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29D2079"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D60373">
        <w:rPr>
          <w:rFonts w:asciiTheme="minorHAnsi" w:hAnsiTheme="minorHAnsi" w:cstheme="minorHAnsi"/>
          <w:b/>
          <w:caps/>
          <w:spacing w:val="8"/>
          <w:sz w:val="28"/>
          <w:szCs w:val="28"/>
        </w:rPr>
        <w:t>22/2026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DE0BAEB" w:rsidR="001C23E6" w:rsidRPr="00547112" w:rsidRDefault="00CF6BC8" w:rsidP="00781A70">
      <w:pPr>
        <w:widowControl w:val="0"/>
        <w:spacing w:line="360" w:lineRule="auto"/>
        <w:ind w:left="2127" w:hanging="2127"/>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 xml:space="preserve">PROCESSO: Nº </w:t>
      </w:r>
      <w:r w:rsidR="00E034A2">
        <w:rPr>
          <w:rFonts w:asciiTheme="minorHAnsi" w:hAnsiTheme="minorHAnsi" w:cstheme="minorHAnsi"/>
          <w:b/>
          <w:color w:val="000000" w:themeColor="text1"/>
          <w:sz w:val="22"/>
          <w:szCs w:val="22"/>
        </w:rPr>
        <w:t>1250/2026</w:t>
      </w:r>
    </w:p>
    <w:p w14:paraId="3D37F340" w14:textId="6A8FD74C" w:rsidR="001C23E6" w:rsidRPr="00547112" w:rsidRDefault="00CF6BC8" w:rsidP="00781A70">
      <w:pPr>
        <w:widowControl w:val="0"/>
        <w:spacing w:line="360" w:lineRule="auto"/>
        <w:ind w:left="2127" w:hanging="2127"/>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CONTRATANTE: PREFEITURA MUNICIPAL DE SANTA BRANCA</w:t>
      </w:r>
      <w:r w:rsidR="00B77545" w:rsidRPr="00547112">
        <w:rPr>
          <w:rFonts w:asciiTheme="minorHAnsi" w:hAnsiTheme="minorHAnsi" w:cstheme="minorHAnsi"/>
          <w:b/>
          <w:color w:val="000000" w:themeColor="text1"/>
          <w:sz w:val="22"/>
          <w:szCs w:val="22"/>
        </w:rPr>
        <w:t xml:space="preserve"> – CNPJ: 46.694.121/0001-81</w:t>
      </w:r>
    </w:p>
    <w:p w14:paraId="42981160" w14:textId="3ADD2840" w:rsidR="001C23E6" w:rsidRPr="00547112" w:rsidRDefault="00CF6BC8" w:rsidP="00F867D3">
      <w:pPr>
        <w:widowControl w:val="0"/>
        <w:spacing w:line="360" w:lineRule="auto"/>
        <w:ind w:left="2127" w:hanging="2127"/>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 xml:space="preserve">INTERESSADO: </w:t>
      </w:r>
      <w:r w:rsidR="000C4EAF">
        <w:rPr>
          <w:rFonts w:asciiTheme="minorHAnsi" w:hAnsiTheme="minorHAnsi" w:cstheme="minorHAnsi"/>
          <w:b/>
          <w:color w:val="000000" w:themeColor="text1"/>
          <w:sz w:val="22"/>
          <w:szCs w:val="22"/>
        </w:rPr>
        <w:t>ASSESSORIA DE TURISMO E DESENVOLVIMENTO ECONÔMICO</w:t>
      </w:r>
      <w:r w:rsidR="00F867D3" w:rsidRPr="00547112">
        <w:rPr>
          <w:rFonts w:asciiTheme="minorHAnsi" w:hAnsiTheme="minorHAnsi" w:cstheme="minorHAnsi"/>
          <w:b/>
          <w:color w:val="000000" w:themeColor="text1"/>
          <w:sz w:val="22"/>
          <w:szCs w:val="22"/>
        </w:rPr>
        <w:t xml:space="preserve">. </w:t>
      </w:r>
    </w:p>
    <w:p w14:paraId="5EDF6C43" w14:textId="033C1358" w:rsidR="001C23E6" w:rsidRPr="001F3675"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1F3675">
        <w:rPr>
          <w:rFonts w:asciiTheme="minorHAnsi" w:hAnsiTheme="minorHAnsi" w:cstheme="minorHAnsi"/>
          <w:b/>
          <w:sz w:val="22"/>
          <w:szCs w:val="22"/>
        </w:rPr>
        <w:t xml:space="preserve">OBJETO: </w:t>
      </w:r>
      <w:r w:rsidR="00114A74" w:rsidRPr="001F3675">
        <w:rPr>
          <w:rFonts w:asciiTheme="minorHAnsi" w:hAnsiTheme="minorHAnsi" w:cstheme="minorHAnsi"/>
          <w:b/>
          <w:sz w:val="22"/>
          <w:szCs w:val="22"/>
        </w:rPr>
        <w:t>REGISTRO DE PREÇOS PARA</w:t>
      </w:r>
      <w:r w:rsidR="00114A74" w:rsidRPr="001F3675">
        <w:rPr>
          <w:rFonts w:asciiTheme="minorHAnsi" w:hAnsiTheme="minorHAnsi" w:cstheme="minorHAnsi"/>
          <w:b/>
          <w:sz w:val="22"/>
          <w:szCs w:val="22"/>
          <w:shd w:val="clear" w:color="auto" w:fill="FFFFFF"/>
        </w:rPr>
        <w:t xml:space="preserve"> </w:t>
      </w:r>
      <w:r w:rsidR="000C4EAF" w:rsidRPr="001F3675">
        <w:rPr>
          <w:rFonts w:asciiTheme="minorHAnsi" w:hAnsiTheme="minorHAnsi" w:cstheme="minorHAnsi"/>
          <w:b/>
          <w:sz w:val="22"/>
          <w:szCs w:val="22"/>
          <w:shd w:val="clear" w:color="auto" w:fill="FFFFFF"/>
        </w:rPr>
        <w:t>AQUISIÇÃO DE MATERIAIS DE LIMPEZA E HIGIENE PARA ATENDIMENTO DAS NECESSIDADES DAS DIRETORIAS, SECRETARIAS E DEMAIS SETORES DESTA MUNICIPALIDADE, VISANDO GARANTIR A MANUTENÇÃO ADEQUADA, HIGIENE E CONSERVAÇÃO DOS PRÉDIOS PÚBLICOS.</w:t>
      </w:r>
    </w:p>
    <w:p w14:paraId="5EC495AE" w14:textId="24EE3783" w:rsidR="001C23E6" w:rsidRPr="00547112" w:rsidRDefault="00CF6BC8" w:rsidP="00570F62">
      <w:pPr>
        <w:jc w:val="both"/>
        <w:rPr>
          <w:rFonts w:asciiTheme="minorHAnsi" w:hAnsiTheme="minorHAnsi" w:cstheme="minorHAnsi"/>
          <w:color w:val="000000" w:themeColor="text1"/>
          <w:sz w:val="22"/>
          <w:szCs w:val="22"/>
        </w:rPr>
      </w:pPr>
      <w:r w:rsidRPr="00547112">
        <w:rPr>
          <w:rFonts w:asciiTheme="minorHAnsi" w:hAnsiTheme="minorHAnsi" w:cstheme="minorHAnsi"/>
          <w:b/>
          <w:color w:val="000000" w:themeColor="text1"/>
          <w:sz w:val="22"/>
          <w:szCs w:val="22"/>
        </w:rPr>
        <w:t xml:space="preserve">VALOR TOTAL </w:t>
      </w:r>
      <w:r w:rsidR="007A7B83" w:rsidRPr="00547112">
        <w:rPr>
          <w:rFonts w:asciiTheme="minorHAnsi" w:hAnsiTheme="minorHAnsi" w:cstheme="minorHAnsi"/>
          <w:b/>
          <w:color w:val="000000" w:themeColor="text1"/>
          <w:sz w:val="22"/>
          <w:szCs w:val="22"/>
        </w:rPr>
        <w:t>ESTIMADO</w:t>
      </w:r>
      <w:r w:rsidRPr="00547112">
        <w:rPr>
          <w:rFonts w:asciiTheme="minorHAnsi" w:hAnsiTheme="minorHAnsi" w:cstheme="minorHAnsi"/>
          <w:b/>
          <w:color w:val="000000" w:themeColor="text1"/>
          <w:sz w:val="22"/>
          <w:szCs w:val="22"/>
        </w:rPr>
        <w:t>: R$</w:t>
      </w:r>
      <w:r w:rsidR="00F867D3" w:rsidRPr="00547112">
        <w:rPr>
          <w:rFonts w:asciiTheme="minorHAnsi" w:hAnsiTheme="minorHAnsi" w:cstheme="minorHAnsi"/>
          <w:b/>
          <w:color w:val="000000" w:themeColor="text1"/>
          <w:sz w:val="22"/>
          <w:szCs w:val="22"/>
        </w:rPr>
        <w:t xml:space="preserve"> </w:t>
      </w:r>
      <w:r w:rsidR="003F21E8">
        <w:rPr>
          <w:rFonts w:asciiTheme="minorHAnsi" w:hAnsiTheme="minorHAnsi" w:cstheme="minorHAnsi"/>
          <w:b/>
          <w:color w:val="000000" w:themeColor="text1"/>
          <w:sz w:val="22"/>
          <w:szCs w:val="22"/>
        </w:rPr>
        <w:t xml:space="preserve">246.449,41 (duzentos e quarenta e seis mil quatrocentos e quarenta e nove reais e quarenta e um centavos). </w:t>
      </w:r>
    </w:p>
    <w:p w14:paraId="58C980EB" w14:textId="77777777" w:rsidR="00570F62" w:rsidRPr="00547112" w:rsidRDefault="00570F62" w:rsidP="00570F62">
      <w:pPr>
        <w:jc w:val="both"/>
        <w:rPr>
          <w:rFonts w:asciiTheme="minorHAnsi" w:hAnsiTheme="minorHAnsi" w:cstheme="minorHAnsi"/>
          <w:color w:val="000000" w:themeColor="text1"/>
          <w:sz w:val="22"/>
          <w:szCs w:val="22"/>
        </w:rPr>
      </w:pPr>
    </w:p>
    <w:p w14:paraId="707612F1" w14:textId="27733FDC" w:rsidR="001C23E6" w:rsidRPr="00547112" w:rsidRDefault="00CF6BC8" w:rsidP="00781A70">
      <w:pPr>
        <w:spacing w:line="360" w:lineRule="auto"/>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TIPO: MENOR PREÇO</w:t>
      </w:r>
      <w:r w:rsidR="00462722" w:rsidRPr="00547112">
        <w:rPr>
          <w:rFonts w:asciiTheme="minorHAnsi" w:hAnsiTheme="minorHAnsi" w:cstheme="minorHAnsi"/>
          <w:b/>
          <w:color w:val="000000" w:themeColor="text1"/>
          <w:sz w:val="22"/>
          <w:szCs w:val="22"/>
        </w:rPr>
        <w:t xml:space="preserve"> POR </w:t>
      </w:r>
      <w:r w:rsidR="000C4EAF">
        <w:rPr>
          <w:rFonts w:asciiTheme="minorHAnsi" w:hAnsiTheme="minorHAnsi" w:cstheme="minorHAnsi"/>
          <w:b/>
          <w:color w:val="000000" w:themeColor="text1"/>
          <w:sz w:val="22"/>
          <w:szCs w:val="22"/>
        </w:rPr>
        <w:t>ITEM</w:t>
      </w:r>
      <w:r w:rsidR="00F867D3" w:rsidRPr="00547112">
        <w:rPr>
          <w:rFonts w:asciiTheme="minorHAnsi" w:hAnsiTheme="minorHAnsi" w:cstheme="minorHAnsi"/>
          <w:b/>
          <w:color w:val="000000" w:themeColor="text1"/>
          <w:sz w:val="22"/>
          <w:szCs w:val="22"/>
        </w:rPr>
        <w:t xml:space="preserve">. </w:t>
      </w:r>
      <w:r w:rsidRPr="00547112">
        <w:rPr>
          <w:rFonts w:asciiTheme="minorHAnsi" w:hAnsiTheme="minorHAnsi" w:cstheme="minorHAnsi"/>
          <w:b/>
          <w:color w:val="000000" w:themeColor="text1"/>
          <w:sz w:val="22"/>
          <w:szCs w:val="22"/>
        </w:rPr>
        <w:t xml:space="preserve"> </w:t>
      </w:r>
    </w:p>
    <w:p w14:paraId="33E1963A" w14:textId="3428D3E6" w:rsidR="00CD339F"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MODO DE DISPUTA: ABERTO</w:t>
      </w:r>
      <w:r w:rsidR="00F867D3" w:rsidRPr="00547112">
        <w:rPr>
          <w:rFonts w:asciiTheme="minorHAnsi" w:hAnsiTheme="minorHAnsi" w:cstheme="minorHAnsi"/>
          <w:b/>
          <w:color w:val="000000" w:themeColor="text1"/>
          <w:sz w:val="22"/>
          <w:szCs w:val="22"/>
        </w:rPr>
        <w:t xml:space="preserve">. </w:t>
      </w:r>
    </w:p>
    <w:p w14:paraId="36909BED" w14:textId="55A20FAA" w:rsidR="003656C6"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 xml:space="preserve">PREFERÊNCIA ME/EPP/EQUIPARADAS: </w:t>
      </w:r>
      <w:r w:rsidR="00C40279" w:rsidRPr="00547112">
        <w:rPr>
          <w:rFonts w:asciiTheme="minorHAnsi" w:hAnsiTheme="minorHAnsi" w:cstheme="minorHAnsi"/>
          <w:b/>
          <w:color w:val="000000" w:themeColor="text1"/>
          <w:sz w:val="22"/>
          <w:szCs w:val="22"/>
        </w:rPr>
        <w:t xml:space="preserve">SIM / </w:t>
      </w:r>
      <w:r w:rsidRPr="00547112">
        <w:rPr>
          <w:rFonts w:asciiTheme="minorHAnsi" w:hAnsiTheme="minorHAnsi" w:cstheme="minorHAnsi"/>
          <w:b/>
          <w:color w:val="000000" w:themeColor="text1"/>
          <w:sz w:val="22"/>
          <w:szCs w:val="22"/>
        </w:rPr>
        <w:t xml:space="preserve">COTA RESERVADA </w:t>
      </w:r>
    </w:p>
    <w:p w14:paraId="786F851E" w14:textId="7E810551" w:rsidR="00CF6BC8"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VALIDADE DA PROPOSTA: 60</w:t>
      </w:r>
      <w:r w:rsidR="00270BC9" w:rsidRPr="00547112">
        <w:rPr>
          <w:rFonts w:asciiTheme="minorHAnsi" w:hAnsiTheme="minorHAnsi" w:cstheme="minorHAnsi"/>
          <w:b/>
          <w:color w:val="000000" w:themeColor="text1"/>
          <w:sz w:val="22"/>
          <w:szCs w:val="22"/>
        </w:rPr>
        <w:t xml:space="preserve"> </w:t>
      </w:r>
      <w:r w:rsidRPr="00547112">
        <w:rPr>
          <w:rFonts w:asciiTheme="minorHAnsi" w:hAnsiTheme="minorHAnsi" w:cstheme="minorHAnsi"/>
          <w:b/>
          <w:color w:val="000000" w:themeColor="text1"/>
          <w:sz w:val="22"/>
          <w:szCs w:val="22"/>
        </w:rPr>
        <w:t>DIAS.</w:t>
      </w:r>
    </w:p>
    <w:p w14:paraId="44D855F0" w14:textId="77777777" w:rsidR="003771A0" w:rsidRDefault="003771A0" w:rsidP="00F867D3">
      <w:pPr>
        <w:rPr>
          <w:rFonts w:asciiTheme="minorHAnsi" w:eastAsiaTheme="minorEastAsia" w:hAnsiTheme="minorHAnsi" w:cstheme="minorHAnsi"/>
          <w:b/>
          <w:bCs/>
          <w:sz w:val="22"/>
          <w:szCs w:val="22"/>
        </w:rPr>
      </w:pPr>
    </w:p>
    <w:p w14:paraId="575D71DE" w14:textId="77777777" w:rsidR="003771A0" w:rsidRPr="00C40279"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C40279">
        <w:rPr>
          <w:rFonts w:asciiTheme="minorHAnsi" w:hAnsiTheme="minorHAnsi" w:cstheme="minorHAnsi"/>
          <w:b/>
          <w:bCs/>
          <w:sz w:val="21"/>
          <w:szCs w:val="21"/>
        </w:rPr>
        <w:t>CADASTRAMENTO, ABERTURA E INÍCIO DA SESSÃO DE DISPUTA DE PREÇOS:</w:t>
      </w:r>
    </w:p>
    <w:p w14:paraId="36E633BB" w14:textId="0C83D9DC"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INÍCIO DE RECEBIMENTO DE PROPOSTAS</w:t>
      </w:r>
      <w:r w:rsidRPr="00C40279">
        <w:rPr>
          <w:rFonts w:asciiTheme="minorHAnsi" w:hAnsiTheme="minorHAnsi" w:cstheme="minorHAnsi"/>
          <w:b/>
          <w:sz w:val="21"/>
          <w:szCs w:val="21"/>
        </w:rPr>
        <w:t xml:space="preserve">: </w:t>
      </w:r>
      <w:r w:rsidR="00D60373">
        <w:rPr>
          <w:rFonts w:asciiTheme="minorHAnsi" w:hAnsiTheme="minorHAnsi" w:cstheme="minorHAnsi"/>
          <w:b/>
          <w:color w:val="4472C4" w:themeColor="accent1"/>
          <w:sz w:val="21"/>
          <w:szCs w:val="21"/>
        </w:rPr>
        <w:t>23</w:t>
      </w:r>
      <w:r w:rsidR="00570F62" w:rsidRPr="00A66B11">
        <w:rPr>
          <w:rFonts w:asciiTheme="minorHAnsi" w:hAnsiTheme="minorHAnsi" w:cstheme="minorHAnsi"/>
          <w:b/>
          <w:color w:val="4472C4" w:themeColor="accent1"/>
          <w:sz w:val="21"/>
          <w:szCs w:val="21"/>
        </w:rPr>
        <w:t>/</w:t>
      </w:r>
      <w:r w:rsidR="00D60373">
        <w:rPr>
          <w:rFonts w:asciiTheme="minorHAnsi" w:hAnsiTheme="minorHAnsi" w:cstheme="minorHAnsi"/>
          <w:b/>
          <w:color w:val="4472C4" w:themeColor="accent1"/>
          <w:sz w:val="21"/>
          <w:szCs w:val="21"/>
        </w:rPr>
        <w:t>07</w:t>
      </w:r>
      <w:r w:rsidR="00570F62" w:rsidRPr="00A66B11">
        <w:rPr>
          <w:rFonts w:asciiTheme="minorHAnsi" w:hAnsiTheme="minorHAnsi" w:cstheme="minorHAnsi"/>
          <w:b/>
          <w:color w:val="4472C4" w:themeColor="accent1"/>
          <w:sz w:val="21"/>
          <w:szCs w:val="21"/>
        </w:rPr>
        <w:t>/2026 –</w:t>
      </w:r>
      <w:r w:rsidRPr="00A66B11">
        <w:rPr>
          <w:rFonts w:asciiTheme="minorHAnsi" w:hAnsiTheme="minorHAnsi" w:cstheme="minorHAnsi"/>
          <w:b/>
          <w:color w:val="4472C4" w:themeColor="accent1"/>
          <w:sz w:val="21"/>
          <w:szCs w:val="21"/>
        </w:rPr>
        <w:t xml:space="preserve"> Horas </w:t>
      </w:r>
      <w:r w:rsidR="00570F62" w:rsidRPr="00A66B11">
        <w:rPr>
          <w:rFonts w:asciiTheme="minorHAnsi" w:hAnsiTheme="minorHAnsi" w:cstheme="minorHAnsi"/>
          <w:b/>
          <w:color w:val="4472C4" w:themeColor="accent1"/>
          <w:sz w:val="21"/>
          <w:szCs w:val="21"/>
        </w:rPr>
        <w:t>17</w:t>
      </w:r>
      <w:r w:rsidRPr="00A66B11">
        <w:rPr>
          <w:rFonts w:asciiTheme="minorHAnsi" w:hAnsiTheme="minorHAnsi" w:cstheme="minorHAnsi"/>
          <w:b/>
          <w:color w:val="4472C4" w:themeColor="accent1"/>
          <w:sz w:val="21"/>
          <w:szCs w:val="21"/>
        </w:rPr>
        <w:t>:00:00</w:t>
      </w:r>
    </w:p>
    <w:p w14:paraId="385B5DDB" w14:textId="5015A31B"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RECEBIMENTO DE PROPOSTAS ATÉ</w:t>
      </w:r>
      <w:r w:rsidRPr="00C40279">
        <w:rPr>
          <w:rFonts w:asciiTheme="minorHAnsi" w:hAnsiTheme="minorHAnsi" w:cstheme="minorHAnsi"/>
          <w:b/>
          <w:sz w:val="21"/>
          <w:szCs w:val="21"/>
        </w:rPr>
        <w:t xml:space="preserve">: </w:t>
      </w:r>
      <w:r w:rsidR="00D60373">
        <w:rPr>
          <w:rFonts w:asciiTheme="minorHAnsi" w:hAnsiTheme="minorHAnsi" w:cstheme="minorHAnsi"/>
          <w:b/>
          <w:color w:val="4472C4" w:themeColor="accent1"/>
          <w:sz w:val="21"/>
          <w:szCs w:val="21"/>
        </w:rPr>
        <w:t>12</w:t>
      </w:r>
      <w:r w:rsidR="00570F62" w:rsidRPr="00A66B11">
        <w:rPr>
          <w:rFonts w:asciiTheme="minorHAnsi" w:hAnsiTheme="minorHAnsi" w:cstheme="minorHAnsi"/>
          <w:b/>
          <w:color w:val="4472C4" w:themeColor="accent1"/>
          <w:sz w:val="21"/>
          <w:szCs w:val="21"/>
        </w:rPr>
        <w:t>/</w:t>
      </w:r>
      <w:r w:rsidR="00D60373">
        <w:rPr>
          <w:rFonts w:asciiTheme="minorHAnsi" w:hAnsiTheme="minorHAnsi" w:cstheme="minorHAnsi"/>
          <w:b/>
          <w:color w:val="4472C4" w:themeColor="accent1"/>
          <w:sz w:val="21"/>
          <w:szCs w:val="21"/>
        </w:rPr>
        <w:t>08</w:t>
      </w:r>
      <w:r w:rsidR="00570F62" w:rsidRPr="00A66B11">
        <w:rPr>
          <w:rFonts w:asciiTheme="minorHAnsi" w:hAnsiTheme="minorHAnsi" w:cstheme="minorHAnsi"/>
          <w:b/>
          <w:color w:val="4472C4" w:themeColor="accent1"/>
          <w:sz w:val="21"/>
          <w:szCs w:val="21"/>
        </w:rPr>
        <w:t>/2026 –</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08</w:t>
      </w:r>
      <w:r w:rsidRPr="00A66B11">
        <w:rPr>
          <w:rFonts w:asciiTheme="minorHAnsi" w:hAnsiTheme="minorHAnsi" w:cstheme="minorHAnsi"/>
          <w:b/>
          <w:color w:val="4472C4" w:themeColor="accent1"/>
          <w:sz w:val="21"/>
          <w:szCs w:val="21"/>
        </w:rPr>
        <w:t>:</w:t>
      </w:r>
      <w:r w:rsidR="00570F62" w:rsidRPr="00A66B11">
        <w:rPr>
          <w:rFonts w:asciiTheme="minorHAnsi" w:hAnsiTheme="minorHAnsi" w:cstheme="minorHAnsi"/>
          <w:b/>
          <w:color w:val="4472C4" w:themeColor="accent1"/>
          <w:sz w:val="21"/>
          <w:szCs w:val="21"/>
        </w:rPr>
        <w:t>50</w:t>
      </w:r>
      <w:r w:rsidRPr="00A66B11">
        <w:rPr>
          <w:rFonts w:asciiTheme="minorHAnsi" w:hAnsiTheme="minorHAnsi" w:cstheme="minorHAnsi"/>
          <w:b/>
          <w:color w:val="4472C4" w:themeColor="accent1"/>
          <w:sz w:val="21"/>
          <w:szCs w:val="21"/>
        </w:rPr>
        <w:t>:00</w:t>
      </w:r>
    </w:p>
    <w:p w14:paraId="242C7AFE" w14:textId="6F68B868"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ABERTURA/ANÁLISE DAS PROPOSTAS</w:t>
      </w:r>
      <w:r w:rsidRPr="00C40279">
        <w:rPr>
          <w:rFonts w:asciiTheme="minorHAnsi" w:hAnsiTheme="minorHAnsi" w:cstheme="minorHAnsi"/>
          <w:b/>
          <w:sz w:val="21"/>
          <w:szCs w:val="21"/>
        </w:rPr>
        <w:t xml:space="preserve">: </w:t>
      </w:r>
      <w:r w:rsidR="00D60373">
        <w:rPr>
          <w:rFonts w:asciiTheme="minorHAnsi" w:hAnsiTheme="minorHAnsi" w:cstheme="minorHAnsi"/>
          <w:b/>
          <w:color w:val="4472C4" w:themeColor="accent1"/>
          <w:sz w:val="21"/>
          <w:szCs w:val="21"/>
        </w:rPr>
        <w:t>12</w:t>
      </w:r>
      <w:r w:rsidR="00D60373" w:rsidRPr="00A66B11">
        <w:rPr>
          <w:rFonts w:asciiTheme="minorHAnsi" w:hAnsiTheme="minorHAnsi" w:cstheme="minorHAnsi"/>
          <w:b/>
          <w:color w:val="4472C4" w:themeColor="accent1"/>
          <w:sz w:val="21"/>
          <w:szCs w:val="21"/>
        </w:rPr>
        <w:t>/</w:t>
      </w:r>
      <w:r w:rsidR="00D60373">
        <w:rPr>
          <w:rFonts w:asciiTheme="minorHAnsi" w:hAnsiTheme="minorHAnsi" w:cstheme="minorHAnsi"/>
          <w:b/>
          <w:color w:val="4472C4" w:themeColor="accent1"/>
          <w:sz w:val="21"/>
          <w:szCs w:val="21"/>
        </w:rPr>
        <w:t>08</w:t>
      </w:r>
      <w:r w:rsidR="00D60373" w:rsidRPr="00A66B11">
        <w:rPr>
          <w:rFonts w:asciiTheme="minorHAnsi" w:hAnsiTheme="minorHAnsi" w:cstheme="minorHAnsi"/>
          <w:b/>
          <w:color w:val="4472C4" w:themeColor="accent1"/>
          <w:sz w:val="21"/>
          <w:szCs w:val="21"/>
        </w:rPr>
        <w:t xml:space="preserve">/2026 </w:t>
      </w:r>
      <w:r w:rsidR="00570F62" w:rsidRPr="00A66B11">
        <w:rPr>
          <w:rFonts w:asciiTheme="minorHAnsi" w:hAnsiTheme="minorHAnsi" w:cstheme="minorHAnsi"/>
          <w:b/>
          <w:color w:val="4472C4" w:themeColor="accent1"/>
          <w:sz w:val="21"/>
          <w:szCs w:val="21"/>
        </w:rPr>
        <w:t>–</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09</w:t>
      </w:r>
      <w:r w:rsidRPr="00A66B11">
        <w:rPr>
          <w:rFonts w:asciiTheme="minorHAnsi" w:hAnsiTheme="minorHAnsi" w:cstheme="minorHAnsi"/>
          <w:b/>
          <w:color w:val="4472C4" w:themeColor="accent1"/>
          <w:sz w:val="21"/>
          <w:szCs w:val="21"/>
        </w:rPr>
        <w:t xml:space="preserve">:00:00 </w:t>
      </w:r>
    </w:p>
    <w:p w14:paraId="59773358" w14:textId="423C3FE2"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C40279">
        <w:rPr>
          <w:rFonts w:asciiTheme="minorHAnsi" w:hAnsiTheme="minorHAnsi" w:cstheme="minorHAnsi"/>
          <w:b/>
          <w:sz w:val="21"/>
          <w:szCs w:val="21"/>
          <w:u w:val="single"/>
        </w:rPr>
        <w:t>INÍCIO DOS LANCES</w:t>
      </w:r>
      <w:r w:rsidRPr="00C40279">
        <w:rPr>
          <w:rFonts w:asciiTheme="minorHAnsi" w:hAnsiTheme="minorHAnsi" w:cstheme="minorHAnsi"/>
          <w:b/>
          <w:sz w:val="21"/>
          <w:szCs w:val="21"/>
        </w:rPr>
        <w:t xml:space="preserve">: </w:t>
      </w:r>
      <w:r w:rsidR="00D60373">
        <w:rPr>
          <w:rFonts w:asciiTheme="minorHAnsi" w:hAnsiTheme="minorHAnsi" w:cstheme="minorHAnsi"/>
          <w:b/>
          <w:color w:val="4472C4" w:themeColor="accent1"/>
          <w:sz w:val="21"/>
          <w:szCs w:val="21"/>
        </w:rPr>
        <w:t>12</w:t>
      </w:r>
      <w:r w:rsidR="00D60373" w:rsidRPr="00A66B11">
        <w:rPr>
          <w:rFonts w:asciiTheme="minorHAnsi" w:hAnsiTheme="minorHAnsi" w:cstheme="minorHAnsi"/>
          <w:b/>
          <w:color w:val="4472C4" w:themeColor="accent1"/>
          <w:sz w:val="21"/>
          <w:szCs w:val="21"/>
        </w:rPr>
        <w:t>/</w:t>
      </w:r>
      <w:r w:rsidR="00D60373">
        <w:rPr>
          <w:rFonts w:asciiTheme="minorHAnsi" w:hAnsiTheme="minorHAnsi" w:cstheme="minorHAnsi"/>
          <w:b/>
          <w:color w:val="4472C4" w:themeColor="accent1"/>
          <w:sz w:val="21"/>
          <w:szCs w:val="21"/>
        </w:rPr>
        <w:t>08</w:t>
      </w:r>
      <w:r w:rsidR="00D60373" w:rsidRPr="00A66B11">
        <w:rPr>
          <w:rFonts w:asciiTheme="minorHAnsi" w:hAnsiTheme="minorHAnsi" w:cstheme="minorHAnsi"/>
          <w:b/>
          <w:color w:val="4472C4" w:themeColor="accent1"/>
          <w:sz w:val="21"/>
          <w:szCs w:val="21"/>
        </w:rPr>
        <w:t xml:space="preserve">/2026 </w:t>
      </w:r>
      <w:r w:rsidR="00570F62" w:rsidRPr="00A66B11">
        <w:rPr>
          <w:rFonts w:asciiTheme="minorHAnsi" w:hAnsiTheme="minorHAnsi" w:cstheme="minorHAnsi"/>
          <w:b/>
          <w:color w:val="4472C4" w:themeColor="accent1"/>
          <w:sz w:val="21"/>
          <w:szCs w:val="21"/>
        </w:rPr>
        <w:t>–</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09</w:t>
      </w:r>
      <w:r w:rsidRPr="00A66B11">
        <w:rPr>
          <w:rFonts w:asciiTheme="minorHAnsi" w:hAnsiTheme="minorHAnsi" w:cstheme="minorHAnsi"/>
          <w:b/>
          <w:color w:val="4472C4" w:themeColor="accent1"/>
          <w:sz w:val="21"/>
          <w:szCs w:val="21"/>
        </w:rPr>
        <w:t xml:space="preserve">:02:00 </w:t>
      </w:r>
    </w:p>
    <w:p w14:paraId="4CF9A556" w14:textId="77777777"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 xml:space="preserve">SISTEMA: PLATAFORMA BBMNET – </w:t>
      </w:r>
      <w:hyperlink r:id="rId8" w:history="1">
        <w:r w:rsidRPr="00C40279">
          <w:rPr>
            <w:rStyle w:val="Hyperlink"/>
            <w:rFonts w:asciiTheme="minorHAnsi" w:hAnsiTheme="minorHAnsi" w:cstheme="minorHAnsi"/>
            <w:b/>
            <w:color w:val="auto"/>
            <w:sz w:val="21"/>
            <w:szCs w:val="21"/>
          </w:rPr>
          <w:t>www.bbmnetlicitacoes.com.br</w:t>
        </w:r>
      </w:hyperlink>
      <w:r w:rsidRPr="00C40279">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C40279">
        <w:rPr>
          <w:rFonts w:asciiTheme="minorHAnsi" w:hAnsiTheme="minorHAnsi" w:cstheme="minorHAnsi"/>
          <w:b/>
          <w:sz w:val="21"/>
          <w:szCs w:val="21"/>
          <w:u w:val="single"/>
        </w:rPr>
        <w:t xml:space="preserve">REFERÊNCIA DE TEMPO: </w:t>
      </w:r>
      <w:r w:rsidRPr="00C40279">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r w:rsidRPr="003771A0">
        <w:rPr>
          <w:rFonts w:asciiTheme="minorHAnsi" w:hAnsiTheme="minorHAnsi" w:cstheme="minorHAnsi"/>
          <w:sz w:val="21"/>
          <w:szCs w:val="21"/>
          <w:u w:val="single"/>
        </w:rPr>
        <w:t>.</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483F4D">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483F4D">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483F4D">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483F4D">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534420B9"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3A0338">
            <w:rPr>
              <w:rFonts w:cstheme="minorHAnsi"/>
              <w:sz w:val="20"/>
              <w:szCs w:val="20"/>
            </w:rPr>
            <w:t>7</w:t>
          </w:r>
        </w:p>
        <w:p w14:paraId="32B8B0BC" w14:textId="357B829C"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6217C117" w:rsidR="00B41EFF" w:rsidRPr="00B41EFF" w:rsidRDefault="00B41EFF" w:rsidP="00483F4D">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7B4608">
            <w:rPr>
              <w:rFonts w:asciiTheme="minorHAnsi" w:hAnsiTheme="minorHAnsi" w:cstheme="minorHAnsi"/>
              <w:color w:val="auto"/>
              <w:sz w:val="20"/>
              <w:szCs w:val="20"/>
            </w:rPr>
            <w:t>3</w:t>
          </w:r>
        </w:p>
        <w:p w14:paraId="55CDCB29" w14:textId="6BFAABD6"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7B4608">
            <w:rPr>
              <w:rFonts w:cstheme="minorHAnsi"/>
              <w:sz w:val="20"/>
              <w:szCs w:val="20"/>
            </w:rPr>
            <w:t>3</w:t>
          </w:r>
        </w:p>
        <w:p w14:paraId="5378D550" w14:textId="17C6AA02"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w:t>
          </w:r>
          <w:r w:rsidR="007B4608">
            <w:rPr>
              <w:rFonts w:asciiTheme="minorHAnsi" w:hAnsiTheme="minorHAnsi" w:cstheme="minorHAnsi"/>
              <w:sz w:val="20"/>
            </w:rPr>
            <w:t>7</w:t>
          </w:r>
        </w:p>
        <w:p w14:paraId="6988B1CA" w14:textId="08B2BD6C"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w:t>
          </w:r>
          <w:r w:rsidR="007B4608">
            <w:rPr>
              <w:rFonts w:asciiTheme="minorHAnsi" w:hAnsiTheme="minorHAnsi" w:cstheme="minorHAnsi"/>
              <w:sz w:val="20"/>
            </w:rPr>
            <w:t>8</w:t>
          </w:r>
        </w:p>
        <w:p w14:paraId="509E433F" w14:textId="5D3E151A"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7B4608">
            <w:rPr>
              <w:rFonts w:asciiTheme="minorHAnsi" w:hAnsiTheme="minorHAnsi" w:cstheme="minorHAnsi"/>
              <w:sz w:val="20"/>
            </w:rPr>
            <w:t>19</w:t>
          </w:r>
        </w:p>
        <w:p w14:paraId="484F87FC" w14:textId="26335AC0"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7B4608">
            <w:rPr>
              <w:rFonts w:asciiTheme="minorHAnsi" w:hAnsiTheme="minorHAnsi" w:cstheme="minorHAnsi"/>
              <w:sz w:val="20"/>
            </w:rPr>
            <w:t>0</w:t>
          </w:r>
        </w:p>
        <w:p w14:paraId="66666E35" w14:textId="302AB2DF" w:rsidR="00B41EFF" w:rsidRPr="00BC3361"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7B4608">
            <w:rPr>
              <w:rFonts w:asciiTheme="minorHAnsi" w:hAnsiTheme="minorHAnsi" w:cstheme="minorHAnsi"/>
              <w:sz w:val="20"/>
            </w:rPr>
            <w:t>2</w:t>
          </w:r>
        </w:p>
        <w:p w14:paraId="65B11F1A" w14:textId="7BEA6B0C" w:rsidR="009D6BC0" w:rsidRPr="00BC3361"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7B4608">
            <w:rPr>
              <w:rFonts w:asciiTheme="minorHAnsi" w:hAnsiTheme="minorHAnsi" w:cstheme="minorHAnsi"/>
              <w:sz w:val="20"/>
            </w:rPr>
            <w:t>3</w:t>
          </w:r>
        </w:p>
        <w:p w14:paraId="18A17AB5" w14:textId="534A7FE3"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7B4608">
            <w:rPr>
              <w:rFonts w:asciiTheme="minorHAnsi" w:hAnsiTheme="minorHAnsi" w:cstheme="minorHAnsi"/>
              <w:sz w:val="20"/>
            </w:rPr>
            <w:t>5</w:t>
          </w:r>
        </w:p>
        <w:p w14:paraId="323E92EC" w14:textId="64E8B0C9"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7B4608">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51</w:t>
          </w:r>
        </w:p>
        <w:p w14:paraId="25E9AE3A" w14:textId="20980169"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65</w:t>
          </w:r>
        </w:p>
        <w:p w14:paraId="04917039" w14:textId="65B42780"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66</w:t>
          </w:r>
        </w:p>
        <w:p w14:paraId="31416440" w14:textId="7C26F627" w:rsidR="000A22F6" w:rsidRPr="00BC3361" w:rsidRDefault="000A22F6"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570F62"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67</w:t>
          </w:r>
          <w:r w:rsidRPr="00BC3361">
            <w:rPr>
              <w:rFonts w:asciiTheme="minorHAnsi" w:hAnsiTheme="minorHAnsi" w:cstheme="minorHAnsi"/>
              <w:sz w:val="20"/>
            </w:rPr>
            <w:t xml:space="preserve"> </w:t>
          </w:r>
        </w:p>
        <w:p w14:paraId="1C415AA6" w14:textId="4D4CC78E"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68</w:t>
          </w:r>
        </w:p>
        <w:p w14:paraId="15099E6D" w14:textId="20E78E87" w:rsidR="00B41EFF" w:rsidRPr="00B41EFF"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81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73F04B73" w14:textId="77777777" w:rsidR="00D87FB6" w:rsidRDefault="00D87FB6" w:rsidP="003D0C45">
      <w:pPr>
        <w:jc w:val="both"/>
        <w:rPr>
          <w:rFonts w:asciiTheme="minorHAnsi" w:eastAsiaTheme="minorEastAsia" w:hAnsiTheme="minorHAnsi" w:cstheme="minorHAnsi"/>
          <w:b/>
          <w:bCs/>
          <w:sz w:val="21"/>
          <w:szCs w:val="21"/>
        </w:rPr>
      </w:pPr>
    </w:p>
    <w:p w14:paraId="56783B3D" w14:textId="77777777" w:rsidR="00D87FB6" w:rsidRDefault="00D87FB6" w:rsidP="003D0C45">
      <w:pPr>
        <w:jc w:val="both"/>
        <w:rPr>
          <w:rFonts w:asciiTheme="minorHAnsi" w:eastAsiaTheme="minorEastAsia" w:hAnsiTheme="minorHAnsi" w:cstheme="minorHAnsi"/>
          <w:b/>
          <w:bCs/>
          <w:sz w:val="21"/>
          <w:szCs w:val="21"/>
        </w:rPr>
      </w:pPr>
    </w:p>
    <w:p w14:paraId="653FED50" w14:textId="77777777" w:rsidR="00D87FB6" w:rsidRDefault="00D87FB6" w:rsidP="003D0C45">
      <w:pPr>
        <w:jc w:val="both"/>
        <w:rPr>
          <w:rFonts w:asciiTheme="minorHAnsi" w:eastAsiaTheme="minorEastAsia" w:hAnsiTheme="minorHAnsi" w:cstheme="minorHAnsi"/>
          <w:b/>
          <w:bCs/>
          <w:sz w:val="21"/>
          <w:szCs w:val="21"/>
        </w:rPr>
      </w:pPr>
    </w:p>
    <w:p w14:paraId="2A9B7AA1" w14:textId="77777777" w:rsidR="00D87FB6" w:rsidRDefault="00D87FB6" w:rsidP="003D0C45">
      <w:pPr>
        <w:jc w:val="both"/>
        <w:rPr>
          <w:rFonts w:asciiTheme="minorHAnsi" w:eastAsiaTheme="minorEastAsia" w:hAnsiTheme="minorHAnsi" w:cstheme="minorHAnsi"/>
          <w:b/>
          <w:bCs/>
          <w:sz w:val="21"/>
          <w:szCs w:val="21"/>
        </w:rPr>
      </w:pPr>
    </w:p>
    <w:p w14:paraId="28B7F22D" w14:textId="77777777" w:rsidR="0034715C" w:rsidRDefault="0034715C"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DD718B" w:rsidRDefault="00CD339F" w:rsidP="003B1201">
      <w:pPr>
        <w:pStyle w:val="Default"/>
        <w:numPr>
          <w:ilvl w:val="0"/>
          <w:numId w:val="26"/>
        </w:numPr>
        <w:spacing w:line="276" w:lineRule="auto"/>
        <w:jc w:val="both"/>
        <w:rPr>
          <w:rFonts w:asciiTheme="minorHAnsi" w:hAnsiTheme="minorHAnsi" w:cstheme="minorHAnsi"/>
          <w:b/>
          <w:bCs/>
          <w:sz w:val="21"/>
          <w:szCs w:val="21"/>
        </w:rPr>
      </w:pPr>
      <w:r w:rsidRPr="00DD718B">
        <w:rPr>
          <w:rFonts w:asciiTheme="minorHAnsi" w:hAnsiTheme="minorHAnsi" w:cstheme="minorHAnsi"/>
          <w:b/>
          <w:bCs/>
          <w:sz w:val="21"/>
          <w:szCs w:val="21"/>
        </w:rPr>
        <w:lastRenderedPageBreak/>
        <w:t xml:space="preserve">PREÂMBULO </w:t>
      </w:r>
    </w:p>
    <w:p w14:paraId="3C80824C" w14:textId="77777777" w:rsidR="004E1140" w:rsidRPr="00DD718B" w:rsidRDefault="004E1140" w:rsidP="003B1201">
      <w:pPr>
        <w:pStyle w:val="Default"/>
        <w:spacing w:line="276" w:lineRule="auto"/>
        <w:ind w:left="720"/>
        <w:jc w:val="both"/>
        <w:rPr>
          <w:rFonts w:asciiTheme="minorHAnsi" w:hAnsiTheme="minorHAnsi" w:cstheme="minorHAnsi"/>
          <w:sz w:val="21"/>
          <w:szCs w:val="21"/>
        </w:rPr>
      </w:pPr>
    </w:p>
    <w:p w14:paraId="6611BBE0" w14:textId="5E6A78BF" w:rsidR="00CD339F" w:rsidRPr="00DD718B"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A PREFEITURA MUNICIPAL DE SANTA BRANCA</w:t>
      </w:r>
      <w:r w:rsidRPr="00DD718B">
        <w:rPr>
          <w:rFonts w:asciiTheme="minorHAnsi" w:hAnsiTheme="minorHAnsi" w:cstheme="minorHAnsi"/>
          <w:color w:val="FF0000"/>
          <w:sz w:val="21"/>
          <w:szCs w:val="21"/>
        </w:rPr>
        <w:t xml:space="preserve"> </w:t>
      </w:r>
      <w:r w:rsidRPr="00DD718B">
        <w:rPr>
          <w:rFonts w:asciiTheme="minorHAnsi" w:hAnsiTheme="minorHAnsi" w:cstheme="minorHAnsi"/>
          <w:sz w:val="21"/>
          <w:szCs w:val="21"/>
        </w:rPr>
        <w:t>situad</w:t>
      </w:r>
      <w:r w:rsidR="00BD2589" w:rsidRPr="00DD718B">
        <w:rPr>
          <w:rFonts w:asciiTheme="minorHAnsi" w:hAnsiTheme="minorHAnsi" w:cstheme="minorHAnsi"/>
          <w:sz w:val="21"/>
          <w:szCs w:val="21"/>
        </w:rPr>
        <w:t>a</w:t>
      </w:r>
      <w:r w:rsidRPr="00DD718B">
        <w:rPr>
          <w:rFonts w:asciiTheme="minorHAnsi" w:hAnsiTheme="minorHAnsi" w:cstheme="minorHAnsi"/>
          <w:sz w:val="21"/>
          <w:szCs w:val="21"/>
        </w:rPr>
        <w:t xml:space="preserve"> na Rua Prudente de Moraes nº 93, Centro, </w:t>
      </w:r>
      <w:r w:rsidRPr="00DD718B">
        <w:rPr>
          <w:rFonts w:asciiTheme="minorHAnsi" w:hAnsiTheme="minorHAnsi" w:cstheme="minorHAnsi"/>
          <w:b/>
          <w:bCs/>
          <w:sz w:val="21"/>
          <w:szCs w:val="21"/>
        </w:rPr>
        <w:t xml:space="preserve">TORNA PÚBLICA </w:t>
      </w:r>
      <w:r w:rsidRPr="00DD718B">
        <w:rPr>
          <w:rFonts w:asciiTheme="minorHAnsi" w:hAnsiTheme="minorHAnsi" w:cstheme="minorHAnsi"/>
          <w:sz w:val="21"/>
          <w:szCs w:val="21"/>
        </w:rPr>
        <w:t xml:space="preserve">a quem possa interessar, a abertura da licitação na modalidade PREGÃO, na forma ELETRÔNICA, cujo critério de julgamento será </w:t>
      </w:r>
      <w:r w:rsidRPr="00DD718B">
        <w:rPr>
          <w:rFonts w:asciiTheme="minorHAnsi" w:hAnsiTheme="minorHAnsi" w:cstheme="minorHAnsi"/>
          <w:color w:val="auto"/>
          <w:sz w:val="21"/>
          <w:szCs w:val="21"/>
        </w:rPr>
        <w:t xml:space="preserve">o </w:t>
      </w:r>
      <w:r w:rsidRPr="00DD718B">
        <w:rPr>
          <w:rFonts w:asciiTheme="minorHAnsi" w:hAnsiTheme="minorHAnsi" w:cstheme="minorHAnsi"/>
          <w:b/>
          <w:bCs/>
          <w:color w:val="auto"/>
          <w:sz w:val="21"/>
          <w:szCs w:val="21"/>
        </w:rPr>
        <w:t xml:space="preserve">MENOR PREÇO </w:t>
      </w:r>
      <w:r w:rsidR="00462722" w:rsidRPr="00DD718B">
        <w:rPr>
          <w:rFonts w:asciiTheme="minorHAnsi" w:hAnsiTheme="minorHAnsi" w:cstheme="minorHAnsi"/>
          <w:b/>
          <w:bCs/>
          <w:color w:val="auto"/>
          <w:sz w:val="21"/>
          <w:szCs w:val="21"/>
        </w:rPr>
        <w:t xml:space="preserve">POR </w:t>
      </w:r>
      <w:r w:rsidR="00A66B11" w:rsidRPr="00DD718B">
        <w:rPr>
          <w:rFonts w:asciiTheme="minorHAnsi" w:hAnsiTheme="minorHAnsi" w:cstheme="minorHAnsi"/>
          <w:b/>
          <w:bCs/>
          <w:color w:val="auto"/>
          <w:sz w:val="21"/>
          <w:szCs w:val="21"/>
        </w:rPr>
        <w:t>ITEM</w:t>
      </w:r>
      <w:r w:rsidRPr="00DD718B">
        <w:rPr>
          <w:rFonts w:asciiTheme="minorHAnsi" w:hAnsiTheme="minorHAnsi" w:cstheme="minorHAnsi"/>
          <w:color w:val="auto"/>
          <w:sz w:val="21"/>
          <w:szCs w:val="21"/>
        </w:rPr>
        <w:t xml:space="preserve">, </w:t>
      </w:r>
      <w:r w:rsidRPr="00DD718B">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00D552A2" w:rsidRPr="00DD718B">
        <w:rPr>
          <w:rFonts w:asciiTheme="minorHAnsi" w:hAnsiTheme="minorHAnsi" w:cstheme="minorHAnsi"/>
          <w:b/>
          <w:bCs/>
          <w:sz w:val="21"/>
          <w:szCs w:val="21"/>
        </w:rPr>
        <w:t>Lei Federal nº 14.133 de 2021, Decreto Municipal nº 411 de 202</w:t>
      </w:r>
      <w:r w:rsidR="00C66F8C" w:rsidRPr="00DD718B">
        <w:rPr>
          <w:rFonts w:asciiTheme="minorHAnsi" w:hAnsiTheme="minorHAnsi" w:cstheme="minorHAnsi"/>
          <w:b/>
          <w:bCs/>
          <w:sz w:val="21"/>
          <w:szCs w:val="21"/>
        </w:rPr>
        <w:t>3</w:t>
      </w:r>
      <w:r w:rsidRPr="00DD718B">
        <w:rPr>
          <w:rFonts w:asciiTheme="minorHAnsi" w:hAnsiTheme="minorHAnsi" w:cstheme="minorHAnsi"/>
          <w:sz w:val="21"/>
          <w:szCs w:val="21"/>
        </w:rPr>
        <w:t xml:space="preserve"> e demais dispositivos legais aplicáveis bem como pelas condições específicas deste edital e dos demais documentos que o integram. </w:t>
      </w:r>
    </w:p>
    <w:p w14:paraId="65332411" w14:textId="77777777" w:rsidR="003B1201" w:rsidRPr="00DD718B" w:rsidRDefault="003B1201" w:rsidP="003B1201">
      <w:pPr>
        <w:pStyle w:val="Default"/>
        <w:spacing w:line="276" w:lineRule="auto"/>
        <w:jc w:val="both"/>
        <w:rPr>
          <w:rFonts w:asciiTheme="minorHAnsi" w:hAnsiTheme="minorHAnsi" w:cstheme="minorHAnsi"/>
          <w:color w:val="000000" w:themeColor="text1"/>
          <w:sz w:val="21"/>
          <w:szCs w:val="21"/>
        </w:rPr>
      </w:pPr>
    </w:p>
    <w:p w14:paraId="63EA9DDD" w14:textId="17DBC146" w:rsidR="00CD339F" w:rsidRPr="00DD718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000000" w:themeColor="text1"/>
          <w:sz w:val="21"/>
          <w:szCs w:val="21"/>
        </w:rPr>
      </w:pPr>
      <w:r w:rsidRPr="00DD718B">
        <w:rPr>
          <w:rFonts w:asciiTheme="minorHAnsi" w:hAnsiTheme="minorHAnsi" w:cstheme="minorHAnsi"/>
          <w:b/>
          <w:bCs/>
          <w:color w:val="000000" w:themeColor="text1"/>
          <w:sz w:val="21"/>
          <w:szCs w:val="21"/>
        </w:rPr>
        <w:t>2.  DO OBJETO</w:t>
      </w:r>
    </w:p>
    <w:p w14:paraId="509802AB" w14:textId="77777777" w:rsidR="003B1201" w:rsidRPr="00DD718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000000" w:themeColor="text1"/>
          <w:sz w:val="21"/>
          <w:szCs w:val="21"/>
        </w:rPr>
      </w:pPr>
    </w:p>
    <w:p w14:paraId="6BE24350" w14:textId="541190D7" w:rsidR="00CD339F" w:rsidRPr="0034715C"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34715C">
        <w:rPr>
          <w:rFonts w:asciiTheme="minorHAnsi" w:hAnsiTheme="minorHAnsi" w:cstheme="minorHAnsi"/>
          <w:color w:val="auto"/>
          <w:sz w:val="21"/>
          <w:szCs w:val="21"/>
        </w:rPr>
        <w:t xml:space="preserve">2.1. A presente licitação tem por objeto o </w:t>
      </w:r>
      <w:r w:rsidR="000C4EAF" w:rsidRPr="0034715C">
        <w:rPr>
          <w:rFonts w:asciiTheme="minorHAnsi" w:hAnsiTheme="minorHAnsi" w:cstheme="minorHAnsi"/>
          <w:b/>
          <w:color w:val="auto"/>
          <w:sz w:val="21"/>
          <w:szCs w:val="21"/>
        </w:rPr>
        <w:t>REGISTRO DE PREÇOS PARA</w:t>
      </w:r>
      <w:r w:rsidR="000C4EAF" w:rsidRPr="0034715C">
        <w:rPr>
          <w:rFonts w:asciiTheme="minorHAnsi" w:hAnsiTheme="minorHAnsi" w:cstheme="minorHAnsi"/>
          <w:b/>
          <w:color w:val="auto"/>
          <w:sz w:val="21"/>
          <w:szCs w:val="21"/>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r w:rsidR="00F867D3" w:rsidRPr="0034715C">
        <w:rPr>
          <w:rFonts w:asciiTheme="minorHAnsi" w:hAnsiTheme="minorHAnsi" w:cstheme="minorHAnsi"/>
          <w:b/>
          <w:color w:val="auto"/>
          <w:sz w:val="21"/>
          <w:szCs w:val="21"/>
          <w:shd w:val="clear" w:color="auto" w:fill="FFFFFF"/>
        </w:rPr>
        <w:t xml:space="preserve">, </w:t>
      </w:r>
      <w:r w:rsidRPr="0034715C">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34715C"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28EF5495" w:rsidR="00CD339F" w:rsidRPr="0034715C"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34715C">
        <w:rPr>
          <w:rFonts w:asciiTheme="minorHAnsi" w:hAnsiTheme="minorHAnsi" w:cstheme="minorHAnsi"/>
          <w:color w:val="auto"/>
          <w:sz w:val="21"/>
          <w:szCs w:val="21"/>
        </w:rPr>
        <w:t xml:space="preserve">2.2. </w:t>
      </w:r>
      <w:r w:rsidRPr="0034715C">
        <w:rPr>
          <w:rFonts w:asciiTheme="minorHAnsi" w:hAnsiTheme="minorHAnsi" w:cstheme="minorHAnsi"/>
          <w:b/>
          <w:bCs/>
          <w:color w:val="auto"/>
          <w:sz w:val="21"/>
          <w:szCs w:val="21"/>
        </w:rPr>
        <w:t xml:space="preserve">A licitação será dividida em </w:t>
      </w:r>
      <w:r w:rsidR="000C4EAF" w:rsidRPr="0034715C">
        <w:rPr>
          <w:rFonts w:asciiTheme="minorHAnsi" w:hAnsiTheme="minorHAnsi" w:cstheme="minorHAnsi"/>
          <w:b/>
          <w:bCs/>
          <w:color w:val="auto"/>
          <w:sz w:val="21"/>
          <w:szCs w:val="21"/>
        </w:rPr>
        <w:t>ITENS</w:t>
      </w:r>
      <w:r w:rsidRPr="0034715C">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34715C"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34715C" w:rsidRDefault="00CD339F" w:rsidP="003B1201">
      <w:pPr>
        <w:pStyle w:val="Default"/>
        <w:spacing w:line="276" w:lineRule="auto"/>
        <w:jc w:val="both"/>
        <w:rPr>
          <w:rFonts w:asciiTheme="minorHAnsi" w:hAnsiTheme="minorHAnsi" w:cstheme="minorHAnsi"/>
          <w:color w:val="auto"/>
          <w:sz w:val="21"/>
          <w:szCs w:val="21"/>
        </w:rPr>
      </w:pPr>
      <w:r w:rsidRPr="0034715C">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34715C"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DD718B" w:rsidRDefault="00CD339F" w:rsidP="003B1201">
      <w:pPr>
        <w:pStyle w:val="Default"/>
        <w:numPr>
          <w:ilvl w:val="0"/>
          <w:numId w:val="3"/>
        </w:numPr>
        <w:spacing w:line="276" w:lineRule="auto"/>
        <w:jc w:val="both"/>
        <w:rPr>
          <w:rFonts w:asciiTheme="minorHAnsi" w:hAnsiTheme="minorHAnsi" w:cstheme="minorHAnsi"/>
          <w:b/>
          <w:bCs/>
          <w:sz w:val="21"/>
          <w:szCs w:val="21"/>
        </w:rPr>
      </w:pPr>
      <w:r w:rsidRPr="00DD718B">
        <w:rPr>
          <w:rFonts w:asciiTheme="minorHAnsi" w:hAnsiTheme="minorHAnsi" w:cstheme="minorHAnsi"/>
          <w:b/>
          <w:bCs/>
          <w:sz w:val="21"/>
          <w:szCs w:val="21"/>
        </w:rPr>
        <w:t>DO REGISTRO DE PREÇOS</w:t>
      </w:r>
    </w:p>
    <w:p w14:paraId="0C5A9362" w14:textId="77777777" w:rsidR="004E1140" w:rsidRPr="00DD718B"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DD718B"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As regras referentes aos órgãos gerenciador</w:t>
      </w:r>
      <w:r w:rsidR="00AD7BFE" w:rsidRPr="00DD718B">
        <w:rPr>
          <w:rFonts w:asciiTheme="minorHAnsi" w:hAnsiTheme="minorHAnsi" w:cstheme="minorHAnsi"/>
          <w:sz w:val="21"/>
          <w:szCs w:val="21"/>
        </w:rPr>
        <w:t>es</w:t>
      </w:r>
      <w:r w:rsidRPr="00DD718B">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DD718B"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DD718B" w:rsidRDefault="00CD339F" w:rsidP="003B1201">
      <w:pPr>
        <w:pStyle w:val="Default"/>
        <w:numPr>
          <w:ilvl w:val="0"/>
          <w:numId w:val="3"/>
        </w:numPr>
        <w:spacing w:line="276" w:lineRule="auto"/>
        <w:jc w:val="both"/>
        <w:rPr>
          <w:rFonts w:asciiTheme="minorHAnsi" w:hAnsiTheme="minorHAnsi" w:cstheme="minorHAnsi"/>
          <w:b/>
          <w:bCs/>
          <w:sz w:val="21"/>
          <w:szCs w:val="21"/>
        </w:rPr>
      </w:pPr>
      <w:r w:rsidRPr="00DD718B">
        <w:rPr>
          <w:rFonts w:asciiTheme="minorHAnsi" w:hAnsiTheme="minorHAnsi" w:cstheme="minorHAnsi"/>
          <w:b/>
          <w:bCs/>
          <w:sz w:val="21"/>
          <w:szCs w:val="21"/>
        </w:rPr>
        <w:t>DA PARTICIPAÇÃO NA LICITAÇÃO</w:t>
      </w:r>
    </w:p>
    <w:p w14:paraId="1F6CE855" w14:textId="77777777" w:rsidR="00AC3E46" w:rsidRPr="00DD718B"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DD718B"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DD718B">
          <w:rPr>
            <w:rStyle w:val="Hyperlink"/>
            <w:rFonts w:asciiTheme="minorHAnsi" w:hAnsiTheme="minorHAnsi" w:cstheme="minorHAnsi"/>
            <w:b/>
            <w:sz w:val="21"/>
            <w:szCs w:val="21"/>
          </w:rPr>
          <w:t>www.bbmnetlicitacoes.com.br</w:t>
        </w:r>
      </w:hyperlink>
      <w:r w:rsidRPr="00DD718B">
        <w:rPr>
          <w:rFonts w:asciiTheme="minorHAnsi" w:hAnsiTheme="minorHAnsi" w:cstheme="minorHAnsi"/>
          <w:color w:val="auto"/>
          <w:sz w:val="21"/>
          <w:szCs w:val="21"/>
        </w:rPr>
        <w:t>.</w:t>
      </w:r>
    </w:p>
    <w:p w14:paraId="7F3B8DAD"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DD718B">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DD718B"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Estarão definidos no Termo de Referência (ANEXO</w:t>
      </w:r>
      <w:r w:rsidR="00AD7BFE" w:rsidRPr="00DD718B">
        <w:rPr>
          <w:rFonts w:asciiTheme="minorHAnsi" w:hAnsiTheme="minorHAnsi" w:cstheme="minorHAnsi"/>
          <w:color w:val="auto"/>
          <w:sz w:val="21"/>
          <w:szCs w:val="21"/>
        </w:rPr>
        <w:t xml:space="preserve"> I</w:t>
      </w:r>
      <w:r w:rsidRPr="00DD718B">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DD718B">
        <w:rPr>
          <w:rFonts w:asciiTheme="minorHAnsi" w:hAnsiTheme="minorHAnsi" w:cstheme="minorHAnsi"/>
          <w:color w:val="auto"/>
          <w:sz w:val="21"/>
          <w:szCs w:val="21"/>
        </w:rPr>
        <w:t xml:space="preserve">. </w:t>
      </w:r>
    </w:p>
    <w:p w14:paraId="53AD6C1E" w14:textId="77777777" w:rsidR="00F5045E" w:rsidRPr="00DD718B"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DD718B"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DD718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DD718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Se a mesma licitante vencer a cota principal e a cota reservada, referente ao mesmo produto/serviço o</w:t>
      </w:r>
      <w:r w:rsidR="00AD7BFE" w:rsidRPr="00DD718B">
        <w:rPr>
          <w:rFonts w:asciiTheme="minorHAnsi" w:hAnsiTheme="minorHAnsi" w:cstheme="minorHAnsi"/>
          <w:sz w:val="21"/>
          <w:szCs w:val="21"/>
        </w:rPr>
        <w:t xml:space="preserve"> </w:t>
      </w:r>
      <w:r w:rsidRPr="00DD718B">
        <w:rPr>
          <w:rFonts w:asciiTheme="minorHAnsi" w:hAnsiTheme="minorHAnsi" w:cstheme="minorHAnsi"/>
          <w:sz w:val="21"/>
          <w:szCs w:val="21"/>
        </w:rPr>
        <w:t>Agente de Contratação/Pregoeir</w:t>
      </w:r>
      <w:r w:rsidR="00AD7BFE" w:rsidRPr="00DD718B">
        <w:rPr>
          <w:rFonts w:asciiTheme="minorHAnsi" w:hAnsiTheme="minorHAnsi" w:cstheme="minorHAnsi"/>
          <w:sz w:val="21"/>
          <w:szCs w:val="21"/>
        </w:rPr>
        <w:t>a</w:t>
      </w:r>
      <w:r w:rsidRPr="00DD718B">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DD718B"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A obtenção do benefício a que se refere o item 4.</w:t>
      </w:r>
      <w:r w:rsidR="00D8279C" w:rsidRPr="00DD718B">
        <w:rPr>
          <w:rFonts w:asciiTheme="minorHAnsi" w:hAnsiTheme="minorHAnsi" w:cstheme="minorHAnsi"/>
          <w:sz w:val="21"/>
          <w:szCs w:val="21"/>
        </w:rPr>
        <w:t xml:space="preserve">5. </w:t>
      </w:r>
      <w:r w:rsidRPr="00DD718B">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DD718B">
        <w:rPr>
          <w:rFonts w:asciiTheme="minorHAnsi" w:hAnsiTheme="minorHAnsi" w:cstheme="minorHAnsi"/>
          <w:sz w:val="21"/>
          <w:szCs w:val="21"/>
        </w:rPr>
        <w:t xml:space="preserve"> </w:t>
      </w:r>
      <w:r w:rsidRPr="00DD718B">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DD718B"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DD718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Será concedido </w:t>
      </w:r>
      <w:r w:rsidRPr="00DD718B">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0F018748" w14:textId="7C9FE03A" w:rsidR="00D8279C" w:rsidRPr="00DD718B"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color w:val="000000" w:themeColor="text1"/>
          <w:sz w:val="21"/>
          <w:szCs w:val="21"/>
          <w:u w:val="single"/>
        </w:rPr>
        <w:t xml:space="preserve">Para </w:t>
      </w:r>
      <w:r w:rsidR="005B4606" w:rsidRPr="00DD718B">
        <w:rPr>
          <w:rFonts w:asciiTheme="minorHAnsi" w:hAnsiTheme="minorHAnsi" w:cstheme="minorHAnsi"/>
          <w:b/>
          <w:bCs/>
          <w:color w:val="000000" w:themeColor="text1"/>
          <w:sz w:val="21"/>
          <w:szCs w:val="21"/>
          <w:u w:val="single"/>
        </w:rPr>
        <w:t>o</w:t>
      </w:r>
      <w:r w:rsidR="00282BE0" w:rsidRPr="00DD718B">
        <w:rPr>
          <w:rFonts w:asciiTheme="minorHAnsi" w:hAnsiTheme="minorHAnsi" w:cstheme="minorHAnsi"/>
          <w:b/>
          <w:bCs/>
          <w:color w:val="000000" w:themeColor="text1"/>
          <w:sz w:val="21"/>
          <w:szCs w:val="21"/>
          <w:u w:val="single"/>
        </w:rPr>
        <w:t>s itens 2, 26, 28 e 51</w:t>
      </w:r>
      <w:r w:rsidR="00282BE0" w:rsidRPr="00DD718B">
        <w:rPr>
          <w:rFonts w:asciiTheme="minorHAnsi" w:hAnsiTheme="minorHAnsi" w:cstheme="minorHAnsi"/>
          <w:color w:val="000000" w:themeColor="text1"/>
          <w:sz w:val="21"/>
          <w:szCs w:val="21"/>
        </w:rPr>
        <w:t xml:space="preserve"> </w:t>
      </w:r>
      <w:r w:rsidRPr="00DD718B">
        <w:rPr>
          <w:rFonts w:asciiTheme="minorHAnsi" w:hAnsiTheme="minorHAnsi" w:cstheme="minorHAnsi"/>
          <w:color w:val="000000" w:themeColor="text1"/>
          <w:sz w:val="21"/>
          <w:szCs w:val="21"/>
        </w:rPr>
        <w:t xml:space="preserve">a participação é exclusiva a microempresas e empresas de pequeno porte, nos termos do </w:t>
      </w:r>
      <w:r w:rsidRPr="00DD718B">
        <w:rPr>
          <w:rFonts w:asciiTheme="minorHAnsi" w:hAnsiTheme="minorHAnsi" w:cstheme="minorHAnsi"/>
          <w:sz w:val="21"/>
          <w:szCs w:val="21"/>
        </w:rPr>
        <w:t>art. 48 da Lei Complementar nº 123, de 14 de dezembro de 2006</w:t>
      </w:r>
      <w:r w:rsidR="00AD7BFE" w:rsidRPr="00DD718B">
        <w:rPr>
          <w:rFonts w:asciiTheme="minorHAnsi" w:hAnsiTheme="minorHAnsi" w:cstheme="minorHAnsi"/>
          <w:sz w:val="21"/>
          <w:szCs w:val="21"/>
        </w:rPr>
        <w:t xml:space="preserve">. </w:t>
      </w:r>
    </w:p>
    <w:p w14:paraId="6F96C028" w14:textId="0750B84F" w:rsidR="00D8279C" w:rsidRPr="00DD718B"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0" w:name="_Ref117015508"/>
      <w:r w:rsidRPr="00DD718B">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DD718B"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DD718B"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DD718B">
        <w:rPr>
          <w:rFonts w:asciiTheme="minorHAnsi" w:hAnsiTheme="minorHAnsi" w:cstheme="minorHAnsi"/>
          <w:b/>
          <w:bCs/>
          <w:sz w:val="21"/>
          <w:szCs w:val="21"/>
        </w:rPr>
        <w:t xml:space="preserve">Não poderão </w:t>
      </w:r>
      <w:r w:rsidRPr="00DD718B">
        <w:rPr>
          <w:rFonts w:asciiTheme="minorHAnsi" w:hAnsiTheme="minorHAnsi" w:cstheme="minorHAnsi"/>
          <w:sz w:val="21"/>
          <w:szCs w:val="21"/>
        </w:rPr>
        <w:t xml:space="preserve">disputar esta licitação: </w:t>
      </w:r>
    </w:p>
    <w:p w14:paraId="1B5D7760" w14:textId="77777777" w:rsidR="00AC3E46" w:rsidRPr="00DD718B"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DD718B" w:rsidRDefault="00AC3E46"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.1</w:t>
      </w:r>
      <w:r w:rsidR="00B03D07" w:rsidRPr="00DD718B">
        <w:rPr>
          <w:rFonts w:asciiTheme="minorHAnsi" w:hAnsiTheme="minorHAnsi" w:cstheme="minorHAnsi"/>
          <w:sz w:val="21"/>
          <w:szCs w:val="21"/>
        </w:rPr>
        <w:t xml:space="preserve">. </w:t>
      </w:r>
      <w:r w:rsidRPr="00DD718B">
        <w:rPr>
          <w:rFonts w:asciiTheme="minorHAnsi" w:hAnsiTheme="minorHAnsi" w:cstheme="minorHAnsi"/>
          <w:sz w:val="21"/>
          <w:szCs w:val="21"/>
        </w:rPr>
        <w:t xml:space="preserve"> </w:t>
      </w:r>
      <w:r w:rsidR="00B03D07" w:rsidRPr="00DD718B">
        <w:rPr>
          <w:rFonts w:asciiTheme="minorHAnsi" w:hAnsiTheme="minorHAnsi" w:cstheme="minorHAnsi"/>
          <w:sz w:val="21"/>
          <w:szCs w:val="21"/>
        </w:rPr>
        <w:t xml:space="preserve"> </w:t>
      </w:r>
      <w:r w:rsidR="00AD7BFE" w:rsidRPr="00DD718B">
        <w:rPr>
          <w:rFonts w:asciiTheme="minorHAnsi" w:hAnsiTheme="minorHAnsi" w:cstheme="minorHAnsi"/>
          <w:sz w:val="21"/>
          <w:szCs w:val="21"/>
        </w:rPr>
        <w:t>A</w:t>
      </w:r>
      <w:r w:rsidR="00B03D07" w:rsidRPr="00DD718B">
        <w:rPr>
          <w:rFonts w:asciiTheme="minorHAnsi" w:hAnsiTheme="minorHAnsi" w:cstheme="minorHAnsi"/>
          <w:sz w:val="21"/>
          <w:szCs w:val="21"/>
        </w:rPr>
        <w:t xml:space="preserve">quele que não atenda às condições deste Edital e seu(s) anexo(s); </w:t>
      </w:r>
    </w:p>
    <w:p w14:paraId="7F35F710" w14:textId="04F1C218"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.2. </w:t>
      </w:r>
      <w:r w:rsidR="00E80BB9" w:rsidRPr="00DD718B">
        <w:rPr>
          <w:rFonts w:asciiTheme="minorHAnsi" w:hAnsiTheme="minorHAnsi" w:cstheme="minorHAnsi"/>
          <w:sz w:val="21"/>
          <w:szCs w:val="21"/>
        </w:rPr>
        <w:t>A</w:t>
      </w:r>
      <w:r w:rsidRPr="00DD718B">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lastRenderedPageBreak/>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.3. </w:t>
      </w:r>
      <w:r w:rsidR="00E80BB9" w:rsidRPr="00DD718B">
        <w:rPr>
          <w:rFonts w:asciiTheme="minorHAnsi" w:hAnsiTheme="minorHAnsi" w:cstheme="minorHAnsi"/>
          <w:sz w:val="21"/>
          <w:szCs w:val="21"/>
        </w:rPr>
        <w:t>E</w:t>
      </w:r>
      <w:r w:rsidRPr="00DD718B">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.4. </w:t>
      </w:r>
      <w:r w:rsidR="00E80BB9" w:rsidRPr="00DD718B">
        <w:rPr>
          <w:rFonts w:asciiTheme="minorHAnsi" w:hAnsiTheme="minorHAnsi" w:cstheme="minorHAnsi"/>
          <w:sz w:val="21"/>
          <w:szCs w:val="21"/>
        </w:rPr>
        <w:t>P</w:t>
      </w:r>
      <w:r w:rsidRPr="00DD718B">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.5.  </w:t>
      </w:r>
      <w:r w:rsidR="00E80BB9" w:rsidRPr="00DD718B">
        <w:rPr>
          <w:rFonts w:asciiTheme="minorHAnsi" w:hAnsiTheme="minorHAnsi" w:cstheme="minorHAnsi"/>
          <w:sz w:val="21"/>
          <w:szCs w:val="21"/>
        </w:rPr>
        <w:t>A</w:t>
      </w:r>
      <w:r w:rsidRPr="00DD718B">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.8. agente público do órgão ou entidade licitante; </w:t>
      </w:r>
    </w:p>
    <w:p w14:paraId="431EDE82" w14:textId="2FCCDC35" w:rsidR="00B03D07" w:rsidRPr="00DD718B" w:rsidRDefault="00B03D07"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DD718B" w:rsidRDefault="00B03D07" w:rsidP="003B1201">
      <w:pPr>
        <w:pStyle w:val="Default"/>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sz w:val="21"/>
          <w:szCs w:val="21"/>
        </w:rPr>
        <w:t>4.</w:t>
      </w:r>
      <w:r w:rsidR="00F25452" w:rsidRPr="00DD718B">
        <w:rPr>
          <w:rFonts w:asciiTheme="minorHAnsi" w:hAnsiTheme="minorHAnsi" w:cstheme="minorHAnsi"/>
          <w:sz w:val="21"/>
          <w:szCs w:val="21"/>
        </w:rPr>
        <w:t>9</w:t>
      </w:r>
      <w:r w:rsidRPr="00DD718B">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DD718B">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 xml:space="preserve">nº 14.133, de 2021. </w:t>
      </w:r>
    </w:p>
    <w:p w14:paraId="32E70FF6" w14:textId="77777777" w:rsidR="00B03D07" w:rsidRPr="00DD718B"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O impedimento de que trata o item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A critério da Administração e exclusivamente a seu serviço, o autor dos projetos e a empresa a que se referem os itens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.2 e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Equiparam-se aos autores do projeto as empresas integrantes do mesmo grupo econômico. </w:t>
      </w:r>
    </w:p>
    <w:p w14:paraId="29A5E720" w14:textId="77777777" w:rsidR="003F21E8" w:rsidRPr="00DD718B" w:rsidRDefault="003F21E8" w:rsidP="003F21E8">
      <w:pPr>
        <w:pStyle w:val="Default"/>
        <w:spacing w:line="276" w:lineRule="auto"/>
        <w:jc w:val="both"/>
        <w:rPr>
          <w:rFonts w:asciiTheme="minorHAnsi" w:hAnsiTheme="minorHAnsi" w:cstheme="minorHAnsi"/>
          <w:sz w:val="21"/>
          <w:szCs w:val="21"/>
        </w:rPr>
      </w:pPr>
    </w:p>
    <w:p w14:paraId="425726DF" w14:textId="0361CB8A" w:rsidR="00B03D07"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O disposto nos itens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.2 e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DD718B">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 xml:space="preserve">nº 14.133/2021. </w:t>
      </w:r>
    </w:p>
    <w:p w14:paraId="7D0BAE20"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DD718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A vedação de que trata o item 4.</w:t>
      </w:r>
      <w:r w:rsidR="00871547" w:rsidRPr="00DD718B">
        <w:rPr>
          <w:rFonts w:asciiTheme="minorHAnsi" w:hAnsiTheme="minorHAnsi" w:cstheme="minorHAnsi"/>
          <w:sz w:val="21"/>
          <w:szCs w:val="21"/>
        </w:rPr>
        <w:t>9</w:t>
      </w:r>
      <w:r w:rsidRPr="00DD718B">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DD718B"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DD718B" w:rsidRDefault="00B03D07"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5. DA APRESENTAÇÃO DA PROPOSTA E DOS DOCUMENTOS DE HABILITAÇÃO</w:t>
      </w:r>
    </w:p>
    <w:p w14:paraId="29A87530" w14:textId="77777777" w:rsidR="00B03D07" w:rsidRPr="00DD718B"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DD718B" w:rsidRDefault="00B03D07" w:rsidP="003B1201">
      <w:pPr>
        <w:pStyle w:val="Default"/>
        <w:numPr>
          <w:ilvl w:val="1"/>
          <w:numId w:val="4"/>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Na presente licitação, a fase de habilitação sucederá as fases de apresentação de propostas e lances e de </w:t>
      </w:r>
      <w:r w:rsidRPr="00DD718B">
        <w:rPr>
          <w:rFonts w:asciiTheme="minorHAnsi" w:hAnsiTheme="minorHAnsi" w:cstheme="minorHAnsi"/>
          <w:color w:val="auto"/>
          <w:sz w:val="21"/>
          <w:szCs w:val="21"/>
        </w:rPr>
        <w:t xml:space="preserve">julgamento. </w:t>
      </w:r>
    </w:p>
    <w:p w14:paraId="70E09508" w14:textId="77777777" w:rsidR="003B1201" w:rsidRPr="00DD718B"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DD718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DD718B">
        <w:rPr>
          <w:rFonts w:asciiTheme="minorHAnsi" w:hAnsiTheme="minorHAnsi" w:cstheme="minorHAnsi"/>
          <w:sz w:val="21"/>
          <w:szCs w:val="21"/>
        </w:rPr>
        <w:t xml:space="preserve"> Os licitantes encaminharão, exclusivamente por meio do sistema eletrônico, a proposta </w:t>
      </w:r>
      <w:r w:rsidRPr="00DD718B">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DD718B"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DD718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DD718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DD718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DD718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DD718B"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DD718B"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4B0A27E1" w:rsidR="00D05276" w:rsidRPr="00DD718B" w:rsidRDefault="00D05276" w:rsidP="003B1201">
      <w:pPr>
        <w:pStyle w:val="Default"/>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DD718B">
        <w:rPr>
          <w:rFonts w:asciiTheme="minorHAnsi" w:hAnsiTheme="minorHAnsi" w:cstheme="minorHAnsi"/>
          <w:color w:val="auto"/>
          <w:sz w:val="21"/>
          <w:szCs w:val="21"/>
        </w:rPr>
        <w:t xml:space="preserve"> </w:t>
      </w:r>
      <w:r w:rsidR="003F21E8" w:rsidRPr="00DD718B">
        <w:rPr>
          <w:rFonts w:asciiTheme="minorHAnsi" w:hAnsiTheme="minorHAnsi" w:cstheme="minorHAnsi"/>
          <w:color w:val="auto"/>
          <w:sz w:val="21"/>
          <w:szCs w:val="21"/>
        </w:rPr>
        <w:t>Federal nº</w:t>
      </w:r>
      <w:r w:rsidRPr="00DD718B">
        <w:rPr>
          <w:rFonts w:asciiTheme="minorHAnsi" w:hAnsiTheme="minorHAnsi" w:cstheme="minorHAnsi"/>
          <w:color w:val="auto"/>
          <w:sz w:val="21"/>
          <w:szCs w:val="21"/>
        </w:rPr>
        <w:t xml:space="preserve"> 14.133, de 2021. </w:t>
      </w:r>
    </w:p>
    <w:p w14:paraId="65F45161" w14:textId="77777777" w:rsidR="003B1201" w:rsidRPr="00DD718B"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DD718B" w:rsidRDefault="00D05276" w:rsidP="003B1201">
      <w:pPr>
        <w:pStyle w:val="Default"/>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D718B">
        <w:rPr>
          <w:rFonts w:asciiTheme="minorHAnsi" w:hAnsiTheme="minorHAnsi" w:cstheme="minorHAnsi"/>
          <w:color w:val="auto"/>
          <w:sz w:val="21"/>
          <w:szCs w:val="21"/>
        </w:rPr>
        <w:t>arts</w:t>
      </w:r>
      <w:proofErr w:type="spellEnd"/>
      <w:r w:rsidRPr="00DD718B">
        <w:rPr>
          <w:rFonts w:asciiTheme="minorHAnsi" w:hAnsiTheme="minorHAnsi" w:cstheme="minorHAnsi"/>
          <w:color w:val="auto"/>
          <w:sz w:val="21"/>
          <w:szCs w:val="21"/>
        </w:rPr>
        <w:t xml:space="preserve">. 42 a 49, observado o disposto nos §§ 1º ao 3º do art. 4º, da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 xml:space="preserve">n.º 14.133, de 2021. </w:t>
      </w:r>
    </w:p>
    <w:p w14:paraId="4BB051CE" w14:textId="77777777" w:rsidR="007F4CEF" w:rsidRPr="00DD718B"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DD718B"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DD718B">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DD718B"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DD718B">
        <w:rPr>
          <w:rFonts w:asciiTheme="minorHAnsi" w:hAnsiTheme="minorHAnsi" w:cstheme="minorHAnsi"/>
          <w:sz w:val="21"/>
          <w:szCs w:val="21"/>
        </w:rPr>
        <w:t xml:space="preserve">Nos itens em </w:t>
      </w:r>
      <w:r w:rsidRPr="00DD718B">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DD718B"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DD718B"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A falsidade da declaração de que trata os itens 5.3 ou 5.5 sujeitará o licitante às sanções previstas na Lei</w:t>
      </w:r>
      <w:r w:rsidR="00C04BD4" w:rsidRPr="00DD718B">
        <w:rPr>
          <w:rFonts w:asciiTheme="minorHAnsi" w:hAnsiTheme="minorHAnsi" w:cstheme="minorHAnsi"/>
          <w:color w:val="auto"/>
          <w:sz w:val="21"/>
          <w:szCs w:val="21"/>
        </w:rPr>
        <w:t xml:space="preserve"> Federal</w:t>
      </w:r>
      <w:r w:rsidRPr="00DD718B">
        <w:rPr>
          <w:rFonts w:asciiTheme="minorHAnsi" w:hAnsiTheme="minorHAnsi" w:cstheme="minorHAnsi"/>
          <w:color w:val="auto"/>
          <w:sz w:val="21"/>
          <w:szCs w:val="21"/>
        </w:rPr>
        <w:t xml:space="preserve"> nº 14.133, de 2021, e neste Edital. </w:t>
      </w:r>
    </w:p>
    <w:p w14:paraId="1184A94B" w14:textId="77777777" w:rsidR="003B1201" w:rsidRPr="00DD718B"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DD718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DD718B">
        <w:rPr>
          <w:rFonts w:asciiTheme="minorHAnsi" w:hAnsiTheme="minorHAnsi" w:cstheme="minorHAnsi"/>
          <w:sz w:val="21"/>
          <w:szCs w:val="21"/>
        </w:rPr>
        <w:t xml:space="preserve">inseridos no sistema, até a abertura da sessão pública. </w:t>
      </w:r>
    </w:p>
    <w:p w14:paraId="48A214CD" w14:textId="77777777" w:rsidR="003B1201" w:rsidRPr="00DD718B"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DD718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DD718B"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DD718B"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DD718B">
        <w:rPr>
          <w:rFonts w:asciiTheme="minorHAnsi" w:hAnsiTheme="minorHAnsi" w:cstheme="minorHAnsi"/>
          <w:sz w:val="21"/>
          <w:szCs w:val="21"/>
        </w:rPr>
        <w:t xml:space="preserve">. </w:t>
      </w:r>
    </w:p>
    <w:p w14:paraId="6C7CB0E3" w14:textId="77777777" w:rsidR="003B1201" w:rsidRPr="00DD718B"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DD718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DD718B">
        <w:rPr>
          <w:rFonts w:asciiTheme="minorHAnsi" w:eastAsia="Times New Roman" w:hAnsiTheme="minorHAnsi" w:cstheme="minorHAnsi"/>
          <w:color w:val="auto"/>
          <w:sz w:val="21"/>
          <w:szCs w:val="21"/>
        </w:rPr>
        <w:t xml:space="preserve">Caberá ao licitante interessado em participar da licitação </w:t>
      </w:r>
      <w:r w:rsidRPr="00DD718B">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DD718B"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50A68FD7" w14:textId="3A4A8209" w:rsidR="00613B1C" w:rsidRPr="00DD718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DD718B">
        <w:rPr>
          <w:rFonts w:asciiTheme="minorHAnsi" w:eastAsia="Times New Roman" w:hAnsiTheme="minorHAnsi" w:cstheme="minorHAnsi"/>
          <w:color w:val="auto"/>
          <w:sz w:val="21"/>
          <w:szCs w:val="21"/>
        </w:rPr>
        <w:t xml:space="preserve">O licitante deverá </w:t>
      </w:r>
      <w:r w:rsidRPr="00DD718B">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DD718B"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DD718B" w:rsidRDefault="00D156AF" w:rsidP="003B1201">
      <w:pPr>
        <w:pStyle w:val="Default"/>
        <w:spacing w:line="276" w:lineRule="auto"/>
        <w:ind w:left="360"/>
        <w:jc w:val="both"/>
        <w:rPr>
          <w:rFonts w:asciiTheme="minorHAnsi" w:hAnsiTheme="minorHAnsi" w:cstheme="minorHAnsi"/>
          <w:sz w:val="21"/>
          <w:szCs w:val="21"/>
        </w:rPr>
      </w:pPr>
      <w:r w:rsidRPr="00DD718B">
        <w:rPr>
          <w:rFonts w:asciiTheme="minorHAnsi" w:hAnsiTheme="minorHAnsi" w:cstheme="minorHAnsi"/>
          <w:b/>
          <w:bCs/>
          <w:sz w:val="21"/>
          <w:szCs w:val="21"/>
        </w:rPr>
        <w:t>6. DO PREENCHIMENTO DA PROPOSTA</w:t>
      </w:r>
    </w:p>
    <w:p w14:paraId="79B66205" w14:textId="77777777" w:rsidR="00D156AF" w:rsidRPr="00DD718B"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DD718B" w:rsidRDefault="000D657B" w:rsidP="003B1201">
      <w:pPr>
        <w:pStyle w:val="Nivel3"/>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6.1. As licitações aptas para o recebimento de propostas estão disponíveis na Plataforma BBMNET no menu </w:t>
      </w:r>
      <w:r w:rsidRPr="00DD718B">
        <w:rPr>
          <w:rFonts w:asciiTheme="minorHAnsi" w:hAnsiTheme="minorHAnsi" w:cstheme="minorHAnsi"/>
          <w:b/>
          <w:bCs/>
          <w:color w:val="auto"/>
          <w:sz w:val="21"/>
          <w:szCs w:val="21"/>
        </w:rPr>
        <w:t>“Sala de Disputa”,</w:t>
      </w:r>
      <w:r w:rsidRPr="00DD718B">
        <w:rPr>
          <w:rFonts w:asciiTheme="minorHAnsi" w:hAnsiTheme="minorHAnsi" w:cstheme="minorHAnsi"/>
          <w:color w:val="auto"/>
          <w:sz w:val="21"/>
          <w:szCs w:val="21"/>
        </w:rPr>
        <w:t xml:space="preserve"> no campo das licitações na coluna (menu) da etapa </w:t>
      </w:r>
      <w:r w:rsidRPr="00DD718B">
        <w:rPr>
          <w:rFonts w:asciiTheme="minorHAnsi" w:hAnsiTheme="minorHAnsi" w:cstheme="minorHAnsi"/>
          <w:b/>
          <w:bCs/>
          <w:color w:val="auto"/>
          <w:sz w:val="21"/>
          <w:szCs w:val="21"/>
        </w:rPr>
        <w:t>“Aberto para receber propostas”</w:t>
      </w:r>
      <w:r w:rsidRPr="00DD718B">
        <w:rPr>
          <w:rFonts w:asciiTheme="minorHAnsi" w:hAnsiTheme="minorHAnsi" w:cstheme="minorHAnsi"/>
          <w:color w:val="auto"/>
          <w:sz w:val="21"/>
          <w:szCs w:val="21"/>
        </w:rPr>
        <w:t xml:space="preserve">. </w:t>
      </w:r>
    </w:p>
    <w:p w14:paraId="295A370C" w14:textId="5D030C30" w:rsidR="000D657B" w:rsidRPr="00DD718B"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DD718B">
        <w:rPr>
          <w:rFonts w:asciiTheme="minorHAnsi" w:hAnsiTheme="minorHAnsi" w:cstheme="minorHAnsi"/>
          <w:color w:val="auto"/>
          <w:sz w:val="21"/>
          <w:szCs w:val="21"/>
        </w:rPr>
        <w:t>6.</w:t>
      </w:r>
      <w:r w:rsidR="004A750C" w:rsidRPr="00DD718B">
        <w:rPr>
          <w:rFonts w:asciiTheme="minorHAnsi" w:hAnsiTheme="minorHAnsi" w:cstheme="minorHAnsi"/>
          <w:color w:val="auto"/>
          <w:sz w:val="21"/>
          <w:szCs w:val="21"/>
        </w:rPr>
        <w:t xml:space="preserve">1.1. </w:t>
      </w:r>
      <w:r w:rsidRPr="00DD718B">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DD718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DD718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DD718B"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DD718B" w:rsidRDefault="004A750C" w:rsidP="003B1201">
      <w:pPr>
        <w:pStyle w:val="Nivel2"/>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color w:val="auto"/>
          <w:sz w:val="21"/>
          <w:szCs w:val="21"/>
        </w:rPr>
        <w:t>6.2. Todas as especificações do objeto contidas na proposta vinculam o licitante.</w:t>
      </w:r>
    </w:p>
    <w:p w14:paraId="4E4FDDC4"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DD718B" w:rsidRDefault="004A750C" w:rsidP="003B1201">
      <w:pPr>
        <w:pStyle w:val="Nivel2"/>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DD718B" w:rsidRDefault="004A750C" w:rsidP="003B1201">
      <w:pPr>
        <w:pStyle w:val="Nivel2"/>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DD718B" w:rsidRDefault="004A750C" w:rsidP="003B1201">
      <w:pPr>
        <w:pStyle w:val="Nivel2"/>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DD718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DD718B">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DD718B">
        <w:rPr>
          <w:rFonts w:asciiTheme="minorHAnsi" w:hAnsiTheme="minorHAnsi" w:cstheme="minorHAnsi"/>
          <w:color w:val="auto"/>
          <w:sz w:val="21"/>
          <w:szCs w:val="21"/>
        </w:rPr>
        <w:t xml:space="preserve">, conforme Decreto Municipal nº 322/2023. </w:t>
      </w:r>
    </w:p>
    <w:p w14:paraId="037CC962"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DD718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DD718B"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DD718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DD718B">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DD718B"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DD718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DD718B">
        <w:rPr>
          <w:rFonts w:asciiTheme="minorHAnsi" w:eastAsiaTheme="majorEastAsia" w:hAnsiTheme="minorHAnsi" w:cstheme="minorHAnsi"/>
          <w:color w:val="auto"/>
          <w:sz w:val="21"/>
          <w:szCs w:val="21"/>
        </w:rPr>
        <w:t>A</w:t>
      </w:r>
      <w:r w:rsidRPr="00DD718B">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DD718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67B5EB42" w:rsidR="004A750C" w:rsidRPr="00DD718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DD718B">
        <w:rPr>
          <w:rFonts w:asciiTheme="minorHAnsi" w:eastAsia="Calibri" w:hAnsiTheme="minorHAnsi" w:cstheme="minorHAnsi"/>
          <w:color w:val="auto"/>
          <w:sz w:val="21"/>
          <w:szCs w:val="21"/>
        </w:rPr>
        <w:t xml:space="preserve">O prazo de validade da proposta não será inferior a </w:t>
      </w:r>
      <w:r w:rsidRPr="00DD718B">
        <w:rPr>
          <w:rFonts w:asciiTheme="minorHAnsi" w:eastAsia="Calibri" w:hAnsiTheme="minorHAnsi" w:cstheme="minorHAnsi"/>
          <w:b/>
          <w:bCs/>
          <w:color w:val="auto"/>
          <w:sz w:val="21"/>
          <w:szCs w:val="21"/>
        </w:rPr>
        <w:t>60 (sessenta) dias</w:t>
      </w:r>
      <w:r w:rsidR="007A7B83" w:rsidRPr="00DD718B">
        <w:rPr>
          <w:rFonts w:asciiTheme="minorHAnsi" w:eastAsia="Calibri" w:hAnsiTheme="minorHAnsi" w:cstheme="minorHAnsi"/>
          <w:b/>
          <w:bCs/>
          <w:color w:val="auto"/>
          <w:sz w:val="21"/>
          <w:szCs w:val="21"/>
        </w:rPr>
        <w:t xml:space="preserve"> </w:t>
      </w:r>
      <w:r w:rsidRPr="00DD718B">
        <w:rPr>
          <w:rFonts w:asciiTheme="minorHAnsi" w:eastAsia="Calibri" w:hAnsiTheme="minorHAnsi" w:cstheme="minorHAnsi"/>
          <w:color w:val="auto"/>
          <w:sz w:val="21"/>
          <w:szCs w:val="21"/>
        </w:rPr>
        <w:t>a contar da data de sua apresentação.</w:t>
      </w:r>
    </w:p>
    <w:p w14:paraId="2BFECE6F" w14:textId="77777777" w:rsidR="003B1201" w:rsidRPr="00DD718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DD718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DD718B">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DD718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DD718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DD718B">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DD718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DD718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DD718B">
        <w:rPr>
          <w:rFonts w:asciiTheme="minorHAnsi" w:eastAsia="Calibri" w:hAnsiTheme="minorHAnsi" w:cstheme="minorHAnsi"/>
          <w:color w:val="auto"/>
          <w:sz w:val="21"/>
          <w:szCs w:val="21"/>
        </w:rPr>
        <w:lastRenderedPageBreak/>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DD718B" w:rsidRDefault="004A750C" w:rsidP="00483F4D">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DD718B"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DD718B" w:rsidRDefault="00D156AF" w:rsidP="00483F4D">
      <w:pPr>
        <w:pStyle w:val="Default"/>
        <w:numPr>
          <w:ilvl w:val="0"/>
          <w:numId w:val="34"/>
        </w:numPr>
        <w:spacing w:line="276" w:lineRule="auto"/>
        <w:jc w:val="both"/>
        <w:rPr>
          <w:rFonts w:asciiTheme="minorHAnsi" w:hAnsiTheme="minorHAnsi" w:cstheme="minorHAnsi"/>
          <w:b/>
          <w:bCs/>
          <w:color w:val="auto"/>
          <w:sz w:val="21"/>
          <w:szCs w:val="21"/>
        </w:rPr>
      </w:pPr>
      <w:r w:rsidRPr="00DD718B">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DD718B"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DD718B" w:rsidRDefault="00D156AF" w:rsidP="003B1201">
      <w:pPr>
        <w:tabs>
          <w:tab w:val="left" w:pos="142"/>
        </w:tabs>
        <w:spacing w:line="276" w:lineRule="auto"/>
        <w:jc w:val="both"/>
        <w:rPr>
          <w:rFonts w:asciiTheme="minorHAnsi" w:hAnsiTheme="minorHAnsi" w:cstheme="minorHAnsi"/>
          <w:sz w:val="21"/>
          <w:szCs w:val="21"/>
        </w:rPr>
      </w:pPr>
      <w:r w:rsidRPr="00DD718B">
        <w:rPr>
          <w:rFonts w:asciiTheme="minorHAnsi" w:hAnsiTheme="minorHAnsi" w:cstheme="minorHAnsi"/>
          <w:sz w:val="21"/>
          <w:szCs w:val="21"/>
          <w:lang w:eastAsia="en-US"/>
        </w:rPr>
        <w:t xml:space="preserve">7.1. </w:t>
      </w:r>
      <w:r w:rsidRPr="00DD718B">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DD718B"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DD718B" w:rsidRDefault="00D156AF" w:rsidP="003B1201">
      <w:pPr>
        <w:tabs>
          <w:tab w:val="left" w:pos="428"/>
        </w:tabs>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DD718B"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DD718B" w:rsidRDefault="004A750C"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 xml:space="preserve">7.3. </w:t>
      </w:r>
      <w:r w:rsidRPr="00DD718B">
        <w:rPr>
          <w:rFonts w:asciiTheme="minorHAnsi" w:hAnsiTheme="minorHAnsi" w:cstheme="minorHAnsi"/>
          <w:color w:val="auto"/>
          <w:sz w:val="21"/>
          <w:szCs w:val="21"/>
        </w:rPr>
        <w:t>Quando autorizado e devidamente justificado pel</w:t>
      </w:r>
      <w:r w:rsidR="007F4CEF" w:rsidRPr="00DD718B">
        <w:rPr>
          <w:rFonts w:asciiTheme="minorHAnsi" w:hAnsiTheme="minorHAnsi" w:cstheme="minorHAnsi"/>
          <w:color w:val="auto"/>
          <w:sz w:val="21"/>
          <w:szCs w:val="21"/>
        </w:rPr>
        <w:t>a</w:t>
      </w:r>
      <w:r w:rsidRPr="00DD718B">
        <w:rPr>
          <w:rFonts w:asciiTheme="minorHAnsi" w:hAnsiTheme="minorHAnsi" w:cstheme="minorHAnsi"/>
          <w:color w:val="auto"/>
          <w:sz w:val="21"/>
          <w:szCs w:val="21"/>
        </w:rPr>
        <w:t xml:space="preserve"> pregoeir</w:t>
      </w:r>
      <w:r w:rsidR="007F4CEF" w:rsidRPr="00DD718B">
        <w:rPr>
          <w:rFonts w:asciiTheme="minorHAnsi" w:hAnsiTheme="minorHAnsi" w:cstheme="minorHAnsi"/>
          <w:color w:val="auto"/>
          <w:sz w:val="21"/>
          <w:szCs w:val="21"/>
        </w:rPr>
        <w:t>a</w:t>
      </w:r>
      <w:r w:rsidRPr="00DD718B">
        <w:rPr>
          <w:rFonts w:asciiTheme="minorHAnsi" w:hAnsiTheme="minorHAnsi" w:cstheme="minorHAnsi"/>
          <w:color w:val="auto"/>
          <w:sz w:val="21"/>
          <w:szCs w:val="21"/>
        </w:rPr>
        <w:t>, o</w:t>
      </w:r>
      <w:r w:rsidRPr="00DD718B">
        <w:rPr>
          <w:rFonts w:asciiTheme="minorHAnsi" w:hAnsiTheme="minorHAnsi" w:cstheme="minorHAnsi"/>
          <w:sz w:val="21"/>
          <w:szCs w:val="21"/>
        </w:rPr>
        <w:t>s licitantes poderã</w:t>
      </w:r>
      <w:r w:rsidRPr="00DD718B">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DD718B" w:rsidRDefault="004A750C"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 xml:space="preserve"> 7.3.1. Será desclassificada a proposta que identifique o licitante.</w:t>
      </w:r>
    </w:p>
    <w:p w14:paraId="34A5D24D" w14:textId="77777777" w:rsidR="004A750C" w:rsidRPr="00DD718B" w:rsidRDefault="004A750C"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DD718B" w:rsidRDefault="004A750C"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DD718B"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DD718B" w:rsidRDefault="004A750C"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DD718B"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DD718B" w:rsidRDefault="00D156A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7.</w:t>
      </w:r>
      <w:r w:rsidR="004A750C" w:rsidRPr="00DD718B">
        <w:rPr>
          <w:rFonts w:asciiTheme="minorHAnsi" w:hAnsiTheme="minorHAnsi" w:cstheme="minorHAnsi"/>
          <w:sz w:val="21"/>
          <w:szCs w:val="21"/>
        </w:rPr>
        <w:t>5</w:t>
      </w:r>
      <w:r w:rsidRPr="00DD718B">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DD718B" w:rsidRDefault="00D156A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7.</w:t>
      </w:r>
      <w:r w:rsidR="003B1201" w:rsidRPr="00DD718B">
        <w:rPr>
          <w:rFonts w:asciiTheme="minorHAnsi" w:hAnsiTheme="minorHAnsi" w:cstheme="minorHAnsi"/>
          <w:sz w:val="21"/>
          <w:szCs w:val="21"/>
        </w:rPr>
        <w:t>6</w:t>
      </w:r>
      <w:r w:rsidRPr="00DD718B">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277A02BC" w14:textId="139251E1" w:rsidR="00D156AF" w:rsidRPr="00DD718B" w:rsidRDefault="00D156AF" w:rsidP="003B1201">
      <w:pPr>
        <w:pStyle w:val="Default"/>
        <w:spacing w:line="276" w:lineRule="auto"/>
        <w:jc w:val="both"/>
        <w:rPr>
          <w:rFonts w:asciiTheme="minorHAnsi" w:hAnsiTheme="minorHAnsi" w:cstheme="minorHAnsi"/>
          <w:color w:val="auto"/>
          <w:sz w:val="21"/>
          <w:szCs w:val="21"/>
        </w:rPr>
      </w:pPr>
      <w:r w:rsidRPr="00DD718B">
        <w:rPr>
          <w:rFonts w:asciiTheme="minorHAnsi" w:hAnsiTheme="minorHAnsi" w:cstheme="minorHAnsi"/>
          <w:sz w:val="21"/>
          <w:szCs w:val="21"/>
        </w:rPr>
        <w:t>7.</w:t>
      </w:r>
      <w:r w:rsidR="003B1201" w:rsidRPr="00DD718B">
        <w:rPr>
          <w:rFonts w:asciiTheme="minorHAnsi" w:hAnsiTheme="minorHAnsi" w:cstheme="minorHAnsi"/>
          <w:sz w:val="21"/>
          <w:szCs w:val="21"/>
        </w:rPr>
        <w:t>7</w:t>
      </w:r>
      <w:r w:rsidRPr="00DD718B">
        <w:rPr>
          <w:rFonts w:asciiTheme="minorHAnsi" w:hAnsiTheme="minorHAnsi" w:cstheme="minorHAnsi"/>
          <w:sz w:val="21"/>
          <w:szCs w:val="21"/>
        </w:rPr>
        <w:t xml:space="preserve">. O lance deverá ser ofertado pelo valor </w:t>
      </w:r>
      <w:r w:rsidR="000C4EAF" w:rsidRPr="00DD718B">
        <w:rPr>
          <w:rFonts w:asciiTheme="minorHAnsi" w:hAnsiTheme="minorHAnsi" w:cstheme="minorHAnsi"/>
          <w:b/>
          <w:bCs/>
          <w:color w:val="auto"/>
          <w:sz w:val="21"/>
          <w:szCs w:val="21"/>
        </w:rPr>
        <w:t>unitário</w:t>
      </w:r>
      <w:r w:rsidR="006B63AE" w:rsidRPr="00DD718B">
        <w:rPr>
          <w:rFonts w:asciiTheme="minorHAnsi" w:hAnsiTheme="minorHAnsi" w:cstheme="minorHAnsi"/>
          <w:b/>
          <w:bCs/>
          <w:color w:val="auto"/>
          <w:sz w:val="21"/>
          <w:szCs w:val="21"/>
        </w:rPr>
        <w:t>.</w:t>
      </w:r>
    </w:p>
    <w:p w14:paraId="389E3505"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DD718B" w:rsidRDefault="00D156A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7.</w:t>
      </w:r>
      <w:r w:rsidR="003B1201" w:rsidRPr="00DD718B">
        <w:rPr>
          <w:rFonts w:asciiTheme="minorHAnsi" w:hAnsiTheme="minorHAnsi" w:cstheme="minorHAnsi"/>
          <w:sz w:val="21"/>
          <w:szCs w:val="21"/>
        </w:rPr>
        <w:t>8</w:t>
      </w:r>
      <w:r w:rsidRPr="00DD718B">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DD718B" w:rsidRDefault="00D156A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7.</w:t>
      </w:r>
      <w:r w:rsidR="003B1201" w:rsidRPr="00DD718B">
        <w:rPr>
          <w:rFonts w:asciiTheme="minorHAnsi" w:hAnsiTheme="minorHAnsi" w:cstheme="minorHAnsi"/>
          <w:sz w:val="21"/>
          <w:szCs w:val="21"/>
        </w:rPr>
        <w:t>9</w:t>
      </w:r>
      <w:r w:rsidRPr="00DD718B">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4D725F84" w14:textId="72875BE9" w:rsidR="00D0773D" w:rsidRPr="00DD718B" w:rsidRDefault="00D156A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7.</w:t>
      </w:r>
      <w:r w:rsidR="003B1201" w:rsidRPr="00DD718B">
        <w:rPr>
          <w:rFonts w:asciiTheme="minorHAnsi" w:hAnsiTheme="minorHAnsi" w:cstheme="minorHAnsi"/>
          <w:sz w:val="21"/>
          <w:szCs w:val="21"/>
        </w:rPr>
        <w:t>10</w:t>
      </w:r>
      <w:r w:rsidRPr="00DD718B">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DD718B">
        <w:rPr>
          <w:rFonts w:asciiTheme="minorHAnsi" w:hAnsiTheme="minorHAnsi" w:cstheme="minorHAnsi"/>
          <w:b/>
          <w:bCs/>
          <w:sz w:val="21"/>
          <w:szCs w:val="21"/>
        </w:rPr>
        <w:t xml:space="preserve"> </w:t>
      </w:r>
      <w:r w:rsidR="00796411" w:rsidRPr="00DD718B">
        <w:rPr>
          <w:rFonts w:asciiTheme="minorHAnsi" w:hAnsiTheme="minorHAnsi" w:cstheme="minorHAnsi"/>
          <w:b/>
          <w:bCs/>
          <w:color w:val="auto"/>
          <w:sz w:val="21"/>
          <w:szCs w:val="21"/>
        </w:rPr>
        <w:t>R$</w:t>
      </w:r>
      <w:r w:rsidR="006B63AE" w:rsidRPr="00DD718B">
        <w:rPr>
          <w:rFonts w:asciiTheme="minorHAnsi" w:hAnsiTheme="minorHAnsi" w:cstheme="minorHAnsi"/>
          <w:b/>
          <w:bCs/>
          <w:color w:val="auto"/>
          <w:sz w:val="21"/>
          <w:szCs w:val="21"/>
        </w:rPr>
        <w:t xml:space="preserve"> </w:t>
      </w:r>
      <w:r w:rsidR="00815391" w:rsidRPr="00DD718B">
        <w:rPr>
          <w:rFonts w:asciiTheme="minorHAnsi" w:hAnsiTheme="minorHAnsi" w:cstheme="minorHAnsi"/>
          <w:b/>
          <w:bCs/>
          <w:color w:val="auto"/>
          <w:sz w:val="21"/>
          <w:szCs w:val="21"/>
        </w:rPr>
        <w:t>0,01</w:t>
      </w:r>
      <w:r w:rsidR="006B63AE" w:rsidRPr="00DD718B">
        <w:rPr>
          <w:rFonts w:asciiTheme="minorHAnsi" w:hAnsiTheme="minorHAnsi" w:cstheme="minorHAnsi"/>
          <w:b/>
          <w:bCs/>
          <w:color w:val="auto"/>
          <w:sz w:val="21"/>
          <w:szCs w:val="21"/>
        </w:rPr>
        <w:t xml:space="preserve"> </w:t>
      </w:r>
      <w:r w:rsidRPr="00DD718B">
        <w:rPr>
          <w:rFonts w:asciiTheme="minorHAnsi" w:hAnsiTheme="minorHAnsi" w:cstheme="minorHAnsi"/>
          <w:b/>
          <w:bCs/>
          <w:color w:val="auto"/>
          <w:sz w:val="21"/>
          <w:szCs w:val="21"/>
        </w:rPr>
        <w:t>(</w:t>
      </w:r>
      <w:r w:rsidR="006B63AE" w:rsidRPr="00DD718B">
        <w:rPr>
          <w:rFonts w:asciiTheme="minorHAnsi" w:hAnsiTheme="minorHAnsi" w:cstheme="minorHAnsi"/>
          <w:b/>
          <w:bCs/>
          <w:color w:val="auto"/>
          <w:sz w:val="21"/>
          <w:szCs w:val="21"/>
        </w:rPr>
        <w:t xml:space="preserve">um </w:t>
      </w:r>
      <w:r w:rsidR="00815391" w:rsidRPr="00DD718B">
        <w:rPr>
          <w:rFonts w:asciiTheme="minorHAnsi" w:hAnsiTheme="minorHAnsi" w:cstheme="minorHAnsi"/>
          <w:b/>
          <w:bCs/>
          <w:color w:val="auto"/>
          <w:sz w:val="21"/>
          <w:szCs w:val="21"/>
        </w:rPr>
        <w:t>centavo</w:t>
      </w:r>
      <w:r w:rsidR="006B63AE" w:rsidRPr="00DD718B">
        <w:rPr>
          <w:rFonts w:asciiTheme="minorHAnsi" w:hAnsiTheme="minorHAnsi" w:cstheme="minorHAnsi"/>
          <w:b/>
          <w:bCs/>
          <w:color w:val="auto"/>
          <w:sz w:val="21"/>
          <w:szCs w:val="21"/>
        </w:rPr>
        <w:t xml:space="preserve">). </w:t>
      </w:r>
      <w:r w:rsidR="0031376F" w:rsidRPr="00DD718B">
        <w:rPr>
          <w:rFonts w:asciiTheme="minorHAnsi" w:hAnsiTheme="minorHAnsi" w:cstheme="minorHAnsi"/>
          <w:color w:val="auto"/>
          <w:sz w:val="21"/>
          <w:szCs w:val="21"/>
        </w:rPr>
        <w:t xml:space="preserve"> </w:t>
      </w:r>
    </w:p>
    <w:p w14:paraId="3B13AA30" w14:textId="77777777" w:rsidR="00F5045E" w:rsidRPr="00DD718B"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DD718B"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lastRenderedPageBreak/>
        <w:t>7.</w:t>
      </w:r>
      <w:r w:rsidR="003B1201" w:rsidRPr="00DD718B">
        <w:rPr>
          <w:rFonts w:asciiTheme="minorHAnsi" w:hAnsiTheme="minorHAnsi" w:cstheme="minorHAnsi"/>
          <w:color w:val="auto"/>
          <w:sz w:val="21"/>
          <w:szCs w:val="21"/>
        </w:rPr>
        <w:t>11</w:t>
      </w:r>
      <w:r w:rsidRPr="00DD718B">
        <w:rPr>
          <w:rFonts w:asciiTheme="minorHAnsi" w:hAnsiTheme="minorHAnsi" w:cstheme="minorHAnsi"/>
          <w:color w:val="auto"/>
          <w:sz w:val="21"/>
          <w:szCs w:val="21"/>
        </w:rPr>
        <w:t xml:space="preserve">. O procedimento seguirá de acordo com o modo de disputa </w:t>
      </w:r>
      <w:r w:rsidR="00D0773D" w:rsidRPr="00DD718B">
        <w:rPr>
          <w:rFonts w:asciiTheme="minorHAnsi" w:hAnsiTheme="minorHAnsi" w:cstheme="minorHAnsi"/>
          <w:b/>
          <w:bCs/>
          <w:color w:val="auto"/>
          <w:sz w:val="21"/>
          <w:szCs w:val="21"/>
        </w:rPr>
        <w:t>ABERTO</w:t>
      </w:r>
      <w:r w:rsidRPr="00DD718B">
        <w:rPr>
          <w:rFonts w:asciiTheme="minorHAnsi" w:hAnsiTheme="minorHAnsi" w:cstheme="minorHAnsi"/>
          <w:b/>
          <w:bCs/>
          <w:color w:val="auto"/>
          <w:sz w:val="21"/>
          <w:szCs w:val="21"/>
        </w:rPr>
        <w:t xml:space="preserve">. </w:t>
      </w:r>
    </w:p>
    <w:p w14:paraId="637A6022" w14:textId="4765C5A5" w:rsidR="00796411" w:rsidRPr="00DD718B"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7.1</w:t>
      </w:r>
      <w:r w:rsidR="003B1201" w:rsidRPr="00DD718B">
        <w:rPr>
          <w:rFonts w:asciiTheme="minorHAnsi" w:hAnsiTheme="minorHAnsi" w:cstheme="minorHAnsi"/>
          <w:color w:val="auto"/>
          <w:sz w:val="21"/>
          <w:szCs w:val="21"/>
        </w:rPr>
        <w:t>2</w:t>
      </w:r>
      <w:r w:rsidRPr="00DD718B">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DD718B"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7.1</w:t>
      </w:r>
      <w:r w:rsidR="003B1201" w:rsidRPr="00DD718B">
        <w:rPr>
          <w:rFonts w:asciiTheme="minorHAnsi" w:hAnsiTheme="minorHAnsi" w:cstheme="minorHAnsi"/>
          <w:color w:val="auto"/>
          <w:sz w:val="21"/>
          <w:szCs w:val="21"/>
        </w:rPr>
        <w:t>2</w:t>
      </w:r>
      <w:r w:rsidRPr="00DD718B">
        <w:rPr>
          <w:rFonts w:asciiTheme="minorHAnsi" w:hAnsiTheme="minorHAnsi" w:cstheme="minorHAnsi"/>
          <w:color w:val="auto"/>
          <w:sz w:val="21"/>
          <w:szCs w:val="21"/>
        </w:rPr>
        <w:t xml:space="preserve">.1. </w:t>
      </w:r>
      <w:r w:rsidR="00796411" w:rsidRPr="00DD718B">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DD718B"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7.1</w:t>
      </w:r>
      <w:r w:rsidR="003B1201" w:rsidRPr="00DD718B">
        <w:rPr>
          <w:rFonts w:asciiTheme="minorHAnsi" w:hAnsiTheme="minorHAnsi" w:cstheme="minorHAnsi"/>
          <w:color w:val="auto"/>
          <w:sz w:val="21"/>
          <w:szCs w:val="21"/>
        </w:rPr>
        <w:t>2</w:t>
      </w:r>
      <w:r w:rsidRPr="00DD718B">
        <w:rPr>
          <w:rFonts w:asciiTheme="minorHAnsi" w:hAnsiTheme="minorHAnsi" w:cstheme="minorHAnsi"/>
          <w:color w:val="auto"/>
          <w:sz w:val="21"/>
          <w:szCs w:val="21"/>
        </w:rPr>
        <w:t>.2.</w:t>
      </w:r>
      <w:r w:rsidR="00796411" w:rsidRPr="00DD718B">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1C6A00CA" w:rsidR="00D0773D" w:rsidRPr="00DD718B" w:rsidRDefault="00D0773D" w:rsidP="003B1201">
      <w:pPr>
        <w:pStyle w:val="Default"/>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7.1</w:t>
      </w:r>
      <w:r w:rsidR="003B1201" w:rsidRPr="00DD718B">
        <w:rPr>
          <w:rFonts w:asciiTheme="minorHAnsi" w:hAnsiTheme="minorHAnsi" w:cstheme="minorHAnsi"/>
          <w:color w:val="auto"/>
          <w:sz w:val="21"/>
          <w:szCs w:val="21"/>
        </w:rPr>
        <w:t>2</w:t>
      </w:r>
      <w:r w:rsidRPr="00DD718B">
        <w:rPr>
          <w:rFonts w:asciiTheme="minorHAnsi" w:hAnsiTheme="minorHAnsi" w:cstheme="minorHAnsi"/>
          <w:color w:val="auto"/>
          <w:sz w:val="21"/>
          <w:szCs w:val="21"/>
        </w:rPr>
        <w:t>.3.</w:t>
      </w:r>
      <w:r w:rsidR="00282BE0" w:rsidRPr="00DD718B">
        <w:rPr>
          <w:rFonts w:asciiTheme="minorHAnsi" w:hAnsiTheme="minorHAnsi" w:cstheme="minorHAnsi"/>
          <w:color w:val="auto"/>
          <w:sz w:val="21"/>
          <w:szCs w:val="21"/>
        </w:rPr>
        <w:t xml:space="preserve"> </w:t>
      </w:r>
      <w:r w:rsidR="00796411" w:rsidRPr="00DD718B">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9B30A83" w14:textId="77777777" w:rsidR="00D87FB6" w:rsidRPr="00DD718B" w:rsidRDefault="00D87FB6" w:rsidP="003B1201">
      <w:pPr>
        <w:pStyle w:val="Default"/>
        <w:spacing w:line="276" w:lineRule="auto"/>
        <w:ind w:left="851"/>
        <w:jc w:val="both"/>
        <w:rPr>
          <w:rFonts w:asciiTheme="minorHAnsi" w:hAnsiTheme="minorHAnsi" w:cstheme="minorHAnsi"/>
          <w:color w:val="auto"/>
          <w:sz w:val="21"/>
          <w:szCs w:val="21"/>
        </w:rPr>
      </w:pPr>
    </w:p>
    <w:p w14:paraId="2907E20D" w14:textId="472DB0D9" w:rsidR="00F5045E" w:rsidRPr="00DD718B" w:rsidRDefault="005F6B9B" w:rsidP="003B1201">
      <w:pPr>
        <w:pStyle w:val="Nivel2"/>
        <w:numPr>
          <w:ilvl w:val="0"/>
          <w:numId w:val="0"/>
        </w:numPr>
        <w:spacing w:before="0" w:after="0"/>
        <w:rPr>
          <w:rFonts w:asciiTheme="minorHAnsi" w:hAnsiTheme="minorHAnsi" w:cstheme="minorHAnsi"/>
          <w:color w:val="auto"/>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3</w:t>
      </w:r>
      <w:r w:rsidRPr="00DD718B">
        <w:rPr>
          <w:rFonts w:asciiTheme="minorHAnsi" w:hAnsiTheme="minorHAnsi" w:cstheme="minorHAnsi"/>
          <w:sz w:val="21"/>
          <w:szCs w:val="21"/>
        </w:rPr>
        <w:t xml:space="preserve">. </w:t>
      </w:r>
      <w:r w:rsidRPr="00DD718B">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DD718B"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DD718B" w:rsidRDefault="005F6B9B"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color w:val="auto"/>
          <w:sz w:val="21"/>
          <w:szCs w:val="21"/>
        </w:rPr>
        <w:t>7.1</w:t>
      </w:r>
      <w:r w:rsidR="003B1201" w:rsidRPr="00DD718B">
        <w:rPr>
          <w:rFonts w:asciiTheme="minorHAnsi" w:hAnsiTheme="minorHAnsi" w:cstheme="minorHAnsi"/>
          <w:color w:val="auto"/>
          <w:sz w:val="21"/>
          <w:szCs w:val="21"/>
        </w:rPr>
        <w:t>4</w:t>
      </w:r>
      <w:r w:rsidRPr="00DD718B">
        <w:rPr>
          <w:rFonts w:asciiTheme="minorHAnsi" w:hAnsiTheme="minorHAnsi" w:cstheme="minorHAnsi"/>
          <w:color w:val="auto"/>
          <w:sz w:val="21"/>
          <w:szCs w:val="21"/>
        </w:rPr>
        <w:t xml:space="preserve">. </w:t>
      </w:r>
      <w:r w:rsidRPr="00DD718B">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DD718B"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DD718B" w:rsidRDefault="005F6B9B"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5</w:t>
      </w:r>
      <w:r w:rsidRPr="00DD718B">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DD718B"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DD718B" w:rsidRDefault="005F6B9B"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6</w:t>
      </w:r>
      <w:r w:rsidRPr="00DD718B">
        <w:rPr>
          <w:rFonts w:asciiTheme="minorHAnsi" w:hAnsiTheme="minorHAnsi" w:cstheme="minorHAnsi"/>
          <w:sz w:val="21"/>
          <w:szCs w:val="21"/>
        </w:rPr>
        <w:t>. Quando a desconexão do sistema eletrônico para a pregoeira persistir por tempo super</w:t>
      </w:r>
      <w:r w:rsidRPr="00DD718B">
        <w:rPr>
          <w:rFonts w:asciiTheme="minorHAnsi" w:hAnsiTheme="minorHAnsi" w:cstheme="minorHAnsi"/>
          <w:color w:val="auto"/>
          <w:sz w:val="21"/>
          <w:szCs w:val="21"/>
        </w:rPr>
        <w:t>ior a 3 (três) horas a sessão p</w:t>
      </w:r>
      <w:r w:rsidRPr="00DD718B">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DD718B"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DD718B" w:rsidRDefault="005F6B9B"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7</w:t>
      </w:r>
      <w:r w:rsidRPr="00DD718B">
        <w:rPr>
          <w:rFonts w:asciiTheme="minorHAnsi" w:hAnsiTheme="minorHAnsi" w:cstheme="minorHAnsi"/>
          <w:sz w:val="21"/>
          <w:szCs w:val="21"/>
        </w:rPr>
        <w:t>. Caso o licitante não apresente lances, concorrerá com o valor de sua proposta.</w:t>
      </w:r>
    </w:p>
    <w:p w14:paraId="09C65553" w14:textId="77777777" w:rsidR="003B1201" w:rsidRPr="00DD718B"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DD718B" w:rsidRDefault="005F6B9B"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8</w:t>
      </w:r>
      <w:r w:rsidRPr="00DD718B">
        <w:rPr>
          <w:rFonts w:asciiTheme="minorHAnsi" w:hAnsiTheme="minorHAnsi" w:cstheme="minorHAnsi"/>
          <w:sz w:val="21"/>
          <w:szCs w:val="21"/>
        </w:rPr>
        <w:t>. Encerrada a etapa de lances</w:t>
      </w:r>
      <w:r w:rsidRPr="00DD718B">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DD718B">
        <w:rPr>
          <w:rFonts w:asciiTheme="minorHAnsi" w:eastAsia="Zurich BT" w:hAnsiTheme="minorHAnsi" w:cstheme="minorHAnsi"/>
          <w:sz w:val="21"/>
          <w:szCs w:val="21"/>
        </w:rPr>
        <w:t>arts</w:t>
      </w:r>
      <w:proofErr w:type="spellEnd"/>
      <w:r w:rsidRPr="00DD718B">
        <w:rPr>
          <w:rFonts w:asciiTheme="minorHAnsi" w:eastAsia="Zurich BT" w:hAnsiTheme="minorHAnsi" w:cstheme="minorHAnsi"/>
          <w:sz w:val="21"/>
          <w:szCs w:val="21"/>
        </w:rPr>
        <w:t xml:space="preserve">. 44 e 45 da Lei Complementar nº 123, de 2006. </w:t>
      </w:r>
    </w:p>
    <w:p w14:paraId="6167DB45" w14:textId="5F835B8E" w:rsidR="005F6B9B" w:rsidRPr="00DD718B" w:rsidRDefault="005F6B9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8</w:t>
      </w:r>
      <w:r w:rsidRPr="00DD718B">
        <w:rPr>
          <w:rFonts w:asciiTheme="minorHAnsi" w:hAnsiTheme="minorHAnsi" w:cstheme="minorHAnsi"/>
          <w:sz w:val="21"/>
          <w:szCs w:val="21"/>
        </w:rPr>
        <w:t xml:space="preserve">.1. Nessas condições, as propostas de </w:t>
      </w:r>
      <w:r w:rsidRPr="00DD718B">
        <w:rPr>
          <w:rFonts w:asciiTheme="minorHAnsi" w:eastAsia="Zurich BT" w:hAnsiTheme="minorHAnsi" w:cstheme="minorHAnsi"/>
          <w:sz w:val="21"/>
          <w:szCs w:val="21"/>
        </w:rPr>
        <w:t xml:space="preserve">microempresas e empresas de pequeno porte </w:t>
      </w:r>
      <w:r w:rsidRPr="00DD718B">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DD718B" w:rsidRDefault="005F6B9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8</w:t>
      </w:r>
      <w:r w:rsidRPr="00DD718B">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DD718B" w:rsidRDefault="005F6B9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7.1</w:t>
      </w:r>
      <w:r w:rsidR="003B1201" w:rsidRPr="00DD718B">
        <w:rPr>
          <w:rFonts w:asciiTheme="minorHAnsi" w:hAnsiTheme="minorHAnsi" w:cstheme="minorHAnsi"/>
          <w:sz w:val="21"/>
          <w:szCs w:val="21"/>
        </w:rPr>
        <w:t>8</w:t>
      </w:r>
      <w:r w:rsidRPr="00DD718B">
        <w:rPr>
          <w:rFonts w:asciiTheme="minorHAnsi" w:hAnsiTheme="minorHAnsi" w:cstheme="minorHAnsi"/>
          <w:sz w:val="21"/>
          <w:szCs w:val="21"/>
        </w:rPr>
        <w:t xml:space="preserve">.3. Caso a </w:t>
      </w:r>
      <w:r w:rsidRPr="00DD718B">
        <w:rPr>
          <w:rFonts w:asciiTheme="minorHAnsi" w:eastAsia="Zurich BT" w:hAnsiTheme="minorHAnsi" w:cstheme="minorHAnsi"/>
          <w:sz w:val="21"/>
          <w:szCs w:val="21"/>
        </w:rPr>
        <w:t>microempresa ou a empresa de pequeno porte</w:t>
      </w:r>
      <w:r w:rsidRPr="00DD718B">
        <w:rPr>
          <w:rFonts w:asciiTheme="minorHAnsi" w:hAnsiTheme="minorHAnsi" w:cstheme="minorHAnsi"/>
          <w:sz w:val="21"/>
          <w:szCs w:val="21"/>
        </w:rPr>
        <w:t xml:space="preserve"> melhor classificada desista ou não se manifeste no prazo estabelecido, serão convocadas as demais licitantes </w:t>
      </w:r>
      <w:r w:rsidRPr="00DD718B">
        <w:rPr>
          <w:rFonts w:asciiTheme="minorHAnsi" w:eastAsia="Zurich BT" w:hAnsiTheme="minorHAnsi" w:cstheme="minorHAnsi"/>
          <w:sz w:val="21"/>
          <w:szCs w:val="21"/>
        </w:rPr>
        <w:t>microempresa e empresa de pequeno porte</w:t>
      </w:r>
      <w:r w:rsidRPr="00DD718B">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DD718B"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DD718B">
        <w:rPr>
          <w:rFonts w:asciiTheme="minorHAnsi" w:hAnsiTheme="minorHAnsi" w:cstheme="minorHAnsi"/>
          <w:sz w:val="21"/>
          <w:szCs w:val="21"/>
        </w:rPr>
        <w:lastRenderedPageBreak/>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 xml:space="preserve">.4. </w:t>
      </w:r>
      <w:r w:rsidRPr="00DD718B">
        <w:rPr>
          <w:rFonts w:asciiTheme="minorHAnsi" w:eastAsia="Zurich BT" w:hAnsiTheme="minorHAnsi" w:cstheme="minorHAnsi"/>
          <w:sz w:val="21"/>
          <w:szCs w:val="21"/>
        </w:rPr>
        <w:t xml:space="preserve">Não se aplicará o desempate de que tratam os </w:t>
      </w:r>
      <w:proofErr w:type="spellStart"/>
      <w:r w:rsidRPr="00DD718B">
        <w:rPr>
          <w:rFonts w:asciiTheme="minorHAnsi" w:eastAsia="Zurich BT" w:hAnsiTheme="minorHAnsi" w:cstheme="minorHAnsi"/>
          <w:sz w:val="21"/>
          <w:szCs w:val="21"/>
        </w:rPr>
        <w:t>arts</w:t>
      </w:r>
      <w:proofErr w:type="spellEnd"/>
      <w:r w:rsidRPr="00DD718B">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DD718B" w:rsidRDefault="005F6B9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eastAsia="Zurich BT" w:hAnsiTheme="minorHAnsi" w:cstheme="minorHAnsi"/>
          <w:sz w:val="21"/>
          <w:szCs w:val="21"/>
        </w:rPr>
        <w:t>7.1</w:t>
      </w:r>
      <w:r w:rsidR="00151869" w:rsidRPr="00DD718B">
        <w:rPr>
          <w:rFonts w:asciiTheme="minorHAnsi" w:eastAsia="Zurich BT" w:hAnsiTheme="minorHAnsi" w:cstheme="minorHAnsi"/>
          <w:sz w:val="21"/>
          <w:szCs w:val="21"/>
        </w:rPr>
        <w:t>8</w:t>
      </w:r>
      <w:r w:rsidRPr="00DD718B">
        <w:rPr>
          <w:rFonts w:asciiTheme="minorHAnsi" w:eastAsia="Zurich BT" w:hAnsiTheme="minorHAnsi" w:cstheme="minorHAnsi"/>
          <w:sz w:val="21"/>
          <w:szCs w:val="21"/>
        </w:rPr>
        <w:t xml:space="preserve">.5. </w:t>
      </w:r>
      <w:r w:rsidRPr="00DD718B">
        <w:rPr>
          <w:rFonts w:asciiTheme="minorHAnsi" w:hAnsiTheme="minorHAnsi" w:cstheme="minorHAnsi"/>
          <w:sz w:val="21"/>
          <w:szCs w:val="21"/>
        </w:rPr>
        <w:t xml:space="preserve">Havendo empate entre propostas ou lances, o critério de desempate será aquele previsto no </w:t>
      </w:r>
      <w:r w:rsidRPr="00DD718B">
        <w:rPr>
          <w:rFonts w:asciiTheme="minorHAnsi" w:eastAsia="Arial" w:hAnsiTheme="minorHAnsi" w:cstheme="minorHAnsi"/>
          <w:sz w:val="21"/>
          <w:szCs w:val="21"/>
        </w:rPr>
        <w:t>art</w:t>
      </w:r>
      <w:r w:rsidRPr="00DD718B">
        <w:rPr>
          <w:rFonts w:asciiTheme="minorHAnsi" w:hAnsiTheme="minorHAnsi" w:cstheme="minorHAnsi"/>
          <w:sz w:val="21"/>
          <w:szCs w:val="21"/>
        </w:rPr>
        <w:t xml:space="preserve">. 60 da Lei </w:t>
      </w:r>
      <w:r w:rsidR="00C04BD4" w:rsidRPr="00DD718B">
        <w:rPr>
          <w:rFonts w:asciiTheme="minorHAnsi" w:hAnsiTheme="minorHAnsi" w:cstheme="minorHAnsi"/>
          <w:sz w:val="21"/>
          <w:szCs w:val="21"/>
        </w:rPr>
        <w:t xml:space="preserve">Federal </w:t>
      </w:r>
      <w:r w:rsidRPr="00DD718B">
        <w:rPr>
          <w:rFonts w:asciiTheme="minorHAnsi" w:hAnsiTheme="minorHAnsi" w:cstheme="minorHAnsi"/>
          <w:sz w:val="21"/>
          <w:szCs w:val="21"/>
        </w:rPr>
        <w:t>nº 14.133, de 2021, nesta ordem:</w:t>
      </w:r>
    </w:p>
    <w:p w14:paraId="53493912" w14:textId="52B40D8C" w:rsidR="005F6B9B" w:rsidRPr="00DD718B" w:rsidRDefault="005F6B9B" w:rsidP="003B1201">
      <w:pPr>
        <w:pStyle w:val="Nivel3"/>
        <w:numPr>
          <w:ilvl w:val="0"/>
          <w:numId w:val="0"/>
        </w:numPr>
        <w:spacing w:before="0" w:after="0"/>
        <w:ind w:left="1418" w:hanging="142"/>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DD718B" w:rsidRDefault="00151869" w:rsidP="00151869">
      <w:pPr>
        <w:pStyle w:val="Nivel3"/>
        <w:numPr>
          <w:ilvl w:val="0"/>
          <w:numId w:val="0"/>
        </w:numPr>
        <w:spacing w:before="0" w:after="0"/>
        <w:ind w:left="1418" w:hanging="142"/>
        <w:rPr>
          <w:rFonts w:asciiTheme="minorHAnsi" w:hAnsiTheme="minorHAnsi" w:cstheme="minorHAnsi"/>
          <w:sz w:val="21"/>
          <w:szCs w:val="21"/>
        </w:rPr>
      </w:pPr>
      <w:r w:rsidRPr="00DD718B">
        <w:rPr>
          <w:rFonts w:asciiTheme="minorHAnsi" w:hAnsiTheme="minorHAnsi" w:cstheme="minorHAnsi"/>
          <w:sz w:val="21"/>
          <w:szCs w:val="21"/>
        </w:rPr>
        <w:t xml:space="preserve">7.18.5.2. </w:t>
      </w:r>
      <w:r w:rsidR="005F6B9B" w:rsidRPr="00DD718B">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DD718B" w:rsidRDefault="00151869" w:rsidP="00151869">
      <w:pPr>
        <w:pStyle w:val="Nivel3"/>
        <w:numPr>
          <w:ilvl w:val="0"/>
          <w:numId w:val="0"/>
        </w:numPr>
        <w:spacing w:before="0" w:after="0"/>
        <w:ind w:left="1418" w:hanging="142"/>
        <w:rPr>
          <w:rFonts w:asciiTheme="minorHAnsi" w:hAnsiTheme="minorHAnsi" w:cstheme="minorHAnsi"/>
          <w:sz w:val="21"/>
          <w:szCs w:val="21"/>
        </w:rPr>
      </w:pPr>
      <w:r w:rsidRPr="00DD718B">
        <w:rPr>
          <w:rFonts w:asciiTheme="minorHAnsi" w:hAnsiTheme="minorHAnsi" w:cstheme="minorHAnsi"/>
          <w:sz w:val="21"/>
          <w:szCs w:val="21"/>
        </w:rPr>
        <w:t xml:space="preserve">7.18.5.3. </w:t>
      </w:r>
      <w:r w:rsidR="005F6B9B" w:rsidRPr="00DD718B">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DD718B" w:rsidRDefault="005F6B9B" w:rsidP="00483F4D">
      <w:pPr>
        <w:pStyle w:val="Nivel3"/>
        <w:numPr>
          <w:ilvl w:val="3"/>
          <w:numId w:val="42"/>
        </w:numPr>
        <w:tabs>
          <w:tab w:val="left" w:pos="1560"/>
        </w:tabs>
        <w:spacing w:before="0" w:after="0"/>
        <w:ind w:hanging="257"/>
        <w:rPr>
          <w:rFonts w:asciiTheme="minorHAnsi" w:hAnsiTheme="minorHAnsi" w:cstheme="minorHAnsi"/>
          <w:sz w:val="21"/>
          <w:szCs w:val="21"/>
        </w:rPr>
      </w:pPr>
      <w:r w:rsidRPr="00DD718B">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DD718B" w:rsidRDefault="00CA0C99" w:rsidP="003F21E8">
      <w:pPr>
        <w:pStyle w:val="Nivel3"/>
        <w:numPr>
          <w:ilvl w:val="2"/>
          <w:numId w:val="42"/>
        </w:numPr>
        <w:tabs>
          <w:tab w:val="left" w:pos="1701"/>
        </w:tabs>
        <w:spacing w:before="0" w:after="0"/>
        <w:ind w:hanging="446"/>
        <w:rPr>
          <w:rFonts w:asciiTheme="minorHAnsi" w:hAnsiTheme="minorHAnsi" w:cstheme="minorHAnsi"/>
          <w:sz w:val="21"/>
          <w:szCs w:val="21"/>
        </w:rPr>
      </w:pPr>
      <w:r w:rsidRPr="00DD718B">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DD718B" w:rsidRDefault="00CA0C99" w:rsidP="003B1201">
      <w:pPr>
        <w:pStyle w:val="Nivel2"/>
        <w:numPr>
          <w:ilvl w:val="0"/>
          <w:numId w:val="0"/>
        </w:numPr>
        <w:spacing w:before="0" w:after="0"/>
        <w:ind w:left="1297"/>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DD718B" w:rsidRDefault="00CA0C99" w:rsidP="003B1201">
      <w:pPr>
        <w:pStyle w:val="Nivel2"/>
        <w:numPr>
          <w:ilvl w:val="0"/>
          <w:numId w:val="0"/>
        </w:numPr>
        <w:spacing w:before="0" w:after="0"/>
        <w:ind w:left="1297"/>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.6.2. Empresas brasileiras;</w:t>
      </w:r>
    </w:p>
    <w:p w14:paraId="5A9A5481" w14:textId="223A7544" w:rsidR="00CA0C99" w:rsidRPr="00DD718B" w:rsidRDefault="00CA0C99" w:rsidP="003B1201">
      <w:pPr>
        <w:pStyle w:val="Nivel2"/>
        <w:numPr>
          <w:ilvl w:val="0"/>
          <w:numId w:val="0"/>
        </w:numPr>
        <w:spacing w:before="0" w:after="0"/>
        <w:ind w:left="1297"/>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.6.3. Empresas que invistam em pesquisa e no desenvolvimento de tecnologia no País;</w:t>
      </w:r>
    </w:p>
    <w:p w14:paraId="48AB83B2" w14:textId="2C32BF7F" w:rsidR="00CA0C99" w:rsidRPr="00DD718B" w:rsidRDefault="00CA0C99" w:rsidP="003B1201">
      <w:pPr>
        <w:pStyle w:val="Nivel2"/>
        <w:numPr>
          <w:ilvl w:val="0"/>
          <w:numId w:val="0"/>
        </w:numPr>
        <w:spacing w:before="0" w:after="0"/>
        <w:ind w:left="1297"/>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8</w:t>
      </w:r>
      <w:r w:rsidRPr="00DD718B">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DD718B"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DD718B" w:rsidRDefault="00CA0C99"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9</w:t>
      </w:r>
      <w:r w:rsidRPr="00DD718B">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DD718B">
        <w:rPr>
          <w:rFonts w:asciiTheme="minorHAnsi" w:hAnsiTheme="minorHAnsi" w:cstheme="minorHAnsi"/>
          <w:sz w:val="21"/>
          <w:szCs w:val="21"/>
        </w:rPr>
        <w:t>a</w:t>
      </w:r>
      <w:r w:rsidRPr="00DD718B">
        <w:rPr>
          <w:rFonts w:asciiTheme="minorHAnsi" w:hAnsiTheme="minorHAnsi" w:cstheme="minorHAnsi"/>
          <w:sz w:val="21"/>
          <w:szCs w:val="21"/>
        </w:rPr>
        <w:t xml:space="preserve"> pregoeir</w:t>
      </w:r>
      <w:r w:rsidR="00151869" w:rsidRPr="00DD718B">
        <w:rPr>
          <w:rFonts w:asciiTheme="minorHAnsi" w:hAnsiTheme="minorHAnsi" w:cstheme="minorHAnsi"/>
          <w:sz w:val="21"/>
          <w:szCs w:val="21"/>
        </w:rPr>
        <w:t>a</w:t>
      </w:r>
      <w:r w:rsidRPr="00DD718B">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DD718B" w:rsidRDefault="00CA0C99" w:rsidP="003B1201">
      <w:pPr>
        <w:pStyle w:val="Nivel2"/>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9</w:t>
      </w:r>
      <w:r w:rsidRPr="00DD718B">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DD718B" w:rsidRDefault="00CA0C99" w:rsidP="003B1201">
      <w:pPr>
        <w:pStyle w:val="Nivel2"/>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9</w:t>
      </w:r>
      <w:r w:rsidRPr="00DD718B">
        <w:rPr>
          <w:rFonts w:asciiTheme="minorHAnsi" w:hAnsiTheme="minorHAnsi" w:cstheme="minorHAnsi"/>
          <w:sz w:val="21"/>
          <w:szCs w:val="21"/>
        </w:rPr>
        <w:t xml:space="preserve">.2. </w:t>
      </w:r>
      <w:r w:rsidRPr="00DD718B">
        <w:rPr>
          <w:rFonts w:asciiTheme="minorHAnsi" w:eastAsia="Times New Roman" w:hAnsiTheme="minorHAnsi" w:cstheme="minorHAnsi"/>
          <w:sz w:val="21"/>
          <w:szCs w:val="21"/>
        </w:rPr>
        <w:t xml:space="preserve">A </w:t>
      </w:r>
      <w:r w:rsidRPr="00DD718B">
        <w:rPr>
          <w:rFonts w:asciiTheme="minorHAnsi" w:hAnsiTheme="minorHAnsi" w:cstheme="minorHAnsi"/>
          <w:sz w:val="21"/>
          <w:szCs w:val="21"/>
        </w:rPr>
        <w:t>negociação será realizada por meio do sistema, podendo ser acompanhada pelos demais licitantes.</w:t>
      </w:r>
    </w:p>
    <w:p w14:paraId="78CAF5B3" w14:textId="38A9C524" w:rsidR="00CA0C99" w:rsidRPr="00DD718B"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DD718B">
        <w:rPr>
          <w:rFonts w:asciiTheme="minorHAnsi" w:hAnsiTheme="minorHAnsi" w:cstheme="minorHAnsi"/>
          <w:sz w:val="21"/>
          <w:szCs w:val="21"/>
        </w:rPr>
        <w:t>7.1</w:t>
      </w:r>
      <w:r w:rsidR="00151869" w:rsidRPr="00DD718B">
        <w:rPr>
          <w:rFonts w:asciiTheme="minorHAnsi" w:hAnsiTheme="minorHAnsi" w:cstheme="minorHAnsi"/>
          <w:sz w:val="21"/>
          <w:szCs w:val="21"/>
        </w:rPr>
        <w:t>9</w:t>
      </w:r>
      <w:r w:rsidRPr="00DD718B">
        <w:rPr>
          <w:rFonts w:asciiTheme="minorHAnsi" w:hAnsiTheme="minorHAnsi" w:cstheme="minorHAnsi"/>
          <w:sz w:val="21"/>
          <w:szCs w:val="21"/>
        </w:rPr>
        <w:t xml:space="preserve">.3. </w:t>
      </w:r>
      <w:r w:rsidRPr="00DD718B">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DD718B"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DD718B" w:rsidRDefault="00C9407C" w:rsidP="003B1201">
      <w:pPr>
        <w:pStyle w:val="Nivel3"/>
        <w:numPr>
          <w:ilvl w:val="0"/>
          <w:numId w:val="0"/>
        </w:numPr>
        <w:spacing w:before="0" w:after="0"/>
        <w:rPr>
          <w:rFonts w:asciiTheme="minorHAnsi" w:eastAsia="Times New Roman" w:hAnsiTheme="minorHAnsi" w:cstheme="minorHAnsi"/>
          <w:sz w:val="21"/>
          <w:szCs w:val="21"/>
        </w:rPr>
      </w:pPr>
      <w:r w:rsidRPr="00DD718B">
        <w:rPr>
          <w:rFonts w:asciiTheme="minorHAnsi" w:hAnsiTheme="minorHAnsi" w:cstheme="minorHAnsi"/>
          <w:sz w:val="21"/>
          <w:szCs w:val="21"/>
        </w:rPr>
        <w:t>7.</w:t>
      </w:r>
      <w:r w:rsidR="00151869" w:rsidRPr="00DD718B">
        <w:rPr>
          <w:rFonts w:asciiTheme="minorHAnsi" w:eastAsia="Times New Roman" w:hAnsiTheme="minorHAnsi" w:cstheme="minorHAnsi"/>
          <w:sz w:val="21"/>
          <w:szCs w:val="21"/>
        </w:rPr>
        <w:t>20</w:t>
      </w:r>
      <w:r w:rsidRPr="00DD718B">
        <w:rPr>
          <w:rFonts w:asciiTheme="minorHAnsi" w:eastAsia="Times New Roman" w:hAnsiTheme="minorHAnsi" w:cstheme="minorHAnsi"/>
          <w:sz w:val="21"/>
          <w:szCs w:val="21"/>
        </w:rPr>
        <w:t xml:space="preserve">. </w:t>
      </w:r>
      <w:r w:rsidRPr="00DD718B">
        <w:rPr>
          <w:rFonts w:asciiTheme="minorHAnsi" w:hAnsiTheme="minorHAnsi" w:cstheme="minorHAnsi"/>
          <w:sz w:val="21"/>
          <w:szCs w:val="21"/>
        </w:rPr>
        <w:t xml:space="preserve">Será desclassificada a proposta que: </w:t>
      </w:r>
    </w:p>
    <w:p w14:paraId="3AEFB08E" w14:textId="7DC2A107" w:rsidR="00C9407C" w:rsidRPr="00DD718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DD718B">
        <w:rPr>
          <w:rFonts w:asciiTheme="minorHAnsi" w:hAnsiTheme="minorHAnsi" w:cstheme="minorHAnsi"/>
          <w:sz w:val="21"/>
          <w:szCs w:val="21"/>
        </w:rPr>
        <w:t>C</w:t>
      </w:r>
      <w:r w:rsidR="00C9407C" w:rsidRPr="00DD718B">
        <w:rPr>
          <w:rFonts w:asciiTheme="minorHAnsi" w:hAnsiTheme="minorHAnsi" w:cstheme="minorHAnsi"/>
          <w:sz w:val="21"/>
          <w:szCs w:val="21"/>
        </w:rPr>
        <w:t>ontiver vícios insanáveis;</w:t>
      </w:r>
    </w:p>
    <w:p w14:paraId="1855000B" w14:textId="67C79BB5" w:rsidR="00C9407C" w:rsidRPr="00DD718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DD718B">
        <w:rPr>
          <w:rFonts w:asciiTheme="minorHAnsi" w:hAnsiTheme="minorHAnsi" w:cstheme="minorHAnsi"/>
          <w:sz w:val="21"/>
          <w:szCs w:val="21"/>
        </w:rPr>
        <w:t>N</w:t>
      </w:r>
      <w:r w:rsidR="00C9407C" w:rsidRPr="00DD718B">
        <w:rPr>
          <w:rFonts w:asciiTheme="minorHAnsi" w:hAnsiTheme="minorHAnsi" w:cstheme="minorHAnsi"/>
          <w:sz w:val="21"/>
          <w:szCs w:val="21"/>
        </w:rPr>
        <w:t>ão obedecer às especificações técnicas contidas no Termo de Referência;</w:t>
      </w:r>
    </w:p>
    <w:p w14:paraId="0FEF7247" w14:textId="68EB9CAD" w:rsidR="00C9407C" w:rsidRPr="00DD718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DD718B">
        <w:rPr>
          <w:rFonts w:asciiTheme="minorHAnsi" w:hAnsiTheme="minorHAnsi" w:cstheme="minorHAnsi"/>
          <w:sz w:val="21"/>
          <w:szCs w:val="21"/>
        </w:rPr>
        <w:t>A</w:t>
      </w:r>
      <w:r w:rsidR="00C9407C" w:rsidRPr="00DD718B">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DD718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DD718B">
        <w:rPr>
          <w:rFonts w:asciiTheme="minorHAnsi" w:hAnsiTheme="minorHAnsi" w:cstheme="minorHAnsi"/>
          <w:sz w:val="21"/>
          <w:szCs w:val="21"/>
        </w:rPr>
        <w:t>N</w:t>
      </w:r>
      <w:r w:rsidR="00C9407C" w:rsidRPr="00DD718B">
        <w:rPr>
          <w:rFonts w:asciiTheme="minorHAnsi" w:hAnsiTheme="minorHAnsi" w:cstheme="minorHAnsi"/>
          <w:sz w:val="21"/>
          <w:szCs w:val="21"/>
        </w:rPr>
        <w:t>ão tiverem sua exequibilidade demonstrada, quando exigido pela Administração;</w:t>
      </w:r>
    </w:p>
    <w:p w14:paraId="41220BB0" w14:textId="41F87ED5" w:rsidR="00C9407C" w:rsidRPr="00DD718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DD718B">
        <w:rPr>
          <w:rFonts w:asciiTheme="minorHAnsi" w:hAnsiTheme="minorHAnsi" w:cstheme="minorHAnsi"/>
          <w:sz w:val="21"/>
          <w:szCs w:val="21"/>
        </w:rPr>
        <w:lastRenderedPageBreak/>
        <w:t>A</w:t>
      </w:r>
      <w:r w:rsidR="00C9407C" w:rsidRPr="00DD718B">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DD718B"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DD718B" w:rsidRDefault="00275069" w:rsidP="00483F4D">
      <w:pPr>
        <w:pStyle w:val="Nivel2"/>
        <w:numPr>
          <w:ilvl w:val="1"/>
          <w:numId w:val="43"/>
        </w:numPr>
        <w:spacing w:before="0" w:after="0"/>
        <w:rPr>
          <w:rFonts w:asciiTheme="minorHAnsi" w:hAnsiTheme="minorHAnsi" w:cstheme="minorHAnsi"/>
          <w:b/>
          <w:bCs/>
          <w:sz w:val="21"/>
          <w:szCs w:val="21"/>
        </w:rPr>
      </w:pPr>
      <w:r w:rsidRPr="00DD718B">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DD718B" w:rsidRDefault="00275069" w:rsidP="00483F4D">
      <w:pPr>
        <w:pStyle w:val="Nivel3"/>
        <w:numPr>
          <w:ilvl w:val="2"/>
          <w:numId w:val="43"/>
        </w:numPr>
        <w:tabs>
          <w:tab w:val="left" w:pos="1701"/>
        </w:tabs>
        <w:spacing w:before="0" w:after="0"/>
        <w:ind w:left="851" w:firstLine="0"/>
        <w:rPr>
          <w:rFonts w:asciiTheme="minorHAnsi" w:hAnsiTheme="minorHAnsi" w:cstheme="minorHAnsi"/>
          <w:sz w:val="21"/>
          <w:szCs w:val="21"/>
        </w:rPr>
      </w:pPr>
      <w:r w:rsidRPr="00DD718B">
        <w:rPr>
          <w:rFonts w:asciiTheme="minorHAnsi" w:hAnsiTheme="minorHAnsi" w:cstheme="minorHAnsi"/>
          <w:sz w:val="21"/>
          <w:szCs w:val="21"/>
        </w:rPr>
        <w:t xml:space="preserve">A inexequibilidade, na hipótese de que trata o </w:t>
      </w:r>
      <w:r w:rsidRPr="00DD718B">
        <w:rPr>
          <w:rFonts w:asciiTheme="minorHAnsi" w:hAnsiTheme="minorHAnsi" w:cstheme="minorHAnsi"/>
          <w:b/>
          <w:bCs/>
          <w:sz w:val="21"/>
          <w:szCs w:val="21"/>
        </w:rPr>
        <w:t>caput</w:t>
      </w:r>
      <w:r w:rsidRPr="00DD718B">
        <w:rPr>
          <w:rFonts w:asciiTheme="minorHAnsi" w:hAnsiTheme="minorHAnsi" w:cstheme="minorHAnsi"/>
          <w:sz w:val="21"/>
          <w:szCs w:val="21"/>
        </w:rPr>
        <w:t>, só será considerada após diligência do pregoeiro, que comprove:</w:t>
      </w:r>
    </w:p>
    <w:p w14:paraId="7298D56F" w14:textId="1A6F237D" w:rsidR="00275069" w:rsidRPr="00DD718B" w:rsidRDefault="00C721B6" w:rsidP="00483F4D">
      <w:pPr>
        <w:pStyle w:val="Nivel3"/>
        <w:numPr>
          <w:ilvl w:val="3"/>
          <w:numId w:val="43"/>
        </w:numPr>
        <w:tabs>
          <w:tab w:val="left" w:pos="1701"/>
        </w:tabs>
        <w:spacing w:before="0" w:after="0"/>
        <w:ind w:left="1560" w:hanging="284"/>
        <w:rPr>
          <w:rFonts w:asciiTheme="minorHAnsi" w:hAnsiTheme="minorHAnsi" w:cstheme="minorHAnsi"/>
          <w:sz w:val="21"/>
          <w:szCs w:val="21"/>
        </w:rPr>
      </w:pPr>
      <w:r w:rsidRPr="00DD718B">
        <w:rPr>
          <w:rFonts w:asciiTheme="minorHAnsi" w:hAnsiTheme="minorHAnsi" w:cstheme="minorHAnsi"/>
          <w:sz w:val="21"/>
          <w:szCs w:val="21"/>
        </w:rPr>
        <w:t>Q</w:t>
      </w:r>
      <w:r w:rsidR="00275069" w:rsidRPr="00DD718B">
        <w:rPr>
          <w:rFonts w:asciiTheme="minorHAnsi" w:hAnsiTheme="minorHAnsi" w:cstheme="minorHAnsi"/>
          <w:sz w:val="21"/>
          <w:szCs w:val="21"/>
        </w:rPr>
        <w:t>ue o custo do licitante ultrapassa o valor da proposta; e</w:t>
      </w:r>
    </w:p>
    <w:p w14:paraId="6C40F117" w14:textId="0C7CF654" w:rsidR="00275069" w:rsidRPr="00DD718B" w:rsidRDefault="00C721B6" w:rsidP="00483F4D">
      <w:pPr>
        <w:pStyle w:val="Nivel3"/>
        <w:numPr>
          <w:ilvl w:val="3"/>
          <w:numId w:val="43"/>
        </w:numPr>
        <w:tabs>
          <w:tab w:val="left" w:pos="1701"/>
        </w:tabs>
        <w:spacing w:before="0" w:after="0"/>
        <w:ind w:hanging="719"/>
        <w:rPr>
          <w:rFonts w:asciiTheme="minorHAnsi" w:hAnsiTheme="minorHAnsi" w:cstheme="minorHAnsi"/>
          <w:sz w:val="21"/>
          <w:szCs w:val="21"/>
        </w:rPr>
      </w:pPr>
      <w:r w:rsidRPr="00DD718B">
        <w:rPr>
          <w:rFonts w:asciiTheme="minorHAnsi" w:hAnsiTheme="minorHAnsi" w:cstheme="minorHAnsi"/>
          <w:sz w:val="21"/>
          <w:szCs w:val="21"/>
        </w:rPr>
        <w:t>I</w:t>
      </w:r>
      <w:r w:rsidR="00275069" w:rsidRPr="00DD718B">
        <w:rPr>
          <w:rFonts w:asciiTheme="minorHAnsi" w:hAnsiTheme="minorHAnsi" w:cstheme="minorHAnsi"/>
          <w:sz w:val="21"/>
          <w:szCs w:val="21"/>
        </w:rPr>
        <w:t>nexistirem custos de oportunidade capazes de justificar o vulto da oferta.</w:t>
      </w:r>
    </w:p>
    <w:p w14:paraId="31268A65" w14:textId="77777777" w:rsidR="003A535D" w:rsidRPr="00DD718B"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DD718B" w:rsidRDefault="00275069" w:rsidP="00483F4D">
      <w:pPr>
        <w:pStyle w:val="Nivel2"/>
        <w:numPr>
          <w:ilvl w:val="1"/>
          <w:numId w:val="43"/>
        </w:numPr>
        <w:tabs>
          <w:tab w:val="left" w:pos="1276"/>
        </w:tabs>
        <w:spacing w:before="0" w:after="0"/>
        <w:rPr>
          <w:rFonts w:asciiTheme="minorHAnsi" w:hAnsiTheme="minorHAnsi" w:cstheme="minorHAnsi"/>
          <w:sz w:val="21"/>
          <w:szCs w:val="21"/>
        </w:rPr>
      </w:pPr>
      <w:r w:rsidRPr="00DD718B">
        <w:rPr>
          <w:rFonts w:asciiTheme="minorHAnsi" w:hAnsiTheme="minorHAnsi" w:cstheme="minorHAnsi"/>
          <w:sz w:val="21"/>
          <w:szCs w:val="21"/>
        </w:rPr>
        <w:t xml:space="preserve">Em contratação de </w:t>
      </w:r>
      <w:r w:rsidRPr="00DD718B">
        <w:rPr>
          <w:rFonts w:asciiTheme="minorHAnsi" w:hAnsiTheme="minorHAnsi" w:cstheme="minorHAnsi"/>
          <w:bCs/>
          <w:sz w:val="21"/>
          <w:szCs w:val="21"/>
        </w:rPr>
        <w:t>SERVIÇOS DE ENGENHARIA</w:t>
      </w:r>
      <w:r w:rsidRPr="00DD718B">
        <w:rPr>
          <w:rFonts w:asciiTheme="minorHAnsi" w:hAnsiTheme="minorHAnsi" w:cstheme="minorHAnsi"/>
          <w:sz w:val="21"/>
          <w:szCs w:val="21"/>
        </w:rPr>
        <w:t>, além das disposições acima, a análise de exequibilidade e sobrepreço considerará o seguinte:</w:t>
      </w:r>
    </w:p>
    <w:p w14:paraId="22386F04" w14:textId="77777777" w:rsidR="00275069" w:rsidRPr="00DD718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DD718B">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DD718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DD718B">
        <w:rPr>
          <w:rFonts w:asciiTheme="minorHAnsi" w:hAnsiTheme="minorHAnsi" w:cstheme="minorHAnsi"/>
          <w:sz w:val="21"/>
          <w:szCs w:val="21"/>
        </w:rPr>
        <w:t xml:space="preserve">No regime de empreitada por preço unitário, a caracterização do sobrepreço se dará pela superação do valor global estimado e </w:t>
      </w:r>
      <w:r w:rsidRPr="00DD718B">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DD718B"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DD718B">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DD718B"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DD718B">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DD718B"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DD718B" w:rsidRDefault="00275069" w:rsidP="00483F4D">
      <w:pPr>
        <w:pStyle w:val="Nivel2"/>
        <w:numPr>
          <w:ilvl w:val="1"/>
          <w:numId w:val="43"/>
        </w:numPr>
        <w:tabs>
          <w:tab w:val="left" w:pos="1276"/>
        </w:tabs>
        <w:spacing w:before="0" w:after="0"/>
        <w:rPr>
          <w:rFonts w:asciiTheme="minorHAnsi" w:hAnsiTheme="minorHAnsi" w:cstheme="minorHAnsi"/>
          <w:sz w:val="21"/>
          <w:szCs w:val="21"/>
        </w:rPr>
      </w:pPr>
      <w:r w:rsidRPr="00DD718B">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DD718B"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DD718B" w:rsidRDefault="00275069" w:rsidP="00483F4D">
      <w:pPr>
        <w:pStyle w:val="Nivel3"/>
        <w:numPr>
          <w:ilvl w:val="1"/>
          <w:numId w:val="43"/>
        </w:numPr>
        <w:spacing w:before="0" w:after="0"/>
        <w:rPr>
          <w:rFonts w:asciiTheme="minorHAnsi" w:hAnsiTheme="minorHAnsi" w:cstheme="minorHAnsi"/>
          <w:sz w:val="21"/>
          <w:szCs w:val="21"/>
        </w:rPr>
      </w:pPr>
      <w:r w:rsidRPr="00DD718B">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DD718B"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DD718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DD718B">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w:t>
      </w:r>
      <w:r w:rsidRPr="00DD718B">
        <w:rPr>
          <w:rFonts w:asciiTheme="minorHAnsi" w:hAnsiTheme="minorHAnsi" w:cstheme="minorHAnsi"/>
          <w:sz w:val="21"/>
          <w:szCs w:val="21"/>
        </w:rPr>
        <w:lastRenderedPageBreak/>
        <w:t xml:space="preserve">indispensáveis no cronograma físico-financeiro e para balizar excepcional aditamento posterior do contrato.  </w:t>
      </w:r>
    </w:p>
    <w:p w14:paraId="1A22B842" w14:textId="77777777" w:rsidR="00F5045E" w:rsidRPr="00DD718B"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DD718B" w:rsidRDefault="00275069" w:rsidP="003B1201">
      <w:pPr>
        <w:pStyle w:val="Default"/>
        <w:spacing w:line="276" w:lineRule="auto"/>
        <w:ind w:left="851" w:hanging="567"/>
        <w:jc w:val="both"/>
        <w:rPr>
          <w:rFonts w:asciiTheme="minorHAnsi" w:hAnsiTheme="minorHAnsi" w:cstheme="minorHAnsi"/>
          <w:sz w:val="21"/>
          <w:szCs w:val="21"/>
        </w:rPr>
      </w:pPr>
      <w:r w:rsidRPr="00DD718B">
        <w:rPr>
          <w:rFonts w:asciiTheme="minorHAnsi" w:hAnsiTheme="minorHAnsi" w:cstheme="minorHAnsi"/>
          <w:sz w:val="21"/>
          <w:szCs w:val="21"/>
        </w:rPr>
        <w:t>7.2</w:t>
      </w:r>
      <w:r w:rsidR="00151869" w:rsidRPr="00DD718B">
        <w:rPr>
          <w:rFonts w:asciiTheme="minorHAnsi" w:hAnsiTheme="minorHAnsi" w:cstheme="minorHAnsi"/>
          <w:sz w:val="21"/>
          <w:szCs w:val="21"/>
        </w:rPr>
        <w:t>5</w:t>
      </w:r>
      <w:r w:rsidRPr="00DD718B">
        <w:rPr>
          <w:rFonts w:asciiTheme="minorHAnsi" w:hAnsiTheme="minorHAnsi" w:cstheme="minorHAnsi"/>
          <w:sz w:val="21"/>
          <w:szCs w:val="21"/>
        </w:rPr>
        <w:t xml:space="preserve">. </w:t>
      </w:r>
      <w:r w:rsidR="00DB258F" w:rsidRPr="00DD718B">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DD718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DD718B">
        <w:rPr>
          <w:rFonts w:asciiTheme="minorHAnsi" w:hAnsiTheme="minorHAnsi" w:cstheme="minorHAnsi"/>
          <w:sz w:val="21"/>
          <w:szCs w:val="21"/>
        </w:rPr>
        <w:t>7.2</w:t>
      </w:r>
      <w:r w:rsidR="006D2BF5" w:rsidRPr="00DD718B">
        <w:rPr>
          <w:rFonts w:asciiTheme="minorHAnsi" w:hAnsiTheme="minorHAnsi" w:cstheme="minorHAnsi"/>
          <w:sz w:val="21"/>
          <w:szCs w:val="21"/>
        </w:rPr>
        <w:t>5</w:t>
      </w:r>
      <w:r w:rsidRPr="00DD718B">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DD718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DD718B">
        <w:rPr>
          <w:rFonts w:asciiTheme="minorHAnsi" w:hAnsiTheme="minorHAnsi" w:cstheme="minorHAnsi"/>
          <w:sz w:val="21"/>
          <w:szCs w:val="21"/>
        </w:rPr>
        <w:t>7.2</w:t>
      </w:r>
      <w:r w:rsidR="006D2BF5" w:rsidRPr="00DD718B">
        <w:rPr>
          <w:rFonts w:asciiTheme="minorHAnsi" w:hAnsiTheme="minorHAnsi" w:cstheme="minorHAnsi"/>
          <w:sz w:val="21"/>
          <w:szCs w:val="21"/>
        </w:rPr>
        <w:t>5</w:t>
      </w:r>
      <w:r w:rsidRPr="00DD718B">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DD718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DD718B">
        <w:rPr>
          <w:rFonts w:asciiTheme="minorHAnsi" w:hAnsiTheme="minorHAnsi" w:cstheme="minorHAnsi"/>
          <w:sz w:val="21"/>
          <w:szCs w:val="21"/>
        </w:rPr>
        <w:t>7.2</w:t>
      </w:r>
      <w:r w:rsidR="006D2BF5" w:rsidRPr="00DD718B">
        <w:rPr>
          <w:rFonts w:asciiTheme="minorHAnsi" w:hAnsiTheme="minorHAnsi" w:cstheme="minorHAnsi"/>
          <w:sz w:val="21"/>
          <w:szCs w:val="21"/>
        </w:rPr>
        <w:t>5</w:t>
      </w:r>
      <w:r w:rsidRPr="00DD718B">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DD718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DD718B">
        <w:rPr>
          <w:rFonts w:asciiTheme="minorHAnsi" w:hAnsiTheme="minorHAnsi" w:cstheme="minorHAnsi"/>
          <w:sz w:val="21"/>
          <w:szCs w:val="21"/>
        </w:rPr>
        <w:t>7.2</w:t>
      </w:r>
      <w:r w:rsidR="006D2BF5" w:rsidRPr="00DD718B">
        <w:rPr>
          <w:rFonts w:asciiTheme="minorHAnsi" w:hAnsiTheme="minorHAnsi" w:cstheme="minorHAnsi"/>
          <w:sz w:val="21"/>
          <w:szCs w:val="21"/>
        </w:rPr>
        <w:t>5</w:t>
      </w:r>
      <w:r w:rsidRPr="00DD718B">
        <w:rPr>
          <w:rFonts w:asciiTheme="minorHAnsi" w:hAnsiTheme="minorHAnsi" w:cstheme="minorHAnsi"/>
          <w:sz w:val="21"/>
          <w:szCs w:val="21"/>
        </w:rPr>
        <w:t xml:space="preserve">.4. </w:t>
      </w:r>
      <w:r w:rsidRPr="00DD718B">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DD718B"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DD718B" w:rsidRDefault="003F5E54" w:rsidP="00483F4D">
      <w:pPr>
        <w:pStyle w:val="Default"/>
        <w:numPr>
          <w:ilvl w:val="0"/>
          <w:numId w:val="43"/>
        </w:numPr>
        <w:spacing w:line="276" w:lineRule="auto"/>
        <w:jc w:val="both"/>
        <w:rPr>
          <w:rFonts w:asciiTheme="minorHAnsi" w:hAnsiTheme="minorHAnsi" w:cstheme="minorHAnsi"/>
          <w:b/>
          <w:bCs/>
          <w:color w:val="auto"/>
          <w:sz w:val="21"/>
          <w:szCs w:val="21"/>
        </w:rPr>
      </w:pPr>
      <w:r w:rsidRPr="00DD718B">
        <w:rPr>
          <w:rFonts w:asciiTheme="minorHAnsi" w:hAnsiTheme="minorHAnsi" w:cstheme="minorHAnsi"/>
          <w:b/>
          <w:bCs/>
          <w:color w:val="auto"/>
          <w:sz w:val="21"/>
          <w:szCs w:val="21"/>
        </w:rPr>
        <w:t xml:space="preserve">DA </w:t>
      </w:r>
      <w:r w:rsidR="001703E8" w:rsidRPr="00DD718B">
        <w:rPr>
          <w:rFonts w:asciiTheme="minorHAnsi" w:hAnsiTheme="minorHAnsi" w:cstheme="minorHAnsi"/>
          <w:b/>
          <w:bCs/>
          <w:color w:val="auto"/>
          <w:sz w:val="21"/>
          <w:szCs w:val="21"/>
        </w:rPr>
        <w:t>AMOSTRA</w:t>
      </w:r>
    </w:p>
    <w:p w14:paraId="48B20550" w14:textId="7EB5A1F0" w:rsidR="00906285" w:rsidRPr="00DD718B" w:rsidRDefault="00906285" w:rsidP="00D87FB6">
      <w:pPr>
        <w:pStyle w:val="Default"/>
        <w:spacing w:line="276" w:lineRule="auto"/>
        <w:ind w:left="660"/>
        <w:jc w:val="both"/>
        <w:rPr>
          <w:rFonts w:asciiTheme="minorHAnsi" w:hAnsiTheme="minorHAnsi" w:cstheme="minorHAnsi"/>
          <w:b/>
          <w:bCs/>
          <w:color w:val="auto"/>
          <w:sz w:val="21"/>
          <w:szCs w:val="21"/>
        </w:rPr>
      </w:pPr>
    </w:p>
    <w:p w14:paraId="623FBB19" w14:textId="2C68CBDF" w:rsidR="00F460B1" w:rsidRPr="00DD718B" w:rsidRDefault="00F460B1" w:rsidP="003B1201">
      <w:pPr>
        <w:pStyle w:val="Default"/>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8.1.  Não será exigida a </w:t>
      </w:r>
      <w:r w:rsidR="003C1F49" w:rsidRPr="00DD718B">
        <w:rPr>
          <w:rFonts w:asciiTheme="minorHAnsi" w:hAnsiTheme="minorHAnsi" w:cstheme="minorHAnsi"/>
          <w:color w:val="auto"/>
          <w:sz w:val="21"/>
          <w:szCs w:val="21"/>
        </w:rPr>
        <w:t xml:space="preserve">apresentação de amostra </w:t>
      </w:r>
      <w:r w:rsidRPr="00DD718B">
        <w:rPr>
          <w:rFonts w:asciiTheme="minorHAnsi" w:hAnsiTheme="minorHAnsi" w:cstheme="minorHAnsi"/>
          <w:color w:val="auto"/>
          <w:sz w:val="21"/>
          <w:szCs w:val="21"/>
        </w:rPr>
        <w:t>para celebrar a contratação decorrente deste certame licitatório.</w:t>
      </w:r>
    </w:p>
    <w:p w14:paraId="31ABF1D2" w14:textId="77777777" w:rsidR="003C1F49" w:rsidRPr="00DD718B"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DD718B" w:rsidRDefault="0025188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9. DA FASE DE HABILITAÇÃO</w:t>
      </w:r>
    </w:p>
    <w:p w14:paraId="325E71B2" w14:textId="77777777" w:rsidR="0025188F" w:rsidRPr="00DD718B" w:rsidRDefault="0025188F" w:rsidP="003B1201">
      <w:pPr>
        <w:pStyle w:val="Default"/>
        <w:spacing w:line="276" w:lineRule="auto"/>
        <w:jc w:val="both"/>
        <w:rPr>
          <w:rFonts w:asciiTheme="minorHAnsi" w:hAnsiTheme="minorHAnsi" w:cstheme="minorHAnsi"/>
          <w:sz w:val="21"/>
          <w:szCs w:val="21"/>
        </w:rPr>
      </w:pPr>
    </w:p>
    <w:p w14:paraId="066D19C4" w14:textId="4D092CAC" w:rsidR="00A43548" w:rsidRPr="00DD718B" w:rsidRDefault="0025188F" w:rsidP="003B1201">
      <w:pPr>
        <w:pStyle w:val="Default"/>
        <w:numPr>
          <w:ilvl w:val="1"/>
          <w:numId w:val="7"/>
        </w:numPr>
        <w:spacing w:line="276" w:lineRule="auto"/>
        <w:jc w:val="both"/>
        <w:rPr>
          <w:rFonts w:asciiTheme="minorHAnsi" w:hAnsiTheme="minorHAnsi" w:cstheme="minorHAnsi"/>
          <w:color w:val="000000" w:themeColor="text1"/>
          <w:sz w:val="21"/>
          <w:szCs w:val="21"/>
        </w:rPr>
      </w:pPr>
      <w:r w:rsidRPr="00DD718B">
        <w:rPr>
          <w:rFonts w:asciiTheme="minorHAnsi" w:hAnsiTheme="minorHAnsi" w:cstheme="minorHAnsi"/>
          <w:sz w:val="21"/>
          <w:szCs w:val="21"/>
        </w:rPr>
        <w:t xml:space="preserve">9.1. </w:t>
      </w:r>
      <w:bookmarkStart w:id="1" w:name="_Ref117019424"/>
      <w:r w:rsidR="00A43548" w:rsidRPr="00DD718B">
        <w:rPr>
          <w:rFonts w:asciiTheme="minorHAnsi" w:hAnsiTheme="minorHAnsi" w:cstheme="minorHAnsi"/>
          <w:sz w:val="21"/>
          <w:szCs w:val="21"/>
        </w:rPr>
        <w:t xml:space="preserve">Encerrada a etapa de negociação e aceitação, a pregoeira verificará se o licitante provisoriamente </w:t>
      </w:r>
      <w:r w:rsidR="00A43548" w:rsidRPr="00DD718B">
        <w:rPr>
          <w:rFonts w:asciiTheme="minorHAnsi" w:hAnsiTheme="minorHAnsi" w:cstheme="minorHAnsi"/>
          <w:color w:val="auto"/>
          <w:sz w:val="21"/>
          <w:szCs w:val="21"/>
        </w:rPr>
        <w:t>classificado em primeiro lugar atende às condições de participação no certame, conforme previsto no art. 14 da Lei</w:t>
      </w:r>
      <w:r w:rsidR="00C04BD4" w:rsidRPr="00DD718B">
        <w:rPr>
          <w:rFonts w:asciiTheme="minorHAnsi" w:hAnsiTheme="minorHAnsi" w:cstheme="minorHAnsi"/>
          <w:color w:val="auto"/>
          <w:sz w:val="21"/>
          <w:szCs w:val="21"/>
        </w:rPr>
        <w:t xml:space="preserve"> </w:t>
      </w:r>
      <w:r w:rsidR="009E0F1A" w:rsidRPr="00DD718B">
        <w:rPr>
          <w:rFonts w:asciiTheme="minorHAnsi" w:hAnsiTheme="minorHAnsi" w:cstheme="minorHAnsi"/>
          <w:color w:val="auto"/>
          <w:sz w:val="21"/>
          <w:szCs w:val="21"/>
        </w:rPr>
        <w:t>Federal nº</w:t>
      </w:r>
      <w:r w:rsidR="00A43548" w:rsidRPr="00DD718B">
        <w:rPr>
          <w:rFonts w:asciiTheme="minorHAnsi" w:hAnsiTheme="minorHAnsi" w:cstheme="minorHAnsi"/>
          <w:color w:val="auto"/>
          <w:sz w:val="21"/>
          <w:szCs w:val="21"/>
        </w:rPr>
        <w:t xml:space="preserve"> 14.133/2021, legislação correlata e no item </w:t>
      </w:r>
      <w:r w:rsidR="00B2480F" w:rsidRPr="00DD718B">
        <w:rPr>
          <w:rFonts w:asciiTheme="minorHAnsi" w:hAnsiTheme="minorHAnsi" w:cstheme="minorHAnsi"/>
          <w:color w:val="auto"/>
          <w:sz w:val="21"/>
          <w:szCs w:val="21"/>
        </w:rPr>
        <w:t>4.9</w:t>
      </w:r>
      <w:r w:rsidR="00A43548" w:rsidRPr="00DD718B">
        <w:rPr>
          <w:rFonts w:asciiTheme="minorHAnsi" w:hAnsiTheme="minorHAnsi" w:cstheme="minorHAnsi"/>
          <w:color w:val="auto"/>
          <w:sz w:val="21"/>
          <w:szCs w:val="21"/>
        </w:rPr>
        <w:t xml:space="preserve"> do </w:t>
      </w:r>
      <w:r w:rsidR="00A43548" w:rsidRPr="00DD718B">
        <w:rPr>
          <w:rFonts w:asciiTheme="minorHAnsi" w:hAnsiTheme="minorHAnsi" w:cstheme="minorHAnsi"/>
          <w:color w:val="000000" w:themeColor="text1"/>
          <w:sz w:val="21"/>
          <w:szCs w:val="21"/>
        </w:rPr>
        <w:t xml:space="preserve">edital, </w:t>
      </w:r>
      <w:bookmarkEnd w:id="1"/>
      <w:r w:rsidR="00A43548" w:rsidRPr="00DD718B">
        <w:rPr>
          <w:rFonts w:asciiTheme="minorHAnsi" w:hAnsiTheme="minorHAnsi" w:cstheme="minorHAnsi"/>
          <w:color w:val="000000" w:themeColor="text1"/>
          <w:sz w:val="21"/>
          <w:szCs w:val="21"/>
          <w:lang w:eastAsia="ar-SA"/>
        </w:rPr>
        <w:t>especialmente quanto à existência de sanção que impeça a participação no certame ou a futura contratação, mediante a consulta aos seguintes cadastros:</w:t>
      </w:r>
    </w:p>
    <w:p w14:paraId="2DF47B79" w14:textId="77777777" w:rsidR="002D47BC" w:rsidRPr="00DD718B" w:rsidRDefault="002D47BC" w:rsidP="003F21E8">
      <w:pPr>
        <w:pStyle w:val="PargrafodaLista"/>
        <w:numPr>
          <w:ilvl w:val="0"/>
          <w:numId w:val="7"/>
        </w:numPr>
        <w:spacing w:line="276" w:lineRule="auto"/>
        <w:ind w:left="709" w:hanging="142"/>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lang w:eastAsia="ar-SA"/>
        </w:rPr>
        <w:t>a) Registro Cadastral ou Registro de Sanções Administrativas do órgão licitante, se houver; e</w:t>
      </w:r>
    </w:p>
    <w:p w14:paraId="1731A135" w14:textId="27FA3483" w:rsidR="002D47BC" w:rsidRPr="00DD718B" w:rsidRDefault="002D47BC"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lang w:eastAsia="ar-SA"/>
        </w:rPr>
        <w:t>b) Consulta Consolidada de Pessoa Jurídica (TCU) (</w:t>
      </w:r>
      <w:hyperlink r:id="rId10" w:history="1">
        <w:r w:rsidR="00FB52A3" w:rsidRPr="00DD718B">
          <w:rPr>
            <w:rStyle w:val="Hyperlink"/>
            <w:rFonts w:asciiTheme="minorHAnsi" w:hAnsiTheme="minorHAnsi" w:cstheme="minorHAnsi"/>
            <w:color w:val="000000" w:themeColor="text1"/>
            <w:sz w:val="21"/>
            <w:szCs w:val="21"/>
          </w:rPr>
          <w:t>https://certidoes-apf.apps.tcu.gov.br/</w:t>
        </w:r>
      </w:hyperlink>
      <w:r w:rsidRPr="00DD718B">
        <w:rPr>
          <w:rFonts w:asciiTheme="minorHAnsi" w:hAnsiTheme="minorHAnsi" w:cstheme="minorHAnsi"/>
          <w:color w:val="000000" w:themeColor="text1"/>
          <w:sz w:val="21"/>
          <w:szCs w:val="21"/>
          <w:lang w:eastAsia="ar-SA"/>
        </w:rPr>
        <w:t>).</w:t>
      </w:r>
    </w:p>
    <w:p w14:paraId="454CF567" w14:textId="7A5FD13F" w:rsidR="00FB52A3" w:rsidRPr="00DD718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lang w:eastAsia="ar-SA"/>
        </w:rPr>
        <w:t xml:space="preserve">c) </w:t>
      </w:r>
      <w:r w:rsidRPr="00DD718B">
        <w:rPr>
          <w:rFonts w:asciiTheme="minorHAnsi" w:hAnsiTheme="minorHAnsi" w:cstheme="minorHAnsi"/>
          <w:color w:val="000000" w:themeColor="text1"/>
          <w:sz w:val="21"/>
          <w:szCs w:val="21"/>
        </w:rPr>
        <w:t xml:space="preserve">Sistema Eletrônico de Aplicação e Registro de Sanções Administrativas – e-Sanções, no endereço( </w:t>
      </w:r>
      <w:hyperlink r:id="rId11" w:history="1">
        <w:r w:rsidRPr="00DD718B">
          <w:rPr>
            <w:rStyle w:val="Hyperlink"/>
            <w:rFonts w:asciiTheme="minorHAnsi" w:hAnsiTheme="minorHAnsi" w:cstheme="minorHAnsi"/>
            <w:color w:val="000000" w:themeColor="text1"/>
            <w:sz w:val="21"/>
            <w:szCs w:val="21"/>
          </w:rPr>
          <w:t>http://www.esancoes.sp.gov.br</w:t>
        </w:r>
      </w:hyperlink>
      <w:r w:rsidRPr="00DD718B">
        <w:rPr>
          <w:rFonts w:asciiTheme="minorHAnsi" w:hAnsiTheme="minorHAnsi" w:cstheme="minorHAnsi"/>
          <w:color w:val="000000" w:themeColor="text1"/>
          <w:sz w:val="21"/>
          <w:szCs w:val="21"/>
        </w:rPr>
        <w:t xml:space="preserve"> ). </w:t>
      </w:r>
    </w:p>
    <w:p w14:paraId="63AA91C7" w14:textId="04142EF8" w:rsidR="00FB52A3" w:rsidRPr="00DD718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rPr>
        <w:t xml:space="preserve">d) Cadastro Nacional de Empresas Inidôneas e Suspensas – CEIS, no endereço ( </w:t>
      </w:r>
      <w:hyperlink r:id="rId12" w:history="1">
        <w:r w:rsidRPr="00DD718B">
          <w:rPr>
            <w:rStyle w:val="Hyperlink"/>
            <w:rFonts w:asciiTheme="minorHAnsi" w:hAnsiTheme="minorHAnsi" w:cstheme="minorHAnsi"/>
            <w:color w:val="000000" w:themeColor="text1"/>
            <w:sz w:val="21"/>
            <w:szCs w:val="21"/>
          </w:rPr>
          <w:t>http://www.portaltransparencia.gov.br/sancoes</w:t>
        </w:r>
      </w:hyperlink>
      <w:r w:rsidRPr="00DD718B">
        <w:rPr>
          <w:rFonts w:asciiTheme="minorHAnsi" w:hAnsiTheme="minorHAnsi" w:cstheme="minorHAnsi"/>
          <w:color w:val="000000" w:themeColor="text1"/>
          <w:sz w:val="21"/>
          <w:szCs w:val="21"/>
        </w:rPr>
        <w:t xml:space="preserve"> )</w:t>
      </w:r>
      <w:r w:rsidR="00374E5C" w:rsidRPr="00DD718B">
        <w:rPr>
          <w:rFonts w:asciiTheme="minorHAnsi" w:hAnsiTheme="minorHAnsi" w:cstheme="minorHAnsi"/>
          <w:color w:val="000000" w:themeColor="text1"/>
          <w:sz w:val="21"/>
          <w:szCs w:val="21"/>
        </w:rPr>
        <w:t xml:space="preserve">. </w:t>
      </w:r>
    </w:p>
    <w:p w14:paraId="5FD72CA0" w14:textId="6743B049" w:rsidR="00FB52A3" w:rsidRPr="00DD718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rPr>
        <w:t xml:space="preserve">d) </w:t>
      </w:r>
      <w:r w:rsidR="005B4606" w:rsidRPr="00DD718B">
        <w:rPr>
          <w:rFonts w:asciiTheme="minorHAnsi" w:hAnsiTheme="minorHAnsi" w:cstheme="minorHAnsi"/>
          <w:color w:val="000000" w:themeColor="text1"/>
          <w:sz w:val="21"/>
          <w:szCs w:val="21"/>
        </w:rPr>
        <w:t>Cadastro Nacional de Condenações Cíveis por Atos de Improbidade Administrativa e Inelegibilidade, mantido pelo Conselho Nacional de justiça – CNJ, ou sistema oficial que venha a substituí-lo.</w:t>
      </w:r>
    </w:p>
    <w:p w14:paraId="75BF1206" w14:textId="5941F1C6" w:rsidR="00FB52A3" w:rsidRPr="00DD718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DD718B">
        <w:rPr>
          <w:rFonts w:asciiTheme="minorHAnsi" w:hAnsiTheme="minorHAnsi" w:cstheme="minorHAnsi"/>
          <w:color w:val="000000" w:themeColor="text1"/>
          <w:sz w:val="21"/>
          <w:szCs w:val="21"/>
        </w:rPr>
        <w:t xml:space="preserve">e) Relação de apenados publicada pelo Tribunal de Contas do Estado de São Paulo, no endereço </w:t>
      </w:r>
      <w:r w:rsidR="00374E5C" w:rsidRPr="00DD718B">
        <w:rPr>
          <w:rFonts w:asciiTheme="minorHAnsi" w:hAnsiTheme="minorHAnsi" w:cstheme="minorHAnsi"/>
          <w:color w:val="000000" w:themeColor="text1"/>
          <w:sz w:val="21"/>
          <w:szCs w:val="21"/>
        </w:rPr>
        <w:t xml:space="preserve">( </w:t>
      </w:r>
      <w:hyperlink r:id="rId13" w:history="1">
        <w:r w:rsidR="00374E5C" w:rsidRPr="00DD718B">
          <w:rPr>
            <w:rStyle w:val="Hyperlink"/>
            <w:rFonts w:asciiTheme="minorHAnsi" w:hAnsiTheme="minorHAnsi" w:cstheme="minorHAnsi"/>
            <w:color w:val="000000" w:themeColor="text1"/>
            <w:sz w:val="21"/>
            <w:szCs w:val="21"/>
          </w:rPr>
          <w:t>https://www.tce.sp.gov.br/pesquisa-relacao-apenados</w:t>
        </w:r>
      </w:hyperlink>
      <w:r w:rsidR="00374E5C" w:rsidRPr="00DD718B">
        <w:rPr>
          <w:rFonts w:asciiTheme="minorHAnsi" w:hAnsiTheme="minorHAnsi" w:cstheme="minorHAnsi"/>
          <w:color w:val="000000" w:themeColor="text1"/>
          <w:sz w:val="21"/>
          <w:szCs w:val="21"/>
        </w:rPr>
        <w:t xml:space="preserve">). </w:t>
      </w:r>
    </w:p>
    <w:p w14:paraId="106EEDF9" w14:textId="77777777" w:rsidR="002D47BC" w:rsidRPr="00DD718B" w:rsidRDefault="002D47BC" w:rsidP="003B1201">
      <w:pPr>
        <w:pStyle w:val="Nivel2"/>
        <w:numPr>
          <w:ilvl w:val="0"/>
          <w:numId w:val="0"/>
        </w:numPr>
        <w:spacing w:before="0" w:after="0"/>
        <w:rPr>
          <w:rFonts w:asciiTheme="minorHAnsi" w:hAnsiTheme="minorHAnsi" w:cstheme="minorHAnsi"/>
          <w:color w:val="000000" w:themeColor="text1"/>
          <w:sz w:val="21"/>
          <w:szCs w:val="21"/>
        </w:rPr>
      </w:pPr>
      <w:r w:rsidRPr="00DD718B">
        <w:rPr>
          <w:rFonts w:asciiTheme="minorHAnsi" w:hAnsiTheme="minorHAnsi" w:cstheme="minorHAnsi"/>
          <w:color w:val="000000" w:themeColor="text1"/>
          <w:sz w:val="21"/>
          <w:szCs w:val="21"/>
        </w:rPr>
        <w:t>9.2.  Caso atendidas as condições de participação, será iniciado o procedimento de habilitação.</w:t>
      </w:r>
    </w:p>
    <w:p w14:paraId="16C1F9A4" w14:textId="77777777" w:rsidR="003A535D" w:rsidRPr="00DD718B"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DD718B" w:rsidRDefault="002D47BC"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lastRenderedPageBreak/>
        <w:t>9.3. Caso o licitante provisoriamente classificado em primeiro lugar enquadre-se no tratamento favorecido às ME/</w:t>
      </w:r>
      <w:proofErr w:type="spellStart"/>
      <w:r w:rsidRPr="00DD718B">
        <w:rPr>
          <w:rFonts w:asciiTheme="minorHAnsi" w:hAnsiTheme="minorHAnsi" w:cstheme="minorHAnsi"/>
          <w:sz w:val="21"/>
          <w:szCs w:val="21"/>
        </w:rPr>
        <w:t>EPPs</w:t>
      </w:r>
      <w:proofErr w:type="spellEnd"/>
      <w:r w:rsidRPr="00DD718B">
        <w:rPr>
          <w:rFonts w:asciiTheme="minorHAnsi" w:hAnsiTheme="minorHAnsi" w:cstheme="minorHAnsi"/>
          <w:sz w:val="21"/>
          <w:szCs w:val="21"/>
        </w:rPr>
        <w:t xml:space="preserve">, o pregoeiro obedecerá ao disposto nos </w:t>
      </w:r>
      <w:proofErr w:type="spellStart"/>
      <w:r w:rsidRPr="00DD718B">
        <w:rPr>
          <w:rFonts w:asciiTheme="minorHAnsi" w:hAnsiTheme="minorHAnsi" w:cstheme="minorHAnsi"/>
          <w:sz w:val="21"/>
          <w:szCs w:val="21"/>
        </w:rPr>
        <w:t>arts</w:t>
      </w:r>
      <w:proofErr w:type="spellEnd"/>
      <w:r w:rsidRPr="00DD718B">
        <w:rPr>
          <w:rFonts w:asciiTheme="minorHAnsi" w:hAnsiTheme="minorHAnsi" w:cstheme="minorHAnsi"/>
          <w:sz w:val="21"/>
          <w:szCs w:val="21"/>
        </w:rPr>
        <w:t>. 42 e 43 da Lei Complementar nº 23/</w:t>
      </w:r>
      <w:r w:rsidR="00C04BD4" w:rsidRPr="00DD718B">
        <w:rPr>
          <w:rFonts w:asciiTheme="minorHAnsi" w:hAnsiTheme="minorHAnsi" w:cstheme="minorHAnsi"/>
          <w:sz w:val="21"/>
          <w:szCs w:val="21"/>
        </w:rPr>
        <w:t>20</w:t>
      </w:r>
      <w:r w:rsidRPr="00DD718B">
        <w:rPr>
          <w:rFonts w:asciiTheme="minorHAnsi" w:hAnsiTheme="minorHAnsi" w:cstheme="minorHAnsi"/>
          <w:sz w:val="21"/>
          <w:szCs w:val="21"/>
        </w:rPr>
        <w:t>06.</w:t>
      </w:r>
    </w:p>
    <w:p w14:paraId="65D0A4A1" w14:textId="77777777" w:rsidR="00B72608" w:rsidRPr="00DD718B"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DD718B" w:rsidRDefault="002D47B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9.</w:t>
      </w:r>
      <w:r w:rsidR="00F3020E" w:rsidRPr="00DD718B">
        <w:rPr>
          <w:rFonts w:asciiTheme="minorHAnsi" w:hAnsiTheme="minorHAnsi" w:cstheme="minorHAnsi"/>
          <w:sz w:val="21"/>
          <w:szCs w:val="21"/>
        </w:rPr>
        <w:t>4</w:t>
      </w:r>
      <w:r w:rsidRPr="00DD718B">
        <w:rPr>
          <w:rFonts w:asciiTheme="minorHAnsi" w:hAnsiTheme="minorHAnsi" w:cstheme="minorHAnsi"/>
          <w:sz w:val="21"/>
          <w:szCs w:val="21"/>
        </w:rPr>
        <w:t xml:space="preserve">. </w:t>
      </w:r>
      <w:r w:rsidR="0025188F" w:rsidRPr="00DD718B">
        <w:rPr>
          <w:rFonts w:asciiTheme="minorHAnsi" w:hAnsiTheme="minorHAnsi" w:cstheme="minorHAnsi"/>
          <w:sz w:val="21"/>
          <w:szCs w:val="21"/>
        </w:rPr>
        <w:t xml:space="preserve">Serão exigidos para fins de habilitação, nos termos dos </w:t>
      </w:r>
      <w:proofErr w:type="spellStart"/>
      <w:r w:rsidR="0025188F" w:rsidRPr="00DD718B">
        <w:rPr>
          <w:rFonts w:asciiTheme="minorHAnsi" w:hAnsiTheme="minorHAnsi" w:cstheme="minorHAnsi"/>
          <w:sz w:val="21"/>
          <w:szCs w:val="21"/>
        </w:rPr>
        <w:t>arts</w:t>
      </w:r>
      <w:proofErr w:type="spellEnd"/>
      <w:r w:rsidR="0025188F" w:rsidRPr="00DD718B">
        <w:rPr>
          <w:rFonts w:asciiTheme="minorHAnsi" w:hAnsiTheme="minorHAnsi" w:cstheme="minorHAnsi"/>
          <w:sz w:val="21"/>
          <w:szCs w:val="21"/>
        </w:rPr>
        <w:t xml:space="preserve">. 62 a 70 da Lei </w:t>
      </w:r>
      <w:r w:rsidR="00C04BD4" w:rsidRPr="00DD718B">
        <w:rPr>
          <w:rFonts w:asciiTheme="minorHAnsi" w:hAnsiTheme="minorHAnsi" w:cstheme="minorHAnsi"/>
          <w:sz w:val="21"/>
          <w:szCs w:val="21"/>
        </w:rPr>
        <w:t xml:space="preserve">Federal </w:t>
      </w:r>
      <w:r w:rsidR="0025188F" w:rsidRPr="00DD718B">
        <w:rPr>
          <w:rFonts w:asciiTheme="minorHAnsi" w:hAnsiTheme="minorHAnsi" w:cstheme="minorHAnsi"/>
          <w:sz w:val="21"/>
          <w:szCs w:val="21"/>
        </w:rPr>
        <w:t xml:space="preserve">nº 14.133, de 2021, os seguintes documentos: </w:t>
      </w:r>
    </w:p>
    <w:p w14:paraId="34FFC6D6" w14:textId="77777777" w:rsidR="0025188F" w:rsidRPr="00DD718B"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DD718B" w:rsidRDefault="0025188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9.</w:t>
      </w:r>
      <w:r w:rsidR="00F3020E" w:rsidRPr="00DD718B">
        <w:rPr>
          <w:rFonts w:asciiTheme="minorHAnsi" w:hAnsiTheme="minorHAnsi" w:cstheme="minorHAnsi"/>
          <w:b/>
          <w:bCs/>
          <w:sz w:val="21"/>
          <w:szCs w:val="21"/>
        </w:rPr>
        <w:t>5</w:t>
      </w:r>
      <w:r w:rsidRPr="00DD718B">
        <w:rPr>
          <w:rFonts w:asciiTheme="minorHAnsi" w:hAnsiTheme="minorHAnsi" w:cstheme="minorHAnsi"/>
          <w:b/>
          <w:bCs/>
          <w:sz w:val="21"/>
          <w:szCs w:val="21"/>
        </w:rPr>
        <w:t>. DA HABILITAÇÃO JURÍDICA</w:t>
      </w:r>
      <w:r w:rsidRPr="00DD718B">
        <w:rPr>
          <w:rFonts w:asciiTheme="minorHAnsi" w:hAnsiTheme="minorHAnsi" w:cstheme="minorHAnsi"/>
          <w:sz w:val="21"/>
          <w:szCs w:val="21"/>
        </w:rPr>
        <w:t xml:space="preserve"> </w:t>
      </w:r>
    </w:p>
    <w:p w14:paraId="6EF6A88D" w14:textId="77777777" w:rsidR="0025188F" w:rsidRPr="00DD718B"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Empresário individual: </w:t>
      </w:r>
      <w:r w:rsidRPr="00DD718B">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Microempreendedor Individual – MEI: </w:t>
      </w:r>
      <w:r w:rsidRPr="00DD718B">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Sociedade empresária, sociedade limitada unipessoal – SLU ou sociedade identificada como empresa individual de responsabilidade limitada – EIRELI</w:t>
      </w:r>
      <w:r w:rsidRPr="00DD718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Sociedade empresária estrangeira: </w:t>
      </w:r>
      <w:r w:rsidRPr="00DD718B">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Sociedade simples: </w:t>
      </w:r>
      <w:r w:rsidRPr="00DD718B">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Filial, sucursal ou agência de sociedade simples ou empresária: </w:t>
      </w:r>
      <w:r w:rsidRPr="00DD718B">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b/>
          <w:bCs/>
          <w:sz w:val="21"/>
          <w:szCs w:val="21"/>
        </w:rPr>
        <w:t xml:space="preserve">Sociedade cooperativa: </w:t>
      </w:r>
      <w:r w:rsidRPr="00DD718B">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DD718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DD718B"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DD718B"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D718B">
        <w:rPr>
          <w:rFonts w:asciiTheme="minorHAnsi" w:eastAsiaTheme="minorHAnsi" w:hAnsiTheme="minorHAnsi" w:cstheme="minorHAnsi"/>
          <w:b/>
          <w:bCs/>
          <w:color w:val="000000"/>
          <w:sz w:val="21"/>
          <w:szCs w:val="21"/>
          <w:lang w:eastAsia="en-US"/>
          <w14:ligatures w14:val="standardContextual"/>
        </w:rPr>
        <w:t>9.</w:t>
      </w:r>
      <w:r w:rsidR="009F4421" w:rsidRPr="00DD718B">
        <w:rPr>
          <w:rFonts w:asciiTheme="minorHAnsi" w:eastAsiaTheme="minorHAnsi" w:hAnsiTheme="minorHAnsi" w:cstheme="minorHAnsi"/>
          <w:b/>
          <w:bCs/>
          <w:color w:val="000000"/>
          <w:sz w:val="21"/>
          <w:szCs w:val="21"/>
          <w:lang w:eastAsia="en-US"/>
          <w14:ligatures w14:val="standardContextual"/>
        </w:rPr>
        <w:t>6</w:t>
      </w:r>
      <w:r w:rsidRPr="00DD718B">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DD718B"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Inscrição no cadastro nacional da pessoa jurídica (CNPJ); </w:t>
      </w:r>
    </w:p>
    <w:p w14:paraId="7DF83977"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lastRenderedPageBreak/>
        <w:t xml:space="preserve">Prova de regularidade com o Fundo de Garantia do Tempo de Serviço (FGTS); </w:t>
      </w:r>
    </w:p>
    <w:p w14:paraId="371CD659" w14:textId="59105D3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DD718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DD718B"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DD718B"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D718B">
        <w:rPr>
          <w:rFonts w:asciiTheme="minorHAnsi" w:eastAsiaTheme="minorHAnsi" w:hAnsiTheme="minorHAnsi" w:cstheme="minorHAnsi"/>
          <w:b/>
          <w:bCs/>
          <w:color w:val="000000"/>
          <w:sz w:val="21"/>
          <w:szCs w:val="21"/>
          <w:lang w:eastAsia="en-US"/>
          <w14:ligatures w14:val="standardContextual"/>
        </w:rPr>
        <w:t>9.</w:t>
      </w:r>
      <w:r w:rsidR="009F4421" w:rsidRPr="00DD718B">
        <w:rPr>
          <w:rFonts w:asciiTheme="minorHAnsi" w:eastAsiaTheme="minorHAnsi" w:hAnsiTheme="minorHAnsi" w:cstheme="minorHAnsi"/>
          <w:b/>
          <w:bCs/>
          <w:color w:val="000000"/>
          <w:sz w:val="21"/>
          <w:szCs w:val="21"/>
          <w:lang w:eastAsia="en-US"/>
          <w14:ligatures w14:val="standardContextual"/>
        </w:rPr>
        <w:t>7</w:t>
      </w:r>
      <w:r w:rsidRPr="00DD718B">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DD718B"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DD718B" w:rsidRDefault="003B2B42"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9.</w:t>
      </w:r>
      <w:r w:rsidR="009F4421" w:rsidRPr="00DD718B">
        <w:rPr>
          <w:rFonts w:asciiTheme="minorHAnsi" w:hAnsiTheme="minorHAnsi" w:cstheme="minorHAnsi"/>
          <w:sz w:val="21"/>
          <w:szCs w:val="21"/>
        </w:rPr>
        <w:t>7</w:t>
      </w:r>
      <w:r w:rsidRPr="00DD718B">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DD718B"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DD718B"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DD718B">
        <w:rPr>
          <w:rFonts w:asciiTheme="minorHAnsi" w:eastAsiaTheme="minorHAnsi" w:hAnsiTheme="minorHAnsi" w:cstheme="minorHAnsi"/>
          <w:b/>
          <w:bCs/>
          <w:color w:val="000000"/>
          <w:sz w:val="21"/>
          <w:szCs w:val="21"/>
          <w:lang w:eastAsia="en-US"/>
          <w14:ligatures w14:val="standardContextual"/>
        </w:rPr>
        <w:t>9.</w:t>
      </w:r>
      <w:r w:rsidR="009F4421" w:rsidRPr="00DD718B">
        <w:rPr>
          <w:rFonts w:asciiTheme="minorHAnsi" w:eastAsiaTheme="minorHAnsi" w:hAnsiTheme="minorHAnsi" w:cstheme="minorHAnsi"/>
          <w:b/>
          <w:bCs/>
          <w:color w:val="000000"/>
          <w:sz w:val="21"/>
          <w:szCs w:val="21"/>
          <w:lang w:eastAsia="en-US"/>
          <w14:ligatures w14:val="standardContextual"/>
        </w:rPr>
        <w:t>8</w:t>
      </w:r>
      <w:r w:rsidRPr="00DD718B">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DD718B"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DD718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DD718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DD718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DD718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DD718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DD718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lastRenderedPageBreak/>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E9B7545" w14:textId="77777777" w:rsidR="00FF67AB" w:rsidRPr="00DD718B" w:rsidRDefault="00FF67AB" w:rsidP="00FF67AB">
      <w:pPr>
        <w:pStyle w:val="Default"/>
        <w:numPr>
          <w:ilvl w:val="2"/>
          <w:numId w:val="37"/>
        </w:numPr>
        <w:spacing w:line="276" w:lineRule="auto"/>
        <w:ind w:left="851" w:firstLine="0"/>
        <w:jc w:val="both"/>
        <w:rPr>
          <w:rFonts w:asciiTheme="minorHAnsi" w:hAnsiTheme="minorHAnsi" w:cstheme="minorHAnsi"/>
          <w:color w:val="auto"/>
          <w:sz w:val="21"/>
          <w:szCs w:val="21"/>
          <w:u w:val="single"/>
        </w:rPr>
      </w:pPr>
      <w:r w:rsidRPr="00DD718B">
        <w:rPr>
          <w:rFonts w:asciiTheme="minorHAnsi" w:eastAsia="Arial" w:hAnsiTheme="minorHAnsi" w:cstheme="minorHAnsi"/>
          <w:b/>
          <w:bCs/>
          <w:sz w:val="21"/>
          <w:szCs w:val="21"/>
          <w:u w:val="single"/>
        </w:rPr>
        <w:t xml:space="preserve">Autorização de Funcionamento da Empresa (AFE): </w:t>
      </w:r>
      <w:r w:rsidRPr="00DD718B">
        <w:rPr>
          <w:rFonts w:asciiTheme="minorHAnsi" w:eastAsia="Arial" w:hAnsiTheme="minorHAnsi" w:cstheme="minorHAnsi"/>
          <w:sz w:val="21"/>
          <w:szCs w:val="21"/>
          <w:u w:val="single"/>
        </w:rPr>
        <w:t>emitida pelo Ministério da Saúde e em vigor, conforme exigências legais obrigatórias para empresas que exercem atividades reguladas pela Anvisa, dispostas na Lei nº 6.360/76, na Resolução RDC nº 16/2014 e demais normativas pertinentes.</w:t>
      </w:r>
    </w:p>
    <w:p w14:paraId="54C37DF5" w14:textId="77777777" w:rsidR="00FF67AB" w:rsidRPr="00DD718B" w:rsidRDefault="00FF67AB" w:rsidP="00FF67AB">
      <w:pPr>
        <w:pStyle w:val="Default"/>
        <w:numPr>
          <w:ilvl w:val="2"/>
          <w:numId w:val="37"/>
        </w:numPr>
        <w:spacing w:line="276" w:lineRule="auto"/>
        <w:ind w:left="851" w:firstLine="0"/>
        <w:jc w:val="both"/>
        <w:rPr>
          <w:rFonts w:asciiTheme="minorHAnsi" w:hAnsiTheme="minorHAnsi" w:cstheme="minorHAnsi"/>
          <w:color w:val="auto"/>
          <w:sz w:val="21"/>
          <w:szCs w:val="21"/>
          <w:u w:val="single"/>
        </w:rPr>
      </w:pPr>
      <w:r w:rsidRPr="00DD718B">
        <w:rPr>
          <w:rFonts w:asciiTheme="minorHAnsi" w:eastAsia="Arial" w:hAnsiTheme="minorHAnsi" w:cstheme="minorHAnsi"/>
          <w:b/>
          <w:bCs/>
          <w:sz w:val="21"/>
          <w:szCs w:val="21"/>
          <w:u w:val="single"/>
        </w:rPr>
        <w:t xml:space="preserve">Alvará Sanitário e Licença Sanitária: </w:t>
      </w:r>
      <w:r w:rsidRPr="00DD718B">
        <w:rPr>
          <w:rFonts w:asciiTheme="minorHAnsi" w:eastAsia="Arial" w:hAnsiTheme="minorHAnsi" w:cstheme="minorHAnsi"/>
          <w:sz w:val="21"/>
          <w:szCs w:val="21"/>
          <w:u w:val="single"/>
        </w:rPr>
        <w:t>ambos documentos expedidos por órgão de Vigilância Sanitária competente federal, estadual ou municipal da sede do domicílio do licitante, em vigor, conforme exigências legais obrigatórias para empresas que exercem atividades reguladas pela Anvisa, dispostas na Lei nº 6.360/76, na Resolução RDC nº 16/2014 e demais normativas pertinentes.</w:t>
      </w:r>
    </w:p>
    <w:p w14:paraId="41997D23" w14:textId="77777777" w:rsidR="00FF67AB" w:rsidRPr="00DD718B" w:rsidRDefault="00FF67AB" w:rsidP="00FF67AB">
      <w:pPr>
        <w:pStyle w:val="Default"/>
        <w:numPr>
          <w:ilvl w:val="2"/>
          <w:numId w:val="37"/>
        </w:numPr>
        <w:spacing w:line="276" w:lineRule="auto"/>
        <w:ind w:left="851" w:firstLine="0"/>
        <w:jc w:val="both"/>
        <w:rPr>
          <w:rFonts w:asciiTheme="minorHAnsi" w:hAnsiTheme="minorHAnsi" w:cstheme="minorHAnsi"/>
          <w:color w:val="auto"/>
          <w:sz w:val="21"/>
          <w:szCs w:val="21"/>
        </w:rPr>
      </w:pPr>
      <w:r w:rsidRPr="00DD718B">
        <w:rPr>
          <w:rFonts w:asciiTheme="minorHAnsi" w:eastAsia="Arial" w:hAnsiTheme="minorHAnsi" w:cstheme="minorHAnsi"/>
          <w:sz w:val="21"/>
          <w:szCs w:val="21"/>
          <w:u w:val="single"/>
        </w:rPr>
        <w:t>Os documentos citados nos itens 8.2.11 e 8.2.12 são necessários para o fornecimento de sanitizantes, conforme resolução n° 250, de 20 de outubro de 2024, conforme especificações da ANVISA</w:t>
      </w:r>
      <w:r w:rsidRPr="00DD718B">
        <w:rPr>
          <w:rFonts w:asciiTheme="minorHAnsi" w:eastAsia="Arial" w:hAnsiTheme="minorHAnsi" w:cstheme="minorHAnsi"/>
          <w:sz w:val="21"/>
          <w:szCs w:val="21"/>
        </w:rPr>
        <w:t xml:space="preserve">. </w:t>
      </w:r>
    </w:p>
    <w:p w14:paraId="6D1214DA" w14:textId="77777777" w:rsidR="00FF67AB" w:rsidRPr="00DD718B" w:rsidRDefault="00FF67AB" w:rsidP="00FF67AB">
      <w:pPr>
        <w:pStyle w:val="Default"/>
        <w:spacing w:line="276" w:lineRule="auto"/>
        <w:ind w:left="851"/>
        <w:jc w:val="both"/>
        <w:rPr>
          <w:rFonts w:asciiTheme="minorHAnsi" w:hAnsiTheme="minorHAnsi" w:cstheme="minorHAnsi"/>
          <w:color w:val="auto"/>
          <w:sz w:val="21"/>
          <w:szCs w:val="21"/>
        </w:rPr>
      </w:pPr>
    </w:p>
    <w:p w14:paraId="0E56ECD7" w14:textId="77777777" w:rsidR="00A31FDA" w:rsidRPr="00DD718B" w:rsidRDefault="00A31FDA"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DD718B"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DD718B">
        <w:rPr>
          <w:rFonts w:asciiTheme="minorHAnsi" w:eastAsiaTheme="minorHAnsi" w:hAnsiTheme="minorHAnsi" w:cstheme="minorHAnsi"/>
          <w:b/>
          <w:bCs/>
          <w:color w:val="000000"/>
          <w:sz w:val="21"/>
          <w:szCs w:val="21"/>
          <w:lang w:eastAsia="en-US"/>
          <w14:ligatures w14:val="standardContextual"/>
        </w:rPr>
        <w:t>9.</w:t>
      </w:r>
      <w:r w:rsidR="009F4421" w:rsidRPr="00DD718B">
        <w:rPr>
          <w:rFonts w:asciiTheme="minorHAnsi" w:eastAsiaTheme="minorHAnsi" w:hAnsiTheme="minorHAnsi" w:cstheme="minorHAnsi"/>
          <w:b/>
          <w:bCs/>
          <w:color w:val="000000"/>
          <w:sz w:val="21"/>
          <w:szCs w:val="21"/>
          <w:lang w:eastAsia="en-US"/>
          <w14:ligatures w14:val="standardContextual"/>
        </w:rPr>
        <w:t>9</w:t>
      </w:r>
      <w:r w:rsidRPr="00DD718B">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DD718B"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DD718B" w:rsidRDefault="003B2B42" w:rsidP="00483F4D">
      <w:pPr>
        <w:pStyle w:val="Default"/>
        <w:numPr>
          <w:ilvl w:val="2"/>
          <w:numId w:val="38"/>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lastRenderedPageBreak/>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DD718B" w:rsidRDefault="001B7E5D" w:rsidP="00483F4D">
      <w:pPr>
        <w:pStyle w:val="Default"/>
        <w:numPr>
          <w:ilvl w:val="0"/>
          <w:numId w:val="4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DD718B" w:rsidRDefault="00973ECB" w:rsidP="00483F4D">
      <w:pPr>
        <w:pStyle w:val="Nivel2"/>
        <w:numPr>
          <w:ilvl w:val="1"/>
          <w:numId w:val="38"/>
        </w:numPr>
        <w:spacing w:before="0" w:after="0"/>
        <w:rPr>
          <w:rFonts w:asciiTheme="minorHAnsi" w:hAnsiTheme="minorHAnsi" w:cstheme="minorHAnsi"/>
          <w:sz w:val="21"/>
          <w:szCs w:val="21"/>
        </w:rPr>
      </w:pPr>
      <w:r w:rsidRPr="00DD718B">
        <w:rPr>
          <w:rFonts w:asciiTheme="minorHAnsi" w:hAnsiTheme="minorHAnsi" w:cstheme="minorHAnsi"/>
          <w:sz w:val="21"/>
          <w:szCs w:val="21"/>
        </w:rPr>
        <w:t xml:space="preserve">Declaração do Anexo V – Declaração de empresa de Pequeno Porte. </w:t>
      </w:r>
    </w:p>
    <w:p w14:paraId="5E33497E" w14:textId="77777777" w:rsidR="003A535D" w:rsidRPr="00DD718B"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DD718B" w:rsidRDefault="009F4421" w:rsidP="00483F4D">
      <w:pPr>
        <w:pStyle w:val="Nivel2"/>
        <w:numPr>
          <w:ilvl w:val="1"/>
          <w:numId w:val="38"/>
        </w:numPr>
        <w:spacing w:before="0" w:after="0"/>
        <w:rPr>
          <w:rFonts w:asciiTheme="minorHAnsi" w:hAnsiTheme="minorHAnsi" w:cstheme="minorHAnsi"/>
          <w:sz w:val="21"/>
          <w:szCs w:val="21"/>
        </w:rPr>
      </w:pPr>
      <w:r w:rsidRPr="00DD718B">
        <w:rPr>
          <w:rFonts w:asciiTheme="minorHAnsi" w:hAnsiTheme="minorHAnsi" w:cstheme="minorHAnsi"/>
          <w:bCs/>
          <w:sz w:val="21"/>
          <w:szCs w:val="21"/>
        </w:rPr>
        <w:t>Os documentos exigidos para fins</w:t>
      </w:r>
      <w:r w:rsidRPr="00DD718B">
        <w:rPr>
          <w:rFonts w:asciiTheme="minorHAnsi" w:hAnsiTheme="minorHAnsi" w:cstheme="minorHAnsi"/>
          <w:sz w:val="21"/>
          <w:szCs w:val="21"/>
        </w:rPr>
        <w:t xml:space="preserve"> de habilitação serão apresentados por meio eletrônico, via Sistema BBMNET</w:t>
      </w:r>
      <w:r w:rsidR="00973ECB" w:rsidRPr="00DD718B">
        <w:rPr>
          <w:rFonts w:asciiTheme="minorHAnsi" w:hAnsiTheme="minorHAnsi" w:cstheme="minorHAnsi"/>
          <w:sz w:val="21"/>
          <w:szCs w:val="21"/>
        </w:rPr>
        <w:t>.</w:t>
      </w:r>
    </w:p>
    <w:p w14:paraId="01034FB4" w14:textId="77777777" w:rsidR="007605A5" w:rsidRPr="00DD718B"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DD718B" w:rsidRDefault="00F50CDD" w:rsidP="00483F4D">
      <w:pPr>
        <w:pStyle w:val="Nivel3"/>
        <w:numPr>
          <w:ilvl w:val="1"/>
          <w:numId w:val="38"/>
        </w:numPr>
        <w:spacing w:before="0" w:after="0"/>
        <w:ind w:left="0" w:firstLine="0"/>
        <w:rPr>
          <w:rFonts w:asciiTheme="minorHAnsi" w:hAnsiTheme="minorHAnsi" w:cstheme="minorHAnsi"/>
          <w:sz w:val="21"/>
          <w:szCs w:val="21"/>
        </w:rPr>
      </w:pPr>
      <w:r w:rsidRPr="00DD718B">
        <w:rPr>
          <w:rFonts w:asciiTheme="minorHAnsi" w:hAnsiTheme="minorHAnsi" w:cstheme="minorHAnsi"/>
          <w:sz w:val="21"/>
          <w:szCs w:val="21"/>
        </w:rPr>
        <w:t xml:space="preserve">Havendo dúvida sobre a veracidade do documento, será exigida a apresentação dos originais </w:t>
      </w:r>
      <w:proofErr w:type="spellStart"/>
      <w:r w:rsidRPr="00DD718B">
        <w:rPr>
          <w:rFonts w:asciiTheme="minorHAnsi" w:hAnsiTheme="minorHAnsi" w:cstheme="minorHAnsi"/>
          <w:sz w:val="21"/>
          <w:szCs w:val="21"/>
        </w:rPr>
        <w:t>não-digitais</w:t>
      </w:r>
      <w:proofErr w:type="spellEnd"/>
      <w:r w:rsidRPr="00DD718B">
        <w:rPr>
          <w:rFonts w:asciiTheme="minorHAnsi" w:hAnsiTheme="minorHAnsi" w:cstheme="minorHAnsi"/>
          <w:sz w:val="21"/>
          <w:szCs w:val="21"/>
        </w:rPr>
        <w:t>.</w:t>
      </w:r>
    </w:p>
    <w:p w14:paraId="19A9B7C8" w14:textId="77777777" w:rsidR="00F81299" w:rsidRPr="00DD718B"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DD718B" w:rsidRDefault="00F836DF" w:rsidP="00483F4D">
      <w:pPr>
        <w:pStyle w:val="Nivel2"/>
        <w:numPr>
          <w:ilvl w:val="1"/>
          <w:numId w:val="38"/>
        </w:numPr>
        <w:spacing w:before="0" w:after="0"/>
        <w:ind w:left="0" w:firstLine="0"/>
        <w:rPr>
          <w:rFonts w:asciiTheme="minorHAnsi" w:hAnsiTheme="minorHAnsi" w:cstheme="minorHAnsi"/>
          <w:sz w:val="21"/>
          <w:szCs w:val="21"/>
        </w:rPr>
      </w:pPr>
      <w:r w:rsidRPr="00DD718B">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DD718B">
        <w:rPr>
          <w:rFonts w:asciiTheme="minorHAnsi" w:hAnsiTheme="minorHAnsi" w:cstheme="minorHAnsi"/>
          <w:color w:val="auto"/>
          <w:sz w:val="21"/>
          <w:szCs w:val="21"/>
        </w:rPr>
        <w:t xml:space="preserve">de </w:t>
      </w:r>
      <w:r w:rsidR="007605A5" w:rsidRPr="00DD718B">
        <w:rPr>
          <w:rFonts w:asciiTheme="minorHAnsi" w:hAnsiTheme="minorHAnsi" w:cstheme="minorHAnsi"/>
          <w:b/>
          <w:bCs/>
          <w:color w:val="auto"/>
          <w:sz w:val="21"/>
          <w:szCs w:val="21"/>
          <w:u w:val="single"/>
        </w:rPr>
        <w:t>UMA</w:t>
      </w:r>
      <w:r w:rsidRPr="00DD718B">
        <w:rPr>
          <w:rFonts w:asciiTheme="minorHAnsi" w:hAnsiTheme="minorHAnsi" w:cstheme="minorHAnsi"/>
          <w:b/>
          <w:bCs/>
          <w:color w:val="auto"/>
          <w:sz w:val="21"/>
          <w:szCs w:val="21"/>
          <w:u w:val="single"/>
        </w:rPr>
        <w:t xml:space="preserve"> HORA</w:t>
      </w:r>
      <w:r w:rsidRPr="00DD718B">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DD718B"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DD718B" w:rsidRDefault="00F836DF" w:rsidP="00483F4D">
      <w:pPr>
        <w:pStyle w:val="Default"/>
        <w:numPr>
          <w:ilvl w:val="1"/>
          <w:numId w:val="38"/>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DD718B"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DD718B" w:rsidRDefault="00F836DF" w:rsidP="00483F4D">
      <w:pPr>
        <w:pStyle w:val="Default"/>
        <w:numPr>
          <w:ilvl w:val="1"/>
          <w:numId w:val="38"/>
        </w:numPr>
        <w:spacing w:line="276" w:lineRule="auto"/>
        <w:ind w:left="0"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DD718B"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DD718B"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DD718B"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DD718B"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DD718B"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DD718B"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DD718B"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DD718B"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DD718B"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DD718B">
        <w:rPr>
          <w:rFonts w:asciiTheme="minorHAnsi" w:hAnsiTheme="minorHAnsi" w:cstheme="minorHAnsi"/>
          <w:b/>
          <w:bCs/>
          <w:sz w:val="21"/>
          <w:szCs w:val="21"/>
        </w:rPr>
        <w:t>10. DA ATA DE REGISTRO DE PREÇOS</w:t>
      </w:r>
    </w:p>
    <w:p w14:paraId="374C39E2"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DD718B"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lastRenderedPageBreak/>
        <w:t xml:space="preserve">10.1. Homologado o resultado da licitação, o licitante mais bem classificado terá o prazo de </w:t>
      </w:r>
      <w:r w:rsidRPr="00DD718B">
        <w:rPr>
          <w:rFonts w:asciiTheme="minorHAnsi" w:hAnsiTheme="minorHAnsi" w:cstheme="minorHAnsi"/>
          <w:b/>
          <w:bCs/>
          <w:color w:val="auto"/>
          <w:sz w:val="21"/>
          <w:szCs w:val="21"/>
        </w:rPr>
        <w:t>5 (cinco) dias úteis</w:t>
      </w:r>
      <w:r w:rsidRPr="00DD718B">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nº 14.133, de 2021</w:t>
      </w:r>
      <w:r w:rsidR="00741C66" w:rsidRPr="00DD718B">
        <w:rPr>
          <w:rFonts w:asciiTheme="minorHAnsi" w:hAnsiTheme="minorHAnsi" w:cstheme="minorHAnsi"/>
          <w:color w:val="auto"/>
          <w:sz w:val="21"/>
          <w:szCs w:val="21"/>
        </w:rPr>
        <w:t xml:space="preserve"> e no Decreto Municipal nº </w:t>
      </w:r>
      <w:r w:rsidR="007B75AB" w:rsidRPr="00DD718B">
        <w:rPr>
          <w:rFonts w:asciiTheme="minorHAnsi" w:hAnsiTheme="minorHAnsi" w:cstheme="minorHAnsi"/>
          <w:color w:val="auto"/>
          <w:sz w:val="21"/>
          <w:szCs w:val="21"/>
        </w:rPr>
        <w:t>411</w:t>
      </w:r>
      <w:r w:rsidR="00741C66" w:rsidRPr="00DD718B">
        <w:rPr>
          <w:rFonts w:asciiTheme="minorHAnsi" w:hAnsiTheme="minorHAnsi" w:cstheme="minorHAnsi"/>
          <w:color w:val="auto"/>
          <w:sz w:val="21"/>
          <w:szCs w:val="21"/>
        </w:rPr>
        <w:t>/202</w:t>
      </w:r>
      <w:r w:rsidR="007B75AB" w:rsidRPr="00DD718B">
        <w:rPr>
          <w:rFonts w:asciiTheme="minorHAnsi" w:hAnsiTheme="minorHAnsi" w:cstheme="minorHAnsi"/>
          <w:color w:val="auto"/>
          <w:sz w:val="21"/>
          <w:szCs w:val="21"/>
        </w:rPr>
        <w:t xml:space="preserve">3. </w:t>
      </w:r>
      <w:r w:rsidRPr="00DD718B">
        <w:rPr>
          <w:rFonts w:asciiTheme="minorHAnsi" w:hAnsiTheme="minorHAnsi" w:cstheme="minorHAnsi"/>
          <w:color w:val="auto"/>
          <w:sz w:val="21"/>
          <w:szCs w:val="21"/>
        </w:rPr>
        <w:t xml:space="preserve"> </w:t>
      </w:r>
    </w:p>
    <w:p w14:paraId="77D57ED7" w14:textId="77777777" w:rsidR="003A535D" w:rsidRPr="00DD718B"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DD718B" w:rsidRDefault="00F836DF" w:rsidP="003B1201">
      <w:pPr>
        <w:pStyle w:val="Default"/>
        <w:numPr>
          <w:ilvl w:val="1"/>
          <w:numId w:val="1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DD718B" w:rsidRDefault="00F836DF" w:rsidP="003B1201">
      <w:pPr>
        <w:pStyle w:val="Default"/>
        <w:numPr>
          <w:ilvl w:val="0"/>
          <w:numId w:val="1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(a) a solicitação seja devidamente justificada e apresentada dentro do prazo; e </w:t>
      </w:r>
    </w:p>
    <w:p w14:paraId="1513673C" w14:textId="62E905B0" w:rsidR="00F836DF" w:rsidRPr="00DD718B" w:rsidRDefault="00F836DF" w:rsidP="003B1201">
      <w:pPr>
        <w:pStyle w:val="Default"/>
        <w:numPr>
          <w:ilvl w:val="0"/>
          <w:numId w:val="11"/>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(b) a justificativa apresentada seja aceita pela Administração.</w:t>
      </w:r>
    </w:p>
    <w:p w14:paraId="19665566" w14:textId="77777777" w:rsidR="00F836DF" w:rsidRPr="00DD718B"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DD718B" w:rsidRDefault="00F836D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10.3. A ata de registro de preços </w:t>
      </w:r>
      <w:r w:rsidR="004F1EE6" w:rsidRPr="00DD718B">
        <w:rPr>
          <w:rFonts w:asciiTheme="minorHAnsi" w:hAnsiTheme="minorHAnsi" w:cstheme="minorHAnsi"/>
          <w:sz w:val="21"/>
          <w:szCs w:val="21"/>
        </w:rPr>
        <w:t>poderá ser</w:t>
      </w:r>
      <w:r w:rsidRPr="00DD718B">
        <w:rPr>
          <w:rFonts w:asciiTheme="minorHAnsi" w:hAnsiTheme="minorHAnsi" w:cstheme="minorHAnsi"/>
          <w:sz w:val="21"/>
          <w:szCs w:val="21"/>
        </w:rPr>
        <w:t xml:space="preserve"> assinada por meio de assinatura digital.</w:t>
      </w:r>
    </w:p>
    <w:p w14:paraId="6FC64CCD"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DD718B" w:rsidRDefault="00F836D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DD718B">
        <w:rPr>
          <w:rFonts w:asciiTheme="minorHAnsi" w:hAnsiTheme="minorHAnsi" w:cstheme="minorHAnsi"/>
          <w:sz w:val="21"/>
          <w:szCs w:val="21"/>
        </w:rPr>
        <w:t>ns</w:t>
      </w:r>
      <w:proofErr w:type="spellEnd"/>
      <w:r w:rsidRPr="00DD718B">
        <w:rPr>
          <w:rFonts w:asciiTheme="minorHAnsi" w:hAnsiTheme="minorHAnsi" w:cstheme="minorHAnsi"/>
          <w:sz w:val="21"/>
          <w:szCs w:val="21"/>
        </w:rPr>
        <w:t xml:space="preserve">), as respectivas quantidades, preços registrados e demais condições. </w:t>
      </w:r>
    </w:p>
    <w:p w14:paraId="63A625E2"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DD718B" w:rsidRDefault="00F836D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DD718B" w:rsidRDefault="00F836D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DD718B"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DD718B" w:rsidRDefault="00F836DF"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DD718B"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DD718B" w:rsidRDefault="00431C5D"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DD718B"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DD718B" w:rsidRDefault="005058EC" w:rsidP="003B1201">
      <w:pPr>
        <w:pStyle w:val="Default"/>
        <w:numPr>
          <w:ilvl w:val="1"/>
          <w:numId w:val="13"/>
        </w:numPr>
        <w:spacing w:line="276" w:lineRule="auto"/>
        <w:jc w:val="both"/>
        <w:rPr>
          <w:rFonts w:asciiTheme="minorHAnsi" w:hAnsiTheme="minorHAnsi" w:cstheme="minorHAnsi"/>
          <w:b/>
          <w:bCs/>
          <w:sz w:val="21"/>
          <w:szCs w:val="21"/>
        </w:rPr>
      </w:pPr>
      <w:r w:rsidRPr="00DD718B">
        <w:rPr>
          <w:rFonts w:asciiTheme="minorHAnsi" w:hAnsiTheme="minorHAnsi" w:cstheme="minorHAnsi"/>
          <w:b/>
          <w:bCs/>
          <w:sz w:val="21"/>
          <w:szCs w:val="21"/>
        </w:rPr>
        <w:t>11. DO CADASTRO DE RESERVA</w:t>
      </w:r>
    </w:p>
    <w:p w14:paraId="7EE3A87D" w14:textId="77777777" w:rsidR="005058EC" w:rsidRPr="00DD718B" w:rsidRDefault="005058EC"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DD718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DD718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11.1.2. que mantiverem sua proposta original</w:t>
      </w:r>
      <w:r w:rsidR="00386F66" w:rsidRPr="00DD718B">
        <w:rPr>
          <w:rFonts w:asciiTheme="minorHAnsi" w:hAnsiTheme="minorHAnsi" w:cstheme="minorHAnsi"/>
          <w:sz w:val="21"/>
          <w:szCs w:val="21"/>
        </w:rPr>
        <w:t xml:space="preserve">. </w:t>
      </w:r>
    </w:p>
    <w:p w14:paraId="532621BE" w14:textId="77777777" w:rsidR="005058EC" w:rsidRPr="00DD718B"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DD718B" w:rsidRDefault="005E34DB"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11.2. </w:t>
      </w:r>
      <w:r w:rsidR="005058EC" w:rsidRPr="00DD718B">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DD718B" w:rsidRDefault="005E34D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DD718B" w:rsidRDefault="005E34DB" w:rsidP="003B1201">
      <w:pPr>
        <w:pStyle w:val="Nivel3"/>
        <w:numPr>
          <w:ilvl w:val="0"/>
          <w:numId w:val="0"/>
        </w:numPr>
        <w:spacing w:before="0" w:after="0"/>
        <w:ind w:left="851"/>
        <w:rPr>
          <w:rFonts w:asciiTheme="minorHAnsi" w:hAnsiTheme="minorHAnsi" w:cstheme="minorHAnsi"/>
          <w:sz w:val="21"/>
          <w:szCs w:val="21"/>
        </w:rPr>
      </w:pPr>
      <w:r w:rsidRPr="00DD718B">
        <w:rPr>
          <w:rFonts w:asciiTheme="minorHAnsi" w:hAnsiTheme="minorHAnsi" w:cstheme="minorHAnsi"/>
          <w:sz w:val="21"/>
          <w:szCs w:val="21"/>
        </w:rPr>
        <w:lastRenderedPageBreak/>
        <w:t>11.2.2. Para fins da ordem de classificação, os licitantes ou fornecedores que aceitarem cotar o objeto com preço igual ao do adjudicatário antecederão aqueles que mantiverem sua proposta original.</w:t>
      </w:r>
    </w:p>
    <w:p w14:paraId="16755907" w14:textId="77777777" w:rsidR="00741C66" w:rsidRPr="00DD718B"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DD718B" w:rsidRDefault="005E34DB" w:rsidP="003B1201">
      <w:pPr>
        <w:pStyle w:val="Default"/>
        <w:numPr>
          <w:ilvl w:val="1"/>
          <w:numId w:val="15"/>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DD718B"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DD718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 xml:space="preserve">11.3.1. </w:t>
      </w:r>
      <w:r w:rsidR="00386F66" w:rsidRPr="00DD718B">
        <w:rPr>
          <w:rFonts w:asciiTheme="minorHAnsi" w:hAnsiTheme="minorHAnsi" w:cstheme="minorHAnsi"/>
          <w:sz w:val="21"/>
          <w:szCs w:val="21"/>
        </w:rPr>
        <w:t>Q</w:t>
      </w:r>
      <w:r w:rsidRPr="00DD718B">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DD718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 xml:space="preserve">11.3.2. </w:t>
      </w:r>
      <w:r w:rsidR="00386F66" w:rsidRPr="00DD718B">
        <w:rPr>
          <w:rFonts w:asciiTheme="minorHAnsi" w:hAnsiTheme="minorHAnsi" w:cstheme="minorHAnsi"/>
          <w:sz w:val="21"/>
          <w:szCs w:val="21"/>
        </w:rPr>
        <w:t>Q</w:t>
      </w:r>
      <w:r w:rsidRPr="00DD718B">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DD718B"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DD718B" w:rsidRDefault="005E34DB" w:rsidP="003B1201">
      <w:pPr>
        <w:pStyle w:val="Default"/>
        <w:numPr>
          <w:ilvl w:val="1"/>
          <w:numId w:val="15"/>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DD718B"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DD718B"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 xml:space="preserve">11.4.1. </w:t>
      </w:r>
      <w:r w:rsidR="00FA7AD2" w:rsidRPr="00DD718B">
        <w:rPr>
          <w:rFonts w:asciiTheme="minorHAnsi" w:hAnsiTheme="minorHAnsi" w:cstheme="minorHAnsi"/>
          <w:sz w:val="21"/>
          <w:szCs w:val="21"/>
        </w:rPr>
        <w:t>C</w:t>
      </w:r>
      <w:r w:rsidRPr="00DD718B">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DD718B"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A</w:t>
      </w:r>
      <w:r w:rsidR="005E34DB" w:rsidRPr="00DD718B">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DD718B"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DD718B" w:rsidRDefault="005E34DB"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12. DOS RECURSOS</w:t>
      </w:r>
    </w:p>
    <w:p w14:paraId="62FACDE3" w14:textId="77777777" w:rsidR="005E34DB" w:rsidRPr="00DD718B"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DD718B">
        <w:rPr>
          <w:rFonts w:asciiTheme="minorHAnsi" w:hAnsiTheme="minorHAnsi" w:cstheme="minorHAnsi"/>
          <w:sz w:val="21"/>
          <w:szCs w:val="21"/>
        </w:rPr>
        <w:t xml:space="preserve"> Federal</w:t>
      </w:r>
      <w:r w:rsidRPr="00DD718B">
        <w:rPr>
          <w:rFonts w:asciiTheme="minorHAnsi" w:hAnsiTheme="minorHAnsi" w:cstheme="minorHAnsi"/>
          <w:sz w:val="21"/>
          <w:szCs w:val="21"/>
        </w:rPr>
        <w:t xml:space="preserve"> nº 14.133, de 2021. </w:t>
      </w:r>
    </w:p>
    <w:p w14:paraId="28B9EC15" w14:textId="77777777" w:rsidR="00741C66" w:rsidRPr="00DD718B"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DD718B"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DD718B"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DD718B"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O tempo mínimo para manifestação da intenção de recurso será de 30 minutos, podendo </w:t>
      </w:r>
      <w:r w:rsidR="00FA7AD2" w:rsidRPr="00DD718B">
        <w:rPr>
          <w:rFonts w:asciiTheme="minorHAnsi" w:hAnsiTheme="minorHAnsi" w:cstheme="minorHAnsi"/>
          <w:color w:val="auto"/>
          <w:sz w:val="21"/>
          <w:szCs w:val="21"/>
        </w:rPr>
        <w:t>a</w:t>
      </w:r>
      <w:r w:rsidRPr="00DD718B">
        <w:rPr>
          <w:rFonts w:asciiTheme="minorHAnsi" w:hAnsiTheme="minorHAnsi" w:cstheme="minorHAnsi"/>
          <w:color w:val="auto"/>
          <w:sz w:val="21"/>
          <w:szCs w:val="21"/>
        </w:rPr>
        <w:t xml:space="preserve"> pregoeir</w:t>
      </w:r>
      <w:r w:rsidR="00FA7AD2" w:rsidRPr="00DD718B">
        <w:rPr>
          <w:rFonts w:asciiTheme="minorHAnsi" w:hAnsiTheme="minorHAnsi" w:cstheme="minorHAnsi"/>
          <w:color w:val="auto"/>
          <w:sz w:val="21"/>
          <w:szCs w:val="21"/>
        </w:rPr>
        <w:t xml:space="preserve">a </w:t>
      </w:r>
      <w:r w:rsidRPr="00DD718B">
        <w:rPr>
          <w:rFonts w:asciiTheme="minorHAnsi" w:hAnsiTheme="minorHAnsi" w:cstheme="minorHAnsi"/>
          <w:color w:val="auto"/>
          <w:sz w:val="21"/>
          <w:szCs w:val="21"/>
        </w:rPr>
        <w:t>dar provimento ou negar o mesmo</w:t>
      </w:r>
      <w:r w:rsidR="005E34DB" w:rsidRPr="00DD718B">
        <w:rPr>
          <w:rFonts w:asciiTheme="minorHAnsi" w:hAnsiTheme="minorHAnsi" w:cstheme="minorHAnsi"/>
          <w:color w:val="auto"/>
          <w:sz w:val="21"/>
          <w:szCs w:val="21"/>
        </w:rPr>
        <w:t xml:space="preserve">. </w:t>
      </w:r>
    </w:p>
    <w:p w14:paraId="281498BB" w14:textId="6A995A49" w:rsidR="005E34DB" w:rsidRPr="00DD718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O</w:t>
      </w:r>
      <w:r w:rsidR="005E34DB" w:rsidRPr="00DD718B">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DD718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DD718B" w:rsidRDefault="005E34DB" w:rsidP="003B1201">
      <w:pPr>
        <w:pStyle w:val="Default"/>
        <w:numPr>
          <w:ilvl w:val="1"/>
          <w:numId w:val="17"/>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Os recursos deverão ser encaminhados em campo próprio do sistema</w:t>
      </w:r>
      <w:r w:rsidR="00386F66" w:rsidRPr="00DD718B">
        <w:rPr>
          <w:rFonts w:asciiTheme="minorHAnsi" w:hAnsiTheme="minorHAnsi" w:cstheme="minorHAnsi"/>
          <w:sz w:val="21"/>
          <w:szCs w:val="21"/>
        </w:rPr>
        <w:t xml:space="preserve"> BBMNET</w:t>
      </w:r>
      <w:r w:rsidRPr="00DD718B">
        <w:rPr>
          <w:rFonts w:asciiTheme="minorHAnsi" w:hAnsiTheme="minorHAnsi" w:cstheme="minorHAnsi"/>
          <w:sz w:val="21"/>
          <w:szCs w:val="21"/>
        </w:rPr>
        <w:t xml:space="preserve">. </w:t>
      </w:r>
    </w:p>
    <w:p w14:paraId="617FD5C2" w14:textId="77777777" w:rsidR="004F1EE6" w:rsidRPr="00DD718B"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lastRenderedPageBreak/>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DD718B"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Os recursos interpostos fora do prazo não serão conhecidos. </w:t>
      </w:r>
    </w:p>
    <w:p w14:paraId="079665E5" w14:textId="77777777" w:rsidR="004F1EE6" w:rsidRPr="00DD718B"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DD718B"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DD718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DD718B"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DD718B"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DD718B">
        <w:rPr>
          <w:rFonts w:asciiTheme="minorHAnsi" w:hAnsiTheme="minorHAnsi" w:cstheme="minorHAnsi"/>
          <w:b/>
          <w:bCs/>
          <w:sz w:val="21"/>
          <w:szCs w:val="21"/>
        </w:rPr>
        <w:t>13. DAS INFRAÇÕES ADMINISTRATIVAS E SANÇÕES</w:t>
      </w:r>
    </w:p>
    <w:p w14:paraId="30EA47A1" w14:textId="77777777" w:rsidR="005E34DB" w:rsidRPr="00DD718B"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DD718B"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Comete infração administrativa, nos termos da lei Federal nº 14.133/2021 e do Decreto Municipal nº </w:t>
      </w:r>
      <w:r w:rsidR="007B75AB" w:rsidRPr="00DD718B">
        <w:rPr>
          <w:rFonts w:asciiTheme="minorHAnsi" w:hAnsiTheme="minorHAnsi" w:cstheme="minorHAnsi"/>
          <w:color w:val="auto"/>
          <w:sz w:val="21"/>
          <w:szCs w:val="21"/>
        </w:rPr>
        <w:t>438</w:t>
      </w:r>
      <w:r w:rsidRPr="00DD718B">
        <w:rPr>
          <w:rFonts w:asciiTheme="minorHAnsi" w:hAnsiTheme="minorHAnsi" w:cstheme="minorHAnsi"/>
          <w:color w:val="auto"/>
          <w:sz w:val="21"/>
          <w:szCs w:val="21"/>
        </w:rPr>
        <w:t xml:space="preserve">/2024, o licitante que, com dolo ou culpa: </w:t>
      </w:r>
    </w:p>
    <w:p w14:paraId="26CABAB0" w14:textId="2A789467" w:rsidR="005E34DB" w:rsidRPr="00DD718B"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color w:val="auto"/>
          <w:sz w:val="21"/>
          <w:szCs w:val="21"/>
        </w:rPr>
        <w:t>D</w:t>
      </w:r>
      <w:r w:rsidR="005E34DB" w:rsidRPr="00DD718B">
        <w:rPr>
          <w:rFonts w:asciiTheme="minorHAnsi" w:hAnsiTheme="minorHAnsi" w:cstheme="minorHAnsi"/>
          <w:color w:val="auto"/>
          <w:sz w:val="21"/>
          <w:szCs w:val="21"/>
        </w:rPr>
        <w:t xml:space="preserve">eixar </w:t>
      </w:r>
      <w:r w:rsidR="005E34DB" w:rsidRPr="00DD718B">
        <w:rPr>
          <w:rFonts w:asciiTheme="minorHAnsi" w:hAnsiTheme="minorHAnsi" w:cstheme="minorHAnsi"/>
          <w:sz w:val="21"/>
          <w:szCs w:val="21"/>
        </w:rPr>
        <w:t>de entregar a documentação exigida para o certame ou não entregar qualquer documento que tenha sido solicitado pel</w:t>
      </w:r>
      <w:r w:rsidR="00386F66" w:rsidRPr="00DD718B">
        <w:rPr>
          <w:rFonts w:asciiTheme="minorHAnsi" w:hAnsiTheme="minorHAnsi" w:cstheme="minorHAnsi"/>
          <w:sz w:val="21"/>
          <w:szCs w:val="21"/>
        </w:rPr>
        <w:t xml:space="preserve">a </w:t>
      </w:r>
      <w:r w:rsidR="005E34DB" w:rsidRPr="00DD718B">
        <w:rPr>
          <w:rFonts w:asciiTheme="minorHAnsi" w:hAnsiTheme="minorHAnsi" w:cstheme="minorHAnsi"/>
          <w:sz w:val="21"/>
          <w:szCs w:val="21"/>
        </w:rPr>
        <w:t>pregoeir</w:t>
      </w:r>
      <w:r w:rsidR="00386F66" w:rsidRPr="00DD718B">
        <w:rPr>
          <w:rFonts w:asciiTheme="minorHAnsi" w:hAnsiTheme="minorHAnsi" w:cstheme="minorHAnsi"/>
          <w:sz w:val="21"/>
          <w:szCs w:val="21"/>
        </w:rPr>
        <w:t>a</w:t>
      </w:r>
      <w:r w:rsidR="005E34DB" w:rsidRPr="00DD718B">
        <w:rPr>
          <w:rFonts w:asciiTheme="minorHAnsi" w:hAnsiTheme="minorHAnsi" w:cstheme="minorHAnsi"/>
          <w:sz w:val="21"/>
          <w:szCs w:val="21"/>
        </w:rPr>
        <w:t xml:space="preserve"> durante o certame; </w:t>
      </w:r>
    </w:p>
    <w:p w14:paraId="78840236" w14:textId="77777777" w:rsidR="005E34DB" w:rsidRPr="00DD718B"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DD718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DD718B">
        <w:rPr>
          <w:rFonts w:asciiTheme="minorHAnsi" w:hAnsiTheme="minorHAnsi" w:cstheme="minorHAnsi"/>
          <w:sz w:val="21"/>
          <w:szCs w:val="21"/>
        </w:rPr>
        <w:t>N</w:t>
      </w:r>
      <w:r w:rsidR="005E34DB" w:rsidRPr="00DD718B">
        <w:rPr>
          <w:rFonts w:asciiTheme="minorHAnsi" w:hAnsiTheme="minorHAnsi" w:cstheme="minorHAnsi"/>
          <w:sz w:val="21"/>
          <w:szCs w:val="21"/>
        </w:rPr>
        <w:t xml:space="preserve">ão enviar a proposta adequada ao último lance ofertado ou após a negociação; </w:t>
      </w:r>
    </w:p>
    <w:p w14:paraId="3155C35B" w14:textId="6C2BC3EF" w:rsidR="005E34DB" w:rsidRPr="00DD718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DD718B">
        <w:rPr>
          <w:rFonts w:asciiTheme="minorHAnsi" w:hAnsiTheme="minorHAnsi" w:cstheme="minorHAnsi"/>
          <w:sz w:val="21"/>
          <w:szCs w:val="21"/>
        </w:rPr>
        <w:t>R</w:t>
      </w:r>
      <w:r w:rsidR="005E34DB" w:rsidRPr="00DD718B">
        <w:rPr>
          <w:rFonts w:asciiTheme="minorHAnsi" w:hAnsiTheme="minorHAnsi" w:cstheme="minorHAnsi"/>
          <w:sz w:val="21"/>
          <w:szCs w:val="21"/>
        </w:rPr>
        <w:t xml:space="preserve">ecusar-se a enviar o detalhamento da proposta quando exigível; </w:t>
      </w:r>
    </w:p>
    <w:p w14:paraId="42343973" w14:textId="7370D9BD" w:rsidR="005E34DB" w:rsidRPr="00DD718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DD718B">
        <w:rPr>
          <w:rFonts w:asciiTheme="minorHAnsi" w:hAnsiTheme="minorHAnsi" w:cstheme="minorHAnsi"/>
          <w:sz w:val="21"/>
          <w:szCs w:val="21"/>
        </w:rPr>
        <w:t>I</w:t>
      </w:r>
      <w:r w:rsidR="00D84905" w:rsidRPr="00DD718B">
        <w:rPr>
          <w:rFonts w:asciiTheme="minorHAnsi" w:hAnsiTheme="minorHAnsi" w:cstheme="minorHAnsi"/>
          <w:sz w:val="21"/>
          <w:szCs w:val="21"/>
        </w:rPr>
        <w:t xml:space="preserve">njustificadamente, </w:t>
      </w:r>
      <w:r w:rsidR="005E34DB" w:rsidRPr="00DD718B">
        <w:rPr>
          <w:rFonts w:asciiTheme="minorHAnsi" w:hAnsiTheme="minorHAnsi" w:cstheme="minorHAnsi"/>
          <w:sz w:val="21"/>
          <w:szCs w:val="21"/>
        </w:rPr>
        <w:t xml:space="preserve">pedir para ser desclassificado quando encerrada a etapa competitiva; ou </w:t>
      </w:r>
    </w:p>
    <w:p w14:paraId="688CBDE0" w14:textId="4FD6859A" w:rsidR="005E34DB" w:rsidRPr="00DD718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DD718B">
        <w:rPr>
          <w:rFonts w:asciiTheme="minorHAnsi" w:hAnsiTheme="minorHAnsi" w:cstheme="minorHAnsi"/>
          <w:sz w:val="21"/>
          <w:szCs w:val="21"/>
        </w:rPr>
        <w:t>D</w:t>
      </w:r>
      <w:r w:rsidR="005E34DB" w:rsidRPr="00DD718B">
        <w:rPr>
          <w:rFonts w:asciiTheme="minorHAnsi" w:hAnsiTheme="minorHAnsi" w:cstheme="minorHAnsi"/>
          <w:sz w:val="21"/>
          <w:szCs w:val="21"/>
        </w:rPr>
        <w:t>eixar de apresentar amostra</w:t>
      </w:r>
      <w:r w:rsidR="00386F66" w:rsidRPr="00DD718B">
        <w:rPr>
          <w:rFonts w:asciiTheme="minorHAnsi" w:hAnsiTheme="minorHAnsi" w:cstheme="minorHAnsi"/>
          <w:sz w:val="21"/>
          <w:szCs w:val="21"/>
        </w:rPr>
        <w:t xml:space="preserve"> quando solicitada</w:t>
      </w:r>
      <w:r w:rsidR="005E34DB" w:rsidRPr="00DD718B">
        <w:rPr>
          <w:rFonts w:asciiTheme="minorHAnsi" w:hAnsiTheme="minorHAnsi" w:cstheme="minorHAnsi"/>
          <w:sz w:val="21"/>
          <w:szCs w:val="21"/>
        </w:rPr>
        <w:t xml:space="preserve">; </w:t>
      </w:r>
    </w:p>
    <w:p w14:paraId="6515F784" w14:textId="485D2E4A" w:rsidR="005E34DB" w:rsidRPr="00DD718B"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DD718B">
        <w:rPr>
          <w:rFonts w:asciiTheme="minorHAnsi" w:hAnsiTheme="minorHAnsi" w:cstheme="minorHAnsi"/>
          <w:sz w:val="21"/>
          <w:szCs w:val="21"/>
        </w:rPr>
        <w:t>A</w:t>
      </w:r>
      <w:r w:rsidR="005E34DB" w:rsidRPr="00DD718B">
        <w:rPr>
          <w:rFonts w:asciiTheme="minorHAnsi" w:hAnsiTheme="minorHAnsi" w:cstheme="minorHAnsi"/>
          <w:sz w:val="21"/>
          <w:szCs w:val="21"/>
        </w:rPr>
        <w:t xml:space="preserve">presentar proposta ou amostra em desacordo com as especificações do edital; </w:t>
      </w:r>
    </w:p>
    <w:p w14:paraId="63F12113" w14:textId="5D865C8E" w:rsidR="00E4615F" w:rsidRPr="00DD718B"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N</w:t>
      </w:r>
      <w:r w:rsidR="005E34DB" w:rsidRPr="00DD718B">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DD718B"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R</w:t>
      </w:r>
      <w:r w:rsidR="005E34DB" w:rsidRPr="00DD718B">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DD718B">
        <w:rPr>
          <w:rFonts w:asciiTheme="minorHAnsi" w:hAnsiTheme="minorHAnsi" w:cstheme="minorHAnsi"/>
          <w:sz w:val="21"/>
          <w:szCs w:val="21"/>
        </w:rPr>
        <w:t xml:space="preserve"> </w:t>
      </w:r>
      <w:r w:rsidR="005E34DB" w:rsidRPr="00DD718B">
        <w:rPr>
          <w:rFonts w:asciiTheme="minorHAnsi" w:hAnsiTheme="minorHAnsi" w:cstheme="minorHAnsi"/>
          <w:sz w:val="21"/>
          <w:szCs w:val="21"/>
        </w:rPr>
        <w:t xml:space="preserve">Administração; </w:t>
      </w:r>
    </w:p>
    <w:p w14:paraId="3C418D13" w14:textId="13E27E89" w:rsidR="005E34DB" w:rsidRPr="00DD718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A</w:t>
      </w:r>
      <w:r w:rsidR="005E34DB" w:rsidRPr="00DD718B">
        <w:rPr>
          <w:rFonts w:asciiTheme="minorHAnsi" w:hAnsiTheme="minorHAnsi" w:cstheme="minorHAnsi"/>
          <w:sz w:val="21"/>
          <w:szCs w:val="21"/>
        </w:rPr>
        <w:t>presentar declaração ou documentação falsa exigida para o certame ou prestar declaração falsa durante a licitação</w:t>
      </w:r>
      <w:r w:rsidR="004F1EE6" w:rsidRPr="00DD718B">
        <w:rPr>
          <w:rFonts w:asciiTheme="minorHAnsi" w:hAnsiTheme="minorHAnsi" w:cstheme="minorHAnsi"/>
          <w:sz w:val="21"/>
          <w:szCs w:val="21"/>
        </w:rPr>
        <w:t xml:space="preserve">. </w:t>
      </w:r>
    </w:p>
    <w:p w14:paraId="000E9EB1" w14:textId="2D8E6FF2" w:rsidR="004F1EE6" w:rsidRPr="00DD718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F</w:t>
      </w:r>
      <w:r w:rsidR="005E34DB" w:rsidRPr="00DD718B">
        <w:rPr>
          <w:rFonts w:asciiTheme="minorHAnsi" w:hAnsiTheme="minorHAnsi" w:cstheme="minorHAnsi"/>
          <w:sz w:val="21"/>
          <w:szCs w:val="21"/>
        </w:rPr>
        <w:t>raudar a licitação</w:t>
      </w:r>
      <w:r w:rsidR="008D640B" w:rsidRPr="00DD718B">
        <w:rPr>
          <w:rFonts w:asciiTheme="minorHAnsi" w:hAnsiTheme="minorHAnsi" w:cstheme="minorHAnsi"/>
          <w:sz w:val="21"/>
          <w:szCs w:val="21"/>
        </w:rPr>
        <w:t xml:space="preserve">. </w:t>
      </w:r>
    </w:p>
    <w:p w14:paraId="7EC4766A" w14:textId="77777777" w:rsidR="00E4615F" w:rsidRPr="00DD718B"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DD718B"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agir em conluio ou em desconformidade com a lei; </w:t>
      </w:r>
    </w:p>
    <w:p w14:paraId="272F2B12" w14:textId="77777777" w:rsidR="005E34DB" w:rsidRPr="00DD718B"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induzir deliberadamente a erro no julgamento; </w:t>
      </w:r>
    </w:p>
    <w:p w14:paraId="18C10AA8" w14:textId="57DE2CA8" w:rsidR="00E4615F" w:rsidRPr="00DD718B"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apresentar amostra falsificada ou deteriorada; </w:t>
      </w:r>
    </w:p>
    <w:p w14:paraId="1F5DDCA8" w14:textId="0E741EA8" w:rsidR="00E4615F" w:rsidRPr="00DD718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DD718B">
        <w:rPr>
          <w:rFonts w:asciiTheme="minorHAnsi" w:eastAsiaTheme="minorHAnsi" w:hAnsiTheme="minorHAnsi" w:cstheme="minorHAnsi"/>
          <w:color w:val="000000"/>
          <w:sz w:val="21"/>
          <w:szCs w:val="21"/>
          <w:lang w:eastAsia="en-US"/>
          <w14:ligatures w14:val="standardContextual"/>
        </w:rPr>
        <w:lastRenderedPageBreak/>
        <w:t>Praticar atos ilícitos com vistas a frustrar os objetivos da licitação</w:t>
      </w:r>
      <w:r w:rsidR="004F1EE6" w:rsidRPr="00DD718B">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DD718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DD718B">
        <w:rPr>
          <w:rFonts w:asciiTheme="minorHAnsi" w:hAnsiTheme="minorHAnsi" w:cstheme="minorHAnsi"/>
          <w:sz w:val="21"/>
          <w:szCs w:val="21"/>
        </w:rPr>
        <w:t xml:space="preserve">Praticar ato lesivo previsto no art. 5º da Lei n.º 12.846, de 2013. </w:t>
      </w:r>
    </w:p>
    <w:p w14:paraId="4D426CF3" w14:textId="77777777" w:rsidR="00E4615F" w:rsidRPr="00DD718B"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DD718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color w:val="auto"/>
          <w:sz w:val="21"/>
          <w:szCs w:val="21"/>
        </w:rPr>
        <w:t xml:space="preserve">Com fulcro na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DD718B">
        <w:rPr>
          <w:rFonts w:asciiTheme="minorHAnsi" w:hAnsiTheme="minorHAnsi" w:cstheme="minorHAnsi"/>
          <w:sz w:val="21"/>
          <w:szCs w:val="21"/>
        </w:rPr>
        <w:t xml:space="preserve">: </w:t>
      </w:r>
    </w:p>
    <w:p w14:paraId="292DFFA7" w14:textId="383B86DA" w:rsidR="00E4615F" w:rsidRPr="00DD718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A</w:t>
      </w:r>
      <w:r w:rsidR="00E4615F" w:rsidRPr="00DD718B">
        <w:rPr>
          <w:rFonts w:asciiTheme="minorHAnsi" w:hAnsiTheme="minorHAnsi" w:cstheme="minorHAnsi"/>
          <w:sz w:val="21"/>
          <w:szCs w:val="21"/>
        </w:rPr>
        <w:t xml:space="preserve">dvertência; </w:t>
      </w:r>
    </w:p>
    <w:p w14:paraId="64B58228" w14:textId="3B07BD15" w:rsidR="00E4615F" w:rsidRPr="00DD718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M</w:t>
      </w:r>
      <w:r w:rsidR="00E4615F" w:rsidRPr="00DD718B">
        <w:rPr>
          <w:rFonts w:asciiTheme="minorHAnsi" w:hAnsiTheme="minorHAnsi" w:cstheme="minorHAnsi"/>
          <w:sz w:val="21"/>
          <w:szCs w:val="21"/>
        </w:rPr>
        <w:t xml:space="preserve">ulta; </w:t>
      </w:r>
    </w:p>
    <w:p w14:paraId="224F263A" w14:textId="62CCFEA1" w:rsidR="00E4615F" w:rsidRPr="00DD718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I</w:t>
      </w:r>
      <w:r w:rsidR="00E4615F" w:rsidRPr="00DD718B">
        <w:rPr>
          <w:rFonts w:asciiTheme="minorHAnsi" w:hAnsiTheme="minorHAnsi" w:cstheme="minorHAnsi"/>
          <w:sz w:val="21"/>
          <w:szCs w:val="21"/>
        </w:rPr>
        <w:t xml:space="preserve">mpedimento de licitar e contratar e </w:t>
      </w:r>
    </w:p>
    <w:p w14:paraId="517A55E9" w14:textId="62C4352D" w:rsidR="00E4615F" w:rsidRPr="00DD718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DD718B">
        <w:rPr>
          <w:rFonts w:asciiTheme="minorHAnsi" w:hAnsiTheme="minorHAnsi" w:cstheme="minorHAnsi"/>
          <w:sz w:val="21"/>
          <w:szCs w:val="21"/>
        </w:rPr>
        <w:t>D</w:t>
      </w:r>
      <w:r w:rsidR="00E4615F" w:rsidRPr="00DD718B">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DD718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DD718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Na aplicação das sanções serão considerados</w:t>
      </w:r>
      <w:r w:rsidR="00D84905" w:rsidRPr="00DD718B">
        <w:rPr>
          <w:rFonts w:asciiTheme="minorHAnsi" w:hAnsiTheme="minorHAnsi" w:cstheme="minorHAnsi"/>
          <w:sz w:val="21"/>
          <w:szCs w:val="21"/>
        </w:rPr>
        <w:t xml:space="preserve"> os elementos previstos no art. 156, § 1º, da Lei </w:t>
      </w:r>
      <w:r w:rsidR="00C04BD4" w:rsidRPr="00DD718B">
        <w:rPr>
          <w:rFonts w:asciiTheme="minorHAnsi" w:hAnsiTheme="minorHAnsi" w:cstheme="minorHAnsi"/>
          <w:sz w:val="21"/>
          <w:szCs w:val="21"/>
        </w:rPr>
        <w:t xml:space="preserve">Federal nº </w:t>
      </w:r>
      <w:r w:rsidR="00D84905" w:rsidRPr="00DD718B">
        <w:rPr>
          <w:rFonts w:asciiTheme="minorHAnsi" w:hAnsiTheme="minorHAnsi" w:cstheme="minorHAnsi"/>
          <w:sz w:val="21"/>
          <w:szCs w:val="21"/>
        </w:rPr>
        <w:t>14.133/2021.</w:t>
      </w:r>
    </w:p>
    <w:p w14:paraId="5F320AA4" w14:textId="77777777" w:rsidR="00D84905" w:rsidRPr="00DD718B"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DD718B" w:rsidRDefault="00A22FC8"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13.</w:t>
      </w:r>
      <w:r w:rsidR="00303BB8" w:rsidRPr="00DD718B">
        <w:rPr>
          <w:rFonts w:asciiTheme="minorHAnsi" w:hAnsiTheme="minorHAnsi" w:cstheme="minorHAnsi"/>
          <w:sz w:val="21"/>
          <w:szCs w:val="21"/>
        </w:rPr>
        <w:t>4</w:t>
      </w:r>
      <w:r w:rsidRPr="00DD718B">
        <w:rPr>
          <w:rFonts w:asciiTheme="minorHAnsi" w:hAnsiTheme="minorHAnsi" w:cstheme="minorHAnsi"/>
          <w:sz w:val="21"/>
          <w:szCs w:val="21"/>
        </w:rPr>
        <w:t xml:space="preserve">. A multa será recolhida em percentual incidente sobre o valor do contrato licitado, recolhida no prazo </w:t>
      </w:r>
      <w:r w:rsidRPr="00DD718B">
        <w:rPr>
          <w:rFonts w:asciiTheme="minorHAnsi" w:hAnsiTheme="minorHAnsi" w:cstheme="minorHAnsi"/>
          <w:color w:val="auto"/>
          <w:sz w:val="21"/>
          <w:szCs w:val="21"/>
        </w:rPr>
        <w:t xml:space="preserve">máximo de </w:t>
      </w:r>
      <w:r w:rsidRPr="00DD718B">
        <w:rPr>
          <w:rFonts w:asciiTheme="minorHAnsi" w:hAnsiTheme="minorHAnsi" w:cstheme="minorHAnsi"/>
          <w:b/>
          <w:bCs/>
          <w:color w:val="auto"/>
          <w:sz w:val="21"/>
          <w:szCs w:val="21"/>
        </w:rPr>
        <w:t xml:space="preserve">30 (trinta) dias </w:t>
      </w:r>
      <w:r w:rsidRPr="00DD718B">
        <w:rPr>
          <w:rFonts w:asciiTheme="minorHAnsi" w:hAnsiTheme="minorHAnsi" w:cstheme="minorHAnsi"/>
          <w:sz w:val="21"/>
          <w:szCs w:val="21"/>
        </w:rPr>
        <w:t xml:space="preserve">úteis, a contar da comunicação oficial. </w:t>
      </w:r>
    </w:p>
    <w:p w14:paraId="7FD745B2" w14:textId="77777777" w:rsidR="00A22FC8" w:rsidRPr="00DD718B" w:rsidRDefault="00A22FC8" w:rsidP="003B1201">
      <w:pPr>
        <w:pStyle w:val="Default"/>
        <w:spacing w:line="276" w:lineRule="auto"/>
        <w:jc w:val="both"/>
        <w:rPr>
          <w:rFonts w:asciiTheme="minorHAnsi" w:hAnsiTheme="minorHAnsi" w:cstheme="minorHAnsi"/>
          <w:color w:val="auto"/>
          <w:sz w:val="21"/>
          <w:szCs w:val="21"/>
        </w:rPr>
      </w:pPr>
    </w:p>
    <w:p w14:paraId="52F4E272" w14:textId="7BC35CCD" w:rsidR="00A22FC8" w:rsidRPr="00DD718B"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13.</w:t>
      </w:r>
      <w:r w:rsidR="00303BB8" w:rsidRPr="00DD718B">
        <w:rPr>
          <w:rFonts w:asciiTheme="minorHAnsi" w:hAnsiTheme="minorHAnsi" w:cstheme="minorHAnsi"/>
          <w:color w:val="auto"/>
          <w:sz w:val="21"/>
          <w:szCs w:val="21"/>
        </w:rPr>
        <w:t>4</w:t>
      </w:r>
      <w:r w:rsidRPr="00DD718B">
        <w:rPr>
          <w:rFonts w:asciiTheme="minorHAnsi" w:hAnsiTheme="minorHAnsi" w:cstheme="minorHAnsi"/>
          <w:color w:val="auto"/>
          <w:sz w:val="21"/>
          <w:szCs w:val="21"/>
        </w:rPr>
        <w:t>.1. Para as infrações previstas nos itens 13.1.1, 13.1.2</w:t>
      </w:r>
      <w:r w:rsidR="007A7B83" w:rsidRPr="00DD718B">
        <w:rPr>
          <w:rFonts w:asciiTheme="minorHAnsi" w:hAnsiTheme="minorHAnsi" w:cstheme="minorHAnsi"/>
          <w:color w:val="auto"/>
          <w:sz w:val="21"/>
          <w:szCs w:val="21"/>
        </w:rPr>
        <w:t xml:space="preserve"> e 13.1.3</w:t>
      </w:r>
      <w:r w:rsidRPr="00DD718B">
        <w:rPr>
          <w:rFonts w:asciiTheme="minorHAnsi" w:hAnsiTheme="minorHAnsi" w:cstheme="minorHAnsi"/>
          <w:color w:val="auto"/>
          <w:sz w:val="21"/>
          <w:szCs w:val="21"/>
        </w:rPr>
        <w:t xml:space="preserve">, a multa será de </w:t>
      </w:r>
      <w:r w:rsidR="002D4320" w:rsidRPr="00DD718B">
        <w:rPr>
          <w:rFonts w:asciiTheme="minorHAnsi" w:hAnsiTheme="minorHAnsi" w:cstheme="minorHAnsi"/>
          <w:color w:val="auto"/>
          <w:sz w:val="21"/>
          <w:szCs w:val="21"/>
        </w:rPr>
        <w:t>10</w:t>
      </w:r>
      <w:r w:rsidR="007A7B83" w:rsidRPr="00DD718B">
        <w:rPr>
          <w:rFonts w:asciiTheme="minorHAnsi" w:hAnsiTheme="minorHAnsi" w:cstheme="minorHAnsi"/>
          <w:color w:val="auto"/>
          <w:sz w:val="21"/>
          <w:szCs w:val="21"/>
        </w:rPr>
        <w:t xml:space="preserve"> % </w:t>
      </w:r>
      <w:r w:rsidR="00114A74" w:rsidRPr="00DD718B">
        <w:rPr>
          <w:rFonts w:asciiTheme="minorHAnsi" w:hAnsiTheme="minorHAnsi" w:cstheme="minorHAnsi"/>
          <w:color w:val="auto"/>
          <w:sz w:val="21"/>
          <w:szCs w:val="21"/>
        </w:rPr>
        <w:t>(dez</w:t>
      </w:r>
      <w:r w:rsidR="007A7B83" w:rsidRPr="00DD718B">
        <w:rPr>
          <w:rFonts w:asciiTheme="minorHAnsi" w:hAnsiTheme="minorHAnsi" w:cstheme="minorHAnsi"/>
          <w:color w:val="auto"/>
          <w:sz w:val="21"/>
          <w:szCs w:val="21"/>
        </w:rPr>
        <w:t xml:space="preserve"> por cento) </w:t>
      </w:r>
      <w:r w:rsidRPr="00DD718B">
        <w:rPr>
          <w:rFonts w:asciiTheme="minorHAnsi" w:hAnsiTheme="minorHAnsi" w:cstheme="minorHAnsi"/>
          <w:color w:val="auto"/>
          <w:sz w:val="21"/>
          <w:szCs w:val="21"/>
        </w:rPr>
        <w:t xml:space="preserve">do valor do contrato licitado. </w:t>
      </w:r>
    </w:p>
    <w:p w14:paraId="59DEA1BD" w14:textId="2AEA45C2" w:rsidR="00A22FC8" w:rsidRPr="00DD718B" w:rsidRDefault="00A22FC8" w:rsidP="003B1201">
      <w:pPr>
        <w:pStyle w:val="Default"/>
        <w:spacing w:line="276" w:lineRule="auto"/>
        <w:ind w:left="851"/>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13.4.</w:t>
      </w:r>
      <w:r w:rsidR="007A7B83" w:rsidRPr="00DD718B">
        <w:rPr>
          <w:rFonts w:asciiTheme="minorHAnsi" w:hAnsiTheme="minorHAnsi" w:cstheme="minorHAnsi"/>
          <w:color w:val="auto"/>
          <w:sz w:val="21"/>
          <w:szCs w:val="21"/>
        </w:rPr>
        <w:t>2</w:t>
      </w:r>
      <w:r w:rsidRPr="00DD718B">
        <w:rPr>
          <w:rFonts w:asciiTheme="minorHAnsi" w:hAnsiTheme="minorHAnsi" w:cstheme="minorHAnsi"/>
          <w:color w:val="auto"/>
          <w:sz w:val="21"/>
          <w:szCs w:val="21"/>
        </w:rPr>
        <w:t xml:space="preserve">. Para as infrações previstas nos itens 13.1.4, 13.1.5, 13.1.6, 13.1.7 e 13.1.8, a multa será de </w:t>
      </w:r>
      <w:r w:rsidR="002D4320" w:rsidRPr="00DD718B">
        <w:rPr>
          <w:rFonts w:asciiTheme="minorHAnsi" w:hAnsiTheme="minorHAnsi" w:cstheme="minorHAnsi"/>
          <w:color w:val="auto"/>
          <w:sz w:val="21"/>
          <w:szCs w:val="21"/>
        </w:rPr>
        <w:t>30</w:t>
      </w:r>
      <w:r w:rsidR="007A7B83" w:rsidRPr="00DD718B">
        <w:rPr>
          <w:rFonts w:asciiTheme="minorHAnsi" w:hAnsiTheme="minorHAnsi" w:cstheme="minorHAnsi"/>
          <w:color w:val="auto"/>
          <w:sz w:val="21"/>
          <w:szCs w:val="21"/>
        </w:rPr>
        <w:t xml:space="preserve"> % </w:t>
      </w:r>
      <w:r w:rsidR="00114A74" w:rsidRPr="00DD718B">
        <w:rPr>
          <w:rFonts w:asciiTheme="minorHAnsi" w:hAnsiTheme="minorHAnsi" w:cstheme="minorHAnsi"/>
          <w:color w:val="auto"/>
          <w:sz w:val="21"/>
          <w:szCs w:val="21"/>
        </w:rPr>
        <w:t>(trinta</w:t>
      </w:r>
      <w:r w:rsidR="007A7B83" w:rsidRPr="00DD718B">
        <w:rPr>
          <w:rFonts w:asciiTheme="minorHAnsi" w:hAnsiTheme="minorHAnsi" w:cstheme="minorHAnsi"/>
          <w:color w:val="auto"/>
          <w:sz w:val="21"/>
          <w:szCs w:val="21"/>
        </w:rPr>
        <w:t xml:space="preserve"> por cento) </w:t>
      </w:r>
      <w:r w:rsidRPr="00DD718B">
        <w:rPr>
          <w:rFonts w:asciiTheme="minorHAnsi" w:hAnsiTheme="minorHAnsi" w:cstheme="minorHAnsi"/>
          <w:color w:val="auto"/>
          <w:sz w:val="21"/>
          <w:szCs w:val="21"/>
        </w:rPr>
        <w:t xml:space="preserve">do valor do contrato licitado. </w:t>
      </w:r>
    </w:p>
    <w:p w14:paraId="0184EB17" w14:textId="77777777" w:rsidR="00A22FC8" w:rsidRPr="00DD718B"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DD718B"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DD718B"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DD718B"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DD718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DD718B">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DD718B">
        <w:rPr>
          <w:rFonts w:asciiTheme="minorHAnsi" w:hAnsiTheme="minorHAnsi" w:cstheme="minorHAnsi"/>
          <w:sz w:val="21"/>
          <w:szCs w:val="21"/>
        </w:rPr>
        <w:t xml:space="preserve">Federal </w:t>
      </w:r>
      <w:r w:rsidRPr="00DD718B">
        <w:rPr>
          <w:rFonts w:asciiTheme="minorHAnsi" w:hAnsiTheme="minorHAnsi" w:cstheme="minorHAnsi"/>
          <w:sz w:val="21"/>
          <w:szCs w:val="21"/>
        </w:rPr>
        <w:t>n.º 14.133/2021.</w:t>
      </w:r>
    </w:p>
    <w:p w14:paraId="09ED52B0" w14:textId="4D23B81A" w:rsidR="00A22FC8" w:rsidRPr="00DD718B" w:rsidRDefault="00A22FC8"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 </w:t>
      </w:r>
    </w:p>
    <w:p w14:paraId="222A6FDD" w14:textId="77990FC6"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lastRenderedPageBreak/>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DD718B">
        <w:rPr>
          <w:rFonts w:asciiTheme="minorHAnsi" w:hAnsiTheme="minorHAnsi" w:cstheme="minorHAnsi"/>
          <w:color w:val="auto"/>
          <w:sz w:val="21"/>
          <w:szCs w:val="21"/>
        </w:rPr>
        <w:t xml:space="preserve">, nos </w:t>
      </w:r>
      <w:r w:rsidR="007B75AB" w:rsidRPr="00DD718B">
        <w:rPr>
          <w:rFonts w:asciiTheme="minorHAnsi" w:hAnsiTheme="minorHAnsi" w:cstheme="minorHAnsi"/>
          <w:color w:val="auto"/>
          <w:sz w:val="21"/>
          <w:szCs w:val="21"/>
        </w:rPr>
        <w:t>termos do artigo 90, § 5º da Lei Federal nº 14.133/2021</w:t>
      </w:r>
      <w:r w:rsidRPr="00DD718B">
        <w:rPr>
          <w:rFonts w:asciiTheme="minorHAnsi" w:hAnsiTheme="minorHAnsi" w:cstheme="minorHAnsi"/>
          <w:color w:val="auto"/>
          <w:sz w:val="21"/>
          <w:szCs w:val="21"/>
        </w:rPr>
        <w:t xml:space="preserve">. </w:t>
      </w:r>
    </w:p>
    <w:p w14:paraId="6817D0D6" w14:textId="77777777" w:rsidR="008D640B" w:rsidRPr="00DD718B"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DD718B"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DD718B"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DD718B"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DD718B"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DD718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DD718B">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DD718B"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DD718B" w:rsidRDefault="00A22FC8" w:rsidP="003B1201">
      <w:pPr>
        <w:pStyle w:val="Default"/>
        <w:numPr>
          <w:ilvl w:val="1"/>
          <w:numId w:val="20"/>
        </w:numPr>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14. DA IMPUGNAÇÃO AO EDITAL E DO PEDIDO DE ESCLARECIMENTO</w:t>
      </w:r>
    </w:p>
    <w:p w14:paraId="27CB89E7" w14:textId="77777777" w:rsidR="00A22FC8" w:rsidRPr="00DD718B"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DD718B"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DD718B">
        <w:rPr>
          <w:rFonts w:asciiTheme="minorHAnsi" w:hAnsiTheme="minorHAnsi" w:cstheme="minorHAnsi"/>
          <w:color w:val="auto"/>
          <w:sz w:val="21"/>
          <w:szCs w:val="21"/>
        </w:rPr>
        <w:t xml:space="preserve">Federal </w:t>
      </w:r>
      <w:r w:rsidRPr="00DD718B">
        <w:rPr>
          <w:rFonts w:asciiTheme="minorHAnsi" w:hAnsiTheme="minorHAnsi" w:cstheme="minorHAnsi"/>
          <w:color w:val="auto"/>
          <w:sz w:val="21"/>
          <w:szCs w:val="21"/>
        </w:rPr>
        <w:t>nº 14.133, de 2021, devendo</w:t>
      </w:r>
      <w:r w:rsidR="002374BE" w:rsidRPr="00DD718B">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DD718B">
          <w:rPr>
            <w:rStyle w:val="Hyperlink"/>
            <w:rFonts w:asciiTheme="minorHAnsi" w:hAnsiTheme="minorHAnsi" w:cstheme="minorHAnsi"/>
            <w:color w:val="auto"/>
            <w:sz w:val="21"/>
            <w:szCs w:val="21"/>
            <w:u w:val="none"/>
          </w:rPr>
          <w:t>https://www.bbmnetlicitacoes.com.br</w:t>
        </w:r>
      </w:hyperlink>
      <w:r w:rsidR="002374BE" w:rsidRPr="00DD718B">
        <w:rPr>
          <w:rStyle w:val="Hyperlink"/>
          <w:rFonts w:asciiTheme="minorHAnsi" w:hAnsiTheme="minorHAnsi" w:cstheme="minorHAnsi"/>
          <w:color w:val="auto"/>
          <w:sz w:val="21"/>
          <w:szCs w:val="21"/>
          <w:u w:val="none"/>
        </w:rPr>
        <w:t xml:space="preserve"> e/ou através do e-mail </w:t>
      </w:r>
      <w:hyperlink r:id="rId15" w:history="1">
        <w:r w:rsidR="002374BE" w:rsidRPr="00DD718B">
          <w:rPr>
            <w:rStyle w:val="Hyperlink"/>
            <w:rFonts w:asciiTheme="minorHAnsi" w:hAnsiTheme="minorHAnsi" w:cstheme="minorHAnsi"/>
            <w:color w:val="auto"/>
            <w:sz w:val="21"/>
            <w:szCs w:val="21"/>
            <w:u w:val="none"/>
          </w:rPr>
          <w:t>pregaoeletronico@santabranca.sp.gov.br</w:t>
        </w:r>
      </w:hyperlink>
      <w:r w:rsidR="002374BE" w:rsidRPr="00DD718B">
        <w:rPr>
          <w:rStyle w:val="Hyperlink"/>
          <w:rFonts w:asciiTheme="minorHAnsi" w:hAnsiTheme="minorHAnsi" w:cstheme="minorHAnsi"/>
          <w:color w:val="auto"/>
          <w:sz w:val="21"/>
          <w:szCs w:val="21"/>
          <w:u w:val="none"/>
        </w:rPr>
        <w:t xml:space="preserve">, </w:t>
      </w:r>
      <w:r w:rsidRPr="00DD718B">
        <w:rPr>
          <w:rFonts w:asciiTheme="minorHAnsi" w:hAnsiTheme="minorHAnsi" w:cstheme="minorHAnsi"/>
          <w:color w:val="auto"/>
          <w:sz w:val="21"/>
          <w:szCs w:val="21"/>
        </w:rPr>
        <w:t xml:space="preserve">o pedido </w:t>
      </w:r>
      <w:r w:rsidR="00A16371" w:rsidRPr="00DD718B">
        <w:rPr>
          <w:rFonts w:asciiTheme="minorHAnsi" w:hAnsiTheme="minorHAnsi" w:cstheme="minorHAnsi"/>
          <w:color w:val="auto"/>
          <w:sz w:val="21"/>
          <w:szCs w:val="21"/>
        </w:rPr>
        <w:t xml:space="preserve">deverá ser em </w:t>
      </w:r>
      <w:r w:rsidRPr="00DD718B">
        <w:rPr>
          <w:rFonts w:asciiTheme="minorHAnsi" w:hAnsiTheme="minorHAnsi" w:cstheme="minorHAnsi"/>
          <w:color w:val="auto"/>
          <w:sz w:val="21"/>
          <w:szCs w:val="21"/>
        </w:rPr>
        <w:t xml:space="preserve">até 3 (três) dias úteis antes da data da abertura do certame. </w:t>
      </w:r>
    </w:p>
    <w:p w14:paraId="5804904F" w14:textId="77777777" w:rsidR="002374BE" w:rsidRPr="00DD718B"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DD718B"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DD718B"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DD718B" w:rsidRDefault="00EC08A5" w:rsidP="003B1201">
      <w:pPr>
        <w:pStyle w:val="Default"/>
        <w:spacing w:line="276" w:lineRule="auto"/>
        <w:jc w:val="both"/>
        <w:rPr>
          <w:rFonts w:asciiTheme="minorHAnsi" w:hAnsiTheme="minorHAnsi" w:cstheme="minorHAnsi"/>
          <w:color w:val="auto"/>
          <w:sz w:val="21"/>
          <w:szCs w:val="21"/>
        </w:rPr>
      </w:pPr>
      <w:r w:rsidRPr="00DD718B">
        <w:rPr>
          <w:rFonts w:asciiTheme="minorHAnsi" w:hAnsiTheme="minorHAnsi" w:cstheme="minorHAnsi"/>
          <w:color w:val="auto"/>
          <w:sz w:val="21"/>
          <w:szCs w:val="21"/>
        </w:rPr>
        <w:t>14.</w:t>
      </w:r>
      <w:r w:rsidR="003D0C45" w:rsidRPr="00DD718B">
        <w:rPr>
          <w:rFonts w:asciiTheme="minorHAnsi" w:hAnsiTheme="minorHAnsi" w:cstheme="minorHAnsi"/>
          <w:color w:val="auto"/>
          <w:sz w:val="21"/>
          <w:szCs w:val="21"/>
        </w:rPr>
        <w:t>3</w:t>
      </w:r>
      <w:r w:rsidRPr="00DD718B">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DD718B" w:rsidRDefault="00EC08A5" w:rsidP="003B1201">
      <w:pPr>
        <w:pStyle w:val="Default"/>
        <w:spacing w:line="276" w:lineRule="auto"/>
        <w:ind w:left="851"/>
        <w:jc w:val="both"/>
        <w:rPr>
          <w:rFonts w:asciiTheme="minorHAnsi" w:hAnsiTheme="minorHAnsi" w:cstheme="minorHAnsi"/>
          <w:sz w:val="21"/>
          <w:szCs w:val="21"/>
        </w:rPr>
      </w:pPr>
      <w:r w:rsidRPr="00DD718B">
        <w:rPr>
          <w:rFonts w:asciiTheme="minorHAnsi" w:hAnsiTheme="minorHAnsi" w:cstheme="minorHAnsi"/>
          <w:sz w:val="21"/>
          <w:szCs w:val="21"/>
        </w:rPr>
        <w:t>14.</w:t>
      </w:r>
      <w:r w:rsidR="003D0C45" w:rsidRPr="00DD718B">
        <w:rPr>
          <w:rFonts w:asciiTheme="minorHAnsi" w:hAnsiTheme="minorHAnsi" w:cstheme="minorHAnsi"/>
          <w:sz w:val="21"/>
          <w:szCs w:val="21"/>
        </w:rPr>
        <w:t>3</w:t>
      </w:r>
      <w:r w:rsidRPr="00DD718B">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DD718B"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DD718B" w:rsidRDefault="00EC08A5"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14.</w:t>
      </w:r>
      <w:r w:rsidR="003D0C45" w:rsidRPr="00DD718B">
        <w:rPr>
          <w:rFonts w:asciiTheme="minorHAnsi" w:hAnsiTheme="minorHAnsi" w:cstheme="minorHAnsi"/>
          <w:sz w:val="21"/>
          <w:szCs w:val="21"/>
        </w:rPr>
        <w:t>4</w:t>
      </w:r>
      <w:r w:rsidRPr="00DD718B">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DD718B"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DD718B" w:rsidRDefault="00D85C19"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b/>
          <w:bCs/>
          <w:sz w:val="21"/>
          <w:szCs w:val="21"/>
        </w:rPr>
        <w:t>15. DAS DISPOSIÇÕES GERAIS</w:t>
      </w:r>
    </w:p>
    <w:p w14:paraId="2F8D56C5" w14:textId="77777777" w:rsidR="00D85C19" w:rsidRPr="00DD718B"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DD718B" w:rsidRDefault="00D85C19"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15.1. Será divulgada ata da sessão pública no sistema eletrônico. </w:t>
      </w:r>
    </w:p>
    <w:p w14:paraId="00C79142" w14:textId="77777777" w:rsidR="00741C66" w:rsidRPr="00DD718B"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DD718B" w:rsidRDefault="00D85C19"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DD718B"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DD718B" w:rsidRDefault="00D85C19"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DD718B"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DD718B" w:rsidRDefault="00D85C19"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DD718B"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DD718B" w:rsidRDefault="00D85C19" w:rsidP="003B1201">
      <w:pPr>
        <w:pStyle w:val="Default"/>
        <w:numPr>
          <w:ilvl w:val="1"/>
          <w:numId w:val="13"/>
        </w:numPr>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DD718B"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DD718B" w:rsidRDefault="00D85C19"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DD718B"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DD718B" w:rsidRDefault="00D85C19"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DD718B"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DD718B" w:rsidRDefault="00D85C19"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DD718B"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DD718B" w:rsidRDefault="00D85C19" w:rsidP="003B1201">
      <w:pPr>
        <w:pStyle w:val="Nivel2"/>
        <w:numPr>
          <w:ilvl w:val="0"/>
          <w:numId w:val="0"/>
        </w:numPr>
        <w:spacing w:before="0" w:after="0"/>
        <w:rPr>
          <w:rFonts w:asciiTheme="minorHAnsi" w:hAnsiTheme="minorHAnsi" w:cstheme="minorHAnsi"/>
          <w:sz w:val="21"/>
          <w:szCs w:val="21"/>
        </w:rPr>
      </w:pPr>
      <w:r w:rsidRPr="00DD718B">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DD718B" w:rsidRDefault="003D0C45" w:rsidP="003B1201">
      <w:pPr>
        <w:pStyle w:val="Nivel2"/>
        <w:numPr>
          <w:ilvl w:val="0"/>
          <w:numId w:val="0"/>
        </w:numPr>
        <w:spacing w:before="0" w:after="0"/>
        <w:rPr>
          <w:rStyle w:val="Hyperlink"/>
          <w:rFonts w:asciiTheme="minorHAnsi" w:hAnsiTheme="minorHAnsi" w:cstheme="minorHAnsi"/>
          <w:b/>
          <w:sz w:val="21"/>
          <w:szCs w:val="21"/>
        </w:rPr>
      </w:pPr>
      <w:r w:rsidRPr="00DD718B">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DD718B">
          <w:rPr>
            <w:rStyle w:val="Hyperlink"/>
            <w:rFonts w:asciiTheme="minorHAnsi" w:hAnsiTheme="minorHAnsi" w:cstheme="minorHAnsi"/>
            <w:b/>
            <w:sz w:val="21"/>
            <w:szCs w:val="21"/>
          </w:rPr>
          <w:t>www.bbmnetlicitacoes.com.br</w:t>
        </w:r>
      </w:hyperlink>
    </w:p>
    <w:p w14:paraId="0DF0826F" w14:textId="77777777" w:rsidR="00741C66" w:rsidRPr="00DD718B"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DD718B" w:rsidRDefault="003D0C45" w:rsidP="003B1201">
      <w:pPr>
        <w:pStyle w:val="Nivel2"/>
        <w:numPr>
          <w:ilvl w:val="0"/>
          <w:numId w:val="0"/>
        </w:numPr>
        <w:spacing w:before="0" w:after="0"/>
        <w:rPr>
          <w:rStyle w:val="Hyperlink"/>
          <w:rFonts w:asciiTheme="minorHAnsi" w:hAnsiTheme="minorHAnsi" w:cstheme="minorHAnsi"/>
          <w:b/>
          <w:sz w:val="21"/>
          <w:szCs w:val="21"/>
        </w:rPr>
      </w:pPr>
      <w:r w:rsidRPr="00DD718B">
        <w:rPr>
          <w:rStyle w:val="Hyperlink"/>
          <w:rFonts w:asciiTheme="minorHAnsi" w:hAnsiTheme="minorHAnsi" w:cstheme="minorHAnsi"/>
          <w:color w:val="auto"/>
          <w:sz w:val="21"/>
          <w:szCs w:val="21"/>
          <w:u w:val="none"/>
        </w:rPr>
        <w:t xml:space="preserve">15.11. </w:t>
      </w:r>
      <w:r w:rsidRPr="00DD718B">
        <w:rPr>
          <w:rFonts w:asciiTheme="minorHAnsi" w:hAnsiTheme="minorHAnsi" w:cstheme="minorHAnsi"/>
          <w:color w:val="auto"/>
          <w:sz w:val="21"/>
          <w:szCs w:val="21"/>
        </w:rPr>
        <w:t xml:space="preserve">Dúvidas ou esclarecimentos adicionais sobre o uso da Plataforma BBMNET Licitações podem ser </w:t>
      </w:r>
      <w:r w:rsidRPr="00DD718B">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DD718B">
          <w:rPr>
            <w:rStyle w:val="Hyperlink"/>
            <w:rFonts w:asciiTheme="minorHAnsi" w:hAnsiTheme="minorHAnsi" w:cstheme="minorHAnsi"/>
            <w:b/>
            <w:sz w:val="21"/>
            <w:szCs w:val="21"/>
          </w:rPr>
          <w:t>www.bbmnetlicitacoes.com.br</w:t>
        </w:r>
      </w:hyperlink>
    </w:p>
    <w:p w14:paraId="5197623E" w14:textId="77777777" w:rsidR="00741C66" w:rsidRPr="00DD718B"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273B4FCF" w:rsidR="00283377" w:rsidRPr="00DD718B" w:rsidRDefault="00D85C19"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lastRenderedPageBreak/>
        <w:t>15.1</w:t>
      </w:r>
      <w:r w:rsidR="003D0C45" w:rsidRPr="00DD718B">
        <w:rPr>
          <w:rFonts w:asciiTheme="minorHAnsi" w:hAnsiTheme="minorHAnsi" w:cstheme="minorHAnsi"/>
          <w:sz w:val="21"/>
          <w:szCs w:val="21"/>
        </w:rPr>
        <w:t>2</w:t>
      </w:r>
      <w:r w:rsidRPr="00DD718B">
        <w:rPr>
          <w:rFonts w:asciiTheme="minorHAnsi" w:hAnsiTheme="minorHAnsi" w:cstheme="minorHAnsi"/>
          <w:sz w:val="21"/>
          <w:szCs w:val="21"/>
        </w:rPr>
        <w:t xml:space="preserve">. </w:t>
      </w:r>
      <w:r w:rsidR="00283377" w:rsidRPr="00DD718B">
        <w:rPr>
          <w:rFonts w:asciiTheme="minorHAnsi" w:hAnsiTheme="minorHAnsi" w:cstheme="minorHAnsi"/>
          <w:sz w:val="21"/>
          <w:szCs w:val="21"/>
        </w:rPr>
        <w:t>O Edital e seus anexos estão disponíveis, na íntegra, no Portal Nacional de Contratações Públicas (PNCP</w:t>
      </w:r>
      <w:r w:rsidR="005B4606" w:rsidRPr="00DD718B">
        <w:rPr>
          <w:rFonts w:asciiTheme="minorHAnsi" w:hAnsiTheme="minorHAnsi" w:cstheme="minorHAnsi"/>
          <w:sz w:val="21"/>
          <w:szCs w:val="21"/>
        </w:rPr>
        <w:t>), endereço</w:t>
      </w:r>
      <w:r w:rsidR="00283377" w:rsidRPr="00DD718B">
        <w:rPr>
          <w:rFonts w:asciiTheme="minorHAnsi" w:hAnsiTheme="minorHAnsi" w:cstheme="minorHAnsi"/>
          <w:sz w:val="21"/>
          <w:szCs w:val="21"/>
        </w:rPr>
        <w:t xml:space="preserve"> </w:t>
      </w:r>
      <w:r w:rsidR="00283377" w:rsidRPr="00DD718B">
        <w:rPr>
          <w:rFonts w:asciiTheme="minorHAnsi" w:hAnsiTheme="minorHAnsi" w:cstheme="minorHAnsi"/>
          <w:color w:val="auto"/>
          <w:sz w:val="21"/>
          <w:szCs w:val="21"/>
        </w:rPr>
        <w:t xml:space="preserve">eletrônico </w:t>
      </w:r>
      <w:hyperlink r:id="rId18" w:history="1">
        <w:r w:rsidR="00283377" w:rsidRPr="00DD718B">
          <w:rPr>
            <w:rStyle w:val="Hyperlink"/>
            <w:rFonts w:asciiTheme="minorHAnsi" w:hAnsiTheme="minorHAnsi" w:cstheme="minorHAnsi"/>
            <w:color w:val="auto"/>
            <w:sz w:val="21"/>
            <w:szCs w:val="21"/>
            <w:u w:val="none"/>
          </w:rPr>
          <w:t>https://www.santabranca.sp.gov.br</w:t>
        </w:r>
      </w:hyperlink>
      <w:r w:rsidR="00283377" w:rsidRPr="00DD718B">
        <w:rPr>
          <w:rFonts w:asciiTheme="minorHAnsi" w:hAnsiTheme="minorHAnsi" w:cstheme="minorHAnsi"/>
          <w:sz w:val="21"/>
          <w:szCs w:val="21"/>
        </w:rPr>
        <w:t xml:space="preserve"> e na Plataforma de Pregão Eletrônico BBMNET.  </w:t>
      </w:r>
    </w:p>
    <w:p w14:paraId="54D6670D" w14:textId="77777777" w:rsidR="00283377" w:rsidRPr="00DD718B"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DD718B">
        <w:rPr>
          <w:rFonts w:asciiTheme="minorHAnsi" w:hAnsiTheme="minorHAnsi" w:cstheme="minorHAnsi"/>
          <w:sz w:val="21"/>
          <w:szCs w:val="21"/>
          <w:lang w:val="en-US"/>
        </w:rPr>
        <w:t xml:space="preserve">Links: </w:t>
      </w:r>
      <w:hyperlink r:id="rId19" w:history="1">
        <w:r w:rsidRPr="00DD718B">
          <w:rPr>
            <w:rStyle w:val="Hyperlink"/>
            <w:rFonts w:asciiTheme="minorHAnsi" w:hAnsiTheme="minorHAnsi" w:cstheme="minorHAnsi"/>
            <w:sz w:val="21"/>
            <w:szCs w:val="21"/>
            <w:lang w:val="en-US"/>
          </w:rPr>
          <w:t>http://santabranca.sp.gov.br/licitacoes/</w:t>
        </w:r>
      </w:hyperlink>
      <w:r w:rsidRPr="00DD718B">
        <w:rPr>
          <w:rFonts w:asciiTheme="minorHAnsi" w:hAnsiTheme="minorHAnsi" w:cstheme="minorHAnsi"/>
          <w:sz w:val="21"/>
          <w:szCs w:val="21"/>
          <w:lang w:val="en-US"/>
        </w:rPr>
        <w:t xml:space="preserve"> - </w:t>
      </w:r>
      <w:hyperlink r:id="rId20" w:history="1">
        <w:r w:rsidRPr="00DD718B">
          <w:rPr>
            <w:rStyle w:val="Hyperlink"/>
            <w:rFonts w:asciiTheme="minorHAnsi" w:hAnsiTheme="minorHAnsi" w:cstheme="minorHAnsi"/>
            <w:sz w:val="21"/>
            <w:szCs w:val="21"/>
            <w:lang w:val="en-US"/>
          </w:rPr>
          <w:t>http://santabranca.sp.gov.br/diario-oficial/</w:t>
        </w:r>
      </w:hyperlink>
      <w:r w:rsidRPr="00DD718B">
        <w:rPr>
          <w:rFonts w:asciiTheme="minorHAnsi" w:hAnsiTheme="minorHAnsi" w:cstheme="minorHAnsi"/>
          <w:sz w:val="21"/>
          <w:szCs w:val="21"/>
          <w:lang w:val="en-US"/>
        </w:rPr>
        <w:t xml:space="preserve"> - </w:t>
      </w:r>
      <w:hyperlink r:id="rId21" w:history="1">
        <w:r w:rsidRPr="00DD718B">
          <w:rPr>
            <w:rStyle w:val="Hyperlink"/>
            <w:rFonts w:asciiTheme="minorHAnsi" w:hAnsiTheme="minorHAnsi" w:cstheme="minorHAnsi"/>
            <w:sz w:val="21"/>
            <w:szCs w:val="21"/>
            <w:lang w:val="en-US"/>
          </w:rPr>
          <w:t>https://pncp.gov.br/app/editais?q=&amp;status=recebendo_proposta&amp;pagina=1</w:t>
        </w:r>
      </w:hyperlink>
      <w:r w:rsidRPr="00DD718B">
        <w:rPr>
          <w:rFonts w:asciiTheme="minorHAnsi" w:hAnsiTheme="minorHAnsi" w:cstheme="minorHAnsi"/>
          <w:sz w:val="21"/>
          <w:szCs w:val="21"/>
          <w:lang w:val="en-US"/>
        </w:rPr>
        <w:t xml:space="preserve"> </w:t>
      </w:r>
    </w:p>
    <w:p w14:paraId="403C4F8A" w14:textId="77777777" w:rsidR="00283377" w:rsidRPr="00DD718B" w:rsidRDefault="00283377" w:rsidP="003B1201">
      <w:pPr>
        <w:pStyle w:val="Default"/>
        <w:spacing w:line="276" w:lineRule="auto"/>
        <w:jc w:val="both"/>
        <w:rPr>
          <w:rFonts w:asciiTheme="minorHAnsi" w:hAnsiTheme="minorHAnsi" w:cstheme="minorHAnsi"/>
          <w:sz w:val="21"/>
          <w:szCs w:val="21"/>
          <w:lang w:val="en-US"/>
        </w:rPr>
      </w:pPr>
      <w:hyperlink r:id="rId22" w:history="1">
        <w:r w:rsidRPr="00DD718B">
          <w:rPr>
            <w:rStyle w:val="Hyperlink"/>
            <w:rFonts w:asciiTheme="minorHAnsi" w:hAnsiTheme="minorHAnsi" w:cstheme="minorHAnsi"/>
            <w:sz w:val="21"/>
            <w:szCs w:val="21"/>
            <w:lang w:val="en-US"/>
          </w:rPr>
          <w:t>https://novobbmnet.com.br/?gclid=EAIaIQobChMI1seoiLXA6gIVUYCRCh2jMQkvEAAYASAAEgKS7fD_BwE</w:t>
        </w:r>
      </w:hyperlink>
      <w:r w:rsidRPr="00DD718B">
        <w:rPr>
          <w:rFonts w:asciiTheme="minorHAnsi" w:hAnsiTheme="minorHAnsi" w:cstheme="minorHAnsi"/>
          <w:sz w:val="21"/>
          <w:szCs w:val="21"/>
          <w:lang w:val="en-US"/>
        </w:rPr>
        <w:t xml:space="preserve"> </w:t>
      </w:r>
    </w:p>
    <w:p w14:paraId="0E0435D9" w14:textId="77777777" w:rsidR="00D85C19" w:rsidRPr="00DD718B"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DD718B" w:rsidRDefault="00115D8C" w:rsidP="00483F4D">
      <w:pPr>
        <w:pStyle w:val="Default"/>
        <w:numPr>
          <w:ilvl w:val="1"/>
          <w:numId w:val="39"/>
        </w:numPr>
        <w:spacing w:line="276" w:lineRule="auto"/>
        <w:jc w:val="both"/>
        <w:rPr>
          <w:rFonts w:asciiTheme="minorHAnsi" w:hAnsiTheme="minorHAnsi" w:cstheme="minorHAnsi"/>
          <w:b/>
          <w:bCs/>
          <w:sz w:val="21"/>
          <w:szCs w:val="21"/>
        </w:rPr>
      </w:pPr>
      <w:r w:rsidRPr="00DD718B">
        <w:rPr>
          <w:rFonts w:asciiTheme="minorHAnsi" w:hAnsiTheme="minorHAnsi" w:cstheme="minorHAnsi"/>
          <w:b/>
          <w:bCs/>
          <w:sz w:val="21"/>
          <w:szCs w:val="21"/>
        </w:rPr>
        <w:t xml:space="preserve">Integram este Edital, para todos os fins e efeitos, os seguintes anexos: </w:t>
      </w:r>
    </w:p>
    <w:p w14:paraId="343E7FE4" w14:textId="14612418" w:rsidR="00115D8C" w:rsidRPr="00DD718B" w:rsidRDefault="00115D8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I – Termo de Referência</w:t>
      </w:r>
      <w:r w:rsidR="00B47707">
        <w:rPr>
          <w:rFonts w:asciiTheme="minorHAnsi" w:hAnsiTheme="minorHAnsi" w:cstheme="minorHAnsi"/>
          <w:sz w:val="21"/>
          <w:szCs w:val="21"/>
        </w:rPr>
        <w:t>.</w:t>
      </w:r>
      <w:r w:rsidRPr="00DD718B">
        <w:rPr>
          <w:rFonts w:asciiTheme="minorHAnsi" w:hAnsiTheme="minorHAnsi" w:cstheme="minorHAnsi"/>
          <w:sz w:val="21"/>
          <w:szCs w:val="21"/>
        </w:rPr>
        <w:t xml:space="preserve"> </w:t>
      </w:r>
    </w:p>
    <w:p w14:paraId="5CBD135C" w14:textId="6DB27ACB" w:rsidR="00115D8C" w:rsidRPr="00DD718B" w:rsidRDefault="00115D8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 xml:space="preserve">ANEXO II – Estudo Técnico Preliminar </w:t>
      </w:r>
      <w:r w:rsidR="006B28CC" w:rsidRPr="00DD718B">
        <w:rPr>
          <w:rFonts w:asciiTheme="minorHAnsi" w:hAnsiTheme="minorHAnsi" w:cstheme="minorHAnsi"/>
          <w:sz w:val="21"/>
          <w:szCs w:val="21"/>
        </w:rPr>
        <w:t>e análise de riscos</w:t>
      </w:r>
      <w:r w:rsidR="00B47707">
        <w:rPr>
          <w:rFonts w:asciiTheme="minorHAnsi" w:hAnsiTheme="minorHAnsi" w:cstheme="minorHAnsi"/>
          <w:sz w:val="21"/>
          <w:szCs w:val="21"/>
        </w:rPr>
        <w:t>.</w:t>
      </w:r>
      <w:r w:rsidR="006B28CC" w:rsidRPr="00DD718B">
        <w:rPr>
          <w:rFonts w:asciiTheme="minorHAnsi" w:hAnsiTheme="minorHAnsi" w:cstheme="minorHAnsi"/>
          <w:sz w:val="21"/>
          <w:szCs w:val="21"/>
        </w:rPr>
        <w:t xml:space="preserve"> </w:t>
      </w:r>
    </w:p>
    <w:p w14:paraId="5C9C9FD7" w14:textId="20090067" w:rsidR="00115D8C" w:rsidRPr="00DD718B" w:rsidRDefault="00115D8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III – Modelo de Proposta Comercial</w:t>
      </w:r>
      <w:r w:rsidR="00B47707">
        <w:rPr>
          <w:rFonts w:asciiTheme="minorHAnsi" w:hAnsiTheme="minorHAnsi" w:cstheme="minorHAnsi"/>
          <w:sz w:val="21"/>
          <w:szCs w:val="21"/>
        </w:rPr>
        <w:t>.</w:t>
      </w:r>
      <w:r w:rsidRPr="00DD718B">
        <w:rPr>
          <w:rFonts w:asciiTheme="minorHAnsi" w:hAnsiTheme="minorHAnsi" w:cstheme="minorHAnsi"/>
          <w:sz w:val="21"/>
          <w:szCs w:val="21"/>
        </w:rPr>
        <w:t xml:space="preserve"> </w:t>
      </w:r>
    </w:p>
    <w:p w14:paraId="7FACD8C3" w14:textId="5EC3FE8B" w:rsidR="00115D8C" w:rsidRPr="00DD718B" w:rsidRDefault="00115D8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IV – Declaração Geral</w:t>
      </w:r>
      <w:r w:rsidR="00B47707">
        <w:rPr>
          <w:rFonts w:asciiTheme="minorHAnsi" w:hAnsiTheme="minorHAnsi" w:cstheme="minorHAnsi"/>
          <w:sz w:val="21"/>
          <w:szCs w:val="21"/>
        </w:rPr>
        <w:t>.</w:t>
      </w:r>
    </w:p>
    <w:p w14:paraId="4F64F441" w14:textId="314024F9" w:rsidR="00973ECB" w:rsidRPr="00DD718B" w:rsidRDefault="00115D8C"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V –</w:t>
      </w:r>
      <w:r w:rsidR="00973ECB" w:rsidRPr="00DD718B">
        <w:rPr>
          <w:rFonts w:asciiTheme="minorHAnsi" w:hAnsiTheme="minorHAnsi" w:cstheme="minorHAnsi"/>
          <w:sz w:val="21"/>
          <w:szCs w:val="21"/>
        </w:rPr>
        <w:t xml:space="preserve"> Declaração de empresa de Pequeno Porte.</w:t>
      </w:r>
    </w:p>
    <w:p w14:paraId="1A0CB475" w14:textId="573B3E36" w:rsidR="004E1140" w:rsidRPr="00DD718B" w:rsidRDefault="00973ECB"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VI –</w:t>
      </w:r>
      <w:r w:rsidR="00115D8C" w:rsidRPr="00DD718B">
        <w:rPr>
          <w:rFonts w:asciiTheme="minorHAnsi" w:hAnsiTheme="minorHAnsi" w:cstheme="minorHAnsi"/>
          <w:sz w:val="21"/>
          <w:szCs w:val="21"/>
        </w:rPr>
        <w:t xml:space="preserve"> Minuta de Ata de Registro de Preços</w:t>
      </w:r>
      <w:r w:rsidR="00B47707">
        <w:rPr>
          <w:rFonts w:asciiTheme="minorHAnsi" w:hAnsiTheme="minorHAnsi" w:cstheme="minorHAnsi"/>
          <w:sz w:val="21"/>
          <w:szCs w:val="21"/>
        </w:rPr>
        <w:t>.</w:t>
      </w:r>
      <w:r w:rsidR="00115D8C" w:rsidRPr="00DD718B">
        <w:rPr>
          <w:rFonts w:asciiTheme="minorHAnsi" w:hAnsiTheme="minorHAnsi" w:cstheme="minorHAnsi"/>
          <w:sz w:val="21"/>
          <w:szCs w:val="21"/>
        </w:rPr>
        <w:t xml:space="preserve"> </w:t>
      </w:r>
    </w:p>
    <w:p w14:paraId="5E974E89" w14:textId="623CE745" w:rsidR="00115D8C" w:rsidRPr="00DD718B" w:rsidRDefault="004E1140" w:rsidP="003B1201">
      <w:pPr>
        <w:pStyle w:val="Default"/>
        <w:spacing w:line="276" w:lineRule="auto"/>
        <w:jc w:val="both"/>
        <w:rPr>
          <w:rFonts w:asciiTheme="minorHAnsi" w:hAnsiTheme="minorHAnsi" w:cstheme="minorHAnsi"/>
          <w:sz w:val="21"/>
          <w:szCs w:val="21"/>
        </w:rPr>
      </w:pPr>
      <w:r w:rsidRPr="00DD718B">
        <w:rPr>
          <w:rFonts w:asciiTheme="minorHAnsi" w:hAnsiTheme="minorHAnsi" w:cstheme="minorHAnsi"/>
          <w:sz w:val="21"/>
          <w:szCs w:val="21"/>
        </w:rPr>
        <w:t>ANEXO VI</w:t>
      </w:r>
      <w:r w:rsidR="00973ECB" w:rsidRPr="00DD718B">
        <w:rPr>
          <w:rFonts w:asciiTheme="minorHAnsi" w:hAnsiTheme="minorHAnsi" w:cstheme="minorHAnsi"/>
          <w:sz w:val="21"/>
          <w:szCs w:val="21"/>
        </w:rPr>
        <w:t>I</w:t>
      </w:r>
      <w:r w:rsidRPr="00DD718B">
        <w:rPr>
          <w:rFonts w:asciiTheme="minorHAnsi" w:hAnsiTheme="minorHAnsi" w:cstheme="minorHAnsi"/>
          <w:sz w:val="21"/>
          <w:szCs w:val="21"/>
        </w:rPr>
        <w:t xml:space="preserve"> – Termo de Ciência e Notificação</w:t>
      </w:r>
      <w:r w:rsidR="00B47707">
        <w:rPr>
          <w:rFonts w:asciiTheme="minorHAnsi" w:hAnsiTheme="minorHAnsi" w:cstheme="minorHAnsi"/>
          <w:sz w:val="21"/>
          <w:szCs w:val="21"/>
        </w:rPr>
        <w:t>.</w:t>
      </w:r>
    </w:p>
    <w:p w14:paraId="6ECDC68A" w14:textId="77777777" w:rsidR="00D85C19" w:rsidRPr="005B4606" w:rsidRDefault="00D85C19" w:rsidP="003B1201">
      <w:pPr>
        <w:pStyle w:val="Default"/>
        <w:spacing w:line="276" w:lineRule="auto"/>
        <w:jc w:val="both"/>
        <w:rPr>
          <w:rFonts w:asciiTheme="minorHAnsi" w:hAnsiTheme="minorHAnsi" w:cstheme="minorHAnsi"/>
          <w:sz w:val="22"/>
          <w:szCs w:val="22"/>
        </w:rPr>
      </w:pPr>
    </w:p>
    <w:p w14:paraId="716556FF" w14:textId="6A58349A" w:rsidR="00973ECB" w:rsidRPr="0034715C" w:rsidRDefault="00EB2425" w:rsidP="00A31FDA">
      <w:pPr>
        <w:autoSpaceDE w:val="0"/>
        <w:autoSpaceDN w:val="0"/>
        <w:adjustRightInd w:val="0"/>
        <w:spacing w:line="276" w:lineRule="auto"/>
        <w:jc w:val="center"/>
        <w:rPr>
          <w:rFonts w:asciiTheme="minorHAnsi" w:hAnsiTheme="minorHAnsi" w:cstheme="minorHAnsi"/>
          <w:sz w:val="21"/>
          <w:szCs w:val="21"/>
        </w:rPr>
      </w:pPr>
      <w:r w:rsidRPr="0034715C">
        <w:rPr>
          <w:rFonts w:asciiTheme="minorHAnsi" w:hAnsiTheme="minorHAnsi" w:cstheme="minorHAnsi"/>
          <w:sz w:val="21"/>
          <w:szCs w:val="21"/>
        </w:rPr>
        <w:t xml:space="preserve">Santa Branca, </w:t>
      </w:r>
      <w:r w:rsidR="00D60373">
        <w:rPr>
          <w:rFonts w:asciiTheme="minorHAnsi" w:hAnsiTheme="minorHAnsi" w:cstheme="minorHAnsi"/>
          <w:sz w:val="21"/>
          <w:szCs w:val="21"/>
        </w:rPr>
        <w:t>23</w:t>
      </w:r>
      <w:r w:rsidR="00570F62" w:rsidRPr="0034715C">
        <w:rPr>
          <w:rFonts w:asciiTheme="minorHAnsi" w:hAnsiTheme="minorHAnsi" w:cstheme="minorHAnsi"/>
          <w:sz w:val="21"/>
          <w:szCs w:val="21"/>
        </w:rPr>
        <w:t xml:space="preserve"> de </w:t>
      </w:r>
      <w:r w:rsidR="00D60373">
        <w:rPr>
          <w:rFonts w:asciiTheme="minorHAnsi" w:hAnsiTheme="minorHAnsi" w:cstheme="minorHAnsi"/>
          <w:sz w:val="21"/>
          <w:szCs w:val="21"/>
        </w:rPr>
        <w:t xml:space="preserve">julho </w:t>
      </w:r>
      <w:r w:rsidR="00570F62" w:rsidRPr="0034715C">
        <w:rPr>
          <w:rFonts w:asciiTheme="minorHAnsi" w:hAnsiTheme="minorHAnsi" w:cstheme="minorHAnsi"/>
          <w:sz w:val="21"/>
          <w:szCs w:val="21"/>
        </w:rPr>
        <w:t>de 2026</w:t>
      </w:r>
      <w:r w:rsidR="00B47707">
        <w:rPr>
          <w:rFonts w:asciiTheme="minorHAnsi" w:hAnsiTheme="minorHAnsi" w:cstheme="minorHAnsi"/>
          <w:sz w:val="21"/>
          <w:szCs w:val="21"/>
        </w:rPr>
        <w:t>.</w:t>
      </w:r>
    </w:p>
    <w:p w14:paraId="18BD9A95" w14:textId="77777777" w:rsidR="00973ECB" w:rsidRPr="0034715C"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34715C" w:rsidRDefault="00A31FDA" w:rsidP="003B1201">
      <w:pPr>
        <w:autoSpaceDE w:val="0"/>
        <w:autoSpaceDN w:val="0"/>
        <w:adjustRightInd w:val="0"/>
        <w:spacing w:line="276" w:lineRule="auto"/>
        <w:jc w:val="both"/>
        <w:rPr>
          <w:rFonts w:asciiTheme="minorHAnsi" w:hAnsiTheme="minorHAnsi" w:cstheme="minorHAnsi"/>
          <w:sz w:val="21"/>
          <w:szCs w:val="21"/>
        </w:rPr>
      </w:pPr>
    </w:p>
    <w:p w14:paraId="33F55333" w14:textId="77777777" w:rsidR="00570F62" w:rsidRPr="0034715C" w:rsidRDefault="00570F62" w:rsidP="003B1201">
      <w:pPr>
        <w:autoSpaceDE w:val="0"/>
        <w:autoSpaceDN w:val="0"/>
        <w:adjustRightInd w:val="0"/>
        <w:spacing w:line="276" w:lineRule="auto"/>
        <w:jc w:val="both"/>
        <w:rPr>
          <w:rFonts w:asciiTheme="minorHAnsi" w:hAnsiTheme="minorHAnsi" w:cstheme="minorHAnsi"/>
          <w:sz w:val="21"/>
          <w:szCs w:val="21"/>
        </w:rPr>
      </w:pPr>
    </w:p>
    <w:p w14:paraId="5114F09E" w14:textId="77777777" w:rsidR="00570F62" w:rsidRPr="0034715C" w:rsidRDefault="00570F62" w:rsidP="003B1201">
      <w:pPr>
        <w:autoSpaceDE w:val="0"/>
        <w:autoSpaceDN w:val="0"/>
        <w:adjustRightInd w:val="0"/>
        <w:spacing w:line="276" w:lineRule="auto"/>
        <w:jc w:val="both"/>
        <w:rPr>
          <w:rFonts w:asciiTheme="minorHAnsi" w:hAnsiTheme="minorHAnsi" w:cstheme="minorHAnsi"/>
          <w:sz w:val="21"/>
          <w:szCs w:val="21"/>
        </w:rPr>
      </w:pPr>
    </w:p>
    <w:p w14:paraId="109B4121" w14:textId="77777777" w:rsidR="00570F62" w:rsidRPr="0034715C" w:rsidRDefault="00570F62"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34715C" w:rsidRDefault="00EB2425" w:rsidP="003B1201">
      <w:pPr>
        <w:autoSpaceDE w:val="0"/>
        <w:autoSpaceDN w:val="0"/>
        <w:adjustRightInd w:val="0"/>
        <w:spacing w:line="276" w:lineRule="auto"/>
        <w:jc w:val="center"/>
        <w:rPr>
          <w:rFonts w:asciiTheme="minorHAnsi" w:hAnsiTheme="minorHAnsi" w:cstheme="minorHAnsi"/>
          <w:sz w:val="21"/>
          <w:szCs w:val="21"/>
        </w:rPr>
      </w:pPr>
      <w:r w:rsidRPr="0034715C">
        <w:rPr>
          <w:rFonts w:asciiTheme="minorHAnsi" w:hAnsiTheme="minorHAnsi" w:cstheme="minorHAnsi"/>
          <w:sz w:val="21"/>
          <w:szCs w:val="21"/>
        </w:rPr>
        <w:t>__________________________________</w:t>
      </w:r>
    </w:p>
    <w:p w14:paraId="2FD4D934" w14:textId="77777777" w:rsidR="00EB2425" w:rsidRPr="0034715C" w:rsidRDefault="00EB2425" w:rsidP="003B1201">
      <w:pPr>
        <w:autoSpaceDE w:val="0"/>
        <w:autoSpaceDN w:val="0"/>
        <w:adjustRightInd w:val="0"/>
        <w:spacing w:line="276" w:lineRule="auto"/>
        <w:jc w:val="center"/>
        <w:rPr>
          <w:rFonts w:asciiTheme="minorHAnsi" w:hAnsiTheme="minorHAnsi" w:cstheme="minorHAnsi"/>
          <w:sz w:val="21"/>
          <w:szCs w:val="21"/>
        </w:rPr>
      </w:pPr>
      <w:r w:rsidRPr="0034715C">
        <w:rPr>
          <w:rFonts w:asciiTheme="minorHAnsi" w:hAnsiTheme="minorHAnsi" w:cstheme="minorHAnsi"/>
          <w:sz w:val="21"/>
          <w:szCs w:val="21"/>
        </w:rPr>
        <w:t>Adriano Marchesani Levorin</w:t>
      </w:r>
    </w:p>
    <w:p w14:paraId="139D7E27" w14:textId="77777777" w:rsidR="00EB2425" w:rsidRPr="0034715C" w:rsidRDefault="00EB2425" w:rsidP="003B1201">
      <w:pPr>
        <w:autoSpaceDE w:val="0"/>
        <w:autoSpaceDN w:val="0"/>
        <w:adjustRightInd w:val="0"/>
        <w:spacing w:line="276" w:lineRule="auto"/>
        <w:jc w:val="center"/>
        <w:rPr>
          <w:rFonts w:asciiTheme="minorHAnsi" w:hAnsiTheme="minorHAnsi" w:cstheme="minorHAnsi"/>
          <w:sz w:val="21"/>
          <w:szCs w:val="21"/>
        </w:rPr>
      </w:pPr>
      <w:r w:rsidRPr="0034715C">
        <w:rPr>
          <w:rFonts w:asciiTheme="minorHAnsi" w:hAnsiTheme="minorHAnsi" w:cstheme="minorHAnsi"/>
          <w:sz w:val="21"/>
          <w:szCs w:val="21"/>
        </w:rPr>
        <w:t>Prefeito Municipal</w:t>
      </w:r>
    </w:p>
    <w:p w14:paraId="709A5E77" w14:textId="77777777" w:rsidR="00570F62" w:rsidRDefault="00570F62" w:rsidP="005B4606">
      <w:pPr>
        <w:autoSpaceDE w:val="0"/>
        <w:autoSpaceDN w:val="0"/>
        <w:adjustRightInd w:val="0"/>
        <w:spacing w:line="276" w:lineRule="auto"/>
        <w:rPr>
          <w:rFonts w:asciiTheme="minorHAnsi" w:hAnsiTheme="minorHAnsi" w:cstheme="minorHAnsi"/>
          <w:color w:val="4472C4" w:themeColor="accent1"/>
          <w:sz w:val="22"/>
          <w:szCs w:val="22"/>
        </w:rPr>
      </w:pPr>
    </w:p>
    <w:p w14:paraId="37BAE124" w14:textId="77777777" w:rsidR="003F21E8" w:rsidRDefault="003F21E8" w:rsidP="005B4606">
      <w:pPr>
        <w:autoSpaceDE w:val="0"/>
        <w:autoSpaceDN w:val="0"/>
        <w:adjustRightInd w:val="0"/>
        <w:spacing w:line="276" w:lineRule="auto"/>
        <w:rPr>
          <w:rFonts w:asciiTheme="minorHAnsi" w:hAnsiTheme="minorHAnsi" w:cstheme="minorHAnsi"/>
          <w:color w:val="4472C4" w:themeColor="accent1"/>
          <w:sz w:val="22"/>
          <w:szCs w:val="22"/>
        </w:rPr>
      </w:pPr>
    </w:p>
    <w:p w14:paraId="3EC818F3" w14:textId="77777777" w:rsidR="003F21E8" w:rsidRDefault="003F21E8" w:rsidP="005B4606">
      <w:pPr>
        <w:autoSpaceDE w:val="0"/>
        <w:autoSpaceDN w:val="0"/>
        <w:adjustRightInd w:val="0"/>
        <w:spacing w:line="276" w:lineRule="auto"/>
        <w:rPr>
          <w:rFonts w:asciiTheme="minorHAnsi" w:hAnsiTheme="minorHAnsi" w:cstheme="minorHAnsi"/>
          <w:color w:val="4472C4" w:themeColor="accent1"/>
          <w:sz w:val="22"/>
          <w:szCs w:val="22"/>
        </w:rPr>
      </w:pPr>
    </w:p>
    <w:p w14:paraId="37638DC5" w14:textId="77777777" w:rsidR="003F21E8" w:rsidRDefault="003F21E8" w:rsidP="005B4606">
      <w:pPr>
        <w:autoSpaceDE w:val="0"/>
        <w:autoSpaceDN w:val="0"/>
        <w:adjustRightInd w:val="0"/>
        <w:spacing w:line="276" w:lineRule="auto"/>
        <w:rPr>
          <w:rFonts w:asciiTheme="minorHAnsi" w:hAnsiTheme="minorHAnsi" w:cstheme="minorHAnsi"/>
          <w:color w:val="4472C4" w:themeColor="accent1"/>
          <w:sz w:val="22"/>
          <w:szCs w:val="22"/>
        </w:rPr>
      </w:pPr>
    </w:p>
    <w:p w14:paraId="7472ED37" w14:textId="77777777" w:rsidR="003F21E8" w:rsidRDefault="003F21E8" w:rsidP="005B4606">
      <w:pPr>
        <w:autoSpaceDE w:val="0"/>
        <w:autoSpaceDN w:val="0"/>
        <w:adjustRightInd w:val="0"/>
        <w:spacing w:line="276" w:lineRule="auto"/>
        <w:rPr>
          <w:rFonts w:asciiTheme="minorHAnsi" w:hAnsiTheme="minorHAnsi" w:cstheme="minorHAnsi"/>
          <w:color w:val="4472C4" w:themeColor="accent1"/>
          <w:sz w:val="22"/>
          <w:szCs w:val="22"/>
        </w:rPr>
      </w:pPr>
    </w:p>
    <w:p w14:paraId="324BADC3" w14:textId="77777777" w:rsidR="003F21E8" w:rsidRDefault="003F21E8" w:rsidP="005B4606">
      <w:pPr>
        <w:autoSpaceDE w:val="0"/>
        <w:autoSpaceDN w:val="0"/>
        <w:adjustRightInd w:val="0"/>
        <w:spacing w:line="276" w:lineRule="auto"/>
        <w:rPr>
          <w:rFonts w:asciiTheme="minorHAnsi" w:hAnsiTheme="minorHAnsi" w:cstheme="minorHAnsi"/>
          <w:color w:val="4472C4" w:themeColor="accent1"/>
          <w:sz w:val="22"/>
          <w:szCs w:val="22"/>
        </w:rPr>
      </w:pPr>
    </w:p>
    <w:p w14:paraId="6A674E74"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7603806F"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1A6C9891"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686F204D"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7E1DF743"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4B70FC28"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68383180"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16F8D39E"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06965BE3"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7F55DD47" w14:textId="77777777" w:rsidR="00DD718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p w14:paraId="336CC864" w14:textId="77777777" w:rsidR="00DD718B" w:rsidRPr="00973ECB" w:rsidRDefault="00DD718B" w:rsidP="005B4606">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B745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3B16560D" w14:textId="294CF027" w:rsidR="003E11CD" w:rsidRDefault="003E11CD" w:rsidP="006B28CC">
      <w:pPr>
        <w:pStyle w:val="PargrafodaLista"/>
        <w:autoSpaceDE w:val="0"/>
        <w:autoSpaceDN w:val="0"/>
        <w:adjustRightInd w:val="0"/>
        <w:ind w:left="360"/>
        <w:jc w:val="center"/>
        <w:rPr>
          <w:rFonts w:asciiTheme="minorHAnsi" w:hAnsiTheme="minorHAnsi" w:cstheme="minorHAnsi"/>
          <w:b/>
          <w:bCs/>
          <w:sz w:val="21"/>
          <w:szCs w:val="21"/>
        </w:rPr>
      </w:pPr>
    </w:p>
    <w:p w14:paraId="01B6D993" w14:textId="77777777" w:rsidR="00B47707" w:rsidRPr="00AD7071" w:rsidRDefault="00B47707" w:rsidP="00B47707">
      <w:pPr>
        <w:pStyle w:val="Default"/>
        <w:jc w:val="both"/>
        <w:rPr>
          <w:rFonts w:asciiTheme="minorHAnsi" w:hAnsiTheme="minorHAnsi" w:cstheme="minorHAnsi"/>
          <w:sz w:val="21"/>
          <w:szCs w:val="21"/>
        </w:rPr>
      </w:pPr>
      <w:r w:rsidRPr="00AD7071">
        <w:rPr>
          <w:rFonts w:asciiTheme="minorHAnsi" w:hAnsiTheme="minorHAnsi" w:cstheme="minorHAnsi"/>
          <w:b/>
          <w:bCs/>
          <w:color w:val="C8201E"/>
          <w:sz w:val="21"/>
          <w:szCs w:val="21"/>
        </w:rPr>
        <w:t>HAVENDO DIVERGÊNCIA ENTRE A ESPECIFICAÇÃO DO SISTEMA E A DO EDITAL,</w:t>
      </w:r>
      <w:r w:rsidRPr="00AD7071">
        <w:rPr>
          <w:rFonts w:asciiTheme="minorHAnsi" w:hAnsiTheme="minorHAnsi" w:cstheme="minorHAnsi"/>
          <w:sz w:val="21"/>
          <w:szCs w:val="21"/>
        </w:rPr>
        <w:t xml:space="preserve"> </w:t>
      </w:r>
      <w:r w:rsidRPr="00AD7071">
        <w:rPr>
          <w:rFonts w:asciiTheme="minorHAnsi" w:hAnsiTheme="minorHAnsi" w:cstheme="minorHAnsi"/>
          <w:b/>
          <w:bCs/>
          <w:color w:val="C8201E"/>
          <w:sz w:val="21"/>
          <w:szCs w:val="21"/>
        </w:rPr>
        <w:t>PREVALECERÁ A DO EDITAL</w:t>
      </w:r>
    </w:p>
    <w:p w14:paraId="5EC57F18" w14:textId="77777777" w:rsidR="00B47707" w:rsidRPr="00AD7071" w:rsidRDefault="00B47707" w:rsidP="00B47707">
      <w:pPr>
        <w:pStyle w:val="Default"/>
        <w:rPr>
          <w:rFonts w:asciiTheme="minorHAnsi" w:hAnsiTheme="minorHAnsi" w:cstheme="minorHAnsi"/>
          <w:b/>
          <w:bCs/>
          <w:color w:val="auto"/>
          <w:sz w:val="21"/>
          <w:szCs w:val="21"/>
        </w:rPr>
      </w:pPr>
    </w:p>
    <w:p w14:paraId="59A99961" w14:textId="5D38CF50" w:rsidR="00B47707" w:rsidRPr="00B81E46" w:rsidRDefault="00B47707" w:rsidP="00B47707">
      <w:pPr>
        <w:pStyle w:val="Default"/>
        <w:jc w:val="both"/>
        <w:rPr>
          <w:rFonts w:asciiTheme="minorHAnsi" w:hAnsiTheme="minorHAnsi" w:cstheme="minorHAnsi"/>
          <w:b/>
          <w:bCs/>
          <w:color w:val="000000" w:themeColor="text1"/>
          <w:sz w:val="21"/>
          <w:szCs w:val="21"/>
        </w:rPr>
      </w:pPr>
      <w:r w:rsidRPr="00B81E46">
        <w:rPr>
          <w:rFonts w:asciiTheme="minorHAnsi" w:hAnsiTheme="minorHAnsi" w:cstheme="minorHAnsi"/>
          <w:b/>
          <w:bCs/>
          <w:color w:val="000000" w:themeColor="text1"/>
          <w:sz w:val="21"/>
          <w:szCs w:val="21"/>
        </w:rPr>
        <w:t>PREGÃO ELETRÔNICO – SISTEMA REGISTRO DE PREÇO Nº 15/2026 - PROCESSO Nº 1</w:t>
      </w:r>
      <w:r w:rsidR="00004752" w:rsidRPr="00B81E46">
        <w:rPr>
          <w:rFonts w:asciiTheme="minorHAnsi" w:hAnsiTheme="minorHAnsi" w:cstheme="minorHAnsi"/>
          <w:b/>
          <w:bCs/>
          <w:color w:val="000000" w:themeColor="text1"/>
          <w:sz w:val="21"/>
          <w:szCs w:val="21"/>
        </w:rPr>
        <w:t>250</w:t>
      </w:r>
      <w:r w:rsidRPr="00B81E46">
        <w:rPr>
          <w:rFonts w:asciiTheme="minorHAnsi" w:hAnsiTheme="minorHAnsi" w:cstheme="minorHAnsi"/>
          <w:b/>
          <w:bCs/>
          <w:color w:val="000000" w:themeColor="text1"/>
          <w:sz w:val="21"/>
          <w:szCs w:val="21"/>
        </w:rPr>
        <w:t>/2026</w:t>
      </w:r>
    </w:p>
    <w:p w14:paraId="5A6E1107" w14:textId="26BF7225" w:rsidR="00B47707" w:rsidRPr="00B81E46" w:rsidRDefault="00B47707" w:rsidP="00004752">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B81E46">
        <w:rPr>
          <w:rFonts w:asciiTheme="minorHAnsi" w:hAnsiTheme="minorHAnsi" w:cstheme="minorHAnsi"/>
          <w:b/>
          <w:bCs/>
          <w:color w:val="000000" w:themeColor="text1"/>
          <w:sz w:val="21"/>
          <w:szCs w:val="21"/>
        </w:rPr>
        <w:t xml:space="preserve">OBJETO: </w:t>
      </w:r>
      <w:r w:rsidR="00004752" w:rsidRPr="00B81E46">
        <w:rPr>
          <w:rFonts w:asciiTheme="minorHAnsi" w:hAnsiTheme="minorHAnsi" w:cstheme="minorHAnsi"/>
          <w:b/>
          <w:sz w:val="21"/>
          <w:szCs w:val="21"/>
        </w:rPr>
        <w:t>REGISTRO DE PREÇOS PARA</w:t>
      </w:r>
      <w:r w:rsidR="00004752" w:rsidRPr="00B81E46">
        <w:rPr>
          <w:rFonts w:asciiTheme="minorHAnsi" w:hAnsiTheme="minorHAnsi" w:cstheme="minorHAnsi"/>
          <w:b/>
          <w:sz w:val="21"/>
          <w:szCs w:val="21"/>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4B901DDF" w14:textId="77777777" w:rsidR="00B47707" w:rsidRPr="00B81E46" w:rsidRDefault="00B47707" w:rsidP="00B47707">
      <w:pPr>
        <w:pStyle w:val="Default"/>
        <w:jc w:val="both"/>
        <w:rPr>
          <w:rFonts w:asciiTheme="minorHAnsi" w:hAnsiTheme="minorHAnsi" w:cstheme="minorHAnsi"/>
          <w:sz w:val="21"/>
          <w:szCs w:val="21"/>
        </w:rPr>
      </w:pPr>
    </w:p>
    <w:p w14:paraId="72D6D62A" w14:textId="77777777" w:rsidR="00B47707" w:rsidRPr="00B81E46" w:rsidRDefault="00B47707" w:rsidP="00B47707">
      <w:pPr>
        <w:spacing w:after="120"/>
        <w:ind w:right="282"/>
        <w:jc w:val="center"/>
        <w:rPr>
          <w:rFonts w:asciiTheme="minorHAnsi" w:hAnsiTheme="minorHAnsi" w:cstheme="minorHAnsi"/>
          <w:b/>
          <w:sz w:val="21"/>
          <w:szCs w:val="21"/>
        </w:rPr>
      </w:pPr>
      <w:r w:rsidRPr="00B81E46">
        <w:rPr>
          <w:rFonts w:asciiTheme="minorHAnsi" w:hAnsiTheme="minorHAnsi" w:cstheme="minorHAnsi"/>
          <w:b/>
          <w:sz w:val="21"/>
          <w:szCs w:val="21"/>
        </w:rPr>
        <w:t>SERVIÇOS SEM DEDICAÇÃO EXCLUSIVA DE MÃO-DE-OBRA</w:t>
      </w:r>
    </w:p>
    <w:p w14:paraId="36E30783" w14:textId="77777777" w:rsidR="00B47707" w:rsidRPr="00B81E46" w:rsidRDefault="00B47707" w:rsidP="00B47707">
      <w:pPr>
        <w:spacing w:after="120"/>
        <w:ind w:right="282"/>
        <w:jc w:val="center"/>
        <w:rPr>
          <w:rFonts w:asciiTheme="minorHAnsi" w:hAnsiTheme="minorHAnsi" w:cstheme="minorHAnsi"/>
          <w:b/>
          <w:sz w:val="21"/>
          <w:szCs w:val="21"/>
        </w:rPr>
      </w:pPr>
    </w:p>
    <w:p w14:paraId="44908782" w14:textId="0C59A346" w:rsidR="00004752" w:rsidRPr="00B81E46" w:rsidRDefault="00B47707" w:rsidP="00004752">
      <w:pPr>
        <w:pStyle w:val="Nivel2"/>
        <w:rPr>
          <w:rFonts w:asciiTheme="minorHAnsi" w:hAnsiTheme="minorHAnsi" w:cstheme="minorHAnsi"/>
          <w:b/>
          <w:bCs/>
          <w:sz w:val="21"/>
          <w:szCs w:val="21"/>
        </w:rPr>
      </w:pPr>
      <w:r w:rsidRPr="00B81E46">
        <w:rPr>
          <w:rFonts w:asciiTheme="minorHAnsi" w:hAnsiTheme="minorHAnsi" w:cstheme="minorHAnsi"/>
          <w:b/>
          <w:bCs/>
          <w:sz w:val="21"/>
          <w:szCs w:val="21"/>
        </w:rPr>
        <w:t>CONDIÇÕES GERAIS DA CONTRATAÇÃO</w:t>
      </w:r>
    </w:p>
    <w:p w14:paraId="178A2F69" w14:textId="3E2F06C5" w:rsidR="00B47707" w:rsidRPr="00B81E46" w:rsidRDefault="00004752" w:rsidP="00004752">
      <w:pPr>
        <w:pStyle w:val="Nivel2"/>
        <w:numPr>
          <w:ilvl w:val="1"/>
          <w:numId w:val="26"/>
        </w:numPr>
        <w:rPr>
          <w:rFonts w:asciiTheme="minorHAnsi" w:eastAsia="Arial" w:hAnsiTheme="minorHAnsi" w:cstheme="minorHAnsi"/>
          <w:b/>
          <w:bCs/>
          <w:sz w:val="21"/>
          <w:szCs w:val="21"/>
        </w:rPr>
      </w:pPr>
      <w:r w:rsidRPr="00B81E46">
        <w:rPr>
          <w:rFonts w:asciiTheme="minorHAnsi" w:eastAsia="Arial" w:hAnsiTheme="minorHAnsi" w:cstheme="minorHAnsi"/>
          <w:sz w:val="21"/>
          <w:szCs w:val="21"/>
        </w:rPr>
        <w:t>Aquisição de materiais de limpeza</w:t>
      </w:r>
      <w:r w:rsidRPr="00B81E46">
        <w:rPr>
          <w:rFonts w:asciiTheme="minorHAnsi" w:eastAsia="Arial" w:hAnsiTheme="minorHAnsi" w:cstheme="minorHAnsi"/>
          <w:b/>
          <w:bCs/>
          <w:sz w:val="21"/>
          <w:szCs w:val="21"/>
        </w:rPr>
        <w:t>,</w:t>
      </w:r>
      <w:r w:rsidRPr="00B81E46">
        <w:rPr>
          <w:rFonts w:asciiTheme="minorHAnsi" w:eastAsia="Arial" w:hAnsiTheme="minorHAnsi" w:cstheme="minorHAnsi"/>
          <w:sz w:val="21"/>
          <w:szCs w:val="21"/>
        </w:rPr>
        <w:t xml:space="preserve"> nos termos da tabela abaixo, conforme condições e exigências estabelecidas neste instrumento.</w:t>
      </w:r>
    </w:p>
    <w:tbl>
      <w:tblPr>
        <w:tblW w:w="9493" w:type="dxa"/>
        <w:tblCellMar>
          <w:left w:w="70" w:type="dxa"/>
          <w:right w:w="70" w:type="dxa"/>
        </w:tblCellMar>
        <w:tblLook w:val="04A0" w:firstRow="1" w:lastRow="0" w:firstColumn="1" w:lastColumn="0" w:noHBand="0" w:noVBand="1"/>
      </w:tblPr>
      <w:tblGrid>
        <w:gridCol w:w="472"/>
        <w:gridCol w:w="1695"/>
        <w:gridCol w:w="3235"/>
        <w:gridCol w:w="425"/>
        <w:gridCol w:w="991"/>
        <w:gridCol w:w="1265"/>
        <w:gridCol w:w="1410"/>
      </w:tblGrid>
      <w:tr w:rsidR="003F76CE" w:rsidRPr="003F76CE" w14:paraId="26251FE6" w14:textId="77777777" w:rsidTr="003F76CE">
        <w:trPr>
          <w:trHeight w:val="255"/>
        </w:trPr>
        <w:tc>
          <w:tcPr>
            <w:tcW w:w="5807" w:type="dxa"/>
            <w:gridSpan w:val="4"/>
            <w:tcBorders>
              <w:top w:val="single" w:sz="4" w:space="0" w:color="auto"/>
              <w:left w:val="single" w:sz="4" w:space="0" w:color="auto"/>
              <w:bottom w:val="single" w:sz="4" w:space="0" w:color="auto"/>
              <w:right w:val="single" w:sz="4" w:space="0" w:color="auto"/>
            </w:tcBorders>
            <w:hideMark/>
          </w:tcPr>
          <w:p w14:paraId="4F825E59" w14:textId="77777777" w:rsidR="003F76CE" w:rsidRPr="003F76CE" w:rsidRDefault="003F76CE" w:rsidP="003F76CE">
            <w:pPr>
              <w:jc w:val="center"/>
              <w:rPr>
                <w:rFonts w:ascii="Tahoma" w:hAnsi="Tahoma" w:cs="Tahoma"/>
                <w:sz w:val="16"/>
                <w:szCs w:val="16"/>
              </w:rPr>
            </w:pPr>
            <w:r w:rsidRPr="003F76CE">
              <w:rPr>
                <w:rFonts w:ascii="Tahoma" w:hAnsi="Tahoma" w:cs="Tahoma"/>
                <w:sz w:val="16"/>
                <w:szCs w:val="16"/>
              </w:rPr>
              <w:t>Item</w:t>
            </w:r>
          </w:p>
        </w:tc>
        <w:tc>
          <w:tcPr>
            <w:tcW w:w="3686" w:type="dxa"/>
            <w:gridSpan w:val="3"/>
            <w:tcBorders>
              <w:top w:val="single" w:sz="4" w:space="0" w:color="auto"/>
              <w:left w:val="nil"/>
              <w:bottom w:val="single" w:sz="4" w:space="0" w:color="auto"/>
              <w:right w:val="single" w:sz="4" w:space="0" w:color="auto"/>
            </w:tcBorders>
            <w:hideMark/>
          </w:tcPr>
          <w:p w14:paraId="576A5AAA" w14:textId="77777777" w:rsidR="003F76CE" w:rsidRPr="003F76CE" w:rsidRDefault="003F76CE" w:rsidP="003F76CE">
            <w:pPr>
              <w:jc w:val="center"/>
              <w:rPr>
                <w:rFonts w:ascii="Tahoma" w:hAnsi="Tahoma" w:cs="Tahoma"/>
                <w:sz w:val="16"/>
                <w:szCs w:val="16"/>
              </w:rPr>
            </w:pPr>
            <w:r w:rsidRPr="003F76CE">
              <w:rPr>
                <w:rFonts w:ascii="Tahoma" w:hAnsi="Tahoma" w:cs="Tahoma"/>
                <w:sz w:val="16"/>
                <w:szCs w:val="16"/>
              </w:rPr>
              <w:t>Valores estimados do processo</w:t>
            </w:r>
          </w:p>
        </w:tc>
      </w:tr>
      <w:tr w:rsidR="003F76CE" w:rsidRPr="003F76CE" w14:paraId="0F3D4C0F" w14:textId="77777777" w:rsidTr="00FF67AB">
        <w:trPr>
          <w:trHeight w:val="255"/>
        </w:trPr>
        <w:tc>
          <w:tcPr>
            <w:tcW w:w="421" w:type="dxa"/>
            <w:tcBorders>
              <w:top w:val="nil"/>
              <w:left w:val="single" w:sz="4" w:space="0" w:color="auto"/>
              <w:bottom w:val="single" w:sz="4" w:space="0" w:color="auto"/>
              <w:right w:val="single" w:sz="4" w:space="0" w:color="auto"/>
            </w:tcBorders>
            <w:hideMark/>
          </w:tcPr>
          <w:p w14:paraId="794582DB" w14:textId="77777777" w:rsidR="003F76CE" w:rsidRPr="003F76CE" w:rsidRDefault="003F76CE" w:rsidP="003F76CE">
            <w:pPr>
              <w:rPr>
                <w:rFonts w:ascii="Tahoma" w:hAnsi="Tahoma" w:cs="Tahoma"/>
                <w:sz w:val="16"/>
                <w:szCs w:val="16"/>
              </w:rPr>
            </w:pPr>
            <w:r w:rsidRPr="003F76CE">
              <w:rPr>
                <w:rFonts w:ascii="Tahoma" w:hAnsi="Tahoma" w:cs="Tahoma"/>
                <w:sz w:val="16"/>
                <w:szCs w:val="16"/>
              </w:rPr>
              <w:t>Item</w:t>
            </w:r>
          </w:p>
        </w:tc>
        <w:tc>
          <w:tcPr>
            <w:tcW w:w="1701" w:type="dxa"/>
            <w:tcBorders>
              <w:top w:val="nil"/>
              <w:left w:val="nil"/>
              <w:bottom w:val="single" w:sz="4" w:space="0" w:color="auto"/>
              <w:right w:val="single" w:sz="4" w:space="0" w:color="auto"/>
            </w:tcBorders>
            <w:hideMark/>
          </w:tcPr>
          <w:p w14:paraId="7ABA169F" w14:textId="77777777" w:rsidR="003F76CE" w:rsidRPr="003F76CE" w:rsidRDefault="003F76CE" w:rsidP="003F76CE">
            <w:pPr>
              <w:rPr>
                <w:rFonts w:ascii="Tahoma" w:hAnsi="Tahoma" w:cs="Tahoma"/>
                <w:sz w:val="16"/>
                <w:szCs w:val="16"/>
              </w:rPr>
            </w:pPr>
            <w:r w:rsidRPr="003F76CE">
              <w:rPr>
                <w:rFonts w:ascii="Tahoma" w:hAnsi="Tahoma" w:cs="Tahoma"/>
                <w:sz w:val="16"/>
                <w:szCs w:val="16"/>
              </w:rPr>
              <w:t>Descrição</w:t>
            </w:r>
          </w:p>
        </w:tc>
        <w:tc>
          <w:tcPr>
            <w:tcW w:w="3260" w:type="dxa"/>
            <w:tcBorders>
              <w:top w:val="nil"/>
              <w:left w:val="nil"/>
              <w:bottom w:val="single" w:sz="4" w:space="0" w:color="auto"/>
              <w:right w:val="single" w:sz="4" w:space="0" w:color="auto"/>
            </w:tcBorders>
            <w:hideMark/>
          </w:tcPr>
          <w:p w14:paraId="5002D6C2" w14:textId="77777777" w:rsidR="003F76CE" w:rsidRPr="003F76CE" w:rsidRDefault="003F76CE" w:rsidP="003F76CE">
            <w:pPr>
              <w:rPr>
                <w:rFonts w:ascii="Tahoma" w:hAnsi="Tahoma" w:cs="Tahoma"/>
                <w:sz w:val="16"/>
                <w:szCs w:val="16"/>
              </w:rPr>
            </w:pPr>
            <w:r w:rsidRPr="003F76CE">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17F5BA34"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8F51BAE" w14:textId="77777777" w:rsidR="003F76CE" w:rsidRPr="003F76CE" w:rsidRDefault="003F76CE" w:rsidP="003F76CE">
            <w:pPr>
              <w:rPr>
                <w:rFonts w:ascii="Tahoma" w:hAnsi="Tahoma" w:cs="Tahoma"/>
                <w:sz w:val="16"/>
                <w:szCs w:val="16"/>
              </w:rPr>
            </w:pPr>
            <w:r w:rsidRPr="003F76CE">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7E33C44A" w14:textId="77777777" w:rsidR="003F76CE" w:rsidRPr="003F76CE" w:rsidRDefault="003F76CE" w:rsidP="003F76CE">
            <w:pPr>
              <w:rPr>
                <w:rFonts w:ascii="Tahoma" w:hAnsi="Tahoma" w:cs="Tahoma"/>
                <w:sz w:val="16"/>
                <w:szCs w:val="16"/>
              </w:rPr>
            </w:pPr>
            <w:r w:rsidRPr="003F76CE">
              <w:rPr>
                <w:rFonts w:ascii="Tahoma" w:hAnsi="Tahoma" w:cs="Tahoma"/>
                <w:sz w:val="16"/>
                <w:szCs w:val="16"/>
              </w:rPr>
              <w:t>Valor unitário</w:t>
            </w:r>
          </w:p>
        </w:tc>
        <w:tc>
          <w:tcPr>
            <w:tcW w:w="1418" w:type="dxa"/>
            <w:tcBorders>
              <w:top w:val="nil"/>
              <w:left w:val="nil"/>
              <w:bottom w:val="single" w:sz="4" w:space="0" w:color="auto"/>
              <w:right w:val="single" w:sz="4" w:space="0" w:color="auto"/>
            </w:tcBorders>
            <w:hideMark/>
          </w:tcPr>
          <w:p w14:paraId="22FE422C" w14:textId="77777777" w:rsidR="003F76CE" w:rsidRPr="003F76CE" w:rsidRDefault="003F76CE" w:rsidP="003F76CE">
            <w:pPr>
              <w:rPr>
                <w:rFonts w:ascii="Tahoma" w:hAnsi="Tahoma" w:cs="Tahoma"/>
                <w:sz w:val="16"/>
                <w:szCs w:val="16"/>
              </w:rPr>
            </w:pPr>
            <w:r w:rsidRPr="003F76CE">
              <w:rPr>
                <w:rFonts w:ascii="Tahoma" w:hAnsi="Tahoma" w:cs="Tahoma"/>
                <w:sz w:val="16"/>
                <w:szCs w:val="16"/>
              </w:rPr>
              <w:t>Valor total</w:t>
            </w:r>
          </w:p>
        </w:tc>
      </w:tr>
      <w:tr w:rsidR="003F76CE" w:rsidRPr="003F76CE" w14:paraId="77B6BBEF"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D9B862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w:t>
            </w:r>
          </w:p>
        </w:tc>
        <w:tc>
          <w:tcPr>
            <w:tcW w:w="1701" w:type="dxa"/>
            <w:tcBorders>
              <w:top w:val="nil"/>
              <w:left w:val="nil"/>
              <w:bottom w:val="single" w:sz="4" w:space="0" w:color="auto"/>
              <w:right w:val="single" w:sz="4" w:space="0" w:color="auto"/>
            </w:tcBorders>
            <w:hideMark/>
          </w:tcPr>
          <w:p w14:paraId="12769AE7"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ÁGUA SANITARIA 5 L  </w:t>
            </w:r>
          </w:p>
        </w:tc>
        <w:tc>
          <w:tcPr>
            <w:tcW w:w="3260" w:type="dxa"/>
            <w:tcBorders>
              <w:top w:val="nil"/>
              <w:left w:val="nil"/>
              <w:bottom w:val="single" w:sz="4" w:space="0" w:color="auto"/>
              <w:right w:val="single" w:sz="4" w:space="0" w:color="auto"/>
            </w:tcBorders>
            <w:hideMark/>
          </w:tcPr>
          <w:p w14:paraId="56D7F7DD" w14:textId="77777777" w:rsidR="003F76CE" w:rsidRDefault="003F76CE" w:rsidP="003F76CE">
            <w:pPr>
              <w:jc w:val="both"/>
              <w:rPr>
                <w:rFonts w:ascii="Tahoma" w:hAnsi="Tahoma" w:cs="Tahoma"/>
                <w:sz w:val="16"/>
                <w:szCs w:val="16"/>
              </w:rPr>
            </w:pPr>
            <w:r w:rsidRPr="003F76CE">
              <w:rPr>
                <w:rFonts w:ascii="Tahoma" w:hAnsi="Tahoma" w:cs="Tahoma"/>
                <w:sz w:val="16"/>
                <w:szCs w:val="16"/>
              </w:rPr>
              <w:t>Água Sanitária, alvejante desinfetante, teor de cloro ativo 2,0 a 2,5 % pp, galão com 5 litros</w:t>
            </w:r>
          </w:p>
          <w:p w14:paraId="3769A555" w14:textId="77777777" w:rsidR="00DB1D72" w:rsidRDefault="00DB1D72" w:rsidP="003F76CE">
            <w:pPr>
              <w:jc w:val="both"/>
              <w:rPr>
                <w:rFonts w:ascii="Tahoma" w:hAnsi="Tahoma" w:cs="Tahoma"/>
                <w:sz w:val="16"/>
                <w:szCs w:val="16"/>
              </w:rPr>
            </w:pPr>
          </w:p>
          <w:p w14:paraId="5A9B399A" w14:textId="77777777" w:rsidR="00DB1D72" w:rsidRDefault="00DB1D72" w:rsidP="003F76CE">
            <w:pPr>
              <w:jc w:val="both"/>
              <w:rPr>
                <w:rFonts w:ascii="Tahoma" w:hAnsi="Tahoma" w:cs="Tahoma"/>
                <w:sz w:val="16"/>
                <w:szCs w:val="16"/>
              </w:rPr>
            </w:pPr>
          </w:p>
          <w:p w14:paraId="6B2158BF" w14:textId="79868135" w:rsidR="00DB1D72" w:rsidRPr="00DB1D72" w:rsidRDefault="00FF67AB" w:rsidP="00DB1D72">
            <w:pPr>
              <w:jc w:val="center"/>
              <w:rPr>
                <w:rFonts w:ascii="Tahoma" w:hAnsi="Tahoma" w:cs="Tahoma"/>
                <w:b/>
                <w:bCs/>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79568681"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0772EB1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1530</w:t>
            </w:r>
          </w:p>
        </w:tc>
        <w:tc>
          <w:tcPr>
            <w:tcW w:w="1276" w:type="dxa"/>
            <w:tcBorders>
              <w:top w:val="nil"/>
              <w:left w:val="nil"/>
              <w:bottom w:val="single" w:sz="4" w:space="0" w:color="auto"/>
              <w:right w:val="single" w:sz="4" w:space="0" w:color="auto"/>
            </w:tcBorders>
            <w:hideMark/>
          </w:tcPr>
          <w:p w14:paraId="5EB19E4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R$ 10,99</w:t>
            </w:r>
          </w:p>
        </w:tc>
        <w:tc>
          <w:tcPr>
            <w:tcW w:w="1418" w:type="dxa"/>
            <w:tcBorders>
              <w:top w:val="nil"/>
              <w:left w:val="nil"/>
              <w:bottom w:val="single" w:sz="4" w:space="0" w:color="auto"/>
              <w:right w:val="single" w:sz="4" w:space="0" w:color="auto"/>
            </w:tcBorders>
            <w:hideMark/>
          </w:tcPr>
          <w:p w14:paraId="5F13051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R$ 16.814,70</w:t>
            </w:r>
          </w:p>
        </w:tc>
      </w:tr>
      <w:tr w:rsidR="003F76CE" w:rsidRPr="003F76CE" w14:paraId="697F7B7D"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854C0B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w:t>
            </w:r>
          </w:p>
        </w:tc>
        <w:tc>
          <w:tcPr>
            <w:tcW w:w="1701" w:type="dxa"/>
            <w:tcBorders>
              <w:top w:val="nil"/>
              <w:left w:val="nil"/>
              <w:bottom w:val="single" w:sz="4" w:space="0" w:color="auto"/>
              <w:right w:val="single" w:sz="4" w:space="0" w:color="auto"/>
            </w:tcBorders>
            <w:hideMark/>
          </w:tcPr>
          <w:p w14:paraId="359659B5" w14:textId="77777777" w:rsidR="003F76CE" w:rsidRDefault="003F76CE" w:rsidP="003F76CE">
            <w:pPr>
              <w:rPr>
                <w:rFonts w:ascii="Tahoma" w:hAnsi="Tahoma" w:cs="Tahoma"/>
                <w:sz w:val="16"/>
                <w:szCs w:val="16"/>
              </w:rPr>
            </w:pPr>
            <w:r w:rsidRPr="003F76CE">
              <w:rPr>
                <w:rFonts w:ascii="Tahoma" w:hAnsi="Tahoma" w:cs="Tahoma"/>
                <w:sz w:val="16"/>
                <w:szCs w:val="16"/>
              </w:rPr>
              <w:t xml:space="preserve">ÁGUA SANITARIA 5 L  </w:t>
            </w:r>
          </w:p>
          <w:p w14:paraId="62AD5FE3" w14:textId="77777777" w:rsidR="00DB1D72" w:rsidRDefault="00DB1D72" w:rsidP="003F76CE">
            <w:pPr>
              <w:rPr>
                <w:rFonts w:ascii="Tahoma" w:hAnsi="Tahoma" w:cs="Tahoma"/>
                <w:sz w:val="16"/>
                <w:szCs w:val="16"/>
              </w:rPr>
            </w:pPr>
          </w:p>
          <w:p w14:paraId="26717D0E" w14:textId="737F2941" w:rsidR="00DB1D72" w:rsidRPr="00DB1D72" w:rsidRDefault="00DB1D72" w:rsidP="00DB1D72">
            <w:pPr>
              <w:jc w:val="center"/>
              <w:rPr>
                <w:rFonts w:ascii="Tahoma" w:hAnsi="Tahoma" w:cs="Tahoma"/>
                <w:b/>
                <w:bCs/>
                <w:sz w:val="16"/>
                <w:szCs w:val="16"/>
              </w:rPr>
            </w:pPr>
            <w:r w:rsidRPr="00DB1D72">
              <w:rPr>
                <w:rFonts w:ascii="Tahoma" w:hAnsi="Tahoma" w:cs="Tahoma"/>
                <w:b/>
                <w:bCs/>
                <w:sz w:val="16"/>
                <w:szCs w:val="16"/>
                <w:highlight w:val="yellow"/>
              </w:rPr>
              <w:t>COTA RESERVADA PARA EMPRESAS ME/EPP</w:t>
            </w:r>
          </w:p>
        </w:tc>
        <w:tc>
          <w:tcPr>
            <w:tcW w:w="3260" w:type="dxa"/>
            <w:tcBorders>
              <w:top w:val="nil"/>
              <w:left w:val="nil"/>
              <w:bottom w:val="single" w:sz="4" w:space="0" w:color="auto"/>
              <w:right w:val="single" w:sz="4" w:space="0" w:color="auto"/>
            </w:tcBorders>
            <w:hideMark/>
          </w:tcPr>
          <w:p w14:paraId="78FDFF3A" w14:textId="77777777" w:rsidR="003F76CE" w:rsidRDefault="003F76CE" w:rsidP="003F76CE">
            <w:pPr>
              <w:jc w:val="both"/>
              <w:rPr>
                <w:rFonts w:ascii="Tahoma" w:hAnsi="Tahoma" w:cs="Tahoma"/>
                <w:sz w:val="16"/>
                <w:szCs w:val="16"/>
              </w:rPr>
            </w:pPr>
            <w:r w:rsidRPr="003F76CE">
              <w:rPr>
                <w:rFonts w:ascii="Tahoma" w:hAnsi="Tahoma" w:cs="Tahoma"/>
                <w:sz w:val="16"/>
                <w:szCs w:val="16"/>
              </w:rPr>
              <w:t>Água Sanitária, alvejante desinfetante, teor de cloro ativo 2,0 a 2,5 % pp, galão com 5 litros</w:t>
            </w:r>
            <w:r w:rsidR="00DB1D72">
              <w:rPr>
                <w:rFonts w:ascii="Tahoma" w:hAnsi="Tahoma" w:cs="Tahoma"/>
                <w:sz w:val="16"/>
                <w:szCs w:val="16"/>
              </w:rPr>
              <w:t xml:space="preserve">. </w:t>
            </w:r>
          </w:p>
          <w:p w14:paraId="191B9348" w14:textId="77777777" w:rsidR="00DB1D72" w:rsidRDefault="00DB1D72" w:rsidP="003F76CE">
            <w:pPr>
              <w:jc w:val="both"/>
              <w:rPr>
                <w:rFonts w:ascii="Tahoma" w:hAnsi="Tahoma" w:cs="Tahoma"/>
                <w:sz w:val="16"/>
                <w:szCs w:val="16"/>
              </w:rPr>
            </w:pPr>
          </w:p>
          <w:p w14:paraId="6AD73662" w14:textId="2BC18B35"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5D4E458F"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1ECF77D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170</w:t>
            </w:r>
          </w:p>
        </w:tc>
        <w:tc>
          <w:tcPr>
            <w:tcW w:w="1276" w:type="dxa"/>
            <w:tcBorders>
              <w:top w:val="nil"/>
              <w:left w:val="nil"/>
              <w:bottom w:val="single" w:sz="4" w:space="0" w:color="auto"/>
              <w:right w:val="single" w:sz="4" w:space="0" w:color="auto"/>
            </w:tcBorders>
            <w:hideMark/>
          </w:tcPr>
          <w:p w14:paraId="1834198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R$ 10,99</w:t>
            </w:r>
          </w:p>
        </w:tc>
        <w:tc>
          <w:tcPr>
            <w:tcW w:w="1418" w:type="dxa"/>
            <w:tcBorders>
              <w:top w:val="nil"/>
              <w:left w:val="nil"/>
              <w:bottom w:val="single" w:sz="4" w:space="0" w:color="auto"/>
              <w:right w:val="single" w:sz="4" w:space="0" w:color="auto"/>
            </w:tcBorders>
            <w:hideMark/>
          </w:tcPr>
          <w:p w14:paraId="21C3A43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R$ 1.868,30</w:t>
            </w:r>
          </w:p>
        </w:tc>
      </w:tr>
      <w:tr w:rsidR="003F76CE" w:rsidRPr="003F76CE" w14:paraId="368B51A8"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5AB15C6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w:t>
            </w:r>
          </w:p>
        </w:tc>
        <w:tc>
          <w:tcPr>
            <w:tcW w:w="1701" w:type="dxa"/>
            <w:tcBorders>
              <w:top w:val="nil"/>
              <w:left w:val="nil"/>
              <w:bottom w:val="single" w:sz="4" w:space="0" w:color="auto"/>
              <w:right w:val="single" w:sz="4" w:space="0" w:color="auto"/>
            </w:tcBorders>
            <w:hideMark/>
          </w:tcPr>
          <w:p w14:paraId="6131B347" w14:textId="77777777" w:rsidR="003F76CE" w:rsidRPr="003F76CE" w:rsidRDefault="003F76CE" w:rsidP="003F76CE">
            <w:pPr>
              <w:rPr>
                <w:rFonts w:ascii="Tahoma" w:hAnsi="Tahoma" w:cs="Tahoma"/>
                <w:sz w:val="16"/>
                <w:szCs w:val="16"/>
              </w:rPr>
            </w:pPr>
            <w:r w:rsidRPr="003F76CE">
              <w:rPr>
                <w:rFonts w:ascii="Tahoma" w:hAnsi="Tahoma" w:cs="Tahoma"/>
                <w:sz w:val="16"/>
                <w:szCs w:val="16"/>
              </w:rPr>
              <w:t>ÁLCOOL EM GEL 5 LITROS</w:t>
            </w:r>
          </w:p>
        </w:tc>
        <w:tc>
          <w:tcPr>
            <w:tcW w:w="3260" w:type="dxa"/>
            <w:tcBorders>
              <w:top w:val="nil"/>
              <w:left w:val="nil"/>
              <w:bottom w:val="single" w:sz="4" w:space="0" w:color="auto"/>
              <w:right w:val="single" w:sz="4" w:space="0" w:color="auto"/>
            </w:tcBorders>
            <w:hideMark/>
          </w:tcPr>
          <w:p w14:paraId="4AB793EB"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ÁLCOOL EM GEL 70% - GALÃO 5 LITROS - HIGIENIZADOR DE MÃOS</w:t>
            </w:r>
          </w:p>
        </w:tc>
        <w:tc>
          <w:tcPr>
            <w:tcW w:w="425" w:type="dxa"/>
            <w:tcBorders>
              <w:top w:val="nil"/>
              <w:left w:val="nil"/>
              <w:bottom w:val="single" w:sz="4" w:space="0" w:color="auto"/>
              <w:right w:val="single" w:sz="4" w:space="0" w:color="auto"/>
            </w:tcBorders>
            <w:hideMark/>
          </w:tcPr>
          <w:p w14:paraId="7FB27223"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7BD1ABC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55</w:t>
            </w:r>
          </w:p>
        </w:tc>
        <w:tc>
          <w:tcPr>
            <w:tcW w:w="1276" w:type="dxa"/>
            <w:tcBorders>
              <w:top w:val="nil"/>
              <w:left w:val="nil"/>
              <w:bottom w:val="single" w:sz="4" w:space="0" w:color="auto"/>
              <w:right w:val="single" w:sz="4" w:space="0" w:color="auto"/>
            </w:tcBorders>
            <w:hideMark/>
          </w:tcPr>
          <w:p w14:paraId="35B74C3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R$ 41,70</w:t>
            </w:r>
          </w:p>
        </w:tc>
        <w:tc>
          <w:tcPr>
            <w:tcW w:w="1418" w:type="dxa"/>
            <w:tcBorders>
              <w:top w:val="nil"/>
              <w:left w:val="nil"/>
              <w:bottom w:val="single" w:sz="4" w:space="0" w:color="auto"/>
              <w:right w:val="single" w:sz="4" w:space="0" w:color="auto"/>
            </w:tcBorders>
            <w:hideMark/>
          </w:tcPr>
          <w:p w14:paraId="53F3442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R$ 2.293,50</w:t>
            </w:r>
          </w:p>
        </w:tc>
      </w:tr>
      <w:tr w:rsidR="003F76CE" w:rsidRPr="003F76CE" w14:paraId="031BB5DB"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9C875A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w:t>
            </w:r>
          </w:p>
        </w:tc>
        <w:tc>
          <w:tcPr>
            <w:tcW w:w="1701" w:type="dxa"/>
            <w:tcBorders>
              <w:top w:val="nil"/>
              <w:left w:val="nil"/>
              <w:bottom w:val="single" w:sz="4" w:space="0" w:color="auto"/>
              <w:right w:val="single" w:sz="4" w:space="0" w:color="auto"/>
            </w:tcBorders>
            <w:hideMark/>
          </w:tcPr>
          <w:p w14:paraId="3A570095" w14:textId="77777777" w:rsidR="003F76CE" w:rsidRPr="003F76CE" w:rsidRDefault="003F76CE" w:rsidP="003F76CE">
            <w:pPr>
              <w:rPr>
                <w:rFonts w:ascii="Tahoma" w:hAnsi="Tahoma" w:cs="Tahoma"/>
                <w:sz w:val="16"/>
                <w:szCs w:val="16"/>
              </w:rPr>
            </w:pPr>
            <w:r w:rsidRPr="003F76CE">
              <w:rPr>
                <w:rFonts w:ascii="Tahoma" w:hAnsi="Tahoma" w:cs="Tahoma"/>
                <w:sz w:val="16"/>
                <w:szCs w:val="16"/>
              </w:rPr>
              <w:t>ALCOOL LÍQUIDO 70%</w:t>
            </w:r>
          </w:p>
        </w:tc>
        <w:tc>
          <w:tcPr>
            <w:tcW w:w="3260" w:type="dxa"/>
            <w:tcBorders>
              <w:top w:val="nil"/>
              <w:left w:val="nil"/>
              <w:bottom w:val="single" w:sz="4" w:space="0" w:color="auto"/>
              <w:right w:val="single" w:sz="4" w:space="0" w:color="auto"/>
            </w:tcBorders>
            <w:hideMark/>
          </w:tcPr>
          <w:p w14:paraId="36BE1757"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ÁLCOOL LÍQUIDO 70% - FRASCO 1 LITRO</w:t>
            </w:r>
          </w:p>
        </w:tc>
        <w:tc>
          <w:tcPr>
            <w:tcW w:w="425" w:type="dxa"/>
            <w:tcBorders>
              <w:top w:val="nil"/>
              <w:left w:val="nil"/>
              <w:bottom w:val="single" w:sz="4" w:space="0" w:color="auto"/>
              <w:right w:val="single" w:sz="4" w:space="0" w:color="auto"/>
            </w:tcBorders>
            <w:hideMark/>
          </w:tcPr>
          <w:p w14:paraId="35923BD3"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60DD19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206</w:t>
            </w:r>
          </w:p>
        </w:tc>
        <w:tc>
          <w:tcPr>
            <w:tcW w:w="1276" w:type="dxa"/>
            <w:tcBorders>
              <w:top w:val="nil"/>
              <w:left w:val="nil"/>
              <w:bottom w:val="single" w:sz="4" w:space="0" w:color="auto"/>
              <w:right w:val="single" w:sz="4" w:space="0" w:color="auto"/>
            </w:tcBorders>
            <w:hideMark/>
          </w:tcPr>
          <w:p w14:paraId="1B2F443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R$ 7,94</w:t>
            </w:r>
          </w:p>
        </w:tc>
        <w:tc>
          <w:tcPr>
            <w:tcW w:w="1418" w:type="dxa"/>
            <w:tcBorders>
              <w:top w:val="nil"/>
              <w:left w:val="nil"/>
              <w:bottom w:val="single" w:sz="4" w:space="0" w:color="auto"/>
              <w:right w:val="single" w:sz="4" w:space="0" w:color="auto"/>
            </w:tcBorders>
            <w:hideMark/>
          </w:tcPr>
          <w:p w14:paraId="7F588CB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R$ 1.635,64</w:t>
            </w:r>
          </w:p>
        </w:tc>
      </w:tr>
      <w:tr w:rsidR="003F76CE" w:rsidRPr="003F76CE" w14:paraId="58B83E32"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591C56D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w:t>
            </w:r>
          </w:p>
        </w:tc>
        <w:tc>
          <w:tcPr>
            <w:tcW w:w="1701" w:type="dxa"/>
            <w:tcBorders>
              <w:top w:val="nil"/>
              <w:left w:val="nil"/>
              <w:bottom w:val="single" w:sz="4" w:space="0" w:color="auto"/>
              <w:right w:val="single" w:sz="4" w:space="0" w:color="auto"/>
            </w:tcBorders>
            <w:hideMark/>
          </w:tcPr>
          <w:p w14:paraId="2F3B7BFA"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ASSENTO SANITARIO ALMOFADADO  </w:t>
            </w:r>
          </w:p>
        </w:tc>
        <w:tc>
          <w:tcPr>
            <w:tcW w:w="3260" w:type="dxa"/>
            <w:tcBorders>
              <w:top w:val="nil"/>
              <w:left w:val="nil"/>
              <w:bottom w:val="single" w:sz="4" w:space="0" w:color="auto"/>
              <w:right w:val="single" w:sz="4" w:space="0" w:color="auto"/>
            </w:tcBorders>
            <w:hideMark/>
          </w:tcPr>
          <w:p w14:paraId="180FED74"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ASSENTO SANITÁRIO ALMOFADADO, ANTI MICROBIANO, DE FÁCIL LIMPEZA E CONFORTÁVEL, APRESENTANDO UM FORMATO ANATÔMICO - COR BRANCA</w:t>
            </w:r>
          </w:p>
        </w:tc>
        <w:tc>
          <w:tcPr>
            <w:tcW w:w="425" w:type="dxa"/>
            <w:tcBorders>
              <w:top w:val="nil"/>
              <w:left w:val="nil"/>
              <w:bottom w:val="single" w:sz="4" w:space="0" w:color="auto"/>
              <w:right w:val="single" w:sz="4" w:space="0" w:color="auto"/>
            </w:tcBorders>
            <w:hideMark/>
          </w:tcPr>
          <w:p w14:paraId="3615477E"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69648A2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28</w:t>
            </w:r>
          </w:p>
        </w:tc>
        <w:tc>
          <w:tcPr>
            <w:tcW w:w="1276" w:type="dxa"/>
            <w:tcBorders>
              <w:top w:val="nil"/>
              <w:left w:val="nil"/>
              <w:bottom w:val="single" w:sz="4" w:space="0" w:color="auto"/>
              <w:right w:val="single" w:sz="4" w:space="0" w:color="auto"/>
            </w:tcBorders>
            <w:hideMark/>
          </w:tcPr>
          <w:p w14:paraId="511420A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R$ 52,45</w:t>
            </w:r>
          </w:p>
        </w:tc>
        <w:tc>
          <w:tcPr>
            <w:tcW w:w="1418" w:type="dxa"/>
            <w:tcBorders>
              <w:top w:val="nil"/>
              <w:left w:val="nil"/>
              <w:bottom w:val="single" w:sz="4" w:space="0" w:color="auto"/>
              <w:right w:val="single" w:sz="4" w:space="0" w:color="auto"/>
            </w:tcBorders>
            <w:hideMark/>
          </w:tcPr>
          <w:p w14:paraId="0C34980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R$ 1.468,60</w:t>
            </w:r>
          </w:p>
        </w:tc>
      </w:tr>
      <w:tr w:rsidR="003F76CE" w:rsidRPr="003F76CE" w14:paraId="1C6DCCF5"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F36EA3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w:t>
            </w:r>
          </w:p>
        </w:tc>
        <w:tc>
          <w:tcPr>
            <w:tcW w:w="1701" w:type="dxa"/>
            <w:tcBorders>
              <w:top w:val="nil"/>
              <w:left w:val="nil"/>
              <w:bottom w:val="single" w:sz="4" w:space="0" w:color="auto"/>
              <w:right w:val="single" w:sz="4" w:space="0" w:color="auto"/>
            </w:tcBorders>
            <w:hideMark/>
          </w:tcPr>
          <w:p w14:paraId="68C428F4" w14:textId="77777777" w:rsidR="003F76CE" w:rsidRPr="003F76CE" w:rsidRDefault="003F76CE" w:rsidP="003F76CE">
            <w:pPr>
              <w:rPr>
                <w:rFonts w:ascii="Tahoma" w:hAnsi="Tahoma" w:cs="Tahoma"/>
                <w:sz w:val="16"/>
                <w:szCs w:val="16"/>
              </w:rPr>
            </w:pPr>
            <w:r w:rsidRPr="003F76CE">
              <w:rPr>
                <w:rFonts w:ascii="Tahoma" w:hAnsi="Tahoma" w:cs="Tahoma"/>
                <w:sz w:val="16"/>
                <w:szCs w:val="16"/>
              </w:rPr>
              <w:t>BALDE PLASTICO 30 LTS</w:t>
            </w:r>
          </w:p>
        </w:tc>
        <w:tc>
          <w:tcPr>
            <w:tcW w:w="3260" w:type="dxa"/>
            <w:tcBorders>
              <w:top w:val="nil"/>
              <w:left w:val="nil"/>
              <w:bottom w:val="single" w:sz="4" w:space="0" w:color="auto"/>
              <w:right w:val="single" w:sz="4" w:space="0" w:color="auto"/>
            </w:tcBorders>
            <w:hideMark/>
          </w:tcPr>
          <w:p w14:paraId="486404D6"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BALDE PLÁSTICO, CAPACIDADE 30 LITROS, COM ALÇA DE ARAME GALVANIZADO, COR NATURAL, RESISTENTE E DE BOA DURABILIDADE</w:t>
            </w:r>
          </w:p>
        </w:tc>
        <w:tc>
          <w:tcPr>
            <w:tcW w:w="425" w:type="dxa"/>
            <w:tcBorders>
              <w:top w:val="nil"/>
              <w:left w:val="nil"/>
              <w:bottom w:val="single" w:sz="4" w:space="0" w:color="auto"/>
              <w:right w:val="single" w:sz="4" w:space="0" w:color="auto"/>
            </w:tcBorders>
            <w:hideMark/>
          </w:tcPr>
          <w:p w14:paraId="401A6AAC"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07B15A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8</w:t>
            </w:r>
          </w:p>
        </w:tc>
        <w:tc>
          <w:tcPr>
            <w:tcW w:w="1276" w:type="dxa"/>
            <w:tcBorders>
              <w:top w:val="nil"/>
              <w:left w:val="nil"/>
              <w:bottom w:val="single" w:sz="4" w:space="0" w:color="auto"/>
              <w:right w:val="single" w:sz="4" w:space="0" w:color="auto"/>
            </w:tcBorders>
            <w:hideMark/>
          </w:tcPr>
          <w:p w14:paraId="1CFAD1A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R$ 28,89</w:t>
            </w:r>
          </w:p>
        </w:tc>
        <w:tc>
          <w:tcPr>
            <w:tcW w:w="1418" w:type="dxa"/>
            <w:tcBorders>
              <w:top w:val="nil"/>
              <w:left w:val="nil"/>
              <w:bottom w:val="single" w:sz="4" w:space="0" w:color="auto"/>
              <w:right w:val="single" w:sz="4" w:space="0" w:color="auto"/>
            </w:tcBorders>
            <w:hideMark/>
          </w:tcPr>
          <w:p w14:paraId="5D4ADF8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R$ 231,12</w:t>
            </w:r>
          </w:p>
        </w:tc>
      </w:tr>
      <w:tr w:rsidR="003F76CE" w:rsidRPr="003F76CE" w14:paraId="341ED3BB"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B5C8C1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7</w:t>
            </w:r>
          </w:p>
        </w:tc>
        <w:tc>
          <w:tcPr>
            <w:tcW w:w="1701" w:type="dxa"/>
            <w:tcBorders>
              <w:top w:val="nil"/>
              <w:left w:val="nil"/>
              <w:bottom w:val="single" w:sz="4" w:space="0" w:color="auto"/>
              <w:right w:val="single" w:sz="4" w:space="0" w:color="auto"/>
            </w:tcBorders>
            <w:hideMark/>
          </w:tcPr>
          <w:p w14:paraId="687784A7" w14:textId="77777777" w:rsidR="003F76CE" w:rsidRPr="003F76CE" w:rsidRDefault="003F76CE" w:rsidP="003F76CE">
            <w:pPr>
              <w:rPr>
                <w:rFonts w:ascii="Tahoma" w:hAnsi="Tahoma" w:cs="Tahoma"/>
                <w:sz w:val="16"/>
                <w:szCs w:val="16"/>
              </w:rPr>
            </w:pPr>
            <w:r w:rsidRPr="003F76CE">
              <w:rPr>
                <w:rFonts w:ascii="Tahoma" w:hAnsi="Tahoma" w:cs="Tahoma"/>
                <w:sz w:val="16"/>
                <w:szCs w:val="16"/>
              </w:rPr>
              <w:t>BITUQUEIRA EM AÇO INOX</w:t>
            </w:r>
          </w:p>
        </w:tc>
        <w:tc>
          <w:tcPr>
            <w:tcW w:w="3260" w:type="dxa"/>
            <w:tcBorders>
              <w:top w:val="nil"/>
              <w:left w:val="nil"/>
              <w:bottom w:val="single" w:sz="4" w:space="0" w:color="auto"/>
              <w:right w:val="single" w:sz="4" w:space="0" w:color="auto"/>
            </w:tcBorders>
            <w:hideMark/>
          </w:tcPr>
          <w:p w14:paraId="2FD8DBF9" w14:textId="77777777" w:rsidR="003F76CE" w:rsidRDefault="003F76CE" w:rsidP="003F76CE">
            <w:pPr>
              <w:jc w:val="both"/>
              <w:rPr>
                <w:rFonts w:ascii="Tahoma" w:hAnsi="Tahoma" w:cs="Tahoma"/>
                <w:sz w:val="16"/>
                <w:szCs w:val="16"/>
              </w:rPr>
            </w:pPr>
            <w:r w:rsidRPr="003F76CE">
              <w:rPr>
                <w:rFonts w:ascii="Tahoma" w:hAnsi="Tahoma" w:cs="Tahoma"/>
                <w:sz w:val="16"/>
                <w:szCs w:val="16"/>
              </w:rPr>
              <w:t>BITUQUEIRA - COLETOR DE CIGARROS - PEDESTAL</w:t>
            </w:r>
            <w:r w:rsidRPr="003F76CE">
              <w:rPr>
                <w:rFonts w:ascii="Tahoma" w:hAnsi="Tahoma" w:cs="Tahoma"/>
                <w:sz w:val="16"/>
                <w:szCs w:val="16"/>
              </w:rPr>
              <w:br/>
              <w:t xml:space="preserve">BITUQUEIRA MODELO ECO 100% AÇO INOX, ALTURA 93 CM, LARGURA 30 CM, CAPACIDADE 10 LITROS APROXIMADAMENTE 5.000 BITUCAS. SEIS CAPACITORES COM ORIFÍCIOS MENORES PERMITINDO APENAS DISPENSA DAS BITUCAS DE CIGARROS, NÃO PERMITE </w:t>
            </w:r>
            <w:r w:rsidRPr="003F76CE">
              <w:rPr>
                <w:rFonts w:ascii="Tahoma" w:hAnsi="Tahoma" w:cs="Tahoma"/>
                <w:sz w:val="16"/>
                <w:szCs w:val="16"/>
              </w:rPr>
              <w:lastRenderedPageBreak/>
              <w:t>DESCARTE DE OUTROS TIPOS DE RESÍDUOS MAIORES. NÃO ENTRA ÁGUA. SISTEMA ANTI-CHAMAS ACABAMENTO POLIDO COR NATURAL</w:t>
            </w:r>
          </w:p>
          <w:p w14:paraId="7A1F5CB7" w14:textId="77777777" w:rsidR="00DB1D72" w:rsidRDefault="00DB1D72" w:rsidP="003F76CE">
            <w:pPr>
              <w:jc w:val="both"/>
              <w:rPr>
                <w:rFonts w:ascii="Tahoma" w:hAnsi="Tahoma" w:cs="Tahoma"/>
                <w:sz w:val="16"/>
                <w:szCs w:val="16"/>
              </w:rPr>
            </w:pPr>
          </w:p>
          <w:p w14:paraId="4C28F83F" w14:textId="6CC74167"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5AC87335"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56F8AEC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8</w:t>
            </w:r>
          </w:p>
        </w:tc>
        <w:tc>
          <w:tcPr>
            <w:tcW w:w="1276" w:type="dxa"/>
            <w:tcBorders>
              <w:top w:val="nil"/>
              <w:left w:val="nil"/>
              <w:bottom w:val="single" w:sz="4" w:space="0" w:color="auto"/>
              <w:right w:val="single" w:sz="4" w:space="0" w:color="auto"/>
            </w:tcBorders>
            <w:hideMark/>
          </w:tcPr>
          <w:p w14:paraId="1D5662D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R$ 366,61</w:t>
            </w:r>
          </w:p>
        </w:tc>
        <w:tc>
          <w:tcPr>
            <w:tcW w:w="1418" w:type="dxa"/>
            <w:tcBorders>
              <w:top w:val="nil"/>
              <w:left w:val="nil"/>
              <w:bottom w:val="single" w:sz="4" w:space="0" w:color="auto"/>
              <w:right w:val="single" w:sz="4" w:space="0" w:color="auto"/>
            </w:tcBorders>
            <w:hideMark/>
          </w:tcPr>
          <w:p w14:paraId="161B65D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R$ 2.932,88</w:t>
            </w:r>
          </w:p>
        </w:tc>
      </w:tr>
      <w:tr w:rsidR="003F76CE" w:rsidRPr="003F76CE" w14:paraId="0F4AACD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DAD729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8</w:t>
            </w:r>
          </w:p>
        </w:tc>
        <w:tc>
          <w:tcPr>
            <w:tcW w:w="1701" w:type="dxa"/>
            <w:tcBorders>
              <w:top w:val="nil"/>
              <w:left w:val="nil"/>
              <w:bottom w:val="single" w:sz="4" w:space="0" w:color="auto"/>
              <w:right w:val="single" w:sz="4" w:space="0" w:color="auto"/>
            </w:tcBorders>
            <w:hideMark/>
          </w:tcPr>
          <w:p w14:paraId="2212EE64" w14:textId="77777777" w:rsidR="003F76CE" w:rsidRPr="003F76CE" w:rsidRDefault="003F76CE" w:rsidP="003F76CE">
            <w:pPr>
              <w:rPr>
                <w:rFonts w:ascii="Tahoma" w:hAnsi="Tahoma" w:cs="Tahoma"/>
                <w:sz w:val="16"/>
                <w:szCs w:val="16"/>
              </w:rPr>
            </w:pPr>
            <w:r w:rsidRPr="003F76CE">
              <w:rPr>
                <w:rFonts w:ascii="Tahoma" w:hAnsi="Tahoma" w:cs="Tahoma"/>
                <w:sz w:val="16"/>
                <w:szCs w:val="16"/>
              </w:rPr>
              <w:t>BOBINA DE SAQUINHO HIGIÊNICO</w:t>
            </w:r>
          </w:p>
        </w:tc>
        <w:tc>
          <w:tcPr>
            <w:tcW w:w="3260" w:type="dxa"/>
            <w:tcBorders>
              <w:top w:val="nil"/>
              <w:left w:val="nil"/>
              <w:bottom w:val="single" w:sz="4" w:space="0" w:color="auto"/>
              <w:right w:val="single" w:sz="4" w:space="0" w:color="auto"/>
            </w:tcBorders>
            <w:hideMark/>
          </w:tcPr>
          <w:p w14:paraId="4B5047BF"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BOBINA CONTENDO APROXIMADAMENTE 1.000 SAQUINHOS HIGIÊNICOS BIODEGRADÁVEIS, CONFECCIONADOS EM MATERIAL PLÁSTICO BIODEGRADÁVEL OU OXIBIODEGRADÁVEL RESISTENTE, COM ESPESSURA ADEQUADA PARA EVITAR ROMPIMENTOS, PRÓPRIOS PARA DESCARTE DE RESÍDUOS SANITÁRIOS OU DEJETOS ANIMAIS, GARANTINDO RESISTÊNCIA, VEDAÇÃO E PADRÃO DE ÓTIMA QUALIDADE</w:t>
            </w:r>
          </w:p>
        </w:tc>
        <w:tc>
          <w:tcPr>
            <w:tcW w:w="425" w:type="dxa"/>
            <w:tcBorders>
              <w:top w:val="nil"/>
              <w:left w:val="nil"/>
              <w:bottom w:val="single" w:sz="4" w:space="0" w:color="auto"/>
              <w:right w:val="single" w:sz="4" w:space="0" w:color="auto"/>
            </w:tcBorders>
            <w:hideMark/>
          </w:tcPr>
          <w:p w14:paraId="61DD46EC" w14:textId="77777777" w:rsidR="003F76CE" w:rsidRPr="003F76CE" w:rsidRDefault="003F76CE" w:rsidP="003F76CE">
            <w:pPr>
              <w:rPr>
                <w:rFonts w:ascii="Tahoma" w:hAnsi="Tahoma" w:cs="Tahoma"/>
                <w:sz w:val="16"/>
                <w:szCs w:val="16"/>
              </w:rPr>
            </w:pPr>
            <w:r w:rsidRPr="003F76CE">
              <w:rPr>
                <w:rFonts w:ascii="Tahoma" w:hAnsi="Tahoma" w:cs="Tahoma"/>
                <w:sz w:val="16"/>
                <w:szCs w:val="16"/>
              </w:rPr>
              <w:t>RL</w:t>
            </w:r>
          </w:p>
        </w:tc>
        <w:tc>
          <w:tcPr>
            <w:tcW w:w="992" w:type="dxa"/>
            <w:tcBorders>
              <w:top w:val="nil"/>
              <w:left w:val="nil"/>
              <w:bottom w:val="single" w:sz="4" w:space="0" w:color="auto"/>
              <w:right w:val="single" w:sz="4" w:space="0" w:color="auto"/>
            </w:tcBorders>
            <w:hideMark/>
          </w:tcPr>
          <w:p w14:paraId="00F6B21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w:t>
            </w:r>
          </w:p>
        </w:tc>
        <w:tc>
          <w:tcPr>
            <w:tcW w:w="1276" w:type="dxa"/>
            <w:tcBorders>
              <w:top w:val="nil"/>
              <w:left w:val="nil"/>
              <w:bottom w:val="single" w:sz="4" w:space="0" w:color="auto"/>
              <w:right w:val="single" w:sz="4" w:space="0" w:color="auto"/>
            </w:tcBorders>
            <w:hideMark/>
          </w:tcPr>
          <w:p w14:paraId="131AD47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R$ 60,06</w:t>
            </w:r>
          </w:p>
        </w:tc>
        <w:tc>
          <w:tcPr>
            <w:tcW w:w="1418" w:type="dxa"/>
            <w:tcBorders>
              <w:top w:val="nil"/>
              <w:left w:val="nil"/>
              <w:bottom w:val="single" w:sz="4" w:space="0" w:color="auto"/>
              <w:right w:val="single" w:sz="4" w:space="0" w:color="auto"/>
            </w:tcBorders>
            <w:hideMark/>
          </w:tcPr>
          <w:p w14:paraId="0756280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R$ 300,30</w:t>
            </w:r>
          </w:p>
        </w:tc>
      </w:tr>
      <w:tr w:rsidR="003F76CE" w:rsidRPr="003F76CE" w14:paraId="0DB8320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ED55B7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9</w:t>
            </w:r>
          </w:p>
        </w:tc>
        <w:tc>
          <w:tcPr>
            <w:tcW w:w="1701" w:type="dxa"/>
            <w:tcBorders>
              <w:top w:val="nil"/>
              <w:left w:val="nil"/>
              <w:bottom w:val="single" w:sz="4" w:space="0" w:color="auto"/>
              <w:right w:val="single" w:sz="4" w:space="0" w:color="auto"/>
            </w:tcBorders>
            <w:hideMark/>
          </w:tcPr>
          <w:p w14:paraId="1A2355B1" w14:textId="77777777" w:rsidR="003F76CE" w:rsidRPr="003F76CE" w:rsidRDefault="003F76CE" w:rsidP="003F76CE">
            <w:pPr>
              <w:rPr>
                <w:rFonts w:ascii="Tahoma" w:hAnsi="Tahoma" w:cs="Tahoma"/>
                <w:sz w:val="16"/>
                <w:szCs w:val="16"/>
              </w:rPr>
            </w:pPr>
            <w:r w:rsidRPr="003F76CE">
              <w:rPr>
                <w:rFonts w:ascii="Tahoma" w:hAnsi="Tahoma" w:cs="Tahoma"/>
                <w:sz w:val="16"/>
                <w:szCs w:val="16"/>
              </w:rPr>
              <w:t>CESTO DE LIXO</w:t>
            </w:r>
          </w:p>
        </w:tc>
        <w:tc>
          <w:tcPr>
            <w:tcW w:w="3260" w:type="dxa"/>
            <w:tcBorders>
              <w:top w:val="nil"/>
              <w:left w:val="nil"/>
              <w:bottom w:val="single" w:sz="4" w:space="0" w:color="auto"/>
              <w:right w:val="single" w:sz="4" w:space="0" w:color="auto"/>
            </w:tcBorders>
            <w:hideMark/>
          </w:tcPr>
          <w:p w14:paraId="589B148E"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CESTO DE LIXO 08 L</w:t>
            </w:r>
            <w:r w:rsidRPr="003F76CE">
              <w:rPr>
                <w:rFonts w:ascii="Tahoma" w:hAnsi="Tahoma" w:cs="Tahoma"/>
                <w:sz w:val="16"/>
                <w:szCs w:val="16"/>
              </w:rPr>
              <w:br/>
              <w:t>CESTO DE LIXO PLÁSTICO COM TAMPA BASCULANTE PARA BANHEIRO - CAPACIDADE APROXIMADA DE 8 LITROS</w:t>
            </w:r>
          </w:p>
        </w:tc>
        <w:tc>
          <w:tcPr>
            <w:tcW w:w="425" w:type="dxa"/>
            <w:tcBorders>
              <w:top w:val="nil"/>
              <w:left w:val="nil"/>
              <w:bottom w:val="single" w:sz="4" w:space="0" w:color="auto"/>
              <w:right w:val="single" w:sz="4" w:space="0" w:color="auto"/>
            </w:tcBorders>
            <w:hideMark/>
          </w:tcPr>
          <w:p w14:paraId="507080B3"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706293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20</w:t>
            </w:r>
          </w:p>
        </w:tc>
        <w:tc>
          <w:tcPr>
            <w:tcW w:w="1276" w:type="dxa"/>
            <w:tcBorders>
              <w:top w:val="nil"/>
              <w:left w:val="nil"/>
              <w:bottom w:val="single" w:sz="4" w:space="0" w:color="auto"/>
              <w:right w:val="single" w:sz="4" w:space="0" w:color="auto"/>
            </w:tcBorders>
            <w:hideMark/>
          </w:tcPr>
          <w:p w14:paraId="126738A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R$ 31,17</w:t>
            </w:r>
          </w:p>
        </w:tc>
        <w:tc>
          <w:tcPr>
            <w:tcW w:w="1418" w:type="dxa"/>
            <w:tcBorders>
              <w:top w:val="nil"/>
              <w:left w:val="nil"/>
              <w:bottom w:val="single" w:sz="4" w:space="0" w:color="auto"/>
              <w:right w:val="single" w:sz="4" w:space="0" w:color="auto"/>
            </w:tcBorders>
            <w:hideMark/>
          </w:tcPr>
          <w:p w14:paraId="1CF5688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R$ 623,40</w:t>
            </w:r>
          </w:p>
        </w:tc>
      </w:tr>
      <w:tr w:rsidR="003F76CE" w:rsidRPr="003F76CE" w14:paraId="2C85C5D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E6308D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w:t>
            </w:r>
          </w:p>
        </w:tc>
        <w:tc>
          <w:tcPr>
            <w:tcW w:w="1701" w:type="dxa"/>
            <w:tcBorders>
              <w:top w:val="nil"/>
              <w:left w:val="nil"/>
              <w:bottom w:val="single" w:sz="4" w:space="0" w:color="auto"/>
              <w:right w:val="single" w:sz="4" w:space="0" w:color="auto"/>
            </w:tcBorders>
            <w:hideMark/>
          </w:tcPr>
          <w:p w14:paraId="6857B81C" w14:textId="77777777" w:rsidR="003F76CE" w:rsidRPr="003F76CE" w:rsidRDefault="003F76CE" w:rsidP="003F76CE">
            <w:pPr>
              <w:rPr>
                <w:rFonts w:ascii="Tahoma" w:hAnsi="Tahoma" w:cs="Tahoma"/>
                <w:sz w:val="16"/>
                <w:szCs w:val="16"/>
              </w:rPr>
            </w:pPr>
            <w:r w:rsidRPr="003F76CE">
              <w:rPr>
                <w:rFonts w:ascii="Tahoma" w:hAnsi="Tahoma" w:cs="Tahoma"/>
                <w:sz w:val="16"/>
                <w:szCs w:val="16"/>
              </w:rPr>
              <w:t>CESTO DE LIXO</w:t>
            </w:r>
          </w:p>
        </w:tc>
        <w:tc>
          <w:tcPr>
            <w:tcW w:w="3260" w:type="dxa"/>
            <w:tcBorders>
              <w:top w:val="nil"/>
              <w:left w:val="nil"/>
              <w:bottom w:val="single" w:sz="4" w:space="0" w:color="auto"/>
              <w:right w:val="single" w:sz="4" w:space="0" w:color="auto"/>
            </w:tcBorders>
            <w:hideMark/>
          </w:tcPr>
          <w:p w14:paraId="083F026F"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CESTO DE LIXO 30 L</w:t>
            </w:r>
            <w:r w:rsidRPr="003F76CE">
              <w:rPr>
                <w:rFonts w:ascii="Tahoma" w:hAnsi="Tahoma" w:cs="Tahoma"/>
                <w:sz w:val="16"/>
                <w:szCs w:val="16"/>
              </w:rPr>
              <w:br/>
              <w:t>CESTO PLÁSTICO PARA LIXEIRA PLÁSTICA, COM TAMPA, COR PRETA - CAPACIDADE 30 LITROS</w:t>
            </w:r>
          </w:p>
        </w:tc>
        <w:tc>
          <w:tcPr>
            <w:tcW w:w="425" w:type="dxa"/>
            <w:tcBorders>
              <w:top w:val="nil"/>
              <w:left w:val="nil"/>
              <w:bottom w:val="single" w:sz="4" w:space="0" w:color="auto"/>
              <w:right w:val="single" w:sz="4" w:space="0" w:color="auto"/>
            </w:tcBorders>
            <w:hideMark/>
          </w:tcPr>
          <w:p w14:paraId="744D2441"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E74B9D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6F0A3A0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R$ 30,10</w:t>
            </w:r>
          </w:p>
        </w:tc>
        <w:tc>
          <w:tcPr>
            <w:tcW w:w="1418" w:type="dxa"/>
            <w:tcBorders>
              <w:top w:val="nil"/>
              <w:left w:val="nil"/>
              <w:bottom w:val="single" w:sz="4" w:space="0" w:color="auto"/>
              <w:right w:val="single" w:sz="4" w:space="0" w:color="auto"/>
            </w:tcBorders>
            <w:hideMark/>
          </w:tcPr>
          <w:p w14:paraId="766219D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R$ 301,00</w:t>
            </w:r>
          </w:p>
        </w:tc>
      </w:tr>
      <w:tr w:rsidR="003F76CE" w:rsidRPr="003F76CE" w14:paraId="5A722F72"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3038B4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11</w:t>
            </w:r>
          </w:p>
        </w:tc>
        <w:tc>
          <w:tcPr>
            <w:tcW w:w="1701" w:type="dxa"/>
            <w:tcBorders>
              <w:top w:val="nil"/>
              <w:left w:val="nil"/>
              <w:bottom w:val="single" w:sz="4" w:space="0" w:color="auto"/>
              <w:right w:val="single" w:sz="4" w:space="0" w:color="auto"/>
            </w:tcBorders>
            <w:hideMark/>
          </w:tcPr>
          <w:p w14:paraId="5A029874" w14:textId="77777777" w:rsidR="003F76CE" w:rsidRPr="003F76CE" w:rsidRDefault="003F76CE" w:rsidP="003F76CE">
            <w:pPr>
              <w:rPr>
                <w:rFonts w:ascii="Tahoma" w:hAnsi="Tahoma" w:cs="Tahoma"/>
                <w:sz w:val="16"/>
                <w:szCs w:val="16"/>
              </w:rPr>
            </w:pPr>
            <w:r w:rsidRPr="003F76CE">
              <w:rPr>
                <w:rFonts w:ascii="Tahoma" w:hAnsi="Tahoma" w:cs="Tahoma"/>
                <w:sz w:val="16"/>
                <w:szCs w:val="16"/>
              </w:rPr>
              <w:t>COPO DESCARTÁVEL 200 ML - PACOTE 100 UNIDADES</w:t>
            </w:r>
          </w:p>
        </w:tc>
        <w:tc>
          <w:tcPr>
            <w:tcW w:w="3260" w:type="dxa"/>
            <w:tcBorders>
              <w:top w:val="nil"/>
              <w:left w:val="nil"/>
              <w:bottom w:val="single" w:sz="4" w:space="0" w:color="auto"/>
              <w:right w:val="single" w:sz="4" w:space="0" w:color="auto"/>
            </w:tcBorders>
            <w:hideMark/>
          </w:tcPr>
          <w:p w14:paraId="605EEFB5" w14:textId="77777777" w:rsidR="003F76CE" w:rsidRDefault="003F76CE" w:rsidP="003F76CE">
            <w:pPr>
              <w:jc w:val="both"/>
              <w:rPr>
                <w:rFonts w:ascii="Tahoma" w:hAnsi="Tahoma" w:cs="Tahoma"/>
                <w:sz w:val="16"/>
                <w:szCs w:val="16"/>
              </w:rPr>
            </w:pPr>
            <w:r w:rsidRPr="003F76CE">
              <w:rPr>
                <w:rFonts w:ascii="Tahoma" w:hAnsi="Tahoma" w:cs="Tahoma"/>
                <w:sz w:val="16"/>
                <w:szCs w:val="16"/>
              </w:rPr>
              <w:t>COPO DESC. 200 ML - Copo Plástico Descartável confeccionado com resinas termoplásticas 100% virgem (PP), material atóxico, de cor branca opaca, ideal para água ou refrigerante, resistente, capacidade 200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especificações do produto, de forma legível.</w:t>
            </w:r>
          </w:p>
          <w:p w14:paraId="309F716F" w14:textId="6FE80604" w:rsidR="00DB1D72" w:rsidRPr="003F76CE" w:rsidRDefault="00DB1D72" w:rsidP="003F76CE">
            <w:pPr>
              <w:jc w:val="both"/>
              <w:rPr>
                <w:rFonts w:ascii="Tahoma" w:hAnsi="Tahoma" w:cs="Tahoma"/>
                <w:sz w:val="16"/>
                <w:szCs w:val="16"/>
              </w:rPr>
            </w:pPr>
          </w:p>
        </w:tc>
        <w:tc>
          <w:tcPr>
            <w:tcW w:w="425" w:type="dxa"/>
            <w:tcBorders>
              <w:top w:val="nil"/>
              <w:left w:val="nil"/>
              <w:bottom w:val="single" w:sz="4" w:space="0" w:color="auto"/>
              <w:right w:val="single" w:sz="4" w:space="0" w:color="auto"/>
            </w:tcBorders>
            <w:hideMark/>
          </w:tcPr>
          <w:p w14:paraId="6FCF7A40"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0591DBA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40</w:t>
            </w:r>
          </w:p>
        </w:tc>
        <w:tc>
          <w:tcPr>
            <w:tcW w:w="1276" w:type="dxa"/>
            <w:tcBorders>
              <w:top w:val="nil"/>
              <w:left w:val="nil"/>
              <w:bottom w:val="single" w:sz="4" w:space="0" w:color="auto"/>
              <w:right w:val="single" w:sz="4" w:space="0" w:color="auto"/>
            </w:tcBorders>
            <w:hideMark/>
          </w:tcPr>
          <w:p w14:paraId="47A4F0A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R$ 5,85</w:t>
            </w:r>
          </w:p>
        </w:tc>
        <w:tc>
          <w:tcPr>
            <w:tcW w:w="1418" w:type="dxa"/>
            <w:tcBorders>
              <w:top w:val="nil"/>
              <w:left w:val="nil"/>
              <w:bottom w:val="single" w:sz="4" w:space="0" w:color="auto"/>
              <w:right w:val="single" w:sz="4" w:space="0" w:color="auto"/>
            </w:tcBorders>
            <w:hideMark/>
          </w:tcPr>
          <w:p w14:paraId="1DB240F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R$ 234,00</w:t>
            </w:r>
          </w:p>
        </w:tc>
      </w:tr>
      <w:tr w:rsidR="003F76CE" w:rsidRPr="003F76CE" w14:paraId="75E8D3BE"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99316B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12</w:t>
            </w:r>
          </w:p>
        </w:tc>
        <w:tc>
          <w:tcPr>
            <w:tcW w:w="1701" w:type="dxa"/>
            <w:tcBorders>
              <w:top w:val="nil"/>
              <w:left w:val="nil"/>
              <w:bottom w:val="single" w:sz="4" w:space="0" w:color="auto"/>
              <w:right w:val="single" w:sz="4" w:space="0" w:color="auto"/>
            </w:tcBorders>
            <w:hideMark/>
          </w:tcPr>
          <w:p w14:paraId="4ADB05FB"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DESINFETANTE 5 L  </w:t>
            </w:r>
          </w:p>
        </w:tc>
        <w:tc>
          <w:tcPr>
            <w:tcW w:w="3260" w:type="dxa"/>
            <w:tcBorders>
              <w:top w:val="nil"/>
              <w:left w:val="nil"/>
              <w:bottom w:val="single" w:sz="4" w:space="0" w:color="auto"/>
              <w:right w:val="single" w:sz="4" w:space="0" w:color="auto"/>
            </w:tcBorders>
            <w:hideMark/>
          </w:tcPr>
          <w:p w14:paraId="366B7CC2" w14:textId="77777777" w:rsidR="003F76CE" w:rsidRDefault="003F76CE" w:rsidP="003F76CE">
            <w:pPr>
              <w:jc w:val="both"/>
              <w:rPr>
                <w:rFonts w:ascii="Tahoma" w:hAnsi="Tahoma" w:cs="Tahoma"/>
                <w:sz w:val="16"/>
                <w:szCs w:val="16"/>
              </w:rPr>
            </w:pPr>
            <w:r w:rsidRPr="003F76CE">
              <w:rPr>
                <w:rFonts w:ascii="Tahoma" w:hAnsi="Tahoma" w:cs="Tahoma"/>
                <w:sz w:val="16"/>
                <w:szCs w:val="16"/>
              </w:rPr>
              <w:t>DESINFETANTE 5 L - Desinfetante Leitoso LAVANDA, de uso geral, a base de Quaternário de Amônio. Natureza Química: Mistura de Tensoativo Catiônico, essências e corantes em meio Aquoso. Podendo ser utilizado puro p/ desinfecção de Vasos Sanitários, Pias, Ralos Cestos de Lixo, etc. Possuindo ação Bactericida quando usado puro. Podendo também ser diluído e utilizado na limpeza de pisos, azulejos, assoalhos, janelas, portas, formicas, laminados, estofados, etc. Embalagem c/ 5 Litros, na fragrância de LAVANDA.</w:t>
            </w:r>
          </w:p>
          <w:p w14:paraId="489477DC" w14:textId="77777777" w:rsidR="00DB1D72" w:rsidRDefault="00DB1D72" w:rsidP="003F76CE">
            <w:pPr>
              <w:jc w:val="both"/>
              <w:rPr>
                <w:rFonts w:ascii="Tahoma" w:hAnsi="Tahoma" w:cs="Tahoma"/>
                <w:sz w:val="16"/>
                <w:szCs w:val="16"/>
              </w:rPr>
            </w:pPr>
          </w:p>
          <w:p w14:paraId="4F813B0F" w14:textId="239FDEB1"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2BC3963A"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0966F88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154</w:t>
            </w:r>
          </w:p>
        </w:tc>
        <w:tc>
          <w:tcPr>
            <w:tcW w:w="1276" w:type="dxa"/>
            <w:tcBorders>
              <w:top w:val="nil"/>
              <w:left w:val="nil"/>
              <w:bottom w:val="single" w:sz="4" w:space="0" w:color="auto"/>
              <w:right w:val="single" w:sz="4" w:space="0" w:color="auto"/>
            </w:tcBorders>
            <w:hideMark/>
          </w:tcPr>
          <w:p w14:paraId="4E5820A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R$ 11,56</w:t>
            </w:r>
          </w:p>
        </w:tc>
        <w:tc>
          <w:tcPr>
            <w:tcW w:w="1418" w:type="dxa"/>
            <w:tcBorders>
              <w:top w:val="nil"/>
              <w:left w:val="nil"/>
              <w:bottom w:val="single" w:sz="4" w:space="0" w:color="auto"/>
              <w:right w:val="single" w:sz="4" w:space="0" w:color="auto"/>
            </w:tcBorders>
            <w:hideMark/>
          </w:tcPr>
          <w:p w14:paraId="25E8FAC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R$ 1.780,24</w:t>
            </w:r>
          </w:p>
        </w:tc>
      </w:tr>
      <w:tr w:rsidR="003F76CE" w:rsidRPr="003F76CE" w14:paraId="6C653062"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010161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13</w:t>
            </w:r>
          </w:p>
        </w:tc>
        <w:tc>
          <w:tcPr>
            <w:tcW w:w="1701" w:type="dxa"/>
            <w:tcBorders>
              <w:top w:val="nil"/>
              <w:left w:val="nil"/>
              <w:bottom w:val="single" w:sz="4" w:space="0" w:color="auto"/>
              <w:right w:val="single" w:sz="4" w:space="0" w:color="auto"/>
            </w:tcBorders>
            <w:hideMark/>
          </w:tcPr>
          <w:p w14:paraId="042D1435" w14:textId="77777777" w:rsidR="003F76CE" w:rsidRPr="003F76CE" w:rsidRDefault="003F76CE" w:rsidP="003F76CE">
            <w:pPr>
              <w:rPr>
                <w:rFonts w:ascii="Tahoma" w:hAnsi="Tahoma" w:cs="Tahoma"/>
                <w:sz w:val="16"/>
                <w:szCs w:val="16"/>
              </w:rPr>
            </w:pPr>
            <w:r w:rsidRPr="003F76CE">
              <w:rPr>
                <w:rFonts w:ascii="Tahoma" w:hAnsi="Tahoma" w:cs="Tahoma"/>
                <w:sz w:val="16"/>
                <w:szCs w:val="16"/>
              </w:rPr>
              <w:t>DESINFETANTE BACTERICIDA 1LT</w:t>
            </w:r>
          </w:p>
        </w:tc>
        <w:tc>
          <w:tcPr>
            <w:tcW w:w="3260" w:type="dxa"/>
            <w:tcBorders>
              <w:top w:val="nil"/>
              <w:left w:val="nil"/>
              <w:bottom w:val="single" w:sz="4" w:space="0" w:color="auto"/>
              <w:right w:val="single" w:sz="4" w:space="0" w:color="auto"/>
            </w:tcBorders>
            <w:hideMark/>
          </w:tcPr>
          <w:p w14:paraId="4364F78E"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DESINFETANTE BACTERICIDA - FORMA LÍQUIDA, 1.000 ML, INDICADO COMO DESINFETANTE (BACTERICIDA, FUNGICIDA E PROTOZOARICIDA) E </w:t>
            </w:r>
            <w:r w:rsidRPr="003F76CE">
              <w:rPr>
                <w:rFonts w:ascii="Tahoma" w:hAnsi="Tahoma" w:cs="Tahoma"/>
                <w:sz w:val="16"/>
                <w:szCs w:val="16"/>
              </w:rPr>
              <w:lastRenderedPageBreak/>
              <w:t>DESODORIZANTE COM PROPRIEDADE TENSOATIVA BIODEGRADÁVEL E NÃO CORROSIVA, PARA CLÍNICAS VETERINÁRIAS, HOSPITAIS VETERINÁRIOS, CANIS, GATIS, NA LIMPEZA E DESINFECÇÃO DE PISOS, PAREDES, SALAS DE BANHO E TOSA, MESAS DE ATENDIMENTO E DE CIRURGIAS E INSTRUMENTAIS CIRÚRGICOS. FRAGRÂNCIA HERBAL</w:t>
            </w:r>
          </w:p>
          <w:p w14:paraId="4609E7C2" w14:textId="77777777" w:rsidR="00DB1D72" w:rsidRDefault="00DB1D72" w:rsidP="003F76CE">
            <w:pPr>
              <w:jc w:val="both"/>
              <w:rPr>
                <w:rFonts w:ascii="Tahoma" w:hAnsi="Tahoma" w:cs="Tahoma"/>
                <w:sz w:val="16"/>
                <w:szCs w:val="16"/>
              </w:rPr>
            </w:pPr>
          </w:p>
          <w:p w14:paraId="506CD52D" w14:textId="6D7AE3D3"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7A3AEF03"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FRS</w:t>
            </w:r>
          </w:p>
        </w:tc>
        <w:tc>
          <w:tcPr>
            <w:tcW w:w="992" w:type="dxa"/>
            <w:tcBorders>
              <w:top w:val="nil"/>
              <w:left w:val="nil"/>
              <w:bottom w:val="single" w:sz="4" w:space="0" w:color="auto"/>
              <w:right w:val="single" w:sz="4" w:space="0" w:color="auto"/>
            </w:tcBorders>
            <w:hideMark/>
          </w:tcPr>
          <w:p w14:paraId="41F041A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24</w:t>
            </w:r>
          </w:p>
        </w:tc>
        <w:tc>
          <w:tcPr>
            <w:tcW w:w="1276" w:type="dxa"/>
            <w:tcBorders>
              <w:top w:val="nil"/>
              <w:left w:val="nil"/>
              <w:bottom w:val="single" w:sz="4" w:space="0" w:color="auto"/>
              <w:right w:val="single" w:sz="4" w:space="0" w:color="auto"/>
            </w:tcBorders>
            <w:hideMark/>
          </w:tcPr>
          <w:p w14:paraId="3913450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R$ 105,32</w:t>
            </w:r>
          </w:p>
        </w:tc>
        <w:tc>
          <w:tcPr>
            <w:tcW w:w="1418" w:type="dxa"/>
            <w:tcBorders>
              <w:top w:val="nil"/>
              <w:left w:val="nil"/>
              <w:bottom w:val="single" w:sz="4" w:space="0" w:color="auto"/>
              <w:right w:val="single" w:sz="4" w:space="0" w:color="auto"/>
            </w:tcBorders>
            <w:hideMark/>
          </w:tcPr>
          <w:p w14:paraId="334B576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R$ 2.527,68</w:t>
            </w:r>
          </w:p>
        </w:tc>
      </w:tr>
      <w:tr w:rsidR="003F76CE" w:rsidRPr="003F76CE" w14:paraId="7C2F730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0FE064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14</w:t>
            </w:r>
          </w:p>
        </w:tc>
        <w:tc>
          <w:tcPr>
            <w:tcW w:w="1701" w:type="dxa"/>
            <w:tcBorders>
              <w:top w:val="nil"/>
              <w:left w:val="nil"/>
              <w:bottom w:val="single" w:sz="4" w:space="0" w:color="auto"/>
              <w:right w:val="single" w:sz="4" w:space="0" w:color="auto"/>
            </w:tcBorders>
            <w:hideMark/>
          </w:tcPr>
          <w:p w14:paraId="2C42BFC2" w14:textId="77777777" w:rsidR="003F76CE" w:rsidRPr="003F76CE" w:rsidRDefault="003F76CE" w:rsidP="003F76CE">
            <w:pPr>
              <w:rPr>
                <w:rFonts w:ascii="Tahoma" w:hAnsi="Tahoma" w:cs="Tahoma"/>
                <w:sz w:val="16"/>
                <w:szCs w:val="16"/>
              </w:rPr>
            </w:pPr>
            <w:r w:rsidRPr="003F76CE">
              <w:rPr>
                <w:rFonts w:ascii="Tahoma" w:hAnsi="Tahoma" w:cs="Tahoma"/>
                <w:sz w:val="16"/>
                <w:szCs w:val="16"/>
              </w:rPr>
              <w:t>DESINFETANTE DESODORIZANTE</w:t>
            </w:r>
          </w:p>
        </w:tc>
        <w:tc>
          <w:tcPr>
            <w:tcW w:w="3260" w:type="dxa"/>
            <w:tcBorders>
              <w:top w:val="nil"/>
              <w:left w:val="nil"/>
              <w:bottom w:val="single" w:sz="4" w:space="0" w:color="auto"/>
              <w:right w:val="single" w:sz="4" w:space="0" w:color="auto"/>
            </w:tcBorders>
            <w:hideMark/>
          </w:tcPr>
          <w:p w14:paraId="588BFE87" w14:textId="77777777" w:rsidR="003F76CE" w:rsidRDefault="003F76CE" w:rsidP="003F76CE">
            <w:pPr>
              <w:jc w:val="both"/>
              <w:rPr>
                <w:rFonts w:ascii="Tahoma" w:hAnsi="Tahoma" w:cs="Tahoma"/>
                <w:sz w:val="16"/>
                <w:szCs w:val="16"/>
              </w:rPr>
            </w:pPr>
            <w:r w:rsidRPr="003F76CE">
              <w:rPr>
                <w:rFonts w:ascii="Tahoma" w:hAnsi="Tahoma" w:cs="Tahoma"/>
                <w:sz w:val="16"/>
                <w:szCs w:val="16"/>
              </w:rPr>
              <w:t>DESINFETANTE E DESODORIZANTE NÃO CORROSIVO E BIODEGRADÁVEL, PARA LIMPEZA E DESINFECÇÃO DE PISOS, PAREDES, SALAS DE BANHO E TOSA, MESAS DE ATENDIMENTO E DE CIRURGIA E INSTRUMENTAIS CIRÚRGICOS DE VETERINÁRIA. POSSUI AÇÃO EFETIVA CONTRA AS SEGUINTES BACTÉRIAS: ESCHERICHIA COLI, SALMONELA ENTERITIDIS, STAPHYLOCOCCUS AUREUS E PSEUDOMONAS AERUGINOSA, BEM COMO OS SEGUINTES FUNGOS, NO MÍNIMO: ASPERGILUS FLAVUS, ASPERGILUS FUMIGATUS, ASPERGILUS NIGER, BEM COMO NA INATIVAÇÃO DO VÍRUS DA CINOMOSE E DOS CISTOS DE GIORDIA SPP. FRASCO DE 1 LITRO</w:t>
            </w:r>
          </w:p>
          <w:p w14:paraId="40A9ECA3" w14:textId="77777777" w:rsidR="00DB1D72" w:rsidRDefault="00DB1D72" w:rsidP="003F76CE">
            <w:pPr>
              <w:jc w:val="both"/>
              <w:rPr>
                <w:rFonts w:ascii="Tahoma" w:hAnsi="Tahoma" w:cs="Tahoma"/>
                <w:sz w:val="16"/>
                <w:szCs w:val="16"/>
              </w:rPr>
            </w:pPr>
          </w:p>
          <w:p w14:paraId="17C34EA5" w14:textId="5B81F5B2"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AACD4C4"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36B239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50</w:t>
            </w:r>
          </w:p>
        </w:tc>
        <w:tc>
          <w:tcPr>
            <w:tcW w:w="1276" w:type="dxa"/>
            <w:tcBorders>
              <w:top w:val="nil"/>
              <w:left w:val="nil"/>
              <w:bottom w:val="single" w:sz="4" w:space="0" w:color="auto"/>
              <w:right w:val="single" w:sz="4" w:space="0" w:color="auto"/>
            </w:tcBorders>
            <w:hideMark/>
          </w:tcPr>
          <w:p w14:paraId="1041BC8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R$ 50,86</w:t>
            </w:r>
          </w:p>
        </w:tc>
        <w:tc>
          <w:tcPr>
            <w:tcW w:w="1418" w:type="dxa"/>
            <w:tcBorders>
              <w:top w:val="nil"/>
              <w:left w:val="nil"/>
              <w:bottom w:val="single" w:sz="4" w:space="0" w:color="auto"/>
              <w:right w:val="single" w:sz="4" w:space="0" w:color="auto"/>
            </w:tcBorders>
            <w:hideMark/>
          </w:tcPr>
          <w:p w14:paraId="44EABBB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R$ 2.543,00</w:t>
            </w:r>
          </w:p>
        </w:tc>
      </w:tr>
      <w:tr w:rsidR="003F76CE" w:rsidRPr="003F76CE" w14:paraId="62FF834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35CCBC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w:t>
            </w:r>
          </w:p>
        </w:tc>
        <w:tc>
          <w:tcPr>
            <w:tcW w:w="1701" w:type="dxa"/>
            <w:tcBorders>
              <w:top w:val="nil"/>
              <w:left w:val="nil"/>
              <w:bottom w:val="single" w:sz="4" w:space="0" w:color="auto"/>
              <w:right w:val="single" w:sz="4" w:space="0" w:color="auto"/>
            </w:tcBorders>
            <w:hideMark/>
          </w:tcPr>
          <w:p w14:paraId="5A0365D7" w14:textId="77777777" w:rsidR="003F76CE" w:rsidRPr="003F76CE" w:rsidRDefault="003F76CE" w:rsidP="003F76CE">
            <w:pPr>
              <w:rPr>
                <w:rFonts w:ascii="Tahoma" w:hAnsi="Tahoma" w:cs="Tahoma"/>
                <w:sz w:val="16"/>
                <w:szCs w:val="16"/>
              </w:rPr>
            </w:pPr>
            <w:r w:rsidRPr="003F76CE">
              <w:rPr>
                <w:rFonts w:ascii="Tahoma" w:hAnsi="Tahoma" w:cs="Tahoma"/>
                <w:sz w:val="16"/>
                <w:szCs w:val="16"/>
              </w:rPr>
              <w:t>DESINFETANTE LIQUIDO PERFUMADO GALÃO 5 LITROS</w:t>
            </w:r>
          </w:p>
        </w:tc>
        <w:tc>
          <w:tcPr>
            <w:tcW w:w="3260" w:type="dxa"/>
            <w:tcBorders>
              <w:top w:val="nil"/>
              <w:left w:val="nil"/>
              <w:bottom w:val="single" w:sz="4" w:space="0" w:color="auto"/>
              <w:right w:val="single" w:sz="4" w:space="0" w:color="auto"/>
            </w:tcBorders>
            <w:hideMark/>
          </w:tcPr>
          <w:p w14:paraId="1258C437" w14:textId="77777777" w:rsidR="003F76CE" w:rsidRDefault="003F76CE" w:rsidP="003F76CE">
            <w:pPr>
              <w:jc w:val="both"/>
              <w:rPr>
                <w:rFonts w:ascii="Tahoma" w:hAnsi="Tahoma" w:cs="Tahoma"/>
                <w:sz w:val="16"/>
                <w:szCs w:val="16"/>
              </w:rPr>
            </w:pPr>
            <w:r w:rsidRPr="003F76CE">
              <w:rPr>
                <w:rFonts w:ascii="Tahoma" w:hAnsi="Tahoma" w:cs="Tahoma"/>
                <w:sz w:val="16"/>
                <w:szCs w:val="16"/>
              </w:rPr>
              <w:t>DESINFETANTE LÍQUIDO PERFUMADO - GALÃO 5 LITROS</w:t>
            </w:r>
            <w:r w:rsidRPr="003F76CE">
              <w:rPr>
                <w:rFonts w:ascii="Tahoma" w:hAnsi="Tahoma" w:cs="Tahoma"/>
                <w:sz w:val="16"/>
                <w:szCs w:val="16"/>
              </w:rPr>
              <w:br/>
              <w:t>DESINFETANTE LEITOSO LAVANDA, DE USO GERAL À BASE DE QUANTERNÁRIO DE AMÔNIO,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FRAGRÂNCIA DE LAVANDA</w:t>
            </w:r>
          </w:p>
          <w:p w14:paraId="387E7B58" w14:textId="77777777" w:rsidR="00DB1D72" w:rsidRDefault="00DB1D72" w:rsidP="003F76CE">
            <w:pPr>
              <w:jc w:val="both"/>
              <w:rPr>
                <w:rFonts w:ascii="Tahoma" w:hAnsi="Tahoma" w:cs="Tahoma"/>
                <w:sz w:val="16"/>
                <w:szCs w:val="16"/>
              </w:rPr>
            </w:pPr>
          </w:p>
          <w:p w14:paraId="4F66D84C" w14:textId="4C6B5CCD"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784CABB"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7C6229B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130</w:t>
            </w:r>
          </w:p>
        </w:tc>
        <w:tc>
          <w:tcPr>
            <w:tcW w:w="1276" w:type="dxa"/>
            <w:tcBorders>
              <w:top w:val="nil"/>
              <w:left w:val="nil"/>
              <w:bottom w:val="single" w:sz="4" w:space="0" w:color="auto"/>
              <w:right w:val="single" w:sz="4" w:space="0" w:color="auto"/>
            </w:tcBorders>
            <w:hideMark/>
          </w:tcPr>
          <w:p w14:paraId="5CE7641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R$ 16,06</w:t>
            </w:r>
          </w:p>
        </w:tc>
        <w:tc>
          <w:tcPr>
            <w:tcW w:w="1418" w:type="dxa"/>
            <w:tcBorders>
              <w:top w:val="nil"/>
              <w:left w:val="nil"/>
              <w:bottom w:val="single" w:sz="4" w:space="0" w:color="auto"/>
              <w:right w:val="single" w:sz="4" w:space="0" w:color="auto"/>
            </w:tcBorders>
            <w:hideMark/>
          </w:tcPr>
          <w:p w14:paraId="33F8988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R$ 2.087,80</w:t>
            </w:r>
          </w:p>
        </w:tc>
      </w:tr>
      <w:tr w:rsidR="003F76CE" w:rsidRPr="003F76CE" w14:paraId="02F4C26B"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F5B07C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16</w:t>
            </w:r>
          </w:p>
        </w:tc>
        <w:tc>
          <w:tcPr>
            <w:tcW w:w="1701" w:type="dxa"/>
            <w:tcBorders>
              <w:top w:val="nil"/>
              <w:left w:val="nil"/>
              <w:bottom w:val="single" w:sz="4" w:space="0" w:color="auto"/>
              <w:right w:val="single" w:sz="4" w:space="0" w:color="auto"/>
            </w:tcBorders>
            <w:hideMark/>
          </w:tcPr>
          <w:p w14:paraId="6246AC8B" w14:textId="77777777" w:rsidR="003F76CE" w:rsidRPr="003F76CE" w:rsidRDefault="003F76CE" w:rsidP="003F76CE">
            <w:pPr>
              <w:rPr>
                <w:rFonts w:ascii="Tahoma" w:hAnsi="Tahoma" w:cs="Tahoma"/>
                <w:sz w:val="16"/>
                <w:szCs w:val="16"/>
              </w:rPr>
            </w:pPr>
            <w:r w:rsidRPr="003F76CE">
              <w:rPr>
                <w:rFonts w:ascii="Tahoma" w:hAnsi="Tahoma" w:cs="Tahoma"/>
                <w:sz w:val="16"/>
                <w:szCs w:val="16"/>
              </w:rPr>
              <w:t>DETERGENTE LIQUIDO FRASCO 500ML</w:t>
            </w:r>
          </w:p>
        </w:tc>
        <w:tc>
          <w:tcPr>
            <w:tcW w:w="3260" w:type="dxa"/>
            <w:tcBorders>
              <w:top w:val="nil"/>
              <w:left w:val="nil"/>
              <w:bottom w:val="single" w:sz="4" w:space="0" w:color="auto"/>
              <w:right w:val="single" w:sz="4" w:space="0" w:color="auto"/>
            </w:tcBorders>
            <w:hideMark/>
          </w:tcPr>
          <w:p w14:paraId="208E36FC" w14:textId="77777777" w:rsidR="003F76CE" w:rsidRDefault="003F76CE" w:rsidP="003F76CE">
            <w:pPr>
              <w:jc w:val="both"/>
              <w:rPr>
                <w:rFonts w:ascii="Tahoma" w:hAnsi="Tahoma" w:cs="Tahoma"/>
                <w:sz w:val="16"/>
                <w:szCs w:val="16"/>
              </w:rPr>
            </w:pPr>
            <w:r w:rsidRPr="003F76CE">
              <w:rPr>
                <w:rFonts w:ascii="Tahoma" w:hAnsi="Tahoma" w:cs="Tahoma"/>
                <w:sz w:val="16"/>
                <w:szCs w:val="16"/>
              </w:rPr>
              <w:t>DETERGENTE LÍQUIDO NEUTRO, FRASCO PLÁSTICO DE 500 ML</w:t>
            </w:r>
            <w:r w:rsidRPr="003F76CE">
              <w:rPr>
                <w:rFonts w:ascii="Tahoma" w:hAnsi="Tahoma" w:cs="Tahoma"/>
                <w:sz w:val="16"/>
                <w:szCs w:val="16"/>
              </w:rPr>
              <w:br/>
              <w:t>PH NEUTRO DE 5,0 - 7,5, PONTO DE FULGOR DE &gt;100ºC, VISCOSIDADE DE 370 - 470 CPS A 25ºC E DENSIDADE DE 1,00 - 1,03 G/CM3 A 25ºC - COM ALTO RENDIMENTO E BOA QUALIDADE DE AUTUAÇÃO</w:t>
            </w:r>
          </w:p>
          <w:p w14:paraId="5619C4BB" w14:textId="77777777" w:rsidR="00DB1D72" w:rsidRDefault="00DB1D72" w:rsidP="003F76CE">
            <w:pPr>
              <w:jc w:val="both"/>
              <w:rPr>
                <w:rFonts w:ascii="Tahoma" w:hAnsi="Tahoma" w:cs="Tahoma"/>
                <w:sz w:val="16"/>
                <w:szCs w:val="16"/>
              </w:rPr>
            </w:pPr>
          </w:p>
          <w:p w14:paraId="4C563A85" w14:textId="77407AFD"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230FDAFB"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3250A0C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134</w:t>
            </w:r>
          </w:p>
        </w:tc>
        <w:tc>
          <w:tcPr>
            <w:tcW w:w="1276" w:type="dxa"/>
            <w:tcBorders>
              <w:top w:val="nil"/>
              <w:left w:val="nil"/>
              <w:bottom w:val="single" w:sz="4" w:space="0" w:color="auto"/>
              <w:right w:val="single" w:sz="4" w:space="0" w:color="auto"/>
            </w:tcBorders>
            <w:hideMark/>
          </w:tcPr>
          <w:p w14:paraId="5A34EB1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R$ 2,04</w:t>
            </w:r>
          </w:p>
        </w:tc>
        <w:tc>
          <w:tcPr>
            <w:tcW w:w="1418" w:type="dxa"/>
            <w:tcBorders>
              <w:top w:val="nil"/>
              <w:left w:val="nil"/>
              <w:bottom w:val="single" w:sz="4" w:space="0" w:color="auto"/>
              <w:right w:val="single" w:sz="4" w:space="0" w:color="auto"/>
            </w:tcBorders>
            <w:hideMark/>
          </w:tcPr>
          <w:p w14:paraId="3B2B309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R$ 273,36</w:t>
            </w:r>
          </w:p>
        </w:tc>
      </w:tr>
      <w:tr w:rsidR="003F76CE" w:rsidRPr="003F76CE" w14:paraId="343540EC"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2D32C0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lastRenderedPageBreak/>
              <w:t>17</w:t>
            </w:r>
          </w:p>
        </w:tc>
        <w:tc>
          <w:tcPr>
            <w:tcW w:w="1701" w:type="dxa"/>
            <w:tcBorders>
              <w:top w:val="nil"/>
              <w:left w:val="nil"/>
              <w:bottom w:val="single" w:sz="4" w:space="0" w:color="auto"/>
              <w:right w:val="single" w:sz="4" w:space="0" w:color="auto"/>
            </w:tcBorders>
            <w:hideMark/>
          </w:tcPr>
          <w:p w14:paraId="7A4C17DA" w14:textId="77777777" w:rsidR="003F76CE" w:rsidRPr="003F76CE" w:rsidRDefault="003F76CE" w:rsidP="003F76CE">
            <w:pPr>
              <w:rPr>
                <w:rFonts w:ascii="Tahoma" w:hAnsi="Tahoma" w:cs="Tahoma"/>
                <w:sz w:val="16"/>
                <w:szCs w:val="16"/>
              </w:rPr>
            </w:pPr>
            <w:r w:rsidRPr="003F76CE">
              <w:rPr>
                <w:rFonts w:ascii="Tahoma" w:hAnsi="Tahoma" w:cs="Tahoma"/>
                <w:sz w:val="16"/>
                <w:szCs w:val="16"/>
              </w:rPr>
              <w:t>DISPENSER P/ PAPEL HIG. ROLÃO</w:t>
            </w:r>
          </w:p>
        </w:tc>
        <w:tc>
          <w:tcPr>
            <w:tcW w:w="3260" w:type="dxa"/>
            <w:tcBorders>
              <w:top w:val="nil"/>
              <w:left w:val="nil"/>
              <w:bottom w:val="single" w:sz="4" w:space="0" w:color="auto"/>
              <w:right w:val="single" w:sz="4" w:space="0" w:color="auto"/>
            </w:tcBorders>
            <w:hideMark/>
          </w:tcPr>
          <w:p w14:paraId="4CADEC4D" w14:textId="77777777" w:rsidR="003F76CE" w:rsidRDefault="003F76CE" w:rsidP="003F76CE">
            <w:pPr>
              <w:jc w:val="both"/>
              <w:rPr>
                <w:rFonts w:ascii="Tahoma" w:hAnsi="Tahoma" w:cs="Tahoma"/>
                <w:sz w:val="16"/>
                <w:szCs w:val="16"/>
              </w:rPr>
            </w:pPr>
            <w:r w:rsidRPr="003F76CE">
              <w:rPr>
                <w:rFonts w:ascii="Tahoma" w:hAnsi="Tahoma" w:cs="Tahoma"/>
                <w:sz w:val="16"/>
                <w:szCs w:val="16"/>
              </w:rPr>
              <w:t>DISPENSER P/ PAPEL HIG. ROLÃO 600 MTS - Confeccionado em plástico, Medidas aproximadamente; 29,5cm (Altura) x 28cm (Largura) x 13cm (Profundidade).</w:t>
            </w:r>
          </w:p>
          <w:p w14:paraId="42927414" w14:textId="77777777" w:rsidR="00DB1D72" w:rsidRDefault="00DB1D72" w:rsidP="003F76CE">
            <w:pPr>
              <w:jc w:val="both"/>
              <w:rPr>
                <w:rFonts w:ascii="Tahoma" w:hAnsi="Tahoma" w:cs="Tahoma"/>
                <w:sz w:val="16"/>
                <w:szCs w:val="16"/>
              </w:rPr>
            </w:pPr>
          </w:p>
          <w:p w14:paraId="543BEFD7" w14:textId="3504AC37"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1A6CE1CD"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5E1F2F0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40</w:t>
            </w:r>
          </w:p>
        </w:tc>
        <w:tc>
          <w:tcPr>
            <w:tcW w:w="1276" w:type="dxa"/>
            <w:tcBorders>
              <w:top w:val="nil"/>
              <w:left w:val="nil"/>
              <w:bottom w:val="single" w:sz="4" w:space="0" w:color="auto"/>
              <w:right w:val="single" w:sz="4" w:space="0" w:color="auto"/>
            </w:tcBorders>
            <w:hideMark/>
          </w:tcPr>
          <w:p w14:paraId="6D5B997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R$ 42,26</w:t>
            </w:r>
          </w:p>
        </w:tc>
        <w:tc>
          <w:tcPr>
            <w:tcW w:w="1418" w:type="dxa"/>
            <w:tcBorders>
              <w:top w:val="nil"/>
              <w:left w:val="nil"/>
              <w:bottom w:val="single" w:sz="4" w:space="0" w:color="auto"/>
              <w:right w:val="single" w:sz="4" w:space="0" w:color="auto"/>
            </w:tcBorders>
            <w:hideMark/>
          </w:tcPr>
          <w:p w14:paraId="6E1B9BC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R$ 1.690,40</w:t>
            </w:r>
          </w:p>
        </w:tc>
      </w:tr>
      <w:tr w:rsidR="003F76CE" w:rsidRPr="003F76CE" w14:paraId="37B630E9"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A0866C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18</w:t>
            </w:r>
          </w:p>
        </w:tc>
        <w:tc>
          <w:tcPr>
            <w:tcW w:w="1701" w:type="dxa"/>
            <w:tcBorders>
              <w:top w:val="nil"/>
              <w:left w:val="nil"/>
              <w:bottom w:val="single" w:sz="4" w:space="0" w:color="auto"/>
              <w:right w:val="single" w:sz="4" w:space="0" w:color="auto"/>
            </w:tcBorders>
            <w:hideMark/>
          </w:tcPr>
          <w:p w14:paraId="2F5C310B" w14:textId="77777777" w:rsidR="003F76CE" w:rsidRPr="003F76CE" w:rsidRDefault="003F76CE" w:rsidP="003F76CE">
            <w:pPr>
              <w:rPr>
                <w:rFonts w:ascii="Tahoma" w:hAnsi="Tahoma" w:cs="Tahoma"/>
                <w:sz w:val="16"/>
                <w:szCs w:val="16"/>
              </w:rPr>
            </w:pPr>
            <w:r w:rsidRPr="003F76CE">
              <w:rPr>
                <w:rFonts w:ascii="Tahoma" w:hAnsi="Tahoma" w:cs="Tahoma"/>
                <w:sz w:val="16"/>
                <w:szCs w:val="16"/>
              </w:rPr>
              <w:t>DISPENSER PAPEL TOALHA INTERFOLHA</w:t>
            </w:r>
          </w:p>
        </w:tc>
        <w:tc>
          <w:tcPr>
            <w:tcW w:w="3260" w:type="dxa"/>
            <w:tcBorders>
              <w:top w:val="nil"/>
              <w:left w:val="nil"/>
              <w:bottom w:val="single" w:sz="4" w:space="0" w:color="auto"/>
              <w:right w:val="single" w:sz="4" w:space="0" w:color="auto"/>
            </w:tcBorders>
            <w:hideMark/>
          </w:tcPr>
          <w:p w14:paraId="7ED24EEE"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DISPENSER PAPEL TOALHA INTERFOLHA - COR BRANCA; BASE E TAMPA EM ABS; FECHAMENTO COM CHAVE</w:t>
            </w:r>
          </w:p>
        </w:tc>
        <w:tc>
          <w:tcPr>
            <w:tcW w:w="425" w:type="dxa"/>
            <w:tcBorders>
              <w:top w:val="nil"/>
              <w:left w:val="nil"/>
              <w:bottom w:val="single" w:sz="4" w:space="0" w:color="auto"/>
              <w:right w:val="single" w:sz="4" w:space="0" w:color="auto"/>
            </w:tcBorders>
            <w:hideMark/>
          </w:tcPr>
          <w:p w14:paraId="652AFBCA"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3D0A73F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30</w:t>
            </w:r>
          </w:p>
        </w:tc>
        <w:tc>
          <w:tcPr>
            <w:tcW w:w="1276" w:type="dxa"/>
            <w:tcBorders>
              <w:top w:val="nil"/>
              <w:left w:val="nil"/>
              <w:bottom w:val="single" w:sz="4" w:space="0" w:color="auto"/>
              <w:right w:val="single" w:sz="4" w:space="0" w:color="auto"/>
            </w:tcBorders>
            <w:hideMark/>
          </w:tcPr>
          <w:p w14:paraId="5510713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R$ 37,51</w:t>
            </w:r>
          </w:p>
        </w:tc>
        <w:tc>
          <w:tcPr>
            <w:tcW w:w="1418" w:type="dxa"/>
            <w:tcBorders>
              <w:top w:val="nil"/>
              <w:left w:val="nil"/>
              <w:bottom w:val="single" w:sz="4" w:space="0" w:color="auto"/>
              <w:right w:val="single" w:sz="4" w:space="0" w:color="auto"/>
            </w:tcBorders>
            <w:hideMark/>
          </w:tcPr>
          <w:p w14:paraId="72D3858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R$ 1.125,30</w:t>
            </w:r>
          </w:p>
        </w:tc>
      </w:tr>
      <w:tr w:rsidR="003F76CE" w:rsidRPr="003F76CE" w14:paraId="5EBAE49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37F1C3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19</w:t>
            </w:r>
          </w:p>
        </w:tc>
        <w:tc>
          <w:tcPr>
            <w:tcW w:w="1701" w:type="dxa"/>
            <w:tcBorders>
              <w:top w:val="nil"/>
              <w:left w:val="nil"/>
              <w:bottom w:val="single" w:sz="4" w:space="0" w:color="auto"/>
              <w:right w:val="single" w:sz="4" w:space="0" w:color="auto"/>
            </w:tcBorders>
            <w:hideMark/>
          </w:tcPr>
          <w:p w14:paraId="1E69F49F" w14:textId="77777777" w:rsidR="003F76CE" w:rsidRPr="003F76CE" w:rsidRDefault="003F76CE" w:rsidP="003F76CE">
            <w:pPr>
              <w:rPr>
                <w:rFonts w:ascii="Tahoma" w:hAnsi="Tahoma" w:cs="Tahoma"/>
                <w:sz w:val="16"/>
                <w:szCs w:val="16"/>
              </w:rPr>
            </w:pPr>
            <w:r w:rsidRPr="003F76CE">
              <w:rPr>
                <w:rFonts w:ascii="Tahoma" w:hAnsi="Tahoma" w:cs="Tahoma"/>
                <w:sz w:val="16"/>
                <w:szCs w:val="16"/>
              </w:rPr>
              <w:t>ESCOVA DE VASO SANITÁRIO</w:t>
            </w:r>
          </w:p>
        </w:tc>
        <w:tc>
          <w:tcPr>
            <w:tcW w:w="3260" w:type="dxa"/>
            <w:tcBorders>
              <w:top w:val="nil"/>
              <w:left w:val="nil"/>
              <w:bottom w:val="single" w:sz="4" w:space="0" w:color="auto"/>
              <w:right w:val="single" w:sz="4" w:space="0" w:color="auto"/>
            </w:tcBorders>
            <w:hideMark/>
          </w:tcPr>
          <w:p w14:paraId="61DA49A8"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ESCOVA PARA LIMPEZA DE VASO SANITÁRIO COM SUPORTE, MATERIAL DE CABO E SUPORTE: PLÁSTICO POLIPROPILENO. MATERIAL DAS CERDAS: PLÁSTICO POLEITILENO TEREFTALATO (PET), MATERIAL LIVRE DE BPA. DIÂMETRO DA ESCOVA 9 CM, DIÂMETRO DO SUPORTE 11,5 CM, ALTURA DA ESCOVA + CABO 34,5 CM, ALTURA SUPORTE 9 CM</w:t>
            </w:r>
          </w:p>
        </w:tc>
        <w:tc>
          <w:tcPr>
            <w:tcW w:w="425" w:type="dxa"/>
            <w:tcBorders>
              <w:top w:val="nil"/>
              <w:left w:val="nil"/>
              <w:bottom w:val="single" w:sz="4" w:space="0" w:color="auto"/>
              <w:right w:val="single" w:sz="4" w:space="0" w:color="auto"/>
            </w:tcBorders>
            <w:hideMark/>
          </w:tcPr>
          <w:p w14:paraId="0E48A054"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33B786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16</w:t>
            </w:r>
          </w:p>
        </w:tc>
        <w:tc>
          <w:tcPr>
            <w:tcW w:w="1276" w:type="dxa"/>
            <w:tcBorders>
              <w:top w:val="nil"/>
              <w:left w:val="nil"/>
              <w:bottom w:val="single" w:sz="4" w:space="0" w:color="auto"/>
              <w:right w:val="single" w:sz="4" w:space="0" w:color="auto"/>
            </w:tcBorders>
            <w:hideMark/>
          </w:tcPr>
          <w:p w14:paraId="6B85EE1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R$ 9,09</w:t>
            </w:r>
          </w:p>
        </w:tc>
        <w:tc>
          <w:tcPr>
            <w:tcW w:w="1418" w:type="dxa"/>
            <w:tcBorders>
              <w:top w:val="nil"/>
              <w:left w:val="nil"/>
              <w:bottom w:val="single" w:sz="4" w:space="0" w:color="auto"/>
              <w:right w:val="single" w:sz="4" w:space="0" w:color="auto"/>
            </w:tcBorders>
            <w:hideMark/>
          </w:tcPr>
          <w:p w14:paraId="0C0CB65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R$ 145,44</w:t>
            </w:r>
          </w:p>
        </w:tc>
      </w:tr>
      <w:tr w:rsidR="003F76CE" w:rsidRPr="003F76CE" w14:paraId="1E7501C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2DF6FC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20</w:t>
            </w:r>
          </w:p>
        </w:tc>
        <w:tc>
          <w:tcPr>
            <w:tcW w:w="1701" w:type="dxa"/>
            <w:tcBorders>
              <w:top w:val="nil"/>
              <w:left w:val="nil"/>
              <w:bottom w:val="single" w:sz="4" w:space="0" w:color="auto"/>
              <w:right w:val="single" w:sz="4" w:space="0" w:color="auto"/>
            </w:tcBorders>
            <w:hideMark/>
          </w:tcPr>
          <w:p w14:paraId="10D03515" w14:textId="77777777" w:rsidR="003F76CE" w:rsidRPr="003F76CE" w:rsidRDefault="003F76CE" w:rsidP="003F76CE">
            <w:pPr>
              <w:rPr>
                <w:rFonts w:ascii="Tahoma" w:hAnsi="Tahoma" w:cs="Tahoma"/>
                <w:sz w:val="16"/>
                <w:szCs w:val="16"/>
              </w:rPr>
            </w:pPr>
            <w:r w:rsidRPr="003F76CE">
              <w:rPr>
                <w:rFonts w:ascii="Tahoma" w:hAnsi="Tahoma" w:cs="Tahoma"/>
                <w:sz w:val="16"/>
                <w:szCs w:val="16"/>
              </w:rPr>
              <w:t>ESPONJA DUPLA FACE</w:t>
            </w:r>
          </w:p>
        </w:tc>
        <w:tc>
          <w:tcPr>
            <w:tcW w:w="3260" w:type="dxa"/>
            <w:tcBorders>
              <w:top w:val="nil"/>
              <w:left w:val="nil"/>
              <w:bottom w:val="single" w:sz="4" w:space="0" w:color="auto"/>
              <w:right w:val="single" w:sz="4" w:space="0" w:color="auto"/>
            </w:tcBorders>
            <w:hideMark/>
          </w:tcPr>
          <w:p w14:paraId="1E912FE9" w14:textId="2413BDA4" w:rsidR="003F76CE" w:rsidRPr="003F76CE" w:rsidRDefault="003F76CE" w:rsidP="003F76CE">
            <w:pPr>
              <w:jc w:val="both"/>
              <w:rPr>
                <w:rFonts w:ascii="Tahoma" w:hAnsi="Tahoma" w:cs="Tahoma"/>
                <w:sz w:val="16"/>
                <w:szCs w:val="16"/>
              </w:rPr>
            </w:pPr>
            <w:r w:rsidRPr="003F76CE">
              <w:rPr>
                <w:rFonts w:ascii="Tahoma" w:hAnsi="Tahoma" w:cs="Tahoma"/>
                <w:sz w:val="16"/>
                <w:szCs w:val="16"/>
              </w:rPr>
              <w:t>ESPONJA DUPLA FACE - Esponja de Limpeza Pesada Dupla Face, 110mm x 75mm x 20mm. Embalagem Plástica Unitária.</w:t>
            </w:r>
          </w:p>
        </w:tc>
        <w:tc>
          <w:tcPr>
            <w:tcW w:w="425" w:type="dxa"/>
            <w:tcBorders>
              <w:top w:val="nil"/>
              <w:left w:val="nil"/>
              <w:bottom w:val="single" w:sz="4" w:space="0" w:color="auto"/>
              <w:right w:val="single" w:sz="4" w:space="0" w:color="auto"/>
            </w:tcBorders>
            <w:hideMark/>
          </w:tcPr>
          <w:p w14:paraId="42E7C9D9"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5137594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85</w:t>
            </w:r>
          </w:p>
        </w:tc>
        <w:tc>
          <w:tcPr>
            <w:tcW w:w="1276" w:type="dxa"/>
            <w:tcBorders>
              <w:top w:val="nil"/>
              <w:left w:val="nil"/>
              <w:bottom w:val="single" w:sz="4" w:space="0" w:color="auto"/>
              <w:right w:val="single" w:sz="4" w:space="0" w:color="auto"/>
            </w:tcBorders>
            <w:hideMark/>
          </w:tcPr>
          <w:p w14:paraId="5368012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R$ 2,05</w:t>
            </w:r>
          </w:p>
        </w:tc>
        <w:tc>
          <w:tcPr>
            <w:tcW w:w="1418" w:type="dxa"/>
            <w:tcBorders>
              <w:top w:val="nil"/>
              <w:left w:val="nil"/>
              <w:bottom w:val="single" w:sz="4" w:space="0" w:color="auto"/>
              <w:right w:val="single" w:sz="4" w:space="0" w:color="auto"/>
            </w:tcBorders>
            <w:hideMark/>
          </w:tcPr>
          <w:p w14:paraId="58004C1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R$ 174,25</w:t>
            </w:r>
          </w:p>
        </w:tc>
      </w:tr>
      <w:tr w:rsidR="003F76CE" w:rsidRPr="003F76CE" w14:paraId="4BF437FB"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9D1F1D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21</w:t>
            </w:r>
          </w:p>
        </w:tc>
        <w:tc>
          <w:tcPr>
            <w:tcW w:w="1701" w:type="dxa"/>
            <w:tcBorders>
              <w:top w:val="nil"/>
              <w:left w:val="nil"/>
              <w:bottom w:val="single" w:sz="4" w:space="0" w:color="auto"/>
              <w:right w:val="single" w:sz="4" w:space="0" w:color="auto"/>
            </w:tcBorders>
            <w:hideMark/>
          </w:tcPr>
          <w:p w14:paraId="5637373E" w14:textId="77777777" w:rsidR="003F76CE" w:rsidRPr="003F76CE" w:rsidRDefault="003F76CE" w:rsidP="003F76CE">
            <w:pPr>
              <w:rPr>
                <w:rFonts w:ascii="Tahoma" w:hAnsi="Tahoma" w:cs="Tahoma"/>
                <w:sz w:val="16"/>
                <w:szCs w:val="16"/>
              </w:rPr>
            </w:pPr>
            <w:r w:rsidRPr="003F76CE">
              <w:rPr>
                <w:rFonts w:ascii="Tahoma" w:hAnsi="Tahoma" w:cs="Tahoma"/>
                <w:sz w:val="16"/>
                <w:szCs w:val="16"/>
              </w:rPr>
              <w:t>FLANELA 60 X 40 CM</w:t>
            </w:r>
          </w:p>
        </w:tc>
        <w:tc>
          <w:tcPr>
            <w:tcW w:w="3260" w:type="dxa"/>
            <w:tcBorders>
              <w:top w:val="nil"/>
              <w:left w:val="nil"/>
              <w:bottom w:val="single" w:sz="4" w:space="0" w:color="auto"/>
              <w:right w:val="single" w:sz="4" w:space="0" w:color="auto"/>
            </w:tcBorders>
            <w:hideMark/>
          </w:tcPr>
          <w:p w14:paraId="1F4F2E93"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FLANELA PARA LIMPEZA 100% ALGODÃO OURO 60 X 40 CM - LISA</w:t>
            </w:r>
          </w:p>
        </w:tc>
        <w:tc>
          <w:tcPr>
            <w:tcW w:w="425" w:type="dxa"/>
            <w:tcBorders>
              <w:top w:val="nil"/>
              <w:left w:val="nil"/>
              <w:bottom w:val="single" w:sz="4" w:space="0" w:color="auto"/>
              <w:right w:val="single" w:sz="4" w:space="0" w:color="auto"/>
            </w:tcBorders>
            <w:hideMark/>
          </w:tcPr>
          <w:p w14:paraId="3BBA8A34"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E54CDB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36</w:t>
            </w:r>
          </w:p>
        </w:tc>
        <w:tc>
          <w:tcPr>
            <w:tcW w:w="1276" w:type="dxa"/>
            <w:tcBorders>
              <w:top w:val="nil"/>
              <w:left w:val="nil"/>
              <w:bottom w:val="single" w:sz="4" w:space="0" w:color="auto"/>
              <w:right w:val="single" w:sz="4" w:space="0" w:color="auto"/>
            </w:tcBorders>
            <w:hideMark/>
          </w:tcPr>
          <w:p w14:paraId="1664199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R$ 2,99</w:t>
            </w:r>
          </w:p>
        </w:tc>
        <w:tc>
          <w:tcPr>
            <w:tcW w:w="1418" w:type="dxa"/>
            <w:tcBorders>
              <w:top w:val="nil"/>
              <w:left w:val="nil"/>
              <w:bottom w:val="single" w:sz="4" w:space="0" w:color="auto"/>
              <w:right w:val="single" w:sz="4" w:space="0" w:color="auto"/>
            </w:tcBorders>
            <w:hideMark/>
          </w:tcPr>
          <w:p w14:paraId="19361C9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R$ 107,64</w:t>
            </w:r>
          </w:p>
        </w:tc>
      </w:tr>
      <w:tr w:rsidR="003F76CE" w:rsidRPr="003F76CE" w14:paraId="57130B99"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314719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22</w:t>
            </w:r>
          </w:p>
        </w:tc>
        <w:tc>
          <w:tcPr>
            <w:tcW w:w="1701" w:type="dxa"/>
            <w:tcBorders>
              <w:top w:val="nil"/>
              <w:left w:val="nil"/>
              <w:bottom w:val="single" w:sz="4" w:space="0" w:color="auto"/>
              <w:right w:val="single" w:sz="4" w:space="0" w:color="auto"/>
            </w:tcBorders>
            <w:hideMark/>
          </w:tcPr>
          <w:p w14:paraId="7255E2A0" w14:textId="77777777" w:rsidR="003F76CE" w:rsidRPr="003F76CE" w:rsidRDefault="003F76CE" w:rsidP="003F76CE">
            <w:pPr>
              <w:rPr>
                <w:rFonts w:ascii="Tahoma" w:hAnsi="Tahoma" w:cs="Tahoma"/>
                <w:sz w:val="16"/>
                <w:szCs w:val="16"/>
              </w:rPr>
            </w:pPr>
            <w:r w:rsidRPr="003F76CE">
              <w:rPr>
                <w:rFonts w:ascii="Tahoma" w:hAnsi="Tahoma" w:cs="Tahoma"/>
                <w:sz w:val="16"/>
                <w:szCs w:val="16"/>
              </w:rPr>
              <w:t>FRALDA P</w:t>
            </w:r>
          </w:p>
        </w:tc>
        <w:tc>
          <w:tcPr>
            <w:tcW w:w="3260" w:type="dxa"/>
            <w:tcBorders>
              <w:top w:val="nil"/>
              <w:left w:val="nil"/>
              <w:bottom w:val="single" w:sz="4" w:space="0" w:color="auto"/>
              <w:right w:val="single" w:sz="4" w:space="0" w:color="auto"/>
            </w:tcBorders>
            <w:hideMark/>
          </w:tcPr>
          <w:p w14:paraId="7EC90C31"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FRALDA DESCARTÁVEL - TAMANHO P </w:t>
            </w:r>
            <w:r w:rsidRPr="003F76CE">
              <w:rPr>
                <w:rFonts w:ascii="Tahoma" w:hAnsi="Tahoma" w:cs="Tahoma"/>
                <w:sz w:val="16"/>
                <w:szCs w:val="16"/>
              </w:rPr>
              <w:br/>
              <w:t xml:space="preserve">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w:t>
            </w:r>
          </w:p>
          <w:p w14:paraId="6514B213" w14:textId="77777777" w:rsidR="00DB1D72" w:rsidRDefault="00DB1D72" w:rsidP="003F76CE">
            <w:pPr>
              <w:jc w:val="both"/>
              <w:rPr>
                <w:rFonts w:ascii="Tahoma" w:hAnsi="Tahoma" w:cs="Tahoma"/>
                <w:sz w:val="16"/>
                <w:szCs w:val="16"/>
              </w:rPr>
            </w:pPr>
          </w:p>
          <w:p w14:paraId="63E4063D" w14:textId="785D139A"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DD04493"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9E3A34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1000</w:t>
            </w:r>
          </w:p>
        </w:tc>
        <w:tc>
          <w:tcPr>
            <w:tcW w:w="1276" w:type="dxa"/>
            <w:tcBorders>
              <w:top w:val="nil"/>
              <w:left w:val="nil"/>
              <w:bottom w:val="single" w:sz="4" w:space="0" w:color="auto"/>
              <w:right w:val="single" w:sz="4" w:space="0" w:color="auto"/>
            </w:tcBorders>
            <w:hideMark/>
          </w:tcPr>
          <w:p w14:paraId="2CFAC50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R$ 0,85</w:t>
            </w:r>
          </w:p>
        </w:tc>
        <w:tc>
          <w:tcPr>
            <w:tcW w:w="1418" w:type="dxa"/>
            <w:tcBorders>
              <w:top w:val="nil"/>
              <w:left w:val="nil"/>
              <w:bottom w:val="single" w:sz="4" w:space="0" w:color="auto"/>
              <w:right w:val="single" w:sz="4" w:space="0" w:color="auto"/>
            </w:tcBorders>
            <w:hideMark/>
          </w:tcPr>
          <w:p w14:paraId="2B64DA2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R$ 850,00</w:t>
            </w:r>
          </w:p>
        </w:tc>
      </w:tr>
      <w:tr w:rsidR="003F76CE" w:rsidRPr="003F76CE" w14:paraId="4190E97C"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0B0D43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23</w:t>
            </w:r>
          </w:p>
        </w:tc>
        <w:tc>
          <w:tcPr>
            <w:tcW w:w="1701" w:type="dxa"/>
            <w:tcBorders>
              <w:top w:val="nil"/>
              <w:left w:val="nil"/>
              <w:bottom w:val="single" w:sz="4" w:space="0" w:color="auto"/>
              <w:right w:val="single" w:sz="4" w:space="0" w:color="auto"/>
            </w:tcBorders>
            <w:hideMark/>
          </w:tcPr>
          <w:p w14:paraId="6AC9D71C" w14:textId="77777777" w:rsidR="003F76CE" w:rsidRPr="003F76CE" w:rsidRDefault="003F76CE" w:rsidP="003F76CE">
            <w:pPr>
              <w:rPr>
                <w:rFonts w:ascii="Tahoma" w:hAnsi="Tahoma" w:cs="Tahoma"/>
                <w:sz w:val="16"/>
                <w:szCs w:val="16"/>
              </w:rPr>
            </w:pPr>
            <w:r w:rsidRPr="003F76CE">
              <w:rPr>
                <w:rFonts w:ascii="Tahoma" w:hAnsi="Tahoma" w:cs="Tahoma"/>
                <w:sz w:val="16"/>
                <w:szCs w:val="16"/>
              </w:rPr>
              <w:t>FRALDA M</w:t>
            </w:r>
          </w:p>
        </w:tc>
        <w:tc>
          <w:tcPr>
            <w:tcW w:w="3260" w:type="dxa"/>
            <w:tcBorders>
              <w:top w:val="nil"/>
              <w:left w:val="nil"/>
              <w:bottom w:val="single" w:sz="4" w:space="0" w:color="auto"/>
              <w:right w:val="single" w:sz="4" w:space="0" w:color="auto"/>
            </w:tcBorders>
            <w:hideMark/>
          </w:tcPr>
          <w:p w14:paraId="32BBEA3A"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M</w:t>
            </w:r>
            <w:r w:rsidRPr="003F76CE">
              <w:rPr>
                <w:rFonts w:ascii="Tahoma" w:hAnsi="Tahoma" w:cs="Tahoma"/>
                <w:sz w:val="16"/>
                <w:szCs w:val="16"/>
              </w:rPr>
              <w:br/>
              <w:t>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w:t>
            </w:r>
          </w:p>
          <w:p w14:paraId="47C9667C" w14:textId="77777777" w:rsidR="00DB1D72" w:rsidRDefault="00DB1D72" w:rsidP="003F76CE">
            <w:pPr>
              <w:jc w:val="both"/>
              <w:rPr>
                <w:rFonts w:ascii="Tahoma" w:hAnsi="Tahoma" w:cs="Tahoma"/>
                <w:sz w:val="16"/>
                <w:szCs w:val="16"/>
              </w:rPr>
            </w:pPr>
          </w:p>
          <w:p w14:paraId="5C4E2F8D" w14:textId="099DC211" w:rsidR="00DB1D72" w:rsidRPr="003F76CE" w:rsidRDefault="00FF67AB" w:rsidP="00FF67AB">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E832118"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7996CA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1000</w:t>
            </w:r>
          </w:p>
        </w:tc>
        <w:tc>
          <w:tcPr>
            <w:tcW w:w="1276" w:type="dxa"/>
            <w:tcBorders>
              <w:top w:val="nil"/>
              <w:left w:val="nil"/>
              <w:bottom w:val="single" w:sz="4" w:space="0" w:color="auto"/>
              <w:right w:val="single" w:sz="4" w:space="0" w:color="auto"/>
            </w:tcBorders>
            <w:hideMark/>
          </w:tcPr>
          <w:p w14:paraId="63E977A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R$ 1,54</w:t>
            </w:r>
          </w:p>
        </w:tc>
        <w:tc>
          <w:tcPr>
            <w:tcW w:w="1418" w:type="dxa"/>
            <w:tcBorders>
              <w:top w:val="nil"/>
              <w:left w:val="nil"/>
              <w:bottom w:val="single" w:sz="4" w:space="0" w:color="auto"/>
              <w:right w:val="single" w:sz="4" w:space="0" w:color="auto"/>
            </w:tcBorders>
            <w:hideMark/>
          </w:tcPr>
          <w:p w14:paraId="0EA0956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R$ 1.540,00</w:t>
            </w:r>
          </w:p>
        </w:tc>
      </w:tr>
      <w:tr w:rsidR="003F76CE" w:rsidRPr="003F76CE" w14:paraId="5CF6E71F"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F5A1C0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24</w:t>
            </w:r>
          </w:p>
        </w:tc>
        <w:tc>
          <w:tcPr>
            <w:tcW w:w="1701" w:type="dxa"/>
            <w:tcBorders>
              <w:top w:val="nil"/>
              <w:left w:val="nil"/>
              <w:bottom w:val="single" w:sz="4" w:space="0" w:color="auto"/>
              <w:right w:val="single" w:sz="4" w:space="0" w:color="auto"/>
            </w:tcBorders>
            <w:hideMark/>
          </w:tcPr>
          <w:p w14:paraId="6EF30F0A" w14:textId="77777777" w:rsidR="003F76CE" w:rsidRPr="003F76CE" w:rsidRDefault="003F76CE" w:rsidP="003F76CE">
            <w:pPr>
              <w:rPr>
                <w:rFonts w:ascii="Tahoma" w:hAnsi="Tahoma" w:cs="Tahoma"/>
                <w:sz w:val="16"/>
                <w:szCs w:val="16"/>
              </w:rPr>
            </w:pPr>
            <w:r w:rsidRPr="003F76CE">
              <w:rPr>
                <w:rFonts w:ascii="Tahoma" w:hAnsi="Tahoma" w:cs="Tahoma"/>
                <w:sz w:val="16"/>
                <w:szCs w:val="16"/>
              </w:rPr>
              <w:t>FRALDA G</w:t>
            </w:r>
          </w:p>
        </w:tc>
        <w:tc>
          <w:tcPr>
            <w:tcW w:w="3260" w:type="dxa"/>
            <w:tcBorders>
              <w:top w:val="nil"/>
              <w:left w:val="nil"/>
              <w:bottom w:val="single" w:sz="4" w:space="0" w:color="auto"/>
              <w:right w:val="single" w:sz="4" w:space="0" w:color="auto"/>
            </w:tcBorders>
            <w:hideMark/>
          </w:tcPr>
          <w:p w14:paraId="45382B14"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G</w:t>
            </w:r>
            <w:r w:rsidRPr="003F76CE">
              <w:rPr>
                <w:rFonts w:ascii="Tahoma" w:hAnsi="Tahoma" w:cs="Tahoma"/>
                <w:sz w:val="16"/>
                <w:szCs w:val="16"/>
              </w:rPr>
              <w:br/>
              <w:t xml:space="preserve">FRALDA DESCARTÁVEL INFANTIL, ANATÔMICA, HIPOALERGÊNICA, </w:t>
            </w:r>
            <w:r w:rsidRPr="003F76CE">
              <w:rPr>
                <w:rFonts w:ascii="Tahoma" w:hAnsi="Tahoma" w:cs="Tahoma"/>
                <w:sz w:val="16"/>
                <w:szCs w:val="16"/>
              </w:rPr>
              <w:lastRenderedPageBreak/>
              <w:t>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w:t>
            </w:r>
          </w:p>
          <w:p w14:paraId="3228FB3A" w14:textId="77777777" w:rsidR="00DB1D72" w:rsidRDefault="00DB1D72" w:rsidP="003F76CE">
            <w:pPr>
              <w:jc w:val="both"/>
              <w:rPr>
                <w:rFonts w:ascii="Tahoma" w:hAnsi="Tahoma" w:cs="Tahoma"/>
                <w:sz w:val="16"/>
                <w:szCs w:val="16"/>
              </w:rPr>
            </w:pPr>
          </w:p>
          <w:p w14:paraId="7D94D742" w14:textId="746D1D93"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5212FD15"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3D83DD1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4000</w:t>
            </w:r>
          </w:p>
        </w:tc>
        <w:tc>
          <w:tcPr>
            <w:tcW w:w="1276" w:type="dxa"/>
            <w:tcBorders>
              <w:top w:val="nil"/>
              <w:left w:val="nil"/>
              <w:bottom w:val="single" w:sz="4" w:space="0" w:color="auto"/>
              <w:right w:val="single" w:sz="4" w:space="0" w:color="auto"/>
            </w:tcBorders>
            <w:hideMark/>
          </w:tcPr>
          <w:p w14:paraId="06C528E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R$ 0,93</w:t>
            </w:r>
          </w:p>
        </w:tc>
        <w:tc>
          <w:tcPr>
            <w:tcW w:w="1418" w:type="dxa"/>
            <w:tcBorders>
              <w:top w:val="nil"/>
              <w:left w:val="nil"/>
              <w:bottom w:val="single" w:sz="4" w:space="0" w:color="auto"/>
              <w:right w:val="single" w:sz="4" w:space="0" w:color="auto"/>
            </w:tcBorders>
            <w:hideMark/>
          </w:tcPr>
          <w:p w14:paraId="54BFCBB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R$ 3.720,00</w:t>
            </w:r>
          </w:p>
        </w:tc>
      </w:tr>
      <w:tr w:rsidR="003F76CE" w:rsidRPr="003F76CE" w14:paraId="2D6CF65D"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70D809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25</w:t>
            </w:r>
          </w:p>
        </w:tc>
        <w:tc>
          <w:tcPr>
            <w:tcW w:w="1701" w:type="dxa"/>
            <w:tcBorders>
              <w:top w:val="nil"/>
              <w:left w:val="nil"/>
              <w:bottom w:val="single" w:sz="4" w:space="0" w:color="auto"/>
              <w:right w:val="single" w:sz="4" w:space="0" w:color="auto"/>
            </w:tcBorders>
            <w:hideMark/>
          </w:tcPr>
          <w:p w14:paraId="2C0A9252" w14:textId="77777777" w:rsidR="003F76CE" w:rsidRPr="003F76CE" w:rsidRDefault="003F76CE" w:rsidP="003F76CE">
            <w:pPr>
              <w:rPr>
                <w:rFonts w:ascii="Tahoma" w:hAnsi="Tahoma" w:cs="Tahoma"/>
                <w:sz w:val="16"/>
                <w:szCs w:val="16"/>
              </w:rPr>
            </w:pPr>
            <w:r w:rsidRPr="003F76CE">
              <w:rPr>
                <w:rFonts w:ascii="Tahoma" w:hAnsi="Tahoma" w:cs="Tahoma"/>
                <w:sz w:val="16"/>
                <w:szCs w:val="16"/>
              </w:rPr>
              <w:t>FRALDA XG</w:t>
            </w:r>
          </w:p>
        </w:tc>
        <w:tc>
          <w:tcPr>
            <w:tcW w:w="3260" w:type="dxa"/>
            <w:tcBorders>
              <w:top w:val="nil"/>
              <w:left w:val="nil"/>
              <w:bottom w:val="single" w:sz="4" w:space="0" w:color="auto"/>
              <w:right w:val="single" w:sz="4" w:space="0" w:color="auto"/>
            </w:tcBorders>
            <w:hideMark/>
          </w:tcPr>
          <w:p w14:paraId="219D01A6"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XG</w:t>
            </w:r>
            <w:r w:rsidRPr="003F76CE">
              <w:rPr>
                <w:rFonts w:ascii="Tahoma" w:hAnsi="Tahoma" w:cs="Tahoma"/>
                <w:sz w:val="16"/>
                <w:szCs w:val="16"/>
              </w:rPr>
              <w:br/>
              <w:t>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w:t>
            </w:r>
          </w:p>
          <w:p w14:paraId="1C21123D" w14:textId="77777777" w:rsidR="00DB1D72" w:rsidRDefault="00DB1D72" w:rsidP="003F76CE">
            <w:pPr>
              <w:jc w:val="both"/>
              <w:rPr>
                <w:rFonts w:ascii="Tahoma" w:hAnsi="Tahoma" w:cs="Tahoma"/>
                <w:sz w:val="16"/>
                <w:szCs w:val="16"/>
              </w:rPr>
            </w:pPr>
          </w:p>
          <w:p w14:paraId="2C9C247D" w14:textId="09586F8E"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7D309AEF"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CB4C69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900</w:t>
            </w:r>
          </w:p>
        </w:tc>
        <w:tc>
          <w:tcPr>
            <w:tcW w:w="1276" w:type="dxa"/>
            <w:tcBorders>
              <w:top w:val="nil"/>
              <w:left w:val="nil"/>
              <w:bottom w:val="single" w:sz="4" w:space="0" w:color="auto"/>
              <w:right w:val="single" w:sz="4" w:space="0" w:color="auto"/>
            </w:tcBorders>
            <w:hideMark/>
          </w:tcPr>
          <w:p w14:paraId="4E34AF1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R$ 1,19</w:t>
            </w:r>
          </w:p>
        </w:tc>
        <w:tc>
          <w:tcPr>
            <w:tcW w:w="1418" w:type="dxa"/>
            <w:tcBorders>
              <w:top w:val="nil"/>
              <w:left w:val="nil"/>
              <w:bottom w:val="single" w:sz="4" w:space="0" w:color="auto"/>
              <w:right w:val="single" w:sz="4" w:space="0" w:color="auto"/>
            </w:tcBorders>
            <w:hideMark/>
          </w:tcPr>
          <w:p w14:paraId="562D92F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R$ 1.071,00</w:t>
            </w:r>
          </w:p>
        </w:tc>
      </w:tr>
      <w:tr w:rsidR="003F76CE" w:rsidRPr="003F76CE" w14:paraId="2980B0C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8340A5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26</w:t>
            </w:r>
          </w:p>
        </w:tc>
        <w:tc>
          <w:tcPr>
            <w:tcW w:w="1701" w:type="dxa"/>
            <w:tcBorders>
              <w:top w:val="nil"/>
              <w:left w:val="nil"/>
              <w:bottom w:val="single" w:sz="4" w:space="0" w:color="auto"/>
              <w:right w:val="single" w:sz="4" w:space="0" w:color="auto"/>
            </w:tcBorders>
            <w:hideMark/>
          </w:tcPr>
          <w:p w14:paraId="5033D0C4" w14:textId="77777777" w:rsidR="003F76CE" w:rsidRDefault="003F76CE" w:rsidP="003F76CE">
            <w:pPr>
              <w:rPr>
                <w:rFonts w:ascii="Tahoma" w:hAnsi="Tahoma" w:cs="Tahoma"/>
                <w:sz w:val="16"/>
                <w:szCs w:val="16"/>
              </w:rPr>
            </w:pPr>
            <w:r w:rsidRPr="003F76CE">
              <w:rPr>
                <w:rFonts w:ascii="Tahoma" w:hAnsi="Tahoma" w:cs="Tahoma"/>
                <w:sz w:val="16"/>
                <w:szCs w:val="16"/>
              </w:rPr>
              <w:t>FRALDA XG</w:t>
            </w:r>
          </w:p>
          <w:p w14:paraId="29F0BBF3" w14:textId="77777777" w:rsidR="00DB1D72" w:rsidRDefault="00DB1D72" w:rsidP="003F76CE">
            <w:pPr>
              <w:rPr>
                <w:rFonts w:ascii="Tahoma" w:hAnsi="Tahoma" w:cs="Tahoma"/>
                <w:sz w:val="16"/>
                <w:szCs w:val="16"/>
              </w:rPr>
            </w:pPr>
          </w:p>
          <w:p w14:paraId="0F7D095E" w14:textId="13672BED" w:rsidR="00DB1D72" w:rsidRPr="003F76CE" w:rsidRDefault="00DB1D72" w:rsidP="00DB1D72">
            <w:pPr>
              <w:jc w:val="center"/>
              <w:rPr>
                <w:rFonts w:ascii="Tahoma" w:hAnsi="Tahoma" w:cs="Tahoma"/>
                <w:sz w:val="16"/>
                <w:szCs w:val="16"/>
              </w:rPr>
            </w:pPr>
            <w:r w:rsidRPr="00DB1D72">
              <w:rPr>
                <w:rFonts w:ascii="Tahoma" w:hAnsi="Tahoma" w:cs="Tahoma"/>
                <w:b/>
                <w:bCs/>
                <w:sz w:val="16"/>
                <w:szCs w:val="16"/>
                <w:highlight w:val="yellow"/>
              </w:rPr>
              <w:t>COTA RESERVADA PARA EMPRESAS ME/EPP</w:t>
            </w:r>
          </w:p>
        </w:tc>
        <w:tc>
          <w:tcPr>
            <w:tcW w:w="3260" w:type="dxa"/>
            <w:tcBorders>
              <w:top w:val="nil"/>
              <w:left w:val="nil"/>
              <w:bottom w:val="single" w:sz="4" w:space="0" w:color="auto"/>
              <w:right w:val="single" w:sz="4" w:space="0" w:color="auto"/>
            </w:tcBorders>
            <w:hideMark/>
          </w:tcPr>
          <w:p w14:paraId="2552265F"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XG</w:t>
            </w:r>
            <w:r w:rsidRPr="003F76CE">
              <w:rPr>
                <w:rFonts w:ascii="Tahoma" w:hAnsi="Tahoma" w:cs="Tahoma"/>
                <w:sz w:val="16"/>
                <w:szCs w:val="16"/>
              </w:rPr>
              <w:br/>
              <w:t>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w:t>
            </w:r>
          </w:p>
          <w:p w14:paraId="41C9BBA9" w14:textId="77777777" w:rsidR="00DB1D72" w:rsidRDefault="00DB1D72" w:rsidP="003F76CE">
            <w:pPr>
              <w:jc w:val="both"/>
              <w:rPr>
                <w:rFonts w:ascii="Tahoma" w:hAnsi="Tahoma" w:cs="Tahoma"/>
                <w:sz w:val="16"/>
                <w:szCs w:val="16"/>
              </w:rPr>
            </w:pPr>
          </w:p>
          <w:p w14:paraId="4ADD0E40" w14:textId="6AFB3E2A"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1D788272"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331170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100</w:t>
            </w:r>
          </w:p>
        </w:tc>
        <w:tc>
          <w:tcPr>
            <w:tcW w:w="1276" w:type="dxa"/>
            <w:tcBorders>
              <w:top w:val="nil"/>
              <w:left w:val="nil"/>
              <w:bottom w:val="single" w:sz="4" w:space="0" w:color="auto"/>
              <w:right w:val="single" w:sz="4" w:space="0" w:color="auto"/>
            </w:tcBorders>
            <w:hideMark/>
          </w:tcPr>
          <w:p w14:paraId="7D4DF3B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R$ 1,19</w:t>
            </w:r>
          </w:p>
        </w:tc>
        <w:tc>
          <w:tcPr>
            <w:tcW w:w="1418" w:type="dxa"/>
            <w:tcBorders>
              <w:top w:val="nil"/>
              <w:left w:val="nil"/>
              <w:bottom w:val="single" w:sz="4" w:space="0" w:color="auto"/>
              <w:right w:val="single" w:sz="4" w:space="0" w:color="auto"/>
            </w:tcBorders>
            <w:hideMark/>
          </w:tcPr>
          <w:p w14:paraId="328B6A7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R$ 119,00</w:t>
            </w:r>
          </w:p>
        </w:tc>
      </w:tr>
      <w:tr w:rsidR="003F76CE" w:rsidRPr="003F76CE" w14:paraId="18AC683F"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90974D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27</w:t>
            </w:r>
          </w:p>
        </w:tc>
        <w:tc>
          <w:tcPr>
            <w:tcW w:w="1701" w:type="dxa"/>
            <w:tcBorders>
              <w:top w:val="nil"/>
              <w:left w:val="nil"/>
              <w:bottom w:val="single" w:sz="4" w:space="0" w:color="auto"/>
              <w:right w:val="single" w:sz="4" w:space="0" w:color="auto"/>
            </w:tcBorders>
            <w:hideMark/>
          </w:tcPr>
          <w:p w14:paraId="0AD433B3" w14:textId="77777777" w:rsidR="003F76CE" w:rsidRPr="003F76CE" w:rsidRDefault="003F76CE" w:rsidP="003F76CE">
            <w:pPr>
              <w:rPr>
                <w:rFonts w:ascii="Tahoma" w:hAnsi="Tahoma" w:cs="Tahoma"/>
                <w:sz w:val="16"/>
                <w:szCs w:val="16"/>
              </w:rPr>
            </w:pPr>
            <w:r w:rsidRPr="003F76CE">
              <w:rPr>
                <w:rFonts w:ascii="Tahoma" w:hAnsi="Tahoma" w:cs="Tahoma"/>
                <w:sz w:val="16"/>
                <w:szCs w:val="16"/>
              </w:rPr>
              <w:t>FRALDA XXG</w:t>
            </w:r>
          </w:p>
        </w:tc>
        <w:tc>
          <w:tcPr>
            <w:tcW w:w="3260" w:type="dxa"/>
            <w:tcBorders>
              <w:top w:val="nil"/>
              <w:left w:val="nil"/>
              <w:bottom w:val="single" w:sz="4" w:space="0" w:color="auto"/>
              <w:right w:val="single" w:sz="4" w:space="0" w:color="auto"/>
            </w:tcBorders>
            <w:hideMark/>
          </w:tcPr>
          <w:p w14:paraId="4C5041C9"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XXG</w:t>
            </w:r>
            <w:r w:rsidRPr="003F76CE">
              <w:rPr>
                <w:rFonts w:ascii="Tahoma" w:hAnsi="Tahoma" w:cs="Tahoma"/>
                <w:sz w:val="16"/>
                <w:szCs w:val="16"/>
              </w:rPr>
              <w:br/>
              <w:t xml:space="preserve">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w:t>
            </w:r>
            <w:r w:rsidRPr="003F76CE">
              <w:rPr>
                <w:rFonts w:ascii="Tahoma" w:hAnsi="Tahoma" w:cs="Tahoma"/>
                <w:sz w:val="16"/>
                <w:szCs w:val="16"/>
              </w:rPr>
              <w:lastRenderedPageBreak/>
              <w:t>TOQUE SUAVE SEMELHANTE AO ALGODÃO, LIVRE DE LÁTEX E FRAGRÂNCIAS, ALTA ABSORÇÃO E CONFORTO PROLONGADO, EMBALAGEM COM IDENTIFICAÇÃO DO LOTE, VALIDADE E REGISTRO NA ANVISA</w:t>
            </w:r>
          </w:p>
          <w:p w14:paraId="03385A81" w14:textId="77777777" w:rsidR="00DB1D72" w:rsidRDefault="00DB1D72" w:rsidP="003F76CE">
            <w:pPr>
              <w:jc w:val="both"/>
              <w:rPr>
                <w:rFonts w:ascii="Tahoma" w:hAnsi="Tahoma" w:cs="Tahoma"/>
                <w:sz w:val="16"/>
                <w:szCs w:val="16"/>
              </w:rPr>
            </w:pPr>
          </w:p>
          <w:p w14:paraId="09D01A78" w14:textId="2F594292"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0F94292A"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41FBF33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7380</w:t>
            </w:r>
          </w:p>
        </w:tc>
        <w:tc>
          <w:tcPr>
            <w:tcW w:w="1276" w:type="dxa"/>
            <w:tcBorders>
              <w:top w:val="nil"/>
              <w:left w:val="nil"/>
              <w:bottom w:val="single" w:sz="4" w:space="0" w:color="auto"/>
              <w:right w:val="single" w:sz="4" w:space="0" w:color="auto"/>
            </w:tcBorders>
            <w:hideMark/>
          </w:tcPr>
          <w:p w14:paraId="79AF7A3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R$ 1,52</w:t>
            </w:r>
          </w:p>
        </w:tc>
        <w:tc>
          <w:tcPr>
            <w:tcW w:w="1418" w:type="dxa"/>
            <w:tcBorders>
              <w:top w:val="nil"/>
              <w:left w:val="nil"/>
              <w:bottom w:val="single" w:sz="4" w:space="0" w:color="auto"/>
              <w:right w:val="single" w:sz="4" w:space="0" w:color="auto"/>
            </w:tcBorders>
            <w:hideMark/>
          </w:tcPr>
          <w:p w14:paraId="5BEFC6D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R$ 11.217,60</w:t>
            </w:r>
          </w:p>
        </w:tc>
      </w:tr>
      <w:tr w:rsidR="003F76CE" w:rsidRPr="003F76CE" w14:paraId="57BAC266"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928049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28</w:t>
            </w:r>
          </w:p>
        </w:tc>
        <w:tc>
          <w:tcPr>
            <w:tcW w:w="1701" w:type="dxa"/>
            <w:tcBorders>
              <w:top w:val="nil"/>
              <w:left w:val="nil"/>
              <w:bottom w:val="single" w:sz="4" w:space="0" w:color="auto"/>
              <w:right w:val="single" w:sz="4" w:space="0" w:color="auto"/>
            </w:tcBorders>
            <w:hideMark/>
          </w:tcPr>
          <w:p w14:paraId="21931FED" w14:textId="77777777" w:rsidR="003F76CE" w:rsidRDefault="003F76CE" w:rsidP="003F76CE">
            <w:pPr>
              <w:rPr>
                <w:rFonts w:ascii="Tahoma" w:hAnsi="Tahoma" w:cs="Tahoma"/>
                <w:sz w:val="16"/>
                <w:szCs w:val="16"/>
              </w:rPr>
            </w:pPr>
            <w:r w:rsidRPr="003F76CE">
              <w:rPr>
                <w:rFonts w:ascii="Tahoma" w:hAnsi="Tahoma" w:cs="Tahoma"/>
                <w:sz w:val="16"/>
                <w:szCs w:val="16"/>
              </w:rPr>
              <w:t>FRALDA XXG</w:t>
            </w:r>
          </w:p>
          <w:p w14:paraId="439838A3" w14:textId="77777777" w:rsidR="00DB1D72" w:rsidRDefault="00DB1D72" w:rsidP="003F76CE">
            <w:pPr>
              <w:rPr>
                <w:rFonts w:ascii="Tahoma" w:hAnsi="Tahoma" w:cs="Tahoma"/>
                <w:sz w:val="16"/>
                <w:szCs w:val="16"/>
              </w:rPr>
            </w:pPr>
          </w:p>
          <w:p w14:paraId="7F43F3AE" w14:textId="41C1A2A7" w:rsidR="00DB1D72" w:rsidRPr="003F76CE" w:rsidRDefault="00DB1D72" w:rsidP="00DB1D72">
            <w:pPr>
              <w:jc w:val="center"/>
              <w:rPr>
                <w:rFonts w:ascii="Tahoma" w:hAnsi="Tahoma" w:cs="Tahoma"/>
                <w:sz w:val="16"/>
                <w:szCs w:val="16"/>
              </w:rPr>
            </w:pPr>
            <w:r w:rsidRPr="00DB1D72">
              <w:rPr>
                <w:rFonts w:ascii="Tahoma" w:hAnsi="Tahoma" w:cs="Tahoma"/>
                <w:b/>
                <w:bCs/>
                <w:sz w:val="16"/>
                <w:szCs w:val="16"/>
                <w:highlight w:val="yellow"/>
              </w:rPr>
              <w:t>COTA RESERVADA PARA EMPRESAS ME/EPP</w:t>
            </w:r>
          </w:p>
        </w:tc>
        <w:tc>
          <w:tcPr>
            <w:tcW w:w="3260" w:type="dxa"/>
            <w:tcBorders>
              <w:top w:val="nil"/>
              <w:left w:val="nil"/>
              <w:bottom w:val="single" w:sz="4" w:space="0" w:color="auto"/>
              <w:right w:val="single" w:sz="4" w:space="0" w:color="auto"/>
            </w:tcBorders>
            <w:hideMark/>
          </w:tcPr>
          <w:p w14:paraId="56CAC7EC" w14:textId="77777777" w:rsidR="003F76CE" w:rsidRDefault="003F76CE" w:rsidP="003F76CE">
            <w:pPr>
              <w:jc w:val="both"/>
              <w:rPr>
                <w:rFonts w:ascii="Tahoma" w:hAnsi="Tahoma" w:cs="Tahoma"/>
                <w:sz w:val="16"/>
                <w:szCs w:val="16"/>
              </w:rPr>
            </w:pPr>
            <w:r w:rsidRPr="003F76CE">
              <w:rPr>
                <w:rFonts w:ascii="Tahoma" w:hAnsi="Tahoma" w:cs="Tahoma"/>
                <w:sz w:val="16"/>
                <w:szCs w:val="16"/>
              </w:rPr>
              <w:t>FRALDA DESCARTÁVEL - TAMANHO XXG</w:t>
            </w:r>
            <w:r w:rsidRPr="003F76CE">
              <w:rPr>
                <w:rFonts w:ascii="Tahoma" w:hAnsi="Tahoma" w:cs="Tahoma"/>
                <w:sz w:val="16"/>
                <w:szCs w:val="16"/>
              </w:rPr>
              <w:br/>
              <w:t>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w:t>
            </w:r>
          </w:p>
          <w:p w14:paraId="79A3F408" w14:textId="77777777" w:rsidR="00DB1D72" w:rsidRDefault="00DB1D72" w:rsidP="003F76CE">
            <w:pPr>
              <w:jc w:val="both"/>
              <w:rPr>
                <w:rFonts w:ascii="Tahoma" w:hAnsi="Tahoma" w:cs="Tahoma"/>
                <w:sz w:val="16"/>
                <w:szCs w:val="16"/>
              </w:rPr>
            </w:pPr>
          </w:p>
          <w:p w14:paraId="6CE86593" w14:textId="52F94C99"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2A8DB2E9"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19156DE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820</w:t>
            </w:r>
          </w:p>
        </w:tc>
        <w:tc>
          <w:tcPr>
            <w:tcW w:w="1276" w:type="dxa"/>
            <w:tcBorders>
              <w:top w:val="nil"/>
              <w:left w:val="nil"/>
              <w:bottom w:val="single" w:sz="4" w:space="0" w:color="auto"/>
              <w:right w:val="single" w:sz="4" w:space="0" w:color="auto"/>
            </w:tcBorders>
            <w:hideMark/>
          </w:tcPr>
          <w:p w14:paraId="66255DC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R$ 1,52</w:t>
            </w:r>
          </w:p>
        </w:tc>
        <w:tc>
          <w:tcPr>
            <w:tcW w:w="1418" w:type="dxa"/>
            <w:tcBorders>
              <w:top w:val="nil"/>
              <w:left w:val="nil"/>
              <w:bottom w:val="single" w:sz="4" w:space="0" w:color="auto"/>
              <w:right w:val="single" w:sz="4" w:space="0" w:color="auto"/>
            </w:tcBorders>
            <w:hideMark/>
          </w:tcPr>
          <w:p w14:paraId="428A891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R$ 1.246,40</w:t>
            </w:r>
          </w:p>
        </w:tc>
      </w:tr>
      <w:tr w:rsidR="003F76CE" w:rsidRPr="003F76CE" w14:paraId="3330747A"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2C0AAF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29</w:t>
            </w:r>
          </w:p>
        </w:tc>
        <w:tc>
          <w:tcPr>
            <w:tcW w:w="1701" w:type="dxa"/>
            <w:tcBorders>
              <w:top w:val="nil"/>
              <w:left w:val="nil"/>
              <w:bottom w:val="single" w:sz="4" w:space="0" w:color="auto"/>
              <w:right w:val="single" w:sz="4" w:space="0" w:color="auto"/>
            </w:tcBorders>
            <w:hideMark/>
          </w:tcPr>
          <w:p w14:paraId="246C368D"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HIPOCLORITO DE SODIO 5LT  </w:t>
            </w:r>
          </w:p>
        </w:tc>
        <w:tc>
          <w:tcPr>
            <w:tcW w:w="3260" w:type="dxa"/>
            <w:tcBorders>
              <w:top w:val="nil"/>
              <w:left w:val="nil"/>
              <w:bottom w:val="single" w:sz="4" w:space="0" w:color="auto"/>
              <w:right w:val="single" w:sz="4" w:space="0" w:color="auto"/>
            </w:tcBorders>
            <w:hideMark/>
          </w:tcPr>
          <w:p w14:paraId="7998D623" w14:textId="77777777" w:rsidR="003F76CE" w:rsidRDefault="003F76CE" w:rsidP="003F76CE">
            <w:pPr>
              <w:jc w:val="both"/>
              <w:rPr>
                <w:rFonts w:ascii="Tahoma" w:hAnsi="Tahoma" w:cs="Tahoma"/>
                <w:sz w:val="16"/>
                <w:szCs w:val="16"/>
              </w:rPr>
            </w:pPr>
            <w:r w:rsidRPr="003F76CE">
              <w:rPr>
                <w:rFonts w:ascii="Tahoma" w:hAnsi="Tahoma" w:cs="Tahoma"/>
                <w:sz w:val="16"/>
                <w:szCs w:val="16"/>
              </w:rPr>
              <w:t>HIPOCLORITO DE SÓDIO 0,5% - GALÃO C/ 5 LITROS</w:t>
            </w:r>
          </w:p>
          <w:p w14:paraId="1CDAADF3" w14:textId="77777777" w:rsidR="00DB1D72" w:rsidRDefault="00DB1D72" w:rsidP="003F76CE">
            <w:pPr>
              <w:jc w:val="both"/>
              <w:rPr>
                <w:rFonts w:ascii="Tahoma" w:hAnsi="Tahoma" w:cs="Tahoma"/>
                <w:sz w:val="16"/>
                <w:szCs w:val="16"/>
              </w:rPr>
            </w:pPr>
          </w:p>
          <w:p w14:paraId="6675911E" w14:textId="4B57FE3C"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474D1A31"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73F2B20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630</w:t>
            </w:r>
          </w:p>
        </w:tc>
        <w:tc>
          <w:tcPr>
            <w:tcW w:w="1276" w:type="dxa"/>
            <w:tcBorders>
              <w:top w:val="nil"/>
              <w:left w:val="nil"/>
              <w:bottom w:val="single" w:sz="4" w:space="0" w:color="auto"/>
              <w:right w:val="single" w:sz="4" w:space="0" w:color="auto"/>
            </w:tcBorders>
            <w:hideMark/>
          </w:tcPr>
          <w:p w14:paraId="40A4836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R$ 16,88</w:t>
            </w:r>
          </w:p>
        </w:tc>
        <w:tc>
          <w:tcPr>
            <w:tcW w:w="1418" w:type="dxa"/>
            <w:tcBorders>
              <w:top w:val="nil"/>
              <w:left w:val="nil"/>
              <w:bottom w:val="single" w:sz="4" w:space="0" w:color="auto"/>
              <w:right w:val="single" w:sz="4" w:space="0" w:color="auto"/>
            </w:tcBorders>
            <w:hideMark/>
          </w:tcPr>
          <w:p w14:paraId="025287C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R$ 10.634,40</w:t>
            </w:r>
          </w:p>
        </w:tc>
      </w:tr>
      <w:tr w:rsidR="003F76CE" w:rsidRPr="003F76CE" w14:paraId="41466B5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4F13E3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30</w:t>
            </w:r>
          </w:p>
        </w:tc>
        <w:tc>
          <w:tcPr>
            <w:tcW w:w="1701" w:type="dxa"/>
            <w:tcBorders>
              <w:top w:val="nil"/>
              <w:left w:val="nil"/>
              <w:bottom w:val="single" w:sz="4" w:space="0" w:color="auto"/>
              <w:right w:val="single" w:sz="4" w:space="0" w:color="auto"/>
            </w:tcBorders>
            <w:hideMark/>
          </w:tcPr>
          <w:p w14:paraId="15ECC948" w14:textId="77777777" w:rsidR="003F76CE" w:rsidRPr="003F76CE" w:rsidRDefault="003F76CE" w:rsidP="003F76CE">
            <w:pPr>
              <w:rPr>
                <w:rFonts w:ascii="Tahoma" w:hAnsi="Tahoma" w:cs="Tahoma"/>
                <w:sz w:val="16"/>
                <w:szCs w:val="16"/>
              </w:rPr>
            </w:pPr>
            <w:r w:rsidRPr="003F76CE">
              <w:rPr>
                <w:rFonts w:ascii="Tahoma" w:hAnsi="Tahoma" w:cs="Tahoma"/>
                <w:sz w:val="16"/>
                <w:szCs w:val="16"/>
              </w:rPr>
              <w:t>INSETICIDA AEROSOL - FRASCO 380ML</w:t>
            </w:r>
          </w:p>
        </w:tc>
        <w:tc>
          <w:tcPr>
            <w:tcW w:w="3260" w:type="dxa"/>
            <w:tcBorders>
              <w:top w:val="nil"/>
              <w:left w:val="nil"/>
              <w:bottom w:val="single" w:sz="4" w:space="0" w:color="auto"/>
              <w:right w:val="single" w:sz="4" w:space="0" w:color="auto"/>
            </w:tcBorders>
            <w:hideMark/>
          </w:tcPr>
          <w:p w14:paraId="37F287F4"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INSETICIDA AEROSOL 380 ML</w:t>
            </w:r>
            <w:r w:rsidRPr="003F76CE">
              <w:rPr>
                <w:rFonts w:ascii="Tahoma" w:hAnsi="Tahoma" w:cs="Tahoma"/>
                <w:sz w:val="16"/>
                <w:szCs w:val="16"/>
              </w:rPr>
              <w:br/>
              <w:t>EFICIENTE NO COMBATE DAS PRAGAS CASEIRAS, À BASE DE ÁGUA, EFICAZ NA ELIMINAÇÃO DE MOSCAS, MOSQUITOS, PERNILONGOS, BARATAS, ARANHAS E PULGAS, EFICIENTE CONTRA O MOSQUITO DA DENGUE, ZIKA VÍRUS E CHIKUNGUNYA</w:t>
            </w:r>
          </w:p>
        </w:tc>
        <w:tc>
          <w:tcPr>
            <w:tcW w:w="425" w:type="dxa"/>
            <w:tcBorders>
              <w:top w:val="nil"/>
              <w:left w:val="nil"/>
              <w:bottom w:val="single" w:sz="4" w:space="0" w:color="auto"/>
              <w:right w:val="single" w:sz="4" w:space="0" w:color="auto"/>
            </w:tcBorders>
            <w:hideMark/>
          </w:tcPr>
          <w:p w14:paraId="6E566957"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0414164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16</w:t>
            </w:r>
          </w:p>
        </w:tc>
        <w:tc>
          <w:tcPr>
            <w:tcW w:w="1276" w:type="dxa"/>
            <w:tcBorders>
              <w:top w:val="nil"/>
              <w:left w:val="nil"/>
              <w:bottom w:val="single" w:sz="4" w:space="0" w:color="auto"/>
              <w:right w:val="single" w:sz="4" w:space="0" w:color="auto"/>
            </w:tcBorders>
            <w:hideMark/>
          </w:tcPr>
          <w:p w14:paraId="11A8972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R$ 17,61</w:t>
            </w:r>
          </w:p>
        </w:tc>
        <w:tc>
          <w:tcPr>
            <w:tcW w:w="1418" w:type="dxa"/>
            <w:tcBorders>
              <w:top w:val="nil"/>
              <w:left w:val="nil"/>
              <w:bottom w:val="single" w:sz="4" w:space="0" w:color="auto"/>
              <w:right w:val="single" w:sz="4" w:space="0" w:color="auto"/>
            </w:tcBorders>
            <w:hideMark/>
          </w:tcPr>
          <w:p w14:paraId="0BBBDE2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R$ 281,76</w:t>
            </w:r>
          </w:p>
        </w:tc>
      </w:tr>
      <w:tr w:rsidR="003F76CE" w:rsidRPr="003F76CE" w14:paraId="39DB6586"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590B50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31</w:t>
            </w:r>
          </w:p>
        </w:tc>
        <w:tc>
          <w:tcPr>
            <w:tcW w:w="1701" w:type="dxa"/>
            <w:tcBorders>
              <w:top w:val="nil"/>
              <w:left w:val="nil"/>
              <w:bottom w:val="single" w:sz="4" w:space="0" w:color="auto"/>
              <w:right w:val="single" w:sz="4" w:space="0" w:color="auto"/>
            </w:tcBorders>
            <w:hideMark/>
          </w:tcPr>
          <w:p w14:paraId="5B7DD83C" w14:textId="77777777" w:rsidR="003F76CE" w:rsidRPr="003F76CE" w:rsidRDefault="003F76CE" w:rsidP="003F76CE">
            <w:pPr>
              <w:rPr>
                <w:rFonts w:ascii="Tahoma" w:hAnsi="Tahoma" w:cs="Tahoma"/>
                <w:sz w:val="16"/>
                <w:szCs w:val="16"/>
              </w:rPr>
            </w:pPr>
            <w:r w:rsidRPr="003F76CE">
              <w:rPr>
                <w:rFonts w:ascii="Tahoma" w:hAnsi="Tahoma" w:cs="Tahoma"/>
                <w:sz w:val="16"/>
                <w:szCs w:val="16"/>
              </w:rPr>
              <w:t>LIXEIRA</w:t>
            </w:r>
          </w:p>
        </w:tc>
        <w:tc>
          <w:tcPr>
            <w:tcW w:w="3260" w:type="dxa"/>
            <w:tcBorders>
              <w:top w:val="nil"/>
              <w:left w:val="nil"/>
              <w:bottom w:val="single" w:sz="4" w:space="0" w:color="auto"/>
              <w:right w:val="single" w:sz="4" w:space="0" w:color="auto"/>
            </w:tcBorders>
            <w:hideMark/>
          </w:tcPr>
          <w:p w14:paraId="05DD57F5"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LIXEIRA METAL ARAMADO TELADA - CESTO LIXO ESCRITÓRIO 10 LITROS, COR PRETO, CAPACIDADE 10 LITROS, MECANISMO DE ABERTURA: MANUAL, MATERIAL: AÇO TELADO, FEITO DE METAL RESISTENTE, IDEAL PARA ESCRITÓRIOS, LEVE E MALEÁVEL PARA USO DIÁRIO</w:t>
            </w:r>
          </w:p>
        </w:tc>
        <w:tc>
          <w:tcPr>
            <w:tcW w:w="425" w:type="dxa"/>
            <w:tcBorders>
              <w:top w:val="nil"/>
              <w:left w:val="nil"/>
              <w:bottom w:val="single" w:sz="4" w:space="0" w:color="auto"/>
              <w:right w:val="single" w:sz="4" w:space="0" w:color="auto"/>
            </w:tcBorders>
            <w:hideMark/>
          </w:tcPr>
          <w:p w14:paraId="17840389"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E8854B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52</w:t>
            </w:r>
          </w:p>
        </w:tc>
        <w:tc>
          <w:tcPr>
            <w:tcW w:w="1276" w:type="dxa"/>
            <w:tcBorders>
              <w:top w:val="nil"/>
              <w:left w:val="nil"/>
              <w:bottom w:val="single" w:sz="4" w:space="0" w:color="auto"/>
              <w:right w:val="single" w:sz="4" w:space="0" w:color="auto"/>
            </w:tcBorders>
            <w:hideMark/>
          </w:tcPr>
          <w:p w14:paraId="0F26E84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R$ 25,54</w:t>
            </w:r>
          </w:p>
        </w:tc>
        <w:tc>
          <w:tcPr>
            <w:tcW w:w="1418" w:type="dxa"/>
            <w:tcBorders>
              <w:top w:val="nil"/>
              <w:left w:val="nil"/>
              <w:bottom w:val="single" w:sz="4" w:space="0" w:color="auto"/>
              <w:right w:val="single" w:sz="4" w:space="0" w:color="auto"/>
            </w:tcBorders>
            <w:hideMark/>
          </w:tcPr>
          <w:p w14:paraId="62AA49B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R$ 1.328,08</w:t>
            </w:r>
          </w:p>
        </w:tc>
      </w:tr>
      <w:tr w:rsidR="003F76CE" w:rsidRPr="003F76CE" w14:paraId="64832EED"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0D2904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32</w:t>
            </w:r>
          </w:p>
        </w:tc>
        <w:tc>
          <w:tcPr>
            <w:tcW w:w="1701" w:type="dxa"/>
            <w:tcBorders>
              <w:top w:val="nil"/>
              <w:left w:val="nil"/>
              <w:bottom w:val="single" w:sz="4" w:space="0" w:color="auto"/>
              <w:right w:val="single" w:sz="4" w:space="0" w:color="auto"/>
            </w:tcBorders>
            <w:hideMark/>
          </w:tcPr>
          <w:p w14:paraId="18F6FD3E" w14:textId="77777777" w:rsidR="003F76CE" w:rsidRPr="003F76CE" w:rsidRDefault="003F76CE" w:rsidP="003F76CE">
            <w:pPr>
              <w:rPr>
                <w:rFonts w:ascii="Tahoma" w:hAnsi="Tahoma" w:cs="Tahoma"/>
                <w:sz w:val="16"/>
                <w:szCs w:val="16"/>
              </w:rPr>
            </w:pPr>
            <w:r w:rsidRPr="003F76CE">
              <w:rPr>
                <w:rFonts w:ascii="Tahoma" w:hAnsi="Tahoma" w:cs="Tahoma"/>
                <w:sz w:val="16"/>
                <w:szCs w:val="16"/>
              </w:rPr>
              <w:t>LIXEIRA</w:t>
            </w:r>
          </w:p>
        </w:tc>
        <w:tc>
          <w:tcPr>
            <w:tcW w:w="3260" w:type="dxa"/>
            <w:tcBorders>
              <w:top w:val="nil"/>
              <w:left w:val="nil"/>
              <w:bottom w:val="single" w:sz="4" w:space="0" w:color="auto"/>
              <w:right w:val="single" w:sz="4" w:space="0" w:color="auto"/>
            </w:tcBorders>
            <w:hideMark/>
          </w:tcPr>
          <w:p w14:paraId="565E057E"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LIXEIRA INOX COM PEDAL - 12 LITROS</w:t>
            </w:r>
            <w:r w:rsidRPr="003F76CE">
              <w:rPr>
                <w:rFonts w:ascii="Tahoma" w:hAnsi="Tahoma" w:cs="Tahoma"/>
                <w:sz w:val="16"/>
                <w:szCs w:val="16"/>
              </w:rPr>
              <w:br/>
              <w:t>LIXEIRA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DE LIXEIRA, BASE PROTEÇÃO PLÁSTICA, CAPACIDADE MÍNIMA DE 12 LITROS</w:t>
            </w:r>
          </w:p>
        </w:tc>
        <w:tc>
          <w:tcPr>
            <w:tcW w:w="425" w:type="dxa"/>
            <w:tcBorders>
              <w:top w:val="nil"/>
              <w:left w:val="nil"/>
              <w:bottom w:val="single" w:sz="4" w:space="0" w:color="auto"/>
              <w:right w:val="single" w:sz="4" w:space="0" w:color="auto"/>
            </w:tcBorders>
            <w:hideMark/>
          </w:tcPr>
          <w:p w14:paraId="7005A809"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240C456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16</w:t>
            </w:r>
          </w:p>
        </w:tc>
        <w:tc>
          <w:tcPr>
            <w:tcW w:w="1276" w:type="dxa"/>
            <w:tcBorders>
              <w:top w:val="nil"/>
              <w:left w:val="nil"/>
              <w:bottom w:val="single" w:sz="4" w:space="0" w:color="auto"/>
              <w:right w:val="single" w:sz="4" w:space="0" w:color="auto"/>
            </w:tcBorders>
            <w:hideMark/>
          </w:tcPr>
          <w:p w14:paraId="05CE412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R$ 123,19</w:t>
            </w:r>
          </w:p>
        </w:tc>
        <w:tc>
          <w:tcPr>
            <w:tcW w:w="1418" w:type="dxa"/>
            <w:tcBorders>
              <w:top w:val="nil"/>
              <w:left w:val="nil"/>
              <w:bottom w:val="single" w:sz="4" w:space="0" w:color="auto"/>
              <w:right w:val="single" w:sz="4" w:space="0" w:color="auto"/>
            </w:tcBorders>
            <w:hideMark/>
          </w:tcPr>
          <w:p w14:paraId="54A54CE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R$ 1.971,04</w:t>
            </w:r>
          </w:p>
        </w:tc>
      </w:tr>
      <w:tr w:rsidR="003F76CE" w:rsidRPr="003F76CE" w14:paraId="4DFB76DD"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7AC161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33</w:t>
            </w:r>
          </w:p>
        </w:tc>
        <w:tc>
          <w:tcPr>
            <w:tcW w:w="1701" w:type="dxa"/>
            <w:tcBorders>
              <w:top w:val="nil"/>
              <w:left w:val="nil"/>
              <w:bottom w:val="single" w:sz="4" w:space="0" w:color="auto"/>
              <w:right w:val="single" w:sz="4" w:space="0" w:color="auto"/>
            </w:tcBorders>
            <w:hideMark/>
          </w:tcPr>
          <w:p w14:paraId="3FD90C1C" w14:textId="77777777" w:rsidR="003F76CE" w:rsidRPr="003F76CE" w:rsidRDefault="003F76CE" w:rsidP="003F76CE">
            <w:pPr>
              <w:rPr>
                <w:rFonts w:ascii="Tahoma" w:hAnsi="Tahoma" w:cs="Tahoma"/>
                <w:sz w:val="16"/>
                <w:szCs w:val="16"/>
              </w:rPr>
            </w:pPr>
            <w:r w:rsidRPr="003F76CE">
              <w:rPr>
                <w:rFonts w:ascii="Tahoma" w:hAnsi="Tahoma" w:cs="Tahoma"/>
                <w:sz w:val="16"/>
                <w:szCs w:val="16"/>
              </w:rPr>
              <w:t>LIXEIRA</w:t>
            </w:r>
          </w:p>
        </w:tc>
        <w:tc>
          <w:tcPr>
            <w:tcW w:w="3260" w:type="dxa"/>
            <w:tcBorders>
              <w:top w:val="nil"/>
              <w:left w:val="nil"/>
              <w:bottom w:val="single" w:sz="4" w:space="0" w:color="auto"/>
              <w:right w:val="single" w:sz="4" w:space="0" w:color="auto"/>
            </w:tcBorders>
            <w:hideMark/>
          </w:tcPr>
          <w:p w14:paraId="04B26325"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LIXEIRA DE AÇO INOX COM PEDAL 30 L</w:t>
            </w:r>
            <w:r w:rsidRPr="003F76CE">
              <w:rPr>
                <w:rFonts w:ascii="Tahoma" w:hAnsi="Tahoma" w:cs="Tahoma"/>
                <w:sz w:val="16"/>
                <w:szCs w:val="16"/>
              </w:rPr>
              <w:br/>
              <w:t xml:space="preserve">LIXEIRA INOX COM PEDAL - 30 LITROS, EM AÇO INOXIDÁVEL, FORMATO CILÍNDRICO, BALDE INTERNO REMOVÍVEL CONFECCIONADO EM PLÁSTICO </w:t>
            </w:r>
            <w:r w:rsidRPr="003F76CE">
              <w:rPr>
                <w:rFonts w:ascii="Tahoma" w:hAnsi="Tahoma" w:cs="Tahoma"/>
                <w:sz w:val="16"/>
                <w:szCs w:val="16"/>
              </w:rPr>
              <w:lastRenderedPageBreak/>
              <w:t>RESISTENTE COM ALÇA PARA RETIRADA E TRANSPORTE, CARCAÇA EXTERNA CONFECCIONADA EM AÇO INOXIDÁVEL, TAMPA CONFECCIONADA EM AÇO INOXIDÁVEL E ACIONADA (ABERTURA COM PEDAL), PEDAL CONFECCIONADO EM AÇO INOXIDÁVEL, ACABAMENTO ELETRO POLIDO, ALÇA PARA TRANSPORTE DA LIXEIRA, BASE PROTEÇÃO PLÁSTICA, CAPACIDADE MÍNIMA DE 30 LITROS</w:t>
            </w:r>
          </w:p>
        </w:tc>
        <w:tc>
          <w:tcPr>
            <w:tcW w:w="425" w:type="dxa"/>
            <w:tcBorders>
              <w:top w:val="nil"/>
              <w:left w:val="nil"/>
              <w:bottom w:val="single" w:sz="4" w:space="0" w:color="auto"/>
              <w:right w:val="single" w:sz="4" w:space="0" w:color="auto"/>
            </w:tcBorders>
            <w:hideMark/>
          </w:tcPr>
          <w:p w14:paraId="4A92352B"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660E8B5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w:t>
            </w:r>
          </w:p>
        </w:tc>
        <w:tc>
          <w:tcPr>
            <w:tcW w:w="1276" w:type="dxa"/>
            <w:tcBorders>
              <w:top w:val="nil"/>
              <w:left w:val="nil"/>
              <w:bottom w:val="single" w:sz="4" w:space="0" w:color="auto"/>
              <w:right w:val="single" w:sz="4" w:space="0" w:color="auto"/>
            </w:tcBorders>
            <w:hideMark/>
          </w:tcPr>
          <w:p w14:paraId="57043E7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R$ 283,00</w:t>
            </w:r>
          </w:p>
        </w:tc>
        <w:tc>
          <w:tcPr>
            <w:tcW w:w="1418" w:type="dxa"/>
            <w:tcBorders>
              <w:top w:val="nil"/>
              <w:left w:val="nil"/>
              <w:bottom w:val="single" w:sz="4" w:space="0" w:color="auto"/>
              <w:right w:val="single" w:sz="4" w:space="0" w:color="auto"/>
            </w:tcBorders>
            <w:hideMark/>
          </w:tcPr>
          <w:p w14:paraId="58DDBF2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R$ 1.698,00</w:t>
            </w:r>
          </w:p>
        </w:tc>
      </w:tr>
      <w:tr w:rsidR="003F76CE" w:rsidRPr="003F76CE" w14:paraId="284AFEA6"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30BD68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34</w:t>
            </w:r>
          </w:p>
        </w:tc>
        <w:tc>
          <w:tcPr>
            <w:tcW w:w="1701" w:type="dxa"/>
            <w:tcBorders>
              <w:top w:val="nil"/>
              <w:left w:val="nil"/>
              <w:bottom w:val="single" w:sz="4" w:space="0" w:color="auto"/>
              <w:right w:val="single" w:sz="4" w:space="0" w:color="auto"/>
            </w:tcBorders>
            <w:hideMark/>
          </w:tcPr>
          <w:p w14:paraId="3830BAA7" w14:textId="77777777" w:rsidR="003F76CE" w:rsidRPr="003F76CE" w:rsidRDefault="003F76CE" w:rsidP="003F76CE">
            <w:pPr>
              <w:rPr>
                <w:rFonts w:ascii="Tahoma" w:hAnsi="Tahoma" w:cs="Tahoma"/>
                <w:sz w:val="16"/>
                <w:szCs w:val="16"/>
              </w:rPr>
            </w:pPr>
            <w:r w:rsidRPr="003F76CE">
              <w:rPr>
                <w:rFonts w:ascii="Tahoma" w:hAnsi="Tahoma" w:cs="Tahoma"/>
                <w:sz w:val="16"/>
                <w:szCs w:val="16"/>
              </w:rPr>
              <w:t>LIMPA LIMO</w:t>
            </w:r>
          </w:p>
        </w:tc>
        <w:tc>
          <w:tcPr>
            <w:tcW w:w="3260" w:type="dxa"/>
            <w:tcBorders>
              <w:top w:val="nil"/>
              <w:left w:val="nil"/>
              <w:bottom w:val="single" w:sz="4" w:space="0" w:color="auto"/>
              <w:right w:val="single" w:sz="4" w:space="0" w:color="auto"/>
            </w:tcBorders>
            <w:hideMark/>
          </w:tcPr>
          <w:p w14:paraId="40755D74"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LIMPA LIMO - Desinfetante Cloro Limpa Limo, frasco c/ 500 ml.</w:t>
            </w:r>
          </w:p>
        </w:tc>
        <w:tc>
          <w:tcPr>
            <w:tcW w:w="425" w:type="dxa"/>
            <w:tcBorders>
              <w:top w:val="nil"/>
              <w:left w:val="nil"/>
              <w:bottom w:val="single" w:sz="4" w:space="0" w:color="auto"/>
              <w:right w:val="single" w:sz="4" w:space="0" w:color="auto"/>
            </w:tcBorders>
            <w:hideMark/>
          </w:tcPr>
          <w:p w14:paraId="718EFB3C"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54933A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110</w:t>
            </w:r>
          </w:p>
        </w:tc>
        <w:tc>
          <w:tcPr>
            <w:tcW w:w="1276" w:type="dxa"/>
            <w:tcBorders>
              <w:top w:val="nil"/>
              <w:left w:val="nil"/>
              <w:bottom w:val="single" w:sz="4" w:space="0" w:color="auto"/>
              <w:right w:val="single" w:sz="4" w:space="0" w:color="auto"/>
            </w:tcBorders>
            <w:hideMark/>
          </w:tcPr>
          <w:p w14:paraId="344FFF2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R$ 9,34</w:t>
            </w:r>
          </w:p>
        </w:tc>
        <w:tc>
          <w:tcPr>
            <w:tcW w:w="1418" w:type="dxa"/>
            <w:tcBorders>
              <w:top w:val="nil"/>
              <w:left w:val="nil"/>
              <w:bottom w:val="single" w:sz="4" w:space="0" w:color="auto"/>
              <w:right w:val="single" w:sz="4" w:space="0" w:color="auto"/>
            </w:tcBorders>
            <w:hideMark/>
          </w:tcPr>
          <w:p w14:paraId="7BFCB22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R$ 1.027,40</w:t>
            </w:r>
          </w:p>
        </w:tc>
      </w:tr>
      <w:tr w:rsidR="003F76CE" w:rsidRPr="003F76CE" w14:paraId="4CAC8696"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017EB9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35</w:t>
            </w:r>
          </w:p>
        </w:tc>
        <w:tc>
          <w:tcPr>
            <w:tcW w:w="1701" w:type="dxa"/>
            <w:tcBorders>
              <w:top w:val="nil"/>
              <w:left w:val="nil"/>
              <w:bottom w:val="single" w:sz="4" w:space="0" w:color="auto"/>
              <w:right w:val="single" w:sz="4" w:space="0" w:color="auto"/>
            </w:tcBorders>
            <w:hideMark/>
          </w:tcPr>
          <w:p w14:paraId="10B6C08D" w14:textId="77777777" w:rsidR="003F76CE" w:rsidRPr="003F76CE" w:rsidRDefault="003F76CE" w:rsidP="003F76CE">
            <w:pPr>
              <w:rPr>
                <w:rFonts w:ascii="Tahoma" w:hAnsi="Tahoma" w:cs="Tahoma"/>
                <w:sz w:val="16"/>
                <w:szCs w:val="16"/>
              </w:rPr>
            </w:pPr>
            <w:r w:rsidRPr="003F76CE">
              <w:rPr>
                <w:rFonts w:ascii="Tahoma" w:hAnsi="Tahoma" w:cs="Tahoma"/>
                <w:sz w:val="16"/>
                <w:szCs w:val="16"/>
              </w:rPr>
              <w:t>LIMPADOR DILUÍVEL - FRASCO 1 LITRO</w:t>
            </w:r>
          </w:p>
        </w:tc>
        <w:tc>
          <w:tcPr>
            <w:tcW w:w="3260" w:type="dxa"/>
            <w:tcBorders>
              <w:top w:val="nil"/>
              <w:left w:val="nil"/>
              <w:bottom w:val="single" w:sz="4" w:space="0" w:color="auto"/>
              <w:right w:val="single" w:sz="4" w:space="0" w:color="auto"/>
            </w:tcBorders>
            <w:hideMark/>
          </w:tcPr>
          <w:p w14:paraId="4E05A4E2"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LIMPADOR DILUÍVEL, COMPOSIÇÃO LINEAR ALQUIBENZENO, SULFONATO DE SÓDIO, LAURIL ÉTER, SULFATO DE SÓDIO - FRASCO C/ 1 LITRO, FRAGRÂNCIA DE LAVANDA (LIMPADOR PERFUMADO DE USO GERAL, ALTA PERFUMAÇÃO POR TEMPO PROLONGADO, INDICADO PARA PISOS, AZULEJOS E OUTRAS SUPERFÍCIES LAVÁVEIS</w:t>
            </w:r>
          </w:p>
        </w:tc>
        <w:tc>
          <w:tcPr>
            <w:tcW w:w="425" w:type="dxa"/>
            <w:tcBorders>
              <w:top w:val="nil"/>
              <w:left w:val="nil"/>
              <w:bottom w:val="single" w:sz="4" w:space="0" w:color="auto"/>
              <w:right w:val="single" w:sz="4" w:space="0" w:color="auto"/>
            </w:tcBorders>
            <w:hideMark/>
          </w:tcPr>
          <w:p w14:paraId="49934CC4"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32F4CCC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120</w:t>
            </w:r>
          </w:p>
        </w:tc>
        <w:tc>
          <w:tcPr>
            <w:tcW w:w="1276" w:type="dxa"/>
            <w:tcBorders>
              <w:top w:val="nil"/>
              <w:left w:val="nil"/>
              <w:bottom w:val="single" w:sz="4" w:space="0" w:color="auto"/>
              <w:right w:val="single" w:sz="4" w:space="0" w:color="auto"/>
            </w:tcBorders>
            <w:hideMark/>
          </w:tcPr>
          <w:p w14:paraId="7461A6E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R$ 9,34</w:t>
            </w:r>
          </w:p>
        </w:tc>
        <w:tc>
          <w:tcPr>
            <w:tcW w:w="1418" w:type="dxa"/>
            <w:tcBorders>
              <w:top w:val="nil"/>
              <w:left w:val="nil"/>
              <w:bottom w:val="single" w:sz="4" w:space="0" w:color="auto"/>
              <w:right w:val="single" w:sz="4" w:space="0" w:color="auto"/>
            </w:tcBorders>
            <w:hideMark/>
          </w:tcPr>
          <w:p w14:paraId="614C718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R$ 1.120,80</w:t>
            </w:r>
          </w:p>
        </w:tc>
      </w:tr>
      <w:tr w:rsidR="003F76CE" w:rsidRPr="003F76CE" w14:paraId="702B33D6"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1B3FEF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36</w:t>
            </w:r>
          </w:p>
        </w:tc>
        <w:tc>
          <w:tcPr>
            <w:tcW w:w="1701" w:type="dxa"/>
            <w:tcBorders>
              <w:top w:val="nil"/>
              <w:left w:val="nil"/>
              <w:bottom w:val="single" w:sz="4" w:space="0" w:color="auto"/>
              <w:right w:val="single" w:sz="4" w:space="0" w:color="auto"/>
            </w:tcBorders>
            <w:hideMark/>
          </w:tcPr>
          <w:p w14:paraId="4148EE5F" w14:textId="77777777" w:rsidR="003F76CE" w:rsidRPr="003F76CE" w:rsidRDefault="003F76CE" w:rsidP="003F76CE">
            <w:pPr>
              <w:rPr>
                <w:rFonts w:ascii="Tahoma" w:hAnsi="Tahoma" w:cs="Tahoma"/>
                <w:sz w:val="16"/>
                <w:szCs w:val="16"/>
              </w:rPr>
            </w:pPr>
            <w:r w:rsidRPr="003F76CE">
              <w:rPr>
                <w:rFonts w:ascii="Tahoma" w:hAnsi="Tahoma" w:cs="Tahoma"/>
                <w:sz w:val="16"/>
                <w:szCs w:val="16"/>
              </w:rPr>
              <w:t>LIMPADOR MULTIUSO INSTANTÂNEO 500ML</w:t>
            </w:r>
          </w:p>
        </w:tc>
        <w:tc>
          <w:tcPr>
            <w:tcW w:w="3260" w:type="dxa"/>
            <w:tcBorders>
              <w:top w:val="nil"/>
              <w:left w:val="nil"/>
              <w:bottom w:val="single" w:sz="4" w:space="0" w:color="auto"/>
              <w:right w:val="single" w:sz="4" w:space="0" w:color="auto"/>
            </w:tcBorders>
            <w:hideMark/>
          </w:tcPr>
          <w:p w14:paraId="25ED8589"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LIMPADOR INSTANTÂNEO MULTIUSO - FRASCO 500 ML, DE USO DOMÉSTICO</w:t>
            </w:r>
          </w:p>
        </w:tc>
        <w:tc>
          <w:tcPr>
            <w:tcW w:w="425" w:type="dxa"/>
            <w:tcBorders>
              <w:top w:val="nil"/>
              <w:left w:val="nil"/>
              <w:bottom w:val="single" w:sz="4" w:space="0" w:color="auto"/>
              <w:right w:val="single" w:sz="4" w:space="0" w:color="auto"/>
            </w:tcBorders>
            <w:hideMark/>
          </w:tcPr>
          <w:p w14:paraId="24289623"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44148D7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322</w:t>
            </w:r>
          </w:p>
        </w:tc>
        <w:tc>
          <w:tcPr>
            <w:tcW w:w="1276" w:type="dxa"/>
            <w:tcBorders>
              <w:top w:val="nil"/>
              <w:left w:val="nil"/>
              <w:bottom w:val="single" w:sz="4" w:space="0" w:color="auto"/>
              <w:right w:val="single" w:sz="4" w:space="0" w:color="auto"/>
            </w:tcBorders>
            <w:hideMark/>
          </w:tcPr>
          <w:p w14:paraId="6384C6E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R$ 2,79</w:t>
            </w:r>
          </w:p>
        </w:tc>
        <w:tc>
          <w:tcPr>
            <w:tcW w:w="1418" w:type="dxa"/>
            <w:tcBorders>
              <w:top w:val="nil"/>
              <w:left w:val="nil"/>
              <w:bottom w:val="single" w:sz="4" w:space="0" w:color="auto"/>
              <w:right w:val="single" w:sz="4" w:space="0" w:color="auto"/>
            </w:tcBorders>
            <w:hideMark/>
          </w:tcPr>
          <w:p w14:paraId="77CF8B9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R$ 898,38</w:t>
            </w:r>
          </w:p>
        </w:tc>
      </w:tr>
      <w:tr w:rsidR="003F76CE" w:rsidRPr="003F76CE" w14:paraId="385EFD9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4708F0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37</w:t>
            </w:r>
          </w:p>
        </w:tc>
        <w:tc>
          <w:tcPr>
            <w:tcW w:w="1701" w:type="dxa"/>
            <w:tcBorders>
              <w:top w:val="nil"/>
              <w:left w:val="nil"/>
              <w:bottom w:val="single" w:sz="4" w:space="0" w:color="auto"/>
              <w:right w:val="single" w:sz="4" w:space="0" w:color="auto"/>
            </w:tcBorders>
            <w:hideMark/>
          </w:tcPr>
          <w:p w14:paraId="2D2CDEBC"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LUSTRA MOVEIS  </w:t>
            </w:r>
          </w:p>
        </w:tc>
        <w:tc>
          <w:tcPr>
            <w:tcW w:w="3260" w:type="dxa"/>
            <w:tcBorders>
              <w:top w:val="nil"/>
              <w:left w:val="nil"/>
              <w:bottom w:val="single" w:sz="4" w:space="0" w:color="auto"/>
              <w:right w:val="single" w:sz="4" w:space="0" w:color="auto"/>
            </w:tcBorders>
            <w:hideMark/>
          </w:tcPr>
          <w:p w14:paraId="2D699330"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LUSTRA MÓVEIS 500 ML, BRILHO INTENSO, GARANTE A PROTEÇÃO DOS MÓVEIS CONTRA MANCHAS D'ÁGUA E DEIXA UM AGRADÁVEL PERFUME DE LONGA DURAÇÃO PARA MÓVEIS, GELADEIRAS, ELETRODOMÉSTICOS, AZULEJOS, SUPERFÍCIES DE MÁRMORE, F´ROMICAS E ESMALTADAS</w:t>
            </w:r>
          </w:p>
        </w:tc>
        <w:tc>
          <w:tcPr>
            <w:tcW w:w="425" w:type="dxa"/>
            <w:tcBorders>
              <w:top w:val="nil"/>
              <w:left w:val="nil"/>
              <w:bottom w:val="single" w:sz="4" w:space="0" w:color="auto"/>
              <w:right w:val="single" w:sz="4" w:space="0" w:color="auto"/>
            </w:tcBorders>
            <w:hideMark/>
          </w:tcPr>
          <w:p w14:paraId="46405774"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2D67CDC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56</w:t>
            </w:r>
          </w:p>
        </w:tc>
        <w:tc>
          <w:tcPr>
            <w:tcW w:w="1276" w:type="dxa"/>
            <w:tcBorders>
              <w:top w:val="nil"/>
              <w:left w:val="nil"/>
              <w:bottom w:val="single" w:sz="4" w:space="0" w:color="auto"/>
              <w:right w:val="single" w:sz="4" w:space="0" w:color="auto"/>
            </w:tcBorders>
            <w:hideMark/>
          </w:tcPr>
          <w:p w14:paraId="024D9CC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R$ 10,37</w:t>
            </w:r>
          </w:p>
        </w:tc>
        <w:tc>
          <w:tcPr>
            <w:tcW w:w="1418" w:type="dxa"/>
            <w:tcBorders>
              <w:top w:val="nil"/>
              <w:left w:val="nil"/>
              <w:bottom w:val="single" w:sz="4" w:space="0" w:color="auto"/>
              <w:right w:val="single" w:sz="4" w:space="0" w:color="auto"/>
            </w:tcBorders>
            <w:hideMark/>
          </w:tcPr>
          <w:p w14:paraId="7683C66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R$ 580,72</w:t>
            </w:r>
          </w:p>
        </w:tc>
      </w:tr>
      <w:tr w:rsidR="003F76CE" w:rsidRPr="003F76CE" w14:paraId="28E523D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F326B3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38</w:t>
            </w:r>
          </w:p>
        </w:tc>
        <w:tc>
          <w:tcPr>
            <w:tcW w:w="1701" w:type="dxa"/>
            <w:tcBorders>
              <w:top w:val="nil"/>
              <w:left w:val="nil"/>
              <w:bottom w:val="single" w:sz="4" w:space="0" w:color="auto"/>
              <w:right w:val="single" w:sz="4" w:space="0" w:color="auto"/>
            </w:tcBorders>
            <w:hideMark/>
          </w:tcPr>
          <w:p w14:paraId="3C48A22E" w14:textId="77777777" w:rsidR="003F76CE" w:rsidRPr="003F76CE" w:rsidRDefault="003F76CE" w:rsidP="003F76CE">
            <w:pPr>
              <w:rPr>
                <w:rFonts w:ascii="Tahoma" w:hAnsi="Tahoma" w:cs="Tahoma"/>
                <w:sz w:val="16"/>
                <w:szCs w:val="16"/>
              </w:rPr>
            </w:pPr>
            <w:r w:rsidRPr="003F76CE">
              <w:rPr>
                <w:rFonts w:ascii="Tahoma" w:hAnsi="Tahoma" w:cs="Tahoma"/>
                <w:sz w:val="16"/>
                <w:szCs w:val="16"/>
              </w:rPr>
              <w:t>MANGUEIRA LAVA JATO</w:t>
            </w:r>
          </w:p>
        </w:tc>
        <w:tc>
          <w:tcPr>
            <w:tcW w:w="3260" w:type="dxa"/>
            <w:tcBorders>
              <w:top w:val="nil"/>
              <w:left w:val="nil"/>
              <w:bottom w:val="single" w:sz="4" w:space="0" w:color="auto"/>
              <w:right w:val="single" w:sz="4" w:space="0" w:color="auto"/>
            </w:tcBorders>
            <w:hideMark/>
          </w:tcPr>
          <w:p w14:paraId="4982A031"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MANGUEIRA LAVA JATO</w:t>
            </w:r>
            <w:r w:rsidRPr="003F76CE">
              <w:rPr>
                <w:rFonts w:ascii="Tahoma" w:hAnsi="Tahoma" w:cs="Tahoma"/>
                <w:sz w:val="16"/>
                <w:szCs w:val="16"/>
              </w:rPr>
              <w:br/>
              <w:t>FABRICADA COM CINCO CAMADAS: CAMADA INTERNA DE PVC, CAMADA INTERMEDIÁRIA DE REFORÇO DE FIBRA TÊXTIL DE POLIÉSTER, CAMADA DE PVC DE ALTA ADERÊNCIA, SEGUNDA CAMADA INTERMEDIÁRIA DE REFORÇO DE FIBRA TÊXTIL DE POLIÉSTER E CAMADA EXTERNA DE PVC. PRESSÃO DE TRABALHO: 1200PSI, PRESSÃO DE RUPTURA: 3600PSI</w:t>
            </w:r>
            <w:r w:rsidRPr="003F76CE">
              <w:rPr>
                <w:rFonts w:ascii="Tahoma" w:hAnsi="Tahoma" w:cs="Tahoma"/>
                <w:sz w:val="16"/>
                <w:szCs w:val="16"/>
              </w:rPr>
              <w:br/>
              <w:t>**ATENÇÃO COM MANGUEIRAS ANUNCIADAS COM PRESSÃO DE TRABALHO FORA DAS NORMAS DE 1/3 DA PRESSÃO DE RUPTURA; TODA PRESSÃO DE RUPTURA DEVE SER 3X DA PRESSÃO DE TRABALHO</w:t>
            </w:r>
          </w:p>
        </w:tc>
        <w:tc>
          <w:tcPr>
            <w:tcW w:w="425" w:type="dxa"/>
            <w:tcBorders>
              <w:top w:val="nil"/>
              <w:left w:val="nil"/>
              <w:bottom w:val="single" w:sz="4" w:space="0" w:color="auto"/>
              <w:right w:val="single" w:sz="4" w:space="0" w:color="auto"/>
            </w:tcBorders>
            <w:hideMark/>
          </w:tcPr>
          <w:p w14:paraId="33485DB4" w14:textId="77777777" w:rsidR="003F76CE" w:rsidRPr="003F76CE" w:rsidRDefault="003F76CE" w:rsidP="003F76CE">
            <w:pPr>
              <w:rPr>
                <w:rFonts w:ascii="Tahoma" w:hAnsi="Tahoma" w:cs="Tahoma"/>
                <w:sz w:val="16"/>
                <w:szCs w:val="16"/>
              </w:rPr>
            </w:pPr>
            <w:r w:rsidRPr="003F76CE">
              <w:rPr>
                <w:rFonts w:ascii="Tahoma" w:hAnsi="Tahoma" w:cs="Tahoma"/>
                <w:sz w:val="16"/>
                <w:szCs w:val="16"/>
              </w:rPr>
              <w:t>MT</w:t>
            </w:r>
          </w:p>
        </w:tc>
        <w:tc>
          <w:tcPr>
            <w:tcW w:w="992" w:type="dxa"/>
            <w:tcBorders>
              <w:top w:val="nil"/>
              <w:left w:val="nil"/>
              <w:bottom w:val="single" w:sz="4" w:space="0" w:color="auto"/>
              <w:right w:val="single" w:sz="4" w:space="0" w:color="auto"/>
            </w:tcBorders>
            <w:hideMark/>
          </w:tcPr>
          <w:p w14:paraId="7A3F9D6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150</w:t>
            </w:r>
          </w:p>
        </w:tc>
        <w:tc>
          <w:tcPr>
            <w:tcW w:w="1276" w:type="dxa"/>
            <w:tcBorders>
              <w:top w:val="nil"/>
              <w:left w:val="nil"/>
              <w:bottom w:val="single" w:sz="4" w:space="0" w:color="auto"/>
              <w:right w:val="single" w:sz="4" w:space="0" w:color="auto"/>
            </w:tcBorders>
            <w:hideMark/>
          </w:tcPr>
          <w:p w14:paraId="7587530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R$ 23,96</w:t>
            </w:r>
          </w:p>
        </w:tc>
        <w:tc>
          <w:tcPr>
            <w:tcW w:w="1418" w:type="dxa"/>
            <w:tcBorders>
              <w:top w:val="nil"/>
              <w:left w:val="nil"/>
              <w:bottom w:val="single" w:sz="4" w:space="0" w:color="auto"/>
              <w:right w:val="single" w:sz="4" w:space="0" w:color="auto"/>
            </w:tcBorders>
            <w:hideMark/>
          </w:tcPr>
          <w:p w14:paraId="6389649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R$ 3.594,00</w:t>
            </w:r>
          </w:p>
        </w:tc>
      </w:tr>
      <w:tr w:rsidR="003F76CE" w:rsidRPr="003F76CE" w14:paraId="02DAEFB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99BC16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39</w:t>
            </w:r>
          </w:p>
        </w:tc>
        <w:tc>
          <w:tcPr>
            <w:tcW w:w="1701" w:type="dxa"/>
            <w:tcBorders>
              <w:top w:val="nil"/>
              <w:left w:val="nil"/>
              <w:bottom w:val="single" w:sz="4" w:space="0" w:color="auto"/>
              <w:right w:val="single" w:sz="4" w:space="0" w:color="auto"/>
            </w:tcBorders>
            <w:hideMark/>
          </w:tcPr>
          <w:p w14:paraId="6758246C" w14:textId="77777777" w:rsidR="003F76CE" w:rsidRPr="003F76CE" w:rsidRDefault="003F76CE" w:rsidP="003F76CE">
            <w:pPr>
              <w:rPr>
                <w:rFonts w:ascii="Tahoma" w:hAnsi="Tahoma" w:cs="Tahoma"/>
                <w:sz w:val="16"/>
                <w:szCs w:val="16"/>
              </w:rPr>
            </w:pPr>
            <w:r w:rsidRPr="003F76CE">
              <w:rPr>
                <w:rFonts w:ascii="Tahoma" w:hAnsi="Tahoma" w:cs="Tahoma"/>
                <w:sz w:val="16"/>
                <w:szCs w:val="16"/>
              </w:rPr>
              <w:t>PÁ DE LIXO CABO LONGO</w:t>
            </w:r>
          </w:p>
        </w:tc>
        <w:tc>
          <w:tcPr>
            <w:tcW w:w="3260" w:type="dxa"/>
            <w:tcBorders>
              <w:top w:val="nil"/>
              <w:left w:val="nil"/>
              <w:bottom w:val="single" w:sz="4" w:space="0" w:color="auto"/>
              <w:right w:val="single" w:sz="4" w:space="0" w:color="auto"/>
            </w:tcBorders>
            <w:hideMark/>
          </w:tcPr>
          <w:p w14:paraId="3B7A3B7F" w14:textId="0F462015" w:rsidR="003F76CE" w:rsidRPr="003F76CE" w:rsidRDefault="003F76CE" w:rsidP="003F76CE">
            <w:pPr>
              <w:jc w:val="both"/>
              <w:rPr>
                <w:rFonts w:ascii="Tahoma" w:hAnsi="Tahoma" w:cs="Tahoma"/>
                <w:sz w:val="16"/>
                <w:szCs w:val="16"/>
              </w:rPr>
            </w:pPr>
            <w:r w:rsidRPr="003F76CE">
              <w:rPr>
                <w:rFonts w:ascii="Tahoma" w:hAnsi="Tahoma" w:cs="Tahoma"/>
                <w:sz w:val="16"/>
                <w:szCs w:val="16"/>
              </w:rPr>
              <w:t>PÁ DE LIXO CABO LONGO - Pá de Lixo plástico, com cabo de madeira, aproximadamente 70 cm de altura, revestido com plástico, com suporte para pendurar.</w:t>
            </w:r>
          </w:p>
        </w:tc>
        <w:tc>
          <w:tcPr>
            <w:tcW w:w="425" w:type="dxa"/>
            <w:tcBorders>
              <w:top w:val="nil"/>
              <w:left w:val="nil"/>
              <w:bottom w:val="single" w:sz="4" w:space="0" w:color="auto"/>
              <w:right w:val="single" w:sz="4" w:space="0" w:color="auto"/>
            </w:tcBorders>
            <w:hideMark/>
          </w:tcPr>
          <w:p w14:paraId="5B493F11"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2405576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9</w:t>
            </w:r>
          </w:p>
        </w:tc>
        <w:tc>
          <w:tcPr>
            <w:tcW w:w="1276" w:type="dxa"/>
            <w:tcBorders>
              <w:top w:val="nil"/>
              <w:left w:val="nil"/>
              <w:bottom w:val="single" w:sz="4" w:space="0" w:color="auto"/>
              <w:right w:val="single" w:sz="4" w:space="0" w:color="auto"/>
            </w:tcBorders>
            <w:hideMark/>
          </w:tcPr>
          <w:p w14:paraId="7BF6D74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R$ 8,65</w:t>
            </w:r>
          </w:p>
        </w:tc>
        <w:tc>
          <w:tcPr>
            <w:tcW w:w="1418" w:type="dxa"/>
            <w:tcBorders>
              <w:top w:val="nil"/>
              <w:left w:val="nil"/>
              <w:bottom w:val="single" w:sz="4" w:space="0" w:color="auto"/>
              <w:right w:val="single" w:sz="4" w:space="0" w:color="auto"/>
            </w:tcBorders>
            <w:hideMark/>
          </w:tcPr>
          <w:p w14:paraId="47AE400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R$ 77,85</w:t>
            </w:r>
          </w:p>
        </w:tc>
      </w:tr>
      <w:tr w:rsidR="003F76CE" w:rsidRPr="003F76CE" w14:paraId="2A411D62"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429EDA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40</w:t>
            </w:r>
          </w:p>
        </w:tc>
        <w:tc>
          <w:tcPr>
            <w:tcW w:w="1701" w:type="dxa"/>
            <w:tcBorders>
              <w:top w:val="nil"/>
              <w:left w:val="nil"/>
              <w:bottom w:val="single" w:sz="4" w:space="0" w:color="auto"/>
              <w:right w:val="single" w:sz="4" w:space="0" w:color="auto"/>
            </w:tcBorders>
            <w:hideMark/>
          </w:tcPr>
          <w:p w14:paraId="779015A2"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PANO DE CHÃO </w:t>
            </w:r>
          </w:p>
        </w:tc>
        <w:tc>
          <w:tcPr>
            <w:tcW w:w="3260" w:type="dxa"/>
            <w:tcBorders>
              <w:top w:val="nil"/>
              <w:left w:val="nil"/>
              <w:bottom w:val="single" w:sz="4" w:space="0" w:color="auto"/>
              <w:right w:val="single" w:sz="4" w:space="0" w:color="auto"/>
            </w:tcBorders>
            <w:hideMark/>
          </w:tcPr>
          <w:p w14:paraId="6D9AEE7F"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PANO DE CHÃO - Pano de Chão Alvejado, composto de 100% algodão na cor branca, medindo 75 x 45cm. Deverá constar no produto etiqueta com dados de identificação do fabricante, dimensões, modos de utilização do produto e composição.</w:t>
            </w:r>
          </w:p>
        </w:tc>
        <w:tc>
          <w:tcPr>
            <w:tcW w:w="425" w:type="dxa"/>
            <w:tcBorders>
              <w:top w:val="nil"/>
              <w:left w:val="nil"/>
              <w:bottom w:val="single" w:sz="4" w:space="0" w:color="auto"/>
              <w:right w:val="single" w:sz="4" w:space="0" w:color="auto"/>
            </w:tcBorders>
            <w:hideMark/>
          </w:tcPr>
          <w:p w14:paraId="6BBC67B5"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35E3886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62</w:t>
            </w:r>
          </w:p>
        </w:tc>
        <w:tc>
          <w:tcPr>
            <w:tcW w:w="1276" w:type="dxa"/>
            <w:tcBorders>
              <w:top w:val="nil"/>
              <w:left w:val="nil"/>
              <w:bottom w:val="single" w:sz="4" w:space="0" w:color="auto"/>
              <w:right w:val="single" w:sz="4" w:space="0" w:color="auto"/>
            </w:tcBorders>
            <w:hideMark/>
          </w:tcPr>
          <w:p w14:paraId="74F4EF2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R$ 8,05</w:t>
            </w:r>
          </w:p>
        </w:tc>
        <w:tc>
          <w:tcPr>
            <w:tcW w:w="1418" w:type="dxa"/>
            <w:tcBorders>
              <w:top w:val="nil"/>
              <w:left w:val="nil"/>
              <w:bottom w:val="single" w:sz="4" w:space="0" w:color="auto"/>
              <w:right w:val="single" w:sz="4" w:space="0" w:color="auto"/>
            </w:tcBorders>
            <w:hideMark/>
          </w:tcPr>
          <w:p w14:paraId="738757D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R$ 499,10</w:t>
            </w:r>
          </w:p>
        </w:tc>
      </w:tr>
      <w:tr w:rsidR="003F76CE" w:rsidRPr="003F76CE" w14:paraId="53CF5845"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F11097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41</w:t>
            </w:r>
          </w:p>
        </w:tc>
        <w:tc>
          <w:tcPr>
            <w:tcW w:w="1701" w:type="dxa"/>
            <w:tcBorders>
              <w:top w:val="nil"/>
              <w:left w:val="nil"/>
              <w:bottom w:val="single" w:sz="4" w:space="0" w:color="auto"/>
              <w:right w:val="single" w:sz="4" w:space="0" w:color="auto"/>
            </w:tcBorders>
            <w:hideMark/>
          </w:tcPr>
          <w:p w14:paraId="6BA45A3D" w14:textId="77777777" w:rsidR="003F76CE" w:rsidRPr="003F76CE" w:rsidRDefault="003F76CE" w:rsidP="003F76CE">
            <w:pPr>
              <w:rPr>
                <w:rFonts w:ascii="Tahoma" w:hAnsi="Tahoma" w:cs="Tahoma"/>
                <w:sz w:val="16"/>
                <w:szCs w:val="16"/>
              </w:rPr>
            </w:pPr>
            <w:r w:rsidRPr="003F76CE">
              <w:rPr>
                <w:rFonts w:ascii="Tahoma" w:hAnsi="Tahoma" w:cs="Tahoma"/>
                <w:sz w:val="16"/>
                <w:szCs w:val="16"/>
              </w:rPr>
              <w:t>PAPEL HIGIENICO ROLÃO 8 X 300</w:t>
            </w:r>
          </w:p>
        </w:tc>
        <w:tc>
          <w:tcPr>
            <w:tcW w:w="3260" w:type="dxa"/>
            <w:tcBorders>
              <w:top w:val="nil"/>
              <w:left w:val="nil"/>
              <w:bottom w:val="single" w:sz="4" w:space="0" w:color="auto"/>
              <w:right w:val="single" w:sz="4" w:space="0" w:color="auto"/>
            </w:tcBorders>
            <w:hideMark/>
          </w:tcPr>
          <w:p w14:paraId="29018ACD" w14:textId="77777777" w:rsidR="003F76CE" w:rsidRDefault="003F76CE" w:rsidP="003F76CE">
            <w:pPr>
              <w:jc w:val="both"/>
              <w:rPr>
                <w:rFonts w:ascii="Tahoma" w:hAnsi="Tahoma" w:cs="Tahoma"/>
                <w:sz w:val="16"/>
                <w:szCs w:val="16"/>
              </w:rPr>
            </w:pPr>
            <w:r w:rsidRPr="003F76CE">
              <w:rPr>
                <w:rFonts w:ascii="Tahoma" w:hAnsi="Tahoma" w:cs="Tahoma"/>
                <w:sz w:val="16"/>
                <w:szCs w:val="16"/>
              </w:rPr>
              <w:t>PAPEL HIGIÊNICO FOLHA SIMPLES, BRANCO NEUTRO, ALTA RESISTÊNCIA, MACIEZ COMPLETA, EXCELENTE ALVURA 100% CELULOSE VIRGEM, MEDINDO 10 CM X 300 METROS</w:t>
            </w:r>
            <w:r w:rsidRPr="003F76CE">
              <w:rPr>
                <w:rFonts w:ascii="Tahoma" w:hAnsi="Tahoma" w:cs="Tahoma"/>
                <w:sz w:val="16"/>
                <w:szCs w:val="16"/>
              </w:rPr>
              <w:br/>
              <w:t>PACOTE C/ 8 ROLOS</w:t>
            </w:r>
          </w:p>
          <w:p w14:paraId="3ADE87B0" w14:textId="77777777" w:rsidR="00DB1D72" w:rsidRDefault="00DB1D72" w:rsidP="003F76CE">
            <w:pPr>
              <w:jc w:val="both"/>
              <w:rPr>
                <w:rFonts w:ascii="Tahoma" w:hAnsi="Tahoma" w:cs="Tahoma"/>
                <w:sz w:val="16"/>
                <w:szCs w:val="16"/>
              </w:rPr>
            </w:pPr>
          </w:p>
          <w:p w14:paraId="1B26D1B8" w14:textId="7A23B296"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B48478D"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PCT</w:t>
            </w:r>
          </w:p>
        </w:tc>
        <w:tc>
          <w:tcPr>
            <w:tcW w:w="992" w:type="dxa"/>
            <w:tcBorders>
              <w:top w:val="nil"/>
              <w:left w:val="nil"/>
              <w:bottom w:val="single" w:sz="4" w:space="0" w:color="auto"/>
              <w:right w:val="single" w:sz="4" w:space="0" w:color="auto"/>
            </w:tcBorders>
            <w:hideMark/>
          </w:tcPr>
          <w:p w14:paraId="5EEDBF8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153</w:t>
            </w:r>
          </w:p>
        </w:tc>
        <w:tc>
          <w:tcPr>
            <w:tcW w:w="1276" w:type="dxa"/>
            <w:tcBorders>
              <w:top w:val="nil"/>
              <w:left w:val="nil"/>
              <w:bottom w:val="single" w:sz="4" w:space="0" w:color="auto"/>
              <w:right w:val="single" w:sz="4" w:space="0" w:color="auto"/>
            </w:tcBorders>
            <w:hideMark/>
          </w:tcPr>
          <w:p w14:paraId="61DA10B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R$ 30,58</w:t>
            </w:r>
          </w:p>
        </w:tc>
        <w:tc>
          <w:tcPr>
            <w:tcW w:w="1418" w:type="dxa"/>
            <w:tcBorders>
              <w:top w:val="nil"/>
              <w:left w:val="nil"/>
              <w:bottom w:val="single" w:sz="4" w:space="0" w:color="auto"/>
              <w:right w:val="single" w:sz="4" w:space="0" w:color="auto"/>
            </w:tcBorders>
            <w:hideMark/>
          </w:tcPr>
          <w:p w14:paraId="05C0E2F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R$ 4.678,74</w:t>
            </w:r>
          </w:p>
        </w:tc>
      </w:tr>
      <w:tr w:rsidR="003F76CE" w:rsidRPr="003F76CE" w14:paraId="198C400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547A40A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42</w:t>
            </w:r>
          </w:p>
        </w:tc>
        <w:tc>
          <w:tcPr>
            <w:tcW w:w="1701" w:type="dxa"/>
            <w:tcBorders>
              <w:top w:val="nil"/>
              <w:left w:val="nil"/>
              <w:bottom w:val="single" w:sz="4" w:space="0" w:color="auto"/>
              <w:right w:val="single" w:sz="4" w:space="0" w:color="auto"/>
            </w:tcBorders>
            <w:hideMark/>
          </w:tcPr>
          <w:p w14:paraId="710F54F4" w14:textId="77777777" w:rsidR="003F76CE" w:rsidRPr="003F76CE" w:rsidRDefault="003F76CE" w:rsidP="003F76CE">
            <w:pPr>
              <w:rPr>
                <w:rFonts w:ascii="Tahoma" w:hAnsi="Tahoma" w:cs="Tahoma"/>
                <w:sz w:val="16"/>
                <w:szCs w:val="16"/>
              </w:rPr>
            </w:pPr>
            <w:r w:rsidRPr="003F76CE">
              <w:rPr>
                <w:rFonts w:ascii="Tahoma" w:hAnsi="Tahoma" w:cs="Tahoma"/>
                <w:sz w:val="16"/>
                <w:szCs w:val="16"/>
              </w:rPr>
              <w:t>PAPEL TOALHA INTERFOLHA</w:t>
            </w:r>
          </w:p>
        </w:tc>
        <w:tc>
          <w:tcPr>
            <w:tcW w:w="3260" w:type="dxa"/>
            <w:tcBorders>
              <w:top w:val="nil"/>
              <w:left w:val="nil"/>
              <w:bottom w:val="single" w:sz="4" w:space="0" w:color="auto"/>
              <w:right w:val="single" w:sz="4" w:space="0" w:color="auto"/>
            </w:tcBorders>
            <w:hideMark/>
          </w:tcPr>
          <w:p w14:paraId="7AC16A3B" w14:textId="77777777" w:rsidR="003F76CE" w:rsidRDefault="003F76CE" w:rsidP="003F76CE">
            <w:pPr>
              <w:jc w:val="both"/>
              <w:rPr>
                <w:rFonts w:ascii="Tahoma" w:hAnsi="Tahoma" w:cs="Tahoma"/>
                <w:sz w:val="16"/>
                <w:szCs w:val="16"/>
              </w:rPr>
            </w:pPr>
            <w:r w:rsidRPr="003F76CE">
              <w:rPr>
                <w:rFonts w:ascii="Tahoma" w:hAnsi="Tahoma" w:cs="Tahoma"/>
                <w:sz w:val="16"/>
                <w:szCs w:val="16"/>
              </w:rPr>
              <w:t>PAPEL TOALHA INTERFOLHADO 20 X 21 CM, NA COR BRANCA, FABRICADO COM 100% DE CELULOSE VIRGEM, GRAMATURA MÍNIMA 35G/M2, CAPACIDADE DE ABSORÇÃO. EMBALAGEM CONTENDO 1000 FOLHAS, ETIQUETADO COM DADOS INFORMATIVOS DO PRODUTO, DO FABRICANTE E DEMAIS INFORMAÇÕES NECESSÁRIAS E, CERTIFICADO DOS ÓRGÃO COMPETENTES</w:t>
            </w:r>
          </w:p>
          <w:p w14:paraId="711A221C" w14:textId="77777777" w:rsidR="00DB1D72" w:rsidRDefault="00DB1D72" w:rsidP="003F76CE">
            <w:pPr>
              <w:jc w:val="both"/>
              <w:rPr>
                <w:rFonts w:ascii="Tahoma" w:hAnsi="Tahoma" w:cs="Tahoma"/>
                <w:sz w:val="16"/>
                <w:szCs w:val="16"/>
              </w:rPr>
            </w:pPr>
          </w:p>
          <w:p w14:paraId="743B125E" w14:textId="56B46222"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193C9890"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44B57BE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592</w:t>
            </w:r>
          </w:p>
        </w:tc>
        <w:tc>
          <w:tcPr>
            <w:tcW w:w="1276" w:type="dxa"/>
            <w:tcBorders>
              <w:top w:val="nil"/>
              <w:left w:val="nil"/>
              <w:bottom w:val="single" w:sz="4" w:space="0" w:color="auto"/>
              <w:right w:val="single" w:sz="4" w:space="0" w:color="auto"/>
            </w:tcBorders>
            <w:hideMark/>
          </w:tcPr>
          <w:p w14:paraId="015EC0C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R$ 17,21</w:t>
            </w:r>
          </w:p>
        </w:tc>
        <w:tc>
          <w:tcPr>
            <w:tcW w:w="1418" w:type="dxa"/>
            <w:tcBorders>
              <w:top w:val="nil"/>
              <w:left w:val="nil"/>
              <w:bottom w:val="single" w:sz="4" w:space="0" w:color="auto"/>
              <w:right w:val="single" w:sz="4" w:space="0" w:color="auto"/>
            </w:tcBorders>
            <w:hideMark/>
          </w:tcPr>
          <w:p w14:paraId="2B16822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R$ 10.188,32</w:t>
            </w:r>
          </w:p>
        </w:tc>
      </w:tr>
      <w:tr w:rsidR="003F76CE" w:rsidRPr="003F76CE" w14:paraId="4CDEC06E"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48034E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43</w:t>
            </w:r>
          </w:p>
        </w:tc>
        <w:tc>
          <w:tcPr>
            <w:tcW w:w="1701" w:type="dxa"/>
            <w:tcBorders>
              <w:top w:val="nil"/>
              <w:left w:val="nil"/>
              <w:bottom w:val="single" w:sz="4" w:space="0" w:color="auto"/>
              <w:right w:val="single" w:sz="4" w:space="0" w:color="auto"/>
            </w:tcBorders>
            <w:hideMark/>
          </w:tcPr>
          <w:p w14:paraId="357B4007" w14:textId="77777777" w:rsidR="003F76CE" w:rsidRPr="003F76CE" w:rsidRDefault="003F76CE" w:rsidP="003F76CE">
            <w:pPr>
              <w:rPr>
                <w:rFonts w:ascii="Tahoma" w:hAnsi="Tahoma" w:cs="Tahoma"/>
                <w:sz w:val="16"/>
                <w:szCs w:val="16"/>
              </w:rPr>
            </w:pPr>
            <w:r w:rsidRPr="003F76CE">
              <w:rPr>
                <w:rFonts w:ascii="Tahoma" w:hAnsi="Tahoma" w:cs="Tahoma"/>
                <w:sz w:val="16"/>
                <w:szCs w:val="16"/>
              </w:rPr>
              <w:t>PEDRA SANITÁRIA 35 G</w:t>
            </w:r>
          </w:p>
        </w:tc>
        <w:tc>
          <w:tcPr>
            <w:tcW w:w="3260" w:type="dxa"/>
            <w:tcBorders>
              <w:top w:val="nil"/>
              <w:left w:val="nil"/>
              <w:bottom w:val="single" w:sz="4" w:space="0" w:color="auto"/>
              <w:right w:val="single" w:sz="4" w:space="0" w:color="auto"/>
            </w:tcBorders>
            <w:hideMark/>
          </w:tcPr>
          <w:p w14:paraId="54541928"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PEDRA SANITÁRIA, DESODORIZADORA, TABLETE SÓLIDO 35G, PARA APLICAÇÃO EM VASO SANITÁRIO</w:t>
            </w:r>
          </w:p>
        </w:tc>
        <w:tc>
          <w:tcPr>
            <w:tcW w:w="425" w:type="dxa"/>
            <w:tcBorders>
              <w:top w:val="nil"/>
              <w:left w:val="nil"/>
              <w:bottom w:val="single" w:sz="4" w:space="0" w:color="auto"/>
              <w:right w:val="single" w:sz="4" w:space="0" w:color="auto"/>
            </w:tcBorders>
            <w:hideMark/>
          </w:tcPr>
          <w:p w14:paraId="3955F623"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31D0780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736</w:t>
            </w:r>
          </w:p>
        </w:tc>
        <w:tc>
          <w:tcPr>
            <w:tcW w:w="1276" w:type="dxa"/>
            <w:tcBorders>
              <w:top w:val="nil"/>
              <w:left w:val="nil"/>
              <w:bottom w:val="single" w:sz="4" w:space="0" w:color="auto"/>
              <w:right w:val="single" w:sz="4" w:space="0" w:color="auto"/>
            </w:tcBorders>
            <w:hideMark/>
          </w:tcPr>
          <w:p w14:paraId="259A74A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R$ 2,27</w:t>
            </w:r>
          </w:p>
        </w:tc>
        <w:tc>
          <w:tcPr>
            <w:tcW w:w="1418" w:type="dxa"/>
            <w:tcBorders>
              <w:top w:val="nil"/>
              <w:left w:val="nil"/>
              <w:bottom w:val="single" w:sz="4" w:space="0" w:color="auto"/>
              <w:right w:val="single" w:sz="4" w:space="0" w:color="auto"/>
            </w:tcBorders>
            <w:hideMark/>
          </w:tcPr>
          <w:p w14:paraId="317ABE2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R$ 1.670,72</w:t>
            </w:r>
          </w:p>
        </w:tc>
      </w:tr>
      <w:tr w:rsidR="003F76CE" w:rsidRPr="003F76CE" w14:paraId="6810B9F5"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8890E0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44</w:t>
            </w:r>
          </w:p>
        </w:tc>
        <w:tc>
          <w:tcPr>
            <w:tcW w:w="1701" w:type="dxa"/>
            <w:tcBorders>
              <w:top w:val="nil"/>
              <w:left w:val="nil"/>
              <w:bottom w:val="single" w:sz="4" w:space="0" w:color="auto"/>
              <w:right w:val="single" w:sz="4" w:space="0" w:color="auto"/>
            </w:tcBorders>
            <w:hideMark/>
          </w:tcPr>
          <w:p w14:paraId="5CEB3898" w14:textId="77777777" w:rsidR="003F76CE" w:rsidRPr="003F76CE" w:rsidRDefault="003F76CE" w:rsidP="003F76CE">
            <w:pPr>
              <w:rPr>
                <w:rFonts w:ascii="Tahoma" w:hAnsi="Tahoma" w:cs="Tahoma"/>
                <w:sz w:val="16"/>
                <w:szCs w:val="16"/>
              </w:rPr>
            </w:pPr>
            <w:r w:rsidRPr="003F76CE">
              <w:rPr>
                <w:rFonts w:ascii="Tahoma" w:hAnsi="Tahoma" w:cs="Tahoma"/>
                <w:sz w:val="16"/>
                <w:szCs w:val="16"/>
              </w:rPr>
              <w:t>PLACA DE SINALIZAÇÃO</w:t>
            </w:r>
          </w:p>
        </w:tc>
        <w:tc>
          <w:tcPr>
            <w:tcW w:w="3260" w:type="dxa"/>
            <w:tcBorders>
              <w:top w:val="nil"/>
              <w:left w:val="nil"/>
              <w:bottom w:val="single" w:sz="4" w:space="0" w:color="auto"/>
              <w:right w:val="single" w:sz="4" w:space="0" w:color="auto"/>
            </w:tcBorders>
            <w:hideMark/>
          </w:tcPr>
          <w:p w14:paraId="46E6FF34"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PLACA SINALIZAÇÃO LIMPEZA EM ANDAMENTO</w:t>
            </w:r>
            <w:r w:rsidRPr="003F76CE">
              <w:rPr>
                <w:rFonts w:ascii="Tahoma" w:hAnsi="Tahoma" w:cs="Tahoma"/>
                <w:sz w:val="16"/>
                <w:szCs w:val="16"/>
              </w:rPr>
              <w:br/>
              <w:t>MATERIAL PLACA: POLIPROPILENO, ESTAMPA: SILK, ALTURA: 62CM, LARGURA: 30CM, COMPRIMENTO: 30CM, PESO: 760G, COR: AMARELA</w:t>
            </w:r>
          </w:p>
        </w:tc>
        <w:tc>
          <w:tcPr>
            <w:tcW w:w="425" w:type="dxa"/>
            <w:tcBorders>
              <w:top w:val="nil"/>
              <w:left w:val="nil"/>
              <w:bottom w:val="single" w:sz="4" w:space="0" w:color="auto"/>
              <w:right w:val="single" w:sz="4" w:space="0" w:color="auto"/>
            </w:tcBorders>
            <w:hideMark/>
          </w:tcPr>
          <w:p w14:paraId="26D93B85"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6CD17A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w:t>
            </w:r>
          </w:p>
        </w:tc>
        <w:tc>
          <w:tcPr>
            <w:tcW w:w="1276" w:type="dxa"/>
            <w:tcBorders>
              <w:top w:val="nil"/>
              <w:left w:val="nil"/>
              <w:bottom w:val="single" w:sz="4" w:space="0" w:color="auto"/>
              <w:right w:val="single" w:sz="4" w:space="0" w:color="auto"/>
            </w:tcBorders>
            <w:hideMark/>
          </w:tcPr>
          <w:p w14:paraId="3512818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R$ 85,40</w:t>
            </w:r>
          </w:p>
        </w:tc>
        <w:tc>
          <w:tcPr>
            <w:tcW w:w="1418" w:type="dxa"/>
            <w:tcBorders>
              <w:top w:val="nil"/>
              <w:left w:val="nil"/>
              <w:bottom w:val="single" w:sz="4" w:space="0" w:color="auto"/>
              <w:right w:val="single" w:sz="4" w:space="0" w:color="auto"/>
            </w:tcBorders>
            <w:hideMark/>
          </w:tcPr>
          <w:p w14:paraId="21FFA95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R$ 1.281,00</w:t>
            </w:r>
          </w:p>
        </w:tc>
      </w:tr>
      <w:tr w:rsidR="003F76CE" w:rsidRPr="003F76CE" w14:paraId="4F6F4B33"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4BAEB2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45</w:t>
            </w:r>
          </w:p>
        </w:tc>
        <w:tc>
          <w:tcPr>
            <w:tcW w:w="1701" w:type="dxa"/>
            <w:tcBorders>
              <w:top w:val="nil"/>
              <w:left w:val="nil"/>
              <w:bottom w:val="single" w:sz="4" w:space="0" w:color="auto"/>
              <w:right w:val="single" w:sz="4" w:space="0" w:color="auto"/>
            </w:tcBorders>
            <w:hideMark/>
          </w:tcPr>
          <w:p w14:paraId="71DC40BC" w14:textId="77777777" w:rsidR="003F76CE" w:rsidRPr="003F76CE" w:rsidRDefault="003F76CE" w:rsidP="003F76CE">
            <w:pPr>
              <w:rPr>
                <w:rFonts w:ascii="Tahoma" w:hAnsi="Tahoma" w:cs="Tahoma"/>
                <w:sz w:val="16"/>
                <w:szCs w:val="16"/>
              </w:rPr>
            </w:pPr>
            <w:r w:rsidRPr="003F76CE">
              <w:rPr>
                <w:rFonts w:ascii="Tahoma" w:hAnsi="Tahoma" w:cs="Tahoma"/>
                <w:sz w:val="16"/>
                <w:szCs w:val="16"/>
              </w:rPr>
              <w:t>PLACA DE SINALIZAÇÃO</w:t>
            </w:r>
          </w:p>
        </w:tc>
        <w:tc>
          <w:tcPr>
            <w:tcW w:w="3260" w:type="dxa"/>
            <w:tcBorders>
              <w:top w:val="nil"/>
              <w:left w:val="nil"/>
              <w:bottom w:val="single" w:sz="4" w:space="0" w:color="auto"/>
              <w:right w:val="single" w:sz="4" w:space="0" w:color="auto"/>
            </w:tcBorders>
            <w:hideMark/>
          </w:tcPr>
          <w:p w14:paraId="29AC5905"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PLACA SINALIZAÇÃO CUIDADO PISO MOLHADO</w:t>
            </w:r>
            <w:r w:rsidRPr="003F76CE">
              <w:rPr>
                <w:rFonts w:ascii="Tahoma" w:hAnsi="Tahoma" w:cs="Tahoma"/>
                <w:sz w:val="16"/>
                <w:szCs w:val="16"/>
              </w:rPr>
              <w:br/>
              <w:t>MATERIAL PLACA: POLIPROPILENO, ESTAMPA: SILK, ALTURA: 62CM, LARGURA: 30CM, COMPRIMENTO: 30CM, PESO: 760G, COR: AMARELA</w:t>
            </w:r>
          </w:p>
        </w:tc>
        <w:tc>
          <w:tcPr>
            <w:tcW w:w="425" w:type="dxa"/>
            <w:tcBorders>
              <w:top w:val="nil"/>
              <w:left w:val="nil"/>
              <w:bottom w:val="single" w:sz="4" w:space="0" w:color="auto"/>
              <w:right w:val="single" w:sz="4" w:space="0" w:color="auto"/>
            </w:tcBorders>
            <w:hideMark/>
          </w:tcPr>
          <w:p w14:paraId="53DFDDDF"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E4F91A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15</w:t>
            </w:r>
          </w:p>
        </w:tc>
        <w:tc>
          <w:tcPr>
            <w:tcW w:w="1276" w:type="dxa"/>
            <w:tcBorders>
              <w:top w:val="nil"/>
              <w:left w:val="nil"/>
              <w:bottom w:val="single" w:sz="4" w:space="0" w:color="auto"/>
              <w:right w:val="single" w:sz="4" w:space="0" w:color="auto"/>
            </w:tcBorders>
            <w:hideMark/>
          </w:tcPr>
          <w:p w14:paraId="5D944F4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R$ 46,10</w:t>
            </w:r>
          </w:p>
        </w:tc>
        <w:tc>
          <w:tcPr>
            <w:tcW w:w="1418" w:type="dxa"/>
            <w:tcBorders>
              <w:top w:val="nil"/>
              <w:left w:val="nil"/>
              <w:bottom w:val="single" w:sz="4" w:space="0" w:color="auto"/>
              <w:right w:val="single" w:sz="4" w:space="0" w:color="auto"/>
            </w:tcBorders>
            <w:hideMark/>
          </w:tcPr>
          <w:p w14:paraId="1DB1F77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R$ 691,50</w:t>
            </w:r>
          </w:p>
        </w:tc>
      </w:tr>
      <w:tr w:rsidR="003F76CE" w:rsidRPr="003F76CE" w14:paraId="0C62EF5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BA4BB7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46</w:t>
            </w:r>
          </w:p>
        </w:tc>
        <w:tc>
          <w:tcPr>
            <w:tcW w:w="1701" w:type="dxa"/>
            <w:tcBorders>
              <w:top w:val="nil"/>
              <w:left w:val="nil"/>
              <w:bottom w:val="single" w:sz="4" w:space="0" w:color="auto"/>
              <w:right w:val="single" w:sz="4" w:space="0" w:color="auto"/>
            </w:tcBorders>
            <w:hideMark/>
          </w:tcPr>
          <w:p w14:paraId="79B9B40D"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RODO DUPLO 40CM  </w:t>
            </w:r>
          </w:p>
        </w:tc>
        <w:tc>
          <w:tcPr>
            <w:tcW w:w="3260" w:type="dxa"/>
            <w:tcBorders>
              <w:top w:val="nil"/>
              <w:left w:val="nil"/>
              <w:bottom w:val="single" w:sz="4" w:space="0" w:color="auto"/>
              <w:right w:val="single" w:sz="4" w:space="0" w:color="auto"/>
            </w:tcBorders>
            <w:hideMark/>
          </w:tcPr>
          <w:p w14:paraId="643D4A7C" w14:textId="33C565A8" w:rsidR="003F76CE" w:rsidRPr="003F76CE" w:rsidRDefault="003F76CE" w:rsidP="003F76CE">
            <w:pPr>
              <w:jc w:val="both"/>
              <w:rPr>
                <w:rFonts w:ascii="Tahoma" w:hAnsi="Tahoma" w:cs="Tahoma"/>
                <w:sz w:val="16"/>
                <w:szCs w:val="16"/>
              </w:rPr>
            </w:pPr>
            <w:r w:rsidRPr="003F76CE">
              <w:rPr>
                <w:rFonts w:ascii="Tahoma" w:hAnsi="Tahoma" w:cs="Tahoma"/>
                <w:sz w:val="16"/>
                <w:szCs w:val="16"/>
              </w:rPr>
              <w:t>RODO DUPLO 40 CM - Rodo Plástico com Borracha Dupla, 40 cm.</w:t>
            </w:r>
            <w:r>
              <w:rPr>
                <w:rFonts w:ascii="Tahoma" w:hAnsi="Tahoma" w:cs="Tahoma"/>
                <w:sz w:val="16"/>
                <w:szCs w:val="16"/>
              </w:rPr>
              <w:t xml:space="preserve"> </w:t>
            </w:r>
            <w:r w:rsidRPr="003F76CE">
              <w:rPr>
                <w:rFonts w:ascii="Tahoma" w:hAnsi="Tahoma" w:cs="Tahoma"/>
                <w:sz w:val="16"/>
                <w:szCs w:val="16"/>
              </w:rPr>
              <w:t>Cabo plastificado de 1,5mts de comprimento e 22 mm diâmetro, suporte plástico para pendurar. Etiqueta com dados do produto, identificação do fabricante e demais informações necessárias.</w:t>
            </w:r>
          </w:p>
        </w:tc>
        <w:tc>
          <w:tcPr>
            <w:tcW w:w="425" w:type="dxa"/>
            <w:tcBorders>
              <w:top w:val="nil"/>
              <w:left w:val="nil"/>
              <w:bottom w:val="single" w:sz="4" w:space="0" w:color="auto"/>
              <w:right w:val="single" w:sz="4" w:space="0" w:color="auto"/>
            </w:tcBorders>
            <w:hideMark/>
          </w:tcPr>
          <w:p w14:paraId="1E5F6951"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4D57FBF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7</w:t>
            </w:r>
          </w:p>
        </w:tc>
        <w:tc>
          <w:tcPr>
            <w:tcW w:w="1276" w:type="dxa"/>
            <w:tcBorders>
              <w:top w:val="nil"/>
              <w:left w:val="nil"/>
              <w:bottom w:val="single" w:sz="4" w:space="0" w:color="auto"/>
              <w:right w:val="single" w:sz="4" w:space="0" w:color="auto"/>
            </w:tcBorders>
            <w:hideMark/>
          </w:tcPr>
          <w:p w14:paraId="436A7E7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R$ 9,03</w:t>
            </w:r>
          </w:p>
        </w:tc>
        <w:tc>
          <w:tcPr>
            <w:tcW w:w="1418" w:type="dxa"/>
            <w:tcBorders>
              <w:top w:val="nil"/>
              <w:left w:val="nil"/>
              <w:bottom w:val="single" w:sz="4" w:space="0" w:color="auto"/>
              <w:right w:val="single" w:sz="4" w:space="0" w:color="auto"/>
            </w:tcBorders>
            <w:hideMark/>
          </w:tcPr>
          <w:p w14:paraId="67824A2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R$ 63,21</w:t>
            </w:r>
          </w:p>
        </w:tc>
      </w:tr>
      <w:tr w:rsidR="003F76CE" w:rsidRPr="003F76CE" w14:paraId="42A461EE"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A83BEA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47</w:t>
            </w:r>
          </w:p>
        </w:tc>
        <w:tc>
          <w:tcPr>
            <w:tcW w:w="1701" w:type="dxa"/>
            <w:tcBorders>
              <w:top w:val="nil"/>
              <w:left w:val="nil"/>
              <w:bottom w:val="single" w:sz="4" w:space="0" w:color="auto"/>
              <w:right w:val="single" w:sz="4" w:space="0" w:color="auto"/>
            </w:tcBorders>
            <w:hideMark/>
          </w:tcPr>
          <w:p w14:paraId="3B3610C4" w14:textId="77777777" w:rsidR="003F76CE" w:rsidRPr="003F76CE" w:rsidRDefault="003F76CE" w:rsidP="003F76CE">
            <w:pPr>
              <w:rPr>
                <w:rFonts w:ascii="Tahoma" w:hAnsi="Tahoma" w:cs="Tahoma"/>
                <w:sz w:val="16"/>
                <w:szCs w:val="16"/>
              </w:rPr>
            </w:pPr>
            <w:r w:rsidRPr="003F76CE">
              <w:rPr>
                <w:rFonts w:ascii="Tahoma" w:hAnsi="Tahoma" w:cs="Tahoma"/>
                <w:sz w:val="16"/>
                <w:szCs w:val="16"/>
              </w:rPr>
              <w:t>RODO 60 CM</w:t>
            </w:r>
          </w:p>
        </w:tc>
        <w:tc>
          <w:tcPr>
            <w:tcW w:w="3260" w:type="dxa"/>
            <w:tcBorders>
              <w:top w:val="nil"/>
              <w:left w:val="nil"/>
              <w:bottom w:val="single" w:sz="4" w:space="0" w:color="auto"/>
              <w:right w:val="single" w:sz="4" w:space="0" w:color="auto"/>
            </w:tcBorders>
            <w:hideMark/>
          </w:tcPr>
          <w:p w14:paraId="242E11F6"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RODO DUPLO 60 CM - RODO PLÁSTICO COM BORRACHA DUPLA, CABO DE MADEIRA PLASTIFICADO COM 1,50 MT DE COMPRIMENTO E 22 MM DE DIÂMETRO, COM SUPORTE PARA PENDURAR</w:t>
            </w:r>
          </w:p>
        </w:tc>
        <w:tc>
          <w:tcPr>
            <w:tcW w:w="425" w:type="dxa"/>
            <w:tcBorders>
              <w:top w:val="nil"/>
              <w:left w:val="nil"/>
              <w:bottom w:val="single" w:sz="4" w:space="0" w:color="auto"/>
              <w:right w:val="single" w:sz="4" w:space="0" w:color="auto"/>
            </w:tcBorders>
            <w:hideMark/>
          </w:tcPr>
          <w:p w14:paraId="1673CD48"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7396FE7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w:t>
            </w:r>
          </w:p>
        </w:tc>
        <w:tc>
          <w:tcPr>
            <w:tcW w:w="1276" w:type="dxa"/>
            <w:tcBorders>
              <w:top w:val="nil"/>
              <w:left w:val="nil"/>
              <w:bottom w:val="single" w:sz="4" w:space="0" w:color="auto"/>
              <w:right w:val="single" w:sz="4" w:space="0" w:color="auto"/>
            </w:tcBorders>
            <w:hideMark/>
          </w:tcPr>
          <w:p w14:paraId="02AE48F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R$ 13,80</w:t>
            </w:r>
          </w:p>
        </w:tc>
        <w:tc>
          <w:tcPr>
            <w:tcW w:w="1418" w:type="dxa"/>
            <w:tcBorders>
              <w:top w:val="nil"/>
              <w:left w:val="nil"/>
              <w:bottom w:val="single" w:sz="4" w:space="0" w:color="auto"/>
              <w:right w:val="single" w:sz="4" w:space="0" w:color="auto"/>
            </w:tcBorders>
            <w:hideMark/>
          </w:tcPr>
          <w:p w14:paraId="73313AA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R$ 69,00</w:t>
            </w:r>
          </w:p>
        </w:tc>
      </w:tr>
      <w:tr w:rsidR="003F76CE" w:rsidRPr="003F76CE" w14:paraId="0B6CD1E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74DADA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48</w:t>
            </w:r>
          </w:p>
        </w:tc>
        <w:tc>
          <w:tcPr>
            <w:tcW w:w="1701" w:type="dxa"/>
            <w:tcBorders>
              <w:top w:val="nil"/>
              <w:left w:val="nil"/>
              <w:bottom w:val="single" w:sz="4" w:space="0" w:color="auto"/>
              <w:right w:val="single" w:sz="4" w:space="0" w:color="auto"/>
            </w:tcBorders>
            <w:hideMark/>
          </w:tcPr>
          <w:p w14:paraId="3A0C5A87" w14:textId="77777777" w:rsidR="003F76CE" w:rsidRPr="003F76CE" w:rsidRDefault="003F76CE" w:rsidP="003F76CE">
            <w:pPr>
              <w:rPr>
                <w:rFonts w:ascii="Tahoma" w:hAnsi="Tahoma" w:cs="Tahoma"/>
                <w:sz w:val="16"/>
                <w:szCs w:val="16"/>
              </w:rPr>
            </w:pPr>
            <w:r w:rsidRPr="003F76CE">
              <w:rPr>
                <w:rFonts w:ascii="Tahoma" w:hAnsi="Tahoma" w:cs="Tahoma"/>
                <w:sz w:val="16"/>
                <w:szCs w:val="16"/>
              </w:rPr>
              <w:t>SABÃO EM PÓ - EMBALAGEM 1KG</w:t>
            </w:r>
          </w:p>
        </w:tc>
        <w:tc>
          <w:tcPr>
            <w:tcW w:w="3260" w:type="dxa"/>
            <w:tcBorders>
              <w:top w:val="nil"/>
              <w:left w:val="nil"/>
              <w:bottom w:val="single" w:sz="4" w:space="0" w:color="auto"/>
              <w:right w:val="single" w:sz="4" w:space="0" w:color="auto"/>
            </w:tcBorders>
            <w:hideMark/>
          </w:tcPr>
          <w:p w14:paraId="06F9CBFB"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SABÃO EM PÓ COM QUANTIDADE MÍNIMA DE 1KG E RENDIMENTO DE 10 LAVAGENS</w:t>
            </w:r>
            <w:r w:rsidRPr="003F76CE">
              <w:rPr>
                <w:rFonts w:ascii="Tahoma" w:hAnsi="Tahoma" w:cs="Tahoma"/>
                <w:sz w:val="16"/>
                <w:szCs w:val="16"/>
              </w:rPr>
              <w:br/>
              <w:t>SABÃO COM AMACIANTE, CONDICIONADA EM CAIXA DE PAPELÃO OU EMBALAGEM PLÁSTICA, CONSTANDO NA EMBALAGEM DADOS DO FABRICANTE, DOSAGEM DOS PRODUTOS, MODO DE UTILIZAÇÃO E DEMAIS INFORMAÇÕES NECESSÁRIAS E CERIFICADOS DOS ÓRGÃOS COMPETENTES</w:t>
            </w:r>
          </w:p>
        </w:tc>
        <w:tc>
          <w:tcPr>
            <w:tcW w:w="425" w:type="dxa"/>
            <w:tcBorders>
              <w:top w:val="nil"/>
              <w:left w:val="nil"/>
              <w:bottom w:val="single" w:sz="4" w:space="0" w:color="auto"/>
              <w:right w:val="single" w:sz="4" w:space="0" w:color="auto"/>
            </w:tcBorders>
            <w:hideMark/>
          </w:tcPr>
          <w:p w14:paraId="381314FB"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4F18AEE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212</w:t>
            </w:r>
          </w:p>
        </w:tc>
        <w:tc>
          <w:tcPr>
            <w:tcW w:w="1276" w:type="dxa"/>
            <w:tcBorders>
              <w:top w:val="nil"/>
              <w:left w:val="nil"/>
              <w:bottom w:val="single" w:sz="4" w:space="0" w:color="auto"/>
              <w:right w:val="single" w:sz="4" w:space="0" w:color="auto"/>
            </w:tcBorders>
            <w:hideMark/>
          </w:tcPr>
          <w:p w14:paraId="00F9FBC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R$ 7,99</w:t>
            </w:r>
          </w:p>
        </w:tc>
        <w:tc>
          <w:tcPr>
            <w:tcW w:w="1418" w:type="dxa"/>
            <w:tcBorders>
              <w:top w:val="nil"/>
              <w:left w:val="nil"/>
              <w:bottom w:val="single" w:sz="4" w:space="0" w:color="auto"/>
              <w:right w:val="single" w:sz="4" w:space="0" w:color="auto"/>
            </w:tcBorders>
            <w:hideMark/>
          </w:tcPr>
          <w:p w14:paraId="113DD04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R$ 1.693,88</w:t>
            </w:r>
          </w:p>
        </w:tc>
      </w:tr>
      <w:tr w:rsidR="003F76CE" w:rsidRPr="003F76CE" w14:paraId="7FE8060F"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8BC2A5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49</w:t>
            </w:r>
          </w:p>
        </w:tc>
        <w:tc>
          <w:tcPr>
            <w:tcW w:w="1701" w:type="dxa"/>
            <w:tcBorders>
              <w:top w:val="nil"/>
              <w:left w:val="nil"/>
              <w:bottom w:val="single" w:sz="4" w:space="0" w:color="auto"/>
              <w:right w:val="single" w:sz="4" w:space="0" w:color="auto"/>
            </w:tcBorders>
            <w:hideMark/>
          </w:tcPr>
          <w:p w14:paraId="15B066DE" w14:textId="77777777" w:rsidR="003F76CE" w:rsidRPr="003F76CE" w:rsidRDefault="003F76CE" w:rsidP="003F76CE">
            <w:pPr>
              <w:rPr>
                <w:rFonts w:ascii="Tahoma" w:hAnsi="Tahoma" w:cs="Tahoma"/>
                <w:sz w:val="16"/>
                <w:szCs w:val="16"/>
              </w:rPr>
            </w:pPr>
            <w:r w:rsidRPr="003F76CE">
              <w:rPr>
                <w:rFonts w:ascii="Tahoma" w:hAnsi="Tahoma" w:cs="Tahoma"/>
                <w:sz w:val="16"/>
                <w:szCs w:val="16"/>
              </w:rPr>
              <w:t>SABAO EM PEDRA</w:t>
            </w:r>
          </w:p>
        </w:tc>
        <w:tc>
          <w:tcPr>
            <w:tcW w:w="3260" w:type="dxa"/>
            <w:tcBorders>
              <w:top w:val="nil"/>
              <w:left w:val="nil"/>
              <w:bottom w:val="single" w:sz="4" w:space="0" w:color="auto"/>
              <w:right w:val="single" w:sz="4" w:space="0" w:color="auto"/>
            </w:tcBorders>
            <w:hideMark/>
          </w:tcPr>
          <w:p w14:paraId="2B6710FE"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SABÃO EM PEDRA GLICERINADO NEUTRO MULTI-USO EM BARRA DE 200 G, PCT C/ 5 UNIDADES</w:t>
            </w:r>
            <w:r w:rsidRPr="003F76CE">
              <w:rPr>
                <w:rFonts w:ascii="Tahoma" w:hAnsi="Tahoma" w:cs="Tahoma"/>
                <w:sz w:val="16"/>
                <w:szCs w:val="16"/>
              </w:rPr>
              <w:br/>
              <w:t>PRODUTO DE 1ª QUALIDADE, EMBALAGEM CONTENDO OS DADOS DO PRODUTO, IDENTIFICAÇÃO DO FABRICANTE E DEMAIS INFORMAÇÕES NECESSÁRIAS</w:t>
            </w:r>
          </w:p>
        </w:tc>
        <w:tc>
          <w:tcPr>
            <w:tcW w:w="425" w:type="dxa"/>
            <w:tcBorders>
              <w:top w:val="nil"/>
              <w:left w:val="nil"/>
              <w:bottom w:val="single" w:sz="4" w:space="0" w:color="auto"/>
              <w:right w:val="single" w:sz="4" w:space="0" w:color="auto"/>
            </w:tcBorders>
            <w:hideMark/>
          </w:tcPr>
          <w:p w14:paraId="2C03988C"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20FFF62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52</w:t>
            </w:r>
          </w:p>
        </w:tc>
        <w:tc>
          <w:tcPr>
            <w:tcW w:w="1276" w:type="dxa"/>
            <w:tcBorders>
              <w:top w:val="nil"/>
              <w:left w:val="nil"/>
              <w:bottom w:val="single" w:sz="4" w:space="0" w:color="auto"/>
              <w:right w:val="single" w:sz="4" w:space="0" w:color="auto"/>
            </w:tcBorders>
            <w:hideMark/>
          </w:tcPr>
          <w:p w14:paraId="1692C7A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R$ 7,63</w:t>
            </w:r>
          </w:p>
        </w:tc>
        <w:tc>
          <w:tcPr>
            <w:tcW w:w="1418" w:type="dxa"/>
            <w:tcBorders>
              <w:top w:val="nil"/>
              <w:left w:val="nil"/>
              <w:bottom w:val="single" w:sz="4" w:space="0" w:color="auto"/>
              <w:right w:val="single" w:sz="4" w:space="0" w:color="auto"/>
            </w:tcBorders>
            <w:hideMark/>
          </w:tcPr>
          <w:p w14:paraId="18012B5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R$ 396,76</w:t>
            </w:r>
          </w:p>
        </w:tc>
      </w:tr>
      <w:tr w:rsidR="003F76CE" w:rsidRPr="003F76CE" w14:paraId="23A0AC5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33D77C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50</w:t>
            </w:r>
          </w:p>
        </w:tc>
        <w:tc>
          <w:tcPr>
            <w:tcW w:w="1701" w:type="dxa"/>
            <w:tcBorders>
              <w:top w:val="nil"/>
              <w:left w:val="nil"/>
              <w:bottom w:val="single" w:sz="4" w:space="0" w:color="auto"/>
              <w:right w:val="single" w:sz="4" w:space="0" w:color="auto"/>
            </w:tcBorders>
            <w:hideMark/>
          </w:tcPr>
          <w:p w14:paraId="68288007" w14:textId="77777777" w:rsidR="003F76CE" w:rsidRPr="003F76CE" w:rsidRDefault="003F76CE" w:rsidP="003F76CE">
            <w:pPr>
              <w:rPr>
                <w:rFonts w:ascii="Tahoma" w:hAnsi="Tahoma" w:cs="Tahoma"/>
                <w:sz w:val="16"/>
                <w:szCs w:val="16"/>
              </w:rPr>
            </w:pPr>
            <w:r w:rsidRPr="003F76CE">
              <w:rPr>
                <w:rFonts w:ascii="Tahoma" w:hAnsi="Tahoma" w:cs="Tahoma"/>
                <w:sz w:val="16"/>
                <w:szCs w:val="16"/>
              </w:rPr>
              <w:t>SABONETE ESPUMA</w:t>
            </w:r>
          </w:p>
        </w:tc>
        <w:tc>
          <w:tcPr>
            <w:tcW w:w="3260" w:type="dxa"/>
            <w:tcBorders>
              <w:top w:val="nil"/>
              <w:left w:val="nil"/>
              <w:bottom w:val="single" w:sz="4" w:space="0" w:color="auto"/>
              <w:right w:val="single" w:sz="4" w:space="0" w:color="auto"/>
            </w:tcBorders>
            <w:hideMark/>
          </w:tcPr>
          <w:p w14:paraId="2512B8EB"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SABONETE ESPUMA - GALÃO </w:t>
            </w:r>
            <w:r w:rsidRPr="003F76CE">
              <w:rPr>
                <w:rFonts w:ascii="Tahoma" w:hAnsi="Tahoma" w:cs="Tahoma"/>
                <w:sz w:val="16"/>
                <w:szCs w:val="16"/>
              </w:rPr>
              <w:br/>
              <w:t>NÃO AGRIDE A PELE E POSSUI PH NEUTRO, COR: ROXO, FRAGRÂNCIA: SENSITIVE, EMBALAGEM: GALÃO DE 5 LITROS</w:t>
            </w:r>
          </w:p>
          <w:p w14:paraId="4F90BCD9" w14:textId="77777777" w:rsidR="00DB1D72" w:rsidRDefault="00DB1D72" w:rsidP="003F76CE">
            <w:pPr>
              <w:jc w:val="both"/>
              <w:rPr>
                <w:rFonts w:ascii="Tahoma" w:hAnsi="Tahoma" w:cs="Tahoma"/>
                <w:sz w:val="16"/>
                <w:szCs w:val="16"/>
              </w:rPr>
            </w:pPr>
          </w:p>
          <w:p w14:paraId="74C486FA" w14:textId="6625F836"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lastRenderedPageBreak/>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327B0E05"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GL</w:t>
            </w:r>
          </w:p>
        </w:tc>
        <w:tc>
          <w:tcPr>
            <w:tcW w:w="992" w:type="dxa"/>
            <w:tcBorders>
              <w:top w:val="nil"/>
              <w:left w:val="nil"/>
              <w:bottom w:val="single" w:sz="4" w:space="0" w:color="auto"/>
              <w:right w:val="single" w:sz="4" w:space="0" w:color="auto"/>
            </w:tcBorders>
            <w:hideMark/>
          </w:tcPr>
          <w:p w14:paraId="35D5B08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180</w:t>
            </w:r>
          </w:p>
        </w:tc>
        <w:tc>
          <w:tcPr>
            <w:tcW w:w="1276" w:type="dxa"/>
            <w:tcBorders>
              <w:top w:val="nil"/>
              <w:left w:val="nil"/>
              <w:bottom w:val="single" w:sz="4" w:space="0" w:color="auto"/>
              <w:right w:val="single" w:sz="4" w:space="0" w:color="auto"/>
            </w:tcBorders>
            <w:hideMark/>
          </w:tcPr>
          <w:p w14:paraId="61E3102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R$ 38,13</w:t>
            </w:r>
          </w:p>
        </w:tc>
        <w:tc>
          <w:tcPr>
            <w:tcW w:w="1418" w:type="dxa"/>
            <w:tcBorders>
              <w:top w:val="nil"/>
              <w:left w:val="nil"/>
              <w:bottom w:val="single" w:sz="4" w:space="0" w:color="auto"/>
              <w:right w:val="single" w:sz="4" w:space="0" w:color="auto"/>
            </w:tcBorders>
            <w:hideMark/>
          </w:tcPr>
          <w:p w14:paraId="5EEF767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R$ 6.863,40</w:t>
            </w:r>
          </w:p>
        </w:tc>
      </w:tr>
      <w:tr w:rsidR="003F76CE" w:rsidRPr="003F76CE" w14:paraId="23E56855"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5FF674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51</w:t>
            </w:r>
          </w:p>
        </w:tc>
        <w:tc>
          <w:tcPr>
            <w:tcW w:w="1701" w:type="dxa"/>
            <w:tcBorders>
              <w:top w:val="nil"/>
              <w:left w:val="nil"/>
              <w:bottom w:val="single" w:sz="4" w:space="0" w:color="auto"/>
              <w:right w:val="single" w:sz="4" w:space="0" w:color="auto"/>
            </w:tcBorders>
            <w:hideMark/>
          </w:tcPr>
          <w:p w14:paraId="07ED9F9F" w14:textId="77777777" w:rsidR="003F76CE" w:rsidRDefault="003F76CE" w:rsidP="003F76CE">
            <w:pPr>
              <w:rPr>
                <w:rFonts w:ascii="Tahoma" w:hAnsi="Tahoma" w:cs="Tahoma"/>
                <w:sz w:val="16"/>
                <w:szCs w:val="16"/>
              </w:rPr>
            </w:pPr>
            <w:r w:rsidRPr="003F76CE">
              <w:rPr>
                <w:rFonts w:ascii="Tahoma" w:hAnsi="Tahoma" w:cs="Tahoma"/>
                <w:sz w:val="16"/>
                <w:szCs w:val="16"/>
              </w:rPr>
              <w:t>SABONETE ESPUMA</w:t>
            </w:r>
          </w:p>
          <w:p w14:paraId="2D4E2CD7" w14:textId="77777777" w:rsidR="00DB1D72" w:rsidRDefault="00DB1D72" w:rsidP="003F76CE">
            <w:pPr>
              <w:rPr>
                <w:rFonts w:ascii="Tahoma" w:hAnsi="Tahoma" w:cs="Tahoma"/>
                <w:sz w:val="16"/>
                <w:szCs w:val="16"/>
              </w:rPr>
            </w:pPr>
          </w:p>
          <w:p w14:paraId="122A166B" w14:textId="2B1B087A" w:rsidR="00DB1D72" w:rsidRPr="003F76CE" w:rsidRDefault="00DB1D72" w:rsidP="00DB1D72">
            <w:pPr>
              <w:jc w:val="center"/>
              <w:rPr>
                <w:rFonts w:ascii="Tahoma" w:hAnsi="Tahoma" w:cs="Tahoma"/>
                <w:sz w:val="16"/>
                <w:szCs w:val="16"/>
              </w:rPr>
            </w:pPr>
            <w:r w:rsidRPr="00DB1D72">
              <w:rPr>
                <w:rFonts w:ascii="Tahoma" w:hAnsi="Tahoma" w:cs="Tahoma"/>
                <w:b/>
                <w:bCs/>
                <w:sz w:val="16"/>
                <w:szCs w:val="16"/>
                <w:highlight w:val="yellow"/>
              </w:rPr>
              <w:t>COTA RESERVADA PARA EMPRESAS ME/EPP</w:t>
            </w:r>
          </w:p>
        </w:tc>
        <w:tc>
          <w:tcPr>
            <w:tcW w:w="3260" w:type="dxa"/>
            <w:tcBorders>
              <w:top w:val="nil"/>
              <w:left w:val="nil"/>
              <w:bottom w:val="single" w:sz="4" w:space="0" w:color="auto"/>
              <w:right w:val="single" w:sz="4" w:space="0" w:color="auto"/>
            </w:tcBorders>
            <w:hideMark/>
          </w:tcPr>
          <w:p w14:paraId="4A8490F2"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SABONETE ESPUMA - GALÃO </w:t>
            </w:r>
            <w:r w:rsidRPr="003F76CE">
              <w:rPr>
                <w:rFonts w:ascii="Tahoma" w:hAnsi="Tahoma" w:cs="Tahoma"/>
                <w:sz w:val="16"/>
                <w:szCs w:val="16"/>
              </w:rPr>
              <w:br/>
              <w:t>NÃO AGRIDE A PELE E POSSUI PH NEUTRO, COR: ROXO, FRAGRÂNCIA: SENSITIVE, EMBALAGEM: GALÃO DE 5 LITROS</w:t>
            </w:r>
          </w:p>
          <w:p w14:paraId="16B176EB" w14:textId="77777777" w:rsidR="00DB1D72" w:rsidRDefault="00DB1D72" w:rsidP="003F76CE">
            <w:pPr>
              <w:jc w:val="both"/>
              <w:rPr>
                <w:rFonts w:ascii="Tahoma" w:hAnsi="Tahoma" w:cs="Tahoma"/>
                <w:sz w:val="16"/>
                <w:szCs w:val="16"/>
              </w:rPr>
            </w:pPr>
          </w:p>
          <w:p w14:paraId="73AAB181" w14:textId="029BD772"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76688943"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2366C2A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20</w:t>
            </w:r>
          </w:p>
        </w:tc>
        <w:tc>
          <w:tcPr>
            <w:tcW w:w="1276" w:type="dxa"/>
            <w:tcBorders>
              <w:top w:val="nil"/>
              <w:left w:val="nil"/>
              <w:bottom w:val="single" w:sz="4" w:space="0" w:color="auto"/>
              <w:right w:val="single" w:sz="4" w:space="0" w:color="auto"/>
            </w:tcBorders>
            <w:hideMark/>
          </w:tcPr>
          <w:p w14:paraId="38466F7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R$ 38,13</w:t>
            </w:r>
          </w:p>
        </w:tc>
        <w:tc>
          <w:tcPr>
            <w:tcW w:w="1418" w:type="dxa"/>
            <w:tcBorders>
              <w:top w:val="nil"/>
              <w:left w:val="nil"/>
              <w:bottom w:val="single" w:sz="4" w:space="0" w:color="auto"/>
              <w:right w:val="single" w:sz="4" w:space="0" w:color="auto"/>
            </w:tcBorders>
            <w:hideMark/>
          </w:tcPr>
          <w:p w14:paraId="012FDAB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R$ 762,60</w:t>
            </w:r>
          </w:p>
        </w:tc>
      </w:tr>
      <w:tr w:rsidR="003F76CE" w:rsidRPr="003F76CE" w14:paraId="0E61F5E8"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2E048E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52</w:t>
            </w:r>
          </w:p>
        </w:tc>
        <w:tc>
          <w:tcPr>
            <w:tcW w:w="1701" w:type="dxa"/>
            <w:tcBorders>
              <w:top w:val="nil"/>
              <w:left w:val="nil"/>
              <w:bottom w:val="single" w:sz="4" w:space="0" w:color="auto"/>
              <w:right w:val="single" w:sz="4" w:space="0" w:color="auto"/>
            </w:tcBorders>
            <w:hideMark/>
          </w:tcPr>
          <w:p w14:paraId="615A1BA6" w14:textId="77777777" w:rsidR="003F76CE" w:rsidRPr="003F76CE" w:rsidRDefault="003F76CE" w:rsidP="003F76CE">
            <w:pPr>
              <w:rPr>
                <w:rFonts w:ascii="Tahoma" w:hAnsi="Tahoma" w:cs="Tahoma"/>
                <w:sz w:val="16"/>
                <w:szCs w:val="16"/>
              </w:rPr>
            </w:pPr>
            <w:r w:rsidRPr="003F76CE">
              <w:rPr>
                <w:rFonts w:ascii="Tahoma" w:hAnsi="Tahoma" w:cs="Tahoma"/>
                <w:sz w:val="16"/>
                <w:szCs w:val="16"/>
              </w:rPr>
              <w:t>SABONETE LIQUIDO CETAPHIL</w:t>
            </w:r>
          </w:p>
        </w:tc>
        <w:tc>
          <w:tcPr>
            <w:tcW w:w="3260" w:type="dxa"/>
            <w:tcBorders>
              <w:top w:val="nil"/>
              <w:left w:val="nil"/>
              <w:bottom w:val="single" w:sz="4" w:space="0" w:color="auto"/>
              <w:right w:val="single" w:sz="4" w:space="0" w:color="auto"/>
            </w:tcBorders>
            <w:hideMark/>
          </w:tcPr>
          <w:p w14:paraId="76DEB8E4"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SABONETE LIQUIDO CETAPHIL - </w:t>
            </w:r>
            <w:r w:rsidRPr="003F76CE">
              <w:rPr>
                <w:rFonts w:ascii="Tahoma" w:hAnsi="Tahoma" w:cs="Tahoma"/>
                <w:sz w:val="16"/>
                <w:szCs w:val="16"/>
              </w:rPr>
              <w:br/>
              <w:t xml:space="preserve">Sabonete Líquido para Dispenser - T800 EDSP, COMPOSIÇÃO: Aqua, </w:t>
            </w:r>
            <w:proofErr w:type="spellStart"/>
            <w:r w:rsidRPr="003F76CE">
              <w:rPr>
                <w:rFonts w:ascii="Tahoma" w:hAnsi="Tahoma" w:cs="Tahoma"/>
                <w:sz w:val="16"/>
                <w:szCs w:val="16"/>
              </w:rPr>
              <w:t>Sodium</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Laureth</w:t>
            </w:r>
            <w:proofErr w:type="spellEnd"/>
            <w:r w:rsidRPr="003F76CE">
              <w:rPr>
                <w:rFonts w:ascii="Tahoma" w:hAnsi="Tahoma" w:cs="Tahoma"/>
                <w:sz w:val="16"/>
                <w:szCs w:val="16"/>
              </w:rPr>
              <w:t xml:space="preserve"> Sulfate, </w:t>
            </w:r>
            <w:proofErr w:type="spellStart"/>
            <w:r w:rsidRPr="003F76CE">
              <w:rPr>
                <w:rFonts w:ascii="Tahoma" w:hAnsi="Tahoma" w:cs="Tahoma"/>
                <w:sz w:val="16"/>
                <w:szCs w:val="16"/>
              </w:rPr>
              <w:t>Sodium</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Chloride</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Cocamide</w:t>
            </w:r>
            <w:proofErr w:type="spellEnd"/>
            <w:r w:rsidRPr="003F76CE">
              <w:rPr>
                <w:rFonts w:ascii="Tahoma" w:hAnsi="Tahoma" w:cs="Tahoma"/>
                <w:sz w:val="16"/>
                <w:szCs w:val="16"/>
              </w:rPr>
              <w:t xml:space="preserve"> DEA, </w:t>
            </w:r>
            <w:proofErr w:type="spellStart"/>
            <w:r w:rsidRPr="003F76CE">
              <w:rPr>
                <w:rFonts w:ascii="Tahoma" w:hAnsi="Tahoma" w:cs="Tahoma"/>
                <w:sz w:val="16"/>
                <w:szCs w:val="16"/>
              </w:rPr>
              <w:t>Glycol</w:t>
            </w:r>
            <w:proofErr w:type="spellEnd"/>
            <w:r w:rsidRPr="003F76CE">
              <w:rPr>
                <w:rFonts w:ascii="Tahoma" w:hAnsi="Tahoma" w:cs="Tahoma"/>
                <w:sz w:val="16"/>
                <w:szCs w:val="16"/>
              </w:rPr>
              <w:t xml:space="preserve"> </w:t>
            </w:r>
            <w:r w:rsidRPr="003F76CE">
              <w:rPr>
                <w:rFonts w:ascii="Tahoma" w:hAnsi="Tahoma" w:cs="Tahoma"/>
                <w:sz w:val="16"/>
                <w:szCs w:val="16"/>
              </w:rPr>
              <w:br/>
            </w:r>
            <w:proofErr w:type="spellStart"/>
            <w:r w:rsidRPr="003F76CE">
              <w:rPr>
                <w:rFonts w:ascii="Tahoma" w:hAnsi="Tahoma" w:cs="Tahoma"/>
                <w:sz w:val="16"/>
                <w:szCs w:val="16"/>
              </w:rPr>
              <w:t>Stearate</w:t>
            </w:r>
            <w:proofErr w:type="spellEnd"/>
            <w:r w:rsidRPr="003F76CE">
              <w:rPr>
                <w:rFonts w:ascii="Tahoma" w:hAnsi="Tahoma" w:cs="Tahoma"/>
                <w:sz w:val="16"/>
                <w:szCs w:val="16"/>
              </w:rPr>
              <w:t xml:space="preserve">, PEG-150 </w:t>
            </w:r>
            <w:proofErr w:type="spellStart"/>
            <w:r w:rsidRPr="003F76CE">
              <w:rPr>
                <w:rFonts w:ascii="Tahoma" w:hAnsi="Tahoma" w:cs="Tahoma"/>
                <w:sz w:val="16"/>
                <w:szCs w:val="16"/>
              </w:rPr>
              <w:t>Pentaerythrityl</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Tetrastearate</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Disodium</w:t>
            </w:r>
            <w:proofErr w:type="spellEnd"/>
            <w:r w:rsidRPr="003F76CE">
              <w:rPr>
                <w:rFonts w:ascii="Tahoma" w:hAnsi="Tahoma" w:cs="Tahoma"/>
                <w:sz w:val="16"/>
                <w:szCs w:val="16"/>
              </w:rPr>
              <w:t xml:space="preserve"> EDTA, </w:t>
            </w:r>
            <w:r w:rsidRPr="003F76CE">
              <w:rPr>
                <w:rFonts w:ascii="Tahoma" w:hAnsi="Tahoma" w:cs="Tahoma"/>
                <w:sz w:val="16"/>
                <w:szCs w:val="16"/>
              </w:rPr>
              <w:br/>
            </w:r>
            <w:proofErr w:type="spellStart"/>
            <w:r w:rsidRPr="003F76CE">
              <w:rPr>
                <w:rFonts w:ascii="Tahoma" w:hAnsi="Tahoma" w:cs="Tahoma"/>
                <w:sz w:val="16"/>
                <w:szCs w:val="16"/>
              </w:rPr>
              <w:t>Parfum</w:t>
            </w:r>
            <w:proofErr w:type="spellEnd"/>
            <w:r w:rsidRPr="003F76CE">
              <w:rPr>
                <w:rFonts w:ascii="Tahoma" w:hAnsi="Tahoma" w:cs="Tahoma"/>
                <w:sz w:val="16"/>
                <w:szCs w:val="16"/>
              </w:rPr>
              <w:t xml:space="preserve">, CI 42090, </w:t>
            </w:r>
            <w:proofErr w:type="spellStart"/>
            <w:r w:rsidRPr="003F76CE">
              <w:rPr>
                <w:rFonts w:ascii="Tahoma" w:hAnsi="Tahoma" w:cs="Tahoma"/>
                <w:sz w:val="16"/>
                <w:szCs w:val="16"/>
              </w:rPr>
              <w:t>Methylchloroisothiazolinone</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Methylisothiazolinone</w:t>
            </w:r>
            <w:proofErr w:type="spellEnd"/>
            <w:r w:rsidRPr="003F76CE">
              <w:rPr>
                <w:rFonts w:ascii="Tahoma" w:hAnsi="Tahoma" w:cs="Tahoma"/>
                <w:sz w:val="16"/>
                <w:szCs w:val="16"/>
              </w:rPr>
              <w:t xml:space="preserve">, CI 19140, CI 61570, </w:t>
            </w:r>
            <w:proofErr w:type="spellStart"/>
            <w:r w:rsidRPr="003F76CE">
              <w:rPr>
                <w:rFonts w:ascii="Tahoma" w:hAnsi="Tahoma" w:cs="Tahoma"/>
                <w:sz w:val="16"/>
                <w:szCs w:val="16"/>
              </w:rPr>
              <w:t>Citric</w:t>
            </w:r>
            <w:proofErr w:type="spellEnd"/>
            <w:r w:rsidRPr="003F76CE">
              <w:rPr>
                <w:rFonts w:ascii="Tahoma" w:hAnsi="Tahoma" w:cs="Tahoma"/>
                <w:sz w:val="16"/>
                <w:szCs w:val="16"/>
              </w:rPr>
              <w:t xml:space="preserve"> Acid, Anise </w:t>
            </w:r>
            <w:proofErr w:type="spellStart"/>
            <w:r w:rsidRPr="003F76CE">
              <w:rPr>
                <w:rFonts w:ascii="Tahoma" w:hAnsi="Tahoma" w:cs="Tahoma"/>
                <w:sz w:val="16"/>
                <w:szCs w:val="16"/>
              </w:rPr>
              <w:t>Alcohol</w:t>
            </w:r>
            <w:proofErr w:type="spellEnd"/>
            <w:r w:rsidRPr="003F76CE">
              <w:rPr>
                <w:rFonts w:ascii="Tahoma" w:hAnsi="Tahoma" w:cs="Tahoma"/>
                <w:sz w:val="16"/>
                <w:szCs w:val="16"/>
              </w:rPr>
              <w:t xml:space="preserve">, </w:t>
            </w:r>
            <w:r w:rsidRPr="003F76CE">
              <w:rPr>
                <w:rFonts w:ascii="Tahoma" w:hAnsi="Tahoma" w:cs="Tahoma"/>
                <w:sz w:val="16"/>
                <w:szCs w:val="16"/>
              </w:rPr>
              <w:br/>
            </w:r>
            <w:proofErr w:type="spellStart"/>
            <w:r w:rsidRPr="003F76CE">
              <w:rPr>
                <w:rFonts w:ascii="Tahoma" w:hAnsi="Tahoma" w:cs="Tahoma"/>
                <w:sz w:val="16"/>
                <w:szCs w:val="16"/>
              </w:rPr>
              <w:t>Hexyl</w:t>
            </w:r>
            <w:proofErr w:type="spellEnd"/>
            <w:r w:rsidRPr="003F76CE">
              <w:rPr>
                <w:rFonts w:ascii="Tahoma" w:hAnsi="Tahoma" w:cs="Tahoma"/>
                <w:sz w:val="16"/>
                <w:szCs w:val="16"/>
              </w:rPr>
              <w:t xml:space="preserve"> </w:t>
            </w:r>
            <w:proofErr w:type="spellStart"/>
            <w:r w:rsidRPr="003F76CE">
              <w:rPr>
                <w:rFonts w:ascii="Tahoma" w:hAnsi="Tahoma" w:cs="Tahoma"/>
                <w:sz w:val="16"/>
                <w:szCs w:val="16"/>
              </w:rPr>
              <w:t>Cinnamal</w:t>
            </w:r>
            <w:proofErr w:type="spellEnd"/>
            <w:r w:rsidRPr="003F76CE">
              <w:rPr>
                <w:rFonts w:ascii="Tahoma" w:hAnsi="Tahoma" w:cs="Tahoma"/>
                <w:sz w:val="16"/>
                <w:szCs w:val="16"/>
              </w:rPr>
              <w:t xml:space="preserve"> e </w:t>
            </w:r>
            <w:proofErr w:type="spellStart"/>
            <w:r w:rsidRPr="003F76CE">
              <w:rPr>
                <w:rFonts w:ascii="Tahoma" w:hAnsi="Tahoma" w:cs="Tahoma"/>
                <w:sz w:val="16"/>
                <w:szCs w:val="16"/>
              </w:rPr>
              <w:t>Linaloo</w:t>
            </w:r>
            <w:proofErr w:type="spellEnd"/>
            <w:r w:rsidRPr="003F76CE">
              <w:rPr>
                <w:rFonts w:ascii="Tahoma" w:hAnsi="Tahoma" w:cs="Tahoma"/>
                <w:sz w:val="16"/>
                <w:szCs w:val="16"/>
              </w:rPr>
              <w:t xml:space="preserve"> l. CARACTERÍSTICAS FÍSICO</w:t>
            </w:r>
            <w:r w:rsidRPr="003F76CE">
              <w:rPr>
                <w:rFonts w:ascii="Tahoma" w:hAnsi="Tahoma" w:cs="Tahoma"/>
                <w:sz w:val="16"/>
                <w:szCs w:val="16"/>
              </w:rPr>
              <w:br/>
              <w:t>QUÍMICAS À 20ºC ASPECTO Líquido viscoso pH 6,0 – 7,5 VISCOSIDADE 2200 - 3600 CPS DENSIDADE 1,000 – 1,020 g/</w:t>
            </w:r>
            <w:proofErr w:type="spellStart"/>
            <w:r w:rsidRPr="003F76CE">
              <w:rPr>
                <w:rFonts w:ascii="Tahoma" w:hAnsi="Tahoma" w:cs="Tahoma"/>
                <w:sz w:val="16"/>
                <w:szCs w:val="16"/>
              </w:rPr>
              <w:t>mL</w:t>
            </w:r>
            <w:proofErr w:type="spellEnd"/>
            <w:r w:rsidRPr="003F76CE">
              <w:rPr>
                <w:rFonts w:ascii="Tahoma" w:hAnsi="Tahoma" w:cs="Tahoma"/>
                <w:sz w:val="16"/>
                <w:szCs w:val="16"/>
              </w:rPr>
              <w:t xml:space="preserve">, COR Verde perolado ODOR Essência erva doce </w:t>
            </w:r>
            <w:proofErr w:type="spellStart"/>
            <w:r w:rsidRPr="003F76CE">
              <w:rPr>
                <w:rFonts w:ascii="Tahoma" w:hAnsi="Tahoma" w:cs="Tahoma"/>
                <w:sz w:val="16"/>
                <w:szCs w:val="16"/>
              </w:rPr>
              <w:t>Spindle</w:t>
            </w:r>
            <w:proofErr w:type="spellEnd"/>
            <w:r w:rsidRPr="003F76CE">
              <w:rPr>
                <w:rFonts w:ascii="Tahoma" w:hAnsi="Tahoma" w:cs="Tahoma"/>
                <w:sz w:val="16"/>
                <w:szCs w:val="16"/>
              </w:rPr>
              <w:t xml:space="preserve"> N° 04/ Velocidade 12rpm Sabonete Líquido Cremoso Fragrância Erva </w:t>
            </w:r>
            <w:r w:rsidRPr="003F76CE">
              <w:rPr>
                <w:rFonts w:ascii="Tahoma" w:hAnsi="Tahoma" w:cs="Tahoma"/>
                <w:sz w:val="16"/>
                <w:szCs w:val="16"/>
              </w:rPr>
              <w:br/>
              <w:t xml:space="preserve">Doce um sabonete cremoso, perolado contém uma formulação </w:t>
            </w:r>
            <w:r w:rsidRPr="003F76CE">
              <w:rPr>
                <w:rFonts w:ascii="Tahoma" w:hAnsi="Tahoma" w:cs="Tahoma"/>
                <w:sz w:val="16"/>
                <w:szCs w:val="16"/>
              </w:rPr>
              <w:br/>
              <w:t xml:space="preserve">balanceada, para uso contínuo, deixando suave perfume nas mãos e no corpo. Produto biodegradável - frasco 800 ml </w:t>
            </w:r>
          </w:p>
          <w:p w14:paraId="07518FC2" w14:textId="77777777" w:rsidR="00DB1D72" w:rsidRDefault="00DB1D72" w:rsidP="003F76CE">
            <w:pPr>
              <w:jc w:val="both"/>
              <w:rPr>
                <w:rFonts w:ascii="Tahoma" w:hAnsi="Tahoma" w:cs="Tahoma"/>
                <w:sz w:val="16"/>
                <w:szCs w:val="16"/>
              </w:rPr>
            </w:pPr>
          </w:p>
          <w:p w14:paraId="58E3A14F" w14:textId="29266B8D"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2FB0285F"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140981B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60</w:t>
            </w:r>
          </w:p>
        </w:tc>
        <w:tc>
          <w:tcPr>
            <w:tcW w:w="1276" w:type="dxa"/>
            <w:tcBorders>
              <w:top w:val="nil"/>
              <w:left w:val="nil"/>
              <w:bottom w:val="single" w:sz="4" w:space="0" w:color="auto"/>
              <w:right w:val="single" w:sz="4" w:space="0" w:color="auto"/>
            </w:tcBorders>
            <w:hideMark/>
          </w:tcPr>
          <w:p w14:paraId="4BC2A5C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R$ 92,19</w:t>
            </w:r>
          </w:p>
        </w:tc>
        <w:tc>
          <w:tcPr>
            <w:tcW w:w="1418" w:type="dxa"/>
            <w:tcBorders>
              <w:top w:val="nil"/>
              <w:left w:val="nil"/>
              <w:bottom w:val="single" w:sz="4" w:space="0" w:color="auto"/>
              <w:right w:val="single" w:sz="4" w:space="0" w:color="auto"/>
            </w:tcBorders>
            <w:hideMark/>
          </w:tcPr>
          <w:p w14:paraId="055E514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R$ 5.531,40</w:t>
            </w:r>
          </w:p>
        </w:tc>
      </w:tr>
      <w:tr w:rsidR="003F76CE" w:rsidRPr="003F76CE" w14:paraId="6C4FC48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5F236D3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53</w:t>
            </w:r>
          </w:p>
        </w:tc>
        <w:tc>
          <w:tcPr>
            <w:tcW w:w="1701" w:type="dxa"/>
            <w:tcBorders>
              <w:top w:val="nil"/>
              <w:left w:val="nil"/>
              <w:bottom w:val="single" w:sz="4" w:space="0" w:color="auto"/>
              <w:right w:val="single" w:sz="4" w:space="0" w:color="auto"/>
            </w:tcBorders>
            <w:hideMark/>
          </w:tcPr>
          <w:p w14:paraId="6D21D010" w14:textId="77777777" w:rsidR="003F76CE" w:rsidRPr="003F76CE" w:rsidRDefault="003F76CE" w:rsidP="003F76CE">
            <w:pPr>
              <w:rPr>
                <w:rFonts w:ascii="Tahoma" w:hAnsi="Tahoma" w:cs="Tahoma"/>
                <w:sz w:val="16"/>
                <w:szCs w:val="16"/>
              </w:rPr>
            </w:pPr>
            <w:r w:rsidRPr="003F76CE">
              <w:rPr>
                <w:rFonts w:ascii="Tahoma" w:hAnsi="Tahoma" w:cs="Tahoma"/>
                <w:sz w:val="16"/>
                <w:szCs w:val="16"/>
              </w:rPr>
              <w:t>SABONETE LÍQUIDO C/ 5 LTS</w:t>
            </w:r>
          </w:p>
        </w:tc>
        <w:tc>
          <w:tcPr>
            <w:tcW w:w="3260" w:type="dxa"/>
            <w:tcBorders>
              <w:top w:val="nil"/>
              <w:left w:val="nil"/>
              <w:bottom w:val="single" w:sz="4" w:space="0" w:color="auto"/>
              <w:right w:val="single" w:sz="4" w:space="0" w:color="auto"/>
            </w:tcBorders>
            <w:hideMark/>
          </w:tcPr>
          <w:p w14:paraId="4537E408"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SABONETE LÍQUIDO C/ 5 LTS</w:t>
            </w:r>
            <w:r w:rsidRPr="003F76CE">
              <w:rPr>
                <w:rFonts w:ascii="Tahoma" w:hAnsi="Tahoma" w:cs="Tahoma"/>
                <w:sz w:val="16"/>
                <w:szCs w:val="16"/>
              </w:rPr>
              <w:br/>
              <w:t>SABONETE LÍQUIDO CREMOSO, SUAVE E PEROLIZADO, EMBALAGENS EM GALÕES DE PLÁSTICO CONTENDO 5000 ML, CONTENDO INFORMAÇÕES NECESSÁRIAS COMO, COMPOSIÇÃO, FABRICANTE, PRECAUÇÕES, DEMAIS INFORMAÇÕES NECESSÁRIAS</w:t>
            </w:r>
          </w:p>
        </w:tc>
        <w:tc>
          <w:tcPr>
            <w:tcW w:w="425" w:type="dxa"/>
            <w:tcBorders>
              <w:top w:val="nil"/>
              <w:left w:val="nil"/>
              <w:bottom w:val="single" w:sz="4" w:space="0" w:color="auto"/>
              <w:right w:val="single" w:sz="4" w:space="0" w:color="auto"/>
            </w:tcBorders>
            <w:hideMark/>
          </w:tcPr>
          <w:p w14:paraId="0C33E83E" w14:textId="77777777" w:rsidR="003F76CE" w:rsidRPr="003F76CE" w:rsidRDefault="003F76CE" w:rsidP="003F76CE">
            <w:pPr>
              <w:rPr>
                <w:rFonts w:ascii="Tahoma" w:hAnsi="Tahoma" w:cs="Tahoma"/>
                <w:sz w:val="16"/>
                <w:szCs w:val="16"/>
              </w:rPr>
            </w:pPr>
            <w:r w:rsidRPr="003F76CE">
              <w:rPr>
                <w:rFonts w:ascii="Tahoma" w:hAnsi="Tahoma" w:cs="Tahoma"/>
                <w:sz w:val="16"/>
                <w:szCs w:val="16"/>
              </w:rPr>
              <w:t>GL</w:t>
            </w:r>
          </w:p>
        </w:tc>
        <w:tc>
          <w:tcPr>
            <w:tcW w:w="992" w:type="dxa"/>
            <w:tcBorders>
              <w:top w:val="nil"/>
              <w:left w:val="nil"/>
              <w:bottom w:val="single" w:sz="4" w:space="0" w:color="auto"/>
              <w:right w:val="single" w:sz="4" w:space="0" w:color="auto"/>
            </w:tcBorders>
            <w:hideMark/>
          </w:tcPr>
          <w:p w14:paraId="3E61442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22</w:t>
            </w:r>
          </w:p>
        </w:tc>
        <w:tc>
          <w:tcPr>
            <w:tcW w:w="1276" w:type="dxa"/>
            <w:tcBorders>
              <w:top w:val="nil"/>
              <w:left w:val="nil"/>
              <w:bottom w:val="single" w:sz="4" w:space="0" w:color="auto"/>
              <w:right w:val="single" w:sz="4" w:space="0" w:color="auto"/>
            </w:tcBorders>
            <w:hideMark/>
          </w:tcPr>
          <w:p w14:paraId="347F62E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R$ 23,94</w:t>
            </w:r>
          </w:p>
        </w:tc>
        <w:tc>
          <w:tcPr>
            <w:tcW w:w="1418" w:type="dxa"/>
            <w:tcBorders>
              <w:top w:val="nil"/>
              <w:left w:val="nil"/>
              <w:bottom w:val="single" w:sz="4" w:space="0" w:color="auto"/>
              <w:right w:val="single" w:sz="4" w:space="0" w:color="auto"/>
            </w:tcBorders>
            <w:hideMark/>
          </w:tcPr>
          <w:p w14:paraId="16022B9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R$ 526,68</w:t>
            </w:r>
          </w:p>
        </w:tc>
      </w:tr>
      <w:tr w:rsidR="003F76CE" w:rsidRPr="003F76CE" w14:paraId="37E240E1"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4B336C7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54</w:t>
            </w:r>
          </w:p>
        </w:tc>
        <w:tc>
          <w:tcPr>
            <w:tcW w:w="1701" w:type="dxa"/>
            <w:tcBorders>
              <w:top w:val="nil"/>
              <w:left w:val="nil"/>
              <w:bottom w:val="single" w:sz="4" w:space="0" w:color="auto"/>
              <w:right w:val="single" w:sz="4" w:space="0" w:color="auto"/>
            </w:tcBorders>
            <w:hideMark/>
          </w:tcPr>
          <w:p w14:paraId="0ED53A7F" w14:textId="77777777" w:rsidR="003F76CE" w:rsidRPr="003F76CE" w:rsidRDefault="003F76CE" w:rsidP="003F76CE">
            <w:pPr>
              <w:rPr>
                <w:rFonts w:ascii="Tahoma" w:hAnsi="Tahoma" w:cs="Tahoma"/>
                <w:sz w:val="16"/>
                <w:szCs w:val="16"/>
              </w:rPr>
            </w:pPr>
            <w:r w:rsidRPr="003F76CE">
              <w:rPr>
                <w:rFonts w:ascii="Tahoma" w:hAnsi="Tahoma" w:cs="Tahoma"/>
                <w:sz w:val="16"/>
                <w:szCs w:val="16"/>
              </w:rPr>
              <w:t>SACO P/ LIXO 30 LITROS</w:t>
            </w:r>
          </w:p>
        </w:tc>
        <w:tc>
          <w:tcPr>
            <w:tcW w:w="3260" w:type="dxa"/>
            <w:tcBorders>
              <w:top w:val="nil"/>
              <w:left w:val="nil"/>
              <w:bottom w:val="single" w:sz="4" w:space="0" w:color="auto"/>
              <w:right w:val="single" w:sz="4" w:space="0" w:color="auto"/>
            </w:tcBorders>
            <w:hideMark/>
          </w:tcPr>
          <w:p w14:paraId="0190B662" w14:textId="77777777" w:rsidR="003F76CE" w:rsidRDefault="003F76CE" w:rsidP="003F76CE">
            <w:pPr>
              <w:jc w:val="both"/>
              <w:rPr>
                <w:rFonts w:ascii="Tahoma" w:hAnsi="Tahoma" w:cs="Tahoma"/>
                <w:sz w:val="16"/>
                <w:szCs w:val="16"/>
              </w:rPr>
            </w:pPr>
            <w:r w:rsidRPr="003F76CE">
              <w:rPr>
                <w:rFonts w:ascii="Tahoma" w:hAnsi="Tahoma" w:cs="Tahoma"/>
                <w:sz w:val="16"/>
                <w:szCs w:val="16"/>
              </w:rPr>
              <w:t>Saco para lixo com capacidade nominal de 30 litros</w:t>
            </w:r>
            <w:r w:rsidRPr="003F76CE">
              <w:rPr>
                <w:rFonts w:ascii="Tahoma" w:hAnsi="Tahoma" w:cs="Tahoma"/>
                <w:sz w:val="16"/>
                <w:szCs w:val="16"/>
              </w:rPr>
              <w:br/>
              <w:t xml:space="preserve">Confeccionado em polietileno de baixa densidade (PEBD) ou material reciclado de alta qualidade, na cor preta opaca, atendendo aos requisitos da norma ABNT NBR 9191:2022. Classificado como Tipo 2 – Uso Geral, é indicado para acondicionamento de resíduos </w:t>
            </w:r>
            <w:r w:rsidRPr="003F76CE">
              <w:rPr>
                <w:rFonts w:ascii="Tahoma" w:hAnsi="Tahoma" w:cs="Tahoma"/>
                <w:sz w:val="16"/>
                <w:szCs w:val="16"/>
              </w:rPr>
              <w:br/>
              <w:t xml:space="preserve">sólidos comuns, não perfurocortantes, em ambientes residenciais, comerciais e institucionais que demandam maior discrição do conteúdo descartado. Apresenta dimensões aproximadas </w:t>
            </w:r>
            <w:r w:rsidRPr="003F76CE">
              <w:rPr>
                <w:rFonts w:ascii="Tahoma" w:hAnsi="Tahoma" w:cs="Tahoma"/>
                <w:sz w:val="16"/>
                <w:szCs w:val="16"/>
              </w:rPr>
              <w:br/>
              <w:t xml:space="preserve">de 55 cm de largura por 70 cm de altura, com espessura mínima de </w:t>
            </w:r>
            <w:r w:rsidRPr="003F76CE">
              <w:rPr>
                <w:rFonts w:ascii="Tahoma" w:hAnsi="Tahoma" w:cs="Tahoma"/>
                <w:sz w:val="16"/>
                <w:szCs w:val="16"/>
              </w:rPr>
              <w:br/>
              <w:t xml:space="preserve">0,060 mm (60 micras), garantindo resistência adequada à tração e </w:t>
            </w:r>
            <w:r w:rsidRPr="003F76CE">
              <w:rPr>
                <w:rFonts w:ascii="Tahoma" w:hAnsi="Tahoma" w:cs="Tahoma"/>
                <w:sz w:val="16"/>
                <w:szCs w:val="16"/>
              </w:rPr>
              <w:br/>
              <w:t xml:space="preserve">impacto. O saco possui formato tubular com solda no fundo (estrela ou reto), é isento de odor e comercializado em rolos ou fardos </w:t>
            </w:r>
            <w:r w:rsidRPr="003F76CE">
              <w:rPr>
                <w:rFonts w:ascii="Tahoma" w:hAnsi="Tahoma" w:cs="Tahoma"/>
                <w:sz w:val="16"/>
                <w:szCs w:val="16"/>
              </w:rPr>
              <w:lastRenderedPageBreak/>
              <w:t xml:space="preserve">com picote. A embalagem contém as informações obrigatórias conforme a norma, incluindo capacidade, tipo, </w:t>
            </w:r>
            <w:r w:rsidRPr="003F76CE">
              <w:rPr>
                <w:rFonts w:ascii="Tahoma" w:hAnsi="Tahoma" w:cs="Tahoma"/>
                <w:sz w:val="16"/>
                <w:szCs w:val="16"/>
              </w:rPr>
              <w:br/>
              <w:t xml:space="preserve">dimensões, espessura, material, CNPJ do fabricante e indicação de </w:t>
            </w:r>
            <w:r w:rsidRPr="003F76CE">
              <w:rPr>
                <w:rFonts w:ascii="Tahoma" w:hAnsi="Tahoma" w:cs="Tahoma"/>
                <w:sz w:val="16"/>
                <w:szCs w:val="16"/>
              </w:rPr>
              <w:br/>
              <w:t>conformidade com a ABNT NBR 9191.</w:t>
            </w:r>
            <w:r w:rsidRPr="003F76CE">
              <w:rPr>
                <w:rFonts w:ascii="Tahoma" w:hAnsi="Tahoma" w:cs="Tahoma"/>
                <w:sz w:val="16"/>
                <w:szCs w:val="16"/>
              </w:rPr>
              <w:br/>
              <w:t>100 UNIDADES</w:t>
            </w:r>
          </w:p>
          <w:p w14:paraId="60752525" w14:textId="77777777" w:rsidR="00DB1D72" w:rsidRDefault="00DB1D72" w:rsidP="003F76CE">
            <w:pPr>
              <w:jc w:val="both"/>
              <w:rPr>
                <w:rFonts w:ascii="Tahoma" w:hAnsi="Tahoma" w:cs="Tahoma"/>
                <w:sz w:val="16"/>
                <w:szCs w:val="16"/>
              </w:rPr>
            </w:pPr>
          </w:p>
          <w:p w14:paraId="2531DA21" w14:textId="686EE294"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0489DC1D"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PCT</w:t>
            </w:r>
          </w:p>
        </w:tc>
        <w:tc>
          <w:tcPr>
            <w:tcW w:w="992" w:type="dxa"/>
            <w:tcBorders>
              <w:top w:val="nil"/>
              <w:left w:val="nil"/>
              <w:bottom w:val="single" w:sz="4" w:space="0" w:color="auto"/>
              <w:right w:val="single" w:sz="4" w:space="0" w:color="auto"/>
            </w:tcBorders>
            <w:hideMark/>
          </w:tcPr>
          <w:p w14:paraId="37CDF9E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61</w:t>
            </w:r>
          </w:p>
        </w:tc>
        <w:tc>
          <w:tcPr>
            <w:tcW w:w="1276" w:type="dxa"/>
            <w:tcBorders>
              <w:top w:val="nil"/>
              <w:left w:val="nil"/>
              <w:bottom w:val="single" w:sz="4" w:space="0" w:color="auto"/>
              <w:right w:val="single" w:sz="4" w:space="0" w:color="auto"/>
            </w:tcBorders>
            <w:hideMark/>
          </w:tcPr>
          <w:p w14:paraId="73F8398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R$ 24,20</w:t>
            </w:r>
          </w:p>
        </w:tc>
        <w:tc>
          <w:tcPr>
            <w:tcW w:w="1418" w:type="dxa"/>
            <w:tcBorders>
              <w:top w:val="nil"/>
              <w:left w:val="nil"/>
              <w:bottom w:val="single" w:sz="4" w:space="0" w:color="auto"/>
              <w:right w:val="single" w:sz="4" w:space="0" w:color="auto"/>
            </w:tcBorders>
            <w:hideMark/>
          </w:tcPr>
          <w:p w14:paraId="14C3D58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R$ 1.476,20</w:t>
            </w:r>
          </w:p>
        </w:tc>
      </w:tr>
      <w:tr w:rsidR="003F76CE" w:rsidRPr="003F76CE" w14:paraId="2900F438"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7DDFC61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55</w:t>
            </w:r>
          </w:p>
        </w:tc>
        <w:tc>
          <w:tcPr>
            <w:tcW w:w="1701" w:type="dxa"/>
            <w:tcBorders>
              <w:top w:val="nil"/>
              <w:left w:val="nil"/>
              <w:bottom w:val="single" w:sz="4" w:space="0" w:color="auto"/>
              <w:right w:val="single" w:sz="4" w:space="0" w:color="auto"/>
            </w:tcBorders>
            <w:hideMark/>
          </w:tcPr>
          <w:p w14:paraId="0CC0203A"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SACO P/ LIXO 60L  </w:t>
            </w:r>
          </w:p>
        </w:tc>
        <w:tc>
          <w:tcPr>
            <w:tcW w:w="3260" w:type="dxa"/>
            <w:tcBorders>
              <w:top w:val="nil"/>
              <w:left w:val="nil"/>
              <w:bottom w:val="single" w:sz="4" w:space="0" w:color="auto"/>
              <w:right w:val="single" w:sz="4" w:space="0" w:color="auto"/>
            </w:tcBorders>
            <w:hideMark/>
          </w:tcPr>
          <w:p w14:paraId="61A0DF45" w14:textId="77777777" w:rsidR="003F76CE" w:rsidRDefault="003F76CE" w:rsidP="003F76CE">
            <w:pPr>
              <w:jc w:val="both"/>
              <w:rPr>
                <w:rFonts w:ascii="Tahoma" w:hAnsi="Tahoma" w:cs="Tahoma"/>
                <w:sz w:val="16"/>
                <w:szCs w:val="16"/>
              </w:rPr>
            </w:pPr>
            <w:r w:rsidRPr="003F76CE">
              <w:rPr>
                <w:rFonts w:ascii="Tahoma" w:hAnsi="Tahoma" w:cs="Tahoma"/>
                <w:sz w:val="16"/>
                <w:szCs w:val="16"/>
              </w:rPr>
              <w:t>Saco para lixo com capacidade nominal de 60 litros</w:t>
            </w:r>
            <w:r w:rsidRPr="003F76CE">
              <w:rPr>
                <w:rFonts w:ascii="Tahoma" w:hAnsi="Tahoma" w:cs="Tahoma"/>
                <w:sz w:val="16"/>
                <w:szCs w:val="16"/>
              </w:rPr>
              <w:br/>
              <w:t xml:space="preserve">Fabricado em polietileno de baixa densidade (PEBD) ou material reciclado de alta qualidade, na cor preta opaca, em conformidade com a norma ABNT NBR 9191:2022. Classificado como Tipo 2 – Uso Geral, é indicado para o acondicionamento de resíduos sólidos comuns, não perfurocortantes, em ambientes residenciais, comerciais e institucionais que necessitam de maior discrição e resistência no descarte dos resíduos. Possui dimensões aproximadas de 68 cm de largura por 90 cm de altura e </w:t>
            </w:r>
            <w:r w:rsidRPr="003F76CE">
              <w:rPr>
                <w:rFonts w:ascii="Tahoma" w:hAnsi="Tahoma" w:cs="Tahoma"/>
                <w:sz w:val="16"/>
                <w:szCs w:val="16"/>
              </w:rPr>
              <w:br/>
              <w:t xml:space="preserve">espessura mínima de 0,060 mm (60 micras), garantindo resistência </w:t>
            </w:r>
            <w:r w:rsidRPr="003F76CE">
              <w:rPr>
                <w:rFonts w:ascii="Tahoma" w:hAnsi="Tahoma" w:cs="Tahoma"/>
                <w:sz w:val="16"/>
                <w:szCs w:val="16"/>
              </w:rPr>
              <w:br/>
              <w:t xml:space="preserve">adequada à tração e ao impacto. O saco apresenta formato tubular com solda no fundo (estrela ou reto), é isento de odor e comercializado em rolos ou fardos com picote. A embalagem traz todas as informações exigidas pela norma, incluindo capacidade, tipo, dimensões, espessura, material, CNPJ do fabricante e indicação de conformidade com a ABNT NBR 9191. </w:t>
            </w:r>
            <w:r w:rsidRPr="003F76CE">
              <w:rPr>
                <w:rFonts w:ascii="Tahoma" w:hAnsi="Tahoma" w:cs="Tahoma"/>
                <w:sz w:val="16"/>
                <w:szCs w:val="16"/>
              </w:rPr>
              <w:br/>
              <w:t>100 UNIDADES</w:t>
            </w:r>
          </w:p>
          <w:p w14:paraId="310A18D1" w14:textId="77777777" w:rsidR="00DB1D72" w:rsidRDefault="00DB1D72" w:rsidP="003F76CE">
            <w:pPr>
              <w:jc w:val="both"/>
              <w:rPr>
                <w:rFonts w:ascii="Tahoma" w:hAnsi="Tahoma" w:cs="Tahoma"/>
                <w:sz w:val="16"/>
                <w:szCs w:val="16"/>
              </w:rPr>
            </w:pPr>
          </w:p>
          <w:p w14:paraId="41A114E1" w14:textId="70E6B12E"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5BAAE456"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4606A6F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61</w:t>
            </w:r>
          </w:p>
        </w:tc>
        <w:tc>
          <w:tcPr>
            <w:tcW w:w="1276" w:type="dxa"/>
            <w:tcBorders>
              <w:top w:val="nil"/>
              <w:left w:val="nil"/>
              <w:bottom w:val="single" w:sz="4" w:space="0" w:color="auto"/>
              <w:right w:val="single" w:sz="4" w:space="0" w:color="auto"/>
            </w:tcBorders>
            <w:hideMark/>
          </w:tcPr>
          <w:p w14:paraId="083FFE8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R$ 43,92</w:t>
            </w:r>
          </w:p>
        </w:tc>
        <w:tc>
          <w:tcPr>
            <w:tcW w:w="1418" w:type="dxa"/>
            <w:tcBorders>
              <w:top w:val="nil"/>
              <w:left w:val="nil"/>
              <w:bottom w:val="single" w:sz="4" w:space="0" w:color="auto"/>
              <w:right w:val="single" w:sz="4" w:space="0" w:color="auto"/>
            </w:tcBorders>
            <w:hideMark/>
          </w:tcPr>
          <w:p w14:paraId="1A14BF7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R$ 2.679,12</w:t>
            </w:r>
          </w:p>
        </w:tc>
      </w:tr>
      <w:tr w:rsidR="003F76CE" w:rsidRPr="003F76CE" w14:paraId="5D74CB07"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24A5DB9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56</w:t>
            </w:r>
          </w:p>
        </w:tc>
        <w:tc>
          <w:tcPr>
            <w:tcW w:w="1701" w:type="dxa"/>
            <w:tcBorders>
              <w:top w:val="nil"/>
              <w:left w:val="nil"/>
              <w:bottom w:val="single" w:sz="4" w:space="0" w:color="auto"/>
              <w:right w:val="single" w:sz="4" w:space="0" w:color="auto"/>
            </w:tcBorders>
            <w:hideMark/>
          </w:tcPr>
          <w:p w14:paraId="09E60221" w14:textId="77777777" w:rsidR="003F76CE" w:rsidRPr="003F76CE" w:rsidRDefault="003F76CE" w:rsidP="003F76CE">
            <w:pPr>
              <w:rPr>
                <w:rFonts w:ascii="Tahoma" w:hAnsi="Tahoma" w:cs="Tahoma"/>
                <w:sz w:val="16"/>
                <w:szCs w:val="16"/>
              </w:rPr>
            </w:pPr>
            <w:r w:rsidRPr="003F76CE">
              <w:rPr>
                <w:rFonts w:ascii="Tahoma" w:hAnsi="Tahoma" w:cs="Tahoma"/>
                <w:sz w:val="16"/>
                <w:szCs w:val="16"/>
              </w:rPr>
              <w:t>SACO P/ LIXO 100 LT / PRETO</w:t>
            </w:r>
          </w:p>
        </w:tc>
        <w:tc>
          <w:tcPr>
            <w:tcW w:w="3260" w:type="dxa"/>
            <w:tcBorders>
              <w:top w:val="nil"/>
              <w:left w:val="nil"/>
              <w:bottom w:val="single" w:sz="4" w:space="0" w:color="auto"/>
              <w:right w:val="single" w:sz="4" w:space="0" w:color="auto"/>
            </w:tcBorders>
            <w:hideMark/>
          </w:tcPr>
          <w:p w14:paraId="2C4AC6D8"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Saco plástico para lixo, classe I preto, alta densidade, capacidade para 100 litros, para acondicionamento de resíduos domiciliares, material em resinas termoplásticas, virgens ou recicladas, medidas de 75 cm de largura, 105 cm altura e capacidade normal de 20kg, pacote com 100 unidades, devidamente identificado através de etiqueta do fabricante, conforme ABNT NBR 9191/2008 código de defesa do consumidor, artigo 39, parágrafo VIII. A licitante </w:t>
            </w:r>
            <w:r w:rsidRPr="003F76CE">
              <w:rPr>
                <w:rFonts w:ascii="Tahoma" w:hAnsi="Tahoma" w:cs="Tahoma"/>
                <w:sz w:val="16"/>
                <w:szCs w:val="16"/>
              </w:rPr>
              <w:br/>
              <w:t xml:space="preserve">deverá apresentar laudo do IPT ou de outro laboratório credenciado pelo INMETRO que comprovem os critérios de aceitação estabelecidos na norma da ABNT NBR 9191/2008. </w:t>
            </w:r>
            <w:r w:rsidRPr="003F76CE">
              <w:rPr>
                <w:rFonts w:ascii="Tahoma" w:hAnsi="Tahoma" w:cs="Tahoma"/>
                <w:sz w:val="16"/>
                <w:szCs w:val="16"/>
              </w:rPr>
              <w:br/>
              <w:t>100 UNIDADES</w:t>
            </w:r>
          </w:p>
          <w:p w14:paraId="64C5215D" w14:textId="77777777" w:rsidR="00DB1D72" w:rsidRDefault="00DB1D72" w:rsidP="003F76CE">
            <w:pPr>
              <w:jc w:val="both"/>
              <w:rPr>
                <w:rFonts w:ascii="Tahoma" w:hAnsi="Tahoma" w:cs="Tahoma"/>
                <w:sz w:val="16"/>
                <w:szCs w:val="16"/>
              </w:rPr>
            </w:pPr>
          </w:p>
          <w:p w14:paraId="57EC7066" w14:textId="6ECB9306"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24A0CCAD" w14:textId="77777777" w:rsidR="003F76CE" w:rsidRPr="003F76CE" w:rsidRDefault="003F76CE" w:rsidP="003F76CE">
            <w:pPr>
              <w:rPr>
                <w:rFonts w:ascii="Tahoma" w:hAnsi="Tahoma" w:cs="Tahoma"/>
                <w:sz w:val="16"/>
                <w:szCs w:val="16"/>
              </w:rPr>
            </w:pPr>
            <w:r w:rsidRPr="003F76CE">
              <w:rPr>
                <w:rFonts w:ascii="Tahoma" w:hAnsi="Tahoma" w:cs="Tahoma"/>
                <w:sz w:val="16"/>
                <w:szCs w:val="16"/>
              </w:rPr>
              <w:t>PCT</w:t>
            </w:r>
          </w:p>
        </w:tc>
        <w:tc>
          <w:tcPr>
            <w:tcW w:w="992" w:type="dxa"/>
            <w:tcBorders>
              <w:top w:val="nil"/>
              <w:left w:val="nil"/>
              <w:bottom w:val="single" w:sz="4" w:space="0" w:color="auto"/>
              <w:right w:val="single" w:sz="4" w:space="0" w:color="auto"/>
            </w:tcBorders>
            <w:hideMark/>
          </w:tcPr>
          <w:p w14:paraId="47D8D79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61</w:t>
            </w:r>
          </w:p>
        </w:tc>
        <w:tc>
          <w:tcPr>
            <w:tcW w:w="1276" w:type="dxa"/>
            <w:tcBorders>
              <w:top w:val="nil"/>
              <w:left w:val="nil"/>
              <w:bottom w:val="single" w:sz="4" w:space="0" w:color="auto"/>
              <w:right w:val="single" w:sz="4" w:space="0" w:color="auto"/>
            </w:tcBorders>
            <w:hideMark/>
          </w:tcPr>
          <w:p w14:paraId="64D3DEB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R$ 115,96</w:t>
            </w:r>
          </w:p>
        </w:tc>
        <w:tc>
          <w:tcPr>
            <w:tcW w:w="1418" w:type="dxa"/>
            <w:tcBorders>
              <w:top w:val="nil"/>
              <w:left w:val="nil"/>
              <w:bottom w:val="single" w:sz="4" w:space="0" w:color="auto"/>
              <w:right w:val="single" w:sz="4" w:space="0" w:color="auto"/>
            </w:tcBorders>
            <w:hideMark/>
          </w:tcPr>
          <w:p w14:paraId="2F15413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R$ 7.073,56</w:t>
            </w:r>
          </w:p>
        </w:tc>
      </w:tr>
      <w:tr w:rsidR="003F76CE" w:rsidRPr="003F76CE" w14:paraId="7AC3A3D4"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49DADC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57</w:t>
            </w:r>
          </w:p>
        </w:tc>
        <w:tc>
          <w:tcPr>
            <w:tcW w:w="1701" w:type="dxa"/>
            <w:tcBorders>
              <w:top w:val="nil"/>
              <w:left w:val="nil"/>
              <w:bottom w:val="single" w:sz="4" w:space="0" w:color="auto"/>
              <w:right w:val="single" w:sz="4" w:space="0" w:color="auto"/>
            </w:tcBorders>
            <w:hideMark/>
          </w:tcPr>
          <w:p w14:paraId="102063CB" w14:textId="77777777" w:rsidR="003F76CE" w:rsidRPr="003F76CE" w:rsidRDefault="003F76CE" w:rsidP="003F76CE">
            <w:pPr>
              <w:rPr>
                <w:rFonts w:ascii="Tahoma" w:hAnsi="Tahoma" w:cs="Tahoma"/>
                <w:sz w:val="16"/>
                <w:szCs w:val="16"/>
              </w:rPr>
            </w:pPr>
            <w:r w:rsidRPr="003F76CE">
              <w:rPr>
                <w:rFonts w:ascii="Tahoma" w:hAnsi="Tahoma" w:cs="Tahoma"/>
                <w:sz w:val="16"/>
                <w:szCs w:val="16"/>
              </w:rPr>
              <w:t>SACO P/ LIXO 250 LT</w:t>
            </w:r>
          </w:p>
        </w:tc>
        <w:tc>
          <w:tcPr>
            <w:tcW w:w="3260" w:type="dxa"/>
            <w:tcBorders>
              <w:top w:val="nil"/>
              <w:left w:val="nil"/>
              <w:bottom w:val="single" w:sz="4" w:space="0" w:color="auto"/>
              <w:right w:val="single" w:sz="4" w:space="0" w:color="auto"/>
            </w:tcBorders>
            <w:hideMark/>
          </w:tcPr>
          <w:p w14:paraId="6680DBE7" w14:textId="77777777" w:rsidR="003F76CE" w:rsidRDefault="003F76CE" w:rsidP="003F76CE">
            <w:pPr>
              <w:jc w:val="both"/>
              <w:rPr>
                <w:rFonts w:ascii="Tahoma" w:hAnsi="Tahoma" w:cs="Tahoma"/>
                <w:sz w:val="16"/>
                <w:szCs w:val="16"/>
              </w:rPr>
            </w:pPr>
            <w:r w:rsidRPr="003F76CE">
              <w:rPr>
                <w:rFonts w:ascii="Tahoma" w:hAnsi="Tahoma" w:cs="Tahoma"/>
                <w:sz w:val="16"/>
                <w:szCs w:val="16"/>
              </w:rPr>
              <w:t>Saco para lixo com capacidade nominal de 250 litros</w:t>
            </w:r>
            <w:r w:rsidRPr="003F76CE">
              <w:rPr>
                <w:rFonts w:ascii="Tahoma" w:hAnsi="Tahoma" w:cs="Tahoma"/>
                <w:sz w:val="16"/>
                <w:szCs w:val="16"/>
              </w:rPr>
              <w:br/>
              <w:t xml:space="preserve">Confeccionado em polietileno de alta densidade (PEAD), classificado como Classe 1, em conformidade com a ABNT NBR </w:t>
            </w:r>
            <w:r w:rsidRPr="003F76CE">
              <w:rPr>
                <w:rFonts w:ascii="Tahoma" w:hAnsi="Tahoma" w:cs="Tahoma"/>
                <w:sz w:val="16"/>
                <w:szCs w:val="16"/>
              </w:rPr>
              <w:lastRenderedPageBreak/>
              <w:t xml:space="preserve">9191:2022. Indicado para o acondicionamento de resíduos recicláveis, deve apresentar resistência mecânica compatível ao volume especificado, com espessura mínima adequada à categoria Classe </w:t>
            </w:r>
            <w:r w:rsidRPr="003F76CE">
              <w:rPr>
                <w:rFonts w:ascii="Tahoma" w:hAnsi="Tahoma" w:cs="Tahoma"/>
                <w:sz w:val="16"/>
                <w:szCs w:val="16"/>
              </w:rPr>
              <w:br/>
              <w:t xml:space="preserve">1. Suas dimensões devem atender ao volume de 250 litros, respeitadas as tolerâncias estabelecidas pela norma. </w:t>
            </w:r>
            <w:r w:rsidRPr="003F76CE">
              <w:rPr>
                <w:rFonts w:ascii="Tahoma" w:hAnsi="Tahoma" w:cs="Tahoma"/>
                <w:sz w:val="16"/>
                <w:szCs w:val="16"/>
              </w:rPr>
              <w:br/>
              <w:t xml:space="preserve">O fundo deve possuir solda uniforme, firme e resistente, livre de falhas, rasgos ou perfurações, garantindo a vedação adequada para o transporte e o acondicionamento seguro dos resíduos. O material deve ser fornecido em pacotes ou fardos devidamente identificados, contendo informações sobre fabricante, capacidade, classe e referência à ABNT NBR 9191:2022. Produto recomendado para utilização em programas de coleta seletiva e acondicionamento de resíduos sólidos recicláveis, alinhado às </w:t>
            </w:r>
            <w:r w:rsidRPr="003F76CE">
              <w:rPr>
                <w:rFonts w:ascii="Tahoma" w:hAnsi="Tahoma" w:cs="Tahoma"/>
                <w:sz w:val="16"/>
                <w:szCs w:val="16"/>
              </w:rPr>
              <w:br/>
              <w:t xml:space="preserve">práticas de sustentabilidade e segregação adequada dos resíduos. </w:t>
            </w:r>
            <w:r w:rsidRPr="003F76CE">
              <w:rPr>
                <w:rFonts w:ascii="Tahoma" w:hAnsi="Tahoma" w:cs="Tahoma"/>
                <w:sz w:val="16"/>
                <w:szCs w:val="16"/>
              </w:rPr>
              <w:br/>
              <w:t>100 UNIDADES</w:t>
            </w:r>
          </w:p>
          <w:p w14:paraId="0BA792BA" w14:textId="77777777" w:rsidR="00DB1D72" w:rsidRDefault="00DB1D72" w:rsidP="003F76CE">
            <w:pPr>
              <w:jc w:val="both"/>
              <w:rPr>
                <w:rFonts w:ascii="Tahoma" w:hAnsi="Tahoma" w:cs="Tahoma"/>
                <w:sz w:val="16"/>
                <w:szCs w:val="16"/>
              </w:rPr>
            </w:pPr>
          </w:p>
          <w:p w14:paraId="45A11493" w14:textId="56C83731"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4F9F1D39"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PCT</w:t>
            </w:r>
          </w:p>
        </w:tc>
        <w:tc>
          <w:tcPr>
            <w:tcW w:w="992" w:type="dxa"/>
            <w:tcBorders>
              <w:top w:val="nil"/>
              <w:left w:val="nil"/>
              <w:bottom w:val="single" w:sz="4" w:space="0" w:color="auto"/>
              <w:right w:val="single" w:sz="4" w:space="0" w:color="auto"/>
            </w:tcBorders>
            <w:hideMark/>
          </w:tcPr>
          <w:p w14:paraId="2630FB0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10</w:t>
            </w:r>
          </w:p>
        </w:tc>
        <w:tc>
          <w:tcPr>
            <w:tcW w:w="1276" w:type="dxa"/>
            <w:tcBorders>
              <w:top w:val="nil"/>
              <w:left w:val="nil"/>
              <w:bottom w:val="single" w:sz="4" w:space="0" w:color="auto"/>
              <w:right w:val="single" w:sz="4" w:space="0" w:color="auto"/>
            </w:tcBorders>
            <w:hideMark/>
          </w:tcPr>
          <w:p w14:paraId="401B4E4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R$ 183,70</w:t>
            </w:r>
          </w:p>
        </w:tc>
        <w:tc>
          <w:tcPr>
            <w:tcW w:w="1418" w:type="dxa"/>
            <w:tcBorders>
              <w:top w:val="nil"/>
              <w:left w:val="nil"/>
              <w:bottom w:val="single" w:sz="4" w:space="0" w:color="auto"/>
              <w:right w:val="single" w:sz="4" w:space="0" w:color="auto"/>
            </w:tcBorders>
            <w:hideMark/>
          </w:tcPr>
          <w:p w14:paraId="7295E01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R$ 1.837,00</w:t>
            </w:r>
          </w:p>
        </w:tc>
      </w:tr>
      <w:tr w:rsidR="003F76CE" w:rsidRPr="003F76CE" w14:paraId="518CB9D9"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E71006A"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58</w:t>
            </w:r>
          </w:p>
        </w:tc>
        <w:tc>
          <w:tcPr>
            <w:tcW w:w="1701" w:type="dxa"/>
            <w:tcBorders>
              <w:top w:val="nil"/>
              <w:left w:val="nil"/>
              <w:bottom w:val="single" w:sz="4" w:space="0" w:color="auto"/>
              <w:right w:val="single" w:sz="4" w:space="0" w:color="auto"/>
            </w:tcBorders>
            <w:hideMark/>
          </w:tcPr>
          <w:p w14:paraId="1029BADA" w14:textId="77777777" w:rsidR="003F76CE" w:rsidRPr="003F76CE" w:rsidRDefault="003F76CE" w:rsidP="003F76CE">
            <w:pPr>
              <w:rPr>
                <w:rFonts w:ascii="Tahoma" w:hAnsi="Tahoma" w:cs="Tahoma"/>
                <w:sz w:val="16"/>
                <w:szCs w:val="16"/>
              </w:rPr>
            </w:pPr>
            <w:r w:rsidRPr="003F76CE">
              <w:rPr>
                <w:rFonts w:ascii="Tahoma" w:hAnsi="Tahoma" w:cs="Tahoma"/>
                <w:sz w:val="16"/>
                <w:szCs w:val="16"/>
              </w:rPr>
              <w:t>SAPONACEO CREMOSO 200 ML</w:t>
            </w:r>
          </w:p>
        </w:tc>
        <w:tc>
          <w:tcPr>
            <w:tcW w:w="3260" w:type="dxa"/>
            <w:tcBorders>
              <w:top w:val="nil"/>
              <w:left w:val="nil"/>
              <w:bottom w:val="single" w:sz="4" w:space="0" w:color="auto"/>
              <w:right w:val="single" w:sz="4" w:space="0" w:color="auto"/>
            </w:tcBorders>
            <w:hideMark/>
          </w:tcPr>
          <w:p w14:paraId="2BF1F698"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SAPONÁCEO CREMOSO - FRASCO 200 ML</w:t>
            </w:r>
            <w:r w:rsidRPr="003F76CE">
              <w:rPr>
                <w:rFonts w:ascii="Tahoma" w:hAnsi="Tahoma" w:cs="Tahoma"/>
                <w:sz w:val="16"/>
                <w:szCs w:val="16"/>
              </w:rPr>
              <w:br/>
              <w:t>PARA LIMPEZA DE SUPERFÍCIES CROMADAS, ESMALTADAS, DE AÇO INOX, PORCELANAS, LOUÇAS, ALÉM DE PISOS FRIOS</w:t>
            </w:r>
          </w:p>
        </w:tc>
        <w:tc>
          <w:tcPr>
            <w:tcW w:w="425" w:type="dxa"/>
            <w:tcBorders>
              <w:top w:val="nil"/>
              <w:left w:val="nil"/>
              <w:bottom w:val="single" w:sz="4" w:space="0" w:color="auto"/>
              <w:right w:val="single" w:sz="4" w:space="0" w:color="auto"/>
            </w:tcBorders>
            <w:hideMark/>
          </w:tcPr>
          <w:p w14:paraId="7C8DDDF0" w14:textId="77777777" w:rsidR="003F76CE" w:rsidRPr="003F76CE" w:rsidRDefault="003F76CE" w:rsidP="003F76CE">
            <w:pPr>
              <w:rPr>
                <w:rFonts w:ascii="Tahoma" w:hAnsi="Tahoma" w:cs="Tahoma"/>
                <w:sz w:val="16"/>
                <w:szCs w:val="16"/>
              </w:rPr>
            </w:pPr>
            <w:r w:rsidRPr="003F76CE">
              <w:rPr>
                <w:rFonts w:ascii="Tahoma" w:hAnsi="Tahoma" w:cs="Tahoma"/>
                <w:sz w:val="16"/>
                <w:szCs w:val="16"/>
              </w:rPr>
              <w:t>FRS</w:t>
            </w:r>
          </w:p>
        </w:tc>
        <w:tc>
          <w:tcPr>
            <w:tcW w:w="992" w:type="dxa"/>
            <w:tcBorders>
              <w:top w:val="nil"/>
              <w:left w:val="nil"/>
              <w:bottom w:val="single" w:sz="4" w:space="0" w:color="auto"/>
              <w:right w:val="single" w:sz="4" w:space="0" w:color="auto"/>
            </w:tcBorders>
            <w:hideMark/>
          </w:tcPr>
          <w:p w14:paraId="69882D4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110</w:t>
            </w:r>
          </w:p>
        </w:tc>
        <w:tc>
          <w:tcPr>
            <w:tcW w:w="1276" w:type="dxa"/>
            <w:tcBorders>
              <w:top w:val="nil"/>
              <w:left w:val="nil"/>
              <w:bottom w:val="single" w:sz="4" w:space="0" w:color="auto"/>
              <w:right w:val="single" w:sz="4" w:space="0" w:color="auto"/>
            </w:tcBorders>
            <w:hideMark/>
          </w:tcPr>
          <w:p w14:paraId="283E0EFB"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R$ 7,00</w:t>
            </w:r>
          </w:p>
        </w:tc>
        <w:tc>
          <w:tcPr>
            <w:tcW w:w="1418" w:type="dxa"/>
            <w:tcBorders>
              <w:top w:val="nil"/>
              <w:left w:val="nil"/>
              <w:bottom w:val="single" w:sz="4" w:space="0" w:color="auto"/>
              <w:right w:val="single" w:sz="4" w:space="0" w:color="auto"/>
            </w:tcBorders>
            <w:hideMark/>
          </w:tcPr>
          <w:p w14:paraId="6FD17545"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R$ 770,00</w:t>
            </w:r>
          </w:p>
        </w:tc>
      </w:tr>
      <w:tr w:rsidR="003F76CE" w:rsidRPr="003F76CE" w14:paraId="44435742"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EC2955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59</w:t>
            </w:r>
          </w:p>
        </w:tc>
        <w:tc>
          <w:tcPr>
            <w:tcW w:w="1701" w:type="dxa"/>
            <w:tcBorders>
              <w:top w:val="nil"/>
              <w:left w:val="nil"/>
              <w:bottom w:val="single" w:sz="4" w:space="0" w:color="auto"/>
              <w:right w:val="single" w:sz="4" w:space="0" w:color="auto"/>
            </w:tcBorders>
            <w:hideMark/>
          </w:tcPr>
          <w:p w14:paraId="29E73C50" w14:textId="77777777" w:rsidR="003F76CE" w:rsidRPr="003F76CE" w:rsidRDefault="003F76CE" w:rsidP="003F76CE">
            <w:pPr>
              <w:rPr>
                <w:rFonts w:ascii="Tahoma" w:hAnsi="Tahoma" w:cs="Tahoma"/>
                <w:sz w:val="16"/>
                <w:szCs w:val="16"/>
              </w:rPr>
            </w:pPr>
            <w:r w:rsidRPr="003F76CE">
              <w:rPr>
                <w:rFonts w:ascii="Tahoma" w:hAnsi="Tahoma" w:cs="Tahoma"/>
                <w:sz w:val="16"/>
                <w:szCs w:val="16"/>
              </w:rPr>
              <w:t>SECADORA DE MAOS</w:t>
            </w:r>
          </w:p>
        </w:tc>
        <w:tc>
          <w:tcPr>
            <w:tcW w:w="3260" w:type="dxa"/>
            <w:tcBorders>
              <w:top w:val="nil"/>
              <w:left w:val="nil"/>
              <w:bottom w:val="single" w:sz="4" w:space="0" w:color="auto"/>
              <w:right w:val="single" w:sz="4" w:space="0" w:color="auto"/>
            </w:tcBorders>
            <w:hideMark/>
          </w:tcPr>
          <w:p w14:paraId="0D95B9A4" w14:textId="77777777" w:rsidR="003F76CE" w:rsidRDefault="003F76CE" w:rsidP="003F76CE">
            <w:pPr>
              <w:jc w:val="both"/>
              <w:rPr>
                <w:rFonts w:ascii="Tahoma" w:hAnsi="Tahoma" w:cs="Tahoma"/>
                <w:sz w:val="16"/>
                <w:szCs w:val="16"/>
              </w:rPr>
            </w:pPr>
            <w:r w:rsidRPr="003F76CE">
              <w:rPr>
                <w:rFonts w:ascii="Tahoma" w:hAnsi="Tahoma" w:cs="Tahoma"/>
                <w:sz w:val="16"/>
                <w:szCs w:val="16"/>
              </w:rPr>
              <w:t xml:space="preserve">Secador de mãos automático, de alta velocidade, ideal para banheiros de alto tráfego em shoppings, com foco </w:t>
            </w:r>
            <w:r w:rsidRPr="003F76CE">
              <w:rPr>
                <w:rFonts w:ascii="Tahoma" w:hAnsi="Tahoma" w:cs="Tahoma"/>
                <w:sz w:val="16"/>
                <w:szCs w:val="16"/>
              </w:rPr>
              <w:br/>
              <w:t xml:space="preserve">em eficiência energética, durabilidade e higiene. Gabinete </w:t>
            </w:r>
            <w:r w:rsidRPr="003F76CE">
              <w:rPr>
                <w:rFonts w:ascii="Tahoma" w:hAnsi="Tahoma" w:cs="Tahoma"/>
                <w:sz w:val="16"/>
                <w:szCs w:val="16"/>
              </w:rPr>
              <w:br/>
              <w:t xml:space="preserve">externo em aço inoxidável, resistente à corrosão e fácil de higienizar. Dimensões aproximadas: Altura entre 30 e 35 cm, largura entre 25 e 30 cm, profundidade máxima de 10 cm. </w:t>
            </w:r>
            <w:r w:rsidRPr="003F76CE">
              <w:rPr>
                <w:rFonts w:ascii="Tahoma" w:hAnsi="Tahoma" w:cs="Tahoma"/>
                <w:sz w:val="16"/>
                <w:szCs w:val="16"/>
              </w:rPr>
              <w:br/>
              <w:t xml:space="preserve">Ativação automática por sensor infravermelho, com tempo de </w:t>
            </w:r>
            <w:r w:rsidRPr="003F76CE">
              <w:rPr>
                <w:rFonts w:ascii="Tahoma" w:hAnsi="Tahoma" w:cs="Tahoma"/>
                <w:sz w:val="16"/>
                <w:szCs w:val="16"/>
              </w:rPr>
              <w:br/>
              <w:t xml:space="preserve">secagem máximo de 14 segundos. Potência ajustável entre frio e </w:t>
            </w:r>
            <w:r w:rsidRPr="003F76CE">
              <w:rPr>
                <w:rFonts w:ascii="Tahoma" w:hAnsi="Tahoma" w:cs="Tahoma"/>
                <w:sz w:val="16"/>
                <w:szCs w:val="16"/>
              </w:rPr>
              <w:br/>
              <w:t xml:space="preserve">quente. Equipamento com antibacteriano para purificação do ar. Classificação IP23 ou superior, resistente a respingos d’água. Possui </w:t>
            </w:r>
            <w:r w:rsidRPr="003F76CE">
              <w:rPr>
                <w:rFonts w:ascii="Tahoma" w:hAnsi="Tahoma" w:cs="Tahoma"/>
                <w:sz w:val="16"/>
                <w:szCs w:val="16"/>
              </w:rPr>
              <w:br/>
              <w:t xml:space="preserve">certificado com selo </w:t>
            </w:r>
            <w:proofErr w:type="spellStart"/>
            <w:r w:rsidRPr="003F76CE">
              <w:rPr>
                <w:rFonts w:ascii="Tahoma" w:hAnsi="Tahoma" w:cs="Tahoma"/>
                <w:sz w:val="16"/>
                <w:szCs w:val="16"/>
              </w:rPr>
              <w:t>RoHS</w:t>
            </w:r>
            <w:proofErr w:type="spellEnd"/>
            <w:r w:rsidRPr="003F76CE">
              <w:rPr>
                <w:rFonts w:ascii="Tahoma" w:hAnsi="Tahoma" w:cs="Tahoma"/>
                <w:sz w:val="16"/>
                <w:szCs w:val="16"/>
              </w:rPr>
              <w:t xml:space="preserve"> (livre de substâncias perigosas). Fixação na parede, com kit incluso para instalação. Possui garantia mínima de 12 meses contra defeitos de fabricação. Voltagem: 220v. </w:t>
            </w:r>
          </w:p>
          <w:p w14:paraId="3C078E18" w14:textId="77777777" w:rsidR="00DB1D72" w:rsidRDefault="00DB1D72" w:rsidP="003F76CE">
            <w:pPr>
              <w:jc w:val="both"/>
              <w:rPr>
                <w:rFonts w:ascii="Tahoma" w:hAnsi="Tahoma" w:cs="Tahoma"/>
                <w:sz w:val="16"/>
                <w:szCs w:val="16"/>
              </w:rPr>
            </w:pPr>
          </w:p>
          <w:p w14:paraId="27019484" w14:textId="584EC765" w:rsidR="00DB1D72" w:rsidRPr="003F76CE" w:rsidRDefault="00815391" w:rsidP="00815391">
            <w:pPr>
              <w:jc w:val="center"/>
              <w:rPr>
                <w:rFonts w:ascii="Tahoma" w:hAnsi="Tahoma" w:cs="Tahoma"/>
                <w:sz w:val="16"/>
                <w:szCs w:val="16"/>
              </w:rPr>
            </w:pPr>
            <w:r>
              <w:rPr>
                <w:rFonts w:ascii="Tahoma" w:hAnsi="Tahoma" w:cs="Tahoma"/>
                <w:b/>
                <w:bCs/>
                <w:color w:val="EE0000"/>
                <w:sz w:val="16"/>
                <w:szCs w:val="16"/>
              </w:rPr>
              <w:t>O vencedor deverá a</w:t>
            </w:r>
            <w:r w:rsidR="00DB1D72" w:rsidRPr="00DB1D72">
              <w:rPr>
                <w:rFonts w:ascii="Tahoma" w:hAnsi="Tahoma" w:cs="Tahoma"/>
                <w:b/>
                <w:bCs/>
                <w:color w:val="EE0000"/>
                <w:sz w:val="16"/>
                <w:szCs w:val="16"/>
              </w:rPr>
              <w:t>presentar a ficha técnica do produto</w:t>
            </w:r>
            <w:r>
              <w:rPr>
                <w:rFonts w:ascii="Tahoma" w:hAnsi="Tahoma" w:cs="Tahoma"/>
                <w:b/>
                <w:bCs/>
                <w:color w:val="EE0000"/>
                <w:sz w:val="16"/>
                <w:szCs w:val="16"/>
              </w:rPr>
              <w:t>.</w:t>
            </w:r>
          </w:p>
        </w:tc>
        <w:tc>
          <w:tcPr>
            <w:tcW w:w="425" w:type="dxa"/>
            <w:tcBorders>
              <w:top w:val="nil"/>
              <w:left w:val="nil"/>
              <w:bottom w:val="single" w:sz="4" w:space="0" w:color="auto"/>
              <w:right w:val="single" w:sz="4" w:space="0" w:color="auto"/>
            </w:tcBorders>
            <w:hideMark/>
          </w:tcPr>
          <w:p w14:paraId="02AB626D"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3EB943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68</w:t>
            </w:r>
          </w:p>
        </w:tc>
        <w:tc>
          <w:tcPr>
            <w:tcW w:w="1276" w:type="dxa"/>
            <w:tcBorders>
              <w:top w:val="nil"/>
              <w:left w:val="nil"/>
              <w:bottom w:val="single" w:sz="4" w:space="0" w:color="auto"/>
              <w:right w:val="single" w:sz="4" w:space="0" w:color="auto"/>
            </w:tcBorders>
            <w:hideMark/>
          </w:tcPr>
          <w:p w14:paraId="7FA2BB2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R$ 1.559,56</w:t>
            </w:r>
          </w:p>
        </w:tc>
        <w:tc>
          <w:tcPr>
            <w:tcW w:w="1418" w:type="dxa"/>
            <w:tcBorders>
              <w:top w:val="nil"/>
              <w:left w:val="nil"/>
              <w:bottom w:val="single" w:sz="4" w:space="0" w:color="auto"/>
              <w:right w:val="single" w:sz="4" w:space="0" w:color="auto"/>
            </w:tcBorders>
            <w:hideMark/>
          </w:tcPr>
          <w:p w14:paraId="20F3CE7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R$ 106.050,08</w:t>
            </w:r>
          </w:p>
        </w:tc>
      </w:tr>
      <w:tr w:rsidR="003F76CE" w:rsidRPr="003F76CE" w14:paraId="2588BEE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66775E22"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60</w:t>
            </w:r>
          </w:p>
        </w:tc>
        <w:tc>
          <w:tcPr>
            <w:tcW w:w="1701" w:type="dxa"/>
            <w:tcBorders>
              <w:top w:val="nil"/>
              <w:left w:val="nil"/>
              <w:bottom w:val="single" w:sz="4" w:space="0" w:color="auto"/>
              <w:right w:val="single" w:sz="4" w:space="0" w:color="auto"/>
            </w:tcBorders>
            <w:hideMark/>
          </w:tcPr>
          <w:p w14:paraId="0C63326B" w14:textId="77777777" w:rsidR="003F76CE" w:rsidRPr="003F76CE" w:rsidRDefault="003F76CE" w:rsidP="003F76CE">
            <w:pPr>
              <w:rPr>
                <w:rFonts w:ascii="Tahoma" w:hAnsi="Tahoma" w:cs="Tahoma"/>
                <w:sz w:val="16"/>
                <w:szCs w:val="16"/>
              </w:rPr>
            </w:pPr>
            <w:r w:rsidRPr="003F76CE">
              <w:rPr>
                <w:rFonts w:ascii="Tahoma" w:hAnsi="Tahoma" w:cs="Tahoma"/>
                <w:sz w:val="16"/>
                <w:szCs w:val="16"/>
              </w:rPr>
              <w:t>SUPORTE PARA SAQUINHO HIGIÊNICO</w:t>
            </w:r>
          </w:p>
        </w:tc>
        <w:tc>
          <w:tcPr>
            <w:tcW w:w="3260" w:type="dxa"/>
            <w:tcBorders>
              <w:top w:val="nil"/>
              <w:left w:val="nil"/>
              <w:bottom w:val="single" w:sz="4" w:space="0" w:color="auto"/>
              <w:right w:val="single" w:sz="4" w:space="0" w:color="auto"/>
            </w:tcBorders>
            <w:hideMark/>
          </w:tcPr>
          <w:p w14:paraId="5491F435"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 xml:space="preserve">SUPORTE PARA BOBINA DE SAQUINHOS HIGIÊNICOS, CONFECCIONADO EM PLÁSTICO RESISTENTE OU MATERIAL EQUIVALENTE DE ALTA DURABILIDADE, PRÓPRIO PARA FIXAÇÃO EM PAREDE, COM SISTEMA DE ABERTURA PARA REPOSIÇÃO </w:t>
            </w:r>
            <w:r w:rsidRPr="003F76CE">
              <w:rPr>
                <w:rFonts w:ascii="Tahoma" w:hAnsi="Tahoma" w:cs="Tahoma"/>
                <w:sz w:val="16"/>
                <w:szCs w:val="16"/>
              </w:rPr>
              <w:lastRenderedPageBreak/>
              <w:t>E SAÍDA ADEQUADA DOS SAQUINHOS, RESISTENTE À UMIDADE, GARANTINDO PRATICIDADE E PADRÃO DE ÓTIMA QUALIDADE</w:t>
            </w:r>
          </w:p>
        </w:tc>
        <w:tc>
          <w:tcPr>
            <w:tcW w:w="425" w:type="dxa"/>
            <w:tcBorders>
              <w:top w:val="nil"/>
              <w:left w:val="nil"/>
              <w:bottom w:val="single" w:sz="4" w:space="0" w:color="auto"/>
              <w:right w:val="single" w:sz="4" w:space="0" w:color="auto"/>
            </w:tcBorders>
            <w:hideMark/>
          </w:tcPr>
          <w:p w14:paraId="7E527E13" w14:textId="77777777" w:rsidR="003F76CE" w:rsidRPr="003F76CE" w:rsidRDefault="003F76CE" w:rsidP="003F76CE">
            <w:pPr>
              <w:rPr>
                <w:rFonts w:ascii="Tahoma" w:hAnsi="Tahoma" w:cs="Tahoma"/>
                <w:sz w:val="16"/>
                <w:szCs w:val="16"/>
              </w:rPr>
            </w:pPr>
            <w:r w:rsidRPr="003F76CE">
              <w:rPr>
                <w:rFonts w:ascii="Tahoma" w:hAnsi="Tahoma" w:cs="Tahoma"/>
                <w:sz w:val="16"/>
                <w:szCs w:val="16"/>
              </w:rPr>
              <w:lastRenderedPageBreak/>
              <w:t>UN</w:t>
            </w:r>
          </w:p>
        </w:tc>
        <w:tc>
          <w:tcPr>
            <w:tcW w:w="992" w:type="dxa"/>
            <w:tcBorders>
              <w:top w:val="nil"/>
              <w:left w:val="nil"/>
              <w:bottom w:val="single" w:sz="4" w:space="0" w:color="auto"/>
              <w:right w:val="single" w:sz="4" w:space="0" w:color="auto"/>
            </w:tcBorders>
            <w:hideMark/>
          </w:tcPr>
          <w:p w14:paraId="3DBBA387"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2</w:t>
            </w:r>
          </w:p>
        </w:tc>
        <w:tc>
          <w:tcPr>
            <w:tcW w:w="1276" w:type="dxa"/>
            <w:tcBorders>
              <w:top w:val="nil"/>
              <w:left w:val="nil"/>
              <w:bottom w:val="single" w:sz="4" w:space="0" w:color="auto"/>
              <w:right w:val="single" w:sz="4" w:space="0" w:color="auto"/>
            </w:tcBorders>
            <w:hideMark/>
          </w:tcPr>
          <w:p w14:paraId="627D390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R$ 98,87</w:t>
            </w:r>
          </w:p>
        </w:tc>
        <w:tc>
          <w:tcPr>
            <w:tcW w:w="1418" w:type="dxa"/>
            <w:tcBorders>
              <w:top w:val="nil"/>
              <w:left w:val="nil"/>
              <w:bottom w:val="single" w:sz="4" w:space="0" w:color="auto"/>
              <w:right w:val="single" w:sz="4" w:space="0" w:color="auto"/>
            </w:tcBorders>
            <w:hideMark/>
          </w:tcPr>
          <w:p w14:paraId="79008F5C"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R$ 197,74</w:t>
            </w:r>
          </w:p>
        </w:tc>
      </w:tr>
      <w:tr w:rsidR="003F76CE" w:rsidRPr="003F76CE" w14:paraId="700969CC"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0A0F53F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61</w:t>
            </w:r>
          </w:p>
        </w:tc>
        <w:tc>
          <w:tcPr>
            <w:tcW w:w="1701" w:type="dxa"/>
            <w:tcBorders>
              <w:top w:val="nil"/>
              <w:left w:val="nil"/>
              <w:bottom w:val="single" w:sz="4" w:space="0" w:color="auto"/>
              <w:right w:val="single" w:sz="4" w:space="0" w:color="auto"/>
            </w:tcBorders>
            <w:hideMark/>
          </w:tcPr>
          <w:p w14:paraId="09160F18" w14:textId="77777777" w:rsidR="003F76CE" w:rsidRPr="003F76CE" w:rsidRDefault="003F76CE" w:rsidP="003F76CE">
            <w:pPr>
              <w:rPr>
                <w:rFonts w:ascii="Tahoma" w:hAnsi="Tahoma" w:cs="Tahoma"/>
                <w:sz w:val="16"/>
                <w:szCs w:val="16"/>
              </w:rPr>
            </w:pPr>
            <w:r w:rsidRPr="003F76CE">
              <w:rPr>
                <w:rFonts w:ascii="Tahoma" w:hAnsi="Tahoma" w:cs="Tahoma"/>
                <w:sz w:val="16"/>
                <w:szCs w:val="16"/>
              </w:rPr>
              <w:t>TAPETE HIGIENICO E SANITIZANTE</w:t>
            </w:r>
          </w:p>
        </w:tc>
        <w:tc>
          <w:tcPr>
            <w:tcW w:w="3260" w:type="dxa"/>
            <w:tcBorders>
              <w:top w:val="nil"/>
              <w:left w:val="nil"/>
              <w:bottom w:val="single" w:sz="4" w:space="0" w:color="auto"/>
              <w:right w:val="single" w:sz="4" w:space="0" w:color="auto"/>
            </w:tcBorders>
            <w:hideMark/>
          </w:tcPr>
          <w:p w14:paraId="2E4DBAB3"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KIT TAPETE SANITIZANTE</w:t>
            </w:r>
            <w:r w:rsidRPr="003F76CE">
              <w:rPr>
                <w:rFonts w:ascii="Tahoma" w:hAnsi="Tahoma" w:cs="Tahoma"/>
                <w:sz w:val="16"/>
                <w:szCs w:val="16"/>
              </w:rPr>
              <w:br/>
              <w:t>O KIT É COMPOSTO POR 02 TAPETES, SENDO 01 SANITIZANTE E 01 DE SECAGEM, MEDINDO 70 CM X 100 CM - COR PRETA</w:t>
            </w:r>
          </w:p>
        </w:tc>
        <w:tc>
          <w:tcPr>
            <w:tcW w:w="425" w:type="dxa"/>
            <w:tcBorders>
              <w:top w:val="nil"/>
              <w:left w:val="nil"/>
              <w:bottom w:val="single" w:sz="4" w:space="0" w:color="auto"/>
              <w:right w:val="single" w:sz="4" w:space="0" w:color="auto"/>
            </w:tcBorders>
            <w:hideMark/>
          </w:tcPr>
          <w:p w14:paraId="77003A98"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ED4C3B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w:t>
            </w:r>
          </w:p>
        </w:tc>
        <w:tc>
          <w:tcPr>
            <w:tcW w:w="1276" w:type="dxa"/>
            <w:tcBorders>
              <w:top w:val="nil"/>
              <w:left w:val="nil"/>
              <w:bottom w:val="single" w:sz="4" w:space="0" w:color="auto"/>
              <w:right w:val="single" w:sz="4" w:space="0" w:color="auto"/>
            </w:tcBorders>
            <w:hideMark/>
          </w:tcPr>
          <w:p w14:paraId="23643B7D"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R$ 248,68</w:t>
            </w:r>
          </w:p>
        </w:tc>
        <w:tc>
          <w:tcPr>
            <w:tcW w:w="1418" w:type="dxa"/>
            <w:tcBorders>
              <w:top w:val="nil"/>
              <w:left w:val="nil"/>
              <w:bottom w:val="single" w:sz="4" w:space="0" w:color="auto"/>
              <w:right w:val="single" w:sz="4" w:space="0" w:color="auto"/>
            </w:tcBorders>
            <w:hideMark/>
          </w:tcPr>
          <w:p w14:paraId="574AEA3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R$ 1.492,08</w:t>
            </w:r>
          </w:p>
        </w:tc>
      </w:tr>
      <w:tr w:rsidR="003F76CE" w:rsidRPr="003F76CE" w14:paraId="5240BF44"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342C9B11"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62</w:t>
            </w:r>
          </w:p>
        </w:tc>
        <w:tc>
          <w:tcPr>
            <w:tcW w:w="1701" w:type="dxa"/>
            <w:tcBorders>
              <w:top w:val="nil"/>
              <w:left w:val="nil"/>
              <w:bottom w:val="single" w:sz="4" w:space="0" w:color="auto"/>
              <w:right w:val="single" w:sz="4" w:space="0" w:color="auto"/>
            </w:tcBorders>
            <w:hideMark/>
          </w:tcPr>
          <w:p w14:paraId="2E459AA4" w14:textId="77777777" w:rsidR="003F76CE" w:rsidRPr="003F76CE" w:rsidRDefault="003F76CE" w:rsidP="003F76CE">
            <w:pPr>
              <w:rPr>
                <w:rFonts w:ascii="Tahoma" w:hAnsi="Tahoma" w:cs="Tahoma"/>
                <w:sz w:val="16"/>
                <w:szCs w:val="16"/>
              </w:rPr>
            </w:pPr>
            <w:r w:rsidRPr="003F76CE">
              <w:rPr>
                <w:rFonts w:ascii="Tahoma" w:hAnsi="Tahoma" w:cs="Tahoma"/>
                <w:sz w:val="16"/>
                <w:szCs w:val="16"/>
              </w:rPr>
              <w:t>TAPETE ANTIDERRAPANTE</w:t>
            </w:r>
          </w:p>
        </w:tc>
        <w:tc>
          <w:tcPr>
            <w:tcW w:w="3260" w:type="dxa"/>
            <w:tcBorders>
              <w:top w:val="nil"/>
              <w:left w:val="nil"/>
              <w:bottom w:val="single" w:sz="4" w:space="0" w:color="auto"/>
              <w:right w:val="single" w:sz="4" w:space="0" w:color="auto"/>
            </w:tcBorders>
            <w:hideMark/>
          </w:tcPr>
          <w:p w14:paraId="3F4A59A6"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TAPETE CAPACHO ANTIDERRAPANTE 1,90 M X 1,00 M, COR PRETA, LAVÁVEL, EM PVC, ANTI FUNGO, NÃO PROPAGA CHAMAS</w:t>
            </w:r>
          </w:p>
        </w:tc>
        <w:tc>
          <w:tcPr>
            <w:tcW w:w="425" w:type="dxa"/>
            <w:tcBorders>
              <w:top w:val="nil"/>
              <w:left w:val="nil"/>
              <w:bottom w:val="single" w:sz="4" w:space="0" w:color="auto"/>
              <w:right w:val="single" w:sz="4" w:space="0" w:color="auto"/>
            </w:tcBorders>
            <w:hideMark/>
          </w:tcPr>
          <w:p w14:paraId="225E0781"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0C529D4F"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60</w:t>
            </w:r>
          </w:p>
        </w:tc>
        <w:tc>
          <w:tcPr>
            <w:tcW w:w="1276" w:type="dxa"/>
            <w:tcBorders>
              <w:top w:val="nil"/>
              <w:left w:val="nil"/>
              <w:bottom w:val="single" w:sz="4" w:space="0" w:color="auto"/>
              <w:right w:val="single" w:sz="4" w:space="0" w:color="auto"/>
            </w:tcBorders>
            <w:hideMark/>
          </w:tcPr>
          <w:p w14:paraId="58699113"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R$ 89,64</w:t>
            </w:r>
          </w:p>
        </w:tc>
        <w:tc>
          <w:tcPr>
            <w:tcW w:w="1418" w:type="dxa"/>
            <w:tcBorders>
              <w:top w:val="nil"/>
              <w:left w:val="nil"/>
              <w:bottom w:val="single" w:sz="4" w:space="0" w:color="auto"/>
              <w:right w:val="single" w:sz="4" w:space="0" w:color="auto"/>
            </w:tcBorders>
            <w:hideMark/>
          </w:tcPr>
          <w:p w14:paraId="64EF7AA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R$ 5.378,40</w:t>
            </w:r>
          </w:p>
        </w:tc>
      </w:tr>
      <w:tr w:rsidR="003F76CE" w:rsidRPr="003F76CE" w14:paraId="1ABEA320"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8F67DC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63</w:t>
            </w:r>
          </w:p>
        </w:tc>
        <w:tc>
          <w:tcPr>
            <w:tcW w:w="1701" w:type="dxa"/>
            <w:tcBorders>
              <w:top w:val="nil"/>
              <w:left w:val="nil"/>
              <w:bottom w:val="single" w:sz="4" w:space="0" w:color="auto"/>
              <w:right w:val="single" w:sz="4" w:space="0" w:color="auto"/>
            </w:tcBorders>
            <w:hideMark/>
          </w:tcPr>
          <w:p w14:paraId="4345031B" w14:textId="77777777" w:rsidR="003F76CE" w:rsidRPr="003F76CE" w:rsidRDefault="003F76CE" w:rsidP="003F76CE">
            <w:pPr>
              <w:rPr>
                <w:rFonts w:ascii="Tahoma" w:hAnsi="Tahoma" w:cs="Tahoma"/>
                <w:sz w:val="16"/>
                <w:szCs w:val="16"/>
              </w:rPr>
            </w:pPr>
            <w:r w:rsidRPr="003F76CE">
              <w:rPr>
                <w:rFonts w:ascii="Tahoma" w:hAnsi="Tahoma" w:cs="Tahoma"/>
                <w:sz w:val="16"/>
                <w:szCs w:val="16"/>
              </w:rPr>
              <w:t xml:space="preserve">VASSOURA DE NYLON </w:t>
            </w:r>
          </w:p>
        </w:tc>
        <w:tc>
          <w:tcPr>
            <w:tcW w:w="3260" w:type="dxa"/>
            <w:tcBorders>
              <w:top w:val="nil"/>
              <w:left w:val="nil"/>
              <w:bottom w:val="single" w:sz="4" w:space="0" w:color="auto"/>
              <w:right w:val="single" w:sz="4" w:space="0" w:color="auto"/>
            </w:tcBorders>
            <w:hideMark/>
          </w:tcPr>
          <w:p w14:paraId="4994F049" w14:textId="655B2CD0" w:rsidR="003F76CE" w:rsidRPr="003F76CE" w:rsidRDefault="003F76CE" w:rsidP="003F76CE">
            <w:pPr>
              <w:jc w:val="both"/>
              <w:rPr>
                <w:rFonts w:ascii="Tahoma" w:hAnsi="Tahoma" w:cs="Tahoma"/>
                <w:sz w:val="16"/>
                <w:szCs w:val="16"/>
              </w:rPr>
            </w:pPr>
            <w:r w:rsidRPr="003F76CE">
              <w:rPr>
                <w:rFonts w:ascii="Tahoma" w:hAnsi="Tahoma" w:cs="Tahoma"/>
                <w:sz w:val="16"/>
                <w:szCs w:val="16"/>
              </w:rPr>
              <w:t>VASSOURA DE NYLON - Vassoura com cerdas de Nylon (TIPO NOVIÇA), cabo de madeira, medida aprox. 1.5m, revestido em plástico com suporte para pendurar.</w:t>
            </w:r>
          </w:p>
        </w:tc>
        <w:tc>
          <w:tcPr>
            <w:tcW w:w="425" w:type="dxa"/>
            <w:tcBorders>
              <w:top w:val="nil"/>
              <w:left w:val="nil"/>
              <w:bottom w:val="single" w:sz="4" w:space="0" w:color="auto"/>
              <w:right w:val="single" w:sz="4" w:space="0" w:color="auto"/>
            </w:tcBorders>
            <w:hideMark/>
          </w:tcPr>
          <w:p w14:paraId="71D2F350" w14:textId="77777777" w:rsidR="003F76CE" w:rsidRPr="003F76CE" w:rsidRDefault="003F76CE" w:rsidP="003F76CE">
            <w:pPr>
              <w:rPr>
                <w:rFonts w:ascii="Tahoma" w:hAnsi="Tahoma" w:cs="Tahoma"/>
                <w:sz w:val="16"/>
                <w:szCs w:val="16"/>
              </w:rPr>
            </w:pPr>
            <w:r w:rsidRPr="003F76CE">
              <w:rPr>
                <w:rFonts w:ascii="Tahoma" w:hAnsi="Tahoma" w:cs="Tahoma"/>
                <w:sz w:val="16"/>
                <w:szCs w:val="16"/>
              </w:rPr>
              <w:t>PÇ</w:t>
            </w:r>
          </w:p>
        </w:tc>
        <w:tc>
          <w:tcPr>
            <w:tcW w:w="992" w:type="dxa"/>
            <w:tcBorders>
              <w:top w:val="nil"/>
              <w:left w:val="nil"/>
              <w:bottom w:val="single" w:sz="4" w:space="0" w:color="auto"/>
              <w:right w:val="single" w:sz="4" w:space="0" w:color="auto"/>
            </w:tcBorders>
            <w:hideMark/>
          </w:tcPr>
          <w:p w14:paraId="44CD3940"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18</w:t>
            </w:r>
          </w:p>
        </w:tc>
        <w:tc>
          <w:tcPr>
            <w:tcW w:w="1276" w:type="dxa"/>
            <w:tcBorders>
              <w:top w:val="nil"/>
              <w:left w:val="nil"/>
              <w:bottom w:val="single" w:sz="4" w:space="0" w:color="auto"/>
              <w:right w:val="single" w:sz="4" w:space="0" w:color="auto"/>
            </w:tcBorders>
            <w:hideMark/>
          </w:tcPr>
          <w:p w14:paraId="101A296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R$ 11,36</w:t>
            </w:r>
          </w:p>
        </w:tc>
        <w:tc>
          <w:tcPr>
            <w:tcW w:w="1418" w:type="dxa"/>
            <w:tcBorders>
              <w:top w:val="nil"/>
              <w:left w:val="nil"/>
              <w:bottom w:val="single" w:sz="4" w:space="0" w:color="auto"/>
              <w:right w:val="single" w:sz="4" w:space="0" w:color="auto"/>
            </w:tcBorders>
            <w:hideMark/>
          </w:tcPr>
          <w:p w14:paraId="56B28C56"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R$ 204,48</w:t>
            </w:r>
          </w:p>
        </w:tc>
      </w:tr>
      <w:tr w:rsidR="003F76CE" w:rsidRPr="003F76CE" w14:paraId="15000B8B" w14:textId="77777777" w:rsidTr="00FF67AB">
        <w:trPr>
          <w:trHeight w:val="270"/>
        </w:trPr>
        <w:tc>
          <w:tcPr>
            <w:tcW w:w="421" w:type="dxa"/>
            <w:tcBorders>
              <w:top w:val="nil"/>
              <w:left w:val="single" w:sz="4" w:space="0" w:color="auto"/>
              <w:bottom w:val="single" w:sz="4" w:space="0" w:color="auto"/>
              <w:right w:val="single" w:sz="4" w:space="0" w:color="auto"/>
            </w:tcBorders>
            <w:hideMark/>
          </w:tcPr>
          <w:p w14:paraId="1E84BAF9"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64</w:t>
            </w:r>
          </w:p>
        </w:tc>
        <w:tc>
          <w:tcPr>
            <w:tcW w:w="1701" w:type="dxa"/>
            <w:tcBorders>
              <w:top w:val="nil"/>
              <w:left w:val="nil"/>
              <w:bottom w:val="single" w:sz="4" w:space="0" w:color="auto"/>
              <w:right w:val="single" w:sz="4" w:space="0" w:color="auto"/>
            </w:tcBorders>
            <w:hideMark/>
          </w:tcPr>
          <w:p w14:paraId="6505ACB6" w14:textId="77777777" w:rsidR="003F76CE" w:rsidRPr="003F76CE" w:rsidRDefault="003F76CE" w:rsidP="003F76CE">
            <w:pPr>
              <w:rPr>
                <w:rFonts w:ascii="Tahoma" w:hAnsi="Tahoma" w:cs="Tahoma"/>
                <w:sz w:val="16"/>
                <w:szCs w:val="16"/>
              </w:rPr>
            </w:pPr>
            <w:r w:rsidRPr="003F76CE">
              <w:rPr>
                <w:rFonts w:ascii="Tahoma" w:hAnsi="Tahoma" w:cs="Tahoma"/>
                <w:sz w:val="16"/>
                <w:szCs w:val="16"/>
              </w:rPr>
              <w:t>ESFREGÃO</w:t>
            </w:r>
          </w:p>
        </w:tc>
        <w:tc>
          <w:tcPr>
            <w:tcW w:w="3260" w:type="dxa"/>
            <w:tcBorders>
              <w:top w:val="nil"/>
              <w:left w:val="nil"/>
              <w:bottom w:val="single" w:sz="4" w:space="0" w:color="auto"/>
              <w:right w:val="single" w:sz="4" w:space="0" w:color="auto"/>
            </w:tcBorders>
            <w:hideMark/>
          </w:tcPr>
          <w:p w14:paraId="25BF9C2F" w14:textId="77777777" w:rsidR="003F76CE" w:rsidRPr="003F76CE" w:rsidRDefault="003F76CE" w:rsidP="003F76CE">
            <w:pPr>
              <w:jc w:val="both"/>
              <w:rPr>
                <w:rFonts w:ascii="Tahoma" w:hAnsi="Tahoma" w:cs="Tahoma"/>
                <w:sz w:val="16"/>
                <w:szCs w:val="16"/>
              </w:rPr>
            </w:pPr>
            <w:r w:rsidRPr="003F76CE">
              <w:rPr>
                <w:rFonts w:ascii="Tahoma" w:hAnsi="Tahoma" w:cs="Tahoma"/>
                <w:sz w:val="16"/>
                <w:szCs w:val="16"/>
              </w:rPr>
              <w:t xml:space="preserve">VASSOURA ESFREGÃO </w:t>
            </w:r>
            <w:r w:rsidRPr="003F76CE">
              <w:rPr>
                <w:rFonts w:ascii="Tahoma" w:hAnsi="Tahoma" w:cs="Tahoma"/>
                <w:sz w:val="16"/>
                <w:szCs w:val="16"/>
              </w:rPr>
              <w:br/>
              <w:t>USO: IDEAL PARA LAVAR E ESFREGAR DIVERSOS TIPOS DE PISOS, MATERIAL DAS CERDAS: CERDAS DE NYLON DURO E CABO RESISTENTE</w:t>
            </w:r>
          </w:p>
        </w:tc>
        <w:tc>
          <w:tcPr>
            <w:tcW w:w="425" w:type="dxa"/>
            <w:tcBorders>
              <w:top w:val="nil"/>
              <w:left w:val="nil"/>
              <w:bottom w:val="single" w:sz="4" w:space="0" w:color="auto"/>
              <w:right w:val="single" w:sz="4" w:space="0" w:color="auto"/>
            </w:tcBorders>
            <w:hideMark/>
          </w:tcPr>
          <w:p w14:paraId="42D7774A" w14:textId="77777777" w:rsidR="003F76CE" w:rsidRPr="003F76CE" w:rsidRDefault="003F76CE" w:rsidP="003F76CE">
            <w:pPr>
              <w:rPr>
                <w:rFonts w:ascii="Tahoma" w:hAnsi="Tahoma" w:cs="Tahoma"/>
                <w:sz w:val="16"/>
                <w:szCs w:val="16"/>
              </w:rPr>
            </w:pPr>
            <w:r w:rsidRPr="003F76CE">
              <w:rPr>
                <w:rFonts w:ascii="Tahoma" w:hAnsi="Tahoma" w:cs="Tahoma"/>
                <w:sz w:val="16"/>
                <w:szCs w:val="16"/>
              </w:rPr>
              <w:t>UN</w:t>
            </w:r>
          </w:p>
        </w:tc>
        <w:tc>
          <w:tcPr>
            <w:tcW w:w="992" w:type="dxa"/>
            <w:tcBorders>
              <w:top w:val="nil"/>
              <w:left w:val="nil"/>
              <w:bottom w:val="single" w:sz="4" w:space="0" w:color="auto"/>
              <w:right w:val="single" w:sz="4" w:space="0" w:color="auto"/>
            </w:tcBorders>
            <w:hideMark/>
          </w:tcPr>
          <w:p w14:paraId="5F081EE8"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13</w:t>
            </w:r>
          </w:p>
        </w:tc>
        <w:tc>
          <w:tcPr>
            <w:tcW w:w="1276" w:type="dxa"/>
            <w:tcBorders>
              <w:top w:val="nil"/>
              <w:left w:val="nil"/>
              <w:bottom w:val="single" w:sz="4" w:space="0" w:color="auto"/>
              <w:right w:val="single" w:sz="4" w:space="0" w:color="auto"/>
            </w:tcBorders>
            <w:hideMark/>
          </w:tcPr>
          <w:p w14:paraId="55969FFE"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R$ 18,42</w:t>
            </w:r>
          </w:p>
        </w:tc>
        <w:tc>
          <w:tcPr>
            <w:tcW w:w="1418" w:type="dxa"/>
            <w:tcBorders>
              <w:top w:val="nil"/>
              <w:left w:val="nil"/>
              <w:bottom w:val="single" w:sz="4" w:space="0" w:color="auto"/>
              <w:right w:val="single" w:sz="4" w:space="0" w:color="auto"/>
            </w:tcBorders>
            <w:hideMark/>
          </w:tcPr>
          <w:p w14:paraId="0E84BAD4" w14:textId="77777777" w:rsidR="003F76CE" w:rsidRPr="003F76CE" w:rsidRDefault="003F76CE" w:rsidP="003F76CE">
            <w:pPr>
              <w:jc w:val="right"/>
              <w:rPr>
                <w:rFonts w:ascii="Tahoma" w:hAnsi="Tahoma" w:cs="Tahoma"/>
                <w:sz w:val="16"/>
                <w:szCs w:val="16"/>
              </w:rPr>
            </w:pPr>
            <w:r w:rsidRPr="003F76CE">
              <w:rPr>
                <w:rFonts w:ascii="Tahoma" w:hAnsi="Tahoma" w:cs="Tahoma"/>
                <w:sz w:val="16"/>
                <w:szCs w:val="16"/>
              </w:rPr>
              <w:t>R$ 239,46</w:t>
            </w:r>
          </w:p>
        </w:tc>
      </w:tr>
      <w:tr w:rsidR="003F76CE" w:rsidRPr="003F76CE" w14:paraId="68D11EB4" w14:textId="77777777" w:rsidTr="00FF67AB">
        <w:trPr>
          <w:trHeight w:val="255"/>
        </w:trPr>
        <w:tc>
          <w:tcPr>
            <w:tcW w:w="421" w:type="dxa"/>
            <w:tcBorders>
              <w:top w:val="nil"/>
              <w:left w:val="single" w:sz="4" w:space="0" w:color="auto"/>
              <w:bottom w:val="single" w:sz="4" w:space="0" w:color="auto"/>
              <w:right w:val="single" w:sz="4" w:space="0" w:color="auto"/>
            </w:tcBorders>
            <w:hideMark/>
          </w:tcPr>
          <w:p w14:paraId="3DC793A3"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1701" w:type="dxa"/>
            <w:tcBorders>
              <w:top w:val="nil"/>
              <w:left w:val="nil"/>
              <w:bottom w:val="single" w:sz="4" w:space="0" w:color="auto"/>
              <w:right w:val="single" w:sz="4" w:space="0" w:color="auto"/>
            </w:tcBorders>
            <w:hideMark/>
          </w:tcPr>
          <w:p w14:paraId="2C779A46"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3260" w:type="dxa"/>
            <w:tcBorders>
              <w:top w:val="nil"/>
              <w:left w:val="nil"/>
              <w:bottom w:val="single" w:sz="4" w:space="0" w:color="auto"/>
              <w:right w:val="single" w:sz="4" w:space="0" w:color="auto"/>
            </w:tcBorders>
            <w:hideMark/>
          </w:tcPr>
          <w:p w14:paraId="036642E7"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052158BC"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992" w:type="dxa"/>
            <w:tcBorders>
              <w:top w:val="nil"/>
              <w:left w:val="nil"/>
              <w:bottom w:val="single" w:sz="4" w:space="0" w:color="auto"/>
              <w:right w:val="single" w:sz="4" w:space="0" w:color="auto"/>
            </w:tcBorders>
            <w:hideMark/>
          </w:tcPr>
          <w:p w14:paraId="6B55DC57"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57F2F0B6" w14:textId="77777777" w:rsidR="003F76CE" w:rsidRPr="003F76CE" w:rsidRDefault="003F76CE" w:rsidP="003F76CE">
            <w:pPr>
              <w:rPr>
                <w:rFonts w:ascii="Tahoma" w:hAnsi="Tahoma" w:cs="Tahoma"/>
                <w:sz w:val="16"/>
                <w:szCs w:val="16"/>
              </w:rPr>
            </w:pPr>
            <w:r w:rsidRPr="003F76CE">
              <w:rPr>
                <w:rFonts w:ascii="Tahoma" w:hAnsi="Tahoma" w:cs="Tahoma"/>
                <w:sz w:val="16"/>
                <w:szCs w:val="16"/>
              </w:rPr>
              <w:t> </w:t>
            </w:r>
          </w:p>
        </w:tc>
        <w:tc>
          <w:tcPr>
            <w:tcW w:w="1418" w:type="dxa"/>
            <w:tcBorders>
              <w:top w:val="nil"/>
              <w:left w:val="nil"/>
              <w:bottom w:val="single" w:sz="4" w:space="0" w:color="auto"/>
              <w:right w:val="single" w:sz="4" w:space="0" w:color="auto"/>
            </w:tcBorders>
            <w:hideMark/>
          </w:tcPr>
          <w:p w14:paraId="1E0960BE" w14:textId="77777777" w:rsidR="003F76CE" w:rsidRPr="003F76CE" w:rsidRDefault="003F76CE" w:rsidP="003F76CE">
            <w:pPr>
              <w:jc w:val="right"/>
              <w:rPr>
                <w:rFonts w:ascii="Tahoma" w:hAnsi="Tahoma" w:cs="Tahoma"/>
                <w:b/>
                <w:bCs/>
                <w:sz w:val="16"/>
                <w:szCs w:val="16"/>
              </w:rPr>
            </w:pPr>
            <w:r w:rsidRPr="003F76CE">
              <w:rPr>
                <w:rFonts w:ascii="Tahoma" w:hAnsi="Tahoma" w:cs="Tahoma"/>
                <w:b/>
                <w:bCs/>
                <w:sz w:val="16"/>
                <w:szCs w:val="16"/>
              </w:rPr>
              <w:t>R$ 246.449,41</w:t>
            </w:r>
          </w:p>
        </w:tc>
      </w:tr>
    </w:tbl>
    <w:p w14:paraId="5D4AE663" w14:textId="77777777" w:rsidR="00B74521" w:rsidRPr="00F8482E" w:rsidRDefault="00B74521" w:rsidP="003B2B42">
      <w:pPr>
        <w:pStyle w:val="Default"/>
        <w:rPr>
          <w:rFonts w:asciiTheme="minorHAnsi" w:hAnsiTheme="minorHAnsi" w:cstheme="minorHAnsi"/>
          <w:sz w:val="21"/>
          <w:szCs w:val="21"/>
        </w:rPr>
      </w:pPr>
    </w:p>
    <w:p w14:paraId="20A220F9" w14:textId="4E124F6F" w:rsidR="00F8482E" w:rsidRPr="00F8482E" w:rsidRDefault="00F8482E" w:rsidP="00F8482E">
      <w:pPr>
        <w:pStyle w:val="PargrafodaLista"/>
        <w:numPr>
          <w:ilvl w:val="1"/>
          <w:numId w:val="26"/>
        </w:num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sz w:val="21"/>
          <w:szCs w:val="21"/>
        </w:rPr>
        <w:t>Descrição completa dos itens:</w:t>
      </w:r>
    </w:p>
    <w:p w14:paraId="06D7B206"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ÁGUA SANITÁRIA:</w:t>
      </w:r>
      <w:r w:rsidRPr="00F8482E">
        <w:rPr>
          <w:rFonts w:asciiTheme="minorHAnsi" w:eastAsia="Arial" w:hAnsiTheme="minorHAnsi" w:cstheme="minorHAnsi"/>
          <w:sz w:val="21"/>
          <w:szCs w:val="21"/>
        </w:rPr>
        <w:t xml:space="preserve"> ÁGUA SANITÁRIA, ALVEJANTE E DESINFETANTE, TEOR DE CLORO ATIVO 2,0 A 2,5% PP - GALÃO COM 5 LITROS.</w:t>
      </w:r>
    </w:p>
    <w:p w14:paraId="1BD5412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ÁLCOOL EM GEL 5L:</w:t>
      </w:r>
      <w:r w:rsidRPr="00F8482E">
        <w:rPr>
          <w:rFonts w:asciiTheme="minorHAnsi" w:eastAsia="Arial" w:hAnsiTheme="minorHAnsi" w:cstheme="minorHAnsi"/>
          <w:sz w:val="21"/>
          <w:szCs w:val="21"/>
        </w:rPr>
        <w:t xml:space="preserve"> ÁLCOOL EM GEL 70% - GALÃO 5 LITROS - HIGIENIZADOR DE MÃOS.</w:t>
      </w:r>
    </w:p>
    <w:p w14:paraId="5F3279F8"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ÁLCOOL LÍQUIDO 70%:</w:t>
      </w:r>
      <w:r w:rsidRPr="00F8482E">
        <w:rPr>
          <w:rFonts w:asciiTheme="minorHAnsi" w:eastAsia="Arial" w:hAnsiTheme="minorHAnsi" w:cstheme="minorHAnsi"/>
          <w:sz w:val="21"/>
          <w:szCs w:val="21"/>
        </w:rPr>
        <w:t xml:space="preserve"> ÁLCOOL LÍQUIDO 70% - FRASCO 1 LITRO.</w:t>
      </w:r>
    </w:p>
    <w:p w14:paraId="2E7E0D64"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ASSENTO SANITÁRIO ALMOFADADO:</w:t>
      </w:r>
      <w:r w:rsidRPr="00F8482E">
        <w:rPr>
          <w:rFonts w:asciiTheme="minorHAnsi" w:eastAsia="Arial" w:hAnsiTheme="minorHAnsi" w:cstheme="minorHAnsi"/>
          <w:sz w:val="21"/>
          <w:szCs w:val="21"/>
        </w:rPr>
        <w:t xml:space="preserve"> ASSENTO SANITÁRIO, ALMOFADADO, ANTI MICROBIANO, DE FÁCIL LIMPEZA E CONFORTÁVEL, APRESENTANDO UM FORMATO ANATÔMICO - COR BRANCA.</w:t>
      </w:r>
    </w:p>
    <w:p w14:paraId="34D47731"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BALDE PLÁSTICO 30 LITROS:</w:t>
      </w:r>
      <w:r w:rsidRPr="00F8482E">
        <w:rPr>
          <w:rFonts w:asciiTheme="minorHAnsi" w:eastAsia="Arial" w:hAnsiTheme="minorHAnsi" w:cstheme="minorHAnsi"/>
          <w:sz w:val="21"/>
          <w:szCs w:val="21"/>
        </w:rPr>
        <w:t xml:space="preserve"> BALDE PLÁSTICO, CAPACIDADE 30 LITROS, COM ALÇA DE ARAME GALVANIZADO, COR NATURAL, RESISTENTE E DE BOA DURABILIDADE</w:t>
      </w:r>
    </w:p>
    <w:p w14:paraId="55ED5FAD"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BITUQUEIRA EM AÇO INOX:</w:t>
      </w:r>
      <w:r w:rsidRPr="00F8482E">
        <w:rPr>
          <w:rFonts w:asciiTheme="minorHAnsi" w:eastAsia="Arial" w:hAnsiTheme="minorHAnsi" w:cstheme="minorHAnsi"/>
          <w:sz w:val="21"/>
          <w:szCs w:val="21"/>
        </w:rPr>
        <w:t xml:space="preserve"> BITUQUEIRA - COLETOR DE CIGARROS- pedestal - Especificação: </w:t>
      </w:r>
      <w:proofErr w:type="spellStart"/>
      <w:r w:rsidRPr="00F8482E">
        <w:rPr>
          <w:rFonts w:asciiTheme="minorHAnsi" w:eastAsia="Arial" w:hAnsiTheme="minorHAnsi" w:cstheme="minorHAnsi"/>
          <w:sz w:val="21"/>
          <w:szCs w:val="21"/>
        </w:rPr>
        <w:t>Bituqueira</w:t>
      </w:r>
      <w:proofErr w:type="spellEnd"/>
      <w:r w:rsidRPr="00F8482E">
        <w:rPr>
          <w:rFonts w:asciiTheme="minorHAnsi" w:eastAsia="Arial" w:hAnsiTheme="minorHAnsi" w:cstheme="minorHAnsi"/>
          <w:sz w:val="21"/>
          <w:szCs w:val="21"/>
        </w:rPr>
        <w:t xml:space="preserve"> modelo eco 100% aço inox: Altura 93 cm Largura 30 cm Capacidade 10 litros aproximadamente 5.000 bitucas. Seis capacitores com orifícios menores permitindo apenas dispensa das bitucas de cigarros, não permite descarte de outros tipos de resíduos maiores. Não entra água. Sistema </w:t>
      </w:r>
      <w:proofErr w:type="spellStart"/>
      <w:r w:rsidRPr="00F8482E">
        <w:rPr>
          <w:rFonts w:asciiTheme="minorHAnsi" w:eastAsia="Arial" w:hAnsiTheme="minorHAnsi" w:cstheme="minorHAnsi"/>
          <w:sz w:val="21"/>
          <w:szCs w:val="21"/>
        </w:rPr>
        <w:t>anti-chamas</w:t>
      </w:r>
      <w:proofErr w:type="spellEnd"/>
      <w:r w:rsidRPr="00F8482E">
        <w:rPr>
          <w:rFonts w:asciiTheme="minorHAnsi" w:eastAsia="Arial" w:hAnsiTheme="minorHAnsi" w:cstheme="minorHAnsi"/>
          <w:sz w:val="21"/>
          <w:szCs w:val="21"/>
        </w:rPr>
        <w:t xml:space="preserve"> acabamento polido cor natural.</w:t>
      </w:r>
    </w:p>
    <w:p w14:paraId="0E7C57A0"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BOBINA SAQUINHOS HIGIÊNICOS BIODEGRADÁVEIS PET:</w:t>
      </w:r>
      <w:r w:rsidRPr="00F8482E">
        <w:rPr>
          <w:rFonts w:asciiTheme="minorHAnsi" w:eastAsia="Arial" w:hAnsiTheme="minorHAnsi" w:cstheme="minorHAnsi"/>
          <w:sz w:val="21"/>
          <w:szCs w:val="21"/>
        </w:rPr>
        <w:t xml:space="preserve"> Bobina contendo aproximadamente 1.000 saquinhos higiênicos biodegradáveis, confeccionados em material plástico biodegradável e oxibiodegradável resistente, com espessura adequada para evitar rompimentos, próprios para descarte de resíduos sanitários ou dejetos animais, garantindo resistência, vedação e padrão de ótima qualidade.</w:t>
      </w:r>
    </w:p>
    <w:p w14:paraId="533A5E8E"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CESTO DE LIXO 08L:</w:t>
      </w:r>
      <w:r w:rsidRPr="00F8482E">
        <w:rPr>
          <w:rFonts w:asciiTheme="minorHAnsi" w:eastAsia="Arial" w:hAnsiTheme="minorHAnsi" w:cstheme="minorHAnsi"/>
          <w:sz w:val="21"/>
          <w:szCs w:val="21"/>
        </w:rPr>
        <w:t xml:space="preserve"> CESTO DE LIXO - ESPECIFICAÇÃO: cesto lixo plástico com tampa basculante para banheiro - capacidade aproximada de 8 litros.</w:t>
      </w:r>
    </w:p>
    <w:p w14:paraId="014A47BB"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CESTO DE LIXO 30L: </w:t>
      </w:r>
      <w:r w:rsidRPr="00F8482E">
        <w:rPr>
          <w:rFonts w:asciiTheme="minorHAnsi" w:eastAsia="Arial" w:hAnsiTheme="minorHAnsi" w:cstheme="minorHAnsi"/>
          <w:sz w:val="21"/>
          <w:szCs w:val="21"/>
        </w:rPr>
        <w:t>CESTO PLÁSTICO - ESPECIFICAÇÃO: CESTO PARA LIXEIRA PLÁSTICA, COM TAMPA, COR PRETA, CAPACIDADE 30 LITROS.</w:t>
      </w:r>
    </w:p>
    <w:p w14:paraId="19AE71C1"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COPO DESCARTÁVEL 200 ML:</w:t>
      </w:r>
      <w:r w:rsidRPr="00F8482E">
        <w:rPr>
          <w:rFonts w:asciiTheme="minorHAnsi" w:eastAsia="Arial" w:hAnsiTheme="minorHAnsi" w:cstheme="minorHAnsi"/>
          <w:sz w:val="21"/>
          <w:szCs w:val="21"/>
        </w:rPr>
        <w:t>COPO DESC. 200 ML - Copo Plástico Descartável confeccionado com resinas termoplásticas 100% virgem (PP), material atóxico, de cor branca opaca, ideal para água ou refrigerante, resistente, capacidade 200 ml, os copos devem ser homogêneos, isentos de materiais estranhos, bolhas, rachaduras, furos, deformações, bordas afiadas ou rebarbas, não devendo apresentar sujidade interna ou externamente. O copo deve trazer gravado em relevo, com caracteres visíveis e de forma indelével a marca ou identificação do fabricante, a capacidade e o símbolo de identificação de material para reciclagem. Embalados em pacote com 100 copos cada, no pacote deverá constar informações do fabricante, marca, especificações do produto, de forma legível.</w:t>
      </w:r>
    </w:p>
    <w:p w14:paraId="544EC205"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DESINFETANTE 5L:</w:t>
      </w:r>
      <w:r w:rsidRPr="00F8482E">
        <w:rPr>
          <w:rFonts w:asciiTheme="minorHAnsi" w:eastAsia="Arial" w:hAnsiTheme="minorHAnsi" w:cstheme="minorHAnsi"/>
          <w:sz w:val="21"/>
          <w:szCs w:val="21"/>
        </w:rPr>
        <w:t xml:space="preserve"> Desinfetante Leitoso LAVANDA, de uso geral, a base de Quaternário de Amônio. Natureza Química: Mistura de Tensoativo Catiônico, essências e corantes em meio Aquoso. </w:t>
      </w:r>
      <w:r w:rsidRPr="00F8482E">
        <w:rPr>
          <w:rFonts w:asciiTheme="minorHAnsi" w:eastAsia="Arial" w:hAnsiTheme="minorHAnsi" w:cstheme="minorHAnsi"/>
          <w:sz w:val="21"/>
          <w:szCs w:val="21"/>
        </w:rPr>
        <w:lastRenderedPageBreak/>
        <w:t>Podendo ser utilizado puro p/ desinfecção de Vasos Sanitários, Pias, Ralos Cestos de Lixo, etc. Possui ação bactericida quando usado puro. Podendo também ser diluído e utilizado na limpeza de pisos, azulejos, assoalhos, janelas, portas, fórmicas, laminados, estofados, etc. Embalagem c/ 5 Litros, na fragrância de LAVANDA.</w:t>
      </w:r>
    </w:p>
    <w:p w14:paraId="6C76150A"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DESINFETANTE BACTERICIDA 1LT:</w:t>
      </w:r>
      <w:r w:rsidRPr="00F8482E">
        <w:rPr>
          <w:rFonts w:asciiTheme="minorHAnsi" w:eastAsia="Arial" w:hAnsiTheme="minorHAnsi" w:cstheme="minorHAnsi"/>
          <w:sz w:val="21"/>
          <w:szCs w:val="21"/>
        </w:rPr>
        <w:t xml:space="preserve"> Desinfetante Bactericida - forma líquida, 1.000 ml, indicado como desinfetante (bactericida, fungicida e protozoaricida) e desodorizante com propriedade tensoativa biodegradável e não corrosiva, para clínicas veterinárias, hospitais veterinários, canis, gatis, na limpeza e desinfecção de pisos, paredes, salas de banho e tosa, mesas de atendimento e de cirurgias e instrumentais cirúrgicos. Fragrância Herbal.</w:t>
      </w:r>
    </w:p>
    <w:p w14:paraId="0912134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DESINFETANTE DESODORIZANTE 1L:</w:t>
      </w:r>
      <w:r w:rsidRPr="00F8482E">
        <w:rPr>
          <w:rFonts w:asciiTheme="minorHAnsi" w:eastAsia="Arial" w:hAnsiTheme="minorHAnsi" w:cstheme="minorHAnsi"/>
          <w:sz w:val="21"/>
          <w:szCs w:val="21"/>
        </w:rPr>
        <w:t xml:space="preserve"> Desinfetante e desodorizante não corrosivo e biodegradável, para limpeza e desinfecção de pisos, paredes, salas de banho e tosa, mesas de atendimento e de cirurgia e instrumentais cirúrgicos de veterinária. Possui ação efetiva contra as seguintes bactérias: escherichia coli, </w:t>
      </w:r>
      <w:proofErr w:type="spellStart"/>
      <w:r w:rsidRPr="00F8482E">
        <w:rPr>
          <w:rFonts w:asciiTheme="minorHAnsi" w:eastAsia="Arial" w:hAnsiTheme="minorHAnsi" w:cstheme="minorHAnsi"/>
          <w:sz w:val="21"/>
          <w:szCs w:val="21"/>
        </w:rPr>
        <w:t>salmonella</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enteritidis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Staphylococcus</w:t>
      </w:r>
      <w:proofErr w:type="spellEnd"/>
      <w:r w:rsidRPr="00F8482E">
        <w:rPr>
          <w:rFonts w:asciiTheme="minorHAnsi" w:eastAsia="Arial" w:hAnsiTheme="minorHAnsi" w:cstheme="minorHAnsi"/>
          <w:sz w:val="21"/>
          <w:szCs w:val="21"/>
        </w:rPr>
        <w:t xml:space="preserve"> aureus e Pseudomonas aeruginosa, bem como os seguintes fungos, no mínimo: </w:t>
      </w:r>
      <w:proofErr w:type="spellStart"/>
      <w:r w:rsidRPr="00F8482E">
        <w:rPr>
          <w:rFonts w:asciiTheme="minorHAnsi" w:eastAsia="Arial" w:hAnsiTheme="minorHAnsi" w:cstheme="minorHAnsi"/>
          <w:sz w:val="21"/>
          <w:szCs w:val="21"/>
        </w:rPr>
        <w:t>Aspergilus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flavus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Aspergilus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fumigatus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Aspergillus</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niger</w:t>
      </w:r>
      <w:proofErr w:type="spellEnd"/>
      <w:r w:rsidRPr="00F8482E">
        <w:rPr>
          <w:rFonts w:asciiTheme="minorHAnsi" w:eastAsia="Arial" w:hAnsiTheme="minorHAnsi" w:cstheme="minorHAnsi"/>
          <w:sz w:val="21"/>
          <w:szCs w:val="21"/>
        </w:rPr>
        <w:t xml:space="preserve">, bem como na inativação do vírus da cinomose e dos cistos de </w:t>
      </w:r>
      <w:proofErr w:type="spellStart"/>
      <w:r w:rsidRPr="00F8482E">
        <w:rPr>
          <w:rFonts w:asciiTheme="minorHAnsi" w:eastAsia="Arial" w:hAnsiTheme="minorHAnsi" w:cstheme="minorHAnsi"/>
          <w:sz w:val="21"/>
          <w:szCs w:val="21"/>
        </w:rPr>
        <w:t>giordia</w:t>
      </w:r>
      <w:proofErr w:type="spellEnd"/>
      <w:r w:rsidRPr="00F8482E">
        <w:rPr>
          <w:rFonts w:asciiTheme="minorHAnsi" w:eastAsia="Arial" w:hAnsiTheme="minorHAnsi" w:cstheme="minorHAnsi"/>
          <w:sz w:val="21"/>
          <w:szCs w:val="21"/>
        </w:rPr>
        <w:t xml:space="preserve"> spp. Frasco de 1L.</w:t>
      </w:r>
    </w:p>
    <w:p w14:paraId="157A3AFA"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DESINFETANTE LÍQUIDO PERFUMADO 5LT: </w:t>
      </w:r>
      <w:r w:rsidRPr="00F8482E">
        <w:rPr>
          <w:rFonts w:asciiTheme="minorHAnsi" w:eastAsia="Arial" w:hAnsiTheme="minorHAnsi" w:cstheme="minorHAnsi"/>
          <w:sz w:val="21"/>
          <w:szCs w:val="21"/>
        </w:rPr>
        <w:t>DESINFETANTE LÍQUIDO PERFUMADO - GALÃO 5 LITROS - DESINFETANTE LEITOSO LAVANDA, DE USO GERAL À BASE DE QUATERNÁRIO DE AMÔNIO. NATUREZA QUÍMICA: MISTURA DE TENSOATIVO CATIÔNICO, ESSÊNCIAS E CORANTES EM MEIO AQUOSO, PODENDO SER UTILIZADO PURO PARA DESINFECÇÃO DE VASOS SANITÁRIOS, PIAS, RALOS, CESTOS DE LIXO, ETC. POSSUINDO AÇÃO BACTERICIDA QUANDO USADO PURO, PODENDO TAMBÉM, SER DILUÍDO E UTILIZADO NA LIMPEZA DE PISOS, AZULEJOS, ASSOALHOS, JANELAS, PORTAS, FÓRMICAS, LAMINADOS, ESTOFADOS E ETC. EMBALAGEM C/ 5 LITROS - FRAGRÂNCIA DE LAVANDA.</w:t>
      </w:r>
    </w:p>
    <w:p w14:paraId="0D35346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DETERGENTE LÍQUIDO 500ml:</w:t>
      </w:r>
      <w:r w:rsidRPr="00F8482E">
        <w:rPr>
          <w:rFonts w:asciiTheme="minorHAnsi" w:eastAsia="Arial" w:hAnsiTheme="minorHAnsi" w:cstheme="minorHAnsi"/>
          <w:sz w:val="21"/>
          <w:szCs w:val="21"/>
        </w:rPr>
        <w:t xml:space="preserve"> DETERGENTE LÍQUIDO NEUTRO, FRASCO PLÁSTICO DE 500 ML, PH NEUTRO DE 5,0 - 7,5, PONTO DE FULGOR DE &gt;100ºC, VISCOSIDADE DE 370 - 470 CPS A 25ºC E DENSIDADE DE 1,00 - 1,03 G/CM3 A 25ºC - COM ALTO RENDIMENTO E BOA QUALIDADE DE AUTUAÇÃO.</w:t>
      </w:r>
    </w:p>
    <w:p w14:paraId="4D292EDC" w14:textId="5EF7F875"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w:t>
      </w:r>
      <w:r w:rsidR="00F57BF0" w:rsidRPr="00F8482E">
        <w:rPr>
          <w:rFonts w:asciiTheme="minorHAnsi" w:eastAsia="Arial" w:hAnsiTheme="minorHAnsi" w:cstheme="minorHAnsi"/>
          <w:b/>
          <w:bCs/>
          <w:sz w:val="21"/>
          <w:szCs w:val="21"/>
        </w:rPr>
        <w:t xml:space="preserve">DISPENSER P/PAPEL HIGIÊNICO ROLÃO: </w:t>
      </w:r>
      <w:r w:rsidRPr="00F8482E">
        <w:rPr>
          <w:rFonts w:asciiTheme="minorHAnsi" w:eastAsia="Arial" w:hAnsiTheme="minorHAnsi" w:cstheme="minorHAnsi"/>
          <w:sz w:val="21"/>
          <w:szCs w:val="21"/>
        </w:rPr>
        <w:t>DISPENSER P/ PAPEL HIG. ROLÃO 600 MTS - Confeccionado em plástico, Medidas aproximadamente 29,5cm (Altura) x 28cm (Largura) x 13cm (Profundidade).</w:t>
      </w:r>
    </w:p>
    <w:p w14:paraId="3FF7920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DISPENSER PAPEL TOALHA INTERFOLHAS:</w:t>
      </w:r>
      <w:r w:rsidRPr="00F8482E">
        <w:rPr>
          <w:rFonts w:asciiTheme="minorHAnsi" w:eastAsia="Arial" w:hAnsiTheme="minorHAnsi" w:cstheme="minorHAnsi"/>
          <w:sz w:val="21"/>
          <w:szCs w:val="21"/>
        </w:rPr>
        <w:t xml:space="preserve"> DISPENSER PAPEL TOALHA INTERFOLHA - COR BRANCA; BASE E TAMPA EM ABS; FECHAMENTO COM CHAVE.</w:t>
      </w:r>
    </w:p>
    <w:p w14:paraId="17A9E3CC"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ESCOVA DE VASO SANITÁRIO:</w:t>
      </w:r>
      <w:r w:rsidRPr="00F8482E">
        <w:rPr>
          <w:rFonts w:asciiTheme="minorHAnsi" w:eastAsia="Arial" w:hAnsiTheme="minorHAnsi" w:cstheme="minorHAnsi"/>
          <w:sz w:val="21"/>
          <w:szCs w:val="21"/>
        </w:rPr>
        <w:t xml:space="preserve"> ESCOVA PARA LIMPEZA DE VASO SANITÁRIO COM SUPORTE. MATERIAL DO CABO E SUPORTE: PLASTICO POLIPROPILENO. MATERIAL DAS CERDAS: PLASTICO POLIETILENTO TEREFTALATO (PET) MATERIAL LIVRE DE BPA. DIÂMETRO DA ESCOVA 9CM DIÂMETRO DO SUPORTE 11,5CM ALTURA DA ESCOVA + CABO 34,5CM, ALTURA SUPORTE 9CM.</w:t>
      </w:r>
    </w:p>
    <w:p w14:paraId="6B94C6F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ESPONJA DUPLA FACE:</w:t>
      </w:r>
      <w:r w:rsidRPr="00F8482E">
        <w:rPr>
          <w:rFonts w:asciiTheme="minorHAnsi" w:eastAsia="Arial" w:hAnsiTheme="minorHAnsi" w:cstheme="minorHAnsi"/>
          <w:sz w:val="21"/>
          <w:szCs w:val="21"/>
        </w:rPr>
        <w:t xml:space="preserve">ESPONJA DUPLA FACE - Esponja de </w:t>
      </w:r>
      <w:proofErr w:type="spellStart"/>
      <w:r w:rsidRPr="00F8482E">
        <w:rPr>
          <w:rFonts w:asciiTheme="minorHAnsi" w:eastAsia="Arial" w:hAnsiTheme="minorHAnsi" w:cstheme="minorHAnsi"/>
          <w:sz w:val="21"/>
          <w:szCs w:val="21"/>
        </w:rPr>
        <w:t>Limpieza</w:t>
      </w:r>
      <w:proofErr w:type="spellEnd"/>
      <w:r w:rsidRPr="00F8482E">
        <w:rPr>
          <w:rFonts w:asciiTheme="minorHAnsi" w:eastAsia="Arial" w:hAnsiTheme="minorHAnsi" w:cstheme="minorHAnsi"/>
          <w:sz w:val="21"/>
          <w:szCs w:val="21"/>
        </w:rPr>
        <w:t xml:space="preserve"> Pesada Dupla Face, 110mm x 75mm x 20mm. Embalagem Plástica Unitária.</w:t>
      </w:r>
    </w:p>
    <w:p w14:paraId="45A32630"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FLANELA 60 X 40 CM - OURO:</w:t>
      </w:r>
      <w:r w:rsidRPr="00F8482E">
        <w:rPr>
          <w:rFonts w:asciiTheme="minorHAnsi" w:eastAsia="Arial" w:hAnsiTheme="minorHAnsi" w:cstheme="minorHAnsi"/>
          <w:sz w:val="21"/>
          <w:szCs w:val="21"/>
        </w:rPr>
        <w:t xml:space="preserve"> FLANELA PARA LIMPEZA 100% ALGODÃO OURO 60 X 40 CM - LISA. </w:t>
      </w:r>
    </w:p>
    <w:p w14:paraId="1EFCDB8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FRALDA P:</w:t>
      </w:r>
      <w:r w:rsidRPr="00F8482E">
        <w:rPr>
          <w:rFonts w:asciiTheme="minorHAnsi" w:eastAsia="Arial" w:hAnsiTheme="minorHAnsi" w:cstheme="minorHAnsi"/>
          <w:sz w:val="21"/>
          <w:szCs w:val="21"/>
        </w:rPr>
        <w:t xml:space="preserve"> Fralda descartável - tamanho P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unidade.</w:t>
      </w:r>
    </w:p>
    <w:p w14:paraId="657E8695"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FRALDA M:</w:t>
      </w:r>
      <w:r w:rsidRPr="00F8482E">
        <w:rPr>
          <w:rFonts w:asciiTheme="minorHAnsi" w:eastAsia="Arial" w:hAnsiTheme="minorHAnsi" w:cstheme="minorHAnsi"/>
          <w:sz w:val="21"/>
          <w:szCs w:val="21"/>
        </w:rPr>
        <w:t xml:space="preserve"> Fralda descartável - tamanho M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unidade.</w:t>
      </w:r>
    </w:p>
    <w:p w14:paraId="41FDF95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lastRenderedPageBreak/>
        <w:t xml:space="preserve"> </w:t>
      </w:r>
      <w:r w:rsidRPr="00F8482E">
        <w:rPr>
          <w:rFonts w:asciiTheme="minorHAnsi" w:eastAsia="Arial" w:hAnsiTheme="minorHAnsi" w:cstheme="minorHAnsi"/>
          <w:b/>
          <w:bCs/>
          <w:sz w:val="21"/>
          <w:szCs w:val="21"/>
        </w:rPr>
        <w:t>FRALDA G:</w:t>
      </w:r>
      <w:r w:rsidRPr="00F8482E">
        <w:rPr>
          <w:rFonts w:asciiTheme="minorHAnsi" w:eastAsia="Arial" w:hAnsiTheme="minorHAnsi" w:cstheme="minorHAnsi"/>
          <w:sz w:val="21"/>
          <w:szCs w:val="21"/>
        </w:rPr>
        <w:t xml:space="preserve"> Fralda descartável - tamanho 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unidade.</w:t>
      </w:r>
    </w:p>
    <w:p w14:paraId="47535812"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FRALDA XG:</w:t>
      </w:r>
      <w:r w:rsidRPr="00F8482E">
        <w:rPr>
          <w:rFonts w:asciiTheme="minorHAnsi" w:eastAsia="Arial" w:hAnsiTheme="minorHAnsi" w:cstheme="minorHAnsi"/>
          <w:sz w:val="21"/>
          <w:szCs w:val="21"/>
        </w:rPr>
        <w:t xml:space="preserve"> Fralda descartável - tamanho XG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unidade.</w:t>
      </w:r>
    </w:p>
    <w:p w14:paraId="63667FBB"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FRALDA DESCARTÁVEL XXG:</w:t>
      </w:r>
      <w:r w:rsidRPr="00F8482E">
        <w:rPr>
          <w:rFonts w:asciiTheme="minorHAnsi" w:eastAsia="Arial" w:hAnsiTheme="minorHAnsi" w:cstheme="minorHAnsi"/>
          <w:sz w:val="21"/>
          <w:szCs w:val="21"/>
        </w:rPr>
        <w:t xml:space="preserve"> Fralda descartável - tamanho XXG - Fralda descartável infantil, anatômica, hipoalergênica, dermatologicamente testada, com camada externa respirável tipo TNT macio, núcleo absorvente em celulose e polímero superabsorvente (SAP), barreiras laterais duplas antivazamento, cintas elásticas reposicionáveis em velcro ou adesivo inteligente, toque suave semelhante ao algodão, livre de látex e fragrâncias, alta absorção e conforto prolongado, embalagem com identificação do lote, validade e registro na Anvisa - unidade. </w:t>
      </w:r>
    </w:p>
    <w:p w14:paraId="6E3F16ED"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HIPOCLORITO DE SÓDIO 5LT:</w:t>
      </w:r>
      <w:r w:rsidRPr="00F8482E">
        <w:rPr>
          <w:rFonts w:asciiTheme="minorHAnsi" w:eastAsia="Arial" w:hAnsiTheme="minorHAnsi" w:cstheme="minorHAnsi"/>
          <w:sz w:val="21"/>
          <w:szCs w:val="21"/>
        </w:rPr>
        <w:t xml:space="preserve"> Hipoclorito de sódio 0,5% - galão c/ 5 litros.</w:t>
      </w:r>
    </w:p>
    <w:p w14:paraId="055F74D1"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INSETICIDA AEROSOL - FRASCO 380 ML:</w:t>
      </w:r>
      <w:r w:rsidRPr="00F8482E">
        <w:rPr>
          <w:rFonts w:asciiTheme="minorHAnsi" w:eastAsia="Arial" w:hAnsiTheme="minorHAnsi" w:cstheme="minorHAnsi"/>
          <w:sz w:val="21"/>
          <w:szCs w:val="21"/>
        </w:rPr>
        <w:t xml:space="preserve"> Inseticida </w:t>
      </w:r>
      <w:proofErr w:type="spellStart"/>
      <w:r w:rsidRPr="00F8482E">
        <w:rPr>
          <w:rFonts w:asciiTheme="minorHAnsi" w:eastAsia="Arial" w:hAnsiTheme="minorHAnsi" w:cstheme="minorHAnsi"/>
          <w:sz w:val="21"/>
          <w:szCs w:val="21"/>
        </w:rPr>
        <w:t>aerosol</w:t>
      </w:r>
      <w:proofErr w:type="spellEnd"/>
      <w:r w:rsidRPr="00F8482E">
        <w:rPr>
          <w:rFonts w:asciiTheme="minorHAnsi" w:eastAsia="Arial" w:hAnsiTheme="minorHAnsi" w:cstheme="minorHAnsi"/>
          <w:sz w:val="21"/>
          <w:szCs w:val="21"/>
        </w:rPr>
        <w:t xml:space="preserve"> 380 ml - eficiente no combate das pragas caseiras, à base de água, eficaz na eliminação de moscas, mosquitos, pernilongos, baratas, aranhas e pulgas, eficiente contra o mosquito da dengue, </w:t>
      </w:r>
      <w:proofErr w:type="spellStart"/>
      <w:r w:rsidRPr="00F8482E">
        <w:rPr>
          <w:rFonts w:asciiTheme="minorHAnsi" w:eastAsia="Arial" w:hAnsiTheme="minorHAnsi" w:cstheme="minorHAnsi"/>
          <w:sz w:val="21"/>
          <w:szCs w:val="21"/>
        </w:rPr>
        <w:t>zika</w:t>
      </w:r>
      <w:proofErr w:type="spellEnd"/>
      <w:r w:rsidRPr="00F8482E">
        <w:rPr>
          <w:rFonts w:asciiTheme="minorHAnsi" w:eastAsia="Arial" w:hAnsiTheme="minorHAnsi" w:cstheme="minorHAnsi"/>
          <w:sz w:val="21"/>
          <w:szCs w:val="21"/>
        </w:rPr>
        <w:t xml:space="preserve"> vírus e chikungunya.</w:t>
      </w:r>
    </w:p>
    <w:p w14:paraId="3A112D00"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LIXEIRA METAL ARAMADO TELADA 10L:</w:t>
      </w:r>
      <w:r w:rsidRPr="00F8482E">
        <w:rPr>
          <w:rFonts w:asciiTheme="minorHAnsi" w:eastAsia="Arial" w:hAnsiTheme="minorHAnsi" w:cstheme="minorHAnsi"/>
          <w:sz w:val="21"/>
          <w:szCs w:val="21"/>
        </w:rPr>
        <w:t xml:space="preserve"> Lixeira Metal Aramado Telada Cesto Lixo Escritório 10 Litros Cor Preto / Capacidade: 10 Litros / Cor: preto / Mecanismo de abertura: Manual / Material: Aço Telado / Feito de metal resistente, ideal para escritórios, leve e Maleável para Uso Diário.</w:t>
      </w:r>
    </w:p>
    <w:p w14:paraId="3FF81FE2" w14:textId="77777777" w:rsidR="00F8482E" w:rsidRPr="00F8482E" w:rsidRDefault="00F8482E" w:rsidP="00322491">
      <w:pPr>
        <w:numPr>
          <w:ilvl w:val="0"/>
          <w:numId w:val="52"/>
        </w:numP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LIXEIRA 12L: </w:t>
      </w:r>
      <w:r w:rsidRPr="00F8482E">
        <w:rPr>
          <w:rFonts w:asciiTheme="minorHAnsi" w:eastAsia="Arial" w:hAnsiTheme="minorHAnsi" w:cstheme="minorHAnsi"/>
          <w:sz w:val="21"/>
          <w:szCs w:val="21"/>
        </w:rPr>
        <w:t>LIXEIRA INOX COM PEDAL – 12 LITROS – LIXEIRA EM AÇO INOXIDÁVEL –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DE LIXEIRA, BASE PROTEÇÃO PLÁSTICA, CAPACIDADE MÍNIMA DE 12 LITROS.</w:t>
      </w:r>
    </w:p>
    <w:p w14:paraId="2CEBF480"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LIXEIRA 30 L: </w:t>
      </w:r>
      <w:r w:rsidRPr="00F8482E">
        <w:rPr>
          <w:rFonts w:asciiTheme="minorHAnsi" w:eastAsia="Arial" w:hAnsiTheme="minorHAnsi" w:cstheme="minorHAnsi"/>
          <w:sz w:val="21"/>
          <w:szCs w:val="21"/>
        </w:rPr>
        <w:t>LIXEIRA DE AÇO INOX COM PEDAL 30L – ESPECIFICAÇÕES: LIXEIRA INOX COM PEDAL – 30 LITROS, EM AÇO INOXIDÁVEL, FORMATO CILÍNDRICO; BALDE INTERNO REMOVÍVEL CONFECCIONADO EM PLÁSTICO RESISTENTE COM ALÇA PARA RETIRADA E TRANSPORTE, CARCAÇA EXTERNA CONFECCIONADA EM AÇO INOXIDÁVEL, TAMPA CONFECCIONADA EM AÇO INOXIDÁVEL E ACIONADA (ABERTURA COM PEDAL), PEDAL CONFECCIONADO EM AÇO INOXIDÁVEL, ACABAMENTO ELETRO POLIDO, ALÇA PARA TRANSPORTE DA LIXEIRA, BASE PROTEÇÃO PLÁSTICA, CAPACIDADE MÍNIMA DE 30 LITROS.</w:t>
      </w:r>
    </w:p>
    <w:p w14:paraId="730F8C58"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LIMPA LIMO:</w:t>
      </w:r>
      <w:r w:rsidRPr="00F8482E">
        <w:rPr>
          <w:rFonts w:asciiTheme="minorHAnsi" w:eastAsia="Arial" w:hAnsiTheme="minorHAnsi" w:cstheme="minorHAnsi"/>
          <w:sz w:val="21"/>
          <w:szCs w:val="21"/>
        </w:rPr>
        <w:t xml:space="preserve"> LIMPA LIMO - Desinfetante Cloro Limpa Limo, frasco c/ 500 ml.</w:t>
      </w:r>
    </w:p>
    <w:p w14:paraId="3687EE80"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LIMPADOR DILUÍVEL - frasco 1L:</w:t>
      </w:r>
      <w:r w:rsidRPr="00F8482E">
        <w:rPr>
          <w:rFonts w:asciiTheme="minorHAnsi" w:eastAsia="Arial" w:hAnsiTheme="minorHAnsi" w:cstheme="minorHAnsi"/>
          <w:sz w:val="21"/>
          <w:szCs w:val="21"/>
        </w:rPr>
        <w:t xml:space="preserve"> Limpador diluível, composição linear </w:t>
      </w:r>
      <w:proofErr w:type="spellStart"/>
      <w:r w:rsidRPr="00F8482E">
        <w:rPr>
          <w:rFonts w:asciiTheme="minorHAnsi" w:eastAsia="Arial" w:hAnsiTheme="minorHAnsi" w:cstheme="minorHAnsi"/>
          <w:sz w:val="21"/>
          <w:szCs w:val="21"/>
        </w:rPr>
        <w:t>alquibenzeno</w:t>
      </w:r>
      <w:proofErr w:type="spellEnd"/>
      <w:r w:rsidRPr="00F8482E">
        <w:rPr>
          <w:rFonts w:asciiTheme="minorHAnsi" w:eastAsia="Arial" w:hAnsiTheme="minorHAnsi" w:cstheme="minorHAnsi"/>
          <w:sz w:val="21"/>
          <w:szCs w:val="21"/>
        </w:rPr>
        <w:t xml:space="preserve">, sulfonato de sódio, </w:t>
      </w:r>
      <w:proofErr w:type="spellStart"/>
      <w:r w:rsidRPr="00F8482E">
        <w:rPr>
          <w:rFonts w:asciiTheme="minorHAnsi" w:eastAsia="Arial" w:hAnsiTheme="minorHAnsi" w:cstheme="minorHAnsi"/>
          <w:sz w:val="21"/>
          <w:szCs w:val="21"/>
        </w:rPr>
        <w:t>lauril</w:t>
      </w:r>
      <w:proofErr w:type="spellEnd"/>
      <w:r w:rsidRPr="00F8482E">
        <w:rPr>
          <w:rFonts w:asciiTheme="minorHAnsi" w:eastAsia="Arial" w:hAnsiTheme="minorHAnsi" w:cstheme="minorHAnsi"/>
          <w:sz w:val="21"/>
          <w:szCs w:val="21"/>
        </w:rPr>
        <w:t xml:space="preserve"> éter, sulfato de sódio - frasco c/ 1 litro, fragrância de lavanda (limpador perfumado de uso geral, alta perfumação por tempo prolongado, indicado para pisos, azulejos e outras superfícies laváveis. </w:t>
      </w:r>
    </w:p>
    <w:p w14:paraId="17D578F2"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color w:val="000000"/>
          <w:sz w:val="21"/>
          <w:szCs w:val="21"/>
        </w:rPr>
        <w:t xml:space="preserve"> </w:t>
      </w:r>
      <w:r w:rsidRPr="00F8482E">
        <w:rPr>
          <w:rFonts w:asciiTheme="minorHAnsi" w:eastAsia="Arial" w:hAnsiTheme="minorHAnsi" w:cstheme="minorHAnsi"/>
          <w:b/>
          <w:bCs/>
          <w:color w:val="000000"/>
          <w:sz w:val="21"/>
          <w:szCs w:val="21"/>
        </w:rPr>
        <w:t xml:space="preserve">LIMPADOR GERAL MULTIUSO 500 ML: </w:t>
      </w:r>
      <w:r w:rsidRPr="00F8482E">
        <w:rPr>
          <w:rFonts w:asciiTheme="minorHAnsi" w:eastAsia="Arial" w:hAnsiTheme="minorHAnsi" w:cstheme="minorHAnsi"/>
          <w:sz w:val="21"/>
          <w:szCs w:val="21"/>
        </w:rPr>
        <w:t>Limpador instantâneo multiuso - frasco 500 ml, de uso doméstico.</w:t>
      </w:r>
    </w:p>
    <w:p w14:paraId="738DAA96"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LUSTRA MÓVEIS 500 ML: </w:t>
      </w:r>
      <w:r w:rsidRPr="00F8482E">
        <w:rPr>
          <w:rFonts w:asciiTheme="minorHAnsi" w:eastAsia="Arial" w:hAnsiTheme="minorHAnsi" w:cstheme="minorHAnsi"/>
          <w:sz w:val="21"/>
          <w:szCs w:val="21"/>
        </w:rPr>
        <w:t>LUSTRA MÓVEIS - ESPECIFICAÇÃO: LUSTRA MÓVEIS - 200ML BRILHO INTENSO, GARANTE A PROTEÇÃO DOS MÓVEIS CONTRA MANCHAS D'ÁGUA E DEIXA UM AGRADÁVEL PERFUME DE LONGA DURAÇÃO PARA MOVEIS, GELADEIRAS, ELETRODOMESTICOS, AZULEJOS, SUPERFICIES DE MARMORE, FORMICAS E ESMALTADAS.</w:t>
      </w:r>
    </w:p>
    <w:p w14:paraId="1CD6320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Mangueira Lava Jato:</w:t>
      </w:r>
      <w:r w:rsidRPr="00F8482E">
        <w:rPr>
          <w:rFonts w:asciiTheme="minorHAnsi" w:eastAsia="Arial" w:hAnsiTheme="minorHAnsi" w:cstheme="minorHAnsi"/>
          <w:sz w:val="21"/>
          <w:szCs w:val="21"/>
        </w:rPr>
        <w:t xml:space="preserve"> Características técnicas: Fabricada com cinco camadas: camada interna de PVC, camada intermediária de reforço de fibra têxtil de poliéster, camada de PVC de alta aderência, </w:t>
      </w:r>
      <w:r w:rsidRPr="00F8482E">
        <w:rPr>
          <w:rFonts w:asciiTheme="minorHAnsi" w:eastAsia="Arial" w:hAnsiTheme="minorHAnsi" w:cstheme="minorHAnsi"/>
          <w:sz w:val="21"/>
          <w:szCs w:val="21"/>
        </w:rPr>
        <w:lastRenderedPageBreak/>
        <w:t>segunda camada intermediária de reforço de fibra têxtil de poliéster e camada externa de PVC. Pressão de Trabalho: 1200PSI Pressão de Ruptura: 3600PSI **ATENÇÃO COM MANGUEIRAS ANUNCIADAS COM PRESSÃO DE TRABALHO FORA DAS NORMAS DE 1/3 DA PRESSÃO DE RUPTURA; TODA PRESSÃO DE RUPTURA DEVE SER 3x DA PRESSÃO DE TRABALHO / Tamanho 50m.</w:t>
      </w:r>
    </w:p>
    <w:p w14:paraId="604B1CC6"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PÁ DE LIXO CABO LONGO:</w:t>
      </w:r>
      <w:r w:rsidRPr="00F8482E">
        <w:rPr>
          <w:rFonts w:asciiTheme="minorHAnsi" w:eastAsia="Arial" w:hAnsiTheme="minorHAnsi" w:cstheme="minorHAnsi"/>
          <w:sz w:val="21"/>
          <w:szCs w:val="21"/>
        </w:rPr>
        <w:t xml:space="preserve"> PÁ DE LIXO CABO LONGO - Pá de Lixo plástico, com cabo de madeira, aproximadamente 70 cm de altura, revestido com plástico, com suporte para pendurar.</w:t>
      </w:r>
    </w:p>
    <w:p w14:paraId="3C9BC20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PANO DE CHÃO:</w:t>
      </w:r>
      <w:r w:rsidRPr="00F8482E">
        <w:rPr>
          <w:rFonts w:asciiTheme="minorHAnsi" w:eastAsia="Arial" w:hAnsiTheme="minorHAnsi" w:cstheme="minorHAnsi"/>
          <w:sz w:val="21"/>
          <w:szCs w:val="21"/>
        </w:rPr>
        <w:t xml:space="preserve">  PANO DE CHÃO - Pano de Chão Alvejado, composto de 100% algodão na cor branca, medindo 75 x 45cm. Deverá constar no produto etiqueta com dados de identificação do fabricante, dimensões, modos de utilização do produto e composição.</w:t>
      </w:r>
    </w:p>
    <w:p w14:paraId="3E6F682D"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PAPEL HIGIÊNICO ROLÃO 8 X 300: </w:t>
      </w:r>
      <w:r w:rsidRPr="00F8482E">
        <w:rPr>
          <w:rFonts w:asciiTheme="minorHAnsi" w:eastAsia="Arial" w:hAnsiTheme="minorHAnsi" w:cstheme="minorHAnsi"/>
          <w:sz w:val="21"/>
          <w:szCs w:val="21"/>
        </w:rPr>
        <w:t>Papel higiênico folha simples, branco neutro, alta resistência, maciez completa, excelente alvura 100% celulose virgem, medindo 10 cm x 300 metros - pacote c/ 8 rolos.</w:t>
      </w:r>
    </w:p>
    <w:p w14:paraId="52FC53D3"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PAPEL TOALHA INTERFOLHA:</w:t>
      </w:r>
      <w:r w:rsidRPr="00F8482E">
        <w:rPr>
          <w:rFonts w:asciiTheme="minorHAnsi" w:eastAsia="Arial" w:hAnsiTheme="minorHAnsi" w:cstheme="minorHAnsi"/>
          <w:sz w:val="21"/>
          <w:szCs w:val="21"/>
        </w:rPr>
        <w:t xml:space="preserve"> PAPEL TOALHA INTERFOLHA - Papel Interfolhado 20 X 21 cm, na cor branca, fabricado com 100% de celulose virgem, gramatura mínima 35g/m2, capacidade de absorção. Embalagem contendo 1000 folhas, etiquetado com dados informativos do produto, do fabricante e demais informações necessárias e, certificado dos órgãos competentes.</w:t>
      </w:r>
    </w:p>
    <w:p w14:paraId="35289873"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PEDRA SANITÁRIA:</w:t>
      </w:r>
      <w:r w:rsidRPr="00F8482E">
        <w:rPr>
          <w:rFonts w:asciiTheme="minorHAnsi" w:eastAsia="Arial" w:hAnsiTheme="minorHAnsi" w:cstheme="minorHAnsi"/>
          <w:sz w:val="21"/>
          <w:szCs w:val="21"/>
        </w:rPr>
        <w:t xml:space="preserve"> Pedra sanitária, </w:t>
      </w:r>
      <w:proofErr w:type="spellStart"/>
      <w:r w:rsidRPr="00F8482E">
        <w:rPr>
          <w:rFonts w:asciiTheme="minorHAnsi" w:eastAsia="Arial" w:hAnsiTheme="minorHAnsi" w:cstheme="minorHAnsi"/>
          <w:sz w:val="21"/>
          <w:szCs w:val="21"/>
        </w:rPr>
        <w:t>desodorizadora</w:t>
      </w:r>
      <w:proofErr w:type="spellEnd"/>
      <w:r w:rsidRPr="00F8482E">
        <w:rPr>
          <w:rFonts w:asciiTheme="minorHAnsi" w:eastAsia="Arial" w:hAnsiTheme="minorHAnsi" w:cstheme="minorHAnsi"/>
          <w:sz w:val="21"/>
          <w:szCs w:val="21"/>
        </w:rPr>
        <w:t>, tablete sólido 35g, para aplicação em vaso sanitário.</w:t>
      </w:r>
    </w:p>
    <w:p w14:paraId="716D4299"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PLACA SINALIZAÇÃO LIMPEZA EM ANDAMENTO:</w:t>
      </w:r>
      <w:r w:rsidRPr="00F8482E">
        <w:rPr>
          <w:rFonts w:asciiTheme="minorHAnsi" w:eastAsia="Arial" w:hAnsiTheme="minorHAnsi" w:cstheme="minorHAnsi"/>
          <w:sz w:val="21"/>
          <w:szCs w:val="21"/>
        </w:rPr>
        <w:t xml:space="preserve"> Descrição Técnica Material Placa: Polipropileno Estampa: </w:t>
      </w:r>
      <w:proofErr w:type="spellStart"/>
      <w:r w:rsidRPr="00F8482E">
        <w:rPr>
          <w:rFonts w:asciiTheme="minorHAnsi" w:eastAsia="Arial" w:hAnsiTheme="minorHAnsi" w:cstheme="minorHAnsi"/>
          <w:sz w:val="21"/>
          <w:szCs w:val="21"/>
        </w:rPr>
        <w:t>Silk</w:t>
      </w:r>
      <w:proofErr w:type="spellEnd"/>
      <w:r w:rsidRPr="00F8482E">
        <w:rPr>
          <w:rFonts w:asciiTheme="minorHAnsi" w:eastAsia="Arial" w:hAnsiTheme="minorHAnsi" w:cstheme="minorHAnsi"/>
          <w:sz w:val="21"/>
          <w:szCs w:val="21"/>
        </w:rPr>
        <w:t xml:space="preserve"> Altura: 62cm Largura: 30cm Comprimento: 30cm Peso: 760g Cor: Amarela.</w:t>
      </w:r>
    </w:p>
    <w:p w14:paraId="07A0EB16"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PLACA SINALIZADORA CUIDADO PISO MOLHADO:</w:t>
      </w:r>
      <w:r w:rsidRPr="00F8482E">
        <w:rPr>
          <w:rFonts w:asciiTheme="minorHAnsi" w:eastAsia="Arial" w:hAnsiTheme="minorHAnsi" w:cstheme="minorHAnsi"/>
          <w:sz w:val="21"/>
          <w:szCs w:val="21"/>
        </w:rPr>
        <w:t xml:space="preserve"> Descrição Técnica Material Placa: Polipropileno Estampa: </w:t>
      </w:r>
      <w:proofErr w:type="spellStart"/>
      <w:r w:rsidRPr="00F8482E">
        <w:rPr>
          <w:rFonts w:asciiTheme="minorHAnsi" w:eastAsia="Arial" w:hAnsiTheme="minorHAnsi" w:cstheme="minorHAnsi"/>
          <w:sz w:val="21"/>
          <w:szCs w:val="21"/>
        </w:rPr>
        <w:t>Silk</w:t>
      </w:r>
      <w:proofErr w:type="spellEnd"/>
      <w:r w:rsidRPr="00F8482E">
        <w:rPr>
          <w:rFonts w:asciiTheme="minorHAnsi" w:eastAsia="Arial" w:hAnsiTheme="minorHAnsi" w:cstheme="minorHAnsi"/>
          <w:sz w:val="21"/>
          <w:szCs w:val="21"/>
        </w:rPr>
        <w:t xml:space="preserve"> Altura: 62cm Largura: 30cm Comprimento: 30cm Peso: 760g Cor: Amarela.</w:t>
      </w:r>
    </w:p>
    <w:p w14:paraId="43675613"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RODO DUPLO 40CM:</w:t>
      </w:r>
      <w:r w:rsidRPr="00F8482E">
        <w:rPr>
          <w:rFonts w:asciiTheme="minorHAnsi" w:eastAsia="Arial" w:hAnsiTheme="minorHAnsi" w:cstheme="minorHAnsi"/>
          <w:sz w:val="21"/>
          <w:szCs w:val="21"/>
        </w:rPr>
        <w:t xml:space="preserve"> RODO DUPLO 40 CM - Rodo Plástico com Borracha Dupla, 40 cm. Cabo plastificado de 1,5mts de comprimento e 22 mm de diâmetro, suporte plástico para pendurar. Etiqueta com dados do produto, identificação do fabricante e demais informações necessárias.</w:t>
      </w:r>
    </w:p>
    <w:p w14:paraId="6E5E01B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RODO 60 CM: </w:t>
      </w:r>
      <w:r w:rsidRPr="00F8482E">
        <w:rPr>
          <w:rFonts w:asciiTheme="minorHAnsi" w:eastAsia="Arial" w:hAnsiTheme="minorHAnsi" w:cstheme="minorHAnsi"/>
          <w:sz w:val="21"/>
          <w:szCs w:val="21"/>
        </w:rPr>
        <w:t xml:space="preserve">Rodo duplo 60 cm - rodo plástico com borracha dupla, cabo de madeira plastificado com 1,50 </w:t>
      </w:r>
      <w:proofErr w:type="spellStart"/>
      <w:r w:rsidRPr="00F8482E">
        <w:rPr>
          <w:rFonts w:asciiTheme="minorHAnsi" w:eastAsia="Arial" w:hAnsiTheme="minorHAnsi" w:cstheme="minorHAnsi"/>
          <w:sz w:val="21"/>
          <w:szCs w:val="21"/>
        </w:rPr>
        <w:t>mt</w:t>
      </w:r>
      <w:proofErr w:type="spellEnd"/>
      <w:r w:rsidRPr="00F8482E">
        <w:rPr>
          <w:rFonts w:asciiTheme="minorHAnsi" w:eastAsia="Arial" w:hAnsiTheme="minorHAnsi" w:cstheme="minorHAnsi"/>
          <w:sz w:val="21"/>
          <w:szCs w:val="21"/>
        </w:rPr>
        <w:t xml:space="preserve"> de comprimento e 22 mm de diâmetro, com suporte para pendurar.</w:t>
      </w:r>
    </w:p>
    <w:p w14:paraId="2775FD57"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SABÃO EM PÓ: </w:t>
      </w:r>
      <w:r w:rsidRPr="00F8482E">
        <w:rPr>
          <w:rFonts w:asciiTheme="minorHAnsi" w:eastAsia="Arial" w:hAnsiTheme="minorHAnsi" w:cstheme="minorHAnsi"/>
          <w:sz w:val="21"/>
          <w:szCs w:val="21"/>
        </w:rPr>
        <w:t xml:space="preserve">Sabão em pó com quantidade mínima de 1kg e rendimento de 10 lavagens - sabão com amaciante, acondicionada em caixa de papelão ou embalagem plástica, constando na embalagem dados do fabricante, dosagem dos produtos, modo de utilização e demais informações necessárias e certificados dos órgãos competentes. </w:t>
      </w:r>
    </w:p>
    <w:p w14:paraId="7484BD4E"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SABÃO EM BARRA GLICERINADO NEUTRO: </w:t>
      </w:r>
      <w:r w:rsidRPr="00F8482E">
        <w:rPr>
          <w:rFonts w:asciiTheme="minorHAnsi" w:eastAsia="Arial" w:hAnsiTheme="minorHAnsi" w:cstheme="minorHAnsi"/>
          <w:sz w:val="21"/>
          <w:szCs w:val="21"/>
        </w:rPr>
        <w:t>Sabão em pedra glicerinado neutro multiuso em barra de 200g, pct c/ 5 unidades. Produto de 1ª qualidade, embalagem contendo os dados do produto, identificação do fabricante e demais informações necessárias.</w:t>
      </w:r>
    </w:p>
    <w:p w14:paraId="235F5D36"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SABONETE ESPUMA - COR VERDE - FRAGRÂNCIA ERVA DOCE: </w:t>
      </w:r>
      <w:r w:rsidRPr="00F8482E">
        <w:rPr>
          <w:rFonts w:asciiTheme="minorHAnsi" w:eastAsia="Arial" w:hAnsiTheme="minorHAnsi" w:cstheme="minorHAnsi"/>
          <w:sz w:val="21"/>
          <w:szCs w:val="21"/>
        </w:rPr>
        <w:t>Sabonete Espuma - Especificação: Galão - não agride a pele e possui pH neutro, Cor: Roxo, Fragrância: Sensitive, Embalagem: galão de 5 litros.</w:t>
      </w:r>
    </w:p>
    <w:p w14:paraId="1C87AE78"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SABONETE LÍQUIDO CETAPHIL:</w:t>
      </w:r>
      <w:r w:rsidRPr="00F8482E">
        <w:rPr>
          <w:rFonts w:asciiTheme="minorHAnsi" w:eastAsia="Arial" w:hAnsiTheme="minorHAnsi" w:cstheme="minorHAnsi"/>
          <w:sz w:val="21"/>
          <w:szCs w:val="21"/>
        </w:rPr>
        <w:t xml:space="preserve"> SABONETE LÍQUIDO CETAPHIL - COMPOSIÇÃO: Aqua, </w:t>
      </w:r>
      <w:proofErr w:type="spellStart"/>
      <w:r w:rsidRPr="00F8482E">
        <w:rPr>
          <w:rFonts w:asciiTheme="minorHAnsi" w:eastAsia="Arial" w:hAnsiTheme="minorHAnsi" w:cstheme="minorHAnsi"/>
          <w:sz w:val="21"/>
          <w:szCs w:val="21"/>
        </w:rPr>
        <w:t>Sodium</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Laureth</w:t>
      </w:r>
      <w:proofErr w:type="spellEnd"/>
      <w:r w:rsidRPr="00F8482E">
        <w:rPr>
          <w:rFonts w:asciiTheme="minorHAnsi" w:eastAsia="Arial" w:hAnsiTheme="minorHAnsi" w:cstheme="minorHAnsi"/>
          <w:sz w:val="21"/>
          <w:szCs w:val="21"/>
        </w:rPr>
        <w:t xml:space="preserve"> Sulfate, </w:t>
      </w:r>
      <w:proofErr w:type="spellStart"/>
      <w:r w:rsidRPr="00F8482E">
        <w:rPr>
          <w:rFonts w:asciiTheme="minorHAnsi" w:eastAsia="Arial" w:hAnsiTheme="minorHAnsi" w:cstheme="minorHAnsi"/>
          <w:sz w:val="21"/>
          <w:szCs w:val="21"/>
        </w:rPr>
        <w:t>Sodium</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Chloride</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Cocamide</w:t>
      </w:r>
      <w:proofErr w:type="spellEnd"/>
      <w:r w:rsidRPr="00F8482E">
        <w:rPr>
          <w:rFonts w:asciiTheme="minorHAnsi" w:eastAsia="Arial" w:hAnsiTheme="minorHAnsi" w:cstheme="minorHAnsi"/>
          <w:sz w:val="21"/>
          <w:szCs w:val="21"/>
        </w:rPr>
        <w:t xml:space="preserve"> DEA, </w:t>
      </w:r>
      <w:proofErr w:type="spellStart"/>
      <w:r w:rsidRPr="00F8482E">
        <w:rPr>
          <w:rFonts w:asciiTheme="minorHAnsi" w:eastAsia="Arial" w:hAnsiTheme="minorHAnsi" w:cstheme="minorHAnsi"/>
          <w:sz w:val="21"/>
          <w:szCs w:val="21"/>
        </w:rPr>
        <w:t>Glycol</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Stearate</w:t>
      </w:r>
      <w:proofErr w:type="spellEnd"/>
      <w:r w:rsidRPr="00F8482E">
        <w:rPr>
          <w:rFonts w:asciiTheme="minorHAnsi" w:eastAsia="Arial" w:hAnsiTheme="minorHAnsi" w:cstheme="minorHAnsi"/>
          <w:sz w:val="21"/>
          <w:szCs w:val="21"/>
        </w:rPr>
        <w:t xml:space="preserve">, PEG-150 </w:t>
      </w:r>
      <w:proofErr w:type="spellStart"/>
      <w:r w:rsidRPr="00F8482E">
        <w:rPr>
          <w:rFonts w:asciiTheme="minorHAnsi" w:eastAsia="Arial" w:hAnsiTheme="minorHAnsi" w:cstheme="minorHAnsi"/>
          <w:sz w:val="21"/>
          <w:szCs w:val="21"/>
        </w:rPr>
        <w:t>Pentaerythrityl</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Tetrastearate</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Disodium</w:t>
      </w:r>
      <w:proofErr w:type="spellEnd"/>
      <w:r w:rsidRPr="00F8482E">
        <w:rPr>
          <w:rFonts w:asciiTheme="minorHAnsi" w:eastAsia="Arial" w:hAnsiTheme="minorHAnsi" w:cstheme="minorHAnsi"/>
          <w:sz w:val="21"/>
          <w:szCs w:val="21"/>
        </w:rPr>
        <w:t xml:space="preserve"> EDTA, </w:t>
      </w:r>
      <w:proofErr w:type="spellStart"/>
      <w:r w:rsidRPr="00F8482E">
        <w:rPr>
          <w:rFonts w:asciiTheme="minorHAnsi" w:eastAsia="Arial" w:hAnsiTheme="minorHAnsi" w:cstheme="minorHAnsi"/>
          <w:sz w:val="21"/>
          <w:szCs w:val="21"/>
        </w:rPr>
        <w:t>Parfum</w:t>
      </w:r>
      <w:proofErr w:type="spellEnd"/>
      <w:r w:rsidRPr="00F8482E">
        <w:rPr>
          <w:rFonts w:asciiTheme="minorHAnsi" w:eastAsia="Arial" w:hAnsiTheme="minorHAnsi" w:cstheme="minorHAnsi"/>
          <w:sz w:val="21"/>
          <w:szCs w:val="21"/>
        </w:rPr>
        <w:t xml:space="preserve">, CI 42090, </w:t>
      </w:r>
      <w:proofErr w:type="spellStart"/>
      <w:r w:rsidRPr="00F8482E">
        <w:rPr>
          <w:rFonts w:asciiTheme="minorHAnsi" w:eastAsia="Arial" w:hAnsiTheme="minorHAnsi" w:cstheme="minorHAnsi"/>
          <w:sz w:val="21"/>
          <w:szCs w:val="21"/>
        </w:rPr>
        <w:t>Methylchloroisothiazolinone</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Methylisothiazolinone</w:t>
      </w:r>
      <w:proofErr w:type="spellEnd"/>
      <w:r w:rsidRPr="00F8482E">
        <w:rPr>
          <w:rFonts w:asciiTheme="minorHAnsi" w:eastAsia="Arial" w:hAnsiTheme="minorHAnsi" w:cstheme="minorHAnsi"/>
          <w:sz w:val="21"/>
          <w:szCs w:val="21"/>
        </w:rPr>
        <w:t xml:space="preserve">, CI 19140, CI 61570, </w:t>
      </w:r>
      <w:proofErr w:type="spellStart"/>
      <w:r w:rsidRPr="00F8482E">
        <w:rPr>
          <w:rFonts w:asciiTheme="minorHAnsi" w:eastAsia="Arial" w:hAnsiTheme="minorHAnsi" w:cstheme="minorHAnsi"/>
          <w:sz w:val="21"/>
          <w:szCs w:val="21"/>
        </w:rPr>
        <w:t>Citric</w:t>
      </w:r>
      <w:proofErr w:type="spellEnd"/>
      <w:r w:rsidRPr="00F8482E">
        <w:rPr>
          <w:rFonts w:asciiTheme="minorHAnsi" w:eastAsia="Arial" w:hAnsiTheme="minorHAnsi" w:cstheme="minorHAnsi"/>
          <w:sz w:val="21"/>
          <w:szCs w:val="21"/>
        </w:rPr>
        <w:t xml:space="preserve"> Acid, Anise </w:t>
      </w:r>
      <w:proofErr w:type="spellStart"/>
      <w:r w:rsidRPr="00F8482E">
        <w:rPr>
          <w:rFonts w:asciiTheme="minorHAnsi" w:eastAsia="Arial" w:hAnsiTheme="minorHAnsi" w:cstheme="minorHAnsi"/>
          <w:sz w:val="21"/>
          <w:szCs w:val="21"/>
        </w:rPr>
        <w:t>Alcohol</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Hexyl</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Cinnamal</w:t>
      </w:r>
      <w:proofErr w:type="spellEnd"/>
      <w:r w:rsidRPr="00F8482E">
        <w:rPr>
          <w:rFonts w:asciiTheme="minorHAnsi" w:eastAsia="Arial" w:hAnsiTheme="minorHAnsi" w:cstheme="minorHAnsi"/>
          <w:sz w:val="21"/>
          <w:szCs w:val="21"/>
        </w:rPr>
        <w:t xml:space="preserve"> e </w:t>
      </w:r>
      <w:proofErr w:type="spellStart"/>
      <w:r w:rsidRPr="00F8482E">
        <w:rPr>
          <w:rFonts w:asciiTheme="minorHAnsi" w:eastAsia="Arial" w:hAnsiTheme="minorHAnsi" w:cstheme="minorHAnsi"/>
          <w:sz w:val="21"/>
          <w:szCs w:val="21"/>
        </w:rPr>
        <w:t>Linaloo</w:t>
      </w:r>
      <w:proofErr w:type="spellEnd"/>
      <w:r w:rsidRPr="00F8482E">
        <w:rPr>
          <w:rFonts w:asciiTheme="minorHAnsi" w:eastAsia="Arial" w:hAnsiTheme="minorHAnsi" w:cstheme="minorHAnsi"/>
          <w:sz w:val="21"/>
          <w:szCs w:val="21"/>
        </w:rPr>
        <w:t xml:space="preserve"> l. CARACTERÍSTICAS FÍSICO-QUÍMICAS À 20ºC ASPECTO Líquido viscoso pH 6,0 – 7,5 VISCOSIDADE 2200 - 3600 CPS DENSIDADE 1,000 – 1,020 g/</w:t>
      </w:r>
      <w:proofErr w:type="spellStart"/>
      <w:r w:rsidRPr="00F8482E">
        <w:rPr>
          <w:rFonts w:asciiTheme="minorHAnsi" w:eastAsia="Arial" w:hAnsiTheme="minorHAnsi" w:cstheme="minorHAnsi"/>
          <w:sz w:val="21"/>
          <w:szCs w:val="21"/>
        </w:rPr>
        <w:t>mL</w:t>
      </w:r>
      <w:proofErr w:type="spellEnd"/>
      <w:r w:rsidRPr="00F8482E">
        <w:rPr>
          <w:rFonts w:asciiTheme="minorHAnsi" w:eastAsia="Arial" w:hAnsiTheme="minorHAnsi" w:cstheme="minorHAnsi"/>
          <w:sz w:val="21"/>
          <w:szCs w:val="21"/>
        </w:rPr>
        <w:t xml:space="preserve"> COR Verde perolado ODOR Essência erva doce </w:t>
      </w:r>
      <w:proofErr w:type="spellStart"/>
      <w:r w:rsidRPr="00F8482E">
        <w:rPr>
          <w:rFonts w:asciiTheme="minorHAnsi" w:eastAsia="Arial" w:hAnsiTheme="minorHAnsi" w:cstheme="minorHAnsi"/>
          <w:sz w:val="21"/>
          <w:szCs w:val="21"/>
        </w:rPr>
        <w:t>Spindle</w:t>
      </w:r>
      <w:proofErr w:type="spellEnd"/>
      <w:r w:rsidRPr="00F8482E">
        <w:rPr>
          <w:rFonts w:asciiTheme="minorHAnsi" w:eastAsia="Arial" w:hAnsiTheme="minorHAnsi" w:cstheme="minorHAnsi"/>
          <w:sz w:val="21"/>
          <w:szCs w:val="21"/>
        </w:rPr>
        <w:t xml:space="preserve"> N° 04/ Velocidade 12rpm Sabonete Líquido Cremoso Fragrância Erva Doce um sabonete cremoso, perolado contém uma formulação balanceada, para uso contínuo, deixando suave perfume nas mãos e no corpo. Produto biodegradável - frasco 295 ml</w:t>
      </w:r>
    </w:p>
    <w:p w14:paraId="1C3D00D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SABONETE LÍQUIDO C/ 5 LTS:</w:t>
      </w:r>
      <w:r w:rsidRPr="00F8482E">
        <w:rPr>
          <w:rFonts w:asciiTheme="minorHAnsi" w:eastAsia="Arial" w:hAnsiTheme="minorHAnsi" w:cstheme="minorHAnsi"/>
          <w:sz w:val="21"/>
          <w:szCs w:val="21"/>
        </w:rPr>
        <w:t xml:space="preserve"> SABONETE LÍQUIDO C/ 5 LTS - ESPECIFICAÇÃO: SABONETE LIQUIDO C/ 5 LTS - Sabonete líquido Cremoso, suave e perolizado, embalagens em galões de plástico contendo 5000 ml, contendo informações necessárias como: composição, fabricante, precauções, demais informações necessárias.</w:t>
      </w:r>
    </w:p>
    <w:p w14:paraId="6B57253B"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lastRenderedPageBreak/>
        <w:t xml:space="preserve"> </w:t>
      </w:r>
      <w:r w:rsidRPr="00F8482E">
        <w:rPr>
          <w:rFonts w:asciiTheme="minorHAnsi" w:eastAsia="Arial" w:hAnsiTheme="minorHAnsi" w:cstheme="minorHAnsi"/>
          <w:b/>
          <w:bCs/>
          <w:sz w:val="21"/>
          <w:szCs w:val="21"/>
        </w:rPr>
        <w:t>SACO P/ LIXO 30 LITROS:</w:t>
      </w:r>
      <w:r w:rsidRPr="00F8482E">
        <w:rPr>
          <w:rFonts w:asciiTheme="minorHAnsi" w:eastAsia="Arial" w:hAnsiTheme="minorHAnsi" w:cstheme="minorHAnsi"/>
          <w:sz w:val="21"/>
          <w:szCs w:val="21"/>
        </w:rPr>
        <w:t xml:space="preserve"> Saco para lixo com capacidade nominal de 30 litros, confeccionado em polietileno de baixa densidade (PEBD) ou material reciclado de alta qualidade, na cor preta opaca, atendendo aos requisitos da norma ABNT NBR 9191:2022. Classificado como Tipo 2 – Uso Geral, é indicado para acondicionamento de resíduos sólidos comuns, não perfurocortantes, em ambientes residenciais, comerciais e institucionais que demandam maior discrição do conteúdo descartado. Apresenta dimensões aproximadas de 55 cm de largura por 70 cm de altura, com espessura mínima de 0,060 mm (60 micras), garantindo resistência adequada à tração e impacto. O saco possui formato tubular com solda no fundo (estrela ou reto), é isento de odor e comercializado em rolos ou fardos com picote. A embalagem contém as informações obrigatórias conforme a norma, incluindo capacidade, tipo, dimensões, espessura, material, CNPJ do fabricante e indicação de conformidade com a ABNT NBR 9191. 100Uni.</w:t>
      </w:r>
    </w:p>
    <w:p w14:paraId="093C2772"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SACO P/ LIXO 60 LITROS:</w:t>
      </w:r>
      <w:r w:rsidRPr="00F8482E">
        <w:rPr>
          <w:rFonts w:asciiTheme="minorHAnsi" w:eastAsia="Arial" w:hAnsiTheme="minorHAnsi" w:cstheme="minorHAnsi"/>
          <w:sz w:val="21"/>
          <w:szCs w:val="21"/>
        </w:rPr>
        <w:t xml:space="preserve"> Saco para lixo com capacidade nominal de 60 litros, fabricado em polietileno de baixa densidade (PEBD) ou material reciclado de alta qualidade, na cor preta opaca, em conformidade com a norma ABNT NBR 9191:2022. Classificado como Tipo 2 – Uso Geral, é indicado para o acondicionamento de resíduos sólidos comuns, não perfurocortantes, em ambientes residenciais, comerciais e institucionais que necessitam de maior discrição e resistência no descarte dos resíduos. Possui dimensões aproximadas de 68 cm de largura por 90 cm de altura e espessura mínima de 0,060 mm (60 micras), garantindo resistência adequada à tração e ao impacto. O saco apresenta formato tubular com solda no fundo (estrela ou reto), é isento de odor e comercializado em rolos ou fardos com picote. A embalagem traz todas as informações exigidas pela norma, incluindo capacidade, tipo, dimensões, espessura, material, CNPJ do fabricante e indicação de conformidade com a ABNT NBR 9191. 100Uni</w:t>
      </w:r>
    </w:p>
    <w:p w14:paraId="63C2002D"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SACO P/ LIXO 100 LITROS PRETO: </w:t>
      </w:r>
      <w:r w:rsidRPr="00F8482E">
        <w:rPr>
          <w:rFonts w:asciiTheme="minorHAnsi" w:eastAsia="Arial" w:hAnsiTheme="minorHAnsi" w:cstheme="minorHAnsi"/>
          <w:sz w:val="21"/>
          <w:szCs w:val="21"/>
        </w:rPr>
        <w:t xml:space="preserve">Saco plástico para lixo, classe I preto, alta densidade, capacidade para 100 litros, para acondicionamento de resíduos domiciliares, materiais em resinas termoplásticas, virgens ou recicladas, medidas de 75 cm de largura, 105 cm altura e capacidade normal de 20kg, pacote com 100 unidades, devidamente identificado através de etiqueta do fabricante, conforme </w:t>
      </w:r>
      <w:proofErr w:type="spellStart"/>
      <w:r w:rsidRPr="00F8482E">
        <w:rPr>
          <w:rFonts w:asciiTheme="minorHAnsi" w:eastAsia="Arial" w:hAnsiTheme="minorHAnsi" w:cstheme="minorHAnsi"/>
          <w:sz w:val="21"/>
          <w:szCs w:val="21"/>
        </w:rPr>
        <w:t>abnt</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nbr</w:t>
      </w:r>
      <w:proofErr w:type="spellEnd"/>
      <w:r w:rsidRPr="00F8482E">
        <w:rPr>
          <w:rFonts w:asciiTheme="minorHAnsi" w:eastAsia="Arial" w:hAnsiTheme="minorHAnsi" w:cstheme="minorHAnsi"/>
          <w:sz w:val="21"/>
          <w:szCs w:val="21"/>
        </w:rPr>
        <w:t xml:space="preserve"> 9191/2008 código de defesa do consumidor, artigo 39, parágrafo </w:t>
      </w:r>
      <w:proofErr w:type="spellStart"/>
      <w:r w:rsidRPr="00F8482E">
        <w:rPr>
          <w:rFonts w:asciiTheme="minorHAnsi" w:eastAsia="Arial" w:hAnsiTheme="minorHAnsi" w:cstheme="minorHAnsi"/>
          <w:sz w:val="21"/>
          <w:szCs w:val="21"/>
        </w:rPr>
        <w:t>viii</w:t>
      </w:r>
      <w:proofErr w:type="spellEnd"/>
      <w:r w:rsidRPr="00F8482E">
        <w:rPr>
          <w:rFonts w:asciiTheme="minorHAnsi" w:eastAsia="Arial" w:hAnsiTheme="minorHAnsi" w:cstheme="minorHAnsi"/>
          <w:sz w:val="21"/>
          <w:szCs w:val="21"/>
        </w:rPr>
        <w:t xml:space="preserve">. a licitante deverá apresentar laudo do </w:t>
      </w:r>
      <w:proofErr w:type="spellStart"/>
      <w:r w:rsidRPr="00F8482E">
        <w:rPr>
          <w:rFonts w:asciiTheme="minorHAnsi" w:eastAsia="Arial" w:hAnsiTheme="minorHAnsi" w:cstheme="minorHAnsi"/>
          <w:sz w:val="21"/>
          <w:szCs w:val="21"/>
        </w:rPr>
        <w:t>ipt</w:t>
      </w:r>
      <w:proofErr w:type="spellEnd"/>
      <w:r w:rsidRPr="00F8482E">
        <w:rPr>
          <w:rFonts w:asciiTheme="minorHAnsi" w:eastAsia="Arial" w:hAnsiTheme="minorHAnsi" w:cstheme="minorHAnsi"/>
          <w:sz w:val="21"/>
          <w:szCs w:val="21"/>
        </w:rPr>
        <w:t xml:space="preserve"> ou de outro laboratório credenciado pelo inmetro que comprovem os critérios de aceitação estabelecidos na norma da </w:t>
      </w:r>
      <w:proofErr w:type="spellStart"/>
      <w:r w:rsidRPr="00F8482E">
        <w:rPr>
          <w:rFonts w:asciiTheme="minorHAnsi" w:eastAsia="Arial" w:hAnsiTheme="minorHAnsi" w:cstheme="minorHAnsi"/>
          <w:sz w:val="21"/>
          <w:szCs w:val="21"/>
        </w:rPr>
        <w:t>abnt</w:t>
      </w:r>
      <w:proofErr w:type="spellEnd"/>
      <w:r w:rsidRPr="00F8482E">
        <w:rPr>
          <w:rFonts w:asciiTheme="minorHAnsi" w:eastAsia="Arial" w:hAnsiTheme="minorHAnsi" w:cstheme="minorHAnsi"/>
          <w:sz w:val="21"/>
          <w:szCs w:val="21"/>
        </w:rPr>
        <w:t xml:space="preserve"> </w:t>
      </w:r>
      <w:proofErr w:type="spellStart"/>
      <w:r w:rsidRPr="00F8482E">
        <w:rPr>
          <w:rFonts w:asciiTheme="minorHAnsi" w:eastAsia="Arial" w:hAnsiTheme="minorHAnsi" w:cstheme="minorHAnsi"/>
          <w:sz w:val="21"/>
          <w:szCs w:val="21"/>
        </w:rPr>
        <w:t>nbr</w:t>
      </w:r>
      <w:proofErr w:type="spellEnd"/>
      <w:r w:rsidRPr="00F8482E">
        <w:rPr>
          <w:rFonts w:asciiTheme="minorHAnsi" w:eastAsia="Arial" w:hAnsiTheme="minorHAnsi" w:cstheme="minorHAnsi"/>
          <w:sz w:val="21"/>
          <w:szCs w:val="21"/>
        </w:rPr>
        <w:t xml:space="preserve"> 9191/2008. 100Uni.</w:t>
      </w:r>
    </w:p>
    <w:p w14:paraId="248DAE4B" w14:textId="351EE320" w:rsidR="00F8482E" w:rsidRPr="00F8482E" w:rsidRDefault="003F21E8"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SACO DE LIXO 250L:</w:t>
      </w:r>
      <w:r w:rsidRPr="00F8482E">
        <w:rPr>
          <w:rFonts w:asciiTheme="minorHAnsi" w:eastAsia="Arial" w:hAnsiTheme="minorHAnsi" w:cstheme="minorHAnsi"/>
          <w:sz w:val="21"/>
          <w:szCs w:val="21"/>
        </w:rPr>
        <w:t xml:space="preserve"> </w:t>
      </w:r>
      <w:r w:rsidR="00F8482E" w:rsidRPr="00F8482E">
        <w:rPr>
          <w:rFonts w:asciiTheme="minorHAnsi" w:eastAsia="Arial" w:hAnsiTheme="minorHAnsi" w:cstheme="minorHAnsi"/>
          <w:sz w:val="21"/>
          <w:szCs w:val="21"/>
        </w:rPr>
        <w:t>Saco para lixo com capacidade nominal de 250 litros, confeccionado em polietileno de alta densidade (PEAD), classificado como Classe 1, em conformidade com a ABNT NBR 9191:2022. Indicado para o acondicionamento de resíduos recicláveis, deve apresentar resistência mecânica compatível ao volume especificado, com espessura mínima adequada à categoria Classe 1. Suas dimensões devem atender ao volume de 250 litros, respeitadas as tolerâncias estabelecidas pela norma. O fundo deve possuir solda uniforme, firme e resistente, livre de falhas, rasgos ou perfurações, garantindo a vedação adequada para o transporte e o acondicionamento seguro dos resíduos. O material deve ser fornecido em pacotes ou fardos devidamente identificados, contendo informações sobre fabricante, capacidade, classe e referência à ABNT NBR 9191:2022. Produto recomendado para utilização em programas de coleta seletiva e acondicionamento de resíduos sólidos recicláveis, alinhado às práticas de sustentabilidade e segregação adequada dos resíduos. 100uni.</w:t>
      </w:r>
    </w:p>
    <w:p w14:paraId="6A6434F5"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SAPONÁCEO CREMOSO:</w:t>
      </w:r>
      <w:r w:rsidRPr="00F8482E">
        <w:rPr>
          <w:rFonts w:asciiTheme="minorHAnsi" w:eastAsia="Arial" w:hAnsiTheme="minorHAnsi" w:cstheme="minorHAnsi"/>
          <w:sz w:val="21"/>
          <w:szCs w:val="21"/>
        </w:rPr>
        <w:t xml:space="preserve"> SAPONÁCEO CREMOSO - FRASCO 200 ML, PARA LIMPEZA DE SUPERFÍCIES CROMADAS, ESMALTADAS, DE AÇO INOX, PORCELANAS, LOUÇAS, ALÉM DE PISOS FRIOS</w:t>
      </w:r>
    </w:p>
    <w:p w14:paraId="2150804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SECADORA DE MÃOS:</w:t>
      </w:r>
      <w:r w:rsidRPr="00F8482E">
        <w:rPr>
          <w:rFonts w:asciiTheme="minorHAnsi" w:eastAsia="Arial" w:hAnsiTheme="minorHAnsi" w:cstheme="minorHAnsi"/>
          <w:sz w:val="21"/>
          <w:szCs w:val="21"/>
        </w:rPr>
        <w:t xml:space="preserve"> Secador de mãos automático, de alta velocidade, ideal para banheiros de alto tráfego em shoppings, com foco em eficiência energética, durabilidade e higiene. Gabinete externo em aço inoxidável, resistente à corrosão e fácil de higienizar. Dimensões aproximadas: Altura entre 30 e 35 cm, largura entre 25 e 30 cm, profundidade máxima de 10 cm. Ativação automática por sensor infravermelho, com tempo de secagem máximo de 14 segundos. Potência ajustável entre frio e quente. Equipamento com antibacteriano para purificação do ar. Classificação IP23 ou superior, resistente a respingos d’água. Possui certificado com selo </w:t>
      </w:r>
      <w:proofErr w:type="spellStart"/>
      <w:r w:rsidRPr="00F8482E">
        <w:rPr>
          <w:rFonts w:asciiTheme="minorHAnsi" w:eastAsia="Arial" w:hAnsiTheme="minorHAnsi" w:cstheme="minorHAnsi"/>
          <w:sz w:val="21"/>
          <w:szCs w:val="21"/>
        </w:rPr>
        <w:t>RoHS</w:t>
      </w:r>
      <w:proofErr w:type="spellEnd"/>
      <w:r w:rsidRPr="00F8482E">
        <w:rPr>
          <w:rFonts w:asciiTheme="minorHAnsi" w:eastAsia="Arial" w:hAnsiTheme="minorHAnsi" w:cstheme="minorHAnsi"/>
          <w:sz w:val="21"/>
          <w:szCs w:val="21"/>
        </w:rPr>
        <w:t xml:space="preserve"> (livre de substâncias perigosas). Fixação na parede, </w:t>
      </w:r>
      <w:r w:rsidRPr="00F8482E">
        <w:rPr>
          <w:rFonts w:asciiTheme="minorHAnsi" w:eastAsia="Arial" w:hAnsiTheme="minorHAnsi" w:cstheme="minorHAnsi"/>
          <w:sz w:val="21"/>
          <w:szCs w:val="21"/>
        </w:rPr>
        <w:lastRenderedPageBreak/>
        <w:t>com kit incluso para instalação. Possui garantia mínima de 12 meses contra defeitos de fabricação. Voltagem: 220v.</w:t>
      </w:r>
    </w:p>
    <w:p w14:paraId="2857205B"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SUPORTE PARA SAQUINHO HIGIÊNICO PET:</w:t>
      </w:r>
      <w:r w:rsidRPr="00F8482E">
        <w:rPr>
          <w:rFonts w:asciiTheme="minorHAnsi" w:eastAsia="Arial" w:hAnsiTheme="minorHAnsi" w:cstheme="minorHAnsi"/>
          <w:sz w:val="21"/>
          <w:szCs w:val="21"/>
        </w:rPr>
        <w:t xml:space="preserve"> Suporte para bobina de saquinhos higiênicos, confeccionado em plástico resistente ou material equivalente de alta durabilidade, próprio para fixação em parede, com sistema de abertura para reposição e saída adequada dos saquinhos, resistente à umidade, garantindo praticidade e padrão de ótima qualidade.</w:t>
      </w:r>
    </w:p>
    <w:p w14:paraId="31810BBE"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 TAPETE HIGIENICO E SANITIZANTE:</w:t>
      </w:r>
      <w:r w:rsidRPr="00F8482E">
        <w:rPr>
          <w:rFonts w:asciiTheme="minorHAnsi" w:eastAsia="Arial" w:hAnsiTheme="minorHAnsi" w:cstheme="minorHAnsi"/>
          <w:sz w:val="21"/>
          <w:szCs w:val="21"/>
        </w:rPr>
        <w:t xml:space="preserve"> Kit tapete sanitizante. O kit é composto por 02 tapetes, sendo 01 sanitizante e 01 de secagem, medindo 70 cm x 100 cm - cor preta.</w:t>
      </w:r>
    </w:p>
    <w:p w14:paraId="3EAC32D8"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TAPETE ANTIDERRAPANTE:</w:t>
      </w:r>
      <w:r w:rsidRPr="00F8482E">
        <w:rPr>
          <w:rFonts w:asciiTheme="minorHAnsi" w:eastAsia="Arial" w:hAnsiTheme="minorHAnsi" w:cstheme="minorHAnsi"/>
          <w:sz w:val="21"/>
          <w:szCs w:val="21"/>
        </w:rPr>
        <w:t xml:space="preserve"> TAPETE CAPACHO ANTIDERRAPANTE 1,90 M X 1,00 M, COR PRETA, LAVÁVEL, EM PVC, ANTI FUNGO, NÃO PROPAGA CHAMAS.</w:t>
      </w:r>
    </w:p>
    <w:p w14:paraId="6F27527F"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VASSOURA DE NYLON:</w:t>
      </w:r>
      <w:r w:rsidRPr="00F8482E">
        <w:rPr>
          <w:rFonts w:asciiTheme="minorHAnsi" w:eastAsia="Arial" w:hAnsiTheme="minorHAnsi" w:cstheme="minorHAnsi"/>
          <w:sz w:val="21"/>
          <w:szCs w:val="21"/>
        </w:rPr>
        <w:t xml:space="preserve"> VASSOURA DE NYLON - Vassoura com cerdas de Nylon (TIPO NOVIÇA), cabo de madeira, medida aprox. 1.5m, revestido em plástico com suporte para pendurar.</w:t>
      </w:r>
    </w:p>
    <w:p w14:paraId="5294BDA8" w14:textId="77777777" w:rsidR="00F8482E" w:rsidRPr="00F8482E" w:rsidRDefault="00F8482E" w:rsidP="00322491">
      <w:pPr>
        <w:numPr>
          <w:ilvl w:val="0"/>
          <w:numId w:val="52"/>
        </w:numPr>
        <w:pBdr>
          <w:top w:val="nil"/>
          <w:left w:val="nil"/>
          <w:bottom w:val="nil"/>
          <w:right w:val="nil"/>
          <w:between w:val="nil"/>
        </w:pBdr>
        <w:ind w:left="0" w:firstLine="0"/>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b/>
          <w:bCs/>
          <w:sz w:val="21"/>
          <w:szCs w:val="21"/>
        </w:rPr>
        <w:t xml:space="preserve">VASSOURA ESFREGÃO: </w:t>
      </w:r>
      <w:r w:rsidRPr="00F8482E">
        <w:rPr>
          <w:rFonts w:asciiTheme="minorHAnsi" w:eastAsia="Arial" w:hAnsiTheme="minorHAnsi" w:cstheme="minorHAnsi"/>
          <w:sz w:val="21"/>
          <w:szCs w:val="21"/>
        </w:rPr>
        <w:t>Uso: Ideal para lavar e esfregar diversos tipos de pisos / Material das cerdas: Cerdas de Nylon Duro e cabo resistente</w:t>
      </w:r>
    </w:p>
    <w:p w14:paraId="2F3CC90C"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sz w:val="21"/>
          <w:szCs w:val="21"/>
        </w:rPr>
      </w:pPr>
    </w:p>
    <w:p w14:paraId="49F9A43B"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O objeto desta contratação não se enquadra como sendo de bem de luxo, conforme Decreto Municipal n.º 402, de 28 de dezembro de 2023.</w:t>
      </w:r>
    </w:p>
    <w:p w14:paraId="091E413B"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Os bens objetos desta contratação são caracterizados como comuns.</w:t>
      </w:r>
    </w:p>
    <w:p w14:paraId="68B92715"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 xml:space="preserve">O prazo de vigência da contratação </w:t>
      </w:r>
      <w:r w:rsidRPr="00F8482E">
        <w:rPr>
          <w:rFonts w:asciiTheme="minorHAnsi" w:eastAsia="Arial" w:hAnsiTheme="minorHAnsi" w:cstheme="minorHAnsi"/>
          <w:sz w:val="21"/>
          <w:szCs w:val="21"/>
        </w:rPr>
        <w:t>é de 12 (doze) meses, co</w:t>
      </w:r>
      <w:r w:rsidRPr="00F8482E">
        <w:rPr>
          <w:rFonts w:asciiTheme="minorHAnsi" w:eastAsia="Arial" w:hAnsiTheme="minorHAnsi" w:cstheme="minorHAnsi"/>
          <w:color w:val="000000"/>
          <w:sz w:val="21"/>
          <w:szCs w:val="21"/>
        </w:rPr>
        <w:t xml:space="preserve">ntados da assinatura </w:t>
      </w:r>
      <w:r w:rsidRPr="00F8482E">
        <w:rPr>
          <w:rFonts w:asciiTheme="minorHAnsi" w:eastAsia="Arial" w:hAnsiTheme="minorHAnsi" w:cstheme="minorHAnsi"/>
          <w:sz w:val="21"/>
          <w:szCs w:val="21"/>
        </w:rPr>
        <w:t>da ata de registro de preços</w:t>
      </w:r>
      <w:r w:rsidRPr="00F8482E">
        <w:rPr>
          <w:rFonts w:asciiTheme="minorHAnsi" w:eastAsia="Arial" w:hAnsiTheme="minorHAnsi" w:cstheme="minorHAnsi"/>
          <w:color w:val="000000"/>
          <w:sz w:val="21"/>
          <w:szCs w:val="21"/>
        </w:rPr>
        <w:t>, na forma do art. 105 da Lei n.º 14.133, de 2021.</w:t>
      </w:r>
    </w:p>
    <w:p w14:paraId="221D48BE"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O Contrato oferecerá maior detalhamento das regras que serão aplicadas em relação à vigência da contratação.</w:t>
      </w:r>
    </w:p>
    <w:p w14:paraId="587C5B04" w14:textId="77777777" w:rsidR="00F8482E" w:rsidRPr="00F8482E" w:rsidRDefault="00F8482E" w:rsidP="00F8482E">
      <w:pPr>
        <w:jc w:val="both"/>
        <w:rPr>
          <w:rFonts w:asciiTheme="minorHAnsi" w:hAnsiTheme="minorHAnsi" w:cstheme="minorHAnsi"/>
          <w:sz w:val="21"/>
          <w:szCs w:val="21"/>
        </w:rPr>
      </w:pPr>
    </w:p>
    <w:p w14:paraId="35BC98EC" w14:textId="77777777" w:rsidR="00F8482E" w:rsidRPr="00F8482E" w:rsidRDefault="00F8482E" w:rsidP="00F8482E">
      <w:pPr>
        <w:keepNext/>
        <w:keepLines/>
        <w:numPr>
          <w:ilvl w:val="0"/>
          <w:numId w:val="26"/>
        </w:numPr>
        <w:pBdr>
          <w:top w:val="nil"/>
          <w:left w:val="nil"/>
          <w:bottom w:val="nil"/>
          <w:right w:val="nil"/>
          <w:between w:val="nil"/>
        </w:pBdr>
        <w:tabs>
          <w:tab w:val="left" w:pos="567"/>
        </w:tabs>
        <w:ind w:left="0" w:firstLine="0"/>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FUNDAMENTAÇÃO E DESCRIÇÃO DA NECESSIDADE DA CONTRATAÇÃO</w:t>
      </w:r>
    </w:p>
    <w:p w14:paraId="1F4361DD" w14:textId="77777777" w:rsidR="00F8482E" w:rsidRPr="00F8482E" w:rsidRDefault="00F8482E" w:rsidP="00F8482E">
      <w:pPr>
        <w:keepNext/>
        <w:keepLines/>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770E23BD"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747DFC4C" w14:textId="77777777" w:rsidR="00F8482E" w:rsidRPr="00F8482E" w:rsidRDefault="00F8482E" w:rsidP="00F8482E">
      <w:pPr>
        <w:numPr>
          <w:ilvl w:val="1"/>
          <w:numId w:val="26"/>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O objeto da contratação está previsto no Plano de Contratações Anual - ano de 202</w:t>
      </w:r>
      <w:r w:rsidRPr="00F8482E">
        <w:rPr>
          <w:rFonts w:asciiTheme="minorHAnsi" w:eastAsia="Arial" w:hAnsiTheme="minorHAnsi" w:cstheme="minorHAnsi"/>
          <w:sz w:val="21"/>
          <w:szCs w:val="21"/>
        </w:rPr>
        <w:t>6</w:t>
      </w:r>
      <w:r w:rsidRPr="00F8482E">
        <w:rPr>
          <w:rFonts w:asciiTheme="minorHAnsi" w:eastAsia="Arial" w:hAnsiTheme="minorHAnsi" w:cstheme="minorHAnsi"/>
          <w:color w:val="000000"/>
          <w:sz w:val="21"/>
          <w:szCs w:val="21"/>
        </w:rPr>
        <w:t>.</w:t>
      </w:r>
      <w:r w:rsidRPr="00F8482E">
        <w:rPr>
          <w:rFonts w:asciiTheme="minorHAnsi" w:eastAsia="Arial" w:hAnsiTheme="minorHAnsi" w:cstheme="minorHAnsi"/>
          <w:color w:val="000000"/>
          <w:sz w:val="21"/>
          <w:szCs w:val="21"/>
        </w:rPr>
        <w:br/>
      </w:r>
    </w:p>
    <w:p w14:paraId="2044EC84" w14:textId="77777777" w:rsidR="00F8482E" w:rsidRPr="00F8482E" w:rsidRDefault="00F8482E" w:rsidP="00F8482E">
      <w:pPr>
        <w:pStyle w:val="PargrafodaLista"/>
        <w:pBdr>
          <w:top w:val="nil"/>
          <w:left w:val="nil"/>
          <w:bottom w:val="nil"/>
          <w:right w:val="nil"/>
          <w:between w:val="nil"/>
        </w:pBdr>
        <w:ind w:left="0"/>
        <w:rPr>
          <w:rFonts w:asciiTheme="minorHAnsi" w:eastAsia="Arial" w:hAnsiTheme="minorHAnsi" w:cstheme="minorHAnsi"/>
          <w:sz w:val="21"/>
          <w:szCs w:val="21"/>
        </w:rPr>
      </w:pPr>
      <w:r w:rsidRPr="00E81339">
        <w:rPr>
          <w:rFonts w:asciiTheme="minorHAnsi" w:eastAsia="Arial" w:hAnsiTheme="minorHAnsi" w:cstheme="minorHAnsi"/>
          <w:b/>
          <w:bCs/>
          <w:sz w:val="21"/>
          <w:szCs w:val="21"/>
        </w:rPr>
        <w:t>Administração Municipal:</w:t>
      </w:r>
      <w:r w:rsidRPr="00E81339">
        <w:rPr>
          <w:rFonts w:asciiTheme="minorHAnsi" w:eastAsia="Arial" w:hAnsiTheme="minorHAnsi" w:cstheme="minorHAnsi"/>
          <w:sz w:val="21"/>
          <w:szCs w:val="21"/>
        </w:rPr>
        <w:t xml:space="preserve"> 2.1.12 -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 xml:space="preserve">Acolhimento: </w:t>
      </w:r>
      <w:r w:rsidRPr="00E81339">
        <w:rPr>
          <w:rFonts w:asciiTheme="minorHAnsi" w:eastAsia="Arial" w:hAnsiTheme="minorHAnsi" w:cstheme="minorHAnsi"/>
          <w:sz w:val="21"/>
          <w:szCs w:val="21"/>
        </w:rPr>
        <w:t>7.1.9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 xml:space="preserve">Assistência Social: </w:t>
      </w:r>
      <w:r w:rsidRPr="00E81339">
        <w:rPr>
          <w:rFonts w:asciiTheme="minorHAnsi" w:eastAsia="Arial" w:hAnsiTheme="minorHAnsi" w:cstheme="minorHAnsi"/>
          <w:sz w:val="21"/>
          <w:szCs w:val="21"/>
        </w:rPr>
        <w:t>7.1.9 -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Cultura:</w:t>
      </w:r>
      <w:r w:rsidRPr="00E81339">
        <w:rPr>
          <w:rFonts w:asciiTheme="minorHAnsi" w:eastAsia="Arial" w:hAnsiTheme="minorHAnsi" w:cstheme="minorHAnsi"/>
          <w:sz w:val="21"/>
          <w:szCs w:val="21"/>
        </w:rPr>
        <w:t xml:space="preserve"> 5.1.4 -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Educação:</w:t>
      </w:r>
      <w:r w:rsidRPr="00E81339">
        <w:rPr>
          <w:rFonts w:asciiTheme="minorHAnsi" w:eastAsia="Arial" w:hAnsiTheme="minorHAnsi" w:cstheme="minorHAnsi"/>
          <w:sz w:val="21"/>
          <w:szCs w:val="21"/>
        </w:rPr>
        <w:t xml:space="preserve"> 4.1.7 -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Esporte:</w:t>
      </w:r>
      <w:r w:rsidRPr="00E81339">
        <w:rPr>
          <w:rFonts w:asciiTheme="minorHAnsi" w:eastAsia="Arial" w:hAnsiTheme="minorHAnsi" w:cstheme="minorHAnsi"/>
          <w:sz w:val="21"/>
          <w:szCs w:val="21"/>
        </w:rPr>
        <w:t xml:space="preserve"> 11.1.4 -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Meio Ambiente:</w:t>
      </w:r>
      <w:r w:rsidRPr="00E81339">
        <w:rPr>
          <w:rFonts w:asciiTheme="minorHAnsi" w:eastAsia="Arial" w:hAnsiTheme="minorHAnsi" w:cstheme="minorHAnsi"/>
          <w:sz w:val="21"/>
          <w:szCs w:val="21"/>
        </w:rPr>
        <w:t xml:space="preserve"> 51 -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Obras:</w:t>
      </w:r>
      <w:r w:rsidRPr="00E81339">
        <w:rPr>
          <w:rFonts w:asciiTheme="minorHAnsi" w:eastAsia="Arial" w:hAnsiTheme="minorHAnsi" w:cstheme="minorHAnsi"/>
          <w:sz w:val="21"/>
          <w:szCs w:val="21"/>
        </w:rPr>
        <w:t xml:space="preserve"> 8.1.5 -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 xml:space="preserve">Saúde: </w:t>
      </w:r>
      <w:r w:rsidRPr="00E81339">
        <w:rPr>
          <w:rFonts w:asciiTheme="minorHAnsi" w:eastAsia="Arial" w:hAnsiTheme="minorHAnsi" w:cstheme="minorHAnsi"/>
          <w:sz w:val="21"/>
          <w:szCs w:val="21"/>
        </w:rPr>
        <w:t>6.1.17 - Material de Consumo - Material de Limpeza e Higienização</w:t>
      </w:r>
      <w:r w:rsidRPr="00E81339">
        <w:rPr>
          <w:rFonts w:asciiTheme="minorHAnsi" w:eastAsia="Arial" w:hAnsiTheme="minorHAnsi" w:cstheme="minorHAnsi"/>
          <w:sz w:val="21"/>
          <w:szCs w:val="21"/>
        </w:rPr>
        <w:br/>
      </w:r>
      <w:r w:rsidRPr="00E81339">
        <w:rPr>
          <w:rFonts w:asciiTheme="minorHAnsi" w:eastAsia="Arial" w:hAnsiTheme="minorHAnsi" w:cstheme="minorHAnsi"/>
          <w:b/>
          <w:bCs/>
          <w:sz w:val="21"/>
          <w:szCs w:val="21"/>
        </w:rPr>
        <w:t>Assessoria de Turismo:</w:t>
      </w:r>
      <w:r w:rsidRPr="00E81339">
        <w:rPr>
          <w:rFonts w:asciiTheme="minorHAnsi" w:eastAsia="Arial" w:hAnsiTheme="minorHAnsi" w:cstheme="minorHAnsi"/>
          <w:sz w:val="21"/>
          <w:szCs w:val="21"/>
        </w:rPr>
        <w:t xml:space="preserve"> 10.1.3 - Material de Limpeza e Higienização.</w:t>
      </w:r>
      <w:r w:rsidRPr="00F8482E">
        <w:rPr>
          <w:rFonts w:asciiTheme="minorHAnsi" w:eastAsia="Arial" w:hAnsiTheme="minorHAnsi" w:cstheme="minorHAnsi"/>
          <w:sz w:val="21"/>
          <w:szCs w:val="21"/>
        </w:rPr>
        <w:t xml:space="preserve"> </w:t>
      </w:r>
    </w:p>
    <w:p w14:paraId="0F325601" w14:textId="77777777" w:rsidR="00F8482E" w:rsidRPr="00F8482E" w:rsidRDefault="00F8482E" w:rsidP="00F8482E">
      <w:pPr>
        <w:jc w:val="both"/>
        <w:rPr>
          <w:rFonts w:asciiTheme="minorHAnsi" w:hAnsiTheme="minorHAnsi" w:cstheme="minorHAnsi"/>
          <w:sz w:val="21"/>
          <w:szCs w:val="21"/>
        </w:rPr>
      </w:pPr>
    </w:p>
    <w:p w14:paraId="191A13DF" w14:textId="77777777" w:rsidR="00F8482E" w:rsidRPr="00F8482E" w:rsidRDefault="00F8482E" w:rsidP="00F8482E">
      <w:pPr>
        <w:keepNext/>
        <w:keepLines/>
        <w:numPr>
          <w:ilvl w:val="0"/>
          <w:numId w:val="26"/>
        </w:numPr>
        <w:pBdr>
          <w:top w:val="nil"/>
          <w:left w:val="nil"/>
          <w:bottom w:val="nil"/>
          <w:right w:val="nil"/>
          <w:between w:val="nil"/>
        </w:pBdr>
        <w:tabs>
          <w:tab w:val="left" w:pos="567"/>
        </w:tabs>
        <w:ind w:left="0" w:firstLine="0"/>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DESCRIÇÃO DA SOLUÇÃO COMO UM TODO CONSIDERADO O CICLO DE VIDA DO OBJETO</w:t>
      </w:r>
    </w:p>
    <w:p w14:paraId="18790BA2" w14:textId="77777777" w:rsidR="00F8482E" w:rsidRPr="00F8482E" w:rsidRDefault="00F8482E" w:rsidP="00F8482E">
      <w:pPr>
        <w:keepNext/>
        <w:keepLines/>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76C01379"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A aquisição de materiais de limpeza pela Prefeitura de Santa Branca é uma medida essencial para garantir a salubridade, a segurança e a funcionalidade dos prédios públicos e, por extensão, a qualidade dos serviços oferecidos à população e o bem-estar dos servidores. A disponibilidade regular desses insumos básicos contribui diretamente para a saúde pública e para a eficiência administrativa.</w:t>
      </w:r>
    </w:p>
    <w:p w14:paraId="41B8100E"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Os materiais de limpeza adquiridos visam assegurar ambientes higienizados e adequados para o uso diário. Além disso, a diversidade dos produtos permite o cumprimento de protocolos de limpeza e desinfecção previamente definidos, garantindo a manutenção da infraestrutura pública ao longo do ano.</w:t>
      </w:r>
    </w:p>
    <w:p w14:paraId="4D4CAFBE"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lastRenderedPageBreak/>
        <w:t>A solução de aquisição de materiais de limpeza se mostra vantajosa, pois assegura o fornecimento contínuo desses itens, contribuindo para a prevenção de doenças, a redução do absenteísmo de servidores e a promoção de condições de trabalho e atendimento dignas. A gestão eficiente da limpeza desempenha um papel fundamental na percepção de qualidade dos serviços públicos, sendo um fator essencial para a manutenção da rotina de funcionamento e para a saúde coletiva.</w:t>
      </w:r>
    </w:p>
    <w:p w14:paraId="11FEF0E1"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Além dos benefícios diretos à saúde e ao ambiente de trabalho, a aquisição de materiais de limpeza também a população que utiliza tais prédios públicos. O fornecimento regular destes insumos contribui para a imagem institucional do município, apoia a manutenção de equipamentos e veículos e fortalece a capacidade de resposta em situações que exigem higienização intensiva. Dessa forma, essa medida não apenas garante a limpeza e a desinfecção, mas também promove impactos positivos em diferentes áreas da administração pública, ampliando os benefícios para toda a comunidade.</w:t>
      </w:r>
    </w:p>
    <w:p w14:paraId="7C6BADF1"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O investimento na aquisição de materiais de limpeza reforça o compromisso do Município com a saúde pública, a segurança e a eficiência administrativa, garantindo condições adequadas para a prestação de serviços públicos essenciais.</w:t>
      </w:r>
    </w:p>
    <w:p w14:paraId="49FCFE52" w14:textId="77777777" w:rsidR="00F8482E" w:rsidRPr="00F8482E" w:rsidRDefault="00F8482E" w:rsidP="00F8482E">
      <w:pPr>
        <w:jc w:val="both"/>
        <w:rPr>
          <w:rFonts w:asciiTheme="minorHAnsi" w:eastAsia="Arial" w:hAnsiTheme="minorHAnsi" w:cstheme="minorHAnsi"/>
          <w:sz w:val="21"/>
          <w:szCs w:val="21"/>
        </w:rPr>
      </w:pPr>
    </w:p>
    <w:p w14:paraId="09B56EBA"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4.</w:t>
      </w:r>
      <w:r w:rsidRPr="00F8482E">
        <w:rPr>
          <w:rFonts w:asciiTheme="minorHAnsi" w:eastAsia="Arial" w:hAnsiTheme="minorHAnsi" w:cstheme="minorHAnsi"/>
          <w:b/>
          <w:bCs/>
          <w:sz w:val="21"/>
          <w:szCs w:val="21"/>
        </w:rPr>
        <w:tab/>
        <w:t>REQUISITOS DA CONTRATAÇÃO</w:t>
      </w:r>
    </w:p>
    <w:p w14:paraId="10658E5F" w14:textId="77777777" w:rsidR="00F8482E" w:rsidRPr="00F8482E" w:rsidRDefault="00F8482E" w:rsidP="00F8482E">
      <w:pPr>
        <w:tabs>
          <w:tab w:val="left" w:pos="426"/>
        </w:tabs>
        <w:jc w:val="both"/>
        <w:rPr>
          <w:rFonts w:asciiTheme="minorHAnsi" w:eastAsia="Arial" w:hAnsiTheme="minorHAnsi" w:cstheme="minorHAnsi"/>
          <w:b/>
          <w:bCs/>
          <w:sz w:val="21"/>
          <w:szCs w:val="21"/>
        </w:rPr>
      </w:pPr>
    </w:p>
    <w:p w14:paraId="231379DA" w14:textId="77777777" w:rsidR="00F8482E" w:rsidRPr="00F8482E" w:rsidRDefault="00F8482E" w:rsidP="00F8482E">
      <w:pPr>
        <w:rPr>
          <w:rFonts w:asciiTheme="minorHAnsi" w:eastAsia="Arial" w:hAnsiTheme="minorHAnsi" w:cstheme="minorHAnsi"/>
          <w:sz w:val="21"/>
          <w:szCs w:val="21"/>
        </w:rPr>
      </w:pPr>
      <w:r w:rsidRPr="00F8482E">
        <w:rPr>
          <w:rFonts w:asciiTheme="minorHAnsi" w:eastAsia="Arial" w:hAnsiTheme="minorHAnsi" w:cstheme="minorHAnsi"/>
          <w:b/>
          <w:bCs/>
          <w:sz w:val="21"/>
          <w:szCs w:val="21"/>
        </w:rPr>
        <w:t>4.1.</w:t>
      </w:r>
      <w:r w:rsidRPr="00F8482E">
        <w:rPr>
          <w:rFonts w:asciiTheme="minorHAnsi" w:eastAsia="Arial" w:hAnsiTheme="minorHAnsi" w:cstheme="minorHAnsi"/>
          <w:sz w:val="21"/>
          <w:szCs w:val="21"/>
        </w:rPr>
        <w:t xml:space="preserve"> Que a proposta apresentada atenda às especificações técnicas de cada item, estabelecidos no edital de contratação;</w:t>
      </w:r>
      <w:r w:rsidRPr="00F8482E">
        <w:rPr>
          <w:rFonts w:asciiTheme="minorHAnsi" w:eastAsia="Arial" w:hAnsiTheme="minorHAnsi" w:cstheme="minorHAnsi"/>
          <w:sz w:val="21"/>
          <w:szCs w:val="21"/>
        </w:rPr>
        <w:br/>
        <w:t>4.1.1. Que o contratado se comprometa com a entrega de cada item no prazo máximo estipulado no cronograma de entrega;</w:t>
      </w:r>
    </w:p>
    <w:p w14:paraId="3D366189" w14:textId="77777777" w:rsidR="00F8482E" w:rsidRPr="00F8482E" w:rsidRDefault="00F8482E" w:rsidP="00F8482E">
      <w:pPr>
        <w:jc w:val="both"/>
        <w:rPr>
          <w:rFonts w:asciiTheme="minorHAnsi" w:eastAsia="Arial" w:hAnsiTheme="minorHAnsi" w:cstheme="minorHAnsi"/>
          <w:sz w:val="21"/>
          <w:szCs w:val="21"/>
        </w:rPr>
      </w:pPr>
      <w:r w:rsidRPr="00F8482E">
        <w:rPr>
          <w:rFonts w:asciiTheme="minorHAnsi" w:eastAsia="Arial" w:hAnsiTheme="minorHAnsi" w:cstheme="minorHAnsi"/>
          <w:sz w:val="21"/>
          <w:szCs w:val="21"/>
        </w:rPr>
        <w:t>4.1.2. Que os encargos secundários da aquisição, tais como impostos e fretes, terão seus valores inclusos na proposta apresentada pelas concorrentes, sendo de responsabilidade destas o pagamento de tais despesas;</w:t>
      </w:r>
    </w:p>
    <w:p w14:paraId="6A48873B" w14:textId="77777777" w:rsidR="00F8482E" w:rsidRPr="00F8482E" w:rsidRDefault="00F8482E" w:rsidP="00F8482E">
      <w:pPr>
        <w:jc w:val="both"/>
        <w:rPr>
          <w:rFonts w:asciiTheme="minorHAnsi" w:eastAsia="Arial" w:hAnsiTheme="minorHAnsi" w:cstheme="minorHAnsi"/>
          <w:b/>
          <w:bCs/>
          <w:sz w:val="21"/>
          <w:szCs w:val="21"/>
        </w:rPr>
      </w:pPr>
      <w:r w:rsidRPr="00F8482E">
        <w:rPr>
          <w:rFonts w:asciiTheme="minorHAnsi" w:eastAsia="Arial" w:hAnsiTheme="minorHAnsi" w:cstheme="minorHAnsi"/>
          <w:sz w:val="21"/>
          <w:szCs w:val="21"/>
        </w:rPr>
        <w:t>4.1.3. Que as especificações dos itens, bem como a garantia do bom estado de conservação dos mesmos, estejam de acordo com o especificado em edital, visando garantir a qualidade dos mesmos.</w:t>
      </w:r>
    </w:p>
    <w:p w14:paraId="7B78C0B1" w14:textId="77777777" w:rsidR="00F8482E" w:rsidRPr="00F8482E" w:rsidRDefault="00F8482E" w:rsidP="00F8482E">
      <w:pPr>
        <w:tabs>
          <w:tab w:val="left" w:pos="426"/>
        </w:tabs>
        <w:jc w:val="both"/>
        <w:rPr>
          <w:rFonts w:asciiTheme="minorHAnsi" w:eastAsia="Arial" w:hAnsiTheme="minorHAnsi" w:cstheme="minorHAnsi"/>
          <w:sz w:val="21"/>
          <w:szCs w:val="21"/>
        </w:rPr>
      </w:pPr>
    </w:p>
    <w:p w14:paraId="62853378"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 xml:space="preserve">Indicação de marcas ou modelos </w:t>
      </w:r>
    </w:p>
    <w:p w14:paraId="2B147576" w14:textId="7CFC0648"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4.2.</w:t>
      </w:r>
      <w:r w:rsidRPr="00F8482E">
        <w:rPr>
          <w:rFonts w:asciiTheme="minorHAnsi" w:eastAsia="Arial" w:hAnsiTheme="minorHAnsi" w:cstheme="minorHAnsi"/>
          <w:sz w:val="21"/>
          <w:szCs w:val="21"/>
        </w:rPr>
        <w:tab/>
        <w:t xml:space="preserve"> Na presente contratação, não será indicada marca específica para os itens a serem adquiridos.</w:t>
      </w:r>
    </w:p>
    <w:p w14:paraId="4AEAF4CD" w14:textId="77777777" w:rsidR="00F8482E" w:rsidRPr="00F8482E" w:rsidRDefault="00F8482E" w:rsidP="00F8482E">
      <w:pPr>
        <w:tabs>
          <w:tab w:val="left" w:pos="142"/>
          <w:tab w:val="left" w:pos="426"/>
        </w:tabs>
        <w:jc w:val="both"/>
        <w:rPr>
          <w:rFonts w:asciiTheme="minorHAnsi" w:eastAsia="Arial" w:hAnsiTheme="minorHAnsi" w:cstheme="minorHAnsi"/>
          <w:sz w:val="21"/>
          <w:szCs w:val="21"/>
        </w:rPr>
      </w:pPr>
    </w:p>
    <w:p w14:paraId="32BE3A82"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Da vedação de utilização de marca/produto na execução do serviço</w:t>
      </w:r>
    </w:p>
    <w:p w14:paraId="46D7657E" w14:textId="77777777" w:rsidR="00F8482E" w:rsidRPr="00F8482E" w:rsidRDefault="00F8482E" w:rsidP="00F8482E">
      <w:pPr>
        <w:tabs>
          <w:tab w:val="left" w:pos="0"/>
          <w:tab w:val="left" w:pos="284"/>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4.3.</w:t>
      </w:r>
      <w:r w:rsidRPr="00F8482E">
        <w:rPr>
          <w:rFonts w:asciiTheme="minorHAnsi" w:eastAsia="Arial" w:hAnsiTheme="minorHAnsi" w:cstheme="minorHAnsi"/>
          <w:sz w:val="21"/>
          <w:szCs w:val="21"/>
        </w:rPr>
        <w:tab/>
        <w:t>Na presente contratação, não será vedado o fornecimento de nenhuma marca específica.</w:t>
      </w:r>
    </w:p>
    <w:p w14:paraId="505D6B90" w14:textId="77777777" w:rsidR="00F8482E" w:rsidRPr="00F8482E" w:rsidRDefault="00F8482E" w:rsidP="00F8482E">
      <w:pPr>
        <w:tabs>
          <w:tab w:val="left" w:pos="0"/>
          <w:tab w:val="left" w:pos="284"/>
          <w:tab w:val="left" w:pos="426"/>
        </w:tabs>
        <w:jc w:val="both"/>
        <w:rPr>
          <w:rFonts w:asciiTheme="minorHAnsi" w:eastAsia="Arial" w:hAnsiTheme="minorHAnsi" w:cstheme="minorHAnsi"/>
          <w:sz w:val="21"/>
          <w:szCs w:val="21"/>
        </w:rPr>
      </w:pPr>
    </w:p>
    <w:p w14:paraId="2AF45685"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Da exigência de amostra</w:t>
      </w:r>
    </w:p>
    <w:p w14:paraId="7AA7F2AC"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4.4.</w:t>
      </w:r>
      <w:r w:rsidRPr="00F8482E">
        <w:rPr>
          <w:rFonts w:asciiTheme="minorHAnsi" w:eastAsia="Arial" w:hAnsiTheme="minorHAnsi" w:cstheme="minorHAnsi"/>
          <w:sz w:val="21"/>
          <w:szCs w:val="21"/>
        </w:rPr>
        <w:t xml:space="preserve"> Na presente contratação, não será exigida amostra de nenhum item.</w:t>
      </w:r>
    </w:p>
    <w:p w14:paraId="18159FD5" w14:textId="77777777" w:rsidR="00F8482E" w:rsidRPr="00F8482E" w:rsidRDefault="00F8482E" w:rsidP="00F8482E">
      <w:pPr>
        <w:tabs>
          <w:tab w:val="left" w:pos="426"/>
        </w:tabs>
        <w:jc w:val="both"/>
        <w:rPr>
          <w:rFonts w:asciiTheme="minorHAnsi" w:eastAsia="Arial" w:hAnsiTheme="minorHAnsi" w:cstheme="minorHAnsi"/>
          <w:b/>
          <w:bCs/>
          <w:sz w:val="21"/>
          <w:szCs w:val="21"/>
        </w:rPr>
      </w:pPr>
    </w:p>
    <w:p w14:paraId="10A15EDC"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Da exigência de carta de solidariedade</w:t>
      </w:r>
    </w:p>
    <w:p w14:paraId="19C0E568" w14:textId="662EA6FC"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4.5. </w:t>
      </w:r>
      <w:r w:rsidRPr="00F8482E">
        <w:rPr>
          <w:rFonts w:asciiTheme="minorHAnsi" w:eastAsia="Arial" w:hAnsiTheme="minorHAnsi" w:cstheme="minorHAnsi"/>
          <w:sz w:val="21"/>
          <w:szCs w:val="21"/>
        </w:rPr>
        <w:t>Na presente contratação não será exigida carta de solidariedade.</w:t>
      </w:r>
    </w:p>
    <w:p w14:paraId="182D8533" w14:textId="77777777" w:rsidR="00F8482E" w:rsidRPr="00F8482E" w:rsidRDefault="00F8482E" w:rsidP="00F8482E">
      <w:pPr>
        <w:tabs>
          <w:tab w:val="left" w:pos="426"/>
        </w:tabs>
        <w:jc w:val="both"/>
        <w:rPr>
          <w:rFonts w:asciiTheme="minorHAnsi" w:eastAsia="Arial" w:hAnsiTheme="minorHAnsi" w:cstheme="minorHAnsi"/>
          <w:b/>
          <w:bCs/>
          <w:sz w:val="21"/>
          <w:szCs w:val="21"/>
        </w:rPr>
      </w:pPr>
    </w:p>
    <w:p w14:paraId="255BB4C5"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Subcontratação</w:t>
      </w:r>
    </w:p>
    <w:p w14:paraId="4A32A8BB" w14:textId="26C90E9B"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4.6.</w:t>
      </w:r>
      <w:r w:rsidRPr="00F8482E">
        <w:rPr>
          <w:rFonts w:asciiTheme="minorHAnsi" w:eastAsia="Arial" w:hAnsiTheme="minorHAnsi" w:cstheme="minorHAnsi"/>
          <w:sz w:val="21"/>
          <w:szCs w:val="21"/>
        </w:rPr>
        <w:tab/>
        <w:t>Não é admitida a subcontratação do objeto contratual.</w:t>
      </w:r>
    </w:p>
    <w:p w14:paraId="147FEC7F" w14:textId="77777777" w:rsidR="00F8482E" w:rsidRPr="00F8482E" w:rsidRDefault="00F8482E" w:rsidP="00F8482E">
      <w:pPr>
        <w:tabs>
          <w:tab w:val="left" w:pos="426"/>
        </w:tabs>
        <w:jc w:val="both"/>
        <w:rPr>
          <w:rFonts w:asciiTheme="minorHAnsi" w:eastAsia="Arial" w:hAnsiTheme="minorHAnsi" w:cstheme="minorHAnsi"/>
          <w:b/>
          <w:bCs/>
          <w:sz w:val="21"/>
          <w:szCs w:val="21"/>
        </w:rPr>
      </w:pPr>
    </w:p>
    <w:p w14:paraId="0AA08075"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Garantia da contratação</w:t>
      </w:r>
    </w:p>
    <w:p w14:paraId="4A6CC472" w14:textId="0A4209DB"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4.7.</w:t>
      </w:r>
      <w:r w:rsidRPr="00F8482E">
        <w:rPr>
          <w:rFonts w:asciiTheme="minorHAnsi" w:eastAsia="Arial" w:hAnsiTheme="minorHAnsi" w:cstheme="minorHAnsi"/>
          <w:sz w:val="21"/>
          <w:szCs w:val="21"/>
        </w:rPr>
        <w:tab/>
        <w:t xml:space="preserve">Não haverá exigência da garantia da contratação dos </w:t>
      </w:r>
      <w:proofErr w:type="spellStart"/>
      <w:r w:rsidRPr="00F8482E">
        <w:rPr>
          <w:rFonts w:asciiTheme="minorHAnsi" w:eastAsia="Arial" w:hAnsiTheme="minorHAnsi" w:cstheme="minorHAnsi"/>
          <w:sz w:val="21"/>
          <w:szCs w:val="21"/>
        </w:rPr>
        <w:t>arts</w:t>
      </w:r>
      <w:proofErr w:type="spellEnd"/>
      <w:r w:rsidRPr="00F8482E">
        <w:rPr>
          <w:rFonts w:asciiTheme="minorHAnsi" w:eastAsia="Arial" w:hAnsiTheme="minorHAnsi" w:cstheme="minorHAnsi"/>
          <w:sz w:val="21"/>
          <w:szCs w:val="21"/>
        </w:rPr>
        <w:t>. 96 e seguintes da Lei n.º 14.133, de 2021, pelas razões constantes do Estudo Técnico Preliminar.</w:t>
      </w:r>
    </w:p>
    <w:p w14:paraId="49B92F3E" w14:textId="77777777" w:rsidR="00F8482E" w:rsidRPr="00F8482E" w:rsidRDefault="00F8482E" w:rsidP="00F8482E">
      <w:pPr>
        <w:tabs>
          <w:tab w:val="left" w:pos="426"/>
        </w:tabs>
        <w:jc w:val="both"/>
        <w:rPr>
          <w:rFonts w:asciiTheme="minorHAnsi" w:eastAsia="Arial" w:hAnsiTheme="minorHAnsi" w:cstheme="minorHAnsi"/>
          <w:sz w:val="21"/>
          <w:szCs w:val="21"/>
        </w:rPr>
      </w:pPr>
    </w:p>
    <w:p w14:paraId="60563197"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ab/>
        <w:t>MODELO DE EXECUÇÃO DO OBJETO</w:t>
      </w:r>
    </w:p>
    <w:p w14:paraId="65B9666A" w14:textId="77777777" w:rsidR="00F8482E" w:rsidRPr="00F8482E" w:rsidRDefault="00F8482E" w:rsidP="00F8482E">
      <w:pPr>
        <w:tabs>
          <w:tab w:val="left" w:pos="426"/>
        </w:tabs>
        <w:jc w:val="both"/>
        <w:rPr>
          <w:rFonts w:asciiTheme="minorHAnsi" w:eastAsia="Arial" w:hAnsiTheme="minorHAnsi" w:cstheme="minorHAnsi"/>
          <w:b/>
          <w:bCs/>
          <w:sz w:val="21"/>
          <w:szCs w:val="21"/>
        </w:rPr>
      </w:pPr>
    </w:p>
    <w:p w14:paraId="149AD451"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Condições de Entrega</w:t>
      </w:r>
    </w:p>
    <w:p w14:paraId="12CFD8CE"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lastRenderedPageBreak/>
        <w:t>5.1.</w:t>
      </w:r>
      <w:r w:rsidRPr="00F8482E">
        <w:rPr>
          <w:rFonts w:asciiTheme="minorHAnsi" w:eastAsia="Arial" w:hAnsiTheme="minorHAnsi" w:cstheme="minorHAnsi"/>
          <w:sz w:val="21"/>
          <w:szCs w:val="21"/>
        </w:rPr>
        <w:t xml:space="preserve"> Os bens serão entregues, parceladamente, nos seguintes prazos e condições:</w:t>
      </w:r>
    </w:p>
    <w:p w14:paraId="4ABD2536"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5.1.2. </w:t>
      </w:r>
      <w:r w:rsidRPr="00F8482E">
        <w:rPr>
          <w:rFonts w:asciiTheme="minorHAnsi" w:eastAsia="Arial" w:hAnsiTheme="minorHAnsi" w:cstheme="minorHAnsi"/>
          <w:sz w:val="21"/>
          <w:szCs w:val="21"/>
        </w:rPr>
        <w:t>Após a emissão da Autorização de Fornecimento (A.F.), a empresa deverá entregar os itens no prazo máximo de até 10 (dez) dias úteis.</w:t>
      </w:r>
    </w:p>
    <w:p w14:paraId="5549624E"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5.2.</w:t>
      </w:r>
      <w:r w:rsidRPr="00F8482E">
        <w:rPr>
          <w:rFonts w:asciiTheme="minorHAnsi" w:eastAsia="Arial" w:hAnsiTheme="minorHAnsi" w:cstheme="minorHAnsi"/>
          <w:sz w:val="21"/>
          <w:szCs w:val="21"/>
        </w:rPr>
        <w:t xml:space="preserve"> Os bens deverão ser entregues nos seguintes endereços: </w:t>
      </w:r>
    </w:p>
    <w:p w14:paraId="7B4D346E" w14:textId="77777777" w:rsidR="00F8482E" w:rsidRPr="00F8482E" w:rsidRDefault="00F8482E" w:rsidP="00F8482E">
      <w:pPr>
        <w:tabs>
          <w:tab w:val="left" w:pos="426"/>
        </w:tabs>
        <w:spacing w:line="360" w:lineRule="auto"/>
        <w:jc w:val="both"/>
        <w:rPr>
          <w:rFonts w:asciiTheme="minorHAnsi" w:eastAsia="Arial" w:hAnsiTheme="minorHAnsi" w:cstheme="minorHAnsi"/>
          <w:sz w:val="21"/>
          <w:szCs w:val="21"/>
        </w:rPr>
      </w:pPr>
    </w:p>
    <w:tbl>
      <w:tblPr>
        <w:tblW w:w="9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677"/>
        <w:gridCol w:w="4677"/>
      </w:tblGrid>
      <w:tr w:rsidR="00F8482E" w:rsidRPr="00F8482E" w14:paraId="3BBBF45A" w14:textId="77777777" w:rsidTr="00F53B88">
        <w:tc>
          <w:tcPr>
            <w:tcW w:w="4677" w:type="dxa"/>
            <w:tcMar>
              <w:top w:w="100" w:type="dxa"/>
              <w:left w:w="100" w:type="dxa"/>
              <w:bottom w:w="100" w:type="dxa"/>
              <w:right w:w="100" w:type="dxa"/>
            </w:tcMar>
          </w:tcPr>
          <w:p w14:paraId="5BE167F4" w14:textId="77777777" w:rsidR="00F8482E" w:rsidRPr="00F8482E" w:rsidRDefault="00F8482E" w:rsidP="00F53B88">
            <w:pPr>
              <w:widowControl w:val="0"/>
              <w:pBdr>
                <w:top w:val="nil"/>
                <w:left w:val="nil"/>
                <w:bottom w:val="nil"/>
                <w:right w:val="nil"/>
                <w:between w:val="nil"/>
              </w:pBdr>
              <w:jc w:val="center"/>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Nome do Local</w:t>
            </w:r>
          </w:p>
        </w:tc>
        <w:tc>
          <w:tcPr>
            <w:tcW w:w="4677" w:type="dxa"/>
            <w:tcMar>
              <w:top w:w="100" w:type="dxa"/>
              <w:left w:w="100" w:type="dxa"/>
              <w:bottom w:w="100" w:type="dxa"/>
              <w:right w:w="100" w:type="dxa"/>
            </w:tcMar>
          </w:tcPr>
          <w:p w14:paraId="715DEF8D" w14:textId="77777777" w:rsidR="00F8482E" w:rsidRPr="00F8482E" w:rsidRDefault="00F8482E" w:rsidP="00F53B88">
            <w:pPr>
              <w:widowControl w:val="0"/>
              <w:pBdr>
                <w:top w:val="nil"/>
                <w:left w:val="nil"/>
                <w:bottom w:val="nil"/>
                <w:right w:val="nil"/>
                <w:between w:val="nil"/>
              </w:pBdr>
              <w:jc w:val="center"/>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Endereço</w:t>
            </w:r>
          </w:p>
        </w:tc>
      </w:tr>
      <w:tr w:rsidR="00F8482E" w:rsidRPr="00F8482E" w14:paraId="42E5AD4F"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499EB8D"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Secretaria de Educação</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FEE454F"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261F3C8D"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367FBA"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Prefeitura Municipal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5CEB5BF"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4B21D007"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762BF1F"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Assessoria de Esportes</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24AD031"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70864ACF"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B36696B"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Assessoria de Cultura</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17715A6"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0C849F33"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AF0C84E"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Acolhimento Municipal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24141C3"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5CD9AD63"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6DC1455"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Secretaria de Assistência Social</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404F28B"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5B166E42"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5DDA893"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Setor de Obras</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398E1AC"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4F4DB40C"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690AD9A"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Secretaria Municipal de Saúde</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7609554"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João Pessoa, no 338 - Centro</w:t>
            </w:r>
          </w:p>
        </w:tc>
      </w:tr>
      <w:tr w:rsidR="00F8482E" w:rsidRPr="00F8482E" w14:paraId="61D30C30"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3010600"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Assessoria de Turismo</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9501F72"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2AB3D7F1"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8877AFB"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Secretaria de Meio Ambiente</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85DE75"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r w:rsidR="00F8482E" w:rsidRPr="00F8482E" w14:paraId="01E4FE86" w14:textId="77777777" w:rsidTr="00F53B88">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506FFD30" w14:textId="77777777" w:rsidR="00F8482E" w:rsidRPr="00F8482E" w:rsidRDefault="00F8482E" w:rsidP="00F53B88">
            <w:pPr>
              <w:widowControl w:val="0"/>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Administração</w:t>
            </w:r>
          </w:p>
        </w:tc>
        <w:tc>
          <w:tcPr>
            <w:tcW w:w="4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350E819" w14:textId="77777777" w:rsidR="00F8482E" w:rsidRPr="00F8482E" w:rsidRDefault="00F8482E" w:rsidP="00F53B88">
            <w:pPr>
              <w:widowControl w:val="0"/>
              <w:rPr>
                <w:rFonts w:asciiTheme="minorHAnsi" w:eastAsia="Arial" w:hAnsiTheme="minorHAnsi" w:cstheme="minorHAnsi"/>
                <w:sz w:val="21"/>
                <w:szCs w:val="21"/>
              </w:rPr>
            </w:pPr>
            <w:r w:rsidRPr="00F8482E">
              <w:rPr>
                <w:rFonts w:asciiTheme="minorHAnsi" w:eastAsia="Arial" w:hAnsiTheme="minorHAnsi" w:cstheme="minorHAnsi"/>
                <w:sz w:val="21"/>
                <w:szCs w:val="21"/>
              </w:rPr>
              <w:t>Rua Padre Benedito Rodrigues Cunha- n⁰ 94 - Jardim Prado</w:t>
            </w:r>
          </w:p>
        </w:tc>
      </w:tr>
    </w:tbl>
    <w:p w14:paraId="4904FC79" w14:textId="77777777" w:rsidR="00F8482E" w:rsidRPr="00F8482E" w:rsidRDefault="00F8482E" w:rsidP="00F8482E">
      <w:pPr>
        <w:tabs>
          <w:tab w:val="left" w:pos="426"/>
        </w:tabs>
        <w:spacing w:line="360" w:lineRule="auto"/>
        <w:jc w:val="both"/>
        <w:rPr>
          <w:rFonts w:asciiTheme="minorHAnsi" w:eastAsia="Arial" w:hAnsiTheme="minorHAnsi" w:cstheme="minorHAnsi"/>
          <w:sz w:val="21"/>
          <w:szCs w:val="21"/>
        </w:rPr>
      </w:pPr>
    </w:p>
    <w:p w14:paraId="5F5684BA"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5.3.</w:t>
      </w:r>
      <w:r w:rsidRPr="00F8482E">
        <w:rPr>
          <w:rFonts w:asciiTheme="minorHAnsi" w:eastAsia="Arial" w:hAnsiTheme="minorHAnsi" w:cstheme="minorHAnsi"/>
          <w:b/>
          <w:bCs/>
          <w:sz w:val="21"/>
          <w:szCs w:val="21"/>
        </w:rPr>
        <w:tab/>
        <w:t xml:space="preserve"> </w:t>
      </w:r>
      <w:r w:rsidRPr="00F8482E">
        <w:rPr>
          <w:rFonts w:asciiTheme="minorHAnsi" w:eastAsia="Arial" w:hAnsiTheme="minorHAnsi" w:cstheme="minorHAnsi"/>
          <w:sz w:val="21"/>
          <w:szCs w:val="21"/>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152EAB17" w14:textId="77777777" w:rsidR="00F8482E" w:rsidRPr="00F8482E" w:rsidRDefault="00F8482E" w:rsidP="00F8482E">
      <w:pPr>
        <w:tabs>
          <w:tab w:val="left" w:pos="426"/>
        </w:tabs>
        <w:jc w:val="both"/>
        <w:rPr>
          <w:rFonts w:asciiTheme="minorHAnsi" w:eastAsia="Arial" w:hAnsiTheme="minorHAnsi" w:cstheme="minorHAnsi"/>
          <w:sz w:val="21"/>
          <w:szCs w:val="21"/>
        </w:rPr>
      </w:pPr>
    </w:p>
    <w:p w14:paraId="3A664AD3"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Garantia, manutenção e assistência técnica</w:t>
      </w:r>
    </w:p>
    <w:p w14:paraId="015166B5" w14:textId="77777777" w:rsidR="00F8482E" w:rsidRPr="00F8482E" w:rsidRDefault="00F8482E" w:rsidP="00F8482E">
      <w:pP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 xml:space="preserve">  </w:t>
      </w:r>
    </w:p>
    <w:p w14:paraId="2ADDF05E"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5.4.</w:t>
      </w:r>
      <w:r w:rsidRPr="00F8482E">
        <w:rPr>
          <w:rFonts w:asciiTheme="minorHAnsi" w:eastAsia="Arial" w:hAnsiTheme="minorHAnsi" w:cstheme="minorHAnsi"/>
          <w:b/>
          <w:bCs/>
          <w:sz w:val="21"/>
          <w:szCs w:val="21"/>
        </w:rPr>
        <w:tab/>
      </w:r>
      <w:r w:rsidRPr="00F8482E">
        <w:rPr>
          <w:rFonts w:asciiTheme="minorHAnsi" w:eastAsia="Arial" w:hAnsiTheme="minorHAnsi" w:cstheme="minorHAnsi"/>
          <w:sz w:val="21"/>
          <w:szCs w:val="21"/>
        </w:rPr>
        <w:t xml:space="preserve">O prazo de garantia é aquele estabelecido na Lei nº 8.078, de 1990 (Código de Defesa do Consumidor). </w:t>
      </w:r>
    </w:p>
    <w:p w14:paraId="1F5B0BFC"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lastRenderedPageBreak/>
        <w:t>5.5.</w:t>
      </w:r>
      <w:r w:rsidRPr="00F8482E">
        <w:rPr>
          <w:rFonts w:asciiTheme="minorHAnsi" w:eastAsia="Arial" w:hAnsiTheme="minorHAnsi" w:cstheme="minorHAnsi"/>
          <w:b/>
          <w:bCs/>
          <w:sz w:val="21"/>
          <w:szCs w:val="21"/>
        </w:rPr>
        <w:tab/>
      </w:r>
      <w:r w:rsidRPr="00F8482E">
        <w:rPr>
          <w:rFonts w:asciiTheme="minorHAnsi" w:eastAsia="Arial" w:hAnsiTheme="minorHAnsi" w:cstheme="minorHAnsi"/>
          <w:sz w:val="21"/>
          <w:szCs w:val="21"/>
        </w:rPr>
        <w:t>Uma vez notificada, a Contratada realizará a substituição dos produtos de limpeza que apresentarem sinais de deterioração, no prazo de até 48 (quarenta e oito) horas, contados a partir da data de notificação feita através de e-mail pela Administração Municipal.</w:t>
      </w:r>
    </w:p>
    <w:p w14:paraId="02E78C9E"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5.6.</w:t>
      </w:r>
      <w:r w:rsidRPr="00F8482E">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080A3EDD"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5.7.</w:t>
      </w:r>
      <w:r w:rsidRPr="00F8482E">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w:t>
      </w:r>
    </w:p>
    <w:p w14:paraId="0C1A5BA0"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5.8.</w:t>
      </w:r>
      <w:r w:rsidRPr="00F8482E">
        <w:rPr>
          <w:rFonts w:asciiTheme="minorHAnsi" w:eastAsia="Arial" w:hAnsiTheme="minorHAnsi" w:cstheme="minorHAnsi"/>
          <w:sz w:val="21"/>
          <w:szCs w:val="21"/>
        </w:rPr>
        <w:tab/>
        <w:t xml:space="preserve">O custo referente ao transporte dos itens cobertos pela garantia será de responsabilidade da contratada. </w:t>
      </w:r>
    </w:p>
    <w:p w14:paraId="6A39C5D8"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5.9.</w:t>
      </w:r>
      <w:r w:rsidRPr="00F8482E">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567D5A9" w14:textId="77777777" w:rsidR="00F8482E" w:rsidRPr="00F8482E" w:rsidRDefault="00F8482E" w:rsidP="00F8482E">
      <w:pPr>
        <w:tabs>
          <w:tab w:val="left" w:pos="426"/>
        </w:tabs>
        <w:jc w:val="both"/>
        <w:rPr>
          <w:rFonts w:asciiTheme="minorHAnsi" w:eastAsia="Arial" w:hAnsiTheme="minorHAnsi" w:cstheme="minorHAnsi"/>
          <w:sz w:val="21"/>
          <w:szCs w:val="21"/>
        </w:rPr>
      </w:pPr>
    </w:p>
    <w:p w14:paraId="3B7C9C05"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6.</w:t>
      </w:r>
      <w:r w:rsidRPr="00F8482E">
        <w:rPr>
          <w:rFonts w:asciiTheme="minorHAnsi" w:eastAsia="Arial" w:hAnsiTheme="minorHAnsi" w:cstheme="minorHAnsi"/>
          <w:b/>
          <w:bCs/>
          <w:sz w:val="21"/>
          <w:szCs w:val="21"/>
        </w:rPr>
        <w:tab/>
        <w:t>DA GESTÃO E FISCALIZAÇÃO DO CONTRATO</w:t>
      </w:r>
    </w:p>
    <w:p w14:paraId="367A4DAC"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p>
    <w:p w14:paraId="0D02A1DE"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6.1. </w:t>
      </w:r>
      <w:r w:rsidRPr="00F8482E">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9088815"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6.2.</w:t>
      </w:r>
      <w:r w:rsidRPr="00F8482E">
        <w:rPr>
          <w:rFonts w:asciiTheme="minorHAnsi" w:eastAsia="Arial" w:hAnsiTheme="minorHAnsi" w:cstheme="minorHAnsi"/>
          <w:color w:val="000000"/>
          <w:sz w:val="21"/>
          <w:szCs w:val="21"/>
        </w:rPr>
        <w:t xml:space="preserve"> Em caso de impedimento, ordem de paralisação ou suspensão do contrato, </w:t>
      </w:r>
      <w:r w:rsidRPr="00F8482E">
        <w:rPr>
          <w:rFonts w:asciiTheme="minorHAnsi" w:eastAsia="Arial" w:hAnsiTheme="minorHAnsi" w:cstheme="minorHAnsi"/>
          <w:sz w:val="21"/>
          <w:szCs w:val="21"/>
        </w:rPr>
        <w:t>a</w:t>
      </w:r>
      <w:r w:rsidRPr="00F8482E">
        <w:rPr>
          <w:rFonts w:asciiTheme="minorHAnsi" w:eastAsia="Arial" w:hAnsiTheme="minorHAnsi" w:cstheme="minorHAnsi"/>
          <w:color w:val="000000"/>
          <w:sz w:val="21"/>
          <w:szCs w:val="21"/>
        </w:rPr>
        <w:t xml:space="preserve"> execução será prorrogad</w:t>
      </w:r>
      <w:r w:rsidRPr="00F8482E">
        <w:rPr>
          <w:rFonts w:asciiTheme="minorHAnsi" w:eastAsia="Arial" w:hAnsiTheme="minorHAnsi" w:cstheme="minorHAnsi"/>
          <w:sz w:val="21"/>
          <w:szCs w:val="21"/>
        </w:rPr>
        <w:t>a</w:t>
      </w:r>
      <w:r w:rsidRPr="00F8482E">
        <w:rPr>
          <w:rFonts w:asciiTheme="minorHAnsi" w:eastAsia="Arial" w:hAnsiTheme="minorHAnsi" w:cstheme="minorHAnsi"/>
          <w:color w:val="000000"/>
          <w:sz w:val="21"/>
          <w:szCs w:val="21"/>
        </w:rPr>
        <w:t xml:space="preserve"> automaticamente pelo tempo correspondente, anotadas tais circunstâncias mediante simples apostila.</w:t>
      </w:r>
    </w:p>
    <w:p w14:paraId="17595D95"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6.3. </w:t>
      </w:r>
      <w:r w:rsidRPr="00F8482E">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5A67C956"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6.4. </w:t>
      </w:r>
      <w:r w:rsidRPr="00F8482E">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5AA3C886"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6.5.</w:t>
      </w:r>
      <w:r w:rsidRPr="00F8482E">
        <w:rPr>
          <w:rFonts w:asciiTheme="minorHAnsi" w:eastAsia="Arial"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50A62D"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6.6. </w:t>
      </w:r>
      <w:r w:rsidRPr="00F8482E">
        <w:rPr>
          <w:rFonts w:asciiTheme="minorHAnsi" w:eastAsia="Arial" w:hAnsiTheme="minorHAnsi" w:cstheme="minorHAnsi"/>
          <w:color w:val="000000"/>
          <w:sz w:val="21"/>
          <w:szCs w:val="21"/>
        </w:rPr>
        <w:t>A execução do contrato deverá ser acompanhada e fiscalizada pelo(s) fiscal(</w:t>
      </w:r>
      <w:proofErr w:type="spellStart"/>
      <w:r w:rsidRPr="00F8482E">
        <w:rPr>
          <w:rFonts w:asciiTheme="minorHAnsi" w:eastAsia="Arial" w:hAnsiTheme="minorHAnsi" w:cstheme="minorHAnsi"/>
          <w:color w:val="000000"/>
          <w:sz w:val="21"/>
          <w:szCs w:val="21"/>
        </w:rPr>
        <w:t>is</w:t>
      </w:r>
      <w:proofErr w:type="spellEnd"/>
      <w:r w:rsidRPr="00F8482E">
        <w:rPr>
          <w:rFonts w:asciiTheme="minorHAnsi" w:eastAsia="Arial" w:hAnsiTheme="minorHAnsi" w:cstheme="minorHAnsi"/>
          <w:color w:val="000000"/>
          <w:sz w:val="21"/>
          <w:szCs w:val="21"/>
        </w:rPr>
        <w:t xml:space="preserve">) do contrato, ou pelos respectivos substitutos, conforme previsto no art. 117, </w:t>
      </w:r>
      <w:r w:rsidRPr="00F8482E">
        <w:rPr>
          <w:rFonts w:asciiTheme="minorHAnsi" w:eastAsia="Arial" w:hAnsiTheme="minorHAnsi" w:cstheme="minorHAnsi"/>
          <w:i/>
          <w:iCs/>
          <w:color w:val="000000"/>
          <w:sz w:val="21"/>
          <w:szCs w:val="21"/>
        </w:rPr>
        <w:t>caput</w:t>
      </w:r>
      <w:r w:rsidRPr="00F8482E">
        <w:rPr>
          <w:rFonts w:asciiTheme="minorHAnsi" w:eastAsia="Arial" w:hAnsiTheme="minorHAnsi" w:cstheme="minorHAnsi"/>
          <w:color w:val="000000"/>
          <w:sz w:val="21"/>
          <w:szCs w:val="21"/>
        </w:rPr>
        <w:t>, da Lei n.º 14.133, de 2021 e no Decreto Municipal n.º 400, de 2023.</w:t>
      </w:r>
    </w:p>
    <w:p w14:paraId="290402F6"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 </w:t>
      </w:r>
      <w:r w:rsidRPr="00F8482E">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19F25F73"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6.7.1. </w:t>
      </w:r>
      <w:r w:rsidRPr="00F8482E">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2448E9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6.7.2. </w:t>
      </w:r>
      <w:r w:rsidRPr="00F8482E">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1B1E8867"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6.7.3. </w:t>
      </w:r>
      <w:r w:rsidRPr="00F8482E">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7D63999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6.7.4. </w:t>
      </w:r>
      <w:r w:rsidRPr="00F8482E">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7107C28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6.7.5. </w:t>
      </w:r>
      <w:r w:rsidRPr="00F8482E">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51BE369E"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lastRenderedPageBreak/>
        <w:t xml:space="preserve">6.8. </w:t>
      </w:r>
      <w:r w:rsidRPr="00F8482E">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9421E33"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6.8.1. </w:t>
      </w:r>
      <w:r w:rsidRPr="00F8482E">
        <w:rPr>
          <w:rFonts w:asciiTheme="minorHAnsi" w:eastAsia="Arial" w:hAnsiTheme="minorHAnsi" w:cstheme="minorHAnsi"/>
          <w:color w:val="000000"/>
          <w:sz w:val="21"/>
          <w:szCs w:val="21"/>
        </w:rPr>
        <w:t xml:space="preserve">O gestor do contrato </w:t>
      </w:r>
      <w:r w:rsidRPr="00F8482E">
        <w:rPr>
          <w:rFonts w:asciiTheme="minorHAnsi" w:eastAsia="Arial" w:hAnsiTheme="minorHAnsi" w:cstheme="minorHAnsi"/>
          <w:sz w:val="21"/>
          <w:szCs w:val="21"/>
        </w:rPr>
        <w:t>coordena</w:t>
      </w:r>
      <w:r w:rsidRPr="00F8482E">
        <w:rPr>
          <w:rFonts w:asciiTheme="minorHAnsi" w:eastAsia="Arial" w:hAnsiTheme="minorHAnsi" w:cstheme="minorHAnsi"/>
          <w:color w:val="000000"/>
          <w:sz w:val="21"/>
          <w:szCs w:val="21"/>
        </w:rPr>
        <w:t xml:space="preserve"> as atualizaç</w:t>
      </w:r>
      <w:r w:rsidRPr="00F8482E">
        <w:rPr>
          <w:rFonts w:asciiTheme="minorHAnsi" w:eastAsia="Arial" w:hAnsiTheme="minorHAnsi" w:cstheme="minorHAnsi"/>
          <w:sz w:val="21"/>
          <w:szCs w:val="21"/>
        </w:rPr>
        <w:t>ões</w:t>
      </w:r>
      <w:r w:rsidRPr="00F8482E">
        <w:rPr>
          <w:rFonts w:asciiTheme="minorHAnsi" w:eastAsia="Arial" w:hAnsiTheme="minorHAnsi" w:cstheme="minorHAnsi"/>
          <w:color w:val="000000"/>
          <w:sz w:val="21"/>
          <w:szCs w:val="21"/>
        </w:rPr>
        <w:t xml:space="preserve">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D32FD"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6.8.2. </w:t>
      </w:r>
      <w:r w:rsidRPr="00F8482E">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BE9F10B"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6.8.3. </w:t>
      </w:r>
      <w:r w:rsidRPr="00F8482E">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F8482E">
          <w:rPr>
            <w:rFonts w:asciiTheme="minorHAnsi" w:eastAsia="Arial" w:hAnsiTheme="minorHAnsi" w:cstheme="minorHAnsi"/>
            <w:color w:val="000000"/>
            <w:sz w:val="21"/>
            <w:szCs w:val="21"/>
          </w:rPr>
          <w:t>art. 158 da Lei n.º 14.133, de 2021</w:t>
        </w:r>
      </w:hyperlink>
      <w:r w:rsidRPr="00F8482E">
        <w:rPr>
          <w:rFonts w:asciiTheme="minorHAnsi" w:eastAsia="Arial" w:hAnsiTheme="minorHAnsi" w:cstheme="minorHAnsi"/>
          <w:color w:val="000000"/>
          <w:sz w:val="21"/>
          <w:szCs w:val="21"/>
        </w:rPr>
        <w:t xml:space="preserve">, conforme o caso. </w:t>
      </w:r>
    </w:p>
    <w:p w14:paraId="08D12ABC"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6.8.</w:t>
      </w:r>
      <w:r w:rsidRPr="00F8482E">
        <w:rPr>
          <w:rFonts w:asciiTheme="minorHAnsi" w:eastAsia="Arial" w:hAnsiTheme="minorHAnsi" w:cstheme="minorHAnsi"/>
          <w:b/>
          <w:bCs/>
          <w:sz w:val="21"/>
          <w:szCs w:val="21"/>
        </w:rPr>
        <w:t>4</w:t>
      </w:r>
      <w:r w:rsidRPr="00F8482E">
        <w:rPr>
          <w:rFonts w:asciiTheme="minorHAnsi" w:eastAsia="Arial" w:hAnsiTheme="minorHAnsi" w:cstheme="minorHAnsi"/>
          <w:b/>
          <w:bCs/>
          <w:color w:val="000000"/>
          <w:sz w:val="21"/>
          <w:szCs w:val="21"/>
        </w:rPr>
        <w:t xml:space="preserve">. </w:t>
      </w:r>
      <w:r w:rsidRPr="00F8482E">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5B612BF6"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6.8.</w:t>
      </w:r>
      <w:r w:rsidRPr="00F8482E">
        <w:rPr>
          <w:rFonts w:asciiTheme="minorHAnsi" w:eastAsia="Arial" w:hAnsiTheme="minorHAnsi" w:cstheme="minorHAnsi"/>
          <w:b/>
          <w:bCs/>
          <w:sz w:val="21"/>
          <w:szCs w:val="21"/>
        </w:rPr>
        <w:t>5</w:t>
      </w:r>
      <w:r w:rsidRPr="00F8482E">
        <w:rPr>
          <w:rFonts w:asciiTheme="minorHAnsi" w:eastAsia="Arial" w:hAnsiTheme="minorHAnsi" w:cstheme="minorHAnsi"/>
          <w:b/>
          <w:bCs/>
          <w:color w:val="000000"/>
          <w:sz w:val="21"/>
          <w:szCs w:val="21"/>
        </w:rPr>
        <w:t xml:space="preserve">. </w:t>
      </w:r>
      <w:r w:rsidRPr="00F8482E">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39E0690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6.9. </w:t>
      </w:r>
      <w:r w:rsidRPr="00F8482E">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71298076"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p>
    <w:p w14:paraId="6032300B"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7.</w:t>
      </w:r>
      <w:r w:rsidRPr="00F8482E">
        <w:rPr>
          <w:rFonts w:asciiTheme="minorHAnsi" w:eastAsia="Arial" w:hAnsiTheme="minorHAnsi" w:cstheme="minorHAnsi"/>
          <w:b/>
          <w:bCs/>
          <w:sz w:val="21"/>
          <w:szCs w:val="21"/>
        </w:rPr>
        <w:tab/>
        <w:t>DO RECEBIMENTO DO OBJETO E DO PAGAMENTO</w:t>
      </w:r>
    </w:p>
    <w:p w14:paraId="0069F589"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p>
    <w:p w14:paraId="7BFD2C95"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Recebimento Provisório</w:t>
      </w:r>
    </w:p>
    <w:p w14:paraId="3AA44997" w14:textId="77777777" w:rsidR="00F8482E" w:rsidRPr="00F8482E" w:rsidRDefault="00F8482E" w:rsidP="00F8482E">
      <w:pPr>
        <w:tabs>
          <w:tab w:val="left" w:pos="142"/>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 xml:space="preserve">7.1. </w:t>
      </w:r>
      <w:r w:rsidRPr="00F8482E">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4BA7F8A7"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sz w:val="21"/>
          <w:szCs w:val="21"/>
        </w:rPr>
      </w:pPr>
      <w:r w:rsidRPr="00F8482E">
        <w:rPr>
          <w:rFonts w:asciiTheme="minorHAnsi" w:eastAsia="Arial" w:hAnsiTheme="minorHAnsi" w:cstheme="minorHAnsi"/>
          <w:b/>
          <w:bCs/>
          <w:color w:val="000000"/>
          <w:sz w:val="21"/>
          <w:szCs w:val="21"/>
        </w:rPr>
        <w:t xml:space="preserve">7.2. </w:t>
      </w:r>
      <w:r w:rsidRPr="00F8482E">
        <w:rPr>
          <w:rFonts w:asciiTheme="minorHAnsi" w:eastAsia="Arial" w:hAnsiTheme="minorHAnsi" w:cstheme="minorHAnsi"/>
          <w:sz w:val="21"/>
          <w:szCs w:val="21"/>
        </w:rPr>
        <w:t>Os bens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05FAED7F"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sz w:val="21"/>
          <w:szCs w:val="21"/>
        </w:rPr>
      </w:pPr>
    </w:p>
    <w:p w14:paraId="0675D7EA"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Recebimento Definitivo</w:t>
      </w:r>
    </w:p>
    <w:p w14:paraId="71E8D704" w14:textId="77777777" w:rsidR="00F8482E" w:rsidRPr="00F8482E" w:rsidRDefault="00F8482E" w:rsidP="00F8482E">
      <w:pPr>
        <w:tabs>
          <w:tab w:val="left" w:pos="142"/>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7.3.</w:t>
      </w:r>
      <w:r w:rsidRPr="00F8482E">
        <w:rPr>
          <w:rFonts w:asciiTheme="minorHAnsi" w:eastAsia="Arial" w:hAnsiTheme="minorHAnsi" w:cstheme="minorHAnsi"/>
          <w:b/>
          <w:bCs/>
          <w:sz w:val="21"/>
          <w:szCs w:val="21"/>
        </w:rPr>
        <w:tab/>
      </w:r>
      <w:r w:rsidRPr="00F8482E">
        <w:rPr>
          <w:rFonts w:asciiTheme="minorHAnsi" w:eastAsia="Arial"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0C8D9856" w14:textId="77777777" w:rsidR="00F8482E" w:rsidRPr="00F8482E" w:rsidRDefault="00F8482E" w:rsidP="00F8482E">
      <w:pPr>
        <w:tabs>
          <w:tab w:val="left" w:pos="142"/>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7.4.</w:t>
      </w:r>
      <w:r w:rsidRPr="00F8482E">
        <w:rPr>
          <w:rFonts w:asciiTheme="minorHAnsi" w:eastAsia="Arial" w:hAnsiTheme="minorHAnsi" w:cstheme="minorHAnsi"/>
          <w:b/>
          <w:bCs/>
          <w:sz w:val="21"/>
          <w:szCs w:val="21"/>
        </w:rPr>
        <w:tab/>
      </w:r>
      <w:r w:rsidRPr="00F8482E">
        <w:rPr>
          <w:rFonts w:asciiTheme="minorHAnsi" w:eastAsia="Arial"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2F19D3AA"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7.5.</w:t>
      </w:r>
      <w:r w:rsidRPr="00F8482E">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CD9F1FC"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lastRenderedPageBreak/>
        <w:t>7.6.</w:t>
      </w:r>
      <w:r w:rsidRPr="00F8482E">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20250021"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7.7.</w:t>
      </w:r>
      <w:r w:rsidRPr="00F8482E">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4682B29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p>
    <w:p w14:paraId="1F09A146"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Nota Fiscal</w:t>
      </w:r>
    </w:p>
    <w:p w14:paraId="4F7CB52C"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7.8.</w:t>
      </w:r>
      <w:r w:rsidRPr="00F8482E">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F8482E">
        <w:rPr>
          <w:rFonts w:asciiTheme="minorHAnsi" w:eastAsia="Arial" w:hAnsiTheme="minorHAnsi" w:cstheme="minorHAnsi"/>
          <w:i/>
          <w:iCs/>
          <w:color w:val="000000"/>
          <w:sz w:val="21"/>
          <w:szCs w:val="21"/>
        </w:rPr>
        <w:t>on-line</w:t>
      </w:r>
      <w:r w:rsidRPr="00F8482E">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4" w:anchor="art68">
        <w:r w:rsidRPr="00F8482E">
          <w:rPr>
            <w:rFonts w:asciiTheme="minorHAnsi" w:eastAsia="Arial" w:hAnsiTheme="minorHAnsi" w:cstheme="minorHAnsi"/>
            <w:color w:val="000000"/>
            <w:sz w:val="21"/>
            <w:szCs w:val="21"/>
          </w:rPr>
          <w:t>art. 68 da Lei nº 14.133, de 2021</w:t>
        </w:r>
      </w:hyperlink>
      <w:r w:rsidRPr="00F8482E">
        <w:rPr>
          <w:rFonts w:asciiTheme="minorHAnsi" w:eastAsia="Arial" w:hAnsiTheme="minorHAnsi" w:cstheme="minorHAnsi"/>
          <w:color w:val="000000"/>
          <w:sz w:val="21"/>
          <w:szCs w:val="21"/>
        </w:rPr>
        <w:t>.</w:t>
      </w:r>
    </w:p>
    <w:p w14:paraId="7E3F4268"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p>
    <w:p w14:paraId="5BE37F6C"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Prazo de pagamento</w:t>
      </w:r>
    </w:p>
    <w:p w14:paraId="419C44F3"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r w:rsidRPr="00F8482E">
        <w:rPr>
          <w:rFonts w:asciiTheme="minorHAnsi" w:eastAsia="Arial" w:hAnsiTheme="minorHAnsi" w:cstheme="minorHAnsi"/>
          <w:b/>
          <w:bCs/>
          <w:color w:val="000000"/>
          <w:sz w:val="21"/>
          <w:szCs w:val="21"/>
        </w:rPr>
        <w:t>7.9.</w:t>
      </w:r>
      <w:r w:rsidRPr="00F8482E">
        <w:rPr>
          <w:rFonts w:asciiTheme="minorHAnsi" w:eastAsia="Arial" w:hAnsiTheme="minorHAnsi" w:cstheme="minorHAnsi"/>
          <w:color w:val="000000"/>
          <w:sz w:val="21"/>
          <w:szCs w:val="21"/>
        </w:rPr>
        <w:tab/>
        <w:t>O prazo de pagamento s</w:t>
      </w:r>
      <w:r w:rsidRPr="00F8482E">
        <w:rPr>
          <w:rFonts w:asciiTheme="minorHAnsi" w:eastAsia="Arial" w:hAnsiTheme="minorHAnsi" w:cstheme="minorHAnsi"/>
          <w:sz w:val="21"/>
          <w:szCs w:val="21"/>
        </w:rPr>
        <w:t>erá de 30 (trinta) dias.</w:t>
      </w:r>
    </w:p>
    <w:p w14:paraId="230DFBA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7.10.</w:t>
      </w:r>
      <w:r w:rsidRPr="00F8482E">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A7B827D"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7.11.</w:t>
      </w:r>
      <w:r w:rsidRPr="00F8482E">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1F49F34B"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 xml:space="preserve">a) verificar a manutenção das condições de habilitação exigidas no edital; </w:t>
      </w:r>
    </w:p>
    <w:p w14:paraId="73073DB7"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77D77B88"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7.12.</w:t>
      </w:r>
      <w:r w:rsidRPr="00F8482E">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AAF988"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7.13.</w:t>
      </w:r>
      <w:r w:rsidRPr="00F8482E">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33AA40"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7.14.</w:t>
      </w:r>
      <w:r w:rsidRPr="00F8482E">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0B173CE8"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7.15.</w:t>
      </w:r>
      <w:r w:rsidRPr="00F8482E">
        <w:rPr>
          <w:rFonts w:asciiTheme="minorHAnsi" w:eastAsia="Arial" w:hAnsiTheme="minorHAnsi" w:cstheme="minorHAnsi"/>
          <w:color w:val="000000"/>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15885A17"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Forma de pagamento</w:t>
      </w:r>
    </w:p>
    <w:p w14:paraId="2AF4D49C" w14:textId="77777777" w:rsidR="00F8482E" w:rsidRPr="00F8482E" w:rsidRDefault="00F8482E" w:rsidP="00F8482E">
      <w:pPr>
        <w:pBdr>
          <w:top w:val="nil"/>
          <w:left w:val="nil"/>
          <w:bottom w:val="nil"/>
          <w:right w:val="nil"/>
          <w:between w:val="nil"/>
        </w:pBdr>
        <w:tabs>
          <w:tab w:val="left" w:pos="0"/>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7.16.</w:t>
      </w:r>
      <w:r w:rsidRPr="00F8482E">
        <w:rPr>
          <w:rFonts w:asciiTheme="minorHAnsi" w:eastAsia="Arial" w:hAnsiTheme="minorHAnsi" w:cstheme="minorHAnsi"/>
          <w:b/>
          <w:bCs/>
          <w:color w:val="000000"/>
          <w:sz w:val="21"/>
          <w:szCs w:val="21"/>
        </w:rPr>
        <w:tab/>
      </w:r>
      <w:r w:rsidRPr="00F8482E">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0D8D3D9D" w14:textId="77777777" w:rsidR="00F8482E" w:rsidRPr="00F8482E" w:rsidRDefault="00F8482E" w:rsidP="00F8482E">
      <w:pPr>
        <w:pBdr>
          <w:top w:val="nil"/>
          <w:left w:val="nil"/>
          <w:bottom w:val="nil"/>
          <w:right w:val="nil"/>
          <w:between w:val="nil"/>
        </w:pBdr>
        <w:tabs>
          <w:tab w:val="left" w:pos="0"/>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7.17.</w:t>
      </w:r>
      <w:r w:rsidRPr="00F8482E">
        <w:rPr>
          <w:rFonts w:asciiTheme="minorHAnsi" w:eastAsia="Arial" w:hAnsiTheme="minorHAnsi" w:cstheme="minorHAnsi"/>
          <w:color w:val="000000"/>
          <w:sz w:val="21"/>
          <w:szCs w:val="21"/>
        </w:rPr>
        <w:tab/>
        <w:t>Será considerada data do pagamento o dia em que constar como emitida a ordem bancária para pagamento.</w:t>
      </w:r>
    </w:p>
    <w:p w14:paraId="7E817ACF" w14:textId="77777777" w:rsidR="00F8482E" w:rsidRPr="00F8482E" w:rsidRDefault="00F8482E" w:rsidP="00F8482E">
      <w:pPr>
        <w:pBdr>
          <w:top w:val="nil"/>
          <w:left w:val="nil"/>
          <w:bottom w:val="nil"/>
          <w:right w:val="nil"/>
          <w:between w:val="nil"/>
        </w:pBdr>
        <w:tabs>
          <w:tab w:val="left" w:pos="709"/>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7.18.</w:t>
      </w:r>
      <w:r w:rsidRPr="00F8482E">
        <w:rPr>
          <w:rFonts w:asciiTheme="minorHAnsi" w:eastAsia="Arial" w:hAnsiTheme="minorHAnsi" w:cstheme="minorHAnsi"/>
          <w:b/>
          <w:bCs/>
          <w:color w:val="000000"/>
          <w:sz w:val="21"/>
          <w:szCs w:val="21"/>
        </w:rPr>
        <w:tab/>
      </w:r>
      <w:r w:rsidRPr="00F8482E">
        <w:rPr>
          <w:rFonts w:asciiTheme="minorHAnsi" w:eastAsia="Arial" w:hAnsiTheme="minorHAnsi" w:cstheme="minorHAnsi"/>
          <w:color w:val="000000"/>
          <w:sz w:val="21"/>
          <w:szCs w:val="21"/>
        </w:rPr>
        <w:t>Quando do pagamento, será efetuada a retenção tributária prevista na legislação aplicável.</w:t>
      </w:r>
    </w:p>
    <w:p w14:paraId="4851620B" w14:textId="77777777" w:rsidR="00F8482E" w:rsidRPr="00F8482E" w:rsidRDefault="00F8482E" w:rsidP="00F8482E">
      <w:pPr>
        <w:pBdr>
          <w:top w:val="nil"/>
          <w:left w:val="nil"/>
          <w:bottom w:val="nil"/>
          <w:right w:val="nil"/>
          <w:between w:val="nil"/>
        </w:pBdr>
        <w:tabs>
          <w:tab w:val="left" w:pos="709"/>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7.18.1. </w:t>
      </w:r>
      <w:r w:rsidRPr="00F8482E">
        <w:rPr>
          <w:rFonts w:asciiTheme="minorHAnsi" w:eastAsia="Arial"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752B09CC" w14:textId="77777777" w:rsidR="00F8482E" w:rsidRPr="00F8482E" w:rsidRDefault="00F8482E" w:rsidP="00F8482E">
      <w:pPr>
        <w:tabs>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7.19.</w:t>
      </w:r>
      <w:r w:rsidRPr="00F8482E">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23D418" w14:textId="77777777" w:rsidR="00F8482E" w:rsidRPr="00F8482E" w:rsidRDefault="00F8482E" w:rsidP="00F8482E">
      <w:pPr>
        <w:tabs>
          <w:tab w:val="left" w:pos="426"/>
        </w:tabs>
        <w:jc w:val="both"/>
        <w:rPr>
          <w:rFonts w:asciiTheme="minorHAnsi" w:eastAsia="Arial" w:hAnsiTheme="minorHAnsi" w:cstheme="minorHAnsi"/>
          <w:sz w:val="21"/>
          <w:szCs w:val="21"/>
        </w:rPr>
      </w:pPr>
    </w:p>
    <w:p w14:paraId="6C8C4F4B"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lastRenderedPageBreak/>
        <w:t>8.</w:t>
      </w:r>
      <w:r w:rsidRPr="00F8482E">
        <w:rPr>
          <w:rFonts w:asciiTheme="minorHAnsi" w:eastAsia="Arial" w:hAnsiTheme="minorHAnsi" w:cstheme="minorHAnsi"/>
          <w:b/>
          <w:bCs/>
          <w:sz w:val="21"/>
          <w:szCs w:val="21"/>
        </w:rPr>
        <w:tab/>
        <w:t>FORMA E CRITÉRIOS DE SELEÇÃO DO FORNECEDOR</w:t>
      </w:r>
    </w:p>
    <w:p w14:paraId="5DCAE163"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p>
    <w:p w14:paraId="4B357798" w14:textId="77777777" w:rsidR="00F8482E" w:rsidRPr="00F8482E" w:rsidRDefault="00F8482E" w:rsidP="00F8482E">
      <w:pPr>
        <w:tabs>
          <w:tab w:val="left" w:pos="142"/>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sz w:val="21"/>
          <w:szCs w:val="21"/>
        </w:rPr>
        <w:t>Forma de seleção e critério de julgamento da proposta</w:t>
      </w:r>
    </w:p>
    <w:p w14:paraId="5D39D9E2" w14:textId="77777777" w:rsidR="00F8482E" w:rsidRPr="00F8482E" w:rsidRDefault="00F8482E" w:rsidP="00F8482E">
      <w:pPr>
        <w:tabs>
          <w:tab w:val="left" w:pos="142"/>
          <w:tab w:val="left" w:pos="426"/>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8.1.</w:t>
      </w:r>
      <w:r w:rsidRPr="00F8482E">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 por meio do SISTEMA DE REGISTRO DE PREÇOS.</w:t>
      </w:r>
    </w:p>
    <w:p w14:paraId="0F68A0E0"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sz w:val="21"/>
          <w:szCs w:val="21"/>
        </w:rPr>
      </w:pPr>
      <w:r w:rsidRPr="00F8482E">
        <w:rPr>
          <w:rFonts w:asciiTheme="minorHAnsi" w:eastAsia="Arial" w:hAnsiTheme="minorHAnsi" w:cstheme="minorHAnsi"/>
          <w:b/>
          <w:bCs/>
          <w:color w:val="000000"/>
          <w:sz w:val="21"/>
          <w:szCs w:val="21"/>
        </w:rPr>
        <w:t>Exigências de habilitação</w:t>
      </w:r>
    </w:p>
    <w:p w14:paraId="3BF068D3"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color w:val="000000"/>
          <w:sz w:val="21"/>
          <w:szCs w:val="21"/>
        </w:rPr>
        <w:t>Para fins de habilitação, deverá o licitante comprovar os seguintes requisitos:</w:t>
      </w:r>
    </w:p>
    <w:p w14:paraId="44B36BD6" w14:textId="77777777" w:rsidR="00F8482E" w:rsidRDefault="00F8482E" w:rsidP="00F8482E">
      <w:pPr>
        <w:pBdr>
          <w:top w:val="nil"/>
          <w:left w:val="nil"/>
          <w:bottom w:val="nil"/>
          <w:right w:val="nil"/>
          <w:between w:val="nil"/>
        </w:pBdr>
        <w:tabs>
          <w:tab w:val="left" w:pos="426"/>
        </w:tabs>
        <w:jc w:val="both"/>
        <w:rPr>
          <w:rFonts w:asciiTheme="minorHAnsi" w:eastAsia="Arial" w:hAnsiTheme="minorHAnsi" w:cstheme="minorHAnsi"/>
          <w:b/>
          <w:bCs/>
          <w:color w:val="000000"/>
          <w:sz w:val="21"/>
          <w:szCs w:val="21"/>
        </w:rPr>
      </w:pPr>
    </w:p>
    <w:p w14:paraId="10F22A04" w14:textId="2280DD38" w:rsidR="00F8482E" w:rsidRPr="00F8482E" w:rsidRDefault="00F8482E" w:rsidP="00F8482E">
      <w:pPr>
        <w:pBdr>
          <w:top w:val="nil"/>
          <w:left w:val="nil"/>
          <w:bottom w:val="nil"/>
          <w:right w:val="nil"/>
          <w:between w:val="nil"/>
        </w:pBdr>
        <w:tabs>
          <w:tab w:val="left" w:pos="426"/>
        </w:tabs>
        <w:jc w:val="both"/>
        <w:rPr>
          <w:rFonts w:asciiTheme="minorHAnsi" w:eastAsia="Arial" w:hAnsiTheme="minorHAnsi" w:cstheme="minorHAnsi"/>
          <w:b/>
          <w:bCs/>
          <w:sz w:val="21"/>
          <w:szCs w:val="21"/>
        </w:rPr>
      </w:pPr>
      <w:r w:rsidRPr="00F8482E">
        <w:rPr>
          <w:rFonts w:asciiTheme="minorHAnsi" w:eastAsia="Arial" w:hAnsiTheme="minorHAnsi" w:cstheme="minorHAnsi"/>
          <w:b/>
          <w:bCs/>
          <w:color w:val="000000"/>
          <w:sz w:val="21"/>
          <w:szCs w:val="21"/>
        </w:rPr>
        <w:t>8.2.</w:t>
      </w:r>
      <w:r w:rsidRPr="00F8482E">
        <w:rPr>
          <w:rFonts w:asciiTheme="minorHAnsi" w:eastAsia="Arial" w:hAnsiTheme="minorHAnsi" w:cstheme="minorHAnsi"/>
          <w:color w:val="000000"/>
          <w:sz w:val="21"/>
          <w:szCs w:val="21"/>
        </w:rPr>
        <w:tab/>
      </w:r>
      <w:r w:rsidRPr="00F8482E">
        <w:rPr>
          <w:rFonts w:asciiTheme="minorHAnsi" w:eastAsia="Arial" w:hAnsiTheme="minorHAnsi" w:cstheme="minorHAnsi"/>
          <w:b/>
          <w:bCs/>
          <w:color w:val="000000"/>
          <w:sz w:val="21"/>
          <w:szCs w:val="21"/>
        </w:rPr>
        <w:t xml:space="preserve">Habilitação jurídica: </w:t>
      </w:r>
    </w:p>
    <w:p w14:paraId="35429A3E"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bookmarkStart w:id="2" w:name="_heading=h.gjdgxs" w:colFirst="0" w:colLast="0"/>
      <w:bookmarkEnd w:id="2"/>
      <w:r w:rsidRPr="00F8482E">
        <w:rPr>
          <w:rFonts w:asciiTheme="minorHAnsi" w:eastAsia="Arial" w:hAnsiTheme="minorHAnsi" w:cstheme="minorHAnsi"/>
          <w:b/>
          <w:bCs/>
          <w:color w:val="000000"/>
          <w:sz w:val="21"/>
          <w:szCs w:val="21"/>
        </w:rPr>
        <w:t>8.2.1. Pessoa física:</w:t>
      </w:r>
      <w:r w:rsidRPr="00F8482E">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57241E9A"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8.2.2. Empresário individual:</w:t>
      </w:r>
      <w:r w:rsidRPr="00F8482E">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1FB6F13C" w14:textId="77777777" w:rsidR="00F8482E" w:rsidRPr="00F8482E" w:rsidRDefault="00F8482E" w:rsidP="00F8482E">
      <w:pPr>
        <w:pBdr>
          <w:top w:val="nil"/>
          <w:left w:val="nil"/>
          <w:bottom w:val="nil"/>
          <w:right w:val="nil"/>
          <w:between w:val="nil"/>
        </w:pBdr>
        <w:tabs>
          <w:tab w:val="left" w:pos="284"/>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8.2.3. Microempreendedor Individual - MEI:</w:t>
      </w:r>
      <w:r w:rsidRPr="00F8482E">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5">
        <w:r w:rsidRPr="00F8482E">
          <w:rPr>
            <w:rFonts w:asciiTheme="minorHAnsi" w:eastAsia="Arial" w:hAnsiTheme="minorHAnsi" w:cstheme="minorHAnsi"/>
            <w:color w:val="000000"/>
            <w:sz w:val="21"/>
            <w:szCs w:val="21"/>
            <w:u w:val="single"/>
          </w:rPr>
          <w:t>https://www.gov.br/empresas-e-negocios/pt-br/empreendedor</w:t>
        </w:r>
      </w:hyperlink>
      <w:r w:rsidRPr="00F8482E">
        <w:rPr>
          <w:rFonts w:asciiTheme="minorHAnsi" w:eastAsia="Arial" w:hAnsiTheme="minorHAnsi" w:cstheme="minorHAnsi"/>
          <w:color w:val="000000"/>
          <w:sz w:val="21"/>
          <w:szCs w:val="21"/>
        </w:rPr>
        <w:t xml:space="preserve">; </w:t>
      </w:r>
    </w:p>
    <w:p w14:paraId="485144DE"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8.2.4. Sociedade empresária, sociedade limitada unipessoal – SLU ou sociedade identificada como empresa individual de responsabilidade limitada - EIRELI:</w:t>
      </w:r>
      <w:r w:rsidRPr="00F8482E">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0CBC9B8"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8.2.5. Sociedade empresária estrangeira:</w:t>
      </w:r>
      <w:r w:rsidRPr="00F8482E">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F8482E">
          <w:rPr>
            <w:rFonts w:asciiTheme="minorHAnsi" w:eastAsia="Arial" w:hAnsiTheme="minorHAnsi" w:cstheme="minorHAnsi"/>
            <w:color w:val="000000"/>
            <w:sz w:val="21"/>
            <w:szCs w:val="21"/>
            <w:u w:val="single"/>
          </w:rPr>
          <w:t>Normativa DREI/ME n.º 77, de 18 de março de 2020</w:t>
        </w:r>
      </w:hyperlink>
      <w:r w:rsidRPr="00F8482E">
        <w:rPr>
          <w:rFonts w:asciiTheme="minorHAnsi" w:eastAsia="Arial" w:hAnsiTheme="minorHAnsi" w:cstheme="minorHAnsi"/>
          <w:color w:val="000000"/>
          <w:sz w:val="21"/>
          <w:szCs w:val="21"/>
        </w:rPr>
        <w:t>.</w:t>
      </w:r>
    </w:p>
    <w:p w14:paraId="55068636"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 xml:space="preserve">8.2.6. Sociedade simples: </w:t>
      </w:r>
      <w:r w:rsidRPr="00F8482E">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7657B4E2"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bookmarkStart w:id="3" w:name="_heading=h.30j0zll" w:colFirst="0" w:colLast="0"/>
      <w:bookmarkEnd w:id="3"/>
      <w:r w:rsidRPr="00F8482E">
        <w:rPr>
          <w:rFonts w:asciiTheme="minorHAnsi" w:eastAsia="Arial" w:hAnsiTheme="minorHAnsi" w:cstheme="minorHAnsi"/>
          <w:b/>
          <w:bCs/>
          <w:color w:val="000000"/>
          <w:sz w:val="21"/>
          <w:szCs w:val="21"/>
        </w:rPr>
        <w:t>8.2.7. Filial, sucursal ou agência de sociedade simples ou empresária:</w:t>
      </w:r>
      <w:r w:rsidRPr="00F8482E">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DC33831"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8.2.8. Sociedade cooperativa:</w:t>
      </w:r>
      <w:r w:rsidRPr="00F8482E">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F8482E">
          <w:rPr>
            <w:rFonts w:asciiTheme="minorHAnsi" w:eastAsia="Arial" w:hAnsiTheme="minorHAnsi" w:cstheme="minorHAnsi"/>
            <w:color w:val="000000"/>
            <w:sz w:val="21"/>
            <w:szCs w:val="21"/>
          </w:rPr>
          <w:t>art. 107 da Lei n.º 5.764, de 1971</w:t>
        </w:r>
      </w:hyperlink>
      <w:r w:rsidRPr="00F8482E">
        <w:rPr>
          <w:rFonts w:asciiTheme="minorHAnsi" w:eastAsia="Arial" w:hAnsiTheme="minorHAnsi" w:cstheme="minorHAnsi"/>
          <w:color w:val="000000"/>
          <w:sz w:val="21"/>
          <w:szCs w:val="21"/>
        </w:rPr>
        <w:t>.</w:t>
      </w:r>
    </w:p>
    <w:p w14:paraId="654F6D77"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8.2.9. Agricultor familiar:</w:t>
      </w:r>
      <w:r w:rsidRPr="00F8482E">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8" w:anchor="art4%C2%A72">
        <w:r w:rsidRPr="00F8482E">
          <w:rPr>
            <w:rFonts w:asciiTheme="minorHAnsi" w:eastAsia="Arial" w:hAnsiTheme="minorHAnsi" w:cstheme="minorHAnsi"/>
            <w:color w:val="000000"/>
            <w:sz w:val="21"/>
            <w:szCs w:val="21"/>
          </w:rPr>
          <w:t xml:space="preserve"> art. 4º, §2º do Decreto n.º 10.880, de 2021</w:t>
        </w:r>
      </w:hyperlink>
      <w:r w:rsidRPr="00F8482E">
        <w:rPr>
          <w:rFonts w:asciiTheme="minorHAnsi" w:eastAsia="Arial" w:hAnsiTheme="minorHAnsi" w:cstheme="minorHAnsi"/>
          <w:color w:val="000000"/>
          <w:sz w:val="21"/>
          <w:szCs w:val="21"/>
        </w:rPr>
        <w:t>.</w:t>
      </w:r>
    </w:p>
    <w:p w14:paraId="00E856DA" w14:textId="22AE5734" w:rsidR="00F8482E" w:rsidRPr="00FF67AB" w:rsidRDefault="00F8482E" w:rsidP="00FF67AB">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8.2.10. Produtor Rural:</w:t>
      </w:r>
      <w:r w:rsidRPr="00F8482E">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29">
        <w:r w:rsidRPr="00F8482E">
          <w:rPr>
            <w:rFonts w:asciiTheme="minorHAnsi" w:eastAsia="Arial" w:hAnsiTheme="minorHAnsi" w:cstheme="minorHAnsi"/>
            <w:color w:val="000000"/>
            <w:sz w:val="21"/>
            <w:szCs w:val="21"/>
          </w:rPr>
          <w:t>Instrução Normativa RFB n. 971, de 13 de novembro de 2009</w:t>
        </w:r>
      </w:hyperlink>
      <w:r w:rsidRPr="00F8482E">
        <w:rPr>
          <w:rFonts w:asciiTheme="minorHAnsi" w:eastAsia="Arial" w:hAnsiTheme="minorHAnsi" w:cstheme="minorHAnsi"/>
          <w:color w:val="000000"/>
          <w:sz w:val="21"/>
          <w:szCs w:val="21"/>
        </w:rPr>
        <w:t xml:space="preserve"> (</w:t>
      </w:r>
      <w:proofErr w:type="spellStart"/>
      <w:r w:rsidRPr="00F8482E">
        <w:rPr>
          <w:rFonts w:asciiTheme="minorHAnsi" w:eastAsia="Arial" w:hAnsiTheme="minorHAnsi" w:cstheme="minorHAnsi"/>
          <w:color w:val="000000"/>
          <w:sz w:val="21"/>
          <w:szCs w:val="21"/>
        </w:rPr>
        <w:t>arts</w:t>
      </w:r>
      <w:proofErr w:type="spellEnd"/>
      <w:r w:rsidRPr="00F8482E">
        <w:rPr>
          <w:rFonts w:asciiTheme="minorHAnsi" w:eastAsia="Arial" w:hAnsiTheme="minorHAnsi" w:cstheme="minorHAnsi"/>
          <w:color w:val="000000"/>
          <w:sz w:val="21"/>
          <w:szCs w:val="21"/>
        </w:rPr>
        <w:t>. 17 a 19 e 165).</w:t>
      </w:r>
      <w:r w:rsidRPr="00F8482E">
        <w:rPr>
          <w:rFonts w:asciiTheme="minorHAnsi" w:eastAsia="Arial" w:hAnsiTheme="minorHAnsi" w:cstheme="minorHAnsi"/>
          <w:sz w:val="21"/>
          <w:szCs w:val="21"/>
        </w:rPr>
        <w:t xml:space="preserve"> </w:t>
      </w:r>
    </w:p>
    <w:p w14:paraId="6C588D02" w14:textId="561EBFAA"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8.2.1</w:t>
      </w:r>
      <w:r w:rsidR="00FF67AB">
        <w:rPr>
          <w:rFonts w:asciiTheme="minorHAnsi" w:eastAsia="Arial" w:hAnsiTheme="minorHAnsi" w:cstheme="minorHAnsi"/>
          <w:b/>
          <w:bCs/>
          <w:sz w:val="21"/>
          <w:szCs w:val="21"/>
        </w:rPr>
        <w:t>1</w:t>
      </w:r>
      <w:r w:rsidRPr="00F8482E">
        <w:rPr>
          <w:rFonts w:asciiTheme="minorHAnsi" w:eastAsia="Arial" w:hAnsiTheme="minorHAnsi" w:cstheme="minorHAnsi"/>
          <w:b/>
          <w:bCs/>
          <w:color w:val="000000"/>
          <w:sz w:val="21"/>
          <w:szCs w:val="21"/>
        </w:rPr>
        <w:t>.</w:t>
      </w:r>
      <w:r w:rsidRPr="00F8482E">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1C267F30"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p>
    <w:p w14:paraId="0BEA246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r w:rsidRPr="00F8482E">
        <w:rPr>
          <w:rFonts w:asciiTheme="minorHAnsi" w:eastAsia="Arial" w:hAnsiTheme="minorHAnsi" w:cstheme="minorHAnsi"/>
          <w:b/>
          <w:bCs/>
          <w:color w:val="000000"/>
          <w:sz w:val="21"/>
          <w:szCs w:val="21"/>
        </w:rPr>
        <w:t>8.3.</w:t>
      </w:r>
      <w:r w:rsidRPr="00F8482E">
        <w:rPr>
          <w:rFonts w:asciiTheme="minorHAnsi" w:eastAsia="Arial" w:hAnsiTheme="minorHAnsi" w:cstheme="minorHAnsi"/>
          <w:color w:val="000000"/>
          <w:sz w:val="21"/>
          <w:szCs w:val="21"/>
        </w:rPr>
        <w:t xml:space="preserve"> </w:t>
      </w:r>
      <w:r w:rsidRPr="00F8482E">
        <w:rPr>
          <w:rFonts w:asciiTheme="minorHAnsi" w:eastAsia="Arial" w:hAnsiTheme="minorHAnsi" w:cstheme="minorHAnsi"/>
          <w:b/>
          <w:bCs/>
          <w:color w:val="000000"/>
          <w:sz w:val="21"/>
          <w:szCs w:val="21"/>
        </w:rPr>
        <w:t>Habilitação fiscal, social e trabalhista:</w:t>
      </w:r>
      <w:r w:rsidRPr="00F8482E">
        <w:rPr>
          <w:rFonts w:asciiTheme="minorHAnsi" w:eastAsia="Arial" w:hAnsiTheme="minorHAnsi" w:cstheme="minorHAnsi"/>
          <w:color w:val="000000"/>
          <w:sz w:val="21"/>
          <w:szCs w:val="21"/>
        </w:rPr>
        <w:t xml:space="preserve"> </w:t>
      </w:r>
    </w:p>
    <w:p w14:paraId="3082BC89" w14:textId="77777777" w:rsidR="00F8482E" w:rsidRPr="00F8482E" w:rsidRDefault="00F8482E" w:rsidP="00F8482E">
      <w:pPr>
        <w:pBdr>
          <w:top w:val="nil"/>
          <w:left w:val="nil"/>
          <w:bottom w:val="nil"/>
          <w:right w:val="nil"/>
          <w:between w:val="nil"/>
        </w:pBdr>
        <w:tabs>
          <w:tab w:val="left" w:pos="0"/>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8.3.1.</w:t>
      </w:r>
      <w:r w:rsidRPr="00F8482E">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2287B40E"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8.3.2.</w:t>
      </w:r>
      <w:r w:rsidRPr="00F8482E">
        <w:rPr>
          <w:rFonts w:asciiTheme="minorHAnsi" w:eastAsia="Arial" w:hAnsiTheme="minorHAnsi" w:cstheme="minorHAnsi"/>
          <w:color w:val="000000"/>
          <w:sz w:val="21"/>
          <w:szCs w:val="21"/>
        </w:rPr>
        <w:ta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F8482E">
        <w:rPr>
          <w:rFonts w:asciiTheme="minorHAnsi" w:eastAsia="Arial" w:hAnsiTheme="minorHAnsi" w:cstheme="minorHAnsi"/>
          <w:color w:val="000000"/>
          <w:sz w:val="21"/>
          <w:szCs w:val="21"/>
        </w:rPr>
        <w:lastRenderedPageBreak/>
        <w:t>(DAU) por elas administrados, inclusive aqueles relativos à Seguridade Social, nos termos da Portaria Conjunta n.º 1.751, de 02 de outubro de 2014, do Secretário da Receita Federal do Brasil e da Procuradora-Geral da Fazenda Nacional.</w:t>
      </w:r>
    </w:p>
    <w:p w14:paraId="4B134039"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8.3.3.</w:t>
      </w:r>
      <w:r w:rsidRPr="00F8482E">
        <w:rPr>
          <w:rFonts w:asciiTheme="minorHAnsi" w:eastAsia="Arial" w:hAnsiTheme="minorHAnsi" w:cstheme="minorHAnsi"/>
          <w:color w:val="000000"/>
          <w:sz w:val="21"/>
          <w:szCs w:val="21"/>
        </w:rPr>
        <w:tab/>
        <w:t>Prova de regularidade com o Fundo de Garantia do Tempo de Serviço (FGTS);</w:t>
      </w:r>
    </w:p>
    <w:p w14:paraId="3C939AF5"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8.3.4.</w:t>
      </w:r>
      <w:r w:rsidRPr="00F8482E">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5AC7117"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8.3.5.</w:t>
      </w:r>
      <w:r w:rsidRPr="00F8482E">
        <w:rPr>
          <w:rFonts w:asciiTheme="minorHAnsi" w:eastAsia="Arial" w:hAnsiTheme="minorHAnsi" w:cstheme="minorHAnsi"/>
          <w:color w:val="000000"/>
          <w:sz w:val="21"/>
          <w:szCs w:val="21"/>
        </w:rPr>
        <w:tab/>
        <w:t>Prova de inscrição no cadastro de contr</w:t>
      </w:r>
      <w:r w:rsidRPr="00F8482E">
        <w:rPr>
          <w:rFonts w:asciiTheme="minorHAnsi" w:eastAsia="Arial" w:hAnsiTheme="minorHAnsi" w:cstheme="minorHAnsi"/>
          <w:sz w:val="21"/>
          <w:szCs w:val="21"/>
        </w:rPr>
        <w:t>ibuintes Estadual/Distrital e Municipal re</w:t>
      </w:r>
      <w:r w:rsidRPr="00F8482E">
        <w:rPr>
          <w:rFonts w:asciiTheme="minorHAnsi" w:eastAsia="Arial" w:hAnsiTheme="minorHAnsi" w:cstheme="minorHAnsi"/>
          <w:color w:val="000000"/>
          <w:sz w:val="21"/>
          <w:szCs w:val="21"/>
        </w:rPr>
        <w:t xml:space="preserve">lativo ao domicílio ou sede do fornecedor, pertinente ao seu ramo de atividade e compatível com o objeto contratual; </w:t>
      </w:r>
    </w:p>
    <w:p w14:paraId="437B28CA"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8.3.6.</w:t>
      </w:r>
      <w:r w:rsidRPr="00F8482E">
        <w:rPr>
          <w:rFonts w:asciiTheme="minorHAnsi" w:eastAsia="Arial" w:hAnsiTheme="minorHAnsi" w:cstheme="minorHAnsi"/>
          <w:color w:val="000000"/>
          <w:sz w:val="21"/>
          <w:szCs w:val="21"/>
        </w:rPr>
        <w:tab/>
        <w:t xml:space="preserve">Prova de regularidade com a </w:t>
      </w:r>
      <w:r w:rsidRPr="00F8482E">
        <w:rPr>
          <w:rFonts w:asciiTheme="minorHAnsi" w:eastAsia="Arial" w:hAnsiTheme="minorHAnsi" w:cstheme="minorHAnsi"/>
          <w:sz w:val="21"/>
          <w:szCs w:val="21"/>
        </w:rPr>
        <w:t>Fazenda Estadual/Distrital e M</w:t>
      </w:r>
      <w:r w:rsidRPr="00F8482E">
        <w:rPr>
          <w:rFonts w:asciiTheme="minorHAnsi" w:eastAsia="Arial" w:hAnsiTheme="minorHAnsi" w:cstheme="minorHAnsi"/>
          <w:color w:val="000000"/>
          <w:sz w:val="21"/>
          <w:szCs w:val="21"/>
        </w:rPr>
        <w:t>unicipal do domicílio ou sede do fornecedor, relativa à atividade em cujo exercício contrata ou concorre;</w:t>
      </w:r>
    </w:p>
    <w:p w14:paraId="66D8B861"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8.3.7.</w:t>
      </w:r>
      <w:r w:rsidRPr="00F8482E">
        <w:rPr>
          <w:rFonts w:asciiTheme="minorHAnsi" w:eastAsia="Arial" w:hAnsiTheme="minorHAnsi" w:cstheme="minorHAnsi"/>
          <w:color w:val="000000"/>
          <w:sz w:val="21"/>
          <w:szCs w:val="21"/>
        </w:rPr>
        <w:tab/>
        <w:t>Caso o fornecedor seja considerado isento dos tributos</w:t>
      </w:r>
      <w:r w:rsidRPr="00F8482E">
        <w:rPr>
          <w:rFonts w:asciiTheme="minorHAnsi" w:eastAsia="Arial" w:hAnsiTheme="minorHAnsi" w:cstheme="minorHAnsi"/>
          <w:sz w:val="21"/>
          <w:szCs w:val="21"/>
        </w:rPr>
        <w:t xml:space="preserve"> Estadual/Distrital </w:t>
      </w:r>
      <w:r w:rsidRPr="00F8482E">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232649C4"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8.3.8.</w:t>
      </w:r>
      <w:r w:rsidRPr="00F8482E">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4568362" w14:textId="77777777" w:rsid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0EE8A698" w14:textId="5B3A3D82"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8.4. Qualificação Econômico-Financeira:</w:t>
      </w:r>
    </w:p>
    <w:p w14:paraId="0E4BC626" w14:textId="77777777" w:rsidR="00F8482E" w:rsidRPr="00F8482E" w:rsidRDefault="00F8482E" w:rsidP="00F8482E">
      <w:pPr>
        <w:tabs>
          <w:tab w:val="left" w:pos="567"/>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8.4.1.</w:t>
      </w:r>
      <w:r w:rsidRPr="00F8482E">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BFD6ABD" w14:textId="77777777" w:rsidR="00F8482E" w:rsidRPr="00F8482E" w:rsidRDefault="00F8482E" w:rsidP="00F8482E">
      <w:pPr>
        <w:tabs>
          <w:tab w:val="left" w:pos="567"/>
        </w:tabs>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8.4.2.</w:t>
      </w:r>
      <w:r w:rsidRPr="00F8482E">
        <w:rPr>
          <w:rFonts w:asciiTheme="minorHAnsi" w:eastAsia="Arial" w:hAnsiTheme="minorHAnsi" w:cstheme="minorHAnsi"/>
          <w:sz w:val="21"/>
          <w:szCs w:val="21"/>
        </w:rPr>
        <w:tab/>
        <w:t>Certidão negativa de falência expedida pelo distribuidor da sede do fornecedor, conforme art. 69, caput, II da Lei n.º 14.133, de 2021;</w:t>
      </w:r>
    </w:p>
    <w:p w14:paraId="5E4369AF" w14:textId="77777777" w:rsid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13F47A5A" w14:textId="323CB6F3"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8.5. Qualificação Técnica:</w:t>
      </w:r>
    </w:p>
    <w:p w14:paraId="2506902F"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r w:rsidRPr="00F8482E">
        <w:rPr>
          <w:rFonts w:asciiTheme="minorHAnsi" w:eastAsia="Arial" w:hAnsiTheme="minorHAnsi" w:cstheme="minorHAnsi"/>
          <w:b/>
          <w:bCs/>
          <w:color w:val="000000"/>
          <w:sz w:val="21"/>
          <w:szCs w:val="21"/>
        </w:rPr>
        <w:t>8.5.1.</w:t>
      </w:r>
      <w:r w:rsidRPr="00F8482E">
        <w:rPr>
          <w:rFonts w:asciiTheme="minorHAnsi" w:eastAsia="Arial" w:hAnsiTheme="minorHAnsi" w:cstheme="minorHAnsi"/>
          <w:color w:val="000000"/>
          <w:sz w:val="21"/>
          <w:szCs w:val="21"/>
        </w:rPr>
        <w:tab/>
      </w:r>
      <w:r w:rsidRPr="00F8482E">
        <w:rPr>
          <w:rFonts w:asciiTheme="minorHAnsi" w:eastAsia="Arial" w:hAnsiTheme="minorHAnsi" w:cstheme="minorHAnsi"/>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7D62B7A" w14:textId="77777777" w:rsidR="00F8482E" w:rsidRPr="00F8482E" w:rsidRDefault="00F8482E" w:rsidP="00F8482E">
      <w:pPr>
        <w:pBdr>
          <w:top w:val="nil"/>
          <w:left w:val="nil"/>
          <w:bottom w:val="nil"/>
          <w:right w:val="nil"/>
          <w:between w:val="nil"/>
        </w:pBdr>
        <w:tabs>
          <w:tab w:val="left" w:pos="567"/>
          <w:tab w:val="left" w:pos="851"/>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8.5.1.1.</w:t>
      </w:r>
      <w:r w:rsidRPr="00F8482E">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3E4E96FA" w14:textId="77777777" w:rsidR="00F8482E" w:rsidRPr="00F8482E" w:rsidRDefault="00F8482E" w:rsidP="00F8482E">
      <w:pPr>
        <w:pBdr>
          <w:top w:val="nil"/>
          <w:left w:val="nil"/>
          <w:bottom w:val="nil"/>
          <w:right w:val="nil"/>
          <w:between w:val="nil"/>
        </w:pBdr>
        <w:jc w:val="both"/>
        <w:rPr>
          <w:rFonts w:asciiTheme="minorHAnsi" w:eastAsia="Arial" w:hAnsiTheme="minorHAnsi" w:cstheme="minorHAnsi"/>
          <w:sz w:val="21"/>
          <w:szCs w:val="21"/>
        </w:rPr>
      </w:pPr>
      <w:r w:rsidRPr="00F8482E">
        <w:rPr>
          <w:rFonts w:asciiTheme="minorHAnsi" w:eastAsia="Arial" w:hAnsiTheme="minorHAnsi" w:cstheme="minorHAnsi"/>
          <w:b/>
          <w:bCs/>
          <w:color w:val="000000"/>
          <w:sz w:val="21"/>
          <w:szCs w:val="21"/>
        </w:rPr>
        <w:t>8</w:t>
      </w:r>
      <w:r w:rsidRPr="00F8482E">
        <w:rPr>
          <w:rFonts w:asciiTheme="minorHAnsi" w:eastAsia="Arial" w:hAnsiTheme="minorHAnsi" w:cstheme="minorHAnsi"/>
          <w:b/>
          <w:bCs/>
          <w:sz w:val="21"/>
          <w:szCs w:val="21"/>
        </w:rPr>
        <w:t>.5.1.1.1.</w:t>
      </w:r>
      <w:r w:rsidRPr="00F8482E">
        <w:rPr>
          <w:rFonts w:asciiTheme="minorHAnsi" w:eastAsia="Arial" w:hAnsiTheme="minorHAnsi" w:cstheme="minorHAnsi"/>
          <w:sz w:val="21"/>
          <w:szCs w:val="21"/>
        </w:rPr>
        <w:t xml:space="preserve"> Fornecimento de materiais de limpeza.</w:t>
      </w:r>
    </w:p>
    <w:p w14:paraId="6802BC60" w14:textId="77777777" w:rsidR="00F8482E" w:rsidRPr="00F8482E" w:rsidRDefault="00F8482E" w:rsidP="00F8482E">
      <w:pPr>
        <w:pBdr>
          <w:top w:val="nil"/>
          <w:left w:val="nil"/>
          <w:bottom w:val="nil"/>
          <w:right w:val="nil"/>
          <w:between w:val="nil"/>
        </w:pBdr>
        <w:tabs>
          <w:tab w:val="left" w:pos="567"/>
          <w:tab w:val="left" w:pos="851"/>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8.5.1.2.</w:t>
      </w:r>
      <w:r w:rsidRPr="00F8482E">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4C019A9F" w14:textId="77777777" w:rsidR="00F8482E" w:rsidRPr="00F8482E" w:rsidRDefault="00F8482E" w:rsidP="00F8482E">
      <w:pPr>
        <w:pBdr>
          <w:top w:val="nil"/>
          <w:left w:val="nil"/>
          <w:bottom w:val="nil"/>
          <w:right w:val="nil"/>
          <w:between w:val="nil"/>
        </w:pBdr>
        <w:tabs>
          <w:tab w:val="left" w:pos="567"/>
          <w:tab w:val="left" w:pos="851"/>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8.5.1.3.</w:t>
      </w:r>
      <w:r w:rsidRPr="00F8482E">
        <w:rPr>
          <w:rFonts w:asciiTheme="minorHAnsi" w:eastAsia="Arial" w:hAnsiTheme="minorHAnsi" w:cstheme="minorHAnsi"/>
          <w:color w:val="000000"/>
          <w:sz w:val="21"/>
          <w:szCs w:val="21"/>
        </w:rPr>
        <w:tab/>
        <w:t>Os atestados de capacidade técnica poderão ser apresentados em nome da matriz ou da filial do fornecedor.</w:t>
      </w:r>
    </w:p>
    <w:p w14:paraId="7C8E45F9" w14:textId="18A4623E" w:rsidR="00FF67AB" w:rsidRDefault="00F8482E" w:rsidP="00F8482E">
      <w:pPr>
        <w:pBdr>
          <w:top w:val="nil"/>
          <w:left w:val="nil"/>
          <w:bottom w:val="nil"/>
          <w:right w:val="nil"/>
          <w:between w:val="nil"/>
        </w:pBdr>
        <w:tabs>
          <w:tab w:val="left" w:pos="567"/>
          <w:tab w:val="left" w:pos="851"/>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8.5.1.4.</w:t>
      </w:r>
      <w:r w:rsidRPr="00F8482E">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44312C0" w14:textId="5EA2C5A7" w:rsidR="00FF67AB" w:rsidRPr="00F8482E" w:rsidRDefault="00FF67AB" w:rsidP="00FF67AB">
      <w:pPr>
        <w:pBdr>
          <w:top w:val="nil"/>
          <w:left w:val="nil"/>
          <w:bottom w:val="nil"/>
          <w:right w:val="nil"/>
          <w:between w:val="nil"/>
        </w:pBdr>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.1</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 xml:space="preserve">. Autorização de Funcionamento da Empresa (AFE): </w:t>
      </w:r>
      <w:r w:rsidRPr="00F8482E">
        <w:rPr>
          <w:rFonts w:asciiTheme="minorHAnsi" w:eastAsia="Arial" w:hAnsiTheme="minorHAnsi" w:cstheme="minorHAnsi"/>
          <w:sz w:val="21"/>
          <w:szCs w:val="21"/>
        </w:rPr>
        <w:t>emitida pelo Ministério da Saúde e em vigor, conforme exigências legais obrigatórias para empresas que exercem atividades reguladas pela Anvisa, dispostas na Lei nº 6.360/76, na Resolução RDC nº 16/2014 e demais normativas pertinentes.</w:t>
      </w:r>
    </w:p>
    <w:p w14:paraId="4C3351FA" w14:textId="2195AE09" w:rsidR="00FF67AB" w:rsidRPr="00F8482E" w:rsidRDefault="00FF67AB" w:rsidP="00FF67AB">
      <w:pPr>
        <w:pBdr>
          <w:top w:val="nil"/>
          <w:left w:val="nil"/>
          <w:bottom w:val="nil"/>
          <w:right w:val="nil"/>
          <w:between w:val="nil"/>
        </w:pBdr>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.1</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 xml:space="preserve">. Alvará Sanitário e Licença Sanitária: </w:t>
      </w:r>
      <w:r w:rsidRPr="00F8482E">
        <w:rPr>
          <w:rFonts w:asciiTheme="minorHAnsi" w:eastAsia="Arial" w:hAnsiTheme="minorHAnsi" w:cstheme="minorHAnsi"/>
          <w:sz w:val="21"/>
          <w:szCs w:val="21"/>
        </w:rPr>
        <w:t>ambos documentos expedidos por órgão de Vigilância Sanitária competente federal, estadual ou municipal da sede do domicílio do licitante, em vigor, conforme exigências legais obrigatórias para empresas que exercem atividades reguladas pela Anvisa, dispostas na Lei nº 6.360/76, na Resolução RDC nº 16/2014 e demais normativas pertinentes.</w:t>
      </w:r>
    </w:p>
    <w:p w14:paraId="41F878E7" w14:textId="68C80E36" w:rsidR="00FF67AB" w:rsidRPr="00FF67AB" w:rsidRDefault="00FF67AB" w:rsidP="00FF67AB">
      <w:pPr>
        <w:pBdr>
          <w:top w:val="nil"/>
          <w:left w:val="nil"/>
          <w:bottom w:val="nil"/>
          <w:right w:val="nil"/>
          <w:between w:val="nil"/>
        </w:pBdr>
        <w:jc w:val="both"/>
        <w:rPr>
          <w:rFonts w:asciiTheme="minorHAnsi" w:eastAsia="Arial" w:hAnsiTheme="minorHAnsi" w:cstheme="minorHAnsi"/>
          <w:sz w:val="21"/>
          <w:szCs w:val="21"/>
        </w:rPr>
      </w:pPr>
      <w:r w:rsidRPr="00F8482E">
        <w:rPr>
          <w:rFonts w:asciiTheme="minorHAnsi" w:eastAsia="Arial" w:hAnsiTheme="minorHAnsi" w:cstheme="minorHAnsi"/>
          <w:b/>
          <w:bCs/>
          <w:sz w:val="21"/>
          <w:szCs w:val="21"/>
        </w:rPr>
        <w:t>8.</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.1</w:t>
      </w:r>
      <w:r>
        <w:rPr>
          <w:rFonts w:asciiTheme="minorHAnsi" w:eastAsia="Arial" w:hAnsiTheme="minorHAnsi" w:cstheme="minorHAnsi"/>
          <w:b/>
          <w:bCs/>
          <w:sz w:val="21"/>
          <w:szCs w:val="21"/>
        </w:rPr>
        <w:t>.6</w:t>
      </w:r>
      <w:r w:rsidRPr="00F8482E">
        <w:rPr>
          <w:rFonts w:asciiTheme="minorHAnsi" w:eastAsia="Arial" w:hAnsiTheme="minorHAnsi" w:cstheme="minorHAnsi"/>
          <w:b/>
          <w:bCs/>
          <w:sz w:val="21"/>
          <w:szCs w:val="21"/>
        </w:rPr>
        <w:t xml:space="preserve">. </w:t>
      </w:r>
      <w:r w:rsidRPr="00F8482E">
        <w:rPr>
          <w:rFonts w:asciiTheme="minorHAnsi" w:eastAsia="Arial" w:hAnsiTheme="minorHAnsi" w:cstheme="minorHAnsi"/>
          <w:sz w:val="21"/>
          <w:szCs w:val="21"/>
        </w:rPr>
        <w:t xml:space="preserve">Os documentos citados nos itens </w:t>
      </w:r>
      <w:r w:rsidRPr="00F8482E">
        <w:rPr>
          <w:rFonts w:asciiTheme="minorHAnsi" w:eastAsia="Arial" w:hAnsiTheme="minorHAnsi" w:cstheme="minorHAnsi"/>
          <w:b/>
          <w:bCs/>
          <w:sz w:val="21"/>
          <w:szCs w:val="21"/>
        </w:rPr>
        <w:t>8.</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.1</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 xml:space="preserve">. </w:t>
      </w:r>
      <w:r w:rsidRPr="00F8482E">
        <w:rPr>
          <w:rFonts w:asciiTheme="minorHAnsi" w:eastAsia="Arial" w:hAnsiTheme="minorHAnsi" w:cstheme="minorHAnsi"/>
          <w:sz w:val="21"/>
          <w:szCs w:val="21"/>
        </w:rPr>
        <w:t xml:space="preserve">e </w:t>
      </w:r>
      <w:r w:rsidRPr="00F8482E">
        <w:rPr>
          <w:rFonts w:asciiTheme="minorHAnsi" w:eastAsia="Arial" w:hAnsiTheme="minorHAnsi" w:cstheme="minorHAnsi"/>
          <w:b/>
          <w:bCs/>
          <w:sz w:val="21"/>
          <w:szCs w:val="21"/>
        </w:rPr>
        <w:t>8.</w:t>
      </w:r>
      <w:r>
        <w:rPr>
          <w:rFonts w:asciiTheme="minorHAnsi" w:eastAsia="Arial" w:hAnsiTheme="minorHAnsi" w:cstheme="minorHAnsi"/>
          <w:b/>
          <w:bCs/>
          <w:sz w:val="21"/>
          <w:szCs w:val="21"/>
        </w:rPr>
        <w:t>5</w:t>
      </w:r>
      <w:r w:rsidRPr="00F8482E">
        <w:rPr>
          <w:rFonts w:asciiTheme="minorHAnsi" w:eastAsia="Arial" w:hAnsiTheme="minorHAnsi" w:cstheme="minorHAnsi"/>
          <w:b/>
          <w:bCs/>
          <w:sz w:val="21"/>
          <w:szCs w:val="21"/>
        </w:rPr>
        <w:t>.1</w:t>
      </w:r>
      <w:r>
        <w:rPr>
          <w:rFonts w:asciiTheme="minorHAnsi" w:eastAsia="Arial" w:hAnsiTheme="minorHAnsi" w:cstheme="minorHAnsi"/>
          <w:b/>
          <w:bCs/>
          <w:sz w:val="21"/>
          <w:szCs w:val="21"/>
        </w:rPr>
        <w:t>.6</w:t>
      </w:r>
      <w:r w:rsidRPr="00F8482E">
        <w:rPr>
          <w:rFonts w:asciiTheme="minorHAnsi" w:eastAsia="Arial" w:hAnsiTheme="minorHAnsi" w:cstheme="minorHAnsi"/>
          <w:b/>
          <w:bCs/>
          <w:sz w:val="21"/>
          <w:szCs w:val="21"/>
        </w:rPr>
        <w:t xml:space="preserve">. </w:t>
      </w:r>
      <w:r w:rsidRPr="00F8482E">
        <w:rPr>
          <w:rFonts w:asciiTheme="minorHAnsi" w:eastAsia="Arial" w:hAnsiTheme="minorHAnsi" w:cstheme="minorHAnsi"/>
          <w:sz w:val="21"/>
          <w:szCs w:val="21"/>
        </w:rPr>
        <w:t xml:space="preserve">são necessários para o fornecimento de sanitizantes, conforme resolução n° 250, de 20 de outubro de 2024, conforme especificações da ANVISA. </w:t>
      </w:r>
    </w:p>
    <w:p w14:paraId="2C3DDB6D" w14:textId="3B9ADD03" w:rsidR="00F8482E" w:rsidRPr="00F8482E" w:rsidRDefault="00F8482E"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lastRenderedPageBreak/>
        <w:t>8.</w:t>
      </w:r>
      <w:r w:rsidR="00FF67AB">
        <w:rPr>
          <w:rFonts w:asciiTheme="minorHAnsi" w:eastAsia="Arial" w:hAnsiTheme="minorHAnsi" w:cstheme="minorHAnsi"/>
          <w:b/>
          <w:bCs/>
          <w:color w:val="000000"/>
          <w:sz w:val="21"/>
          <w:szCs w:val="21"/>
        </w:rPr>
        <w:t>5.1.7.</w:t>
      </w:r>
      <w:r w:rsidRPr="00F8482E">
        <w:rPr>
          <w:rFonts w:asciiTheme="minorHAnsi" w:eastAsia="Arial" w:hAnsiTheme="minorHAnsi" w:cstheme="minorHAnsi"/>
          <w:b/>
          <w:bCs/>
          <w:color w:val="000000"/>
          <w:sz w:val="21"/>
          <w:szCs w:val="21"/>
        </w:rPr>
        <w:t xml:space="preserve"> </w:t>
      </w:r>
      <w:r w:rsidRPr="00F8482E">
        <w:rPr>
          <w:rFonts w:asciiTheme="minorHAnsi" w:eastAsia="Arial" w:hAnsiTheme="minorHAnsi" w:cstheme="minorHAnsi"/>
          <w:color w:val="000000"/>
          <w:sz w:val="21"/>
          <w:szCs w:val="21"/>
        </w:rPr>
        <w:t>Caso admitida a participação de cooperativas, será exigida a seguinte documentação complementar:</w:t>
      </w:r>
    </w:p>
    <w:p w14:paraId="5C17BFA2" w14:textId="21A4C78E"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5.1.8.</w:t>
      </w:r>
      <w:r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0" w:anchor="art4">
        <w:proofErr w:type="spellStart"/>
        <w:r w:rsidR="00F8482E" w:rsidRPr="00F8482E">
          <w:rPr>
            <w:rFonts w:asciiTheme="minorHAnsi" w:eastAsia="Arial" w:hAnsiTheme="minorHAnsi" w:cstheme="minorHAnsi"/>
            <w:color w:val="000000"/>
            <w:sz w:val="21"/>
            <w:szCs w:val="21"/>
            <w:u w:val="single"/>
          </w:rPr>
          <w:t>arts</w:t>
        </w:r>
        <w:proofErr w:type="spellEnd"/>
        <w:r w:rsidR="00F8482E" w:rsidRPr="00F8482E">
          <w:rPr>
            <w:rFonts w:asciiTheme="minorHAnsi" w:eastAsia="Arial" w:hAnsiTheme="minorHAnsi" w:cstheme="minorHAnsi"/>
            <w:color w:val="000000"/>
            <w:sz w:val="21"/>
            <w:szCs w:val="21"/>
            <w:u w:val="single"/>
          </w:rPr>
          <w:t>. 4º, inciso XI, 21, inciso I</w:t>
        </w:r>
      </w:hyperlink>
      <w:r w:rsidR="00F8482E" w:rsidRPr="00F8482E">
        <w:rPr>
          <w:rFonts w:asciiTheme="minorHAnsi" w:eastAsia="Arial" w:hAnsiTheme="minorHAnsi" w:cstheme="minorHAnsi"/>
          <w:color w:val="000000"/>
          <w:sz w:val="21"/>
          <w:szCs w:val="21"/>
        </w:rPr>
        <w:t xml:space="preserve"> e </w:t>
      </w:r>
      <w:hyperlink r:id="rId31" w:anchor="art42">
        <w:r w:rsidR="00F8482E" w:rsidRPr="00F8482E">
          <w:rPr>
            <w:rFonts w:asciiTheme="minorHAnsi" w:eastAsia="Arial" w:hAnsiTheme="minorHAnsi" w:cstheme="minorHAnsi"/>
            <w:color w:val="000000"/>
            <w:sz w:val="21"/>
            <w:szCs w:val="21"/>
            <w:u w:val="single"/>
          </w:rPr>
          <w:t>42, §§2º a 6º da Lei n. 5.764, de 1971</w:t>
        </w:r>
      </w:hyperlink>
      <w:r w:rsidR="00F8482E" w:rsidRPr="00F8482E">
        <w:rPr>
          <w:rFonts w:asciiTheme="minorHAnsi" w:eastAsia="Arial" w:hAnsiTheme="minorHAnsi" w:cstheme="minorHAnsi"/>
          <w:color w:val="000000"/>
          <w:sz w:val="21"/>
          <w:szCs w:val="21"/>
        </w:rPr>
        <w:t>;</w:t>
      </w:r>
    </w:p>
    <w:p w14:paraId="161F9E4B" w14:textId="24ACE87F"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5.1.9.</w:t>
      </w:r>
      <w:r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A declaração de regularidade de situação do contribuinte individual – DRSCI, para cada um dos cooperados indicados;</w:t>
      </w:r>
    </w:p>
    <w:p w14:paraId="56086110" w14:textId="22EF732A"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5.1.10.</w:t>
      </w:r>
      <w:r w:rsidR="00F8482E"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1A807709" w14:textId="5C9C19A5"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5.1.11</w:t>
      </w:r>
      <w:r w:rsidR="00F8482E"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 xml:space="preserve">O registro previsto na </w:t>
      </w:r>
      <w:hyperlink r:id="rId32" w:anchor="art107">
        <w:r w:rsidR="00F8482E" w:rsidRPr="00F8482E">
          <w:rPr>
            <w:rFonts w:asciiTheme="minorHAnsi" w:eastAsia="Arial" w:hAnsiTheme="minorHAnsi" w:cstheme="minorHAnsi"/>
            <w:color w:val="000000"/>
            <w:sz w:val="21"/>
            <w:szCs w:val="21"/>
            <w:u w:val="single"/>
          </w:rPr>
          <w:t>Lei n. 5.764, de 1971, art. 107</w:t>
        </w:r>
      </w:hyperlink>
      <w:r w:rsidR="00F8482E" w:rsidRPr="00F8482E">
        <w:rPr>
          <w:rFonts w:asciiTheme="minorHAnsi" w:eastAsia="Arial" w:hAnsiTheme="minorHAnsi" w:cstheme="minorHAnsi"/>
          <w:color w:val="000000"/>
          <w:sz w:val="21"/>
          <w:szCs w:val="21"/>
        </w:rPr>
        <w:t>;</w:t>
      </w:r>
    </w:p>
    <w:p w14:paraId="4D634E0A" w14:textId="34B746FC"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5.1.12.</w:t>
      </w:r>
      <w:r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 xml:space="preserve">A comprovação de integração das respectivas quotas-partes por parte dos cooperados que executarão o contrato; </w:t>
      </w:r>
    </w:p>
    <w:p w14:paraId="75B5B131" w14:textId="22A357D2"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5.1.13.</w:t>
      </w:r>
      <w:r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65BA3A7" w14:textId="3EF8E802" w:rsidR="00F8482E" w:rsidRPr="00F8482E" w:rsidRDefault="00FF67AB" w:rsidP="00F8482E">
      <w:pPr>
        <w:pBdr>
          <w:top w:val="nil"/>
          <w:left w:val="nil"/>
          <w:bottom w:val="nil"/>
          <w:right w:val="nil"/>
          <w:between w:val="nil"/>
        </w:pBdr>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8.</w:t>
      </w:r>
      <w:r>
        <w:rPr>
          <w:rFonts w:asciiTheme="minorHAnsi" w:eastAsia="Arial" w:hAnsiTheme="minorHAnsi" w:cstheme="minorHAnsi"/>
          <w:b/>
          <w:bCs/>
          <w:color w:val="000000"/>
          <w:sz w:val="21"/>
          <w:szCs w:val="21"/>
        </w:rPr>
        <w:t>5.1.14.</w:t>
      </w:r>
      <w:r w:rsidRPr="00F8482E">
        <w:rPr>
          <w:rFonts w:asciiTheme="minorHAnsi" w:eastAsia="Arial" w:hAnsiTheme="minorHAnsi" w:cstheme="minorHAnsi"/>
          <w:b/>
          <w:bCs/>
          <w:color w:val="000000"/>
          <w:sz w:val="21"/>
          <w:szCs w:val="21"/>
        </w:rPr>
        <w:t xml:space="preserve"> </w:t>
      </w:r>
      <w:r w:rsidR="00F8482E" w:rsidRPr="00F8482E">
        <w:rPr>
          <w:rFonts w:asciiTheme="minorHAnsi" w:eastAsia="Arial" w:hAnsiTheme="minorHAnsi" w:cstheme="minorHAnsi"/>
          <w:color w:val="000000"/>
          <w:sz w:val="21"/>
          <w:szCs w:val="21"/>
        </w:rPr>
        <w:t xml:space="preserve">A última auditoria contábil-financeira da cooperativa, conforme dispõe o </w:t>
      </w:r>
      <w:hyperlink r:id="rId33" w:anchor="art112">
        <w:r w:rsidR="00F8482E" w:rsidRPr="00F8482E">
          <w:rPr>
            <w:rFonts w:asciiTheme="minorHAnsi" w:eastAsia="Arial" w:hAnsiTheme="minorHAnsi" w:cstheme="minorHAnsi"/>
            <w:color w:val="000000"/>
            <w:sz w:val="21"/>
            <w:szCs w:val="21"/>
            <w:u w:val="single"/>
          </w:rPr>
          <w:t>art. 112 da Lei n. 5.764, de 1971</w:t>
        </w:r>
      </w:hyperlink>
      <w:r w:rsidR="00F8482E" w:rsidRPr="00F8482E">
        <w:rPr>
          <w:rFonts w:asciiTheme="minorHAnsi" w:eastAsia="Arial" w:hAnsiTheme="minorHAnsi" w:cstheme="minorHAnsi"/>
          <w:color w:val="000000"/>
          <w:sz w:val="21"/>
          <w:szCs w:val="21"/>
        </w:rPr>
        <w:t>, ou uma declaração, sob as penas da lei, de que tal auditoria não foi exigida pelo órgão fiscalizador.</w:t>
      </w:r>
    </w:p>
    <w:p w14:paraId="14A22B71"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2C694580"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9.</w:t>
      </w:r>
      <w:r w:rsidRPr="00F8482E">
        <w:rPr>
          <w:rFonts w:asciiTheme="minorHAnsi" w:eastAsia="Arial" w:hAnsiTheme="minorHAnsi" w:cstheme="minorHAnsi"/>
          <w:b/>
          <w:bCs/>
          <w:color w:val="000000"/>
          <w:sz w:val="21"/>
          <w:szCs w:val="21"/>
        </w:rPr>
        <w:tab/>
        <w:t>ESTIMATIVAS DO VALOR DA CONTRATAÇÃO</w:t>
      </w:r>
    </w:p>
    <w:p w14:paraId="5D9C02DC"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sz w:val="21"/>
          <w:szCs w:val="21"/>
        </w:rPr>
      </w:pPr>
    </w:p>
    <w:p w14:paraId="45269713" w14:textId="3839CB21"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9.1.</w:t>
      </w:r>
      <w:r w:rsidRPr="00F8482E">
        <w:rPr>
          <w:rFonts w:asciiTheme="minorHAnsi" w:eastAsia="Arial" w:hAnsiTheme="minorHAnsi" w:cstheme="minorHAnsi"/>
          <w:color w:val="000000"/>
          <w:sz w:val="21"/>
          <w:szCs w:val="21"/>
        </w:rPr>
        <w:tab/>
        <w:t>O custo estimado total da contratação é de</w:t>
      </w:r>
      <w:r w:rsidRPr="00F8482E">
        <w:rPr>
          <w:rFonts w:asciiTheme="minorHAnsi" w:eastAsia="Arial" w:hAnsiTheme="minorHAnsi" w:cstheme="minorHAnsi"/>
          <w:b/>
          <w:bCs/>
          <w:sz w:val="21"/>
          <w:szCs w:val="21"/>
        </w:rPr>
        <w:t xml:space="preserve"> </w:t>
      </w:r>
      <w:r w:rsidR="0012415B" w:rsidRPr="00547112">
        <w:rPr>
          <w:rFonts w:asciiTheme="minorHAnsi" w:hAnsiTheme="minorHAnsi" w:cstheme="minorHAnsi"/>
          <w:b/>
          <w:color w:val="000000" w:themeColor="text1"/>
          <w:sz w:val="22"/>
          <w:szCs w:val="22"/>
        </w:rPr>
        <w:t xml:space="preserve">R$ </w:t>
      </w:r>
      <w:r w:rsidR="0012415B">
        <w:rPr>
          <w:rFonts w:asciiTheme="minorHAnsi" w:hAnsiTheme="minorHAnsi" w:cstheme="minorHAnsi"/>
          <w:b/>
          <w:color w:val="000000" w:themeColor="text1"/>
          <w:sz w:val="22"/>
          <w:szCs w:val="22"/>
        </w:rPr>
        <w:t xml:space="preserve">246.449,41 (duzentos e quarenta e seis mil quatrocentos e quarenta e nove reais e quarenta e um centavos), </w:t>
      </w:r>
      <w:r w:rsidRPr="00F8482E">
        <w:rPr>
          <w:rFonts w:asciiTheme="minorHAnsi" w:eastAsia="Arial" w:hAnsiTheme="minorHAnsi" w:cstheme="minorHAnsi"/>
          <w:sz w:val="21"/>
          <w:szCs w:val="21"/>
        </w:rPr>
        <w:t>c</w:t>
      </w:r>
      <w:r w:rsidRPr="00F8482E">
        <w:rPr>
          <w:rFonts w:asciiTheme="minorHAnsi" w:eastAsia="Arial" w:hAnsiTheme="minorHAnsi" w:cstheme="minorHAnsi"/>
          <w:color w:val="000000"/>
          <w:sz w:val="21"/>
          <w:szCs w:val="21"/>
        </w:rPr>
        <w:t>onforme levantamentos apresentados no Estudo Técnico Preliminar.</w:t>
      </w:r>
    </w:p>
    <w:p w14:paraId="747E95FB"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p>
    <w:p w14:paraId="374CB578"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r w:rsidRPr="00F8482E">
        <w:rPr>
          <w:rFonts w:asciiTheme="minorHAnsi" w:eastAsia="Arial" w:hAnsiTheme="minorHAnsi" w:cstheme="minorHAnsi"/>
          <w:b/>
          <w:bCs/>
          <w:color w:val="000000"/>
          <w:sz w:val="21"/>
          <w:szCs w:val="21"/>
        </w:rPr>
        <w:t>10.</w:t>
      </w:r>
      <w:r w:rsidRPr="00F8482E">
        <w:rPr>
          <w:rFonts w:asciiTheme="minorHAnsi" w:eastAsia="Arial" w:hAnsiTheme="minorHAnsi" w:cstheme="minorHAnsi"/>
          <w:b/>
          <w:bCs/>
          <w:color w:val="000000"/>
          <w:sz w:val="21"/>
          <w:szCs w:val="21"/>
        </w:rPr>
        <w:tab/>
        <w:t>DOTAÇÃO ORÇAMENTÁRIA</w:t>
      </w:r>
    </w:p>
    <w:p w14:paraId="14DA9D08"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b/>
          <w:bCs/>
          <w:color w:val="000000"/>
          <w:sz w:val="21"/>
          <w:szCs w:val="21"/>
        </w:rPr>
      </w:pPr>
    </w:p>
    <w:p w14:paraId="21C6E69E"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10.1.</w:t>
      </w:r>
      <w:r w:rsidRPr="00F8482E">
        <w:rPr>
          <w:rFonts w:asciiTheme="minorHAnsi" w:eastAsia="Arial" w:hAnsiTheme="minorHAnsi" w:cstheme="minorHAnsi"/>
          <w:color w:val="000000"/>
          <w:sz w:val="21"/>
          <w:szCs w:val="21"/>
        </w:rPr>
        <w:tab/>
        <w:t>As despesas decorrentes da presente contratação correrão à conta de recursos específicos consignados da(s) seguinte(s) dotação(</w:t>
      </w:r>
      <w:proofErr w:type="spellStart"/>
      <w:r w:rsidRPr="00F8482E">
        <w:rPr>
          <w:rFonts w:asciiTheme="minorHAnsi" w:eastAsia="Arial" w:hAnsiTheme="minorHAnsi" w:cstheme="minorHAnsi"/>
          <w:color w:val="000000"/>
          <w:sz w:val="21"/>
          <w:szCs w:val="21"/>
        </w:rPr>
        <w:t>ões</w:t>
      </w:r>
      <w:proofErr w:type="spellEnd"/>
      <w:r w:rsidRPr="00F8482E">
        <w:rPr>
          <w:rFonts w:asciiTheme="minorHAnsi" w:eastAsia="Arial" w:hAnsiTheme="minorHAnsi" w:cstheme="minorHAnsi"/>
          <w:color w:val="000000"/>
          <w:sz w:val="21"/>
          <w:szCs w:val="21"/>
        </w:rPr>
        <w:t xml:space="preserve">) orçamentária(s): </w:t>
      </w:r>
    </w:p>
    <w:p w14:paraId="668A0367" w14:textId="77777777" w:rsidR="00F8482E" w:rsidRPr="00F8482E" w:rsidRDefault="00F8482E" w:rsidP="00F8482E">
      <w:pPr>
        <w:pBdr>
          <w:top w:val="nil"/>
          <w:left w:val="nil"/>
          <w:bottom w:val="nil"/>
          <w:right w:val="nil"/>
          <w:between w:val="nil"/>
        </w:pBdr>
        <w:tabs>
          <w:tab w:val="left" w:pos="567"/>
        </w:tabs>
        <w:jc w:val="both"/>
        <w:rPr>
          <w:rFonts w:asciiTheme="minorHAnsi" w:eastAsia="Arial" w:hAnsiTheme="minorHAnsi" w:cstheme="minorHAnsi"/>
          <w:sz w:val="21"/>
          <w:szCs w:val="21"/>
        </w:rPr>
      </w:pPr>
    </w:p>
    <w:p w14:paraId="421D6F0E" w14:textId="77777777" w:rsidR="00390326" w:rsidRPr="0034715C" w:rsidRDefault="00390326" w:rsidP="00390326">
      <w:pPr>
        <w:pStyle w:val="Nivel2"/>
        <w:numPr>
          <w:ilvl w:val="0"/>
          <w:numId w:val="0"/>
        </w:numPr>
        <w:tabs>
          <w:tab w:val="left" w:pos="567"/>
        </w:tabs>
        <w:ind w:hanging="6"/>
        <w:rPr>
          <w:rFonts w:asciiTheme="minorHAnsi" w:hAnsiTheme="minorHAnsi" w:cstheme="minorHAnsi"/>
          <w:b/>
          <w:bCs/>
          <w:color w:val="auto"/>
          <w:sz w:val="21"/>
          <w:szCs w:val="21"/>
        </w:rPr>
      </w:pPr>
      <w:r w:rsidRPr="0034715C">
        <w:rPr>
          <w:rFonts w:asciiTheme="minorHAnsi" w:hAnsiTheme="minorHAnsi" w:cstheme="minorHAnsi"/>
          <w:b/>
          <w:bCs/>
          <w:color w:val="auto"/>
          <w:sz w:val="21"/>
          <w:szCs w:val="21"/>
        </w:rPr>
        <w:t xml:space="preserve">Assessoria Administrativa: </w:t>
      </w:r>
    </w:p>
    <w:p w14:paraId="7E3A5223" w14:textId="77777777" w:rsidR="00390326" w:rsidRPr="0034715C" w:rsidRDefault="00390326" w:rsidP="00390326">
      <w:pPr>
        <w:spacing w:line="276" w:lineRule="auto"/>
        <w:jc w:val="both"/>
        <w:rPr>
          <w:rFonts w:asciiTheme="minorHAnsi" w:eastAsia="Arial" w:hAnsiTheme="minorHAnsi" w:cstheme="minorHAnsi"/>
          <w:sz w:val="21"/>
          <w:szCs w:val="21"/>
        </w:rPr>
      </w:pPr>
      <w:r w:rsidRPr="0034715C">
        <w:rPr>
          <w:rFonts w:asciiTheme="minorHAnsi" w:eastAsia="Arial" w:hAnsiTheme="minorHAnsi" w:cstheme="minorHAnsi"/>
          <w:sz w:val="21"/>
          <w:szCs w:val="21"/>
        </w:rPr>
        <w:t>Fonte de Recursos: 01 - Tesouro</w:t>
      </w:r>
    </w:p>
    <w:p w14:paraId="1E6DF1B1" w14:textId="77777777" w:rsidR="00390326" w:rsidRPr="0034715C" w:rsidRDefault="00390326" w:rsidP="00390326">
      <w:pPr>
        <w:spacing w:line="276" w:lineRule="auto"/>
        <w:jc w:val="both"/>
        <w:rPr>
          <w:rFonts w:asciiTheme="minorHAnsi" w:eastAsia="Arial" w:hAnsiTheme="minorHAnsi" w:cstheme="minorHAnsi"/>
          <w:sz w:val="21"/>
          <w:szCs w:val="21"/>
        </w:rPr>
      </w:pPr>
      <w:r w:rsidRPr="0034715C">
        <w:rPr>
          <w:rFonts w:asciiTheme="minorHAnsi" w:eastAsia="Arial" w:hAnsiTheme="minorHAnsi" w:cstheme="minorHAnsi"/>
          <w:sz w:val="21"/>
          <w:szCs w:val="21"/>
        </w:rPr>
        <w:t>Ficha Orçamentária: 51</w:t>
      </w:r>
    </w:p>
    <w:p w14:paraId="7ADDD935" w14:textId="77777777" w:rsidR="00390326" w:rsidRPr="0034715C" w:rsidRDefault="00390326" w:rsidP="00390326">
      <w:pPr>
        <w:spacing w:line="276" w:lineRule="auto"/>
        <w:jc w:val="both"/>
        <w:rPr>
          <w:rFonts w:asciiTheme="minorHAnsi" w:eastAsia="Arial" w:hAnsiTheme="minorHAnsi" w:cstheme="minorHAnsi"/>
          <w:sz w:val="21"/>
          <w:szCs w:val="21"/>
        </w:rPr>
      </w:pPr>
      <w:r w:rsidRPr="0034715C">
        <w:rPr>
          <w:rFonts w:asciiTheme="minorHAnsi" w:eastAsia="Arial" w:hAnsiTheme="minorHAnsi" w:cstheme="minorHAnsi"/>
          <w:sz w:val="21"/>
          <w:szCs w:val="21"/>
        </w:rPr>
        <w:t>Rubrica Orçamentária: 04.122.0002.2004 - MANUTENÇÃO DO SETOR DA ADMINISTRAÇÃO - 110.0000 - Geral - 3.3.90.30.00 - Material de Consumo.</w:t>
      </w:r>
    </w:p>
    <w:p w14:paraId="2BE2B227" w14:textId="77777777" w:rsidR="00390326" w:rsidRPr="0034715C" w:rsidRDefault="00390326" w:rsidP="00390326">
      <w:pPr>
        <w:pStyle w:val="Nivel2"/>
        <w:numPr>
          <w:ilvl w:val="0"/>
          <w:numId w:val="0"/>
        </w:numPr>
        <w:tabs>
          <w:tab w:val="left" w:pos="567"/>
        </w:tabs>
        <w:ind w:left="-6"/>
        <w:rPr>
          <w:rFonts w:asciiTheme="minorHAnsi" w:hAnsiTheme="minorHAnsi" w:cstheme="minorHAnsi"/>
          <w:b/>
          <w:color w:val="auto"/>
          <w:sz w:val="21"/>
          <w:szCs w:val="21"/>
        </w:rPr>
      </w:pPr>
      <w:r w:rsidRPr="0034715C">
        <w:rPr>
          <w:rFonts w:asciiTheme="minorHAnsi" w:hAnsiTheme="minorHAnsi" w:cstheme="minorHAnsi"/>
          <w:b/>
          <w:color w:val="auto"/>
          <w:sz w:val="21"/>
          <w:szCs w:val="21"/>
        </w:rPr>
        <w:t xml:space="preserve">Secretaria da Educação: </w:t>
      </w:r>
    </w:p>
    <w:p w14:paraId="32D94B39" w14:textId="77777777" w:rsidR="00390326" w:rsidRPr="0034715C" w:rsidRDefault="00390326" w:rsidP="00390326">
      <w:pPr>
        <w:rPr>
          <w:rFonts w:asciiTheme="minorHAnsi" w:hAnsiTheme="minorHAnsi" w:cstheme="minorHAnsi"/>
          <w:sz w:val="21"/>
          <w:szCs w:val="21"/>
        </w:rPr>
      </w:pPr>
      <w:r w:rsidRPr="0034715C">
        <w:rPr>
          <w:rFonts w:asciiTheme="minorHAnsi" w:hAnsiTheme="minorHAnsi" w:cstheme="minorHAnsi"/>
          <w:sz w:val="21"/>
          <w:szCs w:val="21"/>
        </w:rPr>
        <w:t xml:space="preserve">Fonte de Recursos: 01 – 05 Royalties </w:t>
      </w:r>
    </w:p>
    <w:p w14:paraId="5527A75E"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 xml:space="preserve">Fichas Orçamentárias nº 95, 457, 688, 103, 104, 109 e 112. </w:t>
      </w:r>
      <w:r w:rsidRPr="0034715C">
        <w:rPr>
          <w:rFonts w:asciiTheme="minorHAnsi" w:hAnsiTheme="minorHAnsi" w:cstheme="minorHAnsi"/>
          <w:sz w:val="21"/>
          <w:szCs w:val="21"/>
        </w:rPr>
        <w:br/>
        <w:t xml:space="preserve">Rubrica Orçamentária: 3.3.90.30.00 Material de Consumo. </w:t>
      </w:r>
    </w:p>
    <w:p w14:paraId="6D4C9CEF" w14:textId="77777777" w:rsidR="00390326" w:rsidRPr="0034715C" w:rsidRDefault="00390326" w:rsidP="00390326">
      <w:pPr>
        <w:pStyle w:val="Nivel2"/>
        <w:numPr>
          <w:ilvl w:val="0"/>
          <w:numId w:val="0"/>
        </w:numPr>
        <w:tabs>
          <w:tab w:val="left" w:pos="567"/>
        </w:tabs>
        <w:spacing w:before="0" w:after="0" w:line="240" w:lineRule="auto"/>
        <w:ind w:left="-6"/>
        <w:jc w:val="left"/>
        <w:rPr>
          <w:rFonts w:asciiTheme="minorHAnsi" w:hAnsiTheme="minorHAnsi" w:cstheme="minorHAnsi"/>
          <w:color w:val="auto"/>
          <w:sz w:val="21"/>
          <w:szCs w:val="21"/>
        </w:rPr>
      </w:pPr>
      <w:r w:rsidRPr="0034715C">
        <w:rPr>
          <w:rFonts w:asciiTheme="minorHAnsi" w:hAnsiTheme="minorHAnsi" w:cstheme="minorHAnsi"/>
          <w:color w:val="auto"/>
          <w:sz w:val="21"/>
          <w:szCs w:val="21"/>
        </w:rPr>
        <w:br/>
      </w:r>
      <w:r w:rsidRPr="0034715C">
        <w:rPr>
          <w:rFonts w:asciiTheme="minorHAnsi" w:hAnsiTheme="minorHAnsi" w:cstheme="minorHAnsi"/>
          <w:b/>
          <w:color w:val="auto"/>
          <w:sz w:val="21"/>
          <w:szCs w:val="21"/>
        </w:rPr>
        <w:t xml:space="preserve">Assistência Social: </w:t>
      </w:r>
    </w:p>
    <w:p w14:paraId="2F2D6A39"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 05</w:t>
      </w:r>
    </w:p>
    <w:p w14:paraId="7C50C7AC"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lastRenderedPageBreak/>
        <w:t>Fichas Orçamentárias: 275 e 288</w:t>
      </w:r>
    </w:p>
    <w:p w14:paraId="70B081FD" w14:textId="4A9CB274"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 xml:space="preserve">Rubrica Orçamentária: 3.3.90.30.00 Material de Consumo. </w:t>
      </w:r>
    </w:p>
    <w:p w14:paraId="3E77C889"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Assessoria de Cultura: </w:t>
      </w:r>
    </w:p>
    <w:p w14:paraId="145512E7"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 01 - Tesouro</w:t>
      </w:r>
    </w:p>
    <w:p w14:paraId="1EC2E74F"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nº 151</w:t>
      </w:r>
    </w:p>
    <w:p w14:paraId="36308ECD"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 3.3.90.30.00</w:t>
      </w:r>
    </w:p>
    <w:p w14:paraId="7FE324C9" w14:textId="77777777" w:rsidR="00390326" w:rsidRPr="0034715C" w:rsidRDefault="00390326" w:rsidP="00390326">
      <w:pPr>
        <w:spacing w:line="276" w:lineRule="auto"/>
        <w:rPr>
          <w:rFonts w:asciiTheme="minorHAnsi" w:hAnsiTheme="minorHAnsi" w:cstheme="minorHAnsi"/>
          <w:sz w:val="21"/>
          <w:szCs w:val="21"/>
        </w:rPr>
      </w:pPr>
    </w:p>
    <w:p w14:paraId="48073CD0"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Assessoria de Esporte e Lazer: </w:t>
      </w:r>
    </w:p>
    <w:p w14:paraId="58B4D2E6"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 01 - tesouro</w:t>
      </w:r>
    </w:p>
    <w:p w14:paraId="2C0BAB81"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173</w:t>
      </w:r>
    </w:p>
    <w:p w14:paraId="56BF478F"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Orçamentária:3.3.90.30.00 - Material de consumo</w:t>
      </w:r>
    </w:p>
    <w:p w14:paraId="03290EAC" w14:textId="77777777" w:rsidR="00390326" w:rsidRPr="0034715C" w:rsidRDefault="00390326" w:rsidP="00390326">
      <w:pPr>
        <w:spacing w:line="276" w:lineRule="auto"/>
        <w:rPr>
          <w:rFonts w:asciiTheme="minorHAnsi" w:hAnsiTheme="minorHAnsi" w:cstheme="minorHAnsi"/>
          <w:sz w:val="21"/>
          <w:szCs w:val="21"/>
        </w:rPr>
      </w:pPr>
    </w:p>
    <w:p w14:paraId="5924882B"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Gabinete: </w:t>
      </w:r>
    </w:p>
    <w:p w14:paraId="6988AF7D"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Recursos:01- Tesouro</w:t>
      </w:r>
    </w:p>
    <w:p w14:paraId="3BC14566"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35</w:t>
      </w:r>
    </w:p>
    <w:p w14:paraId="00901E9E"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Orçamentária:3.3.90.30.00 - Material de Consumo</w:t>
      </w:r>
    </w:p>
    <w:p w14:paraId="33F34E98" w14:textId="77777777" w:rsidR="00390326" w:rsidRPr="0034715C" w:rsidRDefault="00390326" w:rsidP="00390326">
      <w:pPr>
        <w:spacing w:line="276" w:lineRule="auto"/>
        <w:rPr>
          <w:rFonts w:asciiTheme="minorHAnsi" w:hAnsiTheme="minorHAnsi" w:cstheme="minorHAnsi"/>
          <w:b/>
          <w:bCs/>
          <w:sz w:val="21"/>
          <w:szCs w:val="21"/>
        </w:rPr>
      </w:pPr>
    </w:p>
    <w:p w14:paraId="181AE3BB"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Secretaria Municipal de Meio Ambiente e Agricultura: </w:t>
      </w:r>
    </w:p>
    <w:p w14:paraId="5A9F38FD"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 01- Tesouro</w:t>
      </w:r>
    </w:p>
    <w:p w14:paraId="295A1F03"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687</w:t>
      </w:r>
    </w:p>
    <w:p w14:paraId="016470D6"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 3.3.90.30.00- Material de Consumo</w:t>
      </w:r>
    </w:p>
    <w:p w14:paraId="054984CF" w14:textId="77777777" w:rsidR="00390326" w:rsidRPr="0034715C" w:rsidRDefault="00390326" w:rsidP="00390326">
      <w:pPr>
        <w:spacing w:line="276" w:lineRule="auto"/>
        <w:rPr>
          <w:rFonts w:asciiTheme="minorHAnsi" w:hAnsiTheme="minorHAnsi" w:cstheme="minorHAnsi"/>
          <w:b/>
          <w:bCs/>
          <w:sz w:val="21"/>
          <w:szCs w:val="21"/>
        </w:rPr>
      </w:pPr>
    </w:p>
    <w:p w14:paraId="70789C1D"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Secretaria Municipal de Serviços, Obras e Transportes:</w:t>
      </w:r>
    </w:p>
    <w:p w14:paraId="5E0A0299"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 01- Tesouro</w:t>
      </w:r>
    </w:p>
    <w:p w14:paraId="41127E20"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461</w:t>
      </w:r>
    </w:p>
    <w:p w14:paraId="7D7D6398"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 xml:space="preserve">Rubrica Orçamentária: 15.452.0008.2043 – Manutenção dos Serviços de Conservação e Limpeza Pública. </w:t>
      </w:r>
    </w:p>
    <w:p w14:paraId="4E62B37B" w14:textId="77777777" w:rsidR="00390326" w:rsidRPr="0034715C" w:rsidRDefault="00390326" w:rsidP="00390326">
      <w:pPr>
        <w:spacing w:line="276" w:lineRule="auto"/>
        <w:rPr>
          <w:rFonts w:asciiTheme="minorHAnsi" w:hAnsiTheme="minorHAnsi" w:cstheme="minorHAnsi"/>
          <w:b/>
          <w:bCs/>
          <w:sz w:val="21"/>
          <w:szCs w:val="21"/>
        </w:rPr>
      </w:pPr>
    </w:p>
    <w:p w14:paraId="3B8C59DD"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Secretaria Municipal de Saúde: </w:t>
      </w:r>
    </w:p>
    <w:p w14:paraId="12604782"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 xml:space="preserve">Fonte de Recursos: 05 Federal </w:t>
      </w:r>
    </w:p>
    <w:p w14:paraId="12A40000"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 xml:space="preserve">Fichas Orçamentárias: 213 </w:t>
      </w:r>
    </w:p>
    <w:p w14:paraId="38A0B533"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Orçamentária:3.3.90.30.00- Material de Consumo</w:t>
      </w:r>
    </w:p>
    <w:p w14:paraId="08543E05" w14:textId="77777777" w:rsidR="00390326" w:rsidRPr="0034715C" w:rsidRDefault="00390326" w:rsidP="00390326">
      <w:pPr>
        <w:spacing w:line="276" w:lineRule="auto"/>
        <w:rPr>
          <w:rFonts w:asciiTheme="minorHAnsi" w:hAnsiTheme="minorHAnsi" w:cstheme="minorHAnsi"/>
          <w:b/>
          <w:bCs/>
          <w:sz w:val="21"/>
          <w:szCs w:val="21"/>
        </w:rPr>
      </w:pPr>
    </w:p>
    <w:p w14:paraId="22DC0D26" w14:textId="77777777" w:rsidR="00390326" w:rsidRPr="0034715C" w:rsidRDefault="00390326" w:rsidP="00390326">
      <w:pPr>
        <w:spacing w:line="276" w:lineRule="auto"/>
        <w:rPr>
          <w:rFonts w:asciiTheme="minorHAnsi" w:hAnsiTheme="minorHAnsi" w:cstheme="minorHAnsi"/>
          <w:b/>
          <w:bCs/>
          <w:sz w:val="21"/>
          <w:szCs w:val="21"/>
        </w:rPr>
      </w:pPr>
      <w:r w:rsidRPr="0034715C">
        <w:rPr>
          <w:rFonts w:asciiTheme="minorHAnsi" w:hAnsiTheme="minorHAnsi" w:cstheme="minorHAnsi"/>
          <w:b/>
          <w:bCs/>
          <w:sz w:val="21"/>
          <w:szCs w:val="21"/>
        </w:rPr>
        <w:t xml:space="preserve">Assessoria de Turismo e Desenvolvimento Econômico: </w:t>
      </w:r>
    </w:p>
    <w:p w14:paraId="6EF141A5"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Fonte de Recursos:01- Tesouro</w:t>
      </w:r>
    </w:p>
    <w:p w14:paraId="387044C9"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Ficha Orçamentária: 680</w:t>
      </w:r>
    </w:p>
    <w:p w14:paraId="460BB7F3" w14:textId="77777777" w:rsidR="00390326" w:rsidRPr="0034715C" w:rsidRDefault="00390326" w:rsidP="00390326">
      <w:pPr>
        <w:spacing w:line="276" w:lineRule="auto"/>
        <w:rPr>
          <w:rFonts w:asciiTheme="minorHAnsi" w:hAnsiTheme="minorHAnsi" w:cstheme="minorHAnsi"/>
          <w:sz w:val="21"/>
          <w:szCs w:val="21"/>
        </w:rPr>
      </w:pPr>
      <w:r w:rsidRPr="0034715C">
        <w:rPr>
          <w:rFonts w:asciiTheme="minorHAnsi" w:hAnsiTheme="minorHAnsi" w:cstheme="minorHAnsi"/>
          <w:sz w:val="21"/>
          <w:szCs w:val="21"/>
        </w:rPr>
        <w:t>Rubrica Orçamentária:3.3.90.30.00- Material de Consumo</w:t>
      </w:r>
    </w:p>
    <w:p w14:paraId="57B1759C" w14:textId="0A96468E" w:rsidR="00F8482E" w:rsidRPr="00F8482E" w:rsidRDefault="00F8482E" w:rsidP="00F8482E">
      <w:pPr>
        <w:tabs>
          <w:tab w:val="left" w:pos="567"/>
        </w:tabs>
        <w:rPr>
          <w:rFonts w:asciiTheme="minorHAnsi" w:eastAsia="Arial" w:hAnsiTheme="minorHAnsi" w:cstheme="minorHAnsi"/>
          <w:sz w:val="21"/>
          <w:szCs w:val="21"/>
        </w:rPr>
      </w:pPr>
    </w:p>
    <w:p w14:paraId="7ABEFAB5" w14:textId="65D97637" w:rsidR="00F8482E" w:rsidRPr="00004752" w:rsidRDefault="00F8482E" w:rsidP="00004752">
      <w:pPr>
        <w:pBdr>
          <w:top w:val="nil"/>
          <w:left w:val="nil"/>
          <w:bottom w:val="nil"/>
          <w:right w:val="nil"/>
          <w:between w:val="nil"/>
        </w:pBdr>
        <w:tabs>
          <w:tab w:val="left" w:pos="567"/>
        </w:tabs>
        <w:jc w:val="both"/>
        <w:rPr>
          <w:rFonts w:asciiTheme="minorHAnsi" w:eastAsia="Arial" w:hAnsiTheme="minorHAnsi" w:cstheme="minorHAnsi"/>
          <w:color w:val="000000"/>
          <w:sz w:val="21"/>
          <w:szCs w:val="21"/>
        </w:rPr>
      </w:pPr>
      <w:r w:rsidRPr="00F8482E">
        <w:rPr>
          <w:rFonts w:asciiTheme="minorHAnsi" w:eastAsia="Arial" w:hAnsiTheme="minorHAnsi" w:cstheme="minorHAnsi"/>
          <w:b/>
          <w:bCs/>
          <w:color w:val="000000"/>
          <w:sz w:val="21"/>
          <w:szCs w:val="21"/>
        </w:rPr>
        <w:t>10.2.</w:t>
      </w:r>
      <w:r w:rsidRPr="00F8482E">
        <w:rPr>
          <w:rFonts w:asciiTheme="minorHAnsi" w:eastAsia="Arial" w:hAnsiTheme="minorHAnsi" w:cstheme="minorHAnsi"/>
          <w:color w:val="000000"/>
          <w:sz w:val="21"/>
          <w:szCs w:val="21"/>
        </w:rPr>
        <w:tab/>
        <w:t>A(s)</w:t>
      </w: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color w:val="000000"/>
          <w:sz w:val="21"/>
          <w:szCs w:val="21"/>
        </w:rPr>
        <w:t>dotação(</w:t>
      </w:r>
      <w:proofErr w:type="spellStart"/>
      <w:r w:rsidRPr="00F8482E">
        <w:rPr>
          <w:rFonts w:asciiTheme="minorHAnsi" w:eastAsia="Arial" w:hAnsiTheme="minorHAnsi" w:cstheme="minorHAnsi"/>
          <w:color w:val="000000"/>
          <w:sz w:val="21"/>
          <w:szCs w:val="21"/>
        </w:rPr>
        <w:t>ões</w:t>
      </w:r>
      <w:proofErr w:type="spellEnd"/>
      <w:r w:rsidRPr="00F8482E">
        <w:rPr>
          <w:rFonts w:asciiTheme="minorHAnsi" w:eastAsia="Arial" w:hAnsiTheme="minorHAnsi" w:cstheme="minorHAnsi"/>
          <w:color w:val="000000"/>
          <w:sz w:val="21"/>
          <w:szCs w:val="21"/>
        </w:rPr>
        <w:t>)</w:t>
      </w:r>
      <w:r w:rsidRPr="00F8482E">
        <w:rPr>
          <w:rFonts w:asciiTheme="minorHAnsi" w:eastAsia="Arial" w:hAnsiTheme="minorHAnsi" w:cstheme="minorHAnsi"/>
          <w:sz w:val="21"/>
          <w:szCs w:val="21"/>
        </w:rPr>
        <w:t xml:space="preserve"> </w:t>
      </w:r>
      <w:r w:rsidRPr="00F8482E">
        <w:rPr>
          <w:rFonts w:asciiTheme="minorHAnsi" w:eastAsia="Arial" w:hAnsiTheme="minorHAnsi" w:cstheme="minorHAnsi"/>
          <w:color w:val="000000"/>
          <w:sz w:val="21"/>
          <w:szCs w:val="21"/>
        </w:rPr>
        <w:t>relativa(s) aos exercícios financeiros subsequentes será(</w:t>
      </w:r>
      <w:proofErr w:type="spellStart"/>
      <w:r w:rsidRPr="00F8482E">
        <w:rPr>
          <w:rFonts w:asciiTheme="minorHAnsi" w:eastAsia="Arial" w:hAnsiTheme="minorHAnsi" w:cstheme="minorHAnsi"/>
          <w:color w:val="000000"/>
          <w:sz w:val="21"/>
          <w:szCs w:val="21"/>
        </w:rPr>
        <w:t>ão</w:t>
      </w:r>
      <w:proofErr w:type="spellEnd"/>
      <w:r w:rsidRPr="00F8482E">
        <w:rPr>
          <w:rFonts w:asciiTheme="minorHAnsi" w:eastAsia="Arial" w:hAnsiTheme="minorHAnsi" w:cstheme="minorHAnsi"/>
          <w:color w:val="000000"/>
          <w:sz w:val="21"/>
          <w:szCs w:val="21"/>
        </w:rPr>
        <w:t>) indicada(s) após aprovação da respectiva Lei Orçamentária e liberação dos créditos correspondentes, mediante apostilamento.</w:t>
      </w:r>
    </w:p>
    <w:p w14:paraId="522DD263" w14:textId="77777777" w:rsidR="00F8482E" w:rsidRPr="00F8482E" w:rsidRDefault="00F8482E" w:rsidP="00F8482E">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Carla Cabral Gonzalez</w:t>
      </w:r>
    </w:p>
    <w:p w14:paraId="42ED0844" w14:textId="77777777" w:rsidR="00F8482E" w:rsidRPr="00F8482E" w:rsidRDefault="00F8482E" w:rsidP="00F8482E">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Assessora de Turismo e Desenvolvimento Econômico</w:t>
      </w:r>
    </w:p>
    <w:p w14:paraId="47969241" w14:textId="62990840" w:rsidR="0034715C" w:rsidRPr="00004752" w:rsidRDefault="00F8482E" w:rsidP="00004752">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F8482E">
        <w:rPr>
          <w:rFonts w:asciiTheme="minorHAnsi" w:eastAsia="Arial" w:hAnsiTheme="minorHAnsi" w:cstheme="minorHAnsi"/>
          <w:sz w:val="21"/>
          <w:szCs w:val="21"/>
        </w:rPr>
        <w:t>Matrícula: 13.781</w:t>
      </w:r>
    </w:p>
    <w:p w14:paraId="19E22F43" w14:textId="77777777" w:rsidR="0034715C" w:rsidRDefault="0034715C"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7E53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C3A90CF" w14:textId="77777777" w:rsidR="003F21E8" w:rsidRPr="003F21E8" w:rsidRDefault="003F21E8" w:rsidP="003F21E8">
      <w:pPr>
        <w:pStyle w:val="Default"/>
        <w:numPr>
          <w:ilvl w:val="0"/>
          <w:numId w:val="13"/>
        </w:numPr>
        <w:rPr>
          <w:rFonts w:asciiTheme="minorHAnsi" w:hAnsiTheme="minorHAnsi" w:cstheme="minorHAnsi"/>
          <w:sz w:val="22"/>
          <w:szCs w:val="22"/>
        </w:rPr>
      </w:pPr>
    </w:p>
    <w:tbl>
      <w:tblPr>
        <w:tblW w:w="8919" w:type="dxa"/>
        <w:jc w:val="center"/>
        <w:tblLayout w:type="fixed"/>
        <w:tblLook w:val="0400" w:firstRow="0" w:lastRow="0" w:firstColumn="0" w:lastColumn="0" w:noHBand="0" w:noVBand="1"/>
      </w:tblPr>
      <w:tblGrid>
        <w:gridCol w:w="5620"/>
        <w:gridCol w:w="3299"/>
      </w:tblGrid>
      <w:tr w:rsidR="003F21E8" w:rsidRPr="003F21E8" w14:paraId="5E80FC8F" w14:textId="77777777" w:rsidTr="00F53B88">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DD20E71" w14:textId="77777777"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Órgão: </w:t>
            </w:r>
            <w:r w:rsidRPr="003F21E8">
              <w:rPr>
                <w:rFonts w:asciiTheme="minorHAnsi" w:eastAsia="Arial" w:hAnsiTheme="minorHAnsi" w:cstheme="minorHAnsi"/>
                <w:sz w:val="21"/>
                <w:szCs w:val="21"/>
              </w:rPr>
              <w:t>Prefeitura Municipal de Santa Branca</w:t>
            </w:r>
          </w:p>
        </w:tc>
      </w:tr>
      <w:tr w:rsidR="003F21E8" w:rsidRPr="003F21E8" w14:paraId="0299AE99" w14:textId="77777777" w:rsidTr="00F53B88">
        <w:trPr>
          <w:trHeight w:val="288"/>
          <w:jc w:val="center"/>
        </w:trPr>
        <w:tc>
          <w:tcPr>
            <w:tcW w:w="8919"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565EF4A" w14:textId="77777777"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Unidade executora / Setor requisitante: </w:t>
            </w:r>
            <w:r w:rsidRPr="003F21E8">
              <w:rPr>
                <w:rFonts w:asciiTheme="minorHAnsi" w:eastAsia="Arial" w:hAnsiTheme="minorHAnsi" w:cstheme="minorHAnsi"/>
                <w:sz w:val="21"/>
                <w:szCs w:val="21"/>
              </w:rPr>
              <w:t>Assessoria de turismo e Desenvolvimento Econômico</w:t>
            </w:r>
          </w:p>
        </w:tc>
      </w:tr>
      <w:tr w:rsidR="003F21E8" w:rsidRPr="003F21E8" w14:paraId="5F815409" w14:textId="77777777" w:rsidTr="00F53B88">
        <w:trPr>
          <w:trHeight w:val="288"/>
          <w:jc w:val="center"/>
        </w:trPr>
        <w:tc>
          <w:tcPr>
            <w:tcW w:w="5620" w:type="dxa"/>
            <w:tcBorders>
              <w:top w:val="nil"/>
              <w:left w:val="single" w:sz="8" w:space="0" w:color="000000"/>
              <w:bottom w:val="single" w:sz="8" w:space="0" w:color="000000"/>
              <w:right w:val="single" w:sz="8" w:space="0" w:color="000000"/>
            </w:tcBorders>
            <w:shd w:val="clear" w:color="auto" w:fill="FFFFFF"/>
            <w:vAlign w:val="center"/>
          </w:tcPr>
          <w:p w14:paraId="5CCBC659" w14:textId="77777777"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Responsável: </w:t>
            </w:r>
            <w:r w:rsidRPr="003F21E8">
              <w:rPr>
                <w:rFonts w:asciiTheme="minorHAnsi" w:eastAsia="Arial" w:hAnsiTheme="minorHAnsi" w:cstheme="minorHAnsi"/>
                <w:sz w:val="21"/>
                <w:szCs w:val="21"/>
              </w:rPr>
              <w:t>Carla Cabral Gonzalez</w:t>
            </w:r>
          </w:p>
        </w:tc>
        <w:tc>
          <w:tcPr>
            <w:tcW w:w="3299" w:type="dxa"/>
            <w:tcBorders>
              <w:top w:val="nil"/>
              <w:left w:val="nil"/>
              <w:bottom w:val="single" w:sz="8" w:space="0" w:color="000000"/>
              <w:right w:val="single" w:sz="8" w:space="0" w:color="000000"/>
            </w:tcBorders>
            <w:shd w:val="clear" w:color="auto" w:fill="FFFFFF"/>
            <w:vAlign w:val="center"/>
          </w:tcPr>
          <w:p w14:paraId="108528F7" w14:textId="77777777"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Matrícula: </w:t>
            </w:r>
            <w:r w:rsidRPr="003F21E8">
              <w:rPr>
                <w:rFonts w:asciiTheme="minorHAnsi" w:eastAsia="Arial" w:hAnsiTheme="minorHAnsi" w:cstheme="minorHAnsi"/>
                <w:sz w:val="21"/>
                <w:szCs w:val="21"/>
              </w:rPr>
              <w:t>13.781</w:t>
            </w:r>
          </w:p>
        </w:tc>
      </w:tr>
      <w:tr w:rsidR="003F21E8" w:rsidRPr="003F21E8" w14:paraId="56A2F814" w14:textId="77777777" w:rsidTr="00F53B88">
        <w:trPr>
          <w:trHeight w:val="288"/>
          <w:jc w:val="center"/>
        </w:trPr>
        <w:tc>
          <w:tcPr>
            <w:tcW w:w="562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81C1F8" w14:textId="77777777"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E-mail: </w:t>
            </w:r>
            <w:r w:rsidRPr="003F21E8">
              <w:rPr>
                <w:rFonts w:asciiTheme="minorHAnsi" w:eastAsia="Arial" w:hAnsiTheme="minorHAnsi" w:cstheme="minorHAnsi"/>
                <w:sz w:val="21"/>
                <w:szCs w:val="21"/>
              </w:rPr>
              <w:t>turismo@santabranca.sp.gov.br</w:t>
            </w:r>
          </w:p>
        </w:tc>
        <w:tc>
          <w:tcPr>
            <w:tcW w:w="3299" w:type="dxa"/>
            <w:tcBorders>
              <w:top w:val="single" w:sz="8" w:space="0" w:color="000000"/>
              <w:left w:val="nil"/>
              <w:bottom w:val="single" w:sz="8" w:space="0" w:color="000000"/>
              <w:right w:val="single" w:sz="8" w:space="0" w:color="000000"/>
            </w:tcBorders>
            <w:shd w:val="clear" w:color="auto" w:fill="FFFFFF"/>
            <w:vAlign w:val="center"/>
          </w:tcPr>
          <w:p w14:paraId="2FFB4C18" w14:textId="386C7D41" w:rsidR="003F21E8" w:rsidRPr="003F21E8" w:rsidRDefault="003F21E8" w:rsidP="00F53B88">
            <w:pPr>
              <w:spacing w:after="160" w:line="278" w:lineRule="auto"/>
              <w:ind w:right="-834"/>
              <w:rPr>
                <w:rFonts w:asciiTheme="minorHAnsi" w:eastAsia="Arial" w:hAnsiTheme="minorHAnsi" w:cstheme="minorHAnsi"/>
                <w:sz w:val="21"/>
                <w:szCs w:val="21"/>
              </w:rPr>
            </w:pPr>
            <w:r w:rsidRPr="003F21E8">
              <w:rPr>
                <w:rFonts w:asciiTheme="minorHAnsi" w:eastAsia="Arial" w:hAnsiTheme="minorHAnsi" w:cstheme="minorHAnsi"/>
                <w:b/>
                <w:bCs/>
                <w:sz w:val="21"/>
                <w:szCs w:val="21"/>
              </w:rPr>
              <w:t xml:space="preserve">Processo: </w:t>
            </w:r>
            <w:r w:rsidRPr="003F21E8">
              <w:rPr>
                <w:rFonts w:asciiTheme="minorHAnsi" w:eastAsia="Arial" w:hAnsiTheme="minorHAnsi" w:cstheme="minorHAnsi"/>
                <w:sz w:val="21"/>
                <w:szCs w:val="21"/>
              </w:rPr>
              <w:t>1250/2026</w:t>
            </w:r>
          </w:p>
        </w:tc>
      </w:tr>
    </w:tbl>
    <w:p w14:paraId="4513FC6B" w14:textId="77777777" w:rsidR="003F21E8" w:rsidRPr="003F21E8" w:rsidRDefault="003F21E8" w:rsidP="003F21E8">
      <w:pPr>
        <w:jc w:val="both"/>
        <w:rPr>
          <w:rFonts w:asciiTheme="minorHAnsi" w:eastAsia="Arial" w:hAnsiTheme="minorHAnsi" w:cstheme="minorHAnsi"/>
          <w:b/>
          <w:bCs/>
          <w:sz w:val="21"/>
          <w:szCs w:val="21"/>
        </w:rPr>
      </w:pPr>
    </w:p>
    <w:p w14:paraId="2AC776F4"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DESCRIÇÃO DA NECESSIDADE PÚBLICA</w:t>
      </w:r>
    </w:p>
    <w:p w14:paraId="412B3F9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disponibilidade de materiais de limpeza em prédios públicos é um pilar essencial para a garantia da saúde, do bem-estar e da segurança de todos os cidadãos que os frequentam e dos servidores que neles trabalham. Quando esse suporte não é devidamente assegurado, diversas necessidades públicas deixam de ser atendidas, gerando impactos negativos que se estendem muito além das quatro paredes desses edifícios.</w:t>
      </w:r>
    </w:p>
    <w:p w14:paraId="333257BF" w14:textId="77777777" w:rsidR="003F21E8" w:rsidRPr="003F21E8" w:rsidRDefault="003F21E8" w:rsidP="003F21E8">
      <w:pPr>
        <w:jc w:val="both"/>
        <w:rPr>
          <w:rFonts w:asciiTheme="minorHAnsi" w:eastAsia="Arial" w:hAnsiTheme="minorHAnsi" w:cstheme="minorHAnsi"/>
          <w:sz w:val="21"/>
          <w:szCs w:val="21"/>
        </w:rPr>
      </w:pPr>
    </w:p>
    <w:p w14:paraId="2D5D0B76"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Risco à Saúde Pública e Proliferação de Doenças:</w:t>
      </w:r>
    </w:p>
    <w:p w14:paraId="658D75DF"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ausência de materiais básicos de higiene, como sabão, papel toalha, desinfetantes e produtos para limpeza de superfícies, transforma ambientes públicos em potenciais focos de proliferação de vírus e bactérias. Locais como hospitais, postos de saúde, órgãos de atendimento ao público, delegacias, fóruns e até mesmo as próprias escolas se tornam suscetíveis a surtos de gripes, viroses e outras enfermidades contagiosas. Isso acarreta um aumento significativo na demanda por serviços de saúde, sobrecarregando o sistema público e colocando em risco a saúde da população em geral.</w:t>
      </w:r>
    </w:p>
    <w:p w14:paraId="7EEFDB34" w14:textId="77777777" w:rsidR="003F21E8" w:rsidRPr="003F21E8" w:rsidRDefault="003F21E8" w:rsidP="003F21E8">
      <w:pPr>
        <w:jc w:val="both"/>
        <w:rPr>
          <w:rFonts w:asciiTheme="minorHAnsi" w:eastAsia="Arial" w:hAnsiTheme="minorHAnsi" w:cstheme="minorHAnsi"/>
          <w:sz w:val="21"/>
          <w:szCs w:val="21"/>
        </w:rPr>
      </w:pPr>
    </w:p>
    <w:p w14:paraId="52B94902"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Impacto na Produtividade e no Atendimento ao Cidadão:</w:t>
      </w:r>
    </w:p>
    <w:p w14:paraId="2932B9F4"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Ambientes insalubres afetam diretamente a produtividade dos servidores públicos. O aumento de licenças médicas por doenças relacionadas à falta de higiene compromete a continuidade dos serviços, resultando em filas mais longas, atrasos no atendimento e uma experiência negativa para o cidadão. Além disso, a percepção de um ambiente sujo e descuidado pode gerar desconfiança e insatisfação em relação aos serviços prestados, minando a credibilidade das instituições públicas.</w:t>
      </w:r>
    </w:p>
    <w:p w14:paraId="1A149285" w14:textId="77777777" w:rsidR="003F21E8" w:rsidRPr="003F21E8" w:rsidRDefault="003F21E8" w:rsidP="003F21E8">
      <w:pPr>
        <w:jc w:val="both"/>
        <w:rPr>
          <w:rFonts w:asciiTheme="minorHAnsi" w:eastAsia="Arial" w:hAnsiTheme="minorHAnsi" w:cstheme="minorHAnsi"/>
          <w:sz w:val="21"/>
          <w:szCs w:val="21"/>
        </w:rPr>
      </w:pPr>
    </w:p>
    <w:p w14:paraId="2245B9BB"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Agravamento das Desigualdades Sociais:</w:t>
      </w:r>
    </w:p>
    <w:p w14:paraId="67F3045C"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falta de higiene nos prédios públicos acentua as desigualdades sociais. Populações mais vulneráveis, que dependem exclusivamente desses serviços e que, muitas vezes, não têm acesso a condições adequadas de saneamento e higiene em suas próprias casas, são as mais prejudicadas. A exposição a ambientes insalubres nesses locais agrava os riscos à saúde, perpetuando um ciclo de vulnerabilidade e exclusão.</w:t>
      </w:r>
    </w:p>
    <w:p w14:paraId="70FB3DEC" w14:textId="77777777" w:rsidR="003F21E8" w:rsidRPr="003F21E8" w:rsidRDefault="003F21E8" w:rsidP="003F21E8">
      <w:pPr>
        <w:jc w:val="both"/>
        <w:rPr>
          <w:rFonts w:asciiTheme="minorHAnsi" w:eastAsia="Arial" w:hAnsiTheme="minorHAnsi" w:cstheme="minorHAnsi"/>
          <w:sz w:val="21"/>
          <w:szCs w:val="21"/>
        </w:rPr>
      </w:pPr>
    </w:p>
    <w:p w14:paraId="71837447"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Descumprimento de Políticas Públicas e Riscos Legais:</w:t>
      </w:r>
    </w:p>
    <w:p w14:paraId="5B10B736"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Garantir um ambiente limpo e seguro em prédios públicos não é apenas uma questão de conforto, mas um imperativo de políticas públicas relacionadas à saúde e segurança do trabalho. O descumprimento dessas diretrizes pode levar a riscos legais e sanções para as instituições, além de comprometer a imagem e a reputação do poder público. É fundamental que se invista na manutenção de condições adequadas de higiene para preservar a saúde e o bem-estar de todos que utilizam ou trabalham nesses espaços.</w:t>
      </w:r>
    </w:p>
    <w:p w14:paraId="2B51705B" w14:textId="77777777" w:rsidR="003F21E8" w:rsidRPr="003F21E8" w:rsidRDefault="003F21E8" w:rsidP="003F21E8">
      <w:pPr>
        <w:jc w:val="both"/>
        <w:rPr>
          <w:rFonts w:asciiTheme="minorHAnsi" w:eastAsia="Arial" w:hAnsiTheme="minorHAnsi" w:cstheme="minorHAnsi"/>
          <w:sz w:val="21"/>
          <w:szCs w:val="21"/>
        </w:rPr>
      </w:pPr>
    </w:p>
    <w:p w14:paraId="6E500F73"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lastRenderedPageBreak/>
        <w:t>Dessa forma, a ausência de materiais de limpeza em prédios públicos compromete não apenas a saúde pública e o bem-estar de cidadãos e servidores, mas também a eficiência dos serviços prestados, a confiança nas instituições e o cumprimento de direitos básicos. É um problema que exige atenção e investimento contínuos para garantir ambientes seguros e saudáveis para toda a sociedade.</w:t>
      </w:r>
    </w:p>
    <w:p w14:paraId="106D980E" w14:textId="77777777" w:rsidR="003F21E8" w:rsidRPr="003F21E8" w:rsidRDefault="003F21E8" w:rsidP="003F21E8">
      <w:pPr>
        <w:jc w:val="both"/>
        <w:rPr>
          <w:rFonts w:asciiTheme="minorHAnsi" w:eastAsia="Arial" w:hAnsiTheme="minorHAnsi" w:cstheme="minorHAnsi"/>
          <w:sz w:val="21"/>
          <w:szCs w:val="21"/>
        </w:rPr>
      </w:pPr>
    </w:p>
    <w:p w14:paraId="576F0C81"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PREVISÃO NO PLANO DE CONTRATAÇÕES ANUAL</w:t>
      </w:r>
    </w:p>
    <w:p w14:paraId="5A3F8C46" w14:textId="77777777" w:rsidR="003F21E8" w:rsidRPr="003F21E8" w:rsidRDefault="003F21E8" w:rsidP="003F21E8">
      <w:pPr>
        <w:pBdr>
          <w:top w:val="nil"/>
          <w:left w:val="nil"/>
          <w:bottom w:val="nil"/>
          <w:right w:val="nil"/>
          <w:between w:val="nil"/>
        </w:pBdr>
        <w:rPr>
          <w:rFonts w:asciiTheme="minorHAnsi" w:eastAsia="Arial" w:hAnsiTheme="minorHAnsi" w:cstheme="minorHAnsi"/>
          <w:sz w:val="21"/>
          <w:szCs w:val="21"/>
        </w:rPr>
      </w:pPr>
      <w:r w:rsidRPr="003F21E8">
        <w:rPr>
          <w:rFonts w:asciiTheme="minorHAnsi" w:eastAsia="Arial" w:hAnsiTheme="minorHAnsi" w:cstheme="minorHAnsi"/>
          <w:sz w:val="21"/>
          <w:szCs w:val="21"/>
        </w:rPr>
        <w:t>A presente aquisição se encontra prevista no Plano de Contratações Anual - PCA, ano de 2026, sob os números:</w:t>
      </w:r>
      <w:r w:rsidRPr="003F21E8">
        <w:rPr>
          <w:rFonts w:asciiTheme="minorHAnsi" w:eastAsia="Arial" w:hAnsiTheme="minorHAnsi" w:cstheme="minorHAnsi"/>
          <w:sz w:val="21"/>
          <w:szCs w:val="21"/>
        </w:rPr>
        <w:br/>
      </w:r>
    </w:p>
    <w:p w14:paraId="52F54A59" w14:textId="77777777" w:rsidR="003F21E8" w:rsidRPr="003F21E8" w:rsidRDefault="003F21E8" w:rsidP="003F21E8">
      <w:pPr>
        <w:pBdr>
          <w:top w:val="nil"/>
          <w:left w:val="nil"/>
          <w:bottom w:val="nil"/>
          <w:right w:val="nil"/>
          <w:between w:val="nil"/>
        </w:pBdr>
        <w:rPr>
          <w:rFonts w:asciiTheme="minorHAnsi" w:eastAsia="Arial" w:hAnsiTheme="minorHAnsi" w:cstheme="minorHAnsi"/>
          <w:sz w:val="21"/>
          <w:szCs w:val="21"/>
        </w:rPr>
      </w:pPr>
      <w:r w:rsidRPr="003F21E8">
        <w:rPr>
          <w:rFonts w:asciiTheme="minorHAnsi" w:eastAsia="Arial" w:hAnsiTheme="minorHAnsi" w:cstheme="minorHAnsi"/>
          <w:b/>
          <w:bCs/>
          <w:sz w:val="21"/>
          <w:szCs w:val="21"/>
        </w:rPr>
        <w:t>Administração Municipal:</w:t>
      </w:r>
      <w:r w:rsidRPr="003F21E8">
        <w:rPr>
          <w:rFonts w:asciiTheme="minorHAnsi" w:eastAsia="Arial" w:hAnsiTheme="minorHAnsi" w:cstheme="minorHAnsi"/>
          <w:sz w:val="21"/>
          <w:szCs w:val="21"/>
        </w:rPr>
        <w:t xml:space="preserve"> 2.1.12 -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 xml:space="preserve">Acolhimento: </w:t>
      </w:r>
      <w:r w:rsidRPr="003F21E8">
        <w:rPr>
          <w:rFonts w:asciiTheme="minorHAnsi" w:eastAsia="Arial" w:hAnsiTheme="minorHAnsi" w:cstheme="minorHAnsi"/>
          <w:sz w:val="21"/>
          <w:szCs w:val="21"/>
        </w:rPr>
        <w:t>7.1.9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 xml:space="preserve">Assistência Social: </w:t>
      </w:r>
      <w:r w:rsidRPr="003F21E8">
        <w:rPr>
          <w:rFonts w:asciiTheme="minorHAnsi" w:eastAsia="Arial" w:hAnsiTheme="minorHAnsi" w:cstheme="minorHAnsi"/>
          <w:sz w:val="21"/>
          <w:szCs w:val="21"/>
        </w:rPr>
        <w:t>7.1.9 -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Cultura:</w:t>
      </w:r>
      <w:r w:rsidRPr="003F21E8">
        <w:rPr>
          <w:rFonts w:asciiTheme="minorHAnsi" w:eastAsia="Arial" w:hAnsiTheme="minorHAnsi" w:cstheme="minorHAnsi"/>
          <w:sz w:val="21"/>
          <w:szCs w:val="21"/>
        </w:rPr>
        <w:t xml:space="preserve"> 5.1.4 -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Educação:</w:t>
      </w:r>
      <w:r w:rsidRPr="003F21E8">
        <w:rPr>
          <w:rFonts w:asciiTheme="minorHAnsi" w:eastAsia="Arial" w:hAnsiTheme="minorHAnsi" w:cstheme="minorHAnsi"/>
          <w:sz w:val="21"/>
          <w:szCs w:val="21"/>
        </w:rPr>
        <w:t xml:space="preserve"> 4.1.7 -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Esporte:</w:t>
      </w:r>
      <w:r w:rsidRPr="003F21E8">
        <w:rPr>
          <w:rFonts w:asciiTheme="minorHAnsi" w:eastAsia="Arial" w:hAnsiTheme="minorHAnsi" w:cstheme="minorHAnsi"/>
          <w:sz w:val="21"/>
          <w:szCs w:val="21"/>
        </w:rPr>
        <w:t xml:space="preserve"> 11.1.4 -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Meio Ambiente:</w:t>
      </w:r>
      <w:r w:rsidRPr="003F21E8">
        <w:rPr>
          <w:rFonts w:asciiTheme="minorHAnsi" w:eastAsia="Arial" w:hAnsiTheme="minorHAnsi" w:cstheme="minorHAnsi"/>
          <w:sz w:val="21"/>
          <w:szCs w:val="21"/>
        </w:rPr>
        <w:t xml:space="preserve"> 51 - Material de Consumo - Material de Limpeza e Higienização</w:t>
      </w:r>
      <w:r w:rsidRPr="003F21E8">
        <w:rPr>
          <w:rFonts w:asciiTheme="minorHAnsi" w:eastAsia="Arial" w:hAnsiTheme="minorHAnsi" w:cstheme="minorHAnsi"/>
          <w:sz w:val="21"/>
          <w:szCs w:val="21"/>
          <w:highlight w:val="yellow"/>
        </w:rPr>
        <w:br/>
      </w:r>
      <w:r w:rsidRPr="003F21E8">
        <w:rPr>
          <w:rFonts w:asciiTheme="minorHAnsi" w:eastAsia="Arial" w:hAnsiTheme="minorHAnsi" w:cstheme="minorHAnsi"/>
          <w:b/>
          <w:bCs/>
          <w:sz w:val="21"/>
          <w:szCs w:val="21"/>
        </w:rPr>
        <w:t>Obras:</w:t>
      </w:r>
      <w:r w:rsidRPr="003F21E8">
        <w:rPr>
          <w:rFonts w:asciiTheme="minorHAnsi" w:eastAsia="Arial" w:hAnsiTheme="minorHAnsi" w:cstheme="minorHAnsi"/>
          <w:sz w:val="21"/>
          <w:szCs w:val="21"/>
        </w:rPr>
        <w:t xml:space="preserve"> 8.1.5 -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 xml:space="preserve">Saúde: </w:t>
      </w:r>
      <w:r w:rsidRPr="003F21E8">
        <w:rPr>
          <w:rFonts w:asciiTheme="minorHAnsi" w:eastAsia="Arial" w:hAnsiTheme="minorHAnsi" w:cstheme="minorHAnsi"/>
          <w:sz w:val="21"/>
          <w:szCs w:val="21"/>
        </w:rPr>
        <w:t>6.1.17 - Material de Consumo - Material de Limpeza e Higienização</w:t>
      </w:r>
      <w:r w:rsidRPr="003F21E8">
        <w:rPr>
          <w:rFonts w:asciiTheme="minorHAnsi" w:eastAsia="Arial" w:hAnsiTheme="minorHAnsi" w:cstheme="minorHAnsi"/>
          <w:sz w:val="21"/>
          <w:szCs w:val="21"/>
        </w:rPr>
        <w:br/>
      </w:r>
      <w:r w:rsidRPr="003F21E8">
        <w:rPr>
          <w:rFonts w:asciiTheme="minorHAnsi" w:eastAsia="Arial" w:hAnsiTheme="minorHAnsi" w:cstheme="minorHAnsi"/>
          <w:b/>
          <w:bCs/>
          <w:sz w:val="21"/>
          <w:szCs w:val="21"/>
        </w:rPr>
        <w:t>Assessoria de Turismo:</w:t>
      </w:r>
      <w:r w:rsidRPr="003F21E8">
        <w:rPr>
          <w:rFonts w:asciiTheme="minorHAnsi" w:eastAsia="Arial" w:hAnsiTheme="minorHAnsi" w:cstheme="minorHAnsi"/>
          <w:sz w:val="21"/>
          <w:szCs w:val="21"/>
        </w:rPr>
        <w:t xml:space="preserve"> 10.1.3 - Material de Limpeza e Higienização. </w:t>
      </w:r>
      <w:r w:rsidRPr="003F21E8">
        <w:rPr>
          <w:rFonts w:asciiTheme="minorHAnsi" w:eastAsia="Arial" w:hAnsiTheme="minorHAnsi" w:cstheme="minorHAnsi"/>
          <w:sz w:val="21"/>
          <w:szCs w:val="21"/>
        </w:rPr>
        <w:br/>
      </w:r>
    </w:p>
    <w:p w14:paraId="273207E8"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REQUISITOS DA CONTRATAÇÃO</w:t>
      </w:r>
    </w:p>
    <w:p w14:paraId="45662560"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3.1. São requisitos para a contratação:</w:t>
      </w:r>
    </w:p>
    <w:p w14:paraId="7AB4A266"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3.1.1. Que a proposta apresentada atenda às especificações técnicas de cada item, estabelecidos no edital de contratação;</w:t>
      </w:r>
      <w:r w:rsidRPr="003F21E8">
        <w:rPr>
          <w:rFonts w:asciiTheme="minorHAnsi" w:eastAsia="Arial" w:hAnsiTheme="minorHAnsi" w:cstheme="minorHAnsi"/>
          <w:sz w:val="21"/>
          <w:szCs w:val="21"/>
        </w:rPr>
        <w:br/>
        <w:t>3.1.2. Que o contratado se comprometa com a entrega de cada item no prazo máximo estipulado no cronograma de entrega;</w:t>
      </w:r>
    </w:p>
    <w:p w14:paraId="7EC70AA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3.1.3. Que os encargos secundários da aquisição, tais como impostos e fretes, terão seus valores inclusos na proposta apresentada pelas concorrentes, sendo de responsabilidade destas o pagamento de tais despesas;</w:t>
      </w:r>
    </w:p>
    <w:p w14:paraId="34F19725"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3.1.4. Que as especificações dos itens, bem como a garantia do bom estado de conservação dos mesmos, estejam de acordo com o especificado em edital, visando garantir a qualidade dos mesmos.</w:t>
      </w:r>
    </w:p>
    <w:p w14:paraId="33402981" w14:textId="77777777" w:rsidR="003F21E8" w:rsidRPr="003F21E8" w:rsidRDefault="003F21E8" w:rsidP="003F21E8">
      <w:pPr>
        <w:jc w:val="both"/>
        <w:rPr>
          <w:rFonts w:asciiTheme="minorHAnsi" w:eastAsia="Arial" w:hAnsiTheme="minorHAnsi" w:cstheme="minorHAnsi"/>
          <w:b/>
          <w:bCs/>
          <w:sz w:val="21"/>
          <w:szCs w:val="21"/>
        </w:rPr>
      </w:pPr>
    </w:p>
    <w:p w14:paraId="3F850325"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3.2. São requisitos para o recebimento dos objetos:</w:t>
      </w:r>
    </w:p>
    <w:p w14:paraId="6CD66EA4"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3.2.1. Que a entrega deverá ser feita entre segunda e sexta-feira, no horário comercial (entre 08h00 e 17h00), no local indicado pela assessoria que irá realizar o pedido.</w:t>
      </w:r>
    </w:p>
    <w:p w14:paraId="795F7F5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3.2.2. Constatado qualquer irregularidade, quanto à qualidade, quantidade e descritivo, no ato da entrega, os produtos serão recusados, devendo os mesmos serem repostos em até 48 (quarenta e oito) horas após o ocorrido.</w:t>
      </w:r>
    </w:p>
    <w:p w14:paraId="5FA6014E"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3.2.3. Que os funcionários responsáveis pelas entregas serão orientados a descarregar os materiais na área destinada somente na presença do funcionário do Setor responsável pelo recebimento.</w:t>
      </w:r>
    </w:p>
    <w:p w14:paraId="7E8CE42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3.2.4. Caso a mercadoria não esteja de acordo com a especificação em relação à quantidade e qualidade, será devolvida, e caso necessário, sua reposição deverá ser feita em 48 (quarenta e oito) horas, contadas da notificação escrita ou e-mail do setor competente, sem qualquer ônus para o contratante.</w:t>
      </w:r>
    </w:p>
    <w:p w14:paraId="59B4BCBA" w14:textId="77777777" w:rsidR="003F21E8" w:rsidRPr="003F21E8" w:rsidRDefault="003F21E8" w:rsidP="003F21E8">
      <w:pPr>
        <w:spacing w:line="360" w:lineRule="auto"/>
        <w:ind w:right="-2"/>
        <w:jc w:val="both"/>
        <w:rPr>
          <w:rFonts w:asciiTheme="minorHAnsi" w:eastAsia="Arial" w:hAnsiTheme="minorHAnsi" w:cstheme="minorHAnsi"/>
          <w:sz w:val="21"/>
          <w:szCs w:val="21"/>
        </w:rPr>
      </w:pPr>
    </w:p>
    <w:p w14:paraId="05B91F30" w14:textId="77777777" w:rsidR="003F21E8" w:rsidRPr="003F21E8" w:rsidRDefault="003F21E8" w:rsidP="00322491">
      <w:pPr>
        <w:numPr>
          <w:ilvl w:val="0"/>
          <w:numId w:val="55"/>
        </w:numPr>
        <w:pBdr>
          <w:top w:val="nil"/>
          <w:left w:val="nil"/>
          <w:bottom w:val="nil"/>
          <w:right w:val="nil"/>
          <w:between w:val="nil"/>
        </w:pBdr>
        <w:spacing w:line="360" w:lineRule="auto"/>
        <w:ind w:left="0" w:right="-2"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ESTIMATIVAS DE QUANTIDADE</w:t>
      </w:r>
    </w:p>
    <w:p w14:paraId="29EE3254" w14:textId="77777777" w:rsidR="003F21E8" w:rsidRPr="003F21E8" w:rsidRDefault="003F21E8" w:rsidP="003F21E8">
      <w:pPr>
        <w:jc w:val="both"/>
        <w:rPr>
          <w:rFonts w:asciiTheme="minorHAnsi" w:eastAsia="Arial" w:hAnsiTheme="minorHAnsi" w:cstheme="minorHAnsi"/>
          <w:sz w:val="21"/>
          <w:szCs w:val="21"/>
        </w:rPr>
      </w:pPr>
    </w:p>
    <w:tbl>
      <w:tblPr>
        <w:tblW w:w="9135" w:type="dxa"/>
        <w:tblLayout w:type="fixed"/>
        <w:tblLook w:val="0600" w:firstRow="0" w:lastRow="0" w:firstColumn="0" w:lastColumn="0" w:noHBand="1" w:noVBand="1"/>
      </w:tblPr>
      <w:tblGrid>
        <w:gridCol w:w="1065"/>
        <w:gridCol w:w="5448"/>
        <w:gridCol w:w="1122"/>
        <w:gridCol w:w="1500"/>
      </w:tblGrid>
      <w:tr w:rsidR="003F21E8" w:rsidRPr="003F21E8" w14:paraId="6EB914A1" w14:textId="77777777" w:rsidTr="00F53B88">
        <w:trPr>
          <w:trHeight w:val="300"/>
        </w:trPr>
        <w:tc>
          <w:tcPr>
            <w:tcW w:w="1065"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320D9BB4" w14:textId="77777777" w:rsidR="003F21E8" w:rsidRPr="003F21E8" w:rsidRDefault="003F21E8" w:rsidP="00F53B88">
            <w:pPr>
              <w:spacing w:line="360" w:lineRule="auto"/>
              <w:ind w:right="-2"/>
              <w:jc w:val="center"/>
              <w:rPr>
                <w:rFonts w:asciiTheme="minorHAnsi" w:eastAsia="Arial" w:hAnsiTheme="minorHAnsi" w:cstheme="minorHAnsi"/>
                <w:sz w:val="18"/>
                <w:szCs w:val="18"/>
              </w:rPr>
            </w:pPr>
            <w:r w:rsidRPr="003F21E8">
              <w:rPr>
                <w:rFonts w:asciiTheme="minorHAnsi" w:eastAsia="Arial" w:hAnsiTheme="minorHAnsi" w:cstheme="minorHAnsi"/>
                <w:b/>
                <w:bCs/>
                <w:sz w:val="18"/>
                <w:szCs w:val="18"/>
              </w:rPr>
              <w:t>Código</w:t>
            </w:r>
          </w:p>
        </w:tc>
        <w:tc>
          <w:tcPr>
            <w:tcW w:w="5448"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4F1B2467" w14:textId="77777777" w:rsidR="003F21E8" w:rsidRPr="003F21E8" w:rsidRDefault="003F21E8" w:rsidP="00F53B88">
            <w:pPr>
              <w:spacing w:line="360" w:lineRule="auto"/>
              <w:ind w:right="-2"/>
              <w:jc w:val="center"/>
              <w:rPr>
                <w:rFonts w:asciiTheme="minorHAnsi" w:eastAsia="Arial" w:hAnsiTheme="minorHAnsi" w:cstheme="minorHAnsi"/>
                <w:sz w:val="18"/>
                <w:szCs w:val="18"/>
              </w:rPr>
            </w:pPr>
            <w:r w:rsidRPr="003F21E8">
              <w:rPr>
                <w:rFonts w:asciiTheme="minorHAnsi" w:eastAsia="Arial" w:hAnsiTheme="minorHAnsi" w:cstheme="minorHAnsi"/>
                <w:b/>
                <w:bCs/>
                <w:sz w:val="18"/>
                <w:szCs w:val="18"/>
              </w:rPr>
              <w:t>Item</w:t>
            </w:r>
          </w:p>
        </w:tc>
        <w:tc>
          <w:tcPr>
            <w:tcW w:w="1122"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5F505F5A" w14:textId="77777777" w:rsidR="003F21E8" w:rsidRPr="003F21E8" w:rsidRDefault="003F21E8" w:rsidP="00F53B88">
            <w:pPr>
              <w:spacing w:line="360" w:lineRule="auto"/>
              <w:ind w:right="-2"/>
              <w:jc w:val="center"/>
              <w:rPr>
                <w:rFonts w:asciiTheme="minorHAnsi" w:eastAsia="Arial" w:hAnsiTheme="minorHAnsi" w:cstheme="minorHAnsi"/>
                <w:sz w:val="18"/>
                <w:szCs w:val="18"/>
              </w:rPr>
            </w:pPr>
            <w:r w:rsidRPr="003F21E8">
              <w:rPr>
                <w:rFonts w:asciiTheme="minorHAnsi" w:eastAsia="Arial" w:hAnsiTheme="minorHAnsi" w:cstheme="minorHAnsi"/>
                <w:b/>
                <w:bCs/>
                <w:sz w:val="18"/>
                <w:szCs w:val="18"/>
              </w:rPr>
              <w:t>Medida</w:t>
            </w:r>
          </w:p>
        </w:tc>
        <w:tc>
          <w:tcPr>
            <w:tcW w:w="1500" w:type="dxa"/>
            <w:tcBorders>
              <w:top w:val="single" w:sz="6" w:space="0" w:color="000000"/>
              <w:left w:val="single" w:sz="6" w:space="0" w:color="000000"/>
              <w:bottom w:val="single" w:sz="7" w:space="0" w:color="000000"/>
              <w:right w:val="single" w:sz="6" w:space="0" w:color="000000"/>
            </w:tcBorders>
            <w:shd w:val="clear" w:color="auto" w:fill="5B95F9"/>
            <w:tcMar>
              <w:top w:w="0" w:type="dxa"/>
              <w:left w:w="40" w:type="dxa"/>
              <w:bottom w:w="0" w:type="dxa"/>
              <w:right w:w="40" w:type="dxa"/>
            </w:tcMar>
            <w:vAlign w:val="bottom"/>
          </w:tcPr>
          <w:p w14:paraId="2966FB07" w14:textId="77777777" w:rsidR="003F21E8" w:rsidRPr="003F21E8" w:rsidRDefault="003F21E8" w:rsidP="00F53B88">
            <w:pPr>
              <w:spacing w:line="360" w:lineRule="auto"/>
              <w:ind w:right="-2"/>
              <w:jc w:val="center"/>
              <w:rPr>
                <w:rFonts w:asciiTheme="minorHAnsi" w:eastAsia="Arial" w:hAnsiTheme="minorHAnsi" w:cstheme="minorHAnsi"/>
                <w:sz w:val="18"/>
                <w:szCs w:val="18"/>
              </w:rPr>
            </w:pPr>
            <w:r w:rsidRPr="003F21E8">
              <w:rPr>
                <w:rFonts w:asciiTheme="minorHAnsi" w:eastAsia="Arial" w:hAnsiTheme="minorHAnsi" w:cstheme="minorHAnsi"/>
                <w:b/>
                <w:bCs/>
                <w:sz w:val="18"/>
                <w:szCs w:val="18"/>
              </w:rPr>
              <w:t>Quantidade</w:t>
            </w:r>
          </w:p>
        </w:tc>
      </w:tr>
      <w:tr w:rsidR="003F21E8" w:rsidRPr="003F21E8" w14:paraId="610BDB68" w14:textId="77777777" w:rsidTr="00F53B88">
        <w:trPr>
          <w:trHeight w:val="300"/>
        </w:trPr>
        <w:tc>
          <w:tcPr>
            <w:tcW w:w="1065"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center"/>
          </w:tcPr>
          <w:p w14:paraId="4D59639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lastRenderedPageBreak/>
              <w:t>1</w:t>
            </w:r>
          </w:p>
        </w:tc>
        <w:tc>
          <w:tcPr>
            <w:tcW w:w="5448"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center"/>
          </w:tcPr>
          <w:p w14:paraId="794D8DE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ÁGUA SANITÁRIA 5L</w:t>
            </w:r>
          </w:p>
        </w:tc>
        <w:tc>
          <w:tcPr>
            <w:tcW w:w="1122"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center"/>
          </w:tcPr>
          <w:p w14:paraId="2F4A147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12" w:space="0" w:color="000000"/>
              <w:left w:val="single" w:sz="12" w:space="0" w:color="000000"/>
              <w:bottom w:val="single" w:sz="12" w:space="0" w:color="000000"/>
              <w:right w:val="single" w:sz="6" w:space="0" w:color="000000"/>
            </w:tcBorders>
            <w:tcMar>
              <w:top w:w="0" w:type="dxa"/>
              <w:left w:w="40" w:type="dxa"/>
              <w:bottom w:w="0" w:type="dxa"/>
              <w:right w:w="40" w:type="dxa"/>
            </w:tcMar>
            <w:vAlign w:val="center"/>
          </w:tcPr>
          <w:p w14:paraId="4800C82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1700</w:t>
            </w:r>
          </w:p>
        </w:tc>
      </w:tr>
      <w:tr w:rsidR="003F21E8" w:rsidRPr="003F21E8" w14:paraId="24311C48"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EED110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7B40BA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ÁLCOOL EM GEL 5L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12E9BD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41C7E9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55</w:t>
            </w:r>
          </w:p>
        </w:tc>
      </w:tr>
      <w:tr w:rsidR="003F21E8" w:rsidRPr="003F21E8" w14:paraId="4350A44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B16BD3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264BBC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ÁLCOOL LÍQUIDO 70%</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D844C8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778E0B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206</w:t>
            </w:r>
          </w:p>
        </w:tc>
      </w:tr>
      <w:tr w:rsidR="003F21E8" w:rsidRPr="003F21E8" w14:paraId="04170D37"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7BAA6D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EA01DD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ASSENTO SANITÁRIO ALMOFADADO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FA490D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756B2D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28</w:t>
            </w:r>
          </w:p>
        </w:tc>
      </w:tr>
      <w:tr w:rsidR="003F21E8" w:rsidRPr="003F21E8" w14:paraId="424D3239"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362B22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5A2ED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BALDE PLASTICO 30LTS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AC45E7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A693CC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08</w:t>
            </w:r>
          </w:p>
        </w:tc>
      </w:tr>
      <w:tr w:rsidR="003F21E8" w:rsidRPr="003F21E8" w14:paraId="0FBA2CA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8C9AB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B170D9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BITUQUEIRA EM AÇO INOX</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E70D71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9F8254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08</w:t>
            </w:r>
          </w:p>
        </w:tc>
      </w:tr>
      <w:tr w:rsidR="003F21E8" w:rsidRPr="003F21E8" w14:paraId="5693343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44F7D5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8889D2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BOBINA SAQUINHOS HIGIÊNICOS BIODEGRADÁVEIS PET</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C0157C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A92389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05</w:t>
            </w:r>
          </w:p>
        </w:tc>
      </w:tr>
      <w:tr w:rsidR="003F21E8" w:rsidRPr="003F21E8" w14:paraId="535B839F"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846A64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964CCA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CESTO DE LIXO 08L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B0BEF9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3F46F3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20</w:t>
            </w:r>
          </w:p>
        </w:tc>
      </w:tr>
      <w:tr w:rsidR="003F21E8" w:rsidRPr="003F21E8" w14:paraId="3464937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8D5412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8315F9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CESTO DE LIXO 30L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92C14D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B27794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w:t>
            </w:r>
          </w:p>
        </w:tc>
      </w:tr>
      <w:tr w:rsidR="003F21E8" w:rsidRPr="003F21E8" w14:paraId="143F3D52"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17989F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EAE340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COPO DESCARTÁVEL 200ML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0FAB7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031DED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40</w:t>
            </w:r>
          </w:p>
        </w:tc>
      </w:tr>
      <w:tr w:rsidR="003F21E8" w:rsidRPr="003F21E8" w14:paraId="7E01DADC"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9202A6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11</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206F7A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DESINFETANTE LEITOSO 5L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056BB7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A62DE9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154</w:t>
            </w:r>
          </w:p>
        </w:tc>
      </w:tr>
      <w:tr w:rsidR="003F21E8" w:rsidRPr="003F21E8" w14:paraId="729FFD6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83616D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E1820A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DESINFETANTE BACTERICIDA 1LT</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EAAB1D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5755DE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24</w:t>
            </w:r>
          </w:p>
        </w:tc>
      </w:tr>
      <w:tr w:rsidR="003F21E8" w:rsidRPr="003F21E8" w14:paraId="239B05AF"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EC8F86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13</w:t>
            </w:r>
          </w:p>
        </w:tc>
        <w:tc>
          <w:tcPr>
            <w:tcW w:w="5448" w:type="dxa"/>
            <w:tcBorders>
              <w:top w:val="single" w:sz="12" w:space="0" w:color="000000"/>
              <w:left w:val="single" w:sz="12" w:space="0" w:color="000000"/>
              <w:bottom w:val="single" w:sz="4" w:space="0" w:color="auto"/>
              <w:right w:val="single" w:sz="6" w:space="0" w:color="CCCCCC"/>
            </w:tcBorders>
            <w:tcMar>
              <w:top w:w="0" w:type="dxa"/>
              <w:left w:w="40" w:type="dxa"/>
              <w:bottom w:w="0" w:type="dxa"/>
              <w:right w:w="40" w:type="dxa"/>
            </w:tcMar>
            <w:vAlign w:val="center"/>
          </w:tcPr>
          <w:p w14:paraId="7EEEC38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DESINFETANTE DESODORIZANTE 1LT</w:t>
            </w:r>
          </w:p>
        </w:tc>
        <w:tc>
          <w:tcPr>
            <w:tcW w:w="1122" w:type="dxa"/>
            <w:tcBorders>
              <w:top w:val="single" w:sz="12" w:space="0" w:color="000000"/>
              <w:left w:val="single" w:sz="6" w:space="0" w:color="CCCCCC"/>
              <w:bottom w:val="single" w:sz="12" w:space="0" w:color="000000"/>
              <w:right w:val="single" w:sz="4" w:space="0" w:color="auto"/>
            </w:tcBorders>
            <w:tcMar>
              <w:top w:w="0" w:type="dxa"/>
              <w:left w:w="40" w:type="dxa"/>
              <w:bottom w:w="0" w:type="dxa"/>
              <w:right w:w="40" w:type="dxa"/>
            </w:tcMar>
            <w:vAlign w:val="center"/>
          </w:tcPr>
          <w:p w14:paraId="28D1490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4" w:space="0" w:color="auto"/>
              <w:bottom w:val="single" w:sz="12" w:space="0" w:color="000000"/>
              <w:right w:val="single" w:sz="6" w:space="0" w:color="000000"/>
            </w:tcBorders>
            <w:tcMar>
              <w:top w:w="0" w:type="dxa"/>
              <w:left w:w="40" w:type="dxa"/>
              <w:bottom w:w="0" w:type="dxa"/>
              <w:right w:w="40" w:type="dxa"/>
            </w:tcMar>
            <w:vAlign w:val="center"/>
          </w:tcPr>
          <w:p w14:paraId="7FEC343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50</w:t>
            </w:r>
          </w:p>
        </w:tc>
      </w:tr>
      <w:tr w:rsidR="003F21E8" w:rsidRPr="003F21E8" w14:paraId="6177717F"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D35C1F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14</w:t>
            </w:r>
          </w:p>
        </w:tc>
        <w:tc>
          <w:tcPr>
            <w:tcW w:w="5448" w:type="dxa"/>
            <w:tcBorders>
              <w:top w:val="single" w:sz="4" w:space="0" w:color="auto"/>
              <w:left w:val="single" w:sz="12" w:space="0" w:color="000000"/>
              <w:bottom w:val="single" w:sz="12" w:space="0" w:color="000000"/>
              <w:right w:val="single" w:sz="12" w:space="0" w:color="000000"/>
            </w:tcBorders>
            <w:tcMar>
              <w:top w:w="0" w:type="dxa"/>
              <w:left w:w="40" w:type="dxa"/>
              <w:bottom w:w="0" w:type="dxa"/>
              <w:right w:w="40" w:type="dxa"/>
            </w:tcMar>
            <w:vAlign w:val="center"/>
          </w:tcPr>
          <w:p w14:paraId="625E43A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DESINFETANTE LIQUIDO PERFUMADO GALÃO 5 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556E06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0EB646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130</w:t>
            </w:r>
          </w:p>
        </w:tc>
      </w:tr>
      <w:tr w:rsidR="003F21E8" w:rsidRPr="003F21E8" w14:paraId="64C450C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E4A0A2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9753B0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DETERGENTE LÍQUIDO FRASCO 500ML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165B3A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5AB395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134</w:t>
            </w:r>
          </w:p>
        </w:tc>
      </w:tr>
      <w:tr w:rsidR="003F21E8" w:rsidRPr="003F21E8" w14:paraId="108ABC6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A5B60F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EA2F36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DISPENSER P/ PAPEL HIG. ROLÃO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C60F8A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F2F317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40</w:t>
            </w:r>
          </w:p>
        </w:tc>
      </w:tr>
      <w:tr w:rsidR="003F21E8" w:rsidRPr="003F21E8" w14:paraId="0DAC52B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56A075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FA88B9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DISPENSER PAPEL TOALHA INTERFOLHAS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0000AC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5CAA55D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30</w:t>
            </w:r>
          </w:p>
        </w:tc>
      </w:tr>
      <w:tr w:rsidR="003F21E8" w:rsidRPr="003F21E8" w14:paraId="4CF3998D"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ED9A4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445972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ESCOVA DE VASO SANITÁRIO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C46D7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6A82DD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16</w:t>
            </w:r>
          </w:p>
        </w:tc>
      </w:tr>
      <w:tr w:rsidR="003F21E8" w:rsidRPr="003F21E8" w14:paraId="68323ED9"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856872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A8B76D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ESPONJA DUPLA FACE</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35C407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52143C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85</w:t>
            </w:r>
          </w:p>
        </w:tc>
      </w:tr>
      <w:tr w:rsidR="003F21E8" w:rsidRPr="003F21E8" w14:paraId="37701FEA"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AA1F9F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2FEC76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FLANELA 60 X 40 CM - OURO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3358CD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86A0C8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36</w:t>
            </w:r>
          </w:p>
        </w:tc>
      </w:tr>
      <w:tr w:rsidR="003F21E8" w:rsidRPr="003F21E8" w14:paraId="472BF3AD"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38531A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21</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7CF48E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FRALDA P</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62CD9A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1A7A32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1000</w:t>
            </w:r>
          </w:p>
        </w:tc>
      </w:tr>
      <w:tr w:rsidR="003F21E8" w:rsidRPr="003F21E8" w14:paraId="1409CE67"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30174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BF9DA0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FRALDA M</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B2F2E3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C0CD9B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1000</w:t>
            </w:r>
          </w:p>
        </w:tc>
      </w:tr>
      <w:tr w:rsidR="003F21E8" w:rsidRPr="003F21E8" w14:paraId="6EEBF1D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73FF57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23</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BB800D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FRALDA G</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D0402B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DE896B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4000</w:t>
            </w:r>
          </w:p>
        </w:tc>
      </w:tr>
      <w:tr w:rsidR="003F21E8" w:rsidRPr="003F21E8" w14:paraId="32E6A6BC"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CA9470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24</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517B37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FRALDA XG</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94B90F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3049C2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1000</w:t>
            </w:r>
          </w:p>
        </w:tc>
      </w:tr>
      <w:tr w:rsidR="003F21E8" w:rsidRPr="003F21E8" w14:paraId="0CE02FB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59740B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9B15E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FRALDA XXG</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A351A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28113C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8200</w:t>
            </w:r>
          </w:p>
        </w:tc>
      </w:tr>
      <w:tr w:rsidR="003F21E8" w:rsidRPr="003F21E8" w14:paraId="0E5852A3"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F92DCA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02747A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HIPOCLORITO DE SÓDIO 5LT</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DF4EE3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862B8C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630</w:t>
            </w:r>
          </w:p>
        </w:tc>
      </w:tr>
      <w:tr w:rsidR="003F21E8" w:rsidRPr="003F21E8" w14:paraId="35B4F486"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D66F99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282603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INSETICIDA AEROSOL - FRASCO 380ML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EB2CF2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2CC2514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16</w:t>
            </w:r>
          </w:p>
        </w:tc>
      </w:tr>
      <w:tr w:rsidR="003F21E8" w:rsidRPr="003F21E8" w14:paraId="51450E8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A15897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746F9A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LIXEIRA METAL ARAMADO TELADA 10L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8E3BB9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3A0F78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52</w:t>
            </w:r>
          </w:p>
        </w:tc>
      </w:tr>
      <w:tr w:rsidR="003F21E8" w:rsidRPr="003F21E8" w14:paraId="3E48DF0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14AF6A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3E56BE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LIXEIRA 12L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369C48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BA544A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16</w:t>
            </w:r>
          </w:p>
        </w:tc>
      </w:tr>
      <w:tr w:rsidR="003F21E8" w:rsidRPr="003F21E8" w14:paraId="10508369"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CA0769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2F26C6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LIXEIRA 30L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935745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2BC63E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06</w:t>
            </w:r>
          </w:p>
        </w:tc>
      </w:tr>
      <w:tr w:rsidR="003F21E8" w:rsidRPr="003F21E8" w14:paraId="6409A59D"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BCE105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31</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B5699A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LIMPA LIMO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45060D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AA12B6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110</w:t>
            </w:r>
          </w:p>
        </w:tc>
      </w:tr>
      <w:tr w:rsidR="003F21E8" w:rsidRPr="003F21E8" w14:paraId="54D00EF9"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1236A8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BA858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LIMPADOR DILUÍVEL - FRASCO 1L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CA04BC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C87E7B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120</w:t>
            </w:r>
          </w:p>
        </w:tc>
      </w:tr>
      <w:tr w:rsidR="003F21E8" w:rsidRPr="003F21E8" w14:paraId="7714177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CDB3D9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33</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1D6F9F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LIMPADOR GERAL MULTIUSO 500ML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F3F407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89995C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322</w:t>
            </w:r>
          </w:p>
        </w:tc>
      </w:tr>
      <w:tr w:rsidR="003F21E8" w:rsidRPr="003F21E8" w14:paraId="475378D1"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8D4E2B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34</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A0B0A4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LUSTRA MÓVEIS 500 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495562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016D76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56</w:t>
            </w:r>
          </w:p>
        </w:tc>
      </w:tr>
      <w:tr w:rsidR="003F21E8" w:rsidRPr="003F21E8" w14:paraId="2785E5C8"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84ECC4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200B92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Mangueira Lava Jato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0CB1D4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METRO</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B2FE58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150</w:t>
            </w:r>
          </w:p>
        </w:tc>
      </w:tr>
      <w:tr w:rsidR="003F21E8" w:rsidRPr="003F21E8" w14:paraId="3FBE30F2"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6CCECD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EA7D7D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PÁ DE LIXO CABO LONGO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811239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PÇ</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248FE7D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09</w:t>
            </w:r>
          </w:p>
        </w:tc>
      </w:tr>
      <w:tr w:rsidR="003F21E8" w:rsidRPr="003F21E8" w14:paraId="77FCA400"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E6887D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B2FE10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PANO DE CHÃO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6D7A91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PÇ</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5A7FE83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62</w:t>
            </w:r>
          </w:p>
        </w:tc>
      </w:tr>
      <w:tr w:rsidR="003F21E8" w:rsidRPr="003F21E8" w14:paraId="16A27706"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22C974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38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3B43B4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PAPEL HIGIÊNICO ROLÃO 8 X 300</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452433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2E9991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153</w:t>
            </w:r>
          </w:p>
        </w:tc>
      </w:tr>
      <w:tr w:rsidR="003F21E8" w:rsidRPr="003F21E8" w14:paraId="737DB1BC"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1BCE41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lastRenderedPageBreak/>
              <w:t>39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687280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PAPEL TOALHA INTERFOLHA</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A18C24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2E12CB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592</w:t>
            </w:r>
          </w:p>
        </w:tc>
      </w:tr>
      <w:tr w:rsidR="003F21E8" w:rsidRPr="003F21E8" w14:paraId="380D8500"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818752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D533CC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PEDRA SANITÁRIA</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D4E549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610FD93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736</w:t>
            </w:r>
          </w:p>
        </w:tc>
      </w:tr>
      <w:tr w:rsidR="003F21E8" w:rsidRPr="003F21E8" w14:paraId="6B463A66"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9B41F4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41</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E219FB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PLACA SINALIZAÇÃO LIMPEZA EM ANDAMENTO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AF8378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5F76CA9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w:t>
            </w:r>
          </w:p>
        </w:tc>
      </w:tr>
      <w:tr w:rsidR="003F21E8" w:rsidRPr="003F21E8" w14:paraId="5BF2CD9C"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03B427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714F7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PLACA CUIDADO PISO MOLHADO PLACA SINALIZADORA</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20203E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25BEF2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15</w:t>
            </w:r>
          </w:p>
        </w:tc>
      </w:tr>
      <w:tr w:rsidR="003F21E8" w:rsidRPr="003F21E8" w14:paraId="0AFDD033"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CC6D21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43</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276457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RODO DUPLO 40CM</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E54F91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PÇ</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2CE5E7E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07</w:t>
            </w:r>
          </w:p>
        </w:tc>
      </w:tr>
      <w:tr w:rsidR="003F21E8" w:rsidRPr="003F21E8" w14:paraId="0FE8A59D"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628FB1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44</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D363F0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RODO 60 CM</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51DECC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8116F5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05</w:t>
            </w:r>
          </w:p>
        </w:tc>
      </w:tr>
      <w:tr w:rsidR="003F21E8" w:rsidRPr="003F21E8" w14:paraId="2393E26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B261F1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082E7B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SABÃO EM PÓ</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900C3E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1D676B8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212</w:t>
            </w:r>
          </w:p>
        </w:tc>
      </w:tr>
      <w:tr w:rsidR="003F21E8" w:rsidRPr="003F21E8" w14:paraId="03382EC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B610EC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5821E6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SABÃO EM PEDRA GLICERINADO NEUTRO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BD50AF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3713873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52</w:t>
            </w:r>
          </w:p>
        </w:tc>
      </w:tr>
      <w:tr w:rsidR="003F21E8" w:rsidRPr="003F21E8" w14:paraId="649CFF48"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D66D57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D1916C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SABONETE ESPUMA - COR VERDE - FRAGRÂNCIA ERVA DOCE</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68B65C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CCD21F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200</w:t>
            </w:r>
          </w:p>
        </w:tc>
      </w:tr>
      <w:tr w:rsidR="003F21E8" w:rsidRPr="003F21E8" w14:paraId="6EAE6DB1"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5FA656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21181C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SABONETE LÍQUIDO CETAPHIL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4AD7DB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5EBC08E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60</w:t>
            </w:r>
          </w:p>
        </w:tc>
      </w:tr>
      <w:tr w:rsidR="003F21E8" w:rsidRPr="003F21E8" w14:paraId="5545B03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4B30F1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49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456E5D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SABONETE LÍQUIDO C/ 5 LTS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4BCF01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GL</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F5404B6"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22</w:t>
            </w:r>
          </w:p>
        </w:tc>
      </w:tr>
      <w:tr w:rsidR="003F21E8" w:rsidRPr="003F21E8" w14:paraId="28193655"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D859EE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A2E8A0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SACO P/ LIXO 30 LITROS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671A3F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0AC969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61</w:t>
            </w:r>
          </w:p>
        </w:tc>
      </w:tr>
      <w:tr w:rsidR="003F21E8" w:rsidRPr="003F21E8" w14:paraId="3574CDDB"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A4625E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51</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0282220"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SACO P/ LIXO 60 LITROS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3EB1E2F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95DFB0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61</w:t>
            </w:r>
          </w:p>
        </w:tc>
      </w:tr>
      <w:tr w:rsidR="003F21E8" w:rsidRPr="003F21E8" w14:paraId="4B9B2C64"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D0A23D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52</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90F0FA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SACO P/ LIXO 100 LITROS PRETO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1D789B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4CB702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61</w:t>
            </w:r>
          </w:p>
        </w:tc>
      </w:tr>
      <w:tr w:rsidR="003F21E8" w:rsidRPr="003F21E8" w14:paraId="2C705970"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B02D21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53</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642AD6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SACO DE LIXO 240 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703E5B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PCT</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B919E3D"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10</w:t>
            </w:r>
          </w:p>
        </w:tc>
      </w:tr>
      <w:tr w:rsidR="003F21E8" w:rsidRPr="003F21E8" w14:paraId="2285AF33"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D23D7E8"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54</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31EBE4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SAPONÁCEO CREMOSO 200 ML</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D77030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FRS</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79BB53A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110</w:t>
            </w:r>
          </w:p>
        </w:tc>
      </w:tr>
      <w:tr w:rsidR="003F21E8" w:rsidRPr="003F21E8" w14:paraId="1501207E"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D9EF68A"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55</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665031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SECADORA DE MÃOS</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7C3580D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2B9BD9D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68</w:t>
            </w:r>
          </w:p>
        </w:tc>
      </w:tr>
      <w:tr w:rsidR="003F21E8" w:rsidRPr="003F21E8" w14:paraId="16103331"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748404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56</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59D636E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SUPORTE PARA SAQUINHO HIGIÊNICO PET</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A056A0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CC253A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02</w:t>
            </w:r>
          </w:p>
        </w:tc>
      </w:tr>
      <w:tr w:rsidR="003F21E8" w:rsidRPr="003F21E8" w14:paraId="0CF4BED1"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688AC8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57</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44E9233"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TAPETE HIGIENICO E SANITIZANTE</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54B975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FFA35F5"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06</w:t>
            </w:r>
          </w:p>
        </w:tc>
      </w:tr>
      <w:tr w:rsidR="003F21E8" w:rsidRPr="003F21E8" w14:paraId="497677BD"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448FDF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58</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F44B73E"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TAPETE ANTIDERRAPANTE</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A368151"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080BD852"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60</w:t>
            </w:r>
          </w:p>
        </w:tc>
      </w:tr>
      <w:tr w:rsidR="003F21E8" w:rsidRPr="003F21E8" w14:paraId="2B8B2060"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60DC5F1B"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59</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013979A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VASSOURA DE NYLON</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4FCFC9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48742A64"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18</w:t>
            </w:r>
          </w:p>
        </w:tc>
      </w:tr>
      <w:tr w:rsidR="003F21E8" w:rsidRPr="003F21E8" w14:paraId="2628F2C1" w14:textId="77777777" w:rsidTr="00F53B88">
        <w:trPr>
          <w:trHeight w:val="300"/>
        </w:trPr>
        <w:tc>
          <w:tcPr>
            <w:tcW w:w="1065"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1365BD2C"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60</w:t>
            </w:r>
          </w:p>
        </w:tc>
        <w:tc>
          <w:tcPr>
            <w:tcW w:w="5448"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41170099"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VASSOURA ESFREGÃO</w:t>
            </w:r>
          </w:p>
        </w:tc>
        <w:tc>
          <w:tcPr>
            <w:tcW w:w="1122" w:type="dxa"/>
            <w:tcBorders>
              <w:top w:val="single" w:sz="6" w:space="0" w:color="CCCCCC"/>
              <w:left w:val="single" w:sz="12" w:space="0" w:color="000000"/>
              <w:bottom w:val="single" w:sz="12" w:space="0" w:color="000000"/>
              <w:right w:val="single" w:sz="12" w:space="0" w:color="000000"/>
            </w:tcBorders>
            <w:tcMar>
              <w:top w:w="0" w:type="dxa"/>
              <w:left w:w="40" w:type="dxa"/>
              <w:bottom w:w="0" w:type="dxa"/>
              <w:right w:w="40" w:type="dxa"/>
            </w:tcMar>
            <w:vAlign w:val="center"/>
          </w:tcPr>
          <w:p w14:paraId="2A7ECF97"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UNID</w:t>
            </w:r>
          </w:p>
        </w:tc>
        <w:tc>
          <w:tcPr>
            <w:tcW w:w="1500" w:type="dxa"/>
            <w:tcBorders>
              <w:top w:val="single" w:sz="6" w:space="0" w:color="CCCCCC"/>
              <w:left w:val="single" w:sz="12" w:space="0" w:color="000000"/>
              <w:bottom w:val="single" w:sz="12" w:space="0" w:color="000000"/>
              <w:right w:val="single" w:sz="6" w:space="0" w:color="000000"/>
            </w:tcBorders>
            <w:tcMar>
              <w:top w:w="0" w:type="dxa"/>
              <w:left w:w="40" w:type="dxa"/>
              <w:bottom w:w="0" w:type="dxa"/>
              <w:right w:w="40" w:type="dxa"/>
            </w:tcMar>
            <w:vAlign w:val="center"/>
          </w:tcPr>
          <w:p w14:paraId="5DEE9DCF" w14:textId="77777777" w:rsidR="003F21E8" w:rsidRPr="003F21E8" w:rsidRDefault="003F21E8" w:rsidP="00F53B88">
            <w:pPr>
              <w:widowControl w:val="0"/>
              <w:spacing w:line="276" w:lineRule="auto"/>
              <w:jc w:val="center"/>
              <w:rPr>
                <w:rFonts w:asciiTheme="minorHAnsi" w:eastAsia="Arial" w:hAnsiTheme="minorHAnsi" w:cstheme="minorHAnsi"/>
                <w:sz w:val="18"/>
                <w:szCs w:val="18"/>
              </w:rPr>
            </w:pPr>
            <w:r w:rsidRPr="003F21E8">
              <w:rPr>
                <w:rFonts w:asciiTheme="minorHAnsi" w:eastAsia="Arial" w:hAnsiTheme="minorHAnsi" w:cstheme="minorHAnsi"/>
                <w:sz w:val="18"/>
                <w:szCs w:val="18"/>
              </w:rPr>
              <w:t>13</w:t>
            </w:r>
          </w:p>
        </w:tc>
      </w:tr>
    </w:tbl>
    <w:p w14:paraId="0BF5A6D1"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sz w:val="21"/>
          <w:szCs w:val="21"/>
        </w:rPr>
      </w:pPr>
    </w:p>
    <w:p w14:paraId="6A0D4517"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A quantidade final foi definida após uma análise das necessidades de cada secretaria e assessoria deste município citadas neste processo. </w:t>
      </w:r>
    </w:p>
    <w:p w14:paraId="30D7870A"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br/>
      </w:r>
    </w:p>
    <w:p w14:paraId="576446CD"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 xml:space="preserve">LEVANTAMENTO DE SOLUÇÕES </w:t>
      </w:r>
      <w:r w:rsidRPr="003F21E8">
        <w:rPr>
          <w:rFonts w:asciiTheme="minorHAnsi" w:eastAsia="Arial" w:hAnsiTheme="minorHAnsi" w:cstheme="minorHAnsi"/>
          <w:b/>
          <w:bCs/>
          <w:sz w:val="21"/>
          <w:szCs w:val="21"/>
        </w:rPr>
        <w:t>DISPONÍVEIS</w:t>
      </w:r>
      <w:r w:rsidRPr="003F21E8">
        <w:rPr>
          <w:rFonts w:asciiTheme="minorHAnsi" w:eastAsia="Arial" w:hAnsiTheme="minorHAnsi" w:cstheme="minorHAnsi"/>
          <w:b/>
          <w:bCs/>
          <w:color w:val="000000"/>
          <w:sz w:val="21"/>
          <w:szCs w:val="21"/>
        </w:rPr>
        <w:t xml:space="preserve"> NO MERCADO</w:t>
      </w:r>
    </w:p>
    <w:p w14:paraId="3CFCFAD8"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assessoria de turismo e desenvolvimento econômico realizou a análise de algumas soluções alternativas disponíveis no mercado, sendo:</w:t>
      </w:r>
    </w:p>
    <w:p w14:paraId="502FF82D"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sz w:val="21"/>
          <w:szCs w:val="21"/>
        </w:rPr>
      </w:pPr>
    </w:p>
    <w:p w14:paraId="5B50A9AB" w14:textId="77777777" w:rsidR="003F21E8" w:rsidRPr="003F21E8" w:rsidRDefault="003F21E8" w:rsidP="003F21E8">
      <w:pPr>
        <w:pStyle w:val="Ttulo3"/>
        <w:keepNext w:val="0"/>
        <w:keepLines w:val="0"/>
        <w:spacing w:before="0" w:after="0"/>
        <w:jc w:val="both"/>
        <w:rPr>
          <w:rFonts w:asciiTheme="minorHAnsi" w:eastAsia="Arial" w:hAnsiTheme="minorHAnsi" w:cstheme="minorHAnsi"/>
          <w:b w:val="0"/>
          <w:bCs w:val="0"/>
          <w:sz w:val="21"/>
          <w:szCs w:val="21"/>
        </w:rPr>
      </w:pPr>
      <w:bookmarkStart w:id="4" w:name="_heading=h.mdh1ju6znv9j" w:colFirst="0" w:colLast="0"/>
      <w:bookmarkEnd w:id="4"/>
      <w:r w:rsidRPr="003F21E8">
        <w:rPr>
          <w:rFonts w:asciiTheme="minorHAnsi" w:eastAsia="Arial" w:hAnsiTheme="minorHAnsi" w:cstheme="minorHAnsi"/>
          <w:b w:val="0"/>
          <w:bCs w:val="0"/>
          <w:sz w:val="21"/>
          <w:szCs w:val="21"/>
        </w:rPr>
        <w:t>5.1 Terceirização Integral do Serviço de Limpeza (Mão de Obra + Materiais)</w:t>
      </w:r>
    </w:p>
    <w:p w14:paraId="4089DE5C"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Esta é a alternativa mais comum, onde uma empresa privada fornece tanto os funcionários quanto todos os produtos e equipamentos necessários.</w:t>
      </w:r>
    </w:p>
    <w:p w14:paraId="04245614" w14:textId="77777777" w:rsidR="003F21E8" w:rsidRPr="003F21E8" w:rsidRDefault="003F21E8" w:rsidP="00322491">
      <w:pPr>
        <w:numPr>
          <w:ilvl w:val="0"/>
          <w:numId w:val="56"/>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t>Vantagens:</w:t>
      </w:r>
      <w:r w:rsidRPr="003F21E8">
        <w:rPr>
          <w:rFonts w:asciiTheme="minorHAnsi" w:eastAsia="Arial" w:hAnsiTheme="minorHAnsi" w:cstheme="minorHAnsi"/>
          <w:sz w:val="21"/>
          <w:szCs w:val="21"/>
        </w:rPr>
        <w:t xml:space="preserve"> Redução da carga administrativa com gestão de pessoal e estoque de insumos.</w:t>
      </w:r>
    </w:p>
    <w:p w14:paraId="0106EAE7" w14:textId="77777777" w:rsidR="003F21E8" w:rsidRPr="003F21E8" w:rsidRDefault="003F21E8" w:rsidP="00322491">
      <w:pPr>
        <w:numPr>
          <w:ilvl w:val="0"/>
          <w:numId w:val="56"/>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t>Desvantagens para Santa Branca:</w:t>
      </w:r>
      <w:r w:rsidRPr="003F21E8">
        <w:rPr>
          <w:rFonts w:asciiTheme="minorHAnsi" w:eastAsia="Arial" w:hAnsiTheme="minorHAnsi" w:cstheme="minorHAnsi"/>
          <w:sz w:val="21"/>
          <w:szCs w:val="21"/>
        </w:rPr>
        <w:t xml:space="preserve"> O documento aponta que esta solução gera </w:t>
      </w:r>
      <w:r w:rsidRPr="003F21E8">
        <w:rPr>
          <w:rFonts w:asciiTheme="minorHAnsi" w:eastAsia="Arial" w:hAnsiTheme="minorHAnsi" w:cstheme="minorHAnsi"/>
          <w:b/>
          <w:bCs/>
          <w:sz w:val="21"/>
          <w:szCs w:val="21"/>
        </w:rPr>
        <w:t>menor controle direto</w:t>
      </w:r>
      <w:r w:rsidRPr="003F21E8">
        <w:rPr>
          <w:rFonts w:asciiTheme="minorHAnsi" w:eastAsia="Arial" w:hAnsiTheme="minorHAnsi" w:cstheme="minorHAnsi"/>
          <w:sz w:val="21"/>
          <w:szCs w:val="21"/>
        </w:rPr>
        <w:t xml:space="preserve"> sobre a qualidade, métodos e materiais utilizados. Além disso, como a prefeitura já possui servidores próprios para a execução, a terceirização integral geraria ociosidade da mão de obra atual e riscos de responsabilidade subsidiária em débitos trabalhistas da contratada.</w:t>
      </w:r>
    </w:p>
    <w:p w14:paraId="016E44C9" w14:textId="77777777" w:rsidR="003F21E8" w:rsidRPr="003F21E8" w:rsidRDefault="003F21E8" w:rsidP="003F21E8">
      <w:pPr>
        <w:jc w:val="both"/>
        <w:rPr>
          <w:rFonts w:asciiTheme="minorHAnsi" w:hAnsiTheme="minorHAnsi" w:cstheme="minorHAnsi"/>
          <w:sz w:val="21"/>
          <w:szCs w:val="21"/>
        </w:rPr>
      </w:pPr>
    </w:p>
    <w:p w14:paraId="7E519494" w14:textId="77777777" w:rsidR="003F21E8" w:rsidRPr="003F21E8" w:rsidRDefault="003F21E8" w:rsidP="003F21E8">
      <w:pPr>
        <w:pStyle w:val="Ttulo3"/>
        <w:keepNext w:val="0"/>
        <w:keepLines w:val="0"/>
        <w:spacing w:before="0" w:after="0"/>
        <w:jc w:val="both"/>
        <w:rPr>
          <w:rFonts w:asciiTheme="minorHAnsi" w:eastAsia="Arial" w:hAnsiTheme="minorHAnsi" w:cstheme="minorHAnsi"/>
          <w:b w:val="0"/>
          <w:bCs w:val="0"/>
          <w:sz w:val="21"/>
          <w:szCs w:val="21"/>
        </w:rPr>
      </w:pPr>
      <w:bookmarkStart w:id="5" w:name="_heading=h.cl4rmujqgsr1" w:colFirst="0" w:colLast="0"/>
      <w:bookmarkEnd w:id="5"/>
      <w:r w:rsidRPr="003F21E8">
        <w:rPr>
          <w:rFonts w:asciiTheme="minorHAnsi" w:eastAsia="Arial" w:hAnsiTheme="minorHAnsi" w:cstheme="minorHAnsi"/>
          <w:b w:val="0"/>
          <w:bCs w:val="0"/>
          <w:sz w:val="21"/>
          <w:szCs w:val="21"/>
        </w:rPr>
        <w:t>5.2 Contratação de Empresa para Fornecimento de Kits de Higiene Montados</w:t>
      </w:r>
    </w:p>
    <w:p w14:paraId="1ABDFAFF"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Em vez de comprar itens a granel (como galões de 5L ou fardos de papel), a prefeitura contrataria o fornecimento de "kits mensais" por unidade administrativa.</w:t>
      </w:r>
    </w:p>
    <w:p w14:paraId="0552D24C" w14:textId="77777777" w:rsidR="003F21E8" w:rsidRPr="003F21E8" w:rsidRDefault="003F21E8" w:rsidP="00322491">
      <w:pPr>
        <w:numPr>
          <w:ilvl w:val="0"/>
          <w:numId w:val="57"/>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lastRenderedPageBreak/>
        <w:t>Análise:</w:t>
      </w:r>
      <w:r w:rsidRPr="003F21E8">
        <w:rPr>
          <w:rFonts w:asciiTheme="minorHAnsi" w:eastAsia="Arial" w:hAnsiTheme="minorHAnsi" w:cstheme="minorHAnsi"/>
          <w:sz w:val="21"/>
          <w:szCs w:val="21"/>
        </w:rPr>
        <w:t xml:space="preserve"> Embora facilite a logística de distribuição interna, costuma ter um </w:t>
      </w:r>
      <w:r w:rsidRPr="003F21E8">
        <w:rPr>
          <w:rFonts w:asciiTheme="minorHAnsi" w:eastAsia="Arial" w:hAnsiTheme="minorHAnsi" w:cstheme="minorHAnsi"/>
          <w:b/>
          <w:bCs/>
          <w:sz w:val="21"/>
          <w:szCs w:val="21"/>
        </w:rPr>
        <w:t>custo unitário muito superior</w:t>
      </w:r>
      <w:r w:rsidRPr="003F21E8">
        <w:rPr>
          <w:rFonts w:asciiTheme="minorHAnsi" w:eastAsia="Arial" w:hAnsiTheme="minorHAnsi" w:cstheme="minorHAnsi"/>
          <w:sz w:val="21"/>
          <w:szCs w:val="21"/>
        </w:rPr>
        <w:t xml:space="preserve"> ao da licitação por itens individuais. No cenário de Santa Branca, a gestão centralizada da compra (por item) é preferível para garantir a economia de escala e padronização.</w:t>
      </w:r>
    </w:p>
    <w:p w14:paraId="555A4FED" w14:textId="77777777" w:rsidR="003F21E8" w:rsidRPr="003F21E8" w:rsidRDefault="003F21E8" w:rsidP="003F21E8">
      <w:pPr>
        <w:jc w:val="both"/>
        <w:rPr>
          <w:rFonts w:asciiTheme="minorHAnsi" w:hAnsiTheme="minorHAnsi" w:cstheme="minorHAnsi"/>
          <w:sz w:val="21"/>
          <w:szCs w:val="21"/>
        </w:rPr>
      </w:pPr>
    </w:p>
    <w:p w14:paraId="04B91849" w14:textId="77777777" w:rsidR="003F21E8" w:rsidRPr="003F21E8" w:rsidRDefault="003F21E8" w:rsidP="003F21E8">
      <w:pPr>
        <w:pStyle w:val="Ttulo3"/>
        <w:keepNext w:val="0"/>
        <w:keepLines w:val="0"/>
        <w:spacing w:before="0" w:after="0"/>
        <w:jc w:val="both"/>
        <w:rPr>
          <w:rFonts w:asciiTheme="minorHAnsi" w:eastAsia="Arial" w:hAnsiTheme="minorHAnsi" w:cstheme="minorHAnsi"/>
          <w:b w:val="0"/>
          <w:bCs w:val="0"/>
          <w:sz w:val="21"/>
          <w:szCs w:val="21"/>
        </w:rPr>
      </w:pPr>
      <w:bookmarkStart w:id="6" w:name="_heading=h.j2oqq4apexak" w:colFirst="0" w:colLast="0"/>
      <w:bookmarkEnd w:id="6"/>
      <w:r w:rsidRPr="003F21E8">
        <w:rPr>
          <w:rFonts w:asciiTheme="minorHAnsi" w:eastAsia="Arial" w:hAnsiTheme="minorHAnsi" w:cstheme="minorHAnsi"/>
          <w:b w:val="0"/>
          <w:bCs w:val="0"/>
          <w:sz w:val="21"/>
          <w:szCs w:val="21"/>
        </w:rPr>
        <w:t>5.3 Locação de Equipamentos de Limpeza Profissional (Mecanização)</w:t>
      </w:r>
    </w:p>
    <w:p w14:paraId="4BE54C2F"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Alternativa focada na substituição de itens manuais por máquinas (</w:t>
      </w:r>
      <w:proofErr w:type="spellStart"/>
      <w:r w:rsidRPr="003F21E8">
        <w:rPr>
          <w:rFonts w:asciiTheme="minorHAnsi" w:eastAsia="Arial" w:hAnsiTheme="minorHAnsi" w:cstheme="minorHAnsi"/>
          <w:sz w:val="21"/>
          <w:szCs w:val="21"/>
        </w:rPr>
        <w:t>ex</w:t>
      </w:r>
      <w:proofErr w:type="spellEnd"/>
      <w:r w:rsidRPr="003F21E8">
        <w:rPr>
          <w:rFonts w:asciiTheme="minorHAnsi" w:eastAsia="Arial" w:hAnsiTheme="minorHAnsi" w:cstheme="minorHAnsi"/>
          <w:sz w:val="21"/>
          <w:szCs w:val="21"/>
        </w:rPr>
        <w:t>: locação de lavadoras de piso tripuladas em vez de rodos e vassouras).</w:t>
      </w:r>
    </w:p>
    <w:p w14:paraId="36A89299" w14:textId="77777777" w:rsidR="003F21E8" w:rsidRPr="003F21E8" w:rsidRDefault="003F21E8" w:rsidP="00322491">
      <w:pPr>
        <w:numPr>
          <w:ilvl w:val="0"/>
          <w:numId w:val="54"/>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t>Análise:</w:t>
      </w:r>
      <w:r w:rsidRPr="003F21E8">
        <w:rPr>
          <w:rFonts w:asciiTheme="minorHAnsi" w:eastAsia="Arial" w:hAnsiTheme="minorHAnsi" w:cstheme="minorHAnsi"/>
          <w:sz w:val="21"/>
          <w:szCs w:val="21"/>
        </w:rPr>
        <w:t xml:space="preserve"> Pode aumentar a produtividade, mas exige </w:t>
      </w:r>
      <w:r w:rsidRPr="003F21E8">
        <w:rPr>
          <w:rFonts w:asciiTheme="minorHAnsi" w:eastAsia="Arial" w:hAnsiTheme="minorHAnsi" w:cstheme="minorHAnsi"/>
          <w:b/>
          <w:bCs/>
          <w:sz w:val="21"/>
          <w:szCs w:val="21"/>
        </w:rPr>
        <w:t>capacitação específica</w:t>
      </w:r>
      <w:r w:rsidRPr="003F21E8">
        <w:rPr>
          <w:rFonts w:asciiTheme="minorHAnsi" w:eastAsia="Arial" w:hAnsiTheme="minorHAnsi" w:cstheme="minorHAnsi"/>
          <w:sz w:val="21"/>
          <w:szCs w:val="21"/>
        </w:rPr>
        <w:t xml:space="preserve"> dos servidores e infraestrutura elétrica/espaço físico que podem não estar disponíveis em todos os prédios públicos citados. Para a realidade atual de Santa Branca, o foco é o suprimento de insumos básicos para a manutenção da rotina já estabelecida.</w:t>
      </w:r>
    </w:p>
    <w:p w14:paraId="7C0CC428" w14:textId="77777777" w:rsidR="003F21E8" w:rsidRPr="003F21E8" w:rsidRDefault="003F21E8" w:rsidP="003F21E8">
      <w:pPr>
        <w:jc w:val="both"/>
        <w:rPr>
          <w:rFonts w:asciiTheme="minorHAnsi" w:hAnsiTheme="minorHAnsi" w:cstheme="minorHAnsi"/>
          <w:sz w:val="21"/>
          <w:szCs w:val="21"/>
        </w:rPr>
      </w:pPr>
    </w:p>
    <w:p w14:paraId="10CE24CD" w14:textId="77777777" w:rsidR="003F21E8" w:rsidRPr="003F21E8" w:rsidRDefault="003F21E8" w:rsidP="003F21E8">
      <w:pPr>
        <w:pStyle w:val="Ttulo3"/>
        <w:keepNext w:val="0"/>
        <w:keepLines w:val="0"/>
        <w:spacing w:before="0" w:after="0"/>
        <w:jc w:val="both"/>
        <w:rPr>
          <w:rFonts w:asciiTheme="minorHAnsi" w:eastAsia="Arial" w:hAnsiTheme="minorHAnsi" w:cstheme="minorHAnsi"/>
          <w:b w:val="0"/>
          <w:bCs w:val="0"/>
          <w:sz w:val="21"/>
          <w:szCs w:val="21"/>
        </w:rPr>
      </w:pPr>
      <w:bookmarkStart w:id="7" w:name="_heading=h.dmg11vjp7xvr" w:colFirst="0" w:colLast="0"/>
      <w:bookmarkEnd w:id="7"/>
      <w:r w:rsidRPr="003F21E8">
        <w:rPr>
          <w:rFonts w:asciiTheme="minorHAnsi" w:eastAsia="Arial" w:hAnsiTheme="minorHAnsi" w:cstheme="minorHAnsi"/>
          <w:b w:val="0"/>
          <w:bCs w:val="0"/>
          <w:sz w:val="21"/>
          <w:szCs w:val="21"/>
        </w:rPr>
        <w:t>5.4 Uso de Dispensadores de Diluição Automática (Químicos Concentrados)</w:t>
      </w:r>
    </w:p>
    <w:p w14:paraId="4F668019"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Em vez de comprar produtos prontos para uso (como desinfetantes e limpadores multiuso comuns), o mercado oferece sistemas de químicos </w:t>
      </w:r>
      <w:proofErr w:type="spellStart"/>
      <w:r w:rsidRPr="003F21E8">
        <w:rPr>
          <w:rFonts w:asciiTheme="minorHAnsi" w:eastAsia="Arial" w:hAnsiTheme="minorHAnsi" w:cstheme="minorHAnsi"/>
          <w:sz w:val="21"/>
          <w:szCs w:val="21"/>
        </w:rPr>
        <w:t>ultra-concentrados</w:t>
      </w:r>
      <w:proofErr w:type="spellEnd"/>
      <w:r w:rsidRPr="003F21E8">
        <w:rPr>
          <w:rFonts w:asciiTheme="minorHAnsi" w:eastAsia="Arial" w:hAnsiTheme="minorHAnsi" w:cstheme="minorHAnsi"/>
          <w:sz w:val="21"/>
          <w:szCs w:val="21"/>
        </w:rPr>
        <w:t xml:space="preserve"> instalados em centrais de diluição.</w:t>
      </w:r>
    </w:p>
    <w:p w14:paraId="2A4D1EB1" w14:textId="77777777" w:rsidR="003F21E8" w:rsidRPr="003F21E8" w:rsidRDefault="003F21E8" w:rsidP="00322491">
      <w:pPr>
        <w:numPr>
          <w:ilvl w:val="0"/>
          <w:numId w:val="53"/>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t>Vantagens:</w:t>
      </w:r>
      <w:r w:rsidRPr="003F21E8">
        <w:rPr>
          <w:rFonts w:asciiTheme="minorHAnsi" w:eastAsia="Arial" w:hAnsiTheme="minorHAnsi" w:cstheme="minorHAnsi"/>
          <w:sz w:val="21"/>
          <w:szCs w:val="21"/>
        </w:rPr>
        <w:t xml:space="preserve"> Alinhado ao </w:t>
      </w:r>
      <w:r w:rsidRPr="003F21E8">
        <w:rPr>
          <w:rFonts w:asciiTheme="minorHAnsi" w:eastAsia="Arial" w:hAnsiTheme="minorHAnsi" w:cstheme="minorHAnsi"/>
          <w:b/>
          <w:bCs/>
          <w:sz w:val="21"/>
          <w:szCs w:val="21"/>
        </w:rPr>
        <w:t>ODS 12 (Consumo e Produção Responsáveis)</w:t>
      </w:r>
      <w:r w:rsidRPr="003F21E8">
        <w:rPr>
          <w:rFonts w:asciiTheme="minorHAnsi" w:eastAsia="Arial" w:hAnsiTheme="minorHAnsi" w:cstheme="minorHAnsi"/>
          <w:sz w:val="21"/>
          <w:szCs w:val="21"/>
        </w:rPr>
        <w:t>, pois reduz significativamente o descarte de embalagens plásticas e otimiza o armazenamento.</w:t>
      </w:r>
    </w:p>
    <w:p w14:paraId="6B9F3D72" w14:textId="77777777" w:rsidR="003F21E8" w:rsidRPr="003F21E8" w:rsidRDefault="003F21E8" w:rsidP="00322491">
      <w:pPr>
        <w:numPr>
          <w:ilvl w:val="0"/>
          <w:numId w:val="53"/>
        </w:numPr>
        <w:ind w:left="0" w:firstLine="0"/>
        <w:jc w:val="both"/>
        <w:rPr>
          <w:rFonts w:asciiTheme="minorHAnsi" w:hAnsiTheme="minorHAnsi" w:cstheme="minorHAnsi"/>
          <w:sz w:val="21"/>
          <w:szCs w:val="21"/>
        </w:rPr>
      </w:pPr>
      <w:r w:rsidRPr="003F21E8">
        <w:rPr>
          <w:rFonts w:asciiTheme="minorHAnsi" w:eastAsia="Arial" w:hAnsiTheme="minorHAnsi" w:cstheme="minorHAnsi"/>
          <w:b/>
          <w:bCs/>
          <w:sz w:val="21"/>
          <w:szCs w:val="21"/>
        </w:rPr>
        <w:t>Desvantagens:</w:t>
      </w:r>
      <w:r w:rsidRPr="003F21E8">
        <w:rPr>
          <w:rFonts w:asciiTheme="minorHAnsi" w:eastAsia="Arial" w:hAnsiTheme="minorHAnsi" w:cstheme="minorHAnsi"/>
          <w:sz w:val="21"/>
          <w:szCs w:val="21"/>
        </w:rPr>
        <w:t xml:space="preserve"> Requer um investimento inicial em equipamentos de dosagem e treinamento dos servidores para o manuseio correto, o que pode fugir do escopo de uma aquisição simples de materiais de consumo.</w:t>
      </w:r>
    </w:p>
    <w:p w14:paraId="570533C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Podemos concluir que as alternativas de terceirização ou mudança radical de tecnologia são inviáveis no momento, pois o município já detém a mão de obra necessária. Portanto, a aquisição direta de materiais é a solução que oferece maior controle, segurança jurídica e eficiência financeira para a Administração.</w:t>
      </w:r>
    </w:p>
    <w:p w14:paraId="383B5D34" w14:textId="77777777" w:rsidR="003F21E8" w:rsidRPr="003F21E8" w:rsidRDefault="003F21E8" w:rsidP="003F21E8">
      <w:pPr>
        <w:jc w:val="both"/>
        <w:rPr>
          <w:rFonts w:asciiTheme="minorHAnsi" w:eastAsia="Arial" w:hAnsiTheme="minorHAnsi" w:cstheme="minorHAnsi"/>
          <w:sz w:val="21"/>
          <w:szCs w:val="21"/>
        </w:rPr>
      </w:pPr>
    </w:p>
    <w:tbl>
      <w:tblPr>
        <w:tblW w:w="9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8"/>
        <w:gridCol w:w="2338"/>
        <w:gridCol w:w="2339"/>
        <w:gridCol w:w="2339"/>
      </w:tblGrid>
      <w:tr w:rsidR="003F21E8" w:rsidRPr="003F21E8" w14:paraId="6D2407B4" w14:textId="77777777" w:rsidTr="00F53B88">
        <w:tc>
          <w:tcPr>
            <w:tcW w:w="2338" w:type="dxa"/>
            <w:tcMar>
              <w:top w:w="100" w:type="dxa"/>
              <w:left w:w="100" w:type="dxa"/>
              <w:bottom w:w="100" w:type="dxa"/>
              <w:right w:w="100" w:type="dxa"/>
            </w:tcMar>
          </w:tcPr>
          <w:p w14:paraId="5873553A"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p>
        </w:tc>
        <w:tc>
          <w:tcPr>
            <w:tcW w:w="2338" w:type="dxa"/>
            <w:shd w:val="clear" w:color="auto" w:fill="B7B7B7"/>
            <w:tcMar>
              <w:top w:w="100" w:type="dxa"/>
              <w:left w:w="100" w:type="dxa"/>
              <w:bottom w:w="100" w:type="dxa"/>
              <w:right w:w="100" w:type="dxa"/>
            </w:tcMar>
          </w:tcPr>
          <w:p w14:paraId="5B997AE5" w14:textId="77777777" w:rsidR="003F21E8" w:rsidRPr="003F21E8" w:rsidRDefault="003F21E8" w:rsidP="00F53B88">
            <w:pPr>
              <w:widowControl w:val="0"/>
              <w:pBdr>
                <w:top w:val="nil"/>
                <w:left w:val="nil"/>
                <w:bottom w:val="nil"/>
                <w:right w:val="nil"/>
                <w:between w:val="nil"/>
              </w:pBdr>
              <w:jc w:val="center"/>
              <w:rPr>
                <w:rFonts w:asciiTheme="minorHAnsi" w:eastAsia="Arial" w:hAnsiTheme="minorHAnsi" w:cstheme="minorHAnsi"/>
                <w:b/>
                <w:bCs/>
                <w:sz w:val="18"/>
                <w:szCs w:val="18"/>
              </w:rPr>
            </w:pPr>
            <w:r w:rsidRPr="003F21E8">
              <w:rPr>
                <w:rFonts w:asciiTheme="minorHAnsi" w:eastAsia="Arial" w:hAnsiTheme="minorHAnsi" w:cstheme="minorHAnsi"/>
                <w:b/>
                <w:bCs/>
                <w:sz w:val="18"/>
                <w:szCs w:val="18"/>
              </w:rPr>
              <w:t>Valor Econômico</w:t>
            </w:r>
          </w:p>
        </w:tc>
        <w:tc>
          <w:tcPr>
            <w:tcW w:w="2338" w:type="dxa"/>
            <w:shd w:val="clear" w:color="auto" w:fill="B7B7B7"/>
            <w:tcMar>
              <w:top w:w="100" w:type="dxa"/>
              <w:left w:w="100" w:type="dxa"/>
              <w:bottom w:w="100" w:type="dxa"/>
              <w:right w:w="100" w:type="dxa"/>
            </w:tcMar>
          </w:tcPr>
          <w:p w14:paraId="2A0C8174" w14:textId="77777777" w:rsidR="003F21E8" w:rsidRPr="003F21E8" w:rsidRDefault="003F21E8" w:rsidP="00F53B88">
            <w:pPr>
              <w:widowControl w:val="0"/>
              <w:pBdr>
                <w:top w:val="nil"/>
                <w:left w:val="nil"/>
                <w:bottom w:val="nil"/>
                <w:right w:val="nil"/>
                <w:between w:val="nil"/>
              </w:pBdr>
              <w:jc w:val="center"/>
              <w:rPr>
                <w:rFonts w:asciiTheme="minorHAnsi" w:eastAsia="Arial" w:hAnsiTheme="minorHAnsi" w:cstheme="minorHAnsi"/>
                <w:b/>
                <w:bCs/>
                <w:sz w:val="18"/>
                <w:szCs w:val="18"/>
              </w:rPr>
            </w:pPr>
            <w:r w:rsidRPr="003F21E8">
              <w:rPr>
                <w:rFonts w:asciiTheme="minorHAnsi" w:eastAsia="Arial" w:hAnsiTheme="minorHAnsi" w:cstheme="minorHAnsi"/>
                <w:b/>
                <w:bCs/>
                <w:sz w:val="18"/>
                <w:szCs w:val="18"/>
              </w:rPr>
              <w:t>Vantajosidade</w:t>
            </w:r>
          </w:p>
        </w:tc>
        <w:tc>
          <w:tcPr>
            <w:tcW w:w="2338" w:type="dxa"/>
            <w:shd w:val="clear" w:color="auto" w:fill="B7B7B7"/>
            <w:tcMar>
              <w:top w:w="100" w:type="dxa"/>
              <w:left w:w="100" w:type="dxa"/>
              <w:bottom w:w="100" w:type="dxa"/>
              <w:right w:w="100" w:type="dxa"/>
            </w:tcMar>
          </w:tcPr>
          <w:p w14:paraId="3CCF05F3" w14:textId="77777777" w:rsidR="003F21E8" w:rsidRPr="003F21E8" w:rsidRDefault="003F21E8" w:rsidP="00F53B88">
            <w:pPr>
              <w:widowControl w:val="0"/>
              <w:pBdr>
                <w:top w:val="nil"/>
                <w:left w:val="nil"/>
                <w:bottom w:val="nil"/>
                <w:right w:val="nil"/>
                <w:between w:val="nil"/>
              </w:pBdr>
              <w:jc w:val="center"/>
              <w:rPr>
                <w:rFonts w:asciiTheme="minorHAnsi" w:eastAsia="Arial" w:hAnsiTheme="minorHAnsi" w:cstheme="minorHAnsi"/>
                <w:b/>
                <w:bCs/>
                <w:sz w:val="18"/>
                <w:szCs w:val="18"/>
              </w:rPr>
            </w:pPr>
            <w:r w:rsidRPr="003F21E8">
              <w:rPr>
                <w:rFonts w:asciiTheme="minorHAnsi" w:eastAsia="Arial" w:hAnsiTheme="minorHAnsi" w:cstheme="minorHAnsi"/>
                <w:b/>
                <w:bCs/>
                <w:sz w:val="18"/>
                <w:szCs w:val="18"/>
              </w:rPr>
              <w:t>Efetividade</w:t>
            </w:r>
          </w:p>
        </w:tc>
      </w:tr>
      <w:tr w:rsidR="003F21E8" w:rsidRPr="003F21E8" w14:paraId="437511BA" w14:textId="77777777" w:rsidTr="00F53B88">
        <w:tc>
          <w:tcPr>
            <w:tcW w:w="2338" w:type="dxa"/>
            <w:tcMar>
              <w:top w:w="100" w:type="dxa"/>
              <w:left w:w="100" w:type="dxa"/>
              <w:bottom w:w="100" w:type="dxa"/>
              <w:right w:w="100" w:type="dxa"/>
            </w:tcMar>
          </w:tcPr>
          <w:p w14:paraId="1A4868B9" w14:textId="77777777" w:rsidR="003F21E8" w:rsidRPr="003F21E8" w:rsidRDefault="003F21E8" w:rsidP="00F53B88">
            <w:pPr>
              <w:pStyle w:val="Ttulo3"/>
              <w:keepNext w:val="0"/>
              <w:keepLines w:val="0"/>
              <w:spacing w:before="0"/>
              <w:ind w:right="-2"/>
              <w:jc w:val="center"/>
              <w:rPr>
                <w:rFonts w:asciiTheme="minorHAnsi" w:eastAsia="Arial" w:hAnsiTheme="minorHAnsi" w:cstheme="minorHAnsi"/>
                <w:sz w:val="18"/>
                <w:szCs w:val="18"/>
              </w:rPr>
            </w:pPr>
            <w:bookmarkStart w:id="8" w:name="_heading=h.h4xomi3t69l6" w:colFirst="0" w:colLast="0"/>
            <w:bookmarkEnd w:id="8"/>
            <w:r w:rsidRPr="003F21E8">
              <w:rPr>
                <w:rFonts w:asciiTheme="minorHAnsi" w:eastAsia="Arial" w:hAnsiTheme="minorHAnsi" w:cstheme="minorHAnsi"/>
                <w:b w:val="0"/>
                <w:bCs w:val="0"/>
                <w:sz w:val="18"/>
                <w:szCs w:val="18"/>
              </w:rPr>
              <w:t>Terceirização Integral do Serviço de Limpeza</w:t>
            </w:r>
          </w:p>
        </w:tc>
        <w:tc>
          <w:tcPr>
            <w:tcW w:w="2338" w:type="dxa"/>
            <w:tcMar>
              <w:top w:w="100" w:type="dxa"/>
              <w:left w:w="100" w:type="dxa"/>
              <w:bottom w:w="100" w:type="dxa"/>
              <w:right w:w="100" w:type="dxa"/>
            </w:tcMar>
          </w:tcPr>
          <w:p w14:paraId="66E63D13"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Desvantajoso.</w:t>
            </w:r>
            <w:r w:rsidRPr="003F21E8">
              <w:rPr>
                <w:rFonts w:asciiTheme="minorHAnsi" w:eastAsia="Arial" w:hAnsiTheme="minorHAnsi" w:cstheme="minorHAnsi"/>
                <w:sz w:val="18"/>
                <w:szCs w:val="18"/>
              </w:rPr>
              <w:t xml:space="preserve"> Alto impacto financeiro continuado. O custo com mão de obra terceirizada infla o orçamento municipal significativamente em relação ao uso de servidores próprios.  </w:t>
            </w:r>
          </w:p>
        </w:tc>
        <w:tc>
          <w:tcPr>
            <w:tcW w:w="2338" w:type="dxa"/>
            <w:tcMar>
              <w:top w:w="100" w:type="dxa"/>
              <w:left w:w="100" w:type="dxa"/>
              <w:bottom w:w="100" w:type="dxa"/>
              <w:right w:w="100" w:type="dxa"/>
            </w:tcMar>
          </w:tcPr>
          <w:p w14:paraId="29C1E0C3"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Baixa.</w:t>
            </w:r>
            <w:r w:rsidRPr="003F21E8">
              <w:rPr>
                <w:rFonts w:asciiTheme="minorHAnsi" w:eastAsia="Arial" w:hAnsiTheme="minorHAnsi" w:cstheme="minorHAnsi"/>
                <w:sz w:val="18"/>
                <w:szCs w:val="18"/>
              </w:rPr>
              <w:t xml:space="preserve"> O município já dispõe de quadro de servidores operacionais. A terceirização geraria subutilização de pessoal próprio e complexidade na fiscalização de contratos de trabalho.  </w:t>
            </w:r>
          </w:p>
        </w:tc>
        <w:tc>
          <w:tcPr>
            <w:tcW w:w="2338" w:type="dxa"/>
            <w:tcMar>
              <w:top w:w="100" w:type="dxa"/>
              <w:left w:w="100" w:type="dxa"/>
              <w:bottom w:w="100" w:type="dxa"/>
              <w:right w:w="100" w:type="dxa"/>
            </w:tcMar>
          </w:tcPr>
          <w:p w14:paraId="0DD87109"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Média.</w:t>
            </w:r>
            <w:r w:rsidRPr="003F21E8">
              <w:rPr>
                <w:rFonts w:asciiTheme="minorHAnsi" w:eastAsia="Arial" w:hAnsiTheme="minorHAnsi" w:cstheme="minorHAnsi"/>
                <w:sz w:val="18"/>
                <w:szCs w:val="18"/>
              </w:rPr>
              <w:t xml:space="preserve"> Embora eficiente, a dependência de mão de obra externa pode gerar descontinuidade no serviço em caso de problemas jurídicos ou financeiros da empresa contratada. </w:t>
            </w:r>
          </w:p>
        </w:tc>
      </w:tr>
      <w:tr w:rsidR="003F21E8" w:rsidRPr="003F21E8" w14:paraId="684DEBC5" w14:textId="77777777" w:rsidTr="00F53B88">
        <w:tc>
          <w:tcPr>
            <w:tcW w:w="2338" w:type="dxa"/>
            <w:tcMar>
              <w:top w:w="100" w:type="dxa"/>
              <w:left w:w="100" w:type="dxa"/>
              <w:bottom w:w="100" w:type="dxa"/>
              <w:right w:w="100" w:type="dxa"/>
            </w:tcMar>
          </w:tcPr>
          <w:p w14:paraId="7D35F3E5" w14:textId="77777777" w:rsidR="003F21E8" w:rsidRPr="003F21E8" w:rsidRDefault="003F21E8" w:rsidP="00F53B88">
            <w:pPr>
              <w:pStyle w:val="Ttulo3"/>
              <w:keepNext w:val="0"/>
              <w:keepLines w:val="0"/>
              <w:spacing w:before="0" w:line="276" w:lineRule="auto"/>
              <w:ind w:right="-2"/>
              <w:jc w:val="center"/>
              <w:rPr>
                <w:rFonts w:asciiTheme="minorHAnsi" w:eastAsia="Arial" w:hAnsiTheme="minorHAnsi" w:cstheme="minorHAnsi"/>
                <w:sz w:val="18"/>
                <w:szCs w:val="18"/>
              </w:rPr>
            </w:pPr>
            <w:bookmarkStart w:id="9" w:name="_heading=h.xyk3smhk0nq7" w:colFirst="0" w:colLast="0"/>
            <w:bookmarkEnd w:id="9"/>
            <w:r w:rsidRPr="003F21E8">
              <w:rPr>
                <w:rFonts w:asciiTheme="minorHAnsi" w:eastAsia="Arial" w:hAnsiTheme="minorHAnsi" w:cstheme="minorHAnsi"/>
                <w:b w:val="0"/>
                <w:bCs w:val="0"/>
                <w:sz w:val="18"/>
                <w:szCs w:val="18"/>
              </w:rPr>
              <w:t>Contratação de Empresa para Fornecimento de Kits de Higiene Montados</w:t>
            </w:r>
          </w:p>
        </w:tc>
        <w:tc>
          <w:tcPr>
            <w:tcW w:w="2338" w:type="dxa"/>
            <w:tcMar>
              <w:top w:w="100" w:type="dxa"/>
              <w:left w:w="100" w:type="dxa"/>
              <w:bottom w:w="100" w:type="dxa"/>
              <w:right w:w="100" w:type="dxa"/>
            </w:tcMar>
          </w:tcPr>
          <w:p w14:paraId="19DA848A"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Desvantajoso.</w:t>
            </w:r>
            <w:r w:rsidRPr="003F21E8">
              <w:rPr>
                <w:rFonts w:asciiTheme="minorHAnsi" w:eastAsia="Arial" w:hAnsiTheme="minorHAnsi" w:cstheme="minorHAnsi"/>
                <w:sz w:val="18"/>
                <w:szCs w:val="18"/>
              </w:rPr>
              <w:t xml:space="preserve"> O custo unitário dos materiais fica inflacionado devido à cobrança dos serviços de montagem, embalagem individualizada e logística especializada do fornecedor. </w:t>
            </w:r>
          </w:p>
        </w:tc>
        <w:tc>
          <w:tcPr>
            <w:tcW w:w="2338" w:type="dxa"/>
            <w:tcMar>
              <w:top w:w="100" w:type="dxa"/>
              <w:left w:w="100" w:type="dxa"/>
              <w:bottom w:w="100" w:type="dxa"/>
              <w:right w:w="100" w:type="dxa"/>
            </w:tcMar>
          </w:tcPr>
          <w:p w14:paraId="6F1B6EC8"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Baixa.</w:t>
            </w:r>
            <w:r w:rsidRPr="003F21E8">
              <w:rPr>
                <w:rFonts w:asciiTheme="minorHAnsi" w:eastAsia="Arial" w:hAnsiTheme="minorHAnsi" w:cstheme="minorHAnsi"/>
                <w:sz w:val="18"/>
                <w:szCs w:val="18"/>
              </w:rPr>
              <w:t xml:space="preserve"> Engessa a distribuição. Setores com demandas diferentes (</w:t>
            </w:r>
            <w:proofErr w:type="spellStart"/>
            <w:r w:rsidRPr="003F21E8">
              <w:rPr>
                <w:rFonts w:asciiTheme="minorHAnsi" w:eastAsia="Arial" w:hAnsiTheme="minorHAnsi" w:cstheme="minorHAnsi"/>
                <w:sz w:val="18"/>
                <w:szCs w:val="18"/>
              </w:rPr>
              <w:t>ex</w:t>
            </w:r>
            <w:proofErr w:type="spellEnd"/>
            <w:r w:rsidRPr="003F21E8">
              <w:rPr>
                <w:rFonts w:asciiTheme="minorHAnsi" w:eastAsia="Arial" w:hAnsiTheme="minorHAnsi" w:cstheme="minorHAnsi"/>
                <w:sz w:val="18"/>
                <w:szCs w:val="18"/>
              </w:rPr>
              <w:t xml:space="preserve">: Escolas vs. Gabinete) receberiam a mesma quantidade de itens, gerando sobra de uns e falta de outros. </w:t>
            </w:r>
          </w:p>
        </w:tc>
        <w:tc>
          <w:tcPr>
            <w:tcW w:w="2338" w:type="dxa"/>
            <w:tcMar>
              <w:top w:w="100" w:type="dxa"/>
              <w:left w:w="100" w:type="dxa"/>
              <w:bottom w:w="100" w:type="dxa"/>
              <w:right w:w="100" w:type="dxa"/>
            </w:tcMar>
          </w:tcPr>
          <w:p w14:paraId="0A75E7E5"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Média.</w:t>
            </w:r>
            <w:r w:rsidRPr="003F21E8">
              <w:rPr>
                <w:rFonts w:asciiTheme="minorHAnsi" w:eastAsia="Arial" w:hAnsiTheme="minorHAnsi" w:cstheme="minorHAnsi"/>
                <w:sz w:val="18"/>
                <w:szCs w:val="18"/>
              </w:rPr>
              <w:t xml:space="preserve"> Restringe a flexibilidade da administração no manejo diário dos estoques, gerando potencial desperdício de embalagens e produtos não utilizados. </w:t>
            </w:r>
          </w:p>
        </w:tc>
      </w:tr>
      <w:tr w:rsidR="003F21E8" w:rsidRPr="003F21E8" w14:paraId="45F8D32E" w14:textId="77777777" w:rsidTr="00F53B88">
        <w:tc>
          <w:tcPr>
            <w:tcW w:w="2338" w:type="dxa"/>
            <w:tcMar>
              <w:top w:w="100" w:type="dxa"/>
              <w:left w:w="100" w:type="dxa"/>
              <w:bottom w:w="100" w:type="dxa"/>
              <w:right w:w="100" w:type="dxa"/>
            </w:tcMar>
          </w:tcPr>
          <w:p w14:paraId="105ACB85" w14:textId="77777777" w:rsidR="003F21E8" w:rsidRPr="003F21E8" w:rsidRDefault="003F21E8" w:rsidP="00F53B88">
            <w:pPr>
              <w:pStyle w:val="Ttulo3"/>
              <w:keepNext w:val="0"/>
              <w:keepLines w:val="0"/>
              <w:spacing w:before="0" w:line="276" w:lineRule="auto"/>
              <w:ind w:right="-2"/>
              <w:jc w:val="center"/>
              <w:rPr>
                <w:rFonts w:asciiTheme="minorHAnsi" w:eastAsia="Arial" w:hAnsiTheme="minorHAnsi" w:cstheme="minorHAnsi"/>
                <w:sz w:val="18"/>
                <w:szCs w:val="18"/>
              </w:rPr>
            </w:pPr>
            <w:bookmarkStart w:id="10" w:name="_heading=h.6gikxsfxgtgb" w:colFirst="0" w:colLast="0"/>
            <w:bookmarkEnd w:id="10"/>
            <w:r w:rsidRPr="003F21E8">
              <w:rPr>
                <w:rFonts w:asciiTheme="minorHAnsi" w:eastAsia="Arial" w:hAnsiTheme="minorHAnsi" w:cstheme="minorHAnsi"/>
                <w:b w:val="0"/>
                <w:bCs w:val="0"/>
                <w:sz w:val="18"/>
                <w:szCs w:val="18"/>
              </w:rPr>
              <w:t>Locação de Equipamentos de Limpeza Profissional (Mecanização)</w:t>
            </w:r>
          </w:p>
        </w:tc>
        <w:tc>
          <w:tcPr>
            <w:tcW w:w="2338" w:type="dxa"/>
            <w:tcMar>
              <w:top w:w="100" w:type="dxa"/>
              <w:left w:w="100" w:type="dxa"/>
              <w:bottom w:w="100" w:type="dxa"/>
              <w:right w:w="100" w:type="dxa"/>
            </w:tcMar>
          </w:tcPr>
          <w:p w14:paraId="063E76D3"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Inviável isoladamente.</w:t>
            </w:r>
            <w:r w:rsidRPr="003F21E8">
              <w:rPr>
                <w:rFonts w:asciiTheme="minorHAnsi" w:eastAsia="Arial" w:hAnsiTheme="minorHAnsi" w:cstheme="minorHAnsi"/>
                <w:sz w:val="18"/>
                <w:szCs w:val="18"/>
              </w:rPr>
              <w:t xml:space="preserve"> Custo mensal fixo de locação sem a garantia do insumo básico. A máquina, por si só, não realiza a desinfecção sem o material de consumo. </w:t>
            </w:r>
          </w:p>
        </w:tc>
        <w:tc>
          <w:tcPr>
            <w:tcW w:w="2338" w:type="dxa"/>
            <w:tcMar>
              <w:top w:w="100" w:type="dxa"/>
              <w:left w:w="100" w:type="dxa"/>
              <w:bottom w:w="100" w:type="dxa"/>
              <w:right w:w="100" w:type="dxa"/>
            </w:tcMar>
          </w:tcPr>
          <w:p w14:paraId="25613766"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Média.</w:t>
            </w:r>
            <w:r w:rsidRPr="003F21E8">
              <w:rPr>
                <w:rFonts w:asciiTheme="minorHAnsi" w:eastAsia="Arial" w:hAnsiTheme="minorHAnsi" w:cstheme="minorHAnsi"/>
                <w:sz w:val="18"/>
                <w:szCs w:val="18"/>
              </w:rPr>
              <w:t xml:space="preserve"> Vantajoso apenas para grandes áreas centralizadas. Para a estrutura descentralizada do município (vários prédios pequenos), a logística de movimentação é inviável. </w:t>
            </w:r>
          </w:p>
        </w:tc>
        <w:tc>
          <w:tcPr>
            <w:tcW w:w="2338" w:type="dxa"/>
            <w:tcMar>
              <w:top w:w="100" w:type="dxa"/>
              <w:left w:w="100" w:type="dxa"/>
              <w:bottom w:w="100" w:type="dxa"/>
              <w:right w:w="100" w:type="dxa"/>
            </w:tcMar>
          </w:tcPr>
          <w:p w14:paraId="1D97071E"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Baixa para o objeto.</w:t>
            </w:r>
            <w:r w:rsidRPr="003F21E8">
              <w:rPr>
                <w:rFonts w:asciiTheme="minorHAnsi" w:eastAsia="Arial" w:hAnsiTheme="minorHAnsi" w:cstheme="minorHAnsi"/>
                <w:sz w:val="18"/>
                <w:szCs w:val="18"/>
              </w:rPr>
              <w:t xml:space="preserve"> Não resolve o problema principal da prefeitura, que é o abastecimento contínuo de itens de higiene básica e diária (sabão, papel, desinfetante). </w:t>
            </w:r>
          </w:p>
        </w:tc>
      </w:tr>
      <w:tr w:rsidR="003F21E8" w:rsidRPr="003F21E8" w14:paraId="54B85D75" w14:textId="77777777" w:rsidTr="00F53B88">
        <w:tc>
          <w:tcPr>
            <w:tcW w:w="2338" w:type="dxa"/>
            <w:tcMar>
              <w:top w:w="100" w:type="dxa"/>
              <w:left w:w="100" w:type="dxa"/>
              <w:bottom w:w="100" w:type="dxa"/>
              <w:right w:w="100" w:type="dxa"/>
            </w:tcMar>
          </w:tcPr>
          <w:p w14:paraId="75CA57E9" w14:textId="77777777" w:rsidR="003F21E8" w:rsidRPr="003F21E8" w:rsidRDefault="003F21E8" w:rsidP="00F53B88">
            <w:pPr>
              <w:pStyle w:val="Ttulo3"/>
              <w:keepNext w:val="0"/>
              <w:keepLines w:val="0"/>
              <w:spacing w:before="0" w:line="276" w:lineRule="auto"/>
              <w:ind w:right="-2"/>
              <w:jc w:val="center"/>
              <w:rPr>
                <w:rFonts w:asciiTheme="minorHAnsi" w:eastAsia="Arial" w:hAnsiTheme="minorHAnsi" w:cstheme="minorHAnsi"/>
                <w:b w:val="0"/>
                <w:bCs w:val="0"/>
                <w:sz w:val="18"/>
                <w:szCs w:val="18"/>
              </w:rPr>
            </w:pPr>
            <w:bookmarkStart w:id="11" w:name="_heading=h.9197eeopogyb" w:colFirst="0" w:colLast="0"/>
            <w:bookmarkEnd w:id="11"/>
            <w:r w:rsidRPr="003F21E8">
              <w:rPr>
                <w:rFonts w:asciiTheme="minorHAnsi" w:eastAsia="Arial" w:hAnsiTheme="minorHAnsi" w:cstheme="minorHAnsi"/>
                <w:b w:val="0"/>
                <w:bCs w:val="0"/>
                <w:sz w:val="18"/>
                <w:szCs w:val="18"/>
              </w:rPr>
              <w:lastRenderedPageBreak/>
              <w:t>Uso de Dispensadores de Diluição Automática (Químicos Concentrados)</w:t>
            </w:r>
          </w:p>
          <w:p w14:paraId="6E9B7B6E"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p>
        </w:tc>
        <w:tc>
          <w:tcPr>
            <w:tcW w:w="2338" w:type="dxa"/>
            <w:tcMar>
              <w:top w:w="100" w:type="dxa"/>
              <w:left w:w="100" w:type="dxa"/>
              <w:bottom w:w="100" w:type="dxa"/>
              <w:right w:w="100" w:type="dxa"/>
            </w:tcMar>
          </w:tcPr>
          <w:p w14:paraId="5DDB197B"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Médio a Baixo.</w:t>
            </w:r>
            <w:r w:rsidRPr="003F21E8">
              <w:rPr>
                <w:rFonts w:asciiTheme="minorHAnsi" w:eastAsia="Arial" w:hAnsiTheme="minorHAnsi" w:cstheme="minorHAnsi"/>
                <w:sz w:val="18"/>
                <w:szCs w:val="18"/>
              </w:rPr>
              <w:t xml:space="preserve"> Embora o produto concentrado seja econômico a longo prazo, exige um investimento inicial alto na instalação e manutenção de comodatos de dispensadores em todos os prédios. </w:t>
            </w:r>
          </w:p>
        </w:tc>
        <w:tc>
          <w:tcPr>
            <w:tcW w:w="2339" w:type="dxa"/>
            <w:tcMar>
              <w:top w:w="100" w:type="dxa"/>
              <w:left w:w="100" w:type="dxa"/>
              <w:bottom w:w="100" w:type="dxa"/>
              <w:right w:w="100" w:type="dxa"/>
            </w:tcMar>
          </w:tcPr>
          <w:p w14:paraId="396D5A87"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Média.</w:t>
            </w:r>
            <w:r w:rsidRPr="003F21E8">
              <w:rPr>
                <w:rFonts w:asciiTheme="minorHAnsi" w:eastAsia="Arial" w:hAnsiTheme="minorHAnsi" w:cstheme="minorHAnsi"/>
                <w:sz w:val="18"/>
                <w:szCs w:val="18"/>
              </w:rPr>
              <w:t xml:space="preserve"> Requer infraestrutura hidráulica adequada e fixa em todos os pontos de limpeza, além de treinamento específico de toda a equipe para evitar erros de manuseio. </w:t>
            </w:r>
          </w:p>
        </w:tc>
        <w:tc>
          <w:tcPr>
            <w:tcW w:w="2339" w:type="dxa"/>
            <w:tcMar>
              <w:top w:w="100" w:type="dxa"/>
              <w:left w:w="100" w:type="dxa"/>
              <w:bottom w:w="100" w:type="dxa"/>
              <w:right w:w="100" w:type="dxa"/>
            </w:tcMar>
          </w:tcPr>
          <w:p w14:paraId="3336B487" w14:textId="77777777" w:rsidR="003F21E8" w:rsidRPr="003F21E8" w:rsidRDefault="003F21E8" w:rsidP="00F53B88">
            <w:pPr>
              <w:widowControl w:val="0"/>
              <w:pBdr>
                <w:top w:val="nil"/>
                <w:left w:val="nil"/>
                <w:bottom w:val="nil"/>
                <w:right w:val="nil"/>
                <w:between w:val="nil"/>
              </w:pBdr>
              <w:rPr>
                <w:rFonts w:asciiTheme="minorHAnsi" w:eastAsia="Arial" w:hAnsiTheme="minorHAnsi" w:cstheme="minorHAnsi"/>
                <w:sz w:val="18"/>
                <w:szCs w:val="18"/>
              </w:rPr>
            </w:pPr>
            <w:r w:rsidRPr="003F21E8">
              <w:rPr>
                <w:rFonts w:asciiTheme="minorHAnsi" w:eastAsia="Arial" w:hAnsiTheme="minorHAnsi" w:cstheme="minorHAnsi"/>
                <w:b/>
                <w:bCs/>
                <w:sz w:val="18"/>
                <w:szCs w:val="18"/>
              </w:rPr>
              <w:t>Restrita.</w:t>
            </w:r>
            <w:r w:rsidRPr="003F21E8">
              <w:rPr>
                <w:rFonts w:asciiTheme="minorHAnsi" w:eastAsia="Arial" w:hAnsiTheme="minorHAnsi" w:cstheme="minorHAnsi"/>
                <w:sz w:val="18"/>
                <w:szCs w:val="18"/>
              </w:rPr>
              <w:t xml:space="preserve"> Solução eficiente para químicos (desinfetantes e limpa-pisos), mas </w:t>
            </w:r>
            <w:r w:rsidRPr="003F21E8">
              <w:rPr>
                <w:rFonts w:asciiTheme="minorHAnsi" w:eastAsia="Arial" w:hAnsiTheme="minorHAnsi" w:cstheme="minorHAnsi"/>
                <w:b/>
                <w:bCs/>
                <w:sz w:val="18"/>
                <w:szCs w:val="18"/>
              </w:rPr>
              <w:t>incompleta</w:t>
            </w:r>
            <w:r w:rsidRPr="003F21E8">
              <w:rPr>
                <w:rFonts w:asciiTheme="minorHAnsi" w:eastAsia="Arial" w:hAnsiTheme="minorHAnsi" w:cstheme="minorHAnsi"/>
                <w:sz w:val="18"/>
                <w:szCs w:val="18"/>
              </w:rPr>
              <w:t xml:space="preserve">, pois não supre a necessidade de descartáveis (papel toalha, sacos de lixo) e utensílios. </w:t>
            </w:r>
          </w:p>
        </w:tc>
      </w:tr>
    </w:tbl>
    <w:p w14:paraId="3FE6371B"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color w:val="000000"/>
          <w:sz w:val="21"/>
          <w:szCs w:val="21"/>
        </w:rPr>
      </w:pPr>
      <w:r w:rsidRPr="003F21E8">
        <w:rPr>
          <w:rFonts w:asciiTheme="minorHAnsi" w:eastAsia="Arial" w:hAnsiTheme="minorHAnsi" w:cstheme="minorHAnsi"/>
          <w:color w:val="000000"/>
          <w:sz w:val="21"/>
          <w:szCs w:val="21"/>
        </w:rPr>
        <w:t>Podemos concluir que as alternativas de terceirização ou mudança radical de tecnologia são inviáveis no momento, pois o município já detém a mão de obra necessária. Portanto, a aquisição direta de materiais é a solução que oferece maior controle, segurança jurídica e eficiência financeira para a Administração.</w:t>
      </w:r>
    </w:p>
    <w:p w14:paraId="7DDCEC55"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color w:val="000000"/>
          <w:sz w:val="21"/>
          <w:szCs w:val="21"/>
        </w:rPr>
      </w:pPr>
    </w:p>
    <w:p w14:paraId="1F637DCE"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ESTIMATIVAS DO VALOR DE CONTRATAÇÃO</w:t>
      </w:r>
    </w:p>
    <w:p w14:paraId="46DE044E"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A partir de valores levantados através de pesquisas de preços, estima-se o valor de </w:t>
      </w:r>
      <w:r w:rsidRPr="003F21E8">
        <w:rPr>
          <w:rFonts w:asciiTheme="minorHAnsi" w:eastAsia="Arial" w:hAnsiTheme="minorHAnsi" w:cstheme="minorHAnsi"/>
          <w:b/>
          <w:bCs/>
          <w:sz w:val="21"/>
          <w:szCs w:val="21"/>
        </w:rPr>
        <w:t>R$689.439,90</w:t>
      </w:r>
      <w:r w:rsidRPr="003F21E8">
        <w:rPr>
          <w:rFonts w:asciiTheme="minorHAnsi" w:eastAsia="Arial" w:hAnsiTheme="minorHAnsi" w:cstheme="minorHAnsi"/>
          <w:sz w:val="21"/>
          <w:szCs w:val="21"/>
        </w:rPr>
        <w:t xml:space="preserve"> (Seiscentos e oitenta e nove mil, quatrocentos e trinta e nove reais e noventa centavos) como suficientes para a aquisição elencada.</w:t>
      </w:r>
    </w:p>
    <w:p w14:paraId="4E57EE37"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Indica-se parecer favorável à divulgação do preço estabelecido, buscando que os fornecedores tragam as melhores propostas disponíveis que se aproximem do valor estimado.</w:t>
      </w:r>
    </w:p>
    <w:p w14:paraId="1E5A919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Consta na forma do “Relatório de Preços” a planilha com os valores mencionados acima, visando facilitar a visualização resumida dos preços.</w:t>
      </w:r>
    </w:p>
    <w:p w14:paraId="138F3C7F"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color w:val="000000"/>
          <w:sz w:val="21"/>
          <w:szCs w:val="21"/>
        </w:rPr>
      </w:pPr>
    </w:p>
    <w:p w14:paraId="79109F49"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DESCRIÇÃO DA SOLUÇÃO COMO UM TOD</w:t>
      </w:r>
      <w:r w:rsidRPr="003F21E8">
        <w:rPr>
          <w:rFonts w:asciiTheme="minorHAnsi" w:eastAsia="Arial" w:hAnsiTheme="minorHAnsi" w:cstheme="minorHAnsi"/>
          <w:b/>
          <w:bCs/>
          <w:sz w:val="21"/>
          <w:szCs w:val="21"/>
        </w:rPr>
        <w:t>O</w:t>
      </w:r>
    </w:p>
    <w:p w14:paraId="0DBBBAD8"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aquisição de materiais de limpeza pela Prefeitura de Santa Branca é uma medida essencial para garantir a salubridade, a segurança e a funcionalidade dos prédios públicos e, por extensão, a qualidade dos serviços oferecidos à população e o bem-estar dos servidores. A disponibilidade regular desses insumos básicos contribui diretamente para a saúde pública e para a eficiência administrativa.</w:t>
      </w:r>
    </w:p>
    <w:p w14:paraId="75FBA5BD" w14:textId="77777777" w:rsidR="003F21E8" w:rsidRPr="003F21E8" w:rsidRDefault="003F21E8" w:rsidP="003F21E8">
      <w:pPr>
        <w:jc w:val="both"/>
        <w:rPr>
          <w:rFonts w:asciiTheme="minorHAnsi" w:eastAsia="Arial" w:hAnsiTheme="minorHAnsi" w:cstheme="minorHAnsi"/>
          <w:sz w:val="21"/>
          <w:szCs w:val="21"/>
        </w:rPr>
      </w:pPr>
    </w:p>
    <w:p w14:paraId="5212497B"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Os materiais de limpeza adquiridos visam assegurar ambientes higienizados e adequados para o uso diário. Além disso, a diversidade dos produtos permite o cumprimento de protocolos de limpeza e desinfecção previamente definidos, garantindo a manutenção da infraestrutura pública ao longo do ano.</w:t>
      </w:r>
    </w:p>
    <w:p w14:paraId="2299DD69" w14:textId="77777777" w:rsidR="003F21E8" w:rsidRPr="003F21E8" w:rsidRDefault="003F21E8" w:rsidP="003F21E8">
      <w:pPr>
        <w:jc w:val="both"/>
        <w:rPr>
          <w:rFonts w:asciiTheme="minorHAnsi" w:eastAsia="Arial" w:hAnsiTheme="minorHAnsi" w:cstheme="minorHAnsi"/>
          <w:sz w:val="21"/>
          <w:szCs w:val="21"/>
        </w:rPr>
      </w:pPr>
    </w:p>
    <w:p w14:paraId="03CFC3F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solução de aquisição de materiais de limpeza se mostra vantajosa, pois assegura o fornecimento contínuo desses itens, contribuindo para a prevenção de doenças, a redução do absenteísmo de servidores e a promoção de condições de trabalho e atendimento dignas. A gestão eficiente da limpeza desempenha um papel fundamental na percepção de qualidade dos serviços públicos, sendo um fator essencial para a manutenção da rotina de funcionamento e para a saúde coletiva.</w:t>
      </w:r>
    </w:p>
    <w:p w14:paraId="549C89E8" w14:textId="77777777" w:rsidR="003F21E8" w:rsidRPr="003F21E8" w:rsidRDefault="003F21E8" w:rsidP="003F21E8">
      <w:pPr>
        <w:jc w:val="both"/>
        <w:rPr>
          <w:rFonts w:asciiTheme="minorHAnsi" w:eastAsia="Arial" w:hAnsiTheme="minorHAnsi" w:cstheme="minorHAnsi"/>
          <w:sz w:val="21"/>
          <w:szCs w:val="21"/>
        </w:rPr>
      </w:pPr>
    </w:p>
    <w:p w14:paraId="14635A35"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Além dos benefícios diretos à saúde e ao ambiente de trabalho, a aquisição de materiais de limpeza também a população que utiliza tais prédios públicos. O fornecimento regular destes insumos contribui para a imagem institucional do município, apoia a manutenção de equipamentos e veículos e fortalece a capacidade de resposta em situações que exigem higienização intensiva. Dessa forma, essa medida não apenas garante a limpeza e a desinfecção, mas também promove impactos positivos em diferentes áreas da administração pública, ampliando os benefícios para toda a comunidade.</w:t>
      </w:r>
    </w:p>
    <w:p w14:paraId="42885D53" w14:textId="77777777" w:rsidR="003F21E8" w:rsidRPr="003F21E8" w:rsidRDefault="003F21E8" w:rsidP="003F21E8">
      <w:pPr>
        <w:jc w:val="both"/>
        <w:rPr>
          <w:rFonts w:asciiTheme="minorHAnsi" w:eastAsia="Arial" w:hAnsiTheme="minorHAnsi" w:cstheme="minorHAnsi"/>
          <w:sz w:val="21"/>
          <w:szCs w:val="21"/>
        </w:rPr>
      </w:pPr>
    </w:p>
    <w:p w14:paraId="04710A3B"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O investimento na aquisição de materiais de limpeza reforça o compromisso do Município com a saúde pública, a segurança e a eficiência administrativa, garantindo condições adequadas para a prestação de serviços públicos essenciais.</w:t>
      </w:r>
    </w:p>
    <w:p w14:paraId="5B06FFE5" w14:textId="77777777" w:rsidR="003F21E8" w:rsidRPr="003F21E8" w:rsidRDefault="003F21E8" w:rsidP="003F21E8">
      <w:pPr>
        <w:jc w:val="both"/>
        <w:rPr>
          <w:rFonts w:asciiTheme="minorHAnsi" w:eastAsia="Arial" w:hAnsiTheme="minorHAnsi" w:cstheme="minorHAnsi"/>
          <w:sz w:val="21"/>
          <w:szCs w:val="21"/>
        </w:rPr>
      </w:pPr>
    </w:p>
    <w:p w14:paraId="3693D706"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JUSTIFICATIVA PARA PARCELAMENTO</w:t>
      </w:r>
    </w:p>
    <w:p w14:paraId="60ACCB0F"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lastRenderedPageBreak/>
        <w:t>O parcelamento da presente aquisição é permitido, por se tratar de objetos divisíveis, sem prejuízo para o conjunto da solução, visando propiciar a ampla participação de licitantes. A presente aquisição deverá ser dividida por item.</w:t>
      </w:r>
    </w:p>
    <w:p w14:paraId="5FF6DC08"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color w:val="FF0000"/>
          <w:sz w:val="21"/>
          <w:szCs w:val="21"/>
        </w:rPr>
      </w:pPr>
    </w:p>
    <w:p w14:paraId="1C641A17"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RESULTADOS PRETENDIDOS</w:t>
      </w:r>
    </w:p>
    <w:p w14:paraId="4749AF82"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aquisição de materiais de limpeza para as secretarias e assessorias da Prefeitura de Santa Branca tem como principais resultados pretendidos:</w:t>
      </w:r>
    </w:p>
    <w:p w14:paraId="70DEEF2E" w14:textId="77777777" w:rsidR="003F21E8" w:rsidRPr="003F21E8" w:rsidRDefault="003F21E8" w:rsidP="003F21E8">
      <w:pPr>
        <w:jc w:val="both"/>
        <w:rPr>
          <w:rFonts w:asciiTheme="minorHAnsi" w:eastAsia="Arial" w:hAnsiTheme="minorHAnsi" w:cstheme="minorHAnsi"/>
          <w:b/>
          <w:bCs/>
          <w:sz w:val="21"/>
          <w:szCs w:val="21"/>
        </w:rPr>
      </w:pPr>
    </w:p>
    <w:p w14:paraId="338AB990"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Garantia de Ambientes Saudáveis e Seguros</w:t>
      </w:r>
    </w:p>
    <w:p w14:paraId="6BFD9AE8"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Assegurar que os prédios públicos administrados por tais secretarias e assessorias, tenham ambientes limpos, higienizados e seguros. Isso é fundamental para a saúde pública e para prevenir a proliferação de doenças.</w:t>
      </w:r>
    </w:p>
    <w:p w14:paraId="7B2CAF10" w14:textId="77777777" w:rsidR="003F21E8" w:rsidRPr="003F21E8" w:rsidRDefault="003F21E8" w:rsidP="003F21E8">
      <w:pPr>
        <w:jc w:val="both"/>
        <w:rPr>
          <w:rFonts w:asciiTheme="minorHAnsi" w:eastAsia="Arial" w:hAnsiTheme="minorHAnsi" w:cstheme="minorHAnsi"/>
          <w:sz w:val="21"/>
          <w:szCs w:val="21"/>
        </w:rPr>
      </w:pPr>
    </w:p>
    <w:p w14:paraId="7C44F185"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Aprimoramento da Produtividade e Bem-Estar</w:t>
      </w:r>
    </w:p>
    <w:p w14:paraId="7BF26D2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Proporcionar condições adequadas de higiene para funcionários e cidadãos. Ambientes limpos contribuem para o bem-estar geral, reduzem o estresse e aumentam a produtividade dos servidores, além de transmitir uma imagem de cuidado e organização aos munícipes.</w:t>
      </w:r>
    </w:p>
    <w:p w14:paraId="1E5187E5" w14:textId="77777777" w:rsidR="003F21E8" w:rsidRPr="003F21E8" w:rsidRDefault="003F21E8" w:rsidP="003F21E8">
      <w:pPr>
        <w:jc w:val="both"/>
        <w:rPr>
          <w:rFonts w:asciiTheme="minorHAnsi" w:eastAsia="Arial" w:hAnsiTheme="minorHAnsi" w:cstheme="minorHAnsi"/>
          <w:sz w:val="21"/>
          <w:szCs w:val="21"/>
        </w:rPr>
      </w:pPr>
    </w:p>
    <w:p w14:paraId="38D72E3D"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Redução de Riscos à Saúde</w:t>
      </w:r>
    </w:p>
    <w:p w14:paraId="3215B007"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Contribuir para a prevenção de doenças e infecções, fortalecendo o sistema imunológico dos usuários e servidores ao reduzir a presença de agentes patogênicos. Isso, por sua vez, pode levar à diminuição do absenteísmo por motivos de saúde.</w:t>
      </w:r>
    </w:p>
    <w:p w14:paraId="050EDC88" w14:textId="77777777" w:rsidR="003F21E8" w:rsidRPr="003F21E8" w:rsidRDefault="003F21E8" w:rsidP="003F21E8">
      <w:pPr>
        <w:jc w:val="both"/>
        <w:rPr>
          <w:rFonts w:asciiTheme="minorHAnsi" w:eastAsia="Arial" w:hAnsiTheme="minorHAnsi" w:cstheme="minorHAnsi"/>
          <w:b/>
          <w:bCs/>
          <w:sz w:val="21"/>
          <w:szCs w:val="21"/>
        </w:rPr>
      </w:pPr>
    </w:p>
    <w:p w14:paraId="262EF4AC"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Cumprimento de Normas e Legislação</w:t>
      </w:r>
    </w:p>
    <w:p w14:paraId="726D24DA"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Garantir que a limpeza e desinfecção dos espaços públicos estejam em conformidade com as normas de saúde e segurança estabelecidas pelos órgãos competentes. Isso evita sanções legais e assegura a prestação de serviços dentro dos padrões exigidos.</w:t>
      </w:r>
    </w:p>
    <w:p w14:paraId="602BAC24" w14:textId="77777777" w:rsidR="003F21E8" w:rsidRPr="003F21E8" w:rsidRDefault="003F21E8" w:rsidP="003F21E8">
      <w:pPr>
        <w:jc w:val="both"/>
        <w:rPr>
          <w:rFonts w:asciiTheme="minorHAnsi" w:eastAsia="Arial" w:hAnsiTheme="minorHAnsi" w:cstheme="minorHAnsi"/>
          <w:sz w:val="21"/>
          <w:szCs w:val="21"/>
        </w:rPr>
      </w:pPr>
    </w:p>
    <w:p w14:paraId="0677BF1E"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Inclusão e Equidade no Acesso</w:t>
      </w:r>
    </w:p>
    <w:p w14:paraId="3AEB93C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Atender de forma equitativa todos os usuários dos serviços públicos, especialmente aqueles em situação de vulnerabilidade, assegurando que todos tenham acesso a ambientes dignos e salubres, independentemente do local ou serviço procurado.</w:t>
      </w:r>
    </w:p>
    <w:p w14:paraId="7A91F842" w14:textId="77777777" w:rsidR="003F21E8" w:rsidRPr="003F21E8" w:rsidRDefault="003F21E8" w:rsidP="003F21E8">
      <w:pPr>
        <w:jc w:val="both"/>
        <w:rPr>
          <w:rFonts w:asciiTheme="minorHAnsi" w:eastAsia="Arial" w:hAnsiTheme="minorHAnsi" w:cstheme="minorHAnsi"/>
          <w:sz w:val="21"/>
          <w:szCs w:val="21"/>
        </w:rPr>
      </w:pPr>
    </w:p>
    <w:p w14:paraId="4CEE058B"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Otimização da Vida Útil dos Bens Públicos</w:t>
      </w:r>
    </w:p>
    <w:p w14:paraId="62579237"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limpeza e manutenção adequadas dos espaços e equipamentos públicos com os materiais corretos contribuem para a preservação do patrimônio municipal, prolongando a vida útil de móveis, instalações e estruturas.</w:t>
      </w:r>
    </w:p>
    <w:p w14:paraId="54913753" w14:textId="77777777" w:rsidR="003F21E8" w:rsidRPr="003F21E8" w:rsidRDefault="003F21E8" w:rsidP="003F21E8">
      <w:pPr>
        <w:jc w:val="both"/>
        <w:rPr>
          <w:rFonts w:asciiTheme="minorHAnsi" w:eastAsia="Arial" w:hAnsiTheme="minorHAnsi" w:cstheme="minorHAnsi"/>
          <w:sz w:val="21"/>
          <w:szCs w:val="21"/>
        </w:rPr>
      </w:pPr>
    </w:p>
    <w:p w14:paraId="620441D8"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Melhoria da Imagem Institucional</w:t>
      </w:r>
    </w:p>
    <w:p w14:paraId="585EDB6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Criar um espaço mais acolhedor, organizado e profissional, no qual os cidadãos se sintam valorizados e confiantes nos serviços oferecidos. Ambientes limpos refletem positivamente na imagem da administração pública.</w:t>
      </w:r>
    </w:p>
    <w:p w14:paraId="4A12DEE5" w14:textId="77777777" w:rsidR="003F21E8" w:rsidRPr="003F21E8" w:rsidRDefault="003F21E8" w:rsidP="003F21E8">
      <w:pPr>
        <w:jc w:val="both"/>
        <w:rPr>
          <w:rFonts w:asciiTheme="minorHAnsi" w:eastAsia="Arial" w:hAnsiTheme="minorHAnsi" w:cstheme="minorHAnsi"/>
          <w:sz w:val="21"/>
          <w:szCs w:val="21"/>
        </w:rPr>
      </w:pPr>
    </w:p>
    <w:p w14:paraId="50FDDC0B"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Benefícios para Outros Setores da Prefeitura</w:t>
      </w:r>
    </w:p>
    <w:p w14:paraId="35EF7E9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aquisição de materiais de limpeza para os prédios públicos também beneficia setores como a saúde (prevenindo doenças) e a infraestrutura (auxiliando na manutenção preventiva de instalações). Dessa forma, essa medida amplia seu impacto positivo para além do ambiente turístico, promovendo o bem-estar da população e a eficiência dos serviços prestados pelo município.</w:t>
      </w:r>
    </w:p>
    <w:p w14:paraId="3FD76215" w14:textId="77777777" w:rsidR="003F21E8" w:rsidRPr="003F21E8" w:rsidRDefault="003F21E8" w:rsidP="003F21E8">
      <w:pPr>
        <w:jc w:val="both"/>
        <w:rPr>
          <w:rFonts w:asciiTheme="minorHAnsi" w:eastAsia="Arial" w:hAnsiTheme="minorHAnsi" w:cstheme="minorHAnsi"/>
          <w:sz w:val="21"/>
          <w:szCs w:val="21"/>
        </w:rPr>
      </w:pPr>
    </w:p>
    <w:p w14:paraId="44DA9E9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lastRenderedPageBreak/>
        <w:t>Em resumo, a aquisição de materiais de limpeza para as secretarias e assessorias da Prefeitura de Santa Branca busca garantir a qualidade ambiental dos espaços públicos, promovendo a saúde, a segurança e a eficiência operacional, contribuindo diretamente para o bem-estar integral da população e o bom funcionamento da máquina pública.</w:t>
      </w:r>
    </w:p>
    <w:p w14:paraId="1201D979" w14:textId="77777777" w:rsidR="003F21E8" w:rsidRPr="003F21E8" w:rsidRDefault="003F21E8" w:rsidP="003F21E8">
      <w:pPr>
        <w:jc w:val="both"/>
        <w:rPr>
          <w:rFonts w:asciiTheme="minorHAnsi" w:eastAsia="Arial" w:hAnsiTheme="minorHAnsi" w:cstheme="minorHAnsi"/>
          <w:sz w:val="21"/>
          <w:szCs w:val="21"/>
        </w:rPr>
      </w:pPr>
    </w:p>
    <w:p w14:paraId="6C00C4A8"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 xml:space="preserve">PROVIDÊNCIAS A SEREM ADOTADAS ANTES </w:t>
      </w:r>
      <w:r w:rsidRPr="003F21E8">
        <w:rPr>
          <w:rFonts w:asciiTheme="minorHAnsi" w:eastAsia="Arial" w:hAnsiTheme="minorHAnsi" w:cstheme="minorHAnsi"/>
          <w:b/>
          <w:bCs/>
          <w:sz w:val="21"/>
          <w:szCs w:val="21"/>
        </w:rPr>
        <w:t>A APÓS</w:t>
      </w:r>
      <w:r w:rsidRPr="003F21E8">
        <w:rPr>
          <w:rFonts w:asciiTheme="minorHAnsi" w:eastAsia="Arial" w:hAnsiTheme="minorHAnsi" w:cstheme="minorHAnsi"/>
          <w:b/>
          <w:bCs/>
          <w:color w:val="000000"/>
          <w:sz w:val="21"/>
          <w:szCs w:val="21"/>
        </w:rPr>
        <w:t xml:space="preserve"> DA CONTRATAÇÃO</w:t>
      </w:r>
    </w:p>
    <w:p w14:paraId="748548BB"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Para a execução e eficácia da presente contratação, a Administração Pública Municipal estabelece o seguinte plano de ação e fluxo operacional:</w:t>
      </w:r>
    </w:p>
    <w:p w14:paraId="384416C2" w14:textId="77777777" w:rsidR="003F21E8" w:rsidRPr="003F21E8" w:rsidRDefault="003F21E8" w:rsidP="003F21E8">
      <w:pPr>
        <w:jc w:val="both"/>
        <w:rPr>
          <w:rFonts w:asciiTheme="minorHAnsi" w:eastAsia="Arial" w:hAnsiTheme="minorHAnsi" w:cstheme="minorHAnsi"/>
          <w:sz w:val="21"/>
          <w:szCs w:val="21"/>
        </w:rPr>
      </w:pPr>
    </w:p>
    <w:p w14:paraId="2729EED0" w14:textId="77777777" w:rsidR="003F21E8" w:rsidRPr="003F21E8" w:rsidRDefault="003F21E8" w:rsidP="003F21E8">
      <w:pPr>
        <w:pStyle w:val="Ttulo4"/>
        <w:keepNext w:val="0"/>
        <w:keepLines w:val="0"/>
        <w:spacing w:before="0" w:after="0"/>
        <w:jc w:val="both"/>
        <w:rPr>
          <w:rFonts w:asciiTheme="minorHAnsi" w:eastAsia="Arial" w:hAnsiTheme="minorHAnsi" w:cstheme="minorHAnsi"/>
          <w:sz w:val="21"/>
          <w:szCs w:val="21"/>
        </w:rPr>
      </w:pPr>
      <w:bookmarkStart w:id="12" w:name="_heading=h.paeoe3qw4dvr" w:colFirst="0" w:colLast="0"/>
      <w:bookmarkEnd w:id="12"/>
      <w:r w:rsidRPr="003F21E8">
        <w:rPr>
          <w:rFonts w:asciiTheme="minorHAnsi" w:eastAsia="Arial" w:hAnsiTheme="minorHAnsi" w:cstheme="minorHAnsi"/>
          <w:sz w:val="21"/>
          <w:szCs w:val="21"/>
        </w:rPr>
        <w:t>10.1. Providências Prévias (Antes da Contratação)</w:t>
      </w:r>
    </w:p>
    <w:p w14:paraId="0EBB6F57"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Como medida preparatória essencial, </w:t>
      </w:r>
      <w:r w:rsidRPr="003F21E8">
        <w:rPr>
          <w:rFonts w:asciiTheme="minorHAnsi" w:eastAsia="Arial" w:hAnsiTheme="minorHAnsi" w:cstheme="minorHAnsi"/>
          <w:b/>
          <w:bCs/>
          <w:sz w:val="21"/>
          <w:szCs w:val="21"/>
        </w:rPr>
        <w:t>cada Secretaria Municipal realizou o levantamento e a quantificação exata dos produtos de limpeza que irá necessitar para os meses de vigência do contrato, utilizando como base o histórico de consumo e as quantidades efetivamente utilizadas em períodos anteriores</w:t>
      </w:r>
      <w:r w:rsidRPr="003F21E8">
        <w:rPr>
          <w:rFonts w:asciiTheme="minorHAnsi" w:eastAsia="Arial" w:hAnsiTheme="minorHAnsi" w:cstheme="minorHAnsi"/>
          <w:sz w:val="21"/>
          <w:szCs w:val="21"/>
        </w:rPr>
        <w:t>. Essa metodologia descentralizada garantiu que o dimensionamento do lote total refletisse a real demanda operacional de cada pasta. Esse estudo prévio foi fundamental para consolidar um quantitativo preciso, assegurando o abastecimento contínuo e a sanidade dos prédios públicos, ao mesmo tempo em que previne o superdimensionamento, o desperdício de recursos e o acúmulo desnecessário de estoque.</w:t>
      </w:r>
    </w:p>
    <w:p w14:paraId="47AB24E9" w14:textId="77777777" w:rsidR="003F21E8" w:rsidRPr="003F21E8" w:rsidRDefault="003F21E8" w:rsidP="003F21E8">
      <w:pPr>
        <w:jc w:val="both"/>
        <w:rPr>
          <w:rFonts w:asciiTheme="minorHAnsi" w:eastAsia="Arial" w:hAnsiTheme="minorHAnsi" w:cstheme="minorHAnsi"/>
          <w:sz w:val="21"/>
          <w:szCs w:val="21"/>
        </w:rPr>
      </w:pPr>
    </w:p>
    <w:p w14:paraId="0BB3E35A" w14:textId="77777777" w:rsidR="003F21E8" w:rsidRPr="003F21E8" w:rsidRDefault="003F21E8" w:rsidP="003F21E8">
      <w:pPr>
        <w:pStyle w:val="Ttulo4"/>
        <w:keepNext w:val="0"/>
        <w:keepLines w:val="0"/>
        <w:spacing w:before="0" w:after="0"/>
        <w:jc w:val="both"/>
        <w:rPr>
          <w:rFonts w:asciiTheme="minorHAnsi" w:eastAsia="Arial" w:hAnsiTheme="minorHAnsi" w:cstheme="minorHAnsi"/>
          <w:sz w:val="21"/>
          <w:szCs w:val="21"/>
        </w:rPr>
      </w:pPr>
      <w:bookmarkStart w:id="13" w:name="_heading=h.xsmu6jw910x0" w:colFirst="0" w:colLast="0"/>
      <w:bookmarkEnd w:id="13"/>
      <w:r w:rsidRPr="003F21E8">
        <w:rPr>
          <w:rFonts w:asciiTheme="minorHAnsi" w:eastAsia="Arial" w:hAnsiTheme="minorHAnsi" w:cstheme="minorHAnsi"/>
          <w:sz w:val="21"/>
          <w:szCs w:val="21"/>
        </w:rPr>
        <w:t>10.2. Logística de Recebimento e Distribuição (Após a Contratação)</w:t>
      </w:r>
    </w:p>
    <w:p w14:paraId="0F25ABF8"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Visando a otimização dos processos logísticos, a redução de custos com transporte interno e a agilidade no abastecimento, a entrega dos materiais pelos fornecedores contratados seguirá um modelo descentralizado de recebimento direto, estruturado da seguinte forma:</w:t>
      </w:r>
    </w:p>
    <w:p w14:paraId="33430C6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Secretaria Municipal de Saúde:</w:t>
      </w:r>
      <w:r w:rsidRPr="003F21E8">
        <w:rPr>
          <w:rFonts w:asciiTheme="minorHAnsi" w:eastAsia="Arial" w:hAnsiTheme="minorHAnsi" w:cstheme="minorHAnsi"/>
          <w:sz w:val="21"/>
          <w:szCs w:val="21"/>
        </w:rPr>
        <w:t xml:space="preserve"> Os materiais destinados às unidades de saúde, postos de atendimento e rede hospitalar serão entregues diretamente pelo fornecedor no </w:t>
      </w:r>
      <w:r w:rsidRPr="003F21E8">
        <w:rPr>
          <w:rFonts w:asciiTheme="minorHAnsi" w:eastAsia="Arial" w:hAnsiTheme="minorHAnsi" w:cstheme="minorHAnsi"/>
          <w:b/>
          <w:bCs/>
          <w:sz w:val="21"/>
          <w:szCs w:val="21"/>
        </w:rPr>
        <w:t>Almoxarifado Próprio da Saúde</w:t>
      </w:r>
      <w:r w:rsidRPr="003F21E8">
        <w:rPr>
          <w:rFonts w:asciiTheme="minorHAnsi" w:eastAsia="Arial" w:hAnsiTheme="minorHAnsi" w:cstheme="minorHAnsi"/>
          <w:sz w:val="21"/>
          <w:szCs w:val="21"/>
        </w:rPr>
        <w:t>, facilitando o controle sanitário e a distribuição imediata conforme as normas técnicas do setor.</w:t>
      </w:r>
    </w:p>
    <w:p w14:paraId="2E3EC36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Secretaria Municipal de Educação:</w:t>
      </w:r>
      <w:r w:rsidRPr="003F21E8">
        <w:rPr>
          <w:rFonts w:asciiTheme="minorHAnsi" w:eastAsia="Arial" w:hAnsiTheme="minorHAnsi" w:cstheme="minorHAnsi"/>
          <w:sz w:val="21"/>
          <w:szCs w:val="21"/>
        </w:rPr>
        <w:t xml:space="preserve"> Os insumos voltados às unidades escolares, creches e prédios administrativos da educação serão entregues diretamente no </w:t>
      </w:r>
      <w:r w:rsidRPr="003F21E8">
        <w:rPr>
          <w:rFonts w:asciiTheme="minorHAnsi" w:eastAsia="Arial" w:hAnsiTheme="minorHAnsi" w:cstheme="minorHAnsi"/>
          <w:b/>
          <w:bCs/>
          <w:sz w:val="21"/>
          <w:szCs w:val="21"/>
        </w:rPr>
        <w:t>Almoxarifado Próprio da Educação</w:t>
      </w:r>
      <w:r w:rsidRPr="003F21E8">
        <w:rPr>
          <w:rFonts w:asciiTheme="minorHAnsi" w:eastAsia="Arial" w:hAnsiTheme="minorHAnsi" w:cstheme="minorHAnsi"/>
          <w:sz w:val="21"/>
          <w:szCs w:val="21"/>
        </w:rPr>
        <w:t>, garantindo o fluxo contínuo do ano letivo sem gargalos logísticos.</w:t>
      </w:r>
    </w:p>
    <w:p w14:paraId="38DBEC7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Demais Secretarias e Setores Municipais:</w:t>
      </w:r>
      <w:r w:rsidRPr="003F21E8">
        <w:rPr>
          <w:rFonts w:asciiTheme="minorHAnsi" w:eastAsia="Arial" w:hAnsiTheme="minorHAnsi" w:cstheme="minorHAnsi"/>
          <w:sz w:val="21"/>
          <w:szCs w:val="21"/>
        </w:rPr>
        <w:t xml:space="preserve"> Os produtos destinados às demais pastas da administração (Administração, Obras, Assistência Social, Esportes, Cultura, Turismo etc.) serão centralizados e entregues no </w:t>
      </w:r>
      <w:r w:rsidRPr="003F21E8">
        <w:rPr>
          <w:rFonts w:asciiTheme="minorHAnsi" w:eastAsia="Arial" w:hAnsiTheme="minorHAnsi" w:cstheme="minorHAnsi"/>
          <w:b/>
          <w:bCs/>
          <w:sz w:val="21"/>
          <w:szCs w:val="21"/>
        </w:rPr>
        <w:t>Almoxarifado Central do Município</w:t>
      </w:r>
      <w:r w:rsidRPr="003F21E8">
        <w:rPr>
          <w:rFonts w:asciiTheme="minorHAnsi" w:eastAsia="Arial" w:hAnsiTheme="minorHAnsi" w:cstheme="minorHAnsi"/>
          <w:sz w:val="21"/>
          <w:szCs w:val="21"/>
        </w:rPr>
        <w:t>, que ficará responsável pelo fracionamento e distribuição interna sob demanda.</w:t>
      </w:r>
    </w:p>
    <w:p w14:paraId="680A553C"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i/>
          <w:iCs/>
          <w:sz w:val="21"/>
          <w:szCs w:val="21"/>
        </w:rPr>
        <w:t>Nota Técnica:</w:t>
      </w:r>
      <w:r w:rsidRPr="003F21E8">
        <w:rPr>
          <w:rFonts w:asciiTheme="minorHAnsi" w:eastAsia="Arial" w:hAnsiTheme="minorHAnsi" w:cstheme="minorHAnsi"/>
          <w:sz w:val="21"/>
          <w:szCs w:val="21"/>
        </w:rPr>
        <w:t xml:space="preserve"> Esta dinâmica de distribuição concilia a </w:t>
      </w:r>
      <w:r w:rsidRPr="003F21E8">
        <w:rPr>
          <w:rFonts w:asciiTheme="minorHAnsi" w:eastAsia="Arial" w:hAnsiTheme="minorHAnsi" w:cstheme="minorHAnsi"/>
          <w:b/>
          <w:bCs/>
          <w:sz w:val="21"/>
          <w:szCs w:val="21"/>
        </w:rPr>
        <w:t>centralização da compra</w:t>
      </w:r>
      <w:r w:rsidRPr="003F21E8">
        <w:rPr>
          <w:rFonts w:asciiTheme="minorHAnsi" w:eastAsia="Arial" w:hAnsiTheme="minorHAnsi" w:cstheme="minorHAnsi"/>
          <w:sz w:val="21"/>
          <w:szCs w:val="21"/>
        </w:rPr>
        <w:t xml:space="preserve"> (que garante economia de escala e preços melhores na licitação) com a </w:t>
      </w:r>
      <w:r w:rsidRPr="003F21E8">
        <w:rPr>
          <w:rFonts w:asciiTheme="minorHAnsi" w:eastAsia="Arial" w:hAnsiTheme="minorHAnsi" w:cstheme="minorHAnsi"/>
          <w:b/>
          <w:bCs/>
          <w:sz w:val="21"/>
          <w:szCs w:val="21"/>
        </w:rPr>
        <w:t>descentralização das entregas</w:t>
      </w:r>
      <w:r w:rsidRPr="003F21E8">
        <w:rPr>
          <w:rFonts w:asciiTheme="minorHAnsi" w:eastAsia="Arial" w:hAnsiTheme="minorHAnsi" w:cstheme="minorHAnsi"/>
          <w:sz w:val="21"/>
          <w:szCs w:val="21"/>
        </w:rPr>
        <w:t>, eliminando custos desnecessários de movimentação interna de carga pela Prefeitura de Santa Branca.</w:t>
      </w:r>
    </w:p>
    <w:p w14:paraId="6F74C2C0" w14:textId="77777777" w:rsidR="003F21E8" w:rsidRPr="003F21E8" w:rsidRDefault="003F21E8" w:rsidP="003F21E8">
      <w:pPr>
        <w:jc w:val="both"/>
        <w:rPr>
          <w:rFonts w:asciiTheme="minorHAnsi" w:eastAsia="Arial" w:hAnsiTheme="minorHAnsi" w:cstheme="minorHAnsi"/>
          <w:sz w:val="21"/>
          <w:szCs w:val="21"/>
        </w:rPr>
      </w:pPr>
    </w:p>
    <w:p w14:paraId="6D60256D" w14:textId="77777777" w:rsidR="003F21E8" w:rsidRPr="003F21E8" w:rsidRDefault="003F21E8" w:rsidP="003F21E8">
      <w:pPr>
        <w:pStyle w:val="Ttulo4"/>
        <w:keepNext w:val="0"/>
        <w:keepLines w:val="0"/>
        <w:spacing w:before="0" w:after="0"/>
        <w:jc w:val="both"/>
        <w:rPr>
          <w:rFonts w:asciiTheme="minorHAnsi" w:eastAsia="Arial" w:hAnsiTheme="minorHAnsi" w:cstheme="minorHAnsi"/>
          <w:sz w:val="21"/>
          <w:szCs w:val="21"/>
        </w:rPr>
      </w:pPr>
      <w:bookmarkStart w:id="14" w:name="_heading=h.12caopy8mad6" w:colFirst="0" w:colLast="0"/>
      <w:bookmarkEnd w:id="14"/>
      <w:r w:rsidRPr="003F21E8">
        <w:rPr>
          <w:rFonts w:asciiTheme="minorHAnsi" w:eastAsia="Arial" w:hAnsiTheme="minorHAnsi" w:cstheme="minorHAnsi"/>
          <w:sz w:val="21"/>
          <w:szCs w:val="21"/>
        </w:rPr>
        <w:t>10.3. Impactos e Eficiência Operacional</w:t>
      </w:r>
    </w:p>
    <w:p w14:paraId="1C88B32C"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Com essa abordagem combinada, os prédios públicos serão beneficiados com a continuidade da oferta de ambientes salubres, refletindo diretamente na qualidade dos serviços prestados e na saúde dos cidadãos.</w:t>
      </w:r>
    </w:p>
    <w:p w14:paraId="434E5A1A"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padronização na qualidade dos insumos e a otimização da logística evitam o desperdício por excesso de estoque, reduzem os custos operacionais e asseguram que os materiais de limpeza atendam de forma equilibrada às diversas demandas do município. Dessa forma, além de garantir a higiene dos ambientes, a iniciativa contribui para o planejamento mais estratégico, sustentável e para o bem-estar da população como um todo.</w:t>
      </w:r>
    </w:p>
    <w:p w14:paraId="26CAFC97" w14:textId="77777777" w:rsidR="003F21E8" w:rsidRPr="003F21E8" w:rsidRDefault="003F21E8" w:rsidP="003F21E8">
      <w:pPr>
        <w:jc w:val="both"/>
        <w:rPr>
          <w:rFonts w:asciiTheme="minorHAnsi" w:eastAsia="Arial" w:hAnsiTheme="minorHAnsi" w:cstheme="minorHAnsi"/>
          <w:sz w:val="21"/>
          <w:szCs w:val="21"/>
        </w:rPr>
      </w:pPr>
    </w:p>
    <w:p w14:paraId="5448EAAC" w14:textId="77777777" w:rsidR="003F21E8" w:rsidRPr="003F21E8" w:rsidRDefault="003F21E8" w:rsidP="003F21E8">
      <w:pPr>
        <w:pStyle w:val="Ttulo4"/>
        <w:keepNext w:val="0"/>
        <w:keepLines w:val="0"/>
        <w:spacing w:before="0" w:after="0"/>
        <w:jc w:val="both"/>
        <w:rPr>
          <w:rFonts w:asciiTheme="minorHAnsi" w:eastAsia="Arial" w:hAnsiTheme="minorHAnsi" w:cstheme="minorHAnsi"/>
          <w:sz w:val="21"/>
          <w:szCs w:val="21"/>
        </w:rPr>
      </w:pPr>
      <w:bookmarkStart w:id="15" w:name="_heading=h.iz7sb9v9ibb8" w:colFirst="0" w:colLast="0"/>
      <w:bookmarkEnd w:id="15"/>
      <w:r w:rsidRPr="003F21E8">
        <w:rPr>
          <w:rFonts w:asciiTheme="minorHAnsi" w:eastAsia="Arial" w:hAnsiTheme="minorHAnsi" w:cstheme="minorHAnsi"/>
          <w:sz w:val="21"/>
          <w:szCs w:val="21"/>
        </w:rPr>
        <w:t>10.4. Capacitação de Pessoal e Fiscalização</w:t>
      </w:r>
    </w:p>
    <w:p w14:paraId="0C5F9CB5"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lastRenderedPageBreak/>
        <w:t>A presente aquisição não exige capacitação prévia ou complexa dos servidores para a fiscalização e gestão contratual, visto que se trata de aquisição de materiais de consumo comum. O recebimento e a conferência (quantitativa e qualitativa) serão realizados de forma direta pelos servidores responsáveis por cada um dos 3 almoxarifados indicados no item 10.2, com base nas especificações contidas no Termo de Referência e nas Notas Empenhadas.</w:t>
      </w:r>
    </w:p>
    <w:p w14:paraId="4B0B8586" w14:textId="77777777" w:rsidR="003F21E8" w:rsidRPr="003F21E8" w:rsidRDefault="003F21E8" w:rsidP="003F21E8">
      <w:pPr>
        <w:jc w:val="both"/>
        <w:rPr>
          <w:rFonts w:asciiTheme="minorHAnsi" w:eastAsia="Arial" w:hAnsiTheme="minorHAnsi" w:cstheme="minorHAnsi"/>
          <w:b/>
          <w:bCs/>
          <w:color w:val="000000"/>
          <w:sz w:val="21"/>
          <w:szCs w:val="21"/>
        </w:rPr>
      </w:pPr>
    </w:p>
    <w:p w14:paraId="140E413F"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CONTRATAÇÕES CORRELATAS E/OU INTERDEPENDENTES</w:t>
      </w:r>
    </w:p>
    <w:p w14:paraId="01E9C005" w14:textId="77777777" w:rsidR="003F21E8" w:rsidRPr="003F21E8" w:rsidRDefault="003F21E8" w:rsidP="003F21E8">
      <w:pPr>
        <w:jc w:val="both"/>
        <w:rPr>
          <w:rFonts w:asciiTheme="minorHAnsi" w:eastAsia="Arial" w:hAnsiTheme="minorHAnsi" w:cstheme="minorHAnsi"/>
          <w:b/>
          <w:bCs/>
          <w:color w:val="000000"/>
          <w:sz w:val="21"/>
          <w:szCs w:val="21"/>
        </w:rPr>
      </w:pPr>
      <w:r w:rsidRPr="003F21E8">
        <w:rPr>
          <w:rFonts w:asciiTheme="minorHAnsi" w:eastAsia="Arial" w:hAnsiTheme="minorHAnsi" w:cstheme="minorHAnsi"/>
          <w:sz w:val="21"/>
          <w:szCs w:val="21"/>
        </w:rPr>
        <w:t>Para contratação/aquisição deste objeto não se faz necessária a contratação de objetos correlatos / interdependentes de natureza distinta ou que não estejam previstos nas especificações constantes deste instrumento.</w:t>
      </w:r>
    </w:p>
    <w:p w14:paraId="7F7820C8"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b/>
          <w:bCs/>
          <w:color w:val="000000"/>
          <w:sz w:val="21"/>
          <w:szCs w:val="21"/>
        </w:rPr>
      </w:pPr>
    </w:p>
    <w:p w14:paraId="3E8E95DD"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PRÁTICAS DE SUSTENTABILIDADE</w:t>
      </w:r>
    </w:p>
    <w:p w14:paraId="7F181DC4"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presente contratação para a aquisição de materiais de limpeza destinados aos prédios administrados pela assessoria de turismo e desenvolvimento econômico da Prefeitura Municipal de Santa Branca está alinhada aos Objetivos de Desenvolvimento Sustentável (ODS) da Agenda 2030 da Organização das Nações Unidas (ONU), contribuindo para o cumprimento de diversos compromissos internacionais assumidos pelo Brasil.</w:t>
      </w:r>
    </w:p>
    <w:p w14:paraId="5B3AEA47" w14:textId="77777777" w:rsidR="003F21E8" w:rsidRPr="003F21E8" w:rsidRDefault="003F21E8" w:rsidP="003F21E8">
      <w:pPr>
        <w:jc w:val="both"/>
        <w:rPr>
          <w:rFonts w:asciiTheme="minorHAnsi" w:eastAsia="Arial" w:hAnsiTheme="minorHAnsi" w:cstheme="minorHAnsi"/>
          <w:sz w:val="21"/>
          <w:szCs w:val="21"/>
        </w:rPr>
      </w:pPr>
    </w:p>
    <w:p w14:paraId="7E3A8C37"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Entre os principais ODS relacionados a esta iniciativa, destacam-se:</w:t>
      </w:r>
    </w:p>
    <w:p w14:paraId="272225CC" w14:textId="77777777" w:rsidR="003F21E8" w:rsidRPr="003F21E8" w:rsidRDefault="003F21E8" w:rsidP="003F21E8">
      <w:pPr>
        <w:jc w:val="both"/>
        <w:rPr>
          <w:rFonts w:asciiTheme="minorHAnsi" w:eastAsia="Arial" w:hAnsiTheme="minorHAnsi" w:cstheme="minorHAnsi"/>
          <w:sz w:val="21"/>
          <w:szCs w:val="21"/>
        </w:rPr>
      </w:pPr>
    </w:p>
    <w:p w14:paraId="6410DAD9"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ODS 3 – Saúde e Bem-Estar</w:t>
      </w:r>
    </w:p>
    <w:p w14:paraId="75A8AB9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Ao garantir a limpeza e desinfecção dos prédios públicos, essenciais para o atendimento à população e o ambiente de trabalho dos servidores, essa aquisição promove a saúde e o bem-estar. Ambientes higienizados previnem a propagação de doenças, reduzem o risco de contaminação e contribuem para um espaço mais seguro e saudável para todos.</w:t>
      </w:r>
    </w:p>
    <w:p w14:paraId="62CAD9BA" w14:textId="77777777" w:rsidR="003F21E8" w:rsidRPr="003F21E8" w:rsidRDefault="003F21E8" w:rsidP="003F21E8">
      <w:pPr>
        <w:jc w:val="both"/>
        <w:rPr>
          <w:rFonts w:asciiTheme="minorHAnsi" w:eastAsia="Arial" w:hAnsiTheme="minorHAnsi" w:cstheme="minorHAnsi"/>
          <w:sz w:val="21"/>
          <w:szCs w:val="21"/>
        </w:rPr>
      </w:pPr>
    </w:p>
    <w:p w14:paraId="1B0F9EBF"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ODS 6 – Água Potável e Saneamento</w:t>
      </w:r>
    </w:p>
    <w:p w14:paraId="4149C7A0"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utilização de materiais de limpeza é intrinsecamente ligada ao saneamento e à higiene. A compra responsável de produtos que permitam o uso eficiente da água e que minimizem a poluição de efluentes contribui para a gestão sustentável da água e para a garantia de instalações sanitárias adequadas em prédios públicos.</w:t>
      </w:r>
    </w:p>
    <w:p w14:paraId="467C0E7B" w14:textId="77777777" w:rsidR="003F21E8" w:rsidRPr="003F21E8" w:rsidRDefault="003F21E8" w:rsidP="003F21E8">
      <w:pPr>
        <w:jc w:val="both"/>
        <w:rPr>
          <w:rFonts w:asciiTheme="minorHAnsi" w:eastAsia="Arial" w:hAnsiTheme="minorHAnsi" w:cstheme="minorHAnsi"/>
          <w:sz w:val="21"/>
          <w:szCs w:val="21"/>
        </w:rPr>
      </w:pPr>
    </w:p>
    <w:p w14:paraId="204457DB"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ODS 8 – Trabalho Decente e Crescimento Econômico</w:t>
      </w:r>
    </w:p>
    <w:p w14:paraId="78EB37DC"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Assegurar um ambiente de trabalho limpo e seguro para os servidores públicos é fundamental para promover o trabalho decente. A disponibilidade de materiais de limpeza adequados melhora as condições de trabalho, reduz acidentes e doenças ocupacionais, e contribui para um ambiente que favorece a produtividade e o bem-estar dos funcionários.</w:t>
      </w:r>
    </w:p>
    <w:p w14:paraId="72CAE1D0" w14:textId="77777777" w:rsidR="003F21E8" w:rsidRPr="003F21E8" w:rsidRDefault="003F21E8" w:rsidP="003F21E8">
      <w:pPr>
        <w:jc w:val="both"/>
        <w:rPr>
          <w:rFonts w:asciiTheme="minorHAnsi" w:eastAsia="Arial" w:hAnsiTheme="minorHAnsi" w:cstheme="minorHAnsi"/>
          <w:sz w:val="21"/>
          <w:szCs w:val="21"/>
        </w:rPr>
      </w:pPr>
    </w:p>
    <w:p w14:paraId="6C45E22B"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ODS 11 – Cidades e Comunidades Sustentáveis</w:t>
      </w:r>
    </w:p>
    <w:p w14:paraId="50028454"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manutenção de prédios públicos limpos e bem conservados é essencial para o desenvolvimento de cidades e comunidades sustentáveis. Isso reflete na qualidade dos serviços urbanos, no uso adequado dos espaços públicos e na promoção de uma infraestrutura mais resiliente e acessível para todos os cidadãos.</w:t>
      </w:r>
    </w:p>
    <w:p w14:paraId="0B9B7C56" w14:textId="77777777" w:rsidR="003F21E8" w:rsidRPr="003F21E8" w:rsidRDefault="003F21E8" w:rsidP="003F21E8">
      <w:pPr>
        <w:jc w:val="both"/>
        <w:rPr>
          <w:rFonts w:asciiTheme="minorHAnsi" w:eastAsia="Arial" w:hAnsiTheme="minorHAnsi" w:cstheme="minorHAnsi"/>
          <w:sz w:val="21"/>
          <w:szCs w:val="21"/>
        </w:rPr>
      </w:pPr>
    </w:p>
    <w:p w14:paraId="66FD9F58" w14:textId="77777777" w:rsidR="003F21E8" w:rsidRPr="003F21E8" w:rsidRDefault="003F21E8" w:rsidP="003F21E8">
      <w:pPr>
        <w:jc w:val="both"/>
        <w:rPr>
          <w:rFonts w:asciiTheme="minorHAnsi" w:eastAsia="Arial" w:hAnsiTheme="minorHAnsi" w:cstheme="minorHAnsi"/>
          <w:b/>
          <w:bCs/>
          <w:sz w:val="21"/>
          <w:szCs w:val="21"/>
        </w:rPr>
      </w:pPr>
      <w:r w:rsidRPr="003F21E8">
        <w:rPr>
          <w:rFonts w:asciiTheme="minorHAnsi" w:eastAsia="Arial" w:hAnsiTheme="minorHAnsi" w:cstheme="minorHAnsi"/>
          <w:b/>
          <w:bCs/>
          <w:sz w:val="21"/>
          <w:szCs w:val="21"/>
        </w:rPr>
        <w:t>ODS 12 – Consumo e Produção Responsáveis</w:t>
      </w:r>
    </w:p>
    <w:p w14:paraId="2AD6E456"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compra planejada e criteriosa de materiais de limpeza, priorizando produtos de qualidade, durabilidade e, sempre que possível, com menor impacto ambiental (como os concentrados ou biodegradáveis), contribui para padrões de consumo e produção mais responsáveis. Isso envolve a otimização de recursos, a redução de desperdícios e a promoção de cadeias de valor mais sustentáveis.</w:t>
      </w:r>
    </w:p>
    <w:p w14:paraId="11028A44" w14:textId="77777777" w:rsidR="003F21E8" w:rsidRPr="003F21E8" w:rsidRDefault="003F21E8" w:rsidP="003F21E8">
      <w:pPr>
        <w:jc w:val="both"/>
        <w:rPr>
          <w:rFonts w:asciiTheme="minorHAnsi" w:eastAsia="Arial" w:hAnsiTheme="minorHAnsi" w:cstheme="minorHAnsi"/>
          <w:sz w:val="21"/>
          <w:szCs w:val="21"/>
        </w:rPr>
      </w:pPr>
    </w:p>
    <w:p w14:paraId="297F1012"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lastRenderedPageBreak/>
        <w:t>Dessa forma, a contratação proposta para a aquisição de materiais de limpeza se revela não apenas necessária e estratégica do ponto de vista operacional, mas também comprometida com os princípios do desenvolvimento sustentável e da responsabilidade social da administração pública.</w:t>
      </w:r>
    </w:p>
    <w:p w14:paraId="0A985351" w14:textId="77777777" w:rsidR="003F21E8" w:rsidRPr="003F21E8" w:rsidRDefault="003F21E8" w:rsidP="003F21E8">
      <w:pPr>
        <w:pBdr>
          <w:top w:val="nil"/>
          <w:left w:val="nil"/>
          <w:bottom w:val="nil"/>
          <w:right w:val="nil"/>
          <w:between w:val="nil"/>
        </w:pBdr>
        <w:jc w:val="both"/>
        <w:rPr>
          <w:rFonts w:asciiTheme="minorHAnsi" w:eastAsia="Arial" w:hAnsiTheme="minorHAnsi" w:cstheme="minorHAnsi"/>
          <w:b/>
          <w:bCs/>
          <w:color w:val="FF0000"/>
          <w:sz w:val="21"/>
          <w:szCs w:val="21"/>
        </w:rPr>
      </w:pPr>
    </w:p>
    <w:p w14:paraId="10C0F690" w14:textId="77777777" w:rsidR="003F21E8" w:rsidRPr="003F21E8" w:rsidRDefault="003F21E8" w:rsidP="00322491">
      <w:pPr>
        <w:numPr>
          <w:ilvl w:val="0"/>
          <w:numId w:val="55"/>
        </w:numPr>
        <w:pBdr>
          <w:top w:val="nil"/>
          <w:left w:val="nil"/>
          <w:bottom w:val="nil"/>
          <w:right w:val="nil"/>
          <w:between w:val="nil"/>
        </w:pBdr>
        <w:ind w:left="0" w:firstLine="0"/>
        <w:jc w:val="both"/>
        <w:rPr>
          <w:rFonts w:asciiTheme="minorHAnsi" w:eastAsia="Arial" w:hAnsiTheme="minorHAnsi" w:cstheme="minorHAnsi"/>
          <w:color w:val="000000"/>
          <w:sz w:val="21"/>
          <w:szCs w:val="21"/>
        </w:rPr>
      </w:pPr>
      <w:r w:rsidRPr="003F21E8">
        <w:rPr>
          <w:rFonts w:asciiTheme="minorHAnsi" w:eastAsia="Arial" w:hAnsiTheme="minorHAnsi" w:cstheme="minorHAnsi"/>
          <w:b/>
          <w:bCs/>
          <w:color w:val="000000"/>
          <w:sz w:val="21"/>
          <w:szCs w:val="21"/>
        </w:rPr>
        <w:t>CONCLUSÃO DE VIABILIDADE DA CONTRATAÇÃO</w:t>
      </w:r>
    </w:p>
    <w:p w14:paraId="55BFA543"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presente aquisição de materiais de limpeza para a Prefeitura de Santa Branca é uma medida viável e necessária, fundamentada nos seguintes fatores:</w:t>
      </w:r>
    </w:p>
    <w:p w14:paraId="3433E8F6" w14:textId="77777777" w:rsidR="003F21E8" w:rsidRPr="003F21E8" w:rsidRDefault="003F21E8" w:rsidP="003F21E8">
      <w:pPr>
        <w:jc w:val="both"/>
        <w:rPr>
          <w:rFonts w:asciiTheme="minorHAnsi" w:eastAsia="Arial" w:hAnsiTheme="minorHAnsi" w:cstheme="minorHAnsi"/>
          <w:sz w:val="21"/>
          <w:szCs w:val="21"/>
        </w:rPr>
      </w:pPr>
    </w:p>
    <w:p w14:paraId="467CF53E"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Nexo de Causalidade com a Análise de Mercado:</w:t>
      </w:r>
      <w:r w:rsidRPr="003F21E8">
        <w:rPr>
          <w:rFonts w:asciiTheme="minorHAnsi" w:eastAsia="Arial" w:hAnsiTheme="minorHAnsi" w:cstheme="minorHAnsi"/>
          <w:sz w:val="21"/>
          <w:szCs w:val="21"/>
        </w:rPr>
        <w:t xml:space="preserve"> Após avaliar as alternativas disponíveis no mercado como a terceirização de serviços, a locação de maquinários, a aquisição de kits pré-montados ou o Uso de Dispensadores de Diluição Automática (Químicos Concentrados), restou demonstrado que a </w:t>
      </w:r>
      <w:r w:rsidRPr="003F21E8">
        <w:rPr>
          <w:rFonts w:asciiTheme="minorHAnsi" w:eastAsia="Arial" w:hAnsiTheme="minorHAnsi" w:cstheme="minorHAnsi"/>
          <w:b/>
          <w:bCs/>
          <w:sz w:val="21"/>
          <w:szCs w:val="21"/>
        </w:rPr>
        <w:t>compra direta e centralizada de materiais de limpeza</w:t>
      </w:r>
      <w:r w:rsidRPr="003F21E8">
        <w:rPr>
          <w:rFonts w:asciiTheme="minorHAnsi" w:eastAsia="Arial" w:hAnsiTheme="minorHAnsi" w:cstheme="minorHAnsi"/>
          <w:sz w:val="21"/>
          <w:szCs w:val="21"/>
        </w:rPr>
        <w:t xml:space="preserve"> é a solução que melhor concilia economicidade, flexibilidade logística e respeito às particularidades orçamentárias e de pessoal do Município de Santa Branca. Ela se consolidou como a única proposta capaz de garantir o abastecimento integral da máquina pública sem onerar os cofres municipais com serviços acessórios dispensáveis.</w:t>
      </w:r>
    </w:p>
    <w:p w14:paraId="42D91720" w14:textId="77777777" w:rsidR="003F21E8" w:rsidRPr="003F21E8" w:rsidRDefault="003F21E8" w:rsidP="003F21E8">
      <w:pPr>
        <w:jc w:val="both"/>
        <w:rPr>
          <w:rFonts w:asciiTheme="minorHAnsi" w:eastAsia="Arial" w:hAnsiTheme="minorHAnsi" w:cstheme="minorHAnsi"/>
          <w:sz w:val="21"/>
          <w:szCs w:val="21"/>
        </w:rPr>
      </w:pPr>
    </w:p>
    <w:p w14:paraId="1D590B08"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Garantia de Ambientes Limpos e Seguros</w:t>
      </w:r>
      <w:r w:rsidRPr="003F21E8">
        <w:rPr>
          <w:rFonts w:asciiTheme="minorHAnsi" w:eastAsia="Arial" w:hAnsiTheme="minorHAnsi" w:cstheme="minorHAnsi"/>
          <w:sz w:val="21"/>
          <w:szCs w:val="21"/>
        </w:rPr>
        <w:t xml:space="preserve"> A oferta de materiais de limpeza adequados é essencial para manter a higiene e a segurança dos prédios públicos, contribuindo para a saúde dos servidores e dos cidadãos que utilizam os serviços municipais.</w:t>
      </w:r>
    </w:p>
    <w:p w14:paraId="7C08F4AA" w14:textId="77777777" w:rsidR="003F21E8" w:rsidRPr="003F21E8" w:rsidRDefault="003F21E8" w:rsidP="003F21E8">
      <w:pPr>
        <w:jc w:val="both"/>
        <w:rPr>
          <w:rFonts w:asciiTheme="minorHAnsi" w:eastAsia="Arial" w:hAnsiTheme="minorHAnsi" w:cstheme="minorHAnsi"/>
          <w:sz w:val="21"/>
          <w:szCs w:val="21"/>
        </w:rPr>
      </w:pPr>
    </w:p>
    <w:p w14:paraId="7E9F17E3"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Promoção da Saúde e do Bem-Estar</w:t>
      </w:r>
      <w:r w:rsidRPr="003F21E8">
        <w:rPr>
          <w:rFonts w:asciiTheme="minorHAnsi" w:eastAsia="Arial" w:hAnsiTheme="minorHAnsi" w:cstheme="minorHAnsi"/>
          <w:sz w:val="21"/>
          <w:szCs w:val="21"/>
        </w:rPr>
        <w:t xml:space="preserve"> A disponibilidade de produtos de limpeza previne a proliferação de doenças, melhora a qualidade do ar interno e reduz os riscos de contaminação, garantindo que os ambientes de trabalho e atendimento público sejam salubres e confortáveis.</w:t>
      </w:r>
    </w:p>
    <w:p w14:paraId="386462AA" w14:textId="77777777" w:rsidR="003F21E8" w:rsidRPr="003F21E8" w:rsidRDefault="003F21E8" w:rsidP="003F21E8">
      <w:pPr>
        <w:jc w:val="both"/>
        <w:rPr>
          <w:rFonts w:asciiTheme="minorHAnsi" w:eastAsia="Arial" w:hAnsiTheme="minorHAnsi" w:cstheme="minorHAnsi"/>
          <w:sz w:val="21"/>
          <w:szCs w:val="21"/>
        </w:rPr>
      </w:pPr>
    </w:p>
    <w:p w14:paraId="7E29EFB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Adequação aos Protocolos de Higiene</w:t>
      </w:r>
      <w:r w:rsidRPr="003F21E8">
        <w:rPr>
          <w:rFonts w:asciiTheme="minorHAnsi" w:eastAsia="Arial" w:hAnsiTheme="minorHAnsi" w:cstheme="minorHAnsi"/>
          <w:sz w:val="21"/>
          <w:szCs w:val="21"/>
        </w:rPr>
        <w:t xml:space="preserve"> A escolha dos materiais de limpeza foi feita com base nas necessidades de cada setor e nos protocolos de higienização estabelecidos. Isso assegura que os produtos sejam eficientes para as diferentes superfícies e tipos de sujidade, otimizando a desinfecção.</w:t>
      </w:r>
    </w:p>
    <w:p w14:paraId="29DD54A2" w14:textId="77777777" w:rsidR="003F21E8" w:rsidRPr="003F21E8" w:rsidRDefault="003F21E8" w:rsidP="003F21E8">
      <w:pPr>
        <w:jc w:val="both"/>
        <w:rPr>
          <w:rFonts w:asciiTheme="minorHAnsi" w:eastAsia="Arial" w:hAnsiTheme="minorHAnsi" w:cstheme="minorHAnsi"/>
          <w:sz w:val="21"/>
          <w:szCs w:val="21"/>
        </w:rPr>
      </w:pPr>
    </w:p>
    <w:p w14:paraId="2B04A418"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b/>
          <w:bCs/>
          <w:sz w:val="21"/>
          <w:szCs w:val="21"/>
        </w:rPr>
        <w:t>Análise Detalhada da Demanda</w:t>
      </w:r>
      <w:r w:rsidRPr="003F21E8">
        <w:rPr>
          <w:rFonts w:asciiTheme="minorHAnsi" w:eastAsia="Arial" w:hAnsiTheme="minorHAnsi" w:cstheme="minorHAnsi"/>
          <w:sz w:val="21"/>
          <w:szCs w:val="21"/>
        </w:rPr>
        <w:t xml:space="preserve"> Para garantir que a aquisição atenda às necessidades da administração como um todo, foi realizado um levantamento minucioso da quantidade de materiais necessários, levando em conta o tamanho das instalações, o fluxo de pessoas e a frequência da limpeza.</w:t>
      </w:r>
    </w:p>
    <w:p w14:paraId="6C17ED01" w14:textId="77777777" w:rsidR="003F21E8" w:rsidRPr="003F21E8" w:rsidRDefault="003F21E8" w:rsidP="003F21E8">
      <w:pPr>
        <w:jc w:val="both"/>
        <w:rPr>
          <w:rFonts w:asciiTheme="minorHAnsi" w:eastAsia="Arial" w:hAnsiTheme="minorHAnsi" w:cstheme="minorHAnsi"/>
          <w:sz w:val="21"/>
          <w:szCs w:val="21"/>
        </w:rPr>
      </w:pPr>
    </w:p>
    <w:p w14:paraId="6CEC39B8" w14:textId="77777777" w:rsidR="003F21E8" w:rsidRPr="003F21E8" w:rsidRDefault="003F21E8" w:rsidP="003F21E8">
      <w:pPr>
        <w:jc w:val="both"/>
        <w:rPr>
          <w:rFonts w:asciiTheme="minorHAnsi" w:eastAsia="Arial" w:hAnsiTheme="minorHAnsi" w:cstheme="minorHAnsi"/>
          <w:sz w:val="21"/>
          <w:szCs w:val="21"/>
        </w:rPr>
      </w:pPr>
    </w:p>
    <w:p w14:paraId="3D6F3983"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Essa aquisição representa um compromisso com a melhoria da qualidade dos ambientes públicos, assegurando que todos os espaços municipais tenham condições adequadas de higiene, fundamentais para a saúde e a eficiência operacional.</w:t>
      </w:r>
    </w:p>
    <w:p w14:paraId="6EFE1F3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Além dos benefícios diretos para o funcionamento da administração pública, a centralização da aquisição de materiais de limpeza para a Prefeitura de Santa Branca fortalece a eficiência da gestão pública e amplia o impacto positivo da medida. A compra unificada desses materiais permite uma melhor organização dos recursos, otimizando os processos de aquisição, armazenamento e distribuição, garantindo um abastecimento contínuo e equilibrado para as diversas áreas do município.</w:t>
      </w:r>
    </w:p>
    <w:p w14:paraId="25FF9B61"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A ampliação dessa aquisição para os demais setores também contribui para a padronização da qualidade dos materiais fornecidos, assegurando que todos os serviços municipais contem com produtos adequados e seguros. Isso favorece não apenas a melhoria da higiene oferecida, mas também a sustentabilidade financeira e operacional dos programas mantidos pela Prefeitura.</w:t>
      </w:r>
    </w:p>
    <w:p w14:paraId="59F8A663"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Além disso, a iniciativa fortalece a integração entre os setores e a administração municipal, promovendo um planejamento estratégico mais eficiente e alinhado com as necessidades da população. A otimização dos processos logísticos reduz desperdícios e melhora a destinação dos recursos públicos, garantindo que </w:t>
      </w:r>
      <w:r w:rsidRPr="003F21E8">
        <w:rPr>
          <w:rFonts w:asciiTheme="minorHAnsi" w:eastAsia="Arial" w:hAnsiTheme="minorHAnsi" w:cstheme="minorHAnsi"/>
          <w:sz w:val="21"/>
          <w:szCs w:val="21"/>
        </w:rPr>
        <w:lastRenderedPageBreak/>
        <w:t>os materiais adquiridos sejam utilizados de forma responsável e atendam a um maior número de necessidades.</w:t>
      </w:r>
    </w:p>
    <w:p w14:paraId="33140F1D" w14:textId="77777777" w:rsidR="003F21E8" w:rsidRPr="003F21E8" w:rsidRDefault="003F21E8" w:rsidP="003F21E8">
      <w:pPr>
        <w:jc w:val="both"/>
        <w:rPr>
          <w:rFonts w:asciiTheme="minorHAnsi" w:eastAsia="Arial" w:hAnsiTheme="minorHAnsi" w:cstheme="minorHAnsi"/>
          <w:sz w:val="21"/>
          <w:szCs w:val="21"/>
        </w:rPr>
      </w:pPr>
      <w:r w:rsidRPr="003F21E8">
        <w:rPr>
          <w:rFonts w:asciiTheme="minorHAnsi" w:eastAsia="Arial" w:hAnsiTheme="minorHAnsi" w:cstheme="minorHAnsi"/>
          <w:sz w:val="21"/>
          <w:szCs w:val="21"/>
        </w:rPr>
        <w:t>Dessa forma, a presente aquisição não apenas assegura a limpeza e a segurança dos prédios públicos, mas também fortalece a atuação dos demais setores da Prefeitura, contribuindo para a melhoria dos serviços prestados e para o bem-estar da população como um todo.</w:t>
      </w:r>
    </w:p>
    <w:p w14:paraId="23949BA3" w14:textId="77777777" w:rsidR="003F21E8" w:rsidRPr="003F21E8" w:rsidRDefault="003F21E8" w:rsidP="003F21E8">
      <w:pPr>
        <w:jc w:val="both"/>
        <w:rPr>
          <w:rFonts w:asciiTheme="minorHAnsi" w:eastAsia="Arial" w:hAnsiTheme="minorHAnsi" w:cstheme="minorHAnsi"/>
          <w:b/>
          <w:bCs/>
          <w:sz w:val="21"/>
          <w:szCs w:val="21"/>
        </w:rPr>
      </w:pPr>
    </w:p>
    <w:p w14:paraId="1723765D" w14:textId="77777777" w:rsidR="003F21E8" w:rsidRPr="003F21E8" w:rsidRDefault="003F21E8" w:rsidP="003F21E8">
      <w:pPr>
        <w:jc w:val="both"/>
        <w:rPr>
          <w:rFonts w:asciiTheme="minorHAnsi" w:eastAsia="Arial"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3F21E8" w:rsidRPr="003F21E8" w14:paraId="4AA6BC1D" w14:textId="77777777" w:rsidTr="00F53B8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6807F76"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b/>
                <w:bCs/>
                <w:sz w:val="21"/>
                <w:szCs w:val="21"/>
              </w:rPr>
              <w:t>AUTORIDADE COMPETENTE</w:t>
            </w:r>
          </w:p>
        </w:tc>
      </w:tr>
      <w:tr w:rsidR="003F21E8" w:rsidRPr="003F21E8" w14:paraId="7945F3F3" w14:textId="77777777" w:rsidTr="00F53B8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98B941A" w14:textId="77777777" w:rsidR="003F21E8" w:rsidRPr="003F21E8" w:rsidRDefault="003F21E8" w:rsidP="00F53B88">
            <w:pPr>
              <w:spacing w:line="360" w:lineRule="auto"/>
              <w:ind w:right="-2"/>
              <w:jc w:val="center"/>
              <w:rPr>
                <w:rFonts w:asciiTheme="minorHAnsi" w:eastAsia="Arial" w:hAnsiTheme="minorHAnsi" w:cstheme="minorHAnsi"/>
                <w:sz w:val="21"/>
                <w:szCs w:val="21"/>
              </w:rPr>
            </w:pPr>
          </w:p>
          <w:p w14:paraId="560B9A8A"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 xml:space="preserve">Adriano Marchesani Levorin </w:t>
            </w:r>
          </w:p>
          <w:p w14:paraId="16348E5B"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Prefeito</w:t>
            </w:r>
            <w:r w:rsidRPr="003F21E8">
              <w:rPr>
                <w:rFonts w:asciiTheme="minorHAnsi" w:eastAsia="Arial" w:hAnsiTheme="minorHAnsi" w:cstheme="minorHAnsi"/>
                <w:sz w:val="21"/>
                <w:szCs w:val="21"/>
              </w:rPr>
              <w:br/>
            </w:r>
            <w:r w:rsidRPr="003F21E8">
              <w:rPr>
                <w:rFonts w:asciiTheme="minorHAnsi" w:eastAsia="Arial" w:hAnsiTheme="minorHAnsi" w:cstheme="minorHAnsi"/>
                <w:sz w:val="21"/>
                <w:szCs w:val="21"/>
              </w:rPr>
              <w:br/>
              <w:t>Santa Branca, 25 de maio de 2026.</w:t>
            </w:r>
          </w:p>
        </w:tc>
      </w:tr>
    </w:tbl>
    <w:p w14:paraId="0BACA8A4" w14:textId="77777777" w:rsidR="003F21E8" w:rsidRPr="003F21E8" w:rsidRDefault="003F21E8" w:rsidP="003F21E8">
      <w:pPr>
        <w:spacing w:line="360" w:lineRule="auto"/>
        <w:ind w:right="-2"/>
        <w:jc w:val="both"/>
        <w:rPr>
          <w:rFonts w:asciiTheme="minorHAnsi" w:eastAsia="Arial" w:hAnsiTheme="minorHAnsi" w:cstheme="minorHAnsi"/>
          <w:sz w:val="21"/>
          <w:szCs w:val="21"/>
        </w:rPr>
      </w:pPr>
    </w:p>
    <w:p w14:paraId="79CE5CB0" w14:textId="77777777" w:rsidR="003F21E8" w:rsidRPr="003F21E8" w:rsidRDefault="003F21E8" w:rsidP="003F21E8">
      <w:pPr>
        <w:spacing w:line="360" w:lineRule="auto"/>
        <w:ind w:right="-2"/>
        <w:jc w:val="both"/>
        <w:rPr>
          <w:rFonts w:asciiTheme="minorHAnsi" w:eastAsia="Arial" w:hAnsiTheme="minorHAnsi" w:cstheme="minorHAnsi"/>
          <w:b/>
          <w:bCs/>
          <w:sz w:val="21"/>
          <w:szCs w:val="21"/>
        </w:rPr>
      </w:pPr>
    </w:p>
    <w:tbl>
      <w:tblPr>
        <w:tblW w:w="8775" w:type="dxa"/>
        <w:jc w:val="center"/>
        <w:tblLayout w:type="fixed"/>
        <w:tblLook w:val="0400" w:firstRow="0" w:lastRow="0" w:firstColumn="0" w:lastColumn="0" w:noHBand="0" w:noVBand="1"/>
      </w:tblPr>
      <w:tblGrid>
        <w:gridCol w:w="8775"/>
      </w:tblGrid>
      <w:tr w:rsidR="003F21E8" w:rsidRPr="003F21E8" w14:paraId="70AF3CF7" w14:textId="77777777" w:rsidTr="00F53B8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CC6C638" w14:textId="77777777" w:rsidR="003F21E8" w:rsidRPr="003F21E8" w:rsidRDefault="003F21E8" w:rsidP="00F53B88">
            <w:pPr>
              <w:spacing w:line="360" w:lineRule="auto"/>
              <w:ind w:right="-2"/>
              <w:jc w:val="center"/>
              <w:rPr>
                <w:rFonts w:asciiTheme="minorHAnsi" w:eastAsia="Arial" w:hAnsiTheme="minorHAnsi" w:cstheme="minorHAnsi"/>
                <w:sz w:val="21"/>
                <w:szCs w:val="21"/>
              </w:rPr>
            </w:pPr>
          </w:p>
        </w:tc>
      </w:tr>
      <w:tr w:rsidR="003F21E8" w:rsidRPr="003F21E8" w14:paraId="32C5E419" w14:textId="77777777" w:rsidTr="00F53B8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DC2BBDB" w14:textId="77777777" w:rsidR="003F21E8" w:rsidRPr="003F21E8" w:rsidRDefault="003F21E8" w:rsidP="003F21E8">
            <w:pPr>
              <w:spacing w:line="360" w:lineRule="auto"/>
              <w:ind w:right="-2"/>
              <w:rPr>
                <w:rFonts w:asciiTheme="minorHAnsi" w:eastAsia="Arial" w:hAnsiTheme="minorHAnsi" w:cstheme="minorHAnsi"/>
                <w:sz w:val="21"/>
                <w:szCs w:val="21"/>
              </w:rPr>
            </w:pPr>
          </w:p>
          <w:p w14:paraId="53EA47B3"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Carla Cabral Gonzalez</w:t>
            </w:r>
          </w:p>
          <w:p w14:paraId="5DCD76D1"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Assessora de turismo e desenvolvimento econômico</w:t>
            </w:r>
          </w:p>
          <w:p w14:paraId="2E542A23"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Matrícula: 13.781</w:t>
            </w:r>
          </w:p>
          <w:p w14:paraId="6DE13E01" w14:textId="77777777" w:rsidR="003F21E8" w:rsidRPr="003F21E8" w:rsidRDefault="003F21E8" w:rsidP="00F53B88">
            <w:pPr>
              <w:spacing w:line="360" w:lineRule="auto"/>
              <w:ind w:right="-2"/>
              <w:jc w:val="center"/>
              <w:rPr>
                <w:rFonts w:asciiTheme="minorHAnsi" w:eastAsia="Arial" w:hAnsiTheme="minorHAnsi" w:cstheme="minorHAnsi"/>
                <w:sz w:val="21"/>
                <w:szCs w:val="21"/>
              </w:rPr>
            </w:pPr>
          </w:p>
          <w:p w14:paraId="75149C87" w14:textId="77777777" w:rsidR="003F21E8" w:rsidRPr="003F21E8" w:rsidRDefault="003F21E8" w:rsidP="00F53B88">
            <w:pPr>
              <w:spacing w:line="360" w:lineRule="auto"/>
              <w:ind w:right="-2"/>
              <w:jc w:val="center"/>
              <w:rPr>
                <w:rFonts w:asciiTheme="minorHAnsi" w:eastAsia="Arial" w:hAnsiTheme="minorHAnsi" w:cstheme="minorHAnsi"/>
                <w:sz w:val="21"/>
                <w:szCs w:val="21"/>
              </w:rPr>
            </w:pPr>
            <w:r w:rsidRPr="003F21E8">
              <w:rPr>
                <w:rFonts w:asciiTheme="minorHAnsi" w:eastAsia="Arial" w:hAnsiTheme="minorHAnsi" w:cstheme="minorHAnsi"/>
                <w:sz w:val="21"/>
                <w:szCs w:val="21"/>
              </w:rPr>
              <w:t>Santa Branca, 25 de maio de 2026.</w:t>
            </w:r>
          </w:p>
        </w:tc>
      </w:tr>
    </w:tbl>
    <w:p w14:paraId="6CCC7310" w14:textId="77777777" w:rsidR="003F21E8" w:rsidRPr="003F21E8" w:rsidRDefault="003F21E8" w:rsidP="003F21E8">
      <w:pPr>
        <w:spacing w:line="360" w:lineRule="auto"/>
        <w:ind w:right="-2"/>
        <w:jc w:val="both"/>
        <w:rPr>
          <w:rFonts w:asciiTheme="minorHAnsi" w:eastAsia="Arial" w:hAnsiTheme="minorHAnsi" w:cstheme="minorHAnsi"/>
          <w:sz w:val="21"/>
          <w:szCs w:val="21"/>
        </w:rPr>
      </w:pPr>
    </w:p>
    <w:p w14:paraId="382EEEBC"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64EA96B2"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ED488F3"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6DC3B5B2"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D8467C9"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AE2A26D"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7D9197AF"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9B8F074"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5D14460"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6A9FD7D9"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ED267F7"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8459871"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5CCBC30"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7F937E3E"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2288048"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F10CABF"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3BE9C2F2" w14:textId="77777777" w:rsidR="0015114F" w:rsidRDefault="0015114F"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309D7947" w14:textId="0AECDD12" w:rsidR="00282DDA" w:rsidRPr="00282DDA" w:rsidRDefault="00282DDA"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highlight w:val="white"/>
        </w:rPr>
      </w:pPr>
      <w:r w:rsidRPr="00282DDA">
        <w:rPr>
          <w:rFonts w:asciiTheme="minorHAnsi" w:eastAsia="Arial" w:hAnsiTheme="minorHAnsi" w:cstheme="minorHAnsi"/>
          <w:b/>
          <w:color w:val="000000"/>
          <w:sz w:val="21"/>
          <w:szCs w:val="21"/>
        </w:rPr>
        <w:lastRenderedPageBreak/>
        <w:t>ANÁLISE DOS RISCOS QUE POSSAM COMPROMETER O SUCESSO DA LICITAÇÃO E A BOA EXECUÇÃO CONTRATUAL</w:t>
      </w:r>
      <w:r w:rsidRPr="00282DDA">
        <w:rPr>
          <w:rFonts w:asciiTheme="minorHAnsi" w:eastAsia="Arial" w:hAnsiTheme="minorHAnsi" w:cstheme="minorHAnsi"/>
          <w:b/>
          <w:sz w:val="21"/>
          <w:szCs w:val="21"/>
        </w:rPr>
        <w:t xml:space="preserve"> </w:t>
      </w:r>
      <w:r w:rsidRPr="00282DDA">
        <w:rPr>
          <w:rFonts w:asciiTheme="minorHAnsi" w:eastAsia="Arial" w:hAnsiTheme="minorHAnsi" w:cstheme="minorHAnsi"/>
          <w:b/>
          <w:color w:val="000000"/>
          <w:sz w:val="21"/>
          <w:szCs w:val="21"/>
        </w:rPr>
        <w:t>(ART. 18, X)</w:t>
      </w:r>
    </w:p>
    <w:p w14:paraId="3D3C2C72" w14:textId="77777777" w:rsidR="00D33D7F" w:rsidRDefault="00D33D7F" w:rsidP="00282DDA">
      <w:pPr>
        <w:spacing w:line="360" w:lineRule="auto"/>
        <w:ind w:right="1133"/>
        <w:jc w:val="both"/>
        <w:rPr>
          <w:rFonts w:asciiTheme="minorHAnsi" w:eastAsia="Arial" w:hAnsiTheme="minorHAnsi" w:cstheme="minorHAnsi"/>
          <w:sz w:val="21"/>
          <w:szCs w:val="21"/>
        </w:rPr>
      </w:pPr>
    </w:p>
    <w:p w14:paraId="49725F69"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1. Identificação do Objeto da Contratação</w:t>
      </w:r>
    </w:p>
    <w:p w14:paraId="43C312EA" w14:textId="77777777" w:rsidR="00F8482E" w:rsidRPr="00BB5E76" w:rsidRDefault="00F8482E" w:rsidP="00F8482E">
      <w:pPr>
        <w:jc w:val="both"/>
        <w:rPr>
          <w:rFonts w:asciiTheme="minorHAnsi" w:eastAsia="Arial" w:hAnsiTheme="minorHAnsi" w:cstheme="minorHAnsi"/>
          <w:sz w:val="21"/>
          <w:szCs w:val="21"/>
        </w:rPr>
      </w:pPr>
    </w:p>
    <w:p w14:paraId="2DB977B2" w14:textId="77777777" w:rsidR="00F8482E" w:rsidRPr="00BB5E76" w:rsidRDefault="00F8482E" w:rsidP="00322491">
      <w:pPr>
        <w:widowControl w:val="0"/>
        <w:numPr>
          <w:ilvl w:val="0"/>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Descrição do Objeto:</w:t>
      </w:r>
    </w:p>
    <w:p w14:paraId="3F31B597" w14:textId="77777777" w:rsidR="00F8482E" w:rsidRPr="00BB5E76" w:rsidRDefault="00F8482E" w:rsidP="00322491">
      <w:pPr>
        <w:widowControl w:val="0"/>
        <w:numPr>
          <w:ilvl w:val="1"/>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Aquisição de materiais de limpeza para utilização nos prédios públicos da Prefeitura de Santa Branca/SP.</w:t>
      </w:r>
    </w:p>
    <w:p w14:paraId="71103818" w14:textId="77777777" w:rsidR="00F8482E" w:rsidRPr="00BB5E76" w:rsidRDefault="00F8482E" w:rsidP="00F8482E">
      <w:pPr>
        <w:jc w:val="both"/>
        <w:rPr>
          <w:rFonts w:asciiTheme="minorHAnsi" w:eastAsia="Arial" w:hAnsiTheme="minorHAnsi" w:cstheme="minorHAnsi"/>
          <w:sz w:val="21"/>
          <w:szCs w:val="21"/>
        </w:rPr>
      </w:pPr>
    </w:p>
    <w:p w14:paraId="1644F38C" w14:textId="77777777" w:rsidR="00F8482E" w:rsidRPr="00BB5E76" w:rsidRDefault="00F8482E" w:rsidP="00322491">
      <w:pPr>
        <w:widowControl w:val="0"/>
        <w:numPr>
          <w:ilvl w:val="0"/>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Unidade Demandante:</w:t>
      </w:r>
    </w:p>
    <w:p w14:paraId="6E3FFB07" w14:textId="77777777" w:rsidR="00F8482E" w:rsidRPr="00BB5E76" w:rsidRDefault="00F8482E" w:rsidP="00322491">
      <w:pPr>
        <w:widowControl w:val="0"/>
        <w:numPr>
          <w:ilvl w:val="1"/>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 xml:space="preserve">Assessoria de turismo e desenvolvimento econômico </w:t>
      </w:r>
    </w:p>
    <w:p w14:paraId="278E2C16" w14:textId="77777777" w:rsidR="00F8482E" w:rsidRPr="00BB5E76" w:rsidRDefault="00F8482E" w:rsidP="00F8482E">
      <w:pPr>
        <w:jc w:val="both"/>
        <w:rPr>
          <w:rFonts w:asciiTheme="minorHAnsi" w:eastAsia="Arial" w:hAnsiTheme="minorHAnsi" w:cstheme="minorHAnsi"/>
          <w:sz w:val="21"/>
          <w:szCs w:val="21"/>
        </w:rPr>
      </w:pPr>
    </w:p>
    <w:p w14:paraId="143E1B3E" w14:textId="77777777" w:rsidR="00F8482E" w:rsidRPr="00BB5E76" w:rsidRDefault="00F8482E" w:rsidP="00322491">
      <w:pPr>
        <w:widowControl w:val="0"/>
        <w:numPr>
          <w:ilvl w:val="0"/>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Finalidade:</w:t>
      </w:r>
    </w:p>
    <w:p w14:paraId="2DA7C56F" w14:textId="77777777" w:rsidR="00F8482E" w:rsidRPr="00BB5E76" w:rsidRDefault="00F8482E" w:rsidP="00322491">
      <w:pPr>
        <w:widowControl w:val="0"/>
        <w:numPr>
          <w:ilvl w:val="1"/>
          <w:numId w:val="46"/>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Garantir a disponibilidade de materiais de limpeza essenciais para uso nos prédios públicos de Santa Branca/SP administrados pela Administração, Acolhimento, Assistência Social, Cultura, Educação, Esporte, Gabinete, Meio Ambiente, Obras, Saúde e Assessoria de turismo e desenvolvimento econômico, promovendo um ambiente limpo, higiênico e adequado para o bem-estar de servidores e cidadãos.</w:t>
      </w:r>
    </w:p>
    <w:p w14:paraId="184DF7BD" w14:textId="77777777" w:rsidR="00F8482E" w:rsidRPr="00BB5E76" w:rsidRDefault="00F8482E" w:rsidP="00F8482E">
      <w:pPr>
        <w:jc w:val="both"/>
        <w:rPr>
          <w:rFonts w:asciiTheme="minorHAnsi" w:eastAsia="Arial" w:hAnsiTheme="minorHAnsi" w:cstheme="minorHAnsi"/>
          <w:sz w:val="21"/>
          <w:szCs w:val="21"/>
        </w:rPr>
      </w:pPr>
    </w:p>
    <w:p w14:paraId="0225BAEC"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16" w:name="_heading=h.z47bi9xlsij9" w:colFirst="0" w:colLast="0"/>
      <w:bookmarkEnd w:id="16"/>
      <w:r w:rsidRPr="00BB5E76">
        <w:rPr>
          <w:rFonts w:asciiTheme="minorHAnsi" w:eastAsia="Arial" w:hAnsiTheme="minorHAnsi" w:cstheme="minorHAnsi"/>
          <w:sz w:val="21"/>
          <w:szCs w:val="21"/>
        </w:rPr>
        <w:t>2. Identificação de Riscos</w:t>
      </w:r>
    </w:p>
    <w:p w14:paraId="7C80981E"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Segue abaixo identificação dos riscos específicos relacionados à aquisição de gêneros alimentícios:</w:t>
      </w:r>
    </w:p>
    <w:p w14:paraId="6C58B36E" w14:textId="77777777" w:rsidR="00F8482E" w:rsidRPr="00BB5E76" w:rsidRDefault="00F8482E" w:rsidP="00F8482E">
      <w:pPr>
        <w:jc w:val="both"/>
        <w:rPr>
          <w:rFonts w:asciiTheme="minorHAnsi" w:eastAsia="Arial" w:hAnsiTheme="minorHAnsi" w:cstheme="minorHAnsi"/>
          <w:sz w:val="21"/>
          <w:szCs w:val="21"/>
        </w:rPr>
      </w:pPr>
    </w:p>
    <w:p w14:paraId="21E86F89" w14:textId="77777777" w:rsidR="00F8482E" w:rsidRPr="00BB5E76" w:rsidRDefault="00F8482E" w:rsidP="00322491">
      <w:pPr>
        <w:widowControl w:val="0"/>
        <w:numPr>
          <w:ilvl w:val="0"/>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Riscos Técnicos:</w:t>
      </w:r>
    </w:p>
    <w:p w14:paraId="6D0B95E3" w14:textId="77777777" w:rsidR="00F8482E" w:rsidRPr="00BB5E76" w:rsidRDefault="00F8482E" w:rsidP="00F8482E">
      <w:pPr>
        <w:jc w:val="both"/>
        <w:rPr>
          <w:rFonts w:asciiTheme="minorHAnsi" w:eastAsia="Arial" w:hAnsiTheme="minorHAnsi" w:cstheme="minorHAnsi"/>
          <w:b/>
          <w:bCs/>
          <w:sz w:val="21"/>
          <w:szCs w:val="21"/>
        </w:rPr>
      </w:pPr>
    </w:p>
    <w:p w14:paraId="70820B5D"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Especificações inadequadas dos produtos:</w:t>
      </w:r>
      <w:r w:rsidRPr="00BB5E76">
        <w:rPr>
          <w:rFonts w:asciiTheme="minorHAnsi" w:eastAsia="Arial" w:hAnsiTheme="minorHAnsi" w:cstheme="minorHAnsi"/>
          <w:sz w:val="21"/>
          <w:szCs w:val="21"/>
        </w:rPr>
        <w:t xml:space="preserve"> Falhas na definição das especificações técnicas dos produtos, como tamanhos e descritivos adicionais.</w:t>
      </w:r>
    </w:p>
    <w:p w14:paraId="47FAF030"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Impacto:</w:t>
      </w:r>
      <w:r w:rsidRPr="00BB5E76">
        <w:rPr>
          <w:rFonts w:asciiTheme="minorHAnsi" w:eastAsia="Arial" w:hAnsiTheme="minorHAnsi" w:cstheme="minorHAnsi"/>
          <w:sz w:val="21"/>
          <w:szCs w:val="21"/>
        </w:rPr>
        <w:t xml:space="preserve"> Alto</w:t>
      </w:r>
    </w:p>
    <w:p w14:paraId="00DD2F98"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Probabilidade:</w:t>
      </w:r>
      <w:r w:rsidRPr="00BB5E76">
        <w:rPr>
          <w:rFonts w:asciiTheme="minorHAnsi" w:eastAsia="Arial" w:hAnsiTheme="minorHAnsi" w:cstheme="minorHAnsi"/>
          <w:sz w:val="21"/>
          <w:szCs w:val="21"/>
        </w:rPr>
        <w:t xml:space="preserve"> Média</w:t>
      </w:r>
    </w:p>
    <w:p w14:paraId="407778A4" w14:textId="77777777" w:rsidR="00F8482E" w:rsidRPr="00BB5E76" w:rsidRDefault="00F8482E" w:rsidP="00F8482E">
      <w:pPr>
        <w:jc w:val="both"/>
        <w:rPr>
          <w:rFonts w:asciiTheme="minorHAnsi" w:eastAsia="Arial" w:hAnsiTheme="minorHAnsi" w:cstheme="minorHAnsi"/>
          <w:sz w:val="21"/>
          <w:szCs w:val="21"/>
        </w:rPr>
      </w:pPr>
    </w:p>
    <w:p w14:paraId="425BFBAE" w14:textId="77777777" w:rsidR="00F8482E" w:rsidRPr="00BB5E76" w:rsidRDefault="00F8482E" w:rsidP="00322491">
      <w:pPr>
        <w:widowControl w:val="0"/>
        <w:numPr>
          <w:ilvl w:val="0"/>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Riscos Jurídicos:</w:t>
      </w:r>
    </w:p>
    <w:p w14:paraId="5DD307D1" w14:textId="77777777" w:rsidR="00F8482E" w:rsidRPr="00BB5E76" w:rsidRDefault="00F8482E" w:rsidP="00F8482E">
      <w:pPr>
        <w:jc w:val="both"/>
        <w:rPr>
          <w:rFonts w:asciiTheme="minorHAnsi" w:eastAsia="Arial" w:hAnsiTheme="minorHAnsi" w:cstheme="minorHAnsi"/>
          <w:b/>
          <w:bCs/>
          <w:sz w:val="21"/>
          <w:szCs w:val="21"/>
        </w:rPr>
      </w:pPr>
    </w:p>
    <w:p w14:paraId="03DFD351"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Contestações e impugnações no processo licitatório:</w:t>
      </w:r>
      <w:r w:rsidRPr="00BB5E76">
        <w:rPr>
          <w:rFonts w:asciiTheme="minorHAnsi" w:eastAsia="Arial" w:hAnsiTheme="minorHAnsi" w:cstheme="minorHAnsi"/>
          <w:sz w:val="21"/>
          <w:szCs w:val="21"/>
        </w:rPr>
        <w:t xml:space="preserve"> Possibilidade de contestações por parte dos licitantes, atrasando a aquisição.</w:t>
      </w:r>
    </w:p>
    <w:p w14:paraId="3CBA7D9A"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Impacto:</w:t>
      </w:r>
      <w:r w:rsidRPr="00BB5E76">
        <w:rPr>
          <w:rFonts w:asciiTheme="minorHAnsi" w:eastAsia="Arial" w:hAnsiTheme="minorHAnsi" w:cstheme="minorHAnsi"/>
          <w:sz w:val="21"/>
          <w:szCs w:val="21"/>
        </w:rPr>
        <w:t xml:space="preserve"> Médio</w:t>
      </w:r>
    </w:p>
    <w:p w14:paraId="5971591B"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Probabilidade:</w:t>
      </w:r>
      <w:r w:rsidRPr="00BB5E76">
        <w:rPr>
          <w:rFonts w:asciiTheme="minorHAnsi" w:eastAsia="Arial" w:hAnsiTheme="minorHAnsi" w:cstheme="minorHAnsi"/>
          <w:sz w:val="21"/>
          <w:szCs w:val="21"/>
        </w:rPr>
        <w:t xml:space="preserve"> Média</w:t>
      </w:r>
    </w:p>
    <w:p w14:paraId="6C744AAE" w14:textId="77777777" w:rsidR="00F8482E" w:rsidRPr="00BB5E76" w:rsidRDefault="00F8482E" w:rsidP="00F8482E">
      <w:pPr>
        <w:jc w:val="both"/>
        <w:rPr>
          <w:rFonts w:asciiTheme="minorHAnsi" w:eastAsia="Arial" w:hAnsiTheme="minorHAnsi" w:cstheme="minorHAnsi"/>
          <w:sz w:val="21"/>
          <w:szCs w:val="21"/>
        </w:rPr>
      </w:pPr>
    </w:p>
    <w:p w14:paraId="4461E84D" w14:textId="77777777" w:rsidR="00F8482E" w:rsidRPr="00BB5E76" w:rsidRDefault="00F8482E" w:rsidP="00322491">
      <w:pPr>
        <w:widowControl w:val="0"/>
        <w:numPr>
          <w:ilvl w:val="0"/>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Riscos Econômico-Financeiros:</w:t>
      </w:r>
    </w:p>
    <w:p w14:paraId="7B19ABCF" w14:textId="77777777" w:rsidR="00F8482E" w:rsidRPr="00BB5E76" w:rsidRDefault="00F8482E" w:rsidP="00F8482E">
      <w:pPr>
        <w:jc w:val="both"/>
        <w:rPr>
          <w:rFonts w:asciiTheme="minorHAnsi" w:eastAsia="Arial" w:hAnsiTheme="minorHAnsi" w:cstheme="minorHAnsi"/>
          <w:b/>
          <w:bCs/>
          <w:sz w:val="21"/>
          <w:szCs w:val="21"/>
        </w:rPr>
      </w:pPr>
    </w:p>
    <w:p w14:paraId="22E11C3D"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Variações de preços no mercado:</w:t>
      </w:r>
      <w:r w:rsidRPr="00BB5E76">
        <w:rPr>
          <w:rFonts w:asciiTheme="minorHAnsi" w:eastAsia="Arial" w:hAnsiTheme="minorHAnsi" w:cstheme="minorHAnsi"/>
          <w:sz w:val="21"/>
          <w:szCs w:val="21"/>
        </w:rPr>
        <w:t xml:space="preserve"> Oscilações nos preços dos itens, devido a fatores econômicos, sazonais ou climáticos.</w:t>
      </w:r>
    </w:p>
    <w:p w14:paraId="31050356"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Impacto:</w:t>
      </w:r>
      <w:r w:rsidRPr="00BB5E76">
        <w:rPr>
          <w:rFonts w:asciiTheme="minorHAnsi" w:eastAsia="Arial" w:hAnsiTheme="minorHAnsi" w:cstheme="minorHAnsi"/>
          <w:sz w:val="21"/>
          <w:szCs w:val="21"/>
        </w:rPr>
        <w:t xml:space="preserve"> Alto</w:t>
      </w:r>
    </w:p>
    <w:p w14:paraId="285DD668"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Probabilidade:</w:t>
      </w:r>
      <w:r w:rsidRPr="00BB5E76">
        <w:rPr>
          <w:rFonts w:asciiTheme="minorHAnsi" w:eastAsia="Arial" w:hAnsiTheme="minorHAnsi" w:cstheme="minorHAnsi"/>
          <w:sz w:val="21"/>
          <w:szCs w:val="21"/>
        </w:rPr>
        <w:t xml:space="preserve"> Alta</w:t>
      </w:r>
    </w:p>
    <w:p w14:paraId="32F7174B" w14:textId="77777777" w:rsidR="00F8482E" w:rsidRPr="00BB5E76" w:rsidRDefault="00F8482E" w:rsidP="00F8482E">
      <w:pPr>
        <w:jc w:val="both"/>
        <w:rPr>
          <w:rFonts w:asciiTheme="minorHAnsi" w:eastAsia="Arial" w:hAnsiTheme="minorHAnsi" w:cstheme="minorHAnsi"/>
          <w:sz w:val="21"/>
          <w:szCs w:val="21"/>
        </w:rPr>
      </w:pPr>
    </w:p>
    <w:p w14:paraId="4C4564F9" w14:textId="77777777" w:rsidR="00F8482E" w:rsidRPr="00BB5E76" w:rsidRDefault="00F8482E" w:rsidP="00322491">
      <w:pPr>
        <w:widowControl w:val="0"/>
        <w:numPr>
          <w:ilvl w:val="0"/>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Riscos Operacionais:</w:t>
      </w:r>
    </w:p>
    <w:p w14:paraId="1D3F7E4C" w14:textId="77777777" w:rsidR="00F8482E" w:rsidRPr="00BB5E76" w:rsidRDefault="00F8482E" w:rsidP="00F8482E">
      <w:pPr>
        <w:jc w:val="both"/>
        <w:rPr>
          <w:rFonts w:asciiTheme="minorHAnsi" w:eastAsia="Arial" w:hAnsiTheme="minorHAnsi" w:cstheme="minorHAnsi"/>
          <w:b/>
          <w:bCs/>
          <w:sz w:val="21"/>
          <w:szCs w:val="21"/>
        </w:rPr>
      </w:pPr>
    </w:p>
    <w:p w14:paraId="27DCFB48"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Problemas na logística e entrega:</w:t>
      </w:r>
      <w:r w:rsidRPr="00BB5E76">
        <w:rPr>
          <w:rFonts w:asciiTheme="minorHAnsi" w:eastAsia="Arial" w:hAnsiTheme="minorHAnsi" w:cstheme="minorHAnsi"/>
          <w:sz w:val="21"/>
          <w:szCs w:val="21"/>
        </w:rPr>
        <w:t xml:space="preserve"> Atrasos ou falhas na entrega dos itens, comprometendo o fornecimento nos setores.</w:t>
      </w:r>
    </w:p>
    <w:p w14:paraId="63A0D28B"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Impacto:</w:t>
      </w:r>
      <w:r w:rsidRPr="00BB5E76">
        <w:rPr>
          <w:rFonts w:asciiTheme="minorHAnsi" w:eastAsia="Arial" w:hAnsiTheme="minorHAnsi" w:cstheme="minorHAnsi"/>
          <w:sz w:val="21"/>
          <w:szCs w:val="21"/>
        </w:rPr>
        <w:t xml:space="preserve"> Alto</w:t>
      </w:r>
    </w:p>
    <w:p w14:paraId="2BBA1316" w14:textId="77777777" w:rsidR="00F8482E" w:rsidRPr="00BB5E76" w:rsidRDefault="00F8482E" w:rsidP="00322491">
      <w:pPr>
        <w:widowControl w:val="0"/>
        <w:numPr>
          <w:ilvl w:val="1"/>
          <w:numId w:val="47"/>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Probabilidade:</w:t>
      </w:r>
      <w:r w:rsidRPr="00BB5E76">
        <w:rPr>
          <w:rFonts w:asciiTheme="minorHAnsi" w:eastAsia="Arial" w:hAnsiTheme="minorHAnsi" w:cstheme="minorHAnsi"/>
          <w:sz w:val="21"/>
          <w:szCs w:val="21"/>
        </w:rPr>
        <w:t xml:space="preserve"> Média</w:t>
      </w:r>
    </w:p>
    <w:p w14:paraId="1C7AFEBF" w14:textId="77777777" w:rsidR="00F8482E" w:rsidRPr="00BB5E76" w:rsidRDefault="00F8482E" w:rsidP="00F8482E">
      <w:pPr>
        <w:jc w:val="both"/>
        <w:rPr>
          <w:rFonts w:asciiTheme="minorHAnsi" w:eastAsia="Arial" w:hAnsiTheme="minorHAnsi" w:cstheme="minorHAnsi"/>
          <w:sz w:val="21"/>
          <w:szCs w:val="21"/>
        </w:rPr>
      </w:pPr>
    </w:p>
    <w:p w14:paraId="358BB15D"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17" w:name="_heading=h.lyors4l1flr6" w:colFirst="0" w:colLast="0"/>
      <w:bookmarkEnd w:id="17"/>
      <w:r w:rsidRPr="00BB5E76">
        <w:rPr>
          <w:rFonts w:asciiTheme="minorHAnsi" w:eastAsia="Arial" w:hAnsiTheme="minorHAnsi" w:cstheme="minorHAnsi"/>
          <w:sz w:val="21"/>
          <w:szCs w:val="21"/>
        </w:rPr>
        <w:lastRenderedPageBreak/>
        <w:t>3. Análise de Impacto e Probabilidade</w:t>
      </w:r>
    </w:p>
    <w:p w14:paraId="4B201DAB"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Para cada risco identificado, atribuímos uma nota de impacto e probabilidade:</w:t>
      </w:r>
    </w:p>
    <w:p w14:paraId="2A1EFDA4" w14:textId="77777777" w:rsidR="00F8482E" w:rsidRPr="00BB5E76" w:rsidRDefault="00F8482E" w:rsidP="00F8482E">
      <w:pPr>
        <w:jc w:val="both"/>
        <w:rPr>
          <w:rFonts w:asciiTheme="minorHAnsi" w:eastAsia="Arial" w:hAnsiTheme="minorHAnsi" w:cstheme="minorHAnsi"/>
          <w:sz w:val="21"/>
          <w:szCs w:val="21"/>
        </w:rPr>
      </w:pPr>
    </w:p>
    <w:p w14:paraId="01F5523A" w14:textId="77777777" w:rsidR="00F8482E" w:rsidRPr="00BB5E76" w:rsidRDefault="00F8482E" w:rsidP="00322491">
      <w:pPr>
        <w:widowControl w:val="0"/>
        <w:numPr>
          <w:ilvl w:val="0"/>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Impacto:</w:t>
      </w:r>
    </w:p>
    <w:p w14:paraId="3B601FC9"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Baixo (1-3)</w:t>
      </w:r>
    </w:p>
    <w:p w14:paraId="71B03C02"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Médio (4-6)</w:t>
      </w:r>
    </w:p>
    <w:p w14:paraId="10FB0F57"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Alto (7-9)</w:t>
      </w:r>
    </w:p>
    <w:p w14:paraId="0A8844C4"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Muito Alto (10)</w:t>
      </w:r>
    </w:p>
    <w:p w14:paraId="28C2C39C" w14:textId="77777777" w:rsidR="00F8482E" w:rsidRPr="00BB5E76" w:rsidRDefault="00F8482E" w:rsidP="00F8482E">
      <w:pPr>
        <w:jc w:val="both"/>
        <w:rPr>
          <w:rFonts w:asciiTheme="minorHAnsi" w:eastAsia="Arial" w:hAnsiTheme="minorHAnsi" w:cstheme="minorHAnsi"/>
          <w:sz w:val="21"/>
          <w:szCs w:val="21"/>
        </w:rPr>
      </w:pPr>
    </w:p>
    <w:p w14:paraId="52D6F82F" w14:textId="77777777" w:rsidR="00F8482E" w:rsidRPr="00BB5E76" w:rsidRDefault="00F8482E" w:rsidP="00322491">
      <w:pPr>
        <w:widowControl w:val="0"/>
        <w:numPr>
          <w:ilvl w:val="0"/>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Probabilidade:</w:t>
      </w:r>
    </w:p>
    <w:p w14:paraId="1BFC0BFA"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Baixa (1-3)</w:t>
      </w:r>
    </w:p>
    <w:p w14:paraId="2F6434B0"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Média (4-6)</w:t>
      </w:r>
    </w:p>
    <w:p w14:paraId="324606A0" w14:textId="77777777" w:rsidR="00F8482E" w:rsidRPr="00BB5E76" w:rsidRDefault="00F8482E" w:rsidP="00322491">
      <w:pPr>
        <w:widowControl w:val="0"/>
        <w:numPr>
          <w:ilvl w:val="1"/>
          <w:numId w:val="51"/>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Alta (7-9)</w:t>
      </w:r>
    </w:p>
    <w:p w14:paraId="4378F4ED" w14:textId="77777777" w:rsidR="00F8482E" w:rsidRPr="00BB5E76" w:rsidRDefault="00F8482E" w:rsidP="00F8482E">
      <w:pPr>
        <w:jc w:val="both"/>
        <w:rPr>
          <w:rFonts w:asciiTheme="minorHAnsi" w:eastAsia="Arial" w:hAnsiTheme="minorHAnsi" w:cstheme="minorHAnsi"/>
          <w:sz w:val="21"/>
          <w:szCs w:val="21"/>
        </w:rPr>
      </w:pPr>
    </w:p>
    <w:p w14:paraId="125908E8"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18" w:name="_heading=h.ev1d1b17f8wg" w:colFirst="0" w:colLast="0"/>
      <w:bookmarkEnd w:id="18"/>
      <w:r w:rsidRPr="00BB5E76">
        <w:rPr>
          <w:rFonts w:asciiTheme="minorHAnsi" w:eastAsia="Arial" w:hAnsiTheme="minorHAnsi" w:cstheme="minorHAnsi"/>
          <w:sz w:val="21"/>
          <w:szCs w:val="21"/>
        </w:rPr>
        <w:t>4. Definição de Medidas Mitigadoras</w:t>
      </w:r>
    </w:p>
    <w:p w14:paraId="7CB779D4"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Para cada risco, estabelecemos medidas para mitigar o impacto ou a probabilidade:</w:t>
      </w:r>
    </w:p>
    <w:p w14:paraId="25C9BA25" w14:textId="77777777" w:rsidR="00F8482E" w:rsidRPr="00BB5E76" w:rsidRDefault="00F8482E" w:rsidP="00F8482E">
      <w:pPr>
        <w:jc w:val="both"/>
        <w:rPr>
          <w:rFonts w:asciiTheme="minorHAnsi" w:eastAsia="Arial" w:hAnsiTheme="minorHAnsi" w:cstheme="minorHAnsi"/>
          <w:sz w:val="21"/>
          <w:szCs w:val="21"/>
        </w:rPr>
      </w:pPr>
    </w:p>
    <w:p w14:paraId="46F6E84B" w14:textId="77777777" w:rsidR="00F8482E" w:rsidRPr="00BB5E76" w:rsidRDefault="00F8482E" w:rsidP="00322491">
      <w:pPr>
        <w:widowControl w:val="0"/>
        <w:numPr>
          <w:ilvl w:val="0"/>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w:t>
      </w:r>
      <w:r w:rsidRPr="00BB5E76">
        <w:rPr>
          <w:rFonts w:asciiTheme="minorHAnsi" w:eastAsia="Arial" w:hAnsiTheme="minorHAnsi" w:cstheme="minorHAnsi"/>
          <w:sz w:val="21"/>
          <w:szCs w:val="21"/>
        </w:rPr>
        <w:t xml:space="preserve"> Especificações inadequadas dos produtos.</w:t>
      </w:r>
    </w:p>
    <w:p w14:paraId="093A70B2" w14:textId="77777777" w:rsidR="00F8482E" w:rsidRPr="00BB5E76" w:rsidRDefault="00F8482E" w:rsidP="00322491">
      <w:pPr>
        <w:widowControl w:val="0"/>
        <w:numPr>
          <w:ilvl w:val="1"/>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Medida Mitigadora:</w:t>
      </w:r>
      <w:r w:rsidRPr="00BB5E76">
        <w:rPr>
          <w:rFonts w:asciiTheme="minorHAnsi" w:eastAsia="Arial" w:hAnsiTheme="minorHAnsi" w:cstheme="minorHAnsi"/>
          <w:sz w:val="21"/>
          <w:szCs w:val="21"/>
        </w:rPr>
        <w:t xml:space="preserve"> Elaboração de especificações detalhadas, com análise criteriosa das especificações em geral.</w:t>
      </w:r>
    </w:p>
    <w:p w14:paraId="22022246" w14:textId="77777777" w:rsidR="00F8482E" w:rsidRPr="00BB5E76" w:rsidRDefault="00F8482E" w:rsidP="00F8482E">
      <w:pPr>
        <w:jc w:val="both"/>
        <w:rPr>
          <w:rFonts w:asciiTheme="minorHAnsi" w:eastAsia="Arial" w:hAnsiTheme="minorHAnsi" w:cstheme="minorHAnsi"/>
          <w:sz w:val="21"/>
          <w:szCs w:val="21"/>
        </w:rPr>
      </w:pPr>
    </w:p>
    <w:p w14:paraId="46E9A774" w14:textId="77777777" w:rsidR="00F8482E" w:rsidRPr="00BB5E76" w:rsidRDefault="00F8482E" w:rsidP="00322491">
      <w:pPr>
        <w:widowControl w:val="0"/>
        <w:numPr>
          <w:ilvl w:val="0"/>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w:t>
      </w:r>
      <w:r w:rsidRPr="00BB5E76">
        <w:rPr>
          <w:rFonts w:asciiTheme="minorHAnsi" w:eastAsia="Arial" w:hAnsiTheme="minorHAnsi" w:cstheme="minorHAnsi"/>
          <w:sz w:val="21"/>
          <w:szCs w:val="21"/>
        </w:rPr>
        <w:t xml:space="preserve"> Contestações no processo licitatório.</w:t>
      </w:r>
    </w:p>
    <w:p w14:paraId="0CC9E6AF" w14:textId="77777777" w:rsidR="00F8482E" w:rsidRPr="00BB5E76" w:rsidRDefault="00F8482E" w:rsidP="00322491">
      <w:pPr>
        <w:widowControl w:val="0"/>
        <w:numPr>
          <w:ilvl w:val="1"/>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Medida Mitigadora:</w:t>
      </w:r>
      <w:r w:rsidRPr="00BB5E76">
        <w:rPr>
          <w:rFonts w:asciiTheme="minorHAnsi" w:eastAsia="Arial" w:hAnsiTheme="minorHAnsi" w:cstheme="minorHAnsi"/>
          <w:sz w:val="21"/>
          <w:szCs w:val="21"/>
        </w:rPr>
        <w:t xml:space="preserve"> Análise jurídica prévia e criteriosa dos editais para evitar possíveis falhas.</w:t>
      </w:r>
    </w:p>
    <w:p w14:paraId="38A37D60" w14:textId="77777777" w:rsidR="00F8482E" w:rsidRPr="00BB5E76" w:rsidRDefault="00F8482E" w:rsidP="00F8482E">
      <w:pPr>
        <w:jc w:val="both"/>
        <w:rPr>
          <w:rFonts w:asciiTheme="minorHAnsi" w:eastAsia="Arial" w:hAnsiTheme="minorHAnsi" w:cstheme="minorHAnsi"/>
          <w:sz w:val="21"/>
          <w:szCs w:val="21"/>
        </w:rPr>
      </w:pPr>
    </w:p>
    <w:p w14:paraId="730D8F62" w14:textId="77777777" w:rsidR="00F8482E" w:rsidRPr="00BB5E76" w:rsidRDefault="00F8482E" w:rsidP="00322491">
      <w:pPr>
        <w:widowControl w:val="0"/>
        <w:numPr>
          <w:ilvl w:val="0"/>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w:t>
      </w:r>
      <w:r w:rsidRPr="00BB5E76">
        <w:rPr>
          <w:rFonts w:asciiTheme="minorHAnsi" w:eastAsia="Arial" w:hAnsiTheme="minorHAnsi" w:cstheme="minorHAnsi"/>
          <w:sz w:val="21"/>
          <w:szCs w:val="21"/>
        </w:rPr>
        <w:t xml:space="preserve"> Variações de preços.</w:t>
      </w:r>
    </w:p>
    <w:p w14:paraId="6A4295B0" w14:textId="77777777" w:rsidR="00F8482E" w:rsidRPr="00BB5E76" w:rsidRDefault="00F8482E" w:rsidP="00322491">
      <w:pPr>
        <w:widowControl w:val="0"/>
        <w:numPr>
          <w:ilvl w:val="1"/>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Medida Mitigadora:</w:t>
      </w:r>
      <w:r w:rsidRPr="00BB5E76">
        <w:rPr>
          <w:rFonts w:asciiTheme="minorHAnsi" w:eastAsia="Arial" w:hAnsiTheme="minorHAnsi" w:cstheme="minorHAnsi"/>
          <w:sz w:val="21"/>
          <w:szCs w:val="21"/>
        </w:rPr>
        <w:t xml:space="preserve"> Inclusão de cláusulas de reajuste de preços no contrato e monitoramento contínuo do mercado.</w:t>
      </w:r>
    </w:p>
    <w:p w14:paraId="17758125" w14:textId="77777777" w:rsidR="00F8482E" w:rsidRPr="00BB5E76" w:rsidRDefault="00F8482E" w:rsidP="00F8482E">
      <w:pPr>
        <w:jc w:val="both"/>
        <w:rPr>
          <w:rFonts w:asciiTheme="minorHAnsi" w:eastAsia="Arial" w:hAnsiTheme="minorHAnsi" w:cstheme="minorHAnsi"/>
          <w:sz w:val="21"/>
          <w:szCs w:val="21"/>
        </w:rPr>
      </w:pPr>
    </w:p>
    <w:p w14:paraId="11E813C1" w14:textId="77777777" w:rsidR="00F8482E" w:rsidRPr="00BB5E76" w:rsidRDefault="00F8482E" w:rsidP="00322491">
      <w:pPr>
        <w:widowControl w:val="0"/>
        <w:numPr>
          <w:ilvl w:val="0"/>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w:t>
      </w:r>
      <w:r w:rsidRPr="00BB5E76">
        <w:rPr>
          <w:rFonts w:asciiTheme="minorHAnsi" w:eastAsia="Arial" w:hAnsiTheme="minorHAnsi" w:cstheme="minorHAnsi"/>
          <w:sz w:val="21"/>
          <w:szCs w:val="21"/>
        </w:rPr>
        <w:t xml:space="preserve"> Problemas na logística e entrega.</w:t>
      </w:r>
    </w:p>
    <w:p w14:paraId="0F4A8625" w14:textId="77777777" w:rsidR="00F8482E" w:rsidRPr="00BB5E76" w:rsidRDefault="00F8482E" w:rsidP="00322491">
      <w:pPr>
        <w:widowControl w:val="0"/>
        <w:numPr>
          <w:ilvl w:val="1"/>
          <w:numId w:val="50"/>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Medida Mitigadora:</w:t>
      </w:r>
      <w:r w:rsidRPr="00BB5E76">
        <w:rPr>
          <w:rFonts w:asciiTheme="minorHAnsi" w:eastAsia="Arial" w:hAnsiTheme="minorHAnsi" w:cstheme="minorHAnsi"/>
          <w:sz w:val="21"/>
          <w:szCs w:val="21"/>
        </w:rPr>
        <w:t xml:space="preserve"> Estabelecimento de prazos e penalidades rigorosos no contrato.</w:t>
      </w:r>
    </w:p>
    <w:p w14:paraId="3908E14E" w14:textId="77777777" w:rsidR="00F8482E" w:rsidRPr="00BB5E76" w:rsidRDefault="00F8482E" w:rsidP="00F8482E">
      <w:pPr>
        <w:jc w:val="both"/>
        <w:rPr>
          <w:rFonts w:asciiTheme="minorHAnsi" w:eastAsia="Arial" w:hAnsiTheme="minorHAnsi" w:cstheme="minorHAnsi"/>
          <w:sz w:val="21"/>
          <w:szCs w:val="21"/>
        </w:rPr>
      </w:pPr>
    </w:p>
    <w:p w14:paraId="24B83917"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19" w:name="_heading=h.wlq5ly97kev6" w:colFirst="0" w:colLast="0"/>
      <w:bookmarkEnd w:id="19"/>
      <w:r w:rsidRPr="00BB5E76">
        <w:rPr>
          <w:rFonts w:asciiTheme="minorHAnsi" w:eastAsia="Arial" w:hAnsiTheme="minorHAnsi" w:cstheme="minorHAnsi"/>
          <w:sz w:val="21"/>
          <w:szCs w:val="21"/>
        </w:rPr>
        <w:t>5. Monitoramento e Controle</w:t>
      </w:r>
    </w:p>
    <w:p w14:paraId="4A72F355"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Descrição do processo de monitoramento e controle dos riscos:</w:t>
      </w:r>
    </w:p>
    <w:p w14:paraId="36EDE4C3" w14:textId="77777777" w:rsidR="00F8482E" w:rsidRPr="00BB5E76" w:rsidRDefault="00F8482E" w:rsidP="00F8482E">
      <w:pPr>
        <w:jc w:val="both"/>
        <w:rPr>
          <w:rFonts w:asciiTheme="minorHAnsi" w:eastAsia="Arial" w:hAnsiTheme="minorHAnsi" w:cstheme="minorHAnsi"/>
          <w:sz w:val="21"/>
          <w:szCs w:val="21"/>
        </w:rPr>
      </w:pPr>
    </w:p>
    <w:p w14:paraId="5F6DE15B" w14:textId="77777777" w:rsidR="00F8482E" w:rsidRPr="00BB5E76" w:rsidRDefault="00F8482E" w:rsidP="00322491">
      <w:pPr>
        <w:widowControl w:val="0"/>
        <w:numPr>
          <w:ilvl w:val="0"/>
          <w:numId w:val="48"/>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Responsável pelo Monitoramento:</w:t>
      </w:r>
      <w:r w:rsidRPr="00BB5E76">
        <w:rPr>
          <w:rFonts w:asciiTheme="minorHAnsi" w:eastAsia="Arial" w:hAnsiTheme="minorHAnsi" w:cstheme="minorHAnsi"/>
          <w:sz w:val="21"/>
          <w:szCs w:val="21"/>
        </w:rPr>
        <w:t xml:space="preserve"> Assessoria de Turismo e Desenvolvimento Econômico.</w:t>
      </w:r>
    </w:p>
    <w:p w14:paraId="156B5C11" w14:textId="77777777" w:rsidR="00F8482E" w:rsidRPr="00BB5E76" w:rsidRDefault="00F8482E" w:rsidP="00322491">
      <w:pPr>
        <w:widowControl w:val="0"/>
        <w:numPr>
          <w:ilvl w:val="0"/>
          <w:numId w:val="48"/>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Frequência de Monitoramento:</w:t>
      </w:r>
      <w:r w:rsidRPr="00BB5E76">
        <w:rPr>
          <w:rFonts w:asciiTheme="minorHAnsi" w:eastAsia="Arial" w:hAnsiTheme="minorHAnsi" w:cstheme="minorHAnsi"/>
          <w:sz w:val="21"/>
          <w:szCs w:val="21"/>
        </w:rPr>
        <w:t xml:space="preserve"> Semestral, com relatórios semestrais.</w:t>
      </w:r>
    </w:p>
    <w:p w14:paraId="52B7C341" w14:textId="77777777" w:rsidR="00F8482E" w:rsidRPr="00BB5E76" w:rsidRDefault="00F8482E" w:rsidP="00322491">
      <w:pPr>
        <w:widowControl w:val="0"/>
        <w:numPr>
          <w:ilvl w:val="0"/>
          <w:numId w:val="48"/>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Instrumentos de Controle:</w:t>
      </w:r>
      <w:r w:rsidRPr="00BB5E76">
        <w:rPr>
          <w:rFonts w:asciiTheme="minorHAnsi" w:eastAsia="Arial" w:hAnsiTheme="minorHAnsi" w:cstheme="minorHAnsi"/>
          <w:sz w:val="21"/>
          <w:szCs w:val="21"/>
        </w:rPr>
        <w:t xml:space="preserve"> Checklists de qualidade, auditorias, relatórios de conformidade, e visitas técnicas aos fornecedores.</w:t>
      </w:r>
    </w:p>
    <w:p w14:paraId="6ECA6E9A" w14:textId="77777777" w:rsidR="00F8482E" w:rsidRPr="00BB5E76" w:rsidRDefault="00F8482E" w:rsidP="00F8482E">
      <w:pPr>
        <w:jc w:val="both"/>
        <w:rPr>
          <w:rFonts w:asciiTheme="minorHAnsi" w:eastAsia="Arial" w:hAnsiTheme="minorHAnsi" w:cstheme="minorHAnsi"/>
          <w:sz w:val="21"/>
          <w:szCs w:val="21"/>
        </w:rPr>
      </w:pPr>
    </w:p>
    <w:p w14:paraId="6701E98D"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20" w:name="_heading=h.j1cv0hknufff" w:colFirst="0" w:colLast="0"/>
      <w:bookmarkEnd w:id="20"/>
      <w:r w:rsidRPr="00BB5E76">
        <w:rPr>
          <w:rFonts w:asciiTheme="minorHAnsi" w:eastAsia="Arial" w:hAnsiTheme="minorHAnsi" w:cstheme="minorHAnsi"/>
          <w:sz w:val="21"/>
          <w:szCs w:val="21"/>
        </w:rPr>
        <w:t>6. Plano de Contingência</w:t>
      </w:r>
    </w:p>
    <w:p w14:paraId="4F69BDBC"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Plano de contingência para os riscos mais críticos:</w:t>
      </w:r>
    </w:p>
    <w:p w14:paraId="26A0A446" w14:textId="77777777" w:rsidR="00F8482E" w:rsidRPr="00BB5E76" w:rsidRDefault="00F8482E" w:rsidP="00F8482E">
      <w:pPr>
        <w:jc w:val="both"/>
        <w:rPr>
          <w:rFonts w:asciiTheme="minorHAnsi" w:eastAsia="Arial" w:hAnsiTheme="minorHAnsi" w:cstheme="minorHAnsi"/>
          <w:sz w:val="21"/>
          <w:szCs w:val="21"/>
        </w:rPr>
      </w:pPr>
    </w:p>
    <w:p w14:paraId="7BCAD623" w14:textId="77777777" w:rsidR="00F8482E" w:rsidRPr="00BB5E76" w:rsidRDefault="00F8482E" w:rsidP="00322491">
      <w:pPr>
        <w:widowControl w:val="0"/>
        <w:numPr>
          <w:ilvl w:val="0"/>
          <w:numId w:val="45"/>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Risco:</w:t>
      </w:r>
      <w:r w:rsidRPr="00BB5E76">
        <w:rPr>
          <w:rFonts w:asciiTheme="minorHAnsi" w:eastAsia="Arial" w:hAnsiTheme="minorHAnsi" w:cstheme="minorHAnsi"/>
          <w:sz w:val="21"/>
          <w:szCs w:val="21"/>
        </w:rPr>
        <w:t xml:space="preserve"> Problemas na logística e entrega.</w:t>
      </w:r>
    </w:p>
    <w:p w14:paraId="2F85EC36" w14:textId="77777777" w:rsidR="00F8482E" w:rsidRPr="00BB5E76" w:rsidRDefault="00F8482E" w:rsidP="00322491">
      <w:pPr>
        <w:widowControl w:val="0"/>
        <w:numPr>
          <w:ilvl w:val="1"/>
          <w:numId w:val="45"/>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Plano de Contingência:</w:t>
      </w:r>
      <w:r w:rsidRPr="00BB5E76">
        <w:rPr>
          <w:rFonts w:asciiTheme="minorHAnsi" w:eastAsia="Arial" w:hAnsiTheme="minorHAnsi" w:cstheme="minorHAnsi"/>
          <w:sz w:val="21"/>
          <w:szCs w:val="21"/>
        </w:rPr>
        <w:t xml:space="preserve"> Contato com o fornecedor e possíveis sanções administrativas contra a empresa. Se necessário, a convocação do segundo fornecedor que ofereceu o preço mais vantajoso.</w:t>
      </w:r>
    </w:p>
    <w:p w14:paraId="3FC391E2" w14:textId="77777777" w:rsidR="00F8482E" w:rsidRPr="00BB5E76" w:rsidRDefault="00F8482E" w:rsidP="00F8482E">
      <w:pPr>
        <w:jc w:val="both"/>
        <w:rPr>
          <w:rFonts w:asciiTheme="minorHAnsi" w:eastAsia="Arial" w:hAnsiTheme="minorHAnsi" w:cstheme="minorHAnsi"/>
          <w:sz w:val="21"/>
          <w:szCs w:val="21"/>
        </w:rPr>
      </w:pPr>
    </w:p>
    <w:p w14:paraId="4CC062C4" w14:textId="77777777" w:rsidR="00F8482E" w:rsidRPr="00BB5E76" w:rsidRDefault="00F8482E" w:rsidP="00F8482E">
      <w:pPr>
        <w:pStyle w:val="Ttulo4"/>
        <w:keepNext w:val="0"/>
        <w:keepLines w:val="0"/>
        <w:spacing w:before="0" w:after="0"/>
        <w:jc w:val="both"/>
        <w:rPr>
          <w:rFonts w:asciiTheme="minorHAnsi" w:eastAsia="Arial" w:hAnsiTheme="minorHAnsi" w:cstheme="minorHAnsi"/>
          <w:sz w:val="21"/>
          <w:szCs w:val="21"/>
        </w:rPr>
      </w:pPr>
      <w:bookmarkStart w:id="21" w:name="_heading=h.ilejwaige0kg" w:colFirst="0" w:colLast="0"/>
      <w:bookmarkEnd w:id="21"/>
      <w:r w:rsidRPr="00BB5E76">
        <w:rPr>
          <w:rFonts w:asciiTheme="minorHAnsi" w:eastAsia="Arial" w:hAnsiTheme="minorHAnsi" w:cstheme="minorHAnsi"/>
          <w:sz w:val="21"/>
          <w:szCs w:val="21"/>
        </w:rPr>
        <w:t>7. Documentação e Comunicação</w:t>
      </w:r>
    </w:p>
    <w:p w14:paraId="0B99E6FA" w14:textId="77777777" w:rsidR="00F8482E" w:rsidRPr="00BB5E76" w:rsidRDefault="00F8482E" w:rsidP="00F8482E">
      <w:pPr>
        <w:jc w:val="both"/>
        <w:rPr>
          <w:rFonts w:asciiTheme="minorHAnsi" w:eastAsia="Arial" w:hAnsiTheme="minorHAnsi" w:cstheme="minorHAnsi"/>
          <w:sz w:val="21"/>
          <w:szCs w:val="21"/>
        </w:rPr>
      </w:pPr>
      <w:r w:rsidRPr="00BB5E76">
        <w:rPr>
          <w:rFonts w:asciiTheme="minorHAnsi" w:eastAsia="Arial" w:hAnsiTheme="minorHAnsi" w:cstheme="minorHAnsi"/>
          <w:sz w:val="21"/>
          <w:szCs w:val="21"/>
        </w:rPr>
        <w:t>Descrição de como as informações sobre a análise de riscos serão documentadas e comunicadas:</w:t>
      </w:r>
    </w:p>
    <w:p w14:paraId="2A3EBC45" w14:textId="77777777" w:rsidR="00F8482E" w:rsidRPr="00BB5E76" w:rsidRDefault="00F8482E" w:rsidP="00F8482E">
      <w:pPr>
        <w:jc w:val="both"/>
        <w:rPr>
          <w:rFonts w:asciiTheme="minorHAnsi" w:eastAsia="Arial" w:hAnsiTheme="minorHAnsi" w:cstheme="minorHAnsi"/>
          <w:sz w:val="21"/>
          <w:szCs w:val="21"/>
        </w:rPr>
      </w:pPr>
    </w:p>
    <w:p w14:paraId="43C9666D" w14:textId="77777777" w:rsidR="00F8482E" w:rsidRPr="00BB5E76" w:rsidRDefault="00F8482E" w:rsidP="00322491">
      <w:pPr>
        <w:widowControl w:val="0"/>
        <w:numPr>
          <w:ilvl w:val="0"/>
          <w:numId w:val="49"/>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lastRenderedPageBreak/>
        <w:t>Relatório de Riscos:</w:t>
      </w:r>
      <w:r w:rsidRPr="00BB5E76">
        <w:rPr>
          <w:rFonts w:asciiTheme="minorHAnsi" w:eastAsia="Arial" w:hAnsiTheme="minorHAnsi" w:cstheme="minorHAnsi"/>
          <w:sz w:val="21"/>
          <w:szCs w:val="21"/>
        </w:rPr>
        <w:t xml:space="preserve"> Documento formal detalhando a análise completa, a ser arquivado e compartilhado com as partes interessadas.</w:t>
      </w:r>
    </w:p>
    <w:p w14:paraId="206B48C1" w14:textId="77777777" w:rsidR="00F8482E" w:rsidRPr="00BB5E76" w:rsidRDefault="00F8482E" w:rsidP="00322491">
      <w:pPr>
        <w:widowControl w:val="0"/>
        <w:numPr>
          <w:ilvl w:val="0"/>
          <w:numId w:val="49"/>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Comunicação Interna:</w:t>
      </w:r>
      <w:r w:rsidRPr="00BB5E76">
        <w:rPr>
          <w:rFonts w:asciiTheme="minorHAnsi" w:eastAsia="Arial" w:hAnsiTheme="minorHAnsi" w:cstheme="minorHAnsi"/>
          <w:sz w:val="21"/>
          <w:szCs w:val="21"/>
        </w:rPr>
        <w:t xml:space="preserve"> Reuniões semestrais para avaliação dos riscos e ajustes necessários.</w:t>
      </w:r>
    </w:p>
    <w:p w14:paraId="4ED2CFD5" w14:textId="77777777" w:rsidR="00F8482E" w:rsidRPr="00BB5E76" w:rsidRDefault="00F8482E" w:rsidP="00322491">
      <w:pPr>
        <w:widowControl w:val="0"/>
        <w:numPr>
          <w:ilvl w:val="0"/>
          <w:numId w:val="49"/>
        </w:numPr>
        <w:ind w:left="0" w:firstLine="0"/>
        <w:jc w:val="both"/>
        <w:rPr>
          <w:rFonts w:asciiTheme="minorHAnsi" w:eastAsia="Arial" w:hAnsiTheme="minorHAnsi" w:cstheme="minorHAnsi"/>
          <w:sz w:val="21"/>
          <w:szCs w:val="21"/>
        </w:rPr>
      </w:pPr>
      <w:r w:rsidRPr="00BB5E76">
        <w:rPr>
          <w:rFonts w:asciiTheme="minorHAnsi" w:eastAsia="Arial" w:hAnsiTheme="minorHAnsi" w:cstheme="minorHAnsi"/>
          <w:b/>
          <w:bCs/>
          <w:sz w:val="21"/>
          <w:szCs w:val="21"/>
        </w:rPr>
        <w:t>Comunicação Externa:</w:t>
      </w:r>
      <w:r w:rsidRPr="00BB5E76">
        <w:rPr>
          <w:rFonts w:asciiTheme="minorHAnsi" w:eastAsia="Arial" w:hAnsiTheme="minorHAnsi" w:cstheme="minorHAnsi"/>
          <w:sz w:val="21"/>
          <w:szCs w:val="21"/>
        </w:rPr>
        <w:t xml:space="preserve"> Notificação dos fornecedores e comunidade em caso de alterações significativas no fornecimento.</w:t>
      </w:r>
    </w:p>
    <w:p w14:paraId="087BEF4E" w14:textId="77777777" w:rsidR="00F8482E" w:rsidRPr="00BB5E76" w:rsidRDefault="00F8482E" w:rsidP="00F8482E">
      <w:pPr>
        <w:spacing w:before="30" w:line="360" w:lineRule="auto"/>
        <w:ind w:firstLine="425"/>
        <w:jc w:val="both"/>
        <w:rPr>
          <w:rFonts w:asciiTheme="minorHAnsi"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F8482E" w:rsidRPr="00BB5E76" w14:paraId="0C788FDB" w14:textId="77777777" w:rsidTr="00F53B88">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5983D69" w14:textId="77777777" w:rsidR="00F8482E" w:rsidRPr="00BB5E76" w:rsidRDefault="00F8482E" w:rsidP="00F53B88">
            <w:pPr>
              <w:spacing w:before="30" w:line="360" w:lineRule="auto"/>
              <w:ind w:right="-2" w:firstLine="425"/>
              <w:jc w:val="center"/>
              <w:rPr>
                <w:rFonts w:asciiTheme="minorHAnsi" w:hAnsiTheme="minorHAnsi" w:cstheme="minorHAnsi"/>
                <w:sz w:val="21"/>
                <w:szCs w:val="21"/>
              </w:rPr>
            </w:pPr>
            <w:r w:rsidRPr="00BB5E76">
              <w:rPr>
                <w:rFonts w:asciiTheme="minorHAnsi" w:hAnsiTheme="minorHAnsi" w:cstheme="minorHAnsi"/>
                <w:b/>
                <w:bCs/>
                <w:sz w:val="21"/>
                <w:szCs w:val="21"/>
              </w:rPr>
              <w:t>AUTORIDADE COMPETENTE</w:t>
            </w:r>
          </w:p>
        </w:tc>
      </w:tr>
      <w:tr w:rsidR="00F8482E" w:rsidRPr="00BB5E76" w14:paraId="347AE213" w14:textId="77777777" w:rsidTr="00F53B88">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08338C92" w14:textId="77777777" w:rsidR="00F8482E" w:rsidRPr="00BB5E76" w:rsidRDefault="00F8482E" w:rsidP="00F53B88">
            <w:pPr>
              <w:spacing w:before="30" w:line="360" w:lineRule="auto"/>
              <w:ind w:right="-2" w:firstLine="425"/>
              <w:jc w:val="center"/>
              <w:rPr>
                <w:rFonts w:asciiTheme="minorHAnsi" w:hAnsiTheme="minorHAnsi" w:cstheme="minorHAnsi"/>
                <w:sz w:val="21"/>
                <w:szCs w:val="21"/>
              </w:rPr>
            </w:pPr>
          </w:p>
          <w:p w14:paraId="08F0C6FC" w14:textId="77777777" w:rsidR="00F8482E" w:rsidRPr="00BB5E76" w:rsidRDefault="00F8482E" w:rsidP="00F53B88">
            <w:pPr>
              <w:spacing w:before="30"/>
              <w:ind w:right="-2" w:firstLine="425"/>
              <w:jc w:val="center"/>
              <w:rPr>
                <w:rFonts w:asciiTheme="minorHAnsi" w:hAnsiTheme="minorHAnsi" w:cstheme="minorHAnsi"/>
                <w:sz w:val="21"/>
                <w:szCs w:val="21"/>
              </w:rPr>
            </w:pPr>
            <w:r w:rsidRPr="00BB5E76">
              <w:rPr>
                <w:rFonts w:asciiTheme="minorHAnsi" w:hAnsiTheme="minorHAnsi" w:cstheme="minorHAnsi"/>
                <w:sz w:val="21"/>
                <w:szCs w:val="21"/>
              </w:rPr>
              <w:t>Carla Cabral Gonzalez</w:t>
            </w:r>
          </w:p>
          <w:p w14:paraId="180E7356" w14:textId="77777777" w:rsidR="00F8482E" w:rsidRPr="00BB5E76" w:rsidRDefault="00F8482E" w:rsidP="00F53B88">
            <w:pPr>
              <w:spacing w:before="30"/>
              <w:ind w:right="-2" w:firstLine="425"/>
              <w:jc w:val="center"/>
              <w:rPr>
                <w:rFonts w:asciiTheme="minorHAnsi" w:hAnsiTheme="minorHAnsi" w:cstheme="minorHAnsi"/>
                <w:sz w:val="21"/>
                <w:szCs w:val="21"/>
              </w:rPr>
            </w:pPr>
            <w:r w:rsidRPr="00BB5E76">
              <w:rPr>
                <w:rFonts w:asciiTheme="minorHAnsi" w:hAnsiTheme="minorHAnsi" w:cstheme="minorHAnsi"/>
                <w:sz w:val="21"/>
                <w:szCs w:val="21"/>
              </w:rPr>
              <w:t>Assessora de Turismo e Desenvolvimento Econômico</w:t>
            </w:r>
          </w:p>
          <w:p w14:paraId="7D6B7026" w14:textId="77777777" w:rsidR="00F8482E" w:rsidRPr="00BB5E76" w:rsidRDefault="00F8482E" w:rsidP="00F53B88">
            <w:pPr>
              <w:spacing w:before="30"/>
              <w:ind w:right="-2" w:firstLine="425"/>
              <w:jc w:val="center"/>
              <w:rPr>
                <w:rFonts w:asciiTheme="minorHAnsi" w:hAnsiTheme="minorHAnsi" w:cstheme="minorHAnsi"/>
                <w:sz w:val="21"/>
                <w:szCs w:val="21"/>
              </w:rPr>
            </w:pPr>
            <w:r w:rsidRPr="00BB5E76">
              <w:rPr>
                <w:rFonts w:asciiTheme="minorHAnsi" w:hAnsiTheme="minorHAnsi" w:cstheme="minorHAnsi"/>
                <w:sz w:val="21"/>
                <w:szCs w:val="21"/>
              </w:rPr>
              <w:t>Matrícula: 13.781</w:t>
            </w:r>
          </w:p>
          <w:p w14:paraId="1DBA4DB4" w14:textId="77777777" w:rsidR="00F8482E" w:rsidRPr="00BB5E76" w:rsidRDefault="00F8482E" w:rsidP="00F53B88">
            <w:pPr>
              <w:spacing w:before="30"/>
              <w:ind w:right="-2" w:firstLine="425"/>
              <w:jc w:val="center"/>
              <w:rPr>
                <w:rFonts w:asciiTheme="minorHAnsi" w:hAnsiTheme="minorHAnsi" w:cstheme="minorHAnsi"/>
                <w:sz w:val="21"/>
                <w:szCs w:val="21"/>
              </w:rPr>
            </w:pPr>
          </w:p>
          <w:p w14:paraId="0F43BB73" w14:textId="77777777" w:rsidR="00F8482E" w:rsidRPr="00BB5E76" w:rsidRDefault="00F8482E" w:rsidP="00F53B88">
            <w:pPr>
              <w:spacing w:before="30"/>
              <w:ind w:right="-2" w:firstLine="425"/>
              <w:jc w:val="center"/>
              <w:rPr>
                <w:rFonts w:asciiTheme="minorHAnsi" w:hAnsiTheme="minorHAnsi" w:cstheme="minorHAnsi"/>
                <w:sz w:val="21"/>
                <w:szCs w:val="21"/>
              </w:rPr>
            </w:pPr>
            <w:r w:rsidRPr="00BB5E76">
              <w:rPr>
                <w:rFonts w:asciiTheme="minorHAnsi" w:hAnsiTheme="minorHAnsi" w:cstheme="minorHAnsi"/>
                <w:sz w:val="21"/>
                <w:szCs w:val="21"/>
              </w:rPr>
              <w:t>Santa Branca, 25 de maio de 2026.</w:t>
            </w:r>
          </w:p>
        </w:tc>
      </w:tr>
    </w:tbl>
    <w:p w14:paraId="693FCEB0" w14:textId="77777777" w:rsidR="00F8482E" w:rsidRPr="00BB5E76" w:rsidRDefault="00F8482E" w:rsidP="00F8482E">
      <w:pPr>
        <w:spacing w:before="30" w:line="360" w:lineRule="auto"/>
        <w:jc w:val="both"/>
        <w:rPr>
          <w:rFonts w:asciiTheme="minorHAnsi" w:hAnsiTheme="minorHAnsi" w:cstheme="minorHAnsi"/>
          <w:b/>
          <w:bCs/>
          <w:color w:val="0070C0"/>
          <w:sz w:val="21"/>
          <w:szCs w:val="21"/>
        </w:rPr>
      </w:pPr>
    </w:p>
    <w:p w14:paraId="381751B9" w14:textId="77777777" w:rsidR="00D33D7F" w:rsidRDefault="00D33D7F" w:rsidP="00282DDA">
      <w:pPr>
        <w:spacing w:line="360" w:lineRule="auto"/>
        <w:ind w:right="1133"/>
        <w:jc w:val="both"/>
        <w:rPr>
          <w:rFonts w:asciiTheme="minorHAnsi" w:eastAsia="Arial" w:hAnsiTheme="minorHAnsi" w:cstheme="minorHAnsi"/>
          <w:sz w:val="21"/>
          <w:szCs w:val="21"/>
        </w:rPr>
      </w:pPr>
    </w:p>
    <w:p w14:paraId="2B66C450" w14:textId="77777777" w:rsidR="00D33D7F" w:rsidRDefault="00D33D7F" w:rsidP="00282DDA">
      <w:pPr>
        <w:spacing w:line="360" w:lineRule="auto"/>
        <w:ind w:right="1133"/>
        <w:jc w:val="both"/>
        <w:rPr>
          <w:rFonts w:asciiTheme="minorHAnsi" w:eastAsia="Arial" w:hAnsiTheme="minorHAnsi" w:cstheme="minorHAnsi"/>
          <w:sz w:val="21"/>
          <w:szCs w:val="21"/>
        </w:rPr>
      </w:pPr>
    </w:p>
    <w:p w14:paraId="50269F8E" w14:textId="77777777" w:rsidR="00D33D7F" w:rsidRDefault="00D33D7F" w:rsidP="00282DDA">
      <w:pPr>
        <w:spacing w:line="360" w:lineRule="auto"/>
        <w:ind w:right="1133"/>
        <w:jc w:val="both"/>
        <w:rPr>
          <w:rFonts w:asciiTheme="minorHAnsi" w:eastAsia="Arial" w:hAnsiTheme="minorHAnsi" w:cstheme="minorHAnsi"/>
          <w:sz w:val="21"/>
          <w:szCs w:val="21"/>
        </w:rPr>
      </w:pPr>
    </w:p>
    <w:p w14:paraId="1D831437" w14:textId="77777777" w:rsidR="00D33D7F" w:rsidRDefault="00D33D7F" w:rsidP="00282DDA">
      <w:pPr>
        <w:spacing w:line="360" w:lineRule="auto"/>
        <w:ind w:right="1133"/>
        <w:jc w:val="both"/>
        <w:rPr>
          <w:rFonts w:asciiTheme="minorHAnsi" w:eastAsia="Arial" w:hAnsiTheme="minorHAnsi" w:cstheme="minorHAnsi"/>
          <w:sz w:val="21"/>
          <w:szCs w:val="21"/>
        </w:rPr>
      </w:pPr>
    </w:p>
    <w:p w14:paraId="6E5376F6" w14:textId="77777777" w:rsidR="00D33D7F" w:rsidRDefault="00D33D7F" w:rsidP="00282DDA">
      <w:pPr>
        <w:spacing w:line="360" w:lineRule="auto"/>
        <w:ind w:right="1133"/>
        <w:jc w:val="both"/>
        <w:rPr>
          <w:rFonts w:asciiTheme="minorHAnsi" w:eastAsia="Arial" w:hAnsiTheme="minorHAnsi" w:cstheme="minorHAnsi"/>
          <w:sz w:val="21"/>
          <w:szCs w:val="21"/>
        </w:rPr>
      </w:pPr>
    </w:p>
    <w:p w14:paraId="2A2F67BD" w14:textId="77777777" w:rsidR="00D33D7F" w:rsidRDefault="00D33D7F" w:rsidP="00282DDA">
      <w:pPr>
        <w:spacing w:line="360" w:lineRule="auto"/>
        <w:ind w:right="1133"/>
        <w:jc w:val="both"/>
        <w:rPr>
          <w:rFonts w:asciiTheme="minorHAnsi" w:eastAsia="Arial" w:hAnsiTheme="minorHAnsi" w:cstheme="minorHAnsi"/>
          <w:sz w:val="21"/>
          <w:szCs w:val="21"/>
        </w:rPr>
      </w:pPr>
    </w:p>
    <w:p w14:paraId="07C3F605" w14:textId="77777777" w:rsidR="00D33D7F" w:rsidRDefault="00D33D7F" w:rsidP="00282DDA">
      <w:pPr>
        <w:spacing w:line="360" w:lineRule="auto"/>
        <w:ind w:right="1133"/>
        <w:jc w:val="both"/>
        <w:rPr>
          <w:rFonts w:asciiTheme="minorHAnsi" w:eastAsia="Arial" w:hAnsiTheme="minorHAnsi" w:cstheme="minorHAnsi"/>
          <w:sz w:val="21"/>
          <w:szCs w:val="21"/>
        </w:rPr>
      </w:pPr>
    </w:p>
    <w:p w14:paraId="3CC384B6" w14:textId="77777777" w:rsidR="00D33D7F" w:rsidRDefault="00D33D7F" w:rsidP="00282DDA">
      <w:pPr>
        <w:spacing w:line="360" w:lineRule="auto"/>
        <w:ind w:right="1133"/>
        <w:jc w:val="both"/>
        <w:rPr>
          <w:rFonts w:asciiTheme="minorHAnsi" w:eastAsia="Arial" w:hAnsiTheme="minorHAnsi" w:cstheme="minorHAnsi"/>
          <w:sz w:val="21"/>
          <w:szCs w:val="21"/>
        </w:rPr>
      </w:pPr>
    </w:p>
    <w:p w14:paraId="6DFA916E" w14:textId="77777777" w:rsidR="00D33D7F" w:rsidRDefault="00D33D7F" w:rsidP="00282DDA">
      <w:pPr>
        <w:spacing w:line="360" w:lineRule="auto"/>
        <w:ind w:right="1133"/>
        <w:jc w:val="both"/>
        <w:rPr>
          <w:rFonts w:asciiTheme="minorHAnsi" w:eastAsia="Arial" w:hAnsiTheme="minorHAnsi" w:cstheme="minorHAnsi"/>
          <w:sz w:val="21"/>
          <w:szCs w:val="21"/>
        </w:rPr>
      </w:pPr>
    </w:p>
    <w:p w14:paraId="3B89728A" w14:textId="77777777" w:rsidR="0015114F" w:rsidRDefault="0015114F" w:rsidP="00282DDA">
      <w:pPr>
        <w:spacing w:line="360" w:lineRule="auto"/>
        <w:ind w:right="1133"/>
        <w:jc w:val="both"/>
        <w:rPr>
          <w:rFonts w:asciiTheme="minorHAnsi" w:eastAsia="Arial" w:hAnsiTheme="minorHAnsi" w:cstheme="minorHAnsi"/>
          <w:sz w:val="21"/>
          <w:szCs w:val="21"/>
        </w:rPr>
      </w:pPr>
    </w:p>
    <w:p w14:paraId="3370E94F" w14:textId="77777777" w:rsidR="0015114F" w:rsidRDefault="0015114F" w:rsidP="00282DDA">
      <w:pPr>
        <w:spacing w:line="360" w:lineRule="auto"/>
        <w:ind w:right="1133"/>
        <w:jc w:val="both"/>
        <w:rPr>
          <w:rFonts w:asciiTheme="minorHAnsi" w:eastAsia="Arial" w:hAnsiTheme="minorHAnsi" w:cstheme="minorHAnsi"/>
          <w:sz w:val="21"/>
          <w:szCs w:val="21"/>
        </w:rPr>
      </w:pPr>
    </w:p>
    <w:p w14:paraId="33BA42BF" w14:textId="77777777" w:rsidR="0015114F" w:rsidRDefault="0015114F" w:rsidP="00282DDA">
      <w:pPr>
        <w:spacing w:line="360" w:lineRule="auto"/>
        <w:ind w:right="1133"/>
        <w:jc w:val="both"/>
        <w:rPr>
          <w:rFonts w:asciiTheme="minorHAnsi" w:eastAsia="Arial" w:hAnsiTheme="minorHAnsi" w:cstheme="minorHAnsi"/>
          <w:sz w:val="21"/>
          <w:szCs w:val="21"/>
        </w:rPr>
      </w:pPr>
    </w:p>
    <w:p w14:paraId="7CC70440" w14:textId="77777777" w:rsidR="0015114F" w:rsidRDefault="0015114F" w:rsidP="00282DDA">
      <w:pPr>
        <w:spacing w:line="360" w:lineRule="auto"/>
        <w:ind w:right="1133"/>
        <w:jc w:val="both"/>
        <w:rPr>
          <w:rFonts w:asciiTheme="minorHAnsi" w:eastAsia="Arial" w:hAnsiTheme="minorHAnsi" w:cstheme="minorHAnsi"/>
          <w:sz w:val="21"/>
          <w:szCs w:val="21"/>
        </w:rPr>
      </w:pPr>
    </w:p>
    <w:p w14:paraId="2F01922B" w14:textId="77777777" w:rsidR="0015114F" w:rsidRDefault="0015114F" w:rsidP="00282DDA">
      <w:pPr>
        <w:spacing w:line="360" w:lineRule="auto"/>
        <w:ind w:right="1133"/>
        <w:jc w:val="both"/>
        <w:rPr>
          <w:rFonts w:asciiTheme="minorHAnsi" w:eastAsia="Arial" w:hAnsiTheme="minorHAnsi" w:cstheme="minorHAnsi"/>
          <w:sz w:val="21"/>
          <w:szCs w:val="21"/>
        </w:rPr>
      </w:pPr>
    </w:p>
    <w:p w14:paraId="4A2385C0" w14:textId="77777777" w:rsidR="0015114F" w:rsidRDefault="0015114F" w:rsidP="00282DDA">
      <w:pPr>
        <w:spacing w:line="360" w:lineRule="auto"/>
        <w:ind w:right="1133"/>
        <w:jc w:val="both"/>
        <w:rPr>
          <w:rFonts w:asciiTheme="minorHAnsi" w:eastAsia="Arial" w:hAnsiTheme="minorHAnsi" w:cstheme="minorHAnsi"/>
          <w:sz w:val="21"/>
          <w:szCs w:val="21"/>
        </w:rPr>
      </w:pPr>
    </w:p>
    <w:p w14:paraId="51525E21" w14:textId="77777777" w:rsidR="0015114F" w:rsidRDefault="0015114F" w:rsidP="00282DDA">
      <w:pPr>
        <w:spacing w:line="360" w:lineRule="auto"/>
        <w:ind w:right="1133"/>
        <w:jc w:val="both"/>
        <w:rPr>
          <w:rFonts w:asciiTheme="minorHAnsi" w:eastAsia="Arial" w:hAnsiTheme="minorHAnsi" w:cstheme="minorHAnsi"/>
          <w:sz w:val="21"/>
          <w:szCs w:val="21"/>
        </w:rPr>
      </w:pPr>
    </w:p>
    <w:p w14:paraId="61C58D71" w14:textId="77777777" w:rsidR="0015114F" w:rsidRDefault="0015114F" w:rsidP="00282DDA">
      <w:pPr>
        <w:spacing w:line="360" w:lineRule="auto"/>
        <w:ind w:right="1133"/>
        <w:jc w:val="both"/>
        <w:rPr>
          <w:rFonts w:asciiTheme="minorHAnsi" w:eastAsia="Arial" w:hAnsiTheme="minorHAnsi" w:cstheme="minorHAnsi"/>
          <w:sz w:val="21"/>
          <w:szCs w:val="21"/>
        </w:rPr>
      </w:pPr>
    </w:p>
    <w:p w14:paraId="33D6779E" w14:textId="77777777" w:rsidR="0015114F" w:rsidRDefault="0015114F" w:rsidP="00282DDA">
      <w:pPr>
        <w:spacing w:line="360" w:lineRule="auto"/>
        <w:ind w:right="1133"/>
        <w:jc w:val="both"/>
        <w:rPr>
          <w:rFonts w:asciiTheme="minorHAnsi" w:eastAsia="Arial" w:hAnsiTheme="minorHAnsi" w:cstheme="minorHAnsi"/>
          <w:sz w:val="21"/>
          <w:szCs w:val="21"/>
        </w:rPr>
      </w:pPr>
    </w:p>
    <w:p w14:paraId="34BD7A2E" w14:textId="77777777" w:rsidR="0015114F" w:rsidRDefault="0015114F" w:rsidP="00282DDA">
      <w:pPr>
        <w:spacing w:line="360" w:lineRule="auto"/>
        <w:ind w:right="1133"/>
        <w:jc w:val="both"/>
        <w:rPr>
          <w:rFonts w:asciiTheme="minorHAnsi" w:eastAsia="Arial" w:hAnsiTheme="minorHAnsi" w:cstheme="minorHAnsi"/>
          <w:sz w:val="21"/>
          <w:szCs w:val="21"/>
        </w:rPr>
      </w:pPr>
    </w:p>
    <w:p w14:paraId="2EF19E92" w14:textId="77777777" w:rsidR="0015114F" w:rsidRDefault="0015114F" w:rsidP="00282DDA">
      <w:pPr>
        <w:spacing w:line="360" w:lineRule="auto"/>
        <w:ind w:right="1133"/>
        <w:jc w:val="both"/>
        <w:rPr>
          <w:rFonts w:asciiTheme="minorHAnsi" w:eastAsia="Arial" w:hAnsiTheme="minorHAnsi" w:cstheme="minorHAnsi"/>
          <w:sz w:val="21"/>
          <w:szCs w:val="21"/>
        </w:rPr>
      </w:pPr>
    </w:p>
    <w:p w14:paraId="21AEA86D" w14:textId="77777777" w:rsidR="0015114F" w:rsidRPr="00282DDA" w:rsidRDefault="0015114F" w:rsidP="00282DDA">
      <w:pPr>
        <w:spacing w:line="360" w:lineRule="auto"/>
        <w:ind w:right="1133"/>
        <w:jc w:val="both"/>
        <w:rPr>
          <w:rFonts w:asciiTheme="minorHAnsi" w:eastAsia="Arial"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5A6DB3" w:rsidRDefault="005B2CE5" w:rsidP="00CA5E94">
      <w:pPr>
        <w:pStyle w:val="Default"/>
        <w:rPr>
          <w:rFonts w:asciiTheme="minorHAnsi" w:hAnsiTheme="minorHAnsi" w:cstheme="minorHAnsi"/>
          <w:color w:val="000000" w:themeColor="text1"/>
          <w:sz w:val="21"/>
          <w:szCs w:val="21"/>
        </w:rPr>
      </w:pPr>
    </w:p>
    <w:p w14:paraId="714DD4F2" w14:textId="2AD27F20" w:rsidR="005B2CE5" w:rsidRPr="003F21E8" w:rsidRDefault="005B2CE5" w:rsidP="00D33D7F">
      <w:pPr>
        <w:pStyle w:val="Default"/>
        <w:jc w:val="both"/>
        <w:rPr>
          <w:rFonts w:asciiTheme="minorHAnsi" w:hAnsiTheme="minorHAnsi" w:cstheme="minorHAnsi"/>
          <w:b/>
          <w:bCs/>
          <w:color w:val="auto"/>
          <w:sz w:val="21"/>
          <w:szCs w:val="21"/>
        </w:rPr>
      </w:pPr>
      <w:r w:rsidRPr="003F21E8">
        <w:rPr>
          <w:rFonts w:asciiTheme="minorHAnsi" w:hAnsiTheme="minorHAnsi" w:cstheme="minorHAnsi"/>
          <w:b/>
          <w:bCs/>
          <w:color w:val="auto"/>
          <w:sz w:val="21"/>
          <w:szCs w:val="21"/>
        </w:rPr>
        <w:t>PREGÃO ELETRÔNICO</w:t>
      </w:r>
      <w:r w:rsidR="00DF7FA3" w:rsidRPr="003F21E8">
        <w:rPr>
          <w:rFonts w:asciiTheme="minorHAnsi" w:hAnsiTheme="minorHAnsi" w:cstheme="minorHAnsi"/>
          <w:b/>
          <w:bCs/>
          <w:color w:val="auto"/>
          <w:sz w:val="21"/>
          <w:szCs w:val="21"/>
        </w:rPr>
        <w:t xml:space="preserve"> – SISTEMA REGISTRO DE PREÇO</w:t>
      </w:r>
      <w:r w:rsidRPr="003F21E8">
        <w:rPr>
          <w:rFonts w:asciiTheme="minorHAnsi" w:hAnsiTheme="minorHAnsi" w:cstheme="minorHAnsi"/>
          <w:b/>
          <w:bCs/>
          <w:color w:val="auto"/>
          <w:sz w:val="21"/>
          <w:szCs w:val="21"/>
        </w:rPr>
        <w:t xml:space="preserve"> Nº </w:t>
      </w:r>
      <w:r w:rsidR="00D60373">
        <w:rPr>
          <w:rFonts w:asciiTheme="minorHAnsi" w:hAnsiTheme="minorHAnsi" w:cstheme="minorHAnsi"/>
          <w:b/>
          <w:bCs/>
          <w:color w:val="auto"/>
          <w:sz w:val="21"/>
          <w:szCs w:val="21"/>
        </w:rPr>
        <w:t>22/2026</w:t>
      </w:r>
      <w:r w:rsidRPr="003F21E8">
        <w:rPr>
          <w:rFonts w:asciiTheme="minorHAnsi" w:hAnsiTheme="minorHAnsi" w:cstheme="minorHAnsi"/>
          <w:b/>
          <w:bCs/>
          <w:color w:val="auto"/>
          <w:sz w:val="21"/>
          <w:szCs w:val="21"/>
        </w:rPr>
        <w:t xml:space="preserve"> – PROCESSO </w:t>
      </w:r>
      <w:r w:rsidR="009B6597" w:rsidRPr="003F21E8">
        <w:rPr>
          <w:rFonts w:asciiTheme="minorHAnsi" w:hAnsiTheme="minorHAnsi" w:cstheme="minorHAnsi"/>
          <w:b/>
          <w:bCs/>
          <w:color w:val="auto"/>
          <w:sz w:val="21"/>
          <w:szCs w:val="21"/>
        </w:rPr>
        <w:t xml:space="preserve">Nº </w:t>
      </w:r>
      <w:r w:rsidR="00E034A2" w:rsidRPr="003F21E8">
        <w:rPr>
          <w:rFonts w:asciiTheme="minorHAnsi" w:hAnsiTheme="minorHAnsi" w:cstheme="minorHAnsi"/>
          <w:b/>
          <w:bCs/>
          <w:color w:val="auto"/>
          <w:sz w:val="21"/>
          <w:szCs w:val="21"/>
        </w:rPr>
        <w:t>1250/2026</w:t>
      </w:r>
    </w:p>
    <w:p w14:paraId="51EF2CB1" w14:textId="4A4BF0F8" w:rsidR="005B2CE5" w:rsidRPr="003F21E8" w:rsidRDefault="005B2CE5" w:rsidP="00D33D7F">
      <w:pPr>
        <w:pStyle w:val="Default"/>
        <w:jc w:val="both"/>
        <w:rPr>
          <w:rFonts w:asciiTheme="minorHAnsi" w:hAnsiTheme="minorHAnsi" w:cstheme="minorHAnsi"/>
          <w:b/>
          <w:color w:val="auto"/>
          <w:sz w:val="22"/>
          <w:szCs w:val="22"/>
          <w:shd w:val="clear" w:color="auto" w:fill="FFFFFF"/>
        </w:rPr>
      </w:pPr>
      <w:r w:rsidRPr="003F21E8">
        <w:rPr>
          <w:rFonts w:asciiTheme="minorHAnsi" w:hAnsiTheme="minorHAnsi" w:cstheme="minorHAnsi"/>
          <w:b/>
          <w:bCs/>
          <w:color w:val="auto"/>
          <w:sz w:val="21"/>
          <w:szCs w:val="21"/>
        </w:rPr>
        <w:t xml:space="preserve">OBJETO: </w:t>
      </w:r>
      <w:r w:rsidR="0015114F" w:rsidRPr="003F21E8">
        <w:rPr>
          <w:rFonts w:asciiTheme="minorHAnsi" w:hAnsiTheme="minorHAnsi" w:cstheme="minorHAnsi"/>
          <w:b/>
          <w:color w:val="auto"/>
          <w:sz w:val="22"/>
          <w:szCs w:val="22"/>
        </w:rPr>
        <w:t>REGISTRO DE PREÇOS PARA</w:t>
      </w:r>
      <w:r w:rsidR="0015114F" w:rsidRPr="003F21E8">
        <w:rPr>
          <w:rFonts w:asciiTheme="minorHAnsi" w:hAnsiTheme="minorHAnsi" w:cstheme="minorHAnsi"/>
          <w:b/>
          <w:color w:val="auto"/>
          <w:sz w:val="22"/>
          <w:szCs w:val="22"/>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608013C5" w14:textId="77777777" w:rsidR="0015114F" w:rsidRPr="005A6DB3" w:rsidRDefault="0015114F" w:rsidP="00D33D7F">
      <w:pPr>
        <w:pStyle w:val="Default"/>
        <w:jc w:val="both"/>
        <w:rPr>
          <w:rFonts w:asciiTheme="minorHAnsi" w:hAnsiTheme="minorHAnsi" w:cstheme="minorHAnsi"/>
          <w:b/>
          <w:bCs/>
          <w:color w:val="000000" w:themeColor="text1"/>
          <w:sz w:val="21"/>
          <w:szCs w:val="21"/>
        </w:rPr>
      </w:pPr>
    </w:p>
    <w:p w14:paraId="5F9267FA" w14:textId="6C19A21C" w:rsidR="005B2CE5" w:rsidRPr="005A6DB3" w:rsidRDefault="00F8482E" w:rsidP="005B2CE5">
      <w:pPr>
        <w:pStyle w:val="Default"/>
        <w:rPr>
          <w:rFonts w:asciiTheme="minorHAnsi" w:hAnsiTheme="minorHAnsi" w:cstheme="minorHAnsi"/>
          <w:b/>
          <w:bCs/>
          <w:color w:val="000000" w:themeColor="text1"/>
          <w:sz w:val="21"/>
          <w:szCs w:val="21"/>
        </w:rPr>
      </w:pPr>
      <w:r>
        <w:rPr>
          <w:rFonts w:asciiTheme="minorHAnsi" w:hAnsiTheme="minorHAnsi" w:cstheme="minorHAnsi"/>
          <w:b/>
          <w:bCs/>
          <w:color w:val="000000" w:themeColor="text1"/>
          <w:sz w:val="21"/>
          <w:szCs w:val="21"/>
        </w:rPr>
        <w:t xml:space="preserve">LOCAIS E </w:t>
      </w:r>
      <w:r w:rsidR="005B2CE5" w:rsidRPr="005A6DB3">
        <w:rPr>
          <w:rFonts w:asciiTheme="minorHAnsi" w:hAnsiTheme="minorHAnsi" w:cstheme="minorHAnsi"/>
          <w:b/>
          <w:bCs/>
          <w:color w:val="000000" w:themeColor="text1"/>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D41FAC" w:rsidRPr="00D41FAC" w14:paraId="39633ABE" w14:textId="77777777" w:rsidTr="00456F75">
        <w:tc>
          <w:tcPr>
            <w:tcW w:w="8494" w:type="dxa"/>
          </w:tcPr>
          <w:p w14:paraId="70C464FD" w14:textId="2CC0F4C5" w:rsidR="003529B4" w:rsidRPr="00D41FAC" w:rsidRDefault="00FB5CDA"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E</w:t>
            </w:r>
            <w:r w:rsidR="00456F75" w:rsidRPr="00D41FAC">
              <w:rPr>
                <w:rFonts w:asciiTheme="minorHAnsi" w:hAnsiTheme="minorHAnsi" w:cstheme="minorHAnsi"/>
                <w:color w:val="auto"/>
                <w:sz w:val="20"/>
                <w:szCs w:val="20"/>
              </w:rPr>
              <w:t xml:space="preserve">-mail: </w:t>
            </w:r>
          </w:p>
        </w:tc>
      </w:tr>
      <w:tr w:rsidR="00D41FAC" w:rsidRPr="00D41FAC" w14:paraId="2FE3DD4E" w14:textId="77777777" w:rsidTr="00D41FAC">
        <w:trPr>
          <w:trHeight w:val="65"/>
        </w:trPr>
        <w:tc>
          <w:tcPr>
            <w:tcW w:w="8494" w:type="dxa"/>
          </w:tcPr>
          <w:p w14:paraId="2ED1562E" w14:textId="1BCD8E5A" w:rsidR="003529B4" w:rsidRPr="00D41FAC" w:rsidRDefault="00456F75"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 xml:space="preserve">Validade da proposta: </w:t>
            </w:r>
            <w:r w:rsidR="00FB5CDA" w:rsidRPr="00D41FAC">
              <w:rPr>
                <w:rFonts w:asciiTheme="minorHAnsi" w:hAnsiTheme="minorHAnsi" w:cstheme="minorHAnsi"/>
                <w:color w:val="auto"/>
                <w:sz w:val="20"/>
                <w:szCs w:val="20"/>
              </w:rPr>
              <w:t>60</w:t>
            </w:r>
            <w:r w:rsidRPr="00D41FAC">
              <w:rPr>
                <w:rFonts w:asciiTheme="minorHAnsi" w:hAnsiTheme="minorHAnsi" w:cstheme="minorHAnsi"/>
                <w:color w:val="auto"/>
                <w:sz w:val="20"/>
                <w:szCs w:val="20"/>
              </w:rPr>
              <w:t xml:space="preserve"> dias</w:t>
            </w:r>
            <w:r w:rsidR="00D41FAC" w:rsidRPr="00D41FAC">
              <w:rPr>
                <w:rFonts w:asciiTheme="minorHAnsi" w:hAnsiTheme="minorHAnsi" w:cstheme="minorHAnsi"/>
                <w:color w:val="auto"/>
                <w:sz w:val="20"/>
                <w:szCs w:val="20"/>
              </w:rPr>
              <w:t xml:space="preserve">. </w:t>
            </w:r>
          </w:p>
        </w:tc>
      </w:tr>
    </w:tbl>
    <w:p w14:paraId="54A7B635" w14:textId="77777777" w:rsidR="005B2CE5" w:rsidRPr="00D41FAC"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88ECC88" w:rsidR="00456F75" w:rsidRPr="00FB5CDA" w:rsidRDefault="009B65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Default="005B2CE5" w:rsidP="00CA5E94">
      <w:pPr>
        <w:pStyle w:val="Default"/>
        <w:rPr>
          <w:rFonts w:asciiTheme="minorHAnsi" w:hAnsiTheme="minorHAnsi" w:cstheme="minorHAnsi"/>
          <w:sz w:val="20"/>
          <w:szCs w:val="20"/>
        </w:rPr>
      </w:pPr>
    </w:p>
    <w:p w14:paraId="5A967532" w14:textId="77777777" w:rsidR="00282DDA" w:rsidRDefault="00282DDA" w:rsidP="00CA5E94">
      <w:pPr>
        <w:pStyle w:val="Default"/>
        <w:rPr>
          <w:rFonts w:asciiTheme="minorHAnsi" w:hAnsiTheme="minorHAnsi" w:cstheme="minorHAnsi"/>
          <w:sz w:val="20"/>
          <w:szCs w:val="20"/>
        </w:rPr>
      </w:pPr>
    </w:p>
    <w:p w14:paraId="2855727D" w14:textId="77777777" w:rsidR="00F8482E" w:rsidRDefault="00F8482E" w:rsidP="00CA5E94">
      <w:pPr>
        <w:pStyle w:val="Default"/>
        <w:rPr>
          <w:rFonts w:asciiTheme="minorHAnsi" w:hAnsiTheme="minorHAnsi" w:cstheme="minorHAnsi"/>
          <w:sz w:val="20"/>
          <w:szCs w:val="20"/>
        </w:rPr>
      </w:pPr>
    </w:p>
    <w:p w14:paraId="71A0C66E" w14:textId="77777777" w:rsidR="00F8482E" w:rsidRDefault="00F8482E" w:rsidP="00CA5E94">
      <w:pPr>
        <w:pStyle w:val="Default"/>
        <w:rPr>
          <w:rFonts w:asciiTheme="minorHAnsi" w:hAnsiTheme="minorHAnsi" w:cstheme="minorHAnsi"/>
          <w:sz w:val="20"/>
          <w:szCs w:val="20"/>
        </w:rPr>
      </w:pPr>
    </w:p>
    <w:p w14:paraId="78ABDE3A" w14:textId="77777777" w:rsidR="00F8482E" w:rsidRDefault="00F8482E" w:rsidP="00CA5E94">
      <w:pPr>
        <w:pStyle w:val="Default"/>
        <w:rPr>
          <w:rFonts w:asciiTheme="minorHAnsi" w:hAnsiTheme="minorHAnsi" w:cstheme="minorHAnsi"/>
          <w:sz w:val="20"/>
          <w:szCs w:val="20"/>
        </w:rPr>
      </w:pPr>
    </w:p>
    <w:p w14:paraId="6B5B6987" w14:textId="77777777" w:rsidR="00F8482E" w:rsidRPr="00FB5CDA" w:rsidRDefault="00F8482E"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540BF190" w:rsidR="00456F75" w:rsidRPr="003F21E8" w:rsidRDefault="00456F75" w:rsidP="00456F75">
      <w:pPr>
        <w:pStyle w:val="Default"/>
        <w:rPr>
          <w:rFonts w:asciiTheme="minorHAnsi" w:hAnsiTheme="minorHAnsi" w:cstheme="minorHAnsi"/>
          <w:color w:val="auto"/>
          <w:sz w:val="22"/>
          <w:szCs w:val="22"/>
        </w:rPr>
      </w:pPr>
      <w:r w:rsidRPr="003F21E8">
        <w:rPr>
          <w:rFonts w:asciiTheme="minorHAnsi" w:hAnsiTheme="minorHAnsi" w:cstheme="minorHAnsi"/>
          <w:b/>
          <w:bCs/>
          <w:color w:val="auto"/>
          <w:sz w:val="22"/>
          <w:szCs w:val="22"/>
        </w:rPr>
        <w:t xml:space="preserve">PREGÃO ELETRÔNICO Nº </w:t>
      </w:r>
      <w:r w:rsidR="00D60373">
        <w:rPr>
          <w:rFonts w:asciiTheme="minorHAnsi" w:hAnsiTheme="minorHAnsi" w:cstheme="minorHAnsi"/>
          <w:b/>
          <w:bCs/>
          <w:color w:val="auto"/>
          <w:sz w:val="22"/>
          <w:szCs w:val="22"/>
        </w:rPr>
        <w:t>22/2026</w:t>
      </w:r>
      <w:r w:rsidRPr="003F21E8">
        <w:rPr>
          <w:rFonts w:asciiTheme="minorHAnsi" w:hAnsiTheme="minorHAnsi" w:cstheme="minorHAnsi"/>
          <w:b/>
          <w:bCs/>
          <w:color w:val="auto"/>
          <w:sz w:val="22"/>
          <w:szCs w:val="22"/>
        </w:rPr>
        <w:t xml:space="preserve"> – PROCESSO </w:t>
      </w:r>
      <w:r w:rsidR="009B6597" w:rsidRPr="003F21E8">
        <w:rPr>
          <w:rFonts w:asciiTheme="minorHAnsi" w:hAnsiTheme="minorHAnsi" w:cstheme="minorHAnsi"/>
          <w:b/>
          <w:bCs/>
          <w:color w:val="auto"/>
          <w:sz w:val="22"/>
          <w:szCs w:val="22"/>
        </w:rPr>
        <w:t xml:space="preserve">Nº </w:t>
      </w:r>
      <w:r w:rsidR="00E034A2" w:rsidRPr="003F21E8">
        <w:rPr>
          <w:rFonts w:asciiTheme="minorHAnsi" w:hAnsiTheme="minorHAnsi" w:cstheme="minorHAnsi"/>
          <w:b/>
          <w:bCs/>
          <w:color w:val="auto"/>
          <w:sz w:val="22"/>
          <w:szCs w:val="22"/>
        </w:rPr>
        <w:t>1250/2026</w:t>
      </w:r>
      <w:r w:rsidR="008354EE" w:rsidRPr="003F21E8">
        <w:rPr>
          <w:rFonts w:asciiTheme="minorHAnsi" w:hAnsiTheme="minorHAnsi" w:cstheme="minorHAnsi"/>
          <w:b/>
          <w:color w:val="auto"/>
          <w:sz w:val="22"/>
          <w:szCs w:val="22"/>
        </w:rPr>
        <w:t xml:space="preserve">. </w:t>
      </w:r>
    </w:p>
    <w:p w14:paraId="5BD3A822" w14:textId="42DA9955" w:rsidR="00456F75" w:rsidRPr="003F21E8" w:rsidRDefault="00456F75" w:rsidP="00D33D7F">
      <w:pPr>
        <w:pStyle w:val="Default"/>
        <w:jc w:val="both"/>
        <w:rPr>
          <w:rFonts w:asciiTheme="minorHAnsi" w:hAnsiTheme="minorHAnsi" w:cstheme="minorHAnsi"/>
          <w:color w:val="auto"/>
          <w:sz w:val="22"/>
          <w:szCs w:val="22"/>
        </w:rPr>
      </w:pPr>
      <w:r w:rsidRPr="003F21E8">
        <w:rPr>
          <w:rFonts w:asciiTheme="minorHAnsi" w:hAnsiTheme="minorHAnsi" w:cstheme="minorHAnsi"/>
          <w:b/>
          <w:bCs/>
          <w:color w:val="auto"/>
          <w:sz w:val="22"/>
          <w:szCs w:val="22"/>
        </w:rPr>
        <w:t>OBJETO</w:t>
      </w:r>
      <w:r w:rsidRPr="003F21E8">
        <w:rPr>
          <w:rFonts w:asciiTheme="minorHAnsi" w:hAnsiTheme="minorHAnsi" w:cstheme="minorHAnsi"/>
          <w:color w:val="auto"/>
          <w:sz w:val="22"/>
          <w:szCs w:val="22"/>
        </w:rPr>
        <w:t xml:space="preserve">: </w:t>
      </w:r>
      <w:r w:rsidR="0015114F" w:rsidRPr="003F21E8">
        <w:rPr>
          <w:rFonts w:asciiTheme="minorHAnsi" w:hAnsiTheme="minorHAnsi" w:cstheme="minorHAnsi"/>
          <w:b/>
          <w:color w:val="auto"/>
          <w:sz w:val="22"/>
          <w:szCs w:val="22"/>
        </w:rPr>
        <w:t>REGISTRO DE PREÇOS PARA</w:t>
      </w:r>
      <w:r w:rsidR="0015114F" w:rsidRPr="003F21E8">
        <w:rPr>
          <w:rFonts w:asciiTheme="minorHAnsi" w:hAnsiTheme="minorHAnsi" w:cstheme="minorHAnsi"/>
          <w:b/>
          <w:color w:val="auto"/>
          <w:sz w:val="22"/>
          <w:szCs w:val="22"/>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66C60BD0"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r w:rsidR="00CB76D5"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28C9DDB"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D41FAC" w:rsidRDefault="00283377" w:rsidP="00283377">
      <w:pPr>
        <w:pStyle w:val="Recuodecorpodetexto"/>
        <w:ind w:left="0"/>
        <w:rPr>
          <w:rFonts w:ascii="Calibri" w:hAnsi="Calibri" w:cs="Calibri"/>
          <w:b/>
          <w:bCs/>
          <w:iCs/>
          <w:sz w:val="22"/>
          <w:szCs w:val="22"/>
        </w:rPr>
      </w:pPr>
      <w:r w:rsidRPr="00D41FAC">
        <w:rPr>
          <w:rFonts w:ascii="Calibri" w:hAnsi="Calibri" w:cs="Calibri"/>
          <w:b/>
          <w:bCs/>
          <w:iCs/>
          <w:sz w:val="22"/>
          <w:szCs w:val="22"/>
        </w:rPr>
        <w:t>Local e Data</w:t>
      </w:r>
    </w:p>
    <w:p w14:paraId="0B4FE563" w14:textId="77777777" w:rsidR="00283377" w:rsidRPr="005A6DB3" w:rsidRDefault="00283377" w:rsidP="00283377">
      <w:pPr>
        <w:pStyle w:val="Recuodecorpodetexto"/>
        <w:ind w:left="0"/>
        <w:rPr>
          <w:rFonts w:ascii="Calibri" w:hAnsi="Calibri" w:cs="Calibri"/>
          <w:b/>
          <w:bCs/>
          <w:iCs/>
          <w:color w:val="000000" w:themeColor="text1"/>
          <w:sz w:val="22"/>
          <w:szCs w:val="22"/>
        </w:rPr>
      </w:pPr>
      <w:r w:rsidRPr="005A6DB3">
        <w:rPr>
          <w:rFonts w:ascii="Calibri" w:hAnsi="Calibri" w:cs="Calibri"/>
          <w:b/>
          <w:bCs/>
          <w:iCs/>
          <w:color w:val="000000" w:themeColor="text1"/>
          <w:sz w:val="22"/>
          <w:szCs w:val="22"/>
        </w:rPr>
        <w:t>À Prefeitura Municipal de SANTA BRANCA</w:t>
      </w:r>
    </w:p>
    <w:p w14:paraId="131FBFFD" w14:textId="2EEE2796" w:rsidR="00283377" w:rsidRPr="003F21E8" w:rsidRDefault="00283377" w:rsidP="00D33D7F">
      <w:pPr>
        <w:pStyle w:val="Default"/>
        <w:jc w:val="both"/>
        <w:rPr>
          <w:rFonts w:asciiTheme="minorHAnsi" w:hAnsiTheme="minorHAnsi" w:cstheme="minorHAnsi"/>
          <w:color w:val="auto"/>
          <w:sz w:val="22"/>
          <w:szCs w:val="22"/>
        </w:rPr>
      </w:pPr>
      <w:r w:rsidRPr="003F21E8">
        <w:rPr>
          <w:rFonts w:asciiTheme="minorHAnsi" w:hAnsiTheme="minorHAnsi" w:cstheme="minorHAnsi"/>
          <w:b/>
          <w:bCs/>
          <w:color w:val="auto"/>
          <w:sz w:val="22"/>
          <w:szCs w:val="22"/>
        </w:rPr>
        <w:t xml:space="preserve">PREGÃO ELETRÔNICO Nº </w:t>
      </w:r>
      <w:r w:rsidR="00D60373">
        <w:rPr>
          <w:rFonts w:asciiTheme="minorHAnsi" w:hAnsiTheme="minorHAnsi" w:cstheme="minorHAnsi"/>
          <w:b/>
          <w:bCs/>
          <w:color w:val="auto"/>
          <w:sz w:val="22"/>
          <w:szCs w:val="22"/>
        </w:rPr>
        <w:t>22/2026</w:t>
      </w:r>
      <w:r w:rsidRPr="003F21E8">
        <w:rPr>
          <w:rFonts w:asciiTheme="minorHAnsi" w:hAnsiTheme="minorHAnsi" w:cstheme="minorHAnsi"/>
          <w:b/>
          <w:bCs/>
          <w:color w:val="auto"/>
          <w:sz w:val="22"/>
          <w:szCs w:val="22"/>
        </w:rPr>
        <w:t xml:space="preserve"> – PROCESSO </w:t>
      </w:r>
      <w:r w:rsidR="009B6597" w:rsidRPr="003F21E8">
        <w:rPr>
          <w:rFonts w:asciiTheme="minorHAnsi" w:hAnsiTheme="minorHAnsi" w:cstheme="minorHAnsi"/>
          <w:b/>
          <w:bCs/>
          <w:color w:val="auto"/>
          <w:sz w:val="22"/>
          <w:szCs w:val="22"/>
        </w:rPr>
        <w:t xml:space="preserve">Nº </w:t>
      </w:r>
      <w:r w:rsidR="00E034A2" w:rsidRPr="003F21E8">
        <w:rPr>
          <w:rFonts w:asciiTheme="minorHAnsi" w:hAnsiTheme="minorHAnsi" w:cstheme="minorHAnsi"/>
          <w:b/>
          <w:bCs/>
          <w:color w:val="auto"/>
          <w:sz w:val="22"/>
          <w:szCs w:val="22"/>
        </w:rPr>
        <w:t>1250/2026</w:t>
      </w:r>
      <w:r w:rsidRPr="003F21E8">
        <w:rPr>
          <w:rFonts w:asciiTheme="minorHAnsi" w:hAnsiTheme="minorHAnsi" w:cstheme="minorHAnsi"/>
          <w:b/>
          <w:color w:val="auto"/>
          <w:sz w:val="22"/>
          <w:szCs w:val="22"/>
        </w:rPr>
        <w:t xml:space="preserve">. </w:t>
      </w:r>
    </w:p>
    <w:p w14:paraId="760CF881" w14:textId="4885758C" w:rsidR="00283377" w:rsidRPr="003F21E8" w:rsidRDefault="00283377" w:rsidP="00114A74">
      <w:pPr>
        <w:pStyle w:val="Default"/>
        <w:jc w:val="both"/>
        <w:rPr>
          <w:rFonts w:ascii="Calibri" w:hAnsi="Calibri" w:cs="Calibri"/>
          <w:b/>
          <w:caps/>
          <w:color w:val="auto"/>
          <w:sz w:val="22"/>
          <w:szCs w:val="22"/>
        </w:rPr>
      </w:pPr>
      <w:r w:rsidRPr="003F21E8">
        <w:rPr>
          <w:rFonts w:asciiTheme="minorHAnsi" w:hAnsiTheme="minorHAnsi" w:cstheme="minorHAnsi"/>
          <w:b/>
          <w:bCs/>
          <w:color w:val="auto"/>
          <w:sz w:val="22"/>
          <w:szCs w:val="22"/>
        </w:rPr>
        <w:t>OBJETO</w:t>
      </w:r>
      <w:r w:rsidRPr="003F21E8">
        <w:rPr>
          <w:rFonts w:asciiTheme="minorHAnsi" w:hAnsiTheme="minorHAnsi" w:cstheme="minorHAnsi"/>
          <w:color w:val="auto"/>
          <w:sz w:val="22"/>
          <w:szCs w:val="22"/>
        </w:rPr>
        <w:t xml:space="preserve">: </w:t>
      </w:r>
      <w:r w:rsidR="0015114F" w:rsidRPr="003F21E8">
        <w:rPr>
          <w:rFonts w:asciiTheme="minorHAnsi" w:hAnsiTheme="minorHAnsi" w:cstheme="minorHAnsi"/>
          <w:b/>
          <w:color w:val="auto"/>
          <w:sz w:val="22"/>
          <w:szCs w:val="22"/>
        </w:rPr>
        <w:t>REGISTRO DE PREÇOS PARA</w:t>
      </w:r>
      <w:r w:rsidR="0015114F" w:rsidRPr="003F21E8">
        <w:rPr>
          <w:rFonts w:asciiTheme="minorHAnsi" w:hAnsiTheme="minorHAnsi" w:cstheme="minorHAnsi"/>
          <w:b/>
          <w:color w:val="auto"/>
          <w:sz w:val="22"/>
          <w:szCs w:val="22"/>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6AA656CF"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Nome da Proponente:</w:t>
      </w:r>
    </w:p>
    <w:p w14:paraId="0A5D3D69"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Número do CNPJ:</w:t>
      </w:r>
    </w:p>
    <w:p w14:paraId="3609A270"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Endereço Completo:</w:t>
      </w:r>
    </w:p>
    <w:p w14:paraId="2AA96C7E" w14:textId="77777777" w:rsidR="00283377" w:rsidRPr="00D41FAC" w:rsidRDefault="00283377" w:rsidP="00283377">
      <w:pPr>
        <w:pStyle w:val="Cabealho"/>
        <w:widowControl w:val="0"/>
        <w:rPr>
          <w:rFonts w:ascii="Calibri" w:hAnsi="Calibri" w:cs="Calibri"/>
          <w:b/>
          <w:bCs/>
          <w:sz w:val="22"/>
          <w:szCs w:val="22"/>
        </w:rPr>
      </w:pPr>
      <w:r w:rsidRPr="00D41FAC">
        <w:rPr>
          <w:rFonts w:ascii="Calibri" w:hAnsi="Calibri" w:cs="Calibri"/>
          <w:b/>
          <w:bCs/>
          <w:sz w:val="22"/>
          <w:szCs w:val="22"/>
        </w:rPr>
        <w:t>Telefone:</w:t>
      </w:r>
    </w:p>
    <w:p w14:paraId="40B3F464" w14:textId="77777777" w:rsidR="00283377" w:rsidRPr="00D41FAC" w:rsidRDefault="00283377" w:rsidP="00283377">
      <w:pPr>
        <w:widowControl w:val="0"/>
        <w:jc w:val="both"/>
        <w:rPr>
          <w:rFonts w:ascii="Calibri" w:hAnsi="Calibri" w:cs="Calibri"/>
          <w:b/>
          <w:bCs/>
          <w:sz w:val="22"/>
          <w:szCs w:val="22"/>
        </w:rPr>
      </w:pPr>
      <w:r w:rsidRPr="00D41FAC">
        <w:rPr>
          <w:rFonts w:ascii="Calibri" w:hAnsi="Calibri" w:cs="Calibri"/>
          <w:b/>
          <w:bCs/>
          <w:sz w:val="22"/>
          <w:szCs w:val="22"/>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347F59F0"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4F367D58" w14:textId="77777777" w:rsidR="00114A74" w:rsidRDefault="00114A74"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33987F9C" w:rsidR="006A6358" w:rsidRPr="00D41FAC" w:rsidRDefault="006A6358" w:rsidP="006A6358">
      <w:pPr>
        <w:autoSpaceDE w:val="0"/>
        <w:autoSpaceDN w:val="0"/>
        <w:adjustRightInd w:val="0"/>
        <w:jc w:val="center"/>
        <w:rPr>
          <w:rFonts w:asciiTheme="minorHAnsi" w:hAnsiTheme="minorHAnsi" w:cstheme="minorHAnsi"/>
          <w:b/>
          <w:sz w:val="21"/>
          <w:szCs w:val="21"/>
        </w:rPr>
      </w:pPr>
      <w:r w:rsidRPr="00D41FAC">
        <w:rPr>
          <w:rFonts w:asciiTheme="minorHAnsi" w:hAnsiTheme="minorHAnsi" w:cstheme="minorHAnsi"/>
          <w:b/>
          <w:sz w:val="21"/>
          <w:szCs w:val="21"/>
        </w:rPr>
        <w:t xml:space="preserve">ATA DE REGISTRO DE PREÇO Nº </w:t>
      </w:r>
      <w:r w:rsidR="00D60373">
        <w:rPr>
          <w:rFonts w:asciiTheme="minorHAnsi" w:hAnsiTheme="minorHAnsi" w:cstheme="minorHAnsi"/>
          <w:b/>
          <w:sz w:val="21"/>
          <w:szCs w:val="21"/>
        </w:rPr>
        <w:t>______</w:t>
      </w:r>
      <w:r w:rsidR="00C40279">
        <w:rPr>
          <w:rFonts w:asciiTheme="minorHAnsi" w:hAnsiTheme="minorHAnsi" w:cstheme="minorHAnsi"/>
          <w:b/>
          <w:sz w:val="21"/>
          <w:szCs w:val="21"/>
        </w:rPr>
        <w:t>/202</w:t>
      </w:r>
      <w:r w:rsidR="00D33D7F">
        <w:rPr>
          <w:rFonts w:asciiTheme="minorHAnsi" w:hAnsiTheme="minorHAnsi" w:cstheme="minorHAnsi"/>
          <w:b/>
          <w:sz w:val="21"/>
          <w:szCs w:val="21"/>
        </w:rPr>
        <w:t>6</w:t>
      </w:r>
    </w:p>
    <w:p w14:paraId="57E79B53" w14:textId="75C7E43E" w:rsidR="006A6358" w:rsidRPr="00D41FAC" w:rsidRDefault="006A6358" w:rsidP="006A6358">
      <w:pPr>
        <w:autoSpaceDE w:val="0"/>
        <w:autoSpaceDN w:val="0"/>
        <w:adjustRightInd w:val="0"/>
        <w:jc w:val="center"/>
        <w:rPr>
          <w:rFonts w:asciiTheme="minorHAnsi" w:hAnsiTheme="minorHAnsi" w:cstheme="minorHAnsi"/>
          <w:b/>
          <w:sz w:val="21"/>
          <w:szCs w:val="21"/>
        </w:rPr>
      </w:pPr>
      <w:r w:rsidRPr="00D41FAC">
        <w:rPr>
          <w:rFonts w:asciiTheme="minorHAnsi" w:hAnsiTheme="minorHAnsi" w:cstheme="minorHAnsi"/>
          <w:b/>
          <w:sz w:val="21"/>
          <w:szCs w:val="21"/>
        </w:rPr>
        <w:t xml:space="preserve">PREGÃO ELETRÔNICO </w:t>
      </w:r>
      <w:r w:rsidR="00AA12A1" w:rsidRPr="00D41FAC">
        <w:rPr>
          <w:rFonts w:asciiTheme="minorHAnsi" w:hAnsiTheme="minorHAnsi" w:cstheme="minorHAnsi"/>
          <w:b/>
          <w:sz w:val="21"/>
          <w:szCs w:val="21"/>
        </w:rPr>
        <w:t xml:space="preserve">– SISTEMA REGISTRO DE PREÇO </w:t>
      </w:r>
      <w:r w:rsidRPr="00D41FAC">
        <w:rPr>
          <w:rFonts w:asciiTheme="minorHAnsi" w:hAnsiTheme="minorHAnsi" w:cstheme="minorHAnsi"/>
          <w:b/>
          <w:sz w:val="21"/>
          <w:szCs w:val="21"/>
        </w:rPr>
        <w:t xml:space="preserve">Nº </w:t>
      </w:r>
      <w:r w:rsidR="00D60373">
        <w:rPr>
          <w:rFonts w:asciiTheme="minorHAnsi" w:hAnsiTheme="minorHAnsi" w:cstheme="minorHAnsi"/>
          <w:b/>
          <w:sz w:val="21"/>
          <w:szCs w:val="21"/>
        </w:rPr>
        <w:t>22/2026</w:t>
      </w:r>
      <w:r w:rsidRPr="00D41FAC">
        <w:rPr>
          <w:rFonts w:asciiTheme="minorHAnsi" w:hAnsiTheme="minorHAnsi" w:cstheme="minorHAnsi"/>
          <w:b/>
          <w:sz w:val="21"/>
          <w:szCs w:val="21"/>
        </w:rPr>
        <w:t xml:space="preserve"> - PROCESSO Nº </w:t>
      </w:r>
      <w:r w:rsidR="00E034A2">
        <w:rPr>
          <w:rFonts w:asciiTheme="minorHAnsi" w:hAnsiTheme="minorHAnsi" w:cstheme="minorHAnsi"/>
          <w:b/>
          <w:sz w:val="21"/>
          <w:szCs w:val="21"/>
        </w:rPr>
        <w:t>1250/2026</w:t>
      </w:r>
    </w:p>
    <w:p w14:paraId="6B3E910C" w14:textId="77777777" w:rsidR="006A6358" w:rsidRPr="00D41FAC" w:rsidRDefault="006A6358" w:rsidP="006A6358">
      <w:pPr>
        <w:autoSpaceDE w:val="0"/>
        <w:autoSpaceDN w:val="0"/>
        <w:adjustRightInd w:val="0"/>
        <w:jc w:val="center"/>
        <w:rPr>
          <w:rFonts w:asciiTheme="minorHAnsi" w:hAnsiTheme="minorHAnsi" w:cstheme="minorHAnsi"/>
          <w:b/>
          <w:sz w:val="21"/>
          <w:szCs w:val="21"/>
        </w:rPr>
      </w:pPr>
    </w:p>
    <w:p w14:paraId="710C5884" w14:textId="414CAC18" w:rsidR="006A6358" w:rsidRPr="003F21E8" w:rsidRDefault="006A6358" w:rsidP="00D33D7F">
      <w:pPr>
        <w:tabs>
          <w:tab w:val="left" w:pos="480"/>
        </w:tabs>
        <w:jc w:val="both"/>
        <w:rPr>
          <w:rFonts w:asciiTheme="minorHAnsi" w:hAnsiTheme="minorHAnsi" w:cstheme="minorHAnsi"/>
          <w:b/>
          <w:bCs/>
          <w:sz w:val="21"/>
          <w:szCs w:val="21"/>
        </w:rPr>
      </w:pPr>
      <w:r w:rsidRPr="003F21E8">
        <w:rPr>
          <w:rFonts w:asciiTheme="minorHAnsi" w:hAnsiTheme="minorHAnsi" w:cstheme="minorHAnsi"/>
          <w:b/>
          <w:bCs/>
          <w:sz w:val="21"/>
          <w:szCs w:val="21"/>
        </w:rPr>
        <w:t xml:space="preserve">OBJETO:  </w:t>
      </w:r>
      <w:r w:rsidR="0015114F" w:rsidRPr="003F21E8">
        <w:rPr>
          <w:rFonts w:asciiTheme="minorHAnsi" w:hAnsiTheme="minorHAnsi" w:cstheme="minorHAnsi"/>
          <w:b/>
          <w:sz w:val="21"/>
          <w:szCs w:val="21"/>
        </w:rPr>
        <w:t>REGISTRO DE PREÇOS PARA</w:t>
      </w:r>
      <w:r w:rsidR="0015114F" w:rsidRPr="003F21E8">
        <w:rPr>
          <w:rFonts w:asciiTheme="minorHAnsi" w:hAnsiTheme="minorHAnsi" w:cstheme="minorHAnsi"/>
          <w:b/>
          <w:sz w:val="21"/>
          <w:szCs w:val="21"/>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3536BB87" w14:textId="77777777" w:rsidR="006A6358" w:rsidRPr="00D41FAC"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O MUNICÍPIO DE SANTA BRANCA, inscrito no CNPJ/MF sob nº 46.694.121/0001-81 com sede na Rua Prudente de Moraes, n°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1F3675" w:rsidRDefault="006A6358" w:rsidP="00BD2589">
      <w:pPr>
        <w:pStyle w:val="Default"/>
        <w:rPr>
          <w:rFonts w:asciiTheme="minorHAnsi" w:hAnsiTheme="minorHAnsi" w:cstheme="minorHAnsi"/>
          <w:color w:val="auto"/>
          <w:sz w:val="21"/>
          <w:szCs w:val="21"/>
        </w:rPr>
      </w:pPr>
    </w:p>
    <w:p w14:paraId="0192D798" w14:textId="6746DDE5" w:rsidR="006A6358" w:rsidRPr="001F3675"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1F3675">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1F3675">
        <w:rPr>
          <w:rFonts w:asciiTheme="minorHAnsi" w:hAnsiTheme="minorHAnsi" w:cstheme="minorHAnsi"/>
          <w:b/>
          <w:bCs/>
          <w:color w:val="auto"/>
          <w:sz w:val="21"/>
          <w:szCs w:val="21"/>
        </w:rPr>
        <w:t xml:space="preserve">para </w:t>
      </w:r>
      <w:r w:rsidR="0015114F" w:rsidRPr="001F3675">
        <w:rPr>
          <w:rFonts w:asciiTheme="minorHAnsi" w:hAnsiTheme="minorHAnsi" w:cstheme="minorHAnsi"/>
          <w:b/>
          <w:color w:val="auto"/>
          <w:sz w:val="21"/>
          <w:szCs w:val="21"/>
          <w:shd w:val="clear" w:color="auto" w:fill="FFFFFF"/>
        </w:rPr>
        <w:t>AQUISIÇÃO DE MATERIAIS DE LIMPEZA E HIGIENE PARA ATENDIMENTO DAS NECESSIDADES DAS DIRETORIAS, SECRETARIAS E DEMAIS SETORES DESTA MUNICIPALIDADE, VISANDO GARANTIR A MANUTENÇÃO ADEQUADA, HIGIENE E CONSERVAÇÃO DOS PRÉDIOS PÚBLICOS.</w:t>
      </w:r>
      <w:r w:rsidR="00D41FAC" w:rsidRPr="001F3675">
        <w:rPr>
          <w:rFonts w:asciiTheme="minorHAnsi" w:hAnsiTheme="minorHAnsi" w:cstheme="minorHAnsi"/>
          <w:color w:val="auto"/>
          <w:sz w:val="21"/>
          <w:szCs w:val="21"/>
        </w:rPr>
        <w:t xml:space="preserve">, </w:t>
      </w:r>
      <w:r w:rsidRPr="001F3675">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F21E8" w:rsidRDefault="006A6358" w:rsidP="00696879">
      <w:pPr>
        <w:pStyle w:val="Default"/>
        <w:numPr>
          <w:ilvl w:val="1"/>
          <w:numId w:val="22"/>
        </w:numPr>
        <w:spacing w:line="276" w:lineRule="auto"/>
        <w:jc w:val="both"/>
        <w:rPr>
          <w:rFonts w:asciiTheme="minorHAnsi" w:hAnsiTheme="minorHAnsi" w:cstheme="minorHAnsi"/>
          <w:sz w:val="21"/>
          <w:szCs w:val="21"/>
        </w:rPr>
      </w:pPr>
      <w:r w:rsidRPr="003F21E8">
        <w:rPr>
          <w:rFonts w:asciiTheme="minorHAnsi" w:hAnsiTheme="minorHAnsi" w:cstheme="minorHAnsi"/>
          <w:sz w:val="21"/>
          <w:szCs w:val="21"/>
        </w:rPr>
        <w:t xml:space="preserve">1.2. Deverão ser respeitadas todas as especificações técnicas e as demais condições de fornecimento contidas no </w:t>
      </w:r>
      <w:r w:rsidR="00690EAA" w:rsidRPr="003F21E8">
        <w:rPr>
          <w:rFonts w:asciiTheme="minorHAnsi" w:hAnsiTheme="minorHAnsi" w:cstheme="minorHAnsi"/>
          <w:sz w:val="21"/>
          <w:szCs w:val="21"/>
        </w:rPr>
        <w:t xml:space="preserve">Edital de Licitação, </w:t>
      </w:r>
      <w:r w:rsidRPr="003F21E8">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3F21E8"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A06DDF" w:rsidRDefault="000442A0" w:rsidP="00696879">
      <w:pPr>
        <w:pStyle w:val="Nivel01"/>
        <w:numPr>
          <w:ilvl w:val="0"/>
          <w:numId w:val="27"/>
        </w:numPr>
        <w:spacing w:line="276" w:lineRule="auto"/>
        <w:rPr>
          <w:rFonts w:asciiTheme="minorHAnsi" w:hAnsiTheme="minorHAnsi" w:cstheme="minorHAnsi"/>
          <w:sz w:val="21"/>
          <w:szCs w:val="21"/>
        </w:rPr>
      </w:pPr>
      <w:r w:rsidRPr="00A06DDF">
        <w:rPr>
          <w:rFonts w:asciiTheme="minorHAnsi" w:hAnsiTheme="minorHAnsi" w:cstheme="minorHAnsi"/>
          <w:sz w:val="21"/>
          <w:szCs w:val="21"/>
        </w:rPr>
        <w:t xml:space="preserve">ÓRGÃO GERENCIADOR E </w:t>
      </w:r>
      <w:r w:rsidR="00A104CF" w:rsidRPr="00A06DDF">
        <w:rPr>
          <w:rFonts w:asciiTheme="minorHAnsi" w:hAnsiTheme="minorHAnsi" w:cstheme="minorHAnsi"/>
          <w:sz w:val="21"/>
          <w:szCs w:val="21"/>
        </w:rPr>
        <w:t>ÓRGÃOS PARTICIPANTES</w:t>
      </w:r>
    </w:p>
    <w:p w14:paraId="60AE00F3" w14:textId="77777777" w:rsidR="00454A43" w:rsidRPr="003771A0" w:rsidRDefault="00454A43" w:rsidP="00910697">
      <w:pPr>
        <w:spacing w:line="276" w:lineRule="auto"/>
        <w:rPr>
          <w:sz w:val="21"/>
          <w:szCs w:val="21"/>
        </w:rPr>
      </w:pPr>
    </w:p>
    <w:p w14:paraId="50BA8912" w14:textId="131D14DA" w:rsidR="000442A0" w:rsidRPr="003771A0" w:rsidRDefault="000442A0" w:rsidP="00910697">
      <w:pPr>
        <w:pStyle w:val="Nivel01"/>
        <w:spacing w:line="276" w:lineRule="auto"/>
        <w:rPr>
          <w:rFonts w:asciiTheme="minorHAnsi" w:hAnsiTheme="minorHAnsi" w:cstheme="minorHAnsi"/>
          <w:b w:val="0"/>
          <w:bCs w:val="0"/>
          <w:sz w:val="21"/>
          <w:szCs w:val="21"/>
        </w:rPr>
      </w:pPr>
      <w:r w:rsidRPr="003771A0">
        <w:rPr>
          <w:rFonts w:asciiTheme="minorHAnsi" w:hAnsiTheme="minorHAnsi" w:cstheme="minorHAnsi"/>
          <w:b w:val="0"/>
          <w:bCs w:val="0"/>
          <w:sz w:val="21"/>
          <w:szCs w:val="21"/>
        </w:rPr>
        <w:t xml:space="preserve">O órgão gerenciador será a </w:t>
      </w:r>
      <w:r w:rsidR="001335D0">
        <w:rPr>
          <w:rFonts w:asciiTheme="minorHAnsi" w:hAnsiTheme="minorHAnsi" w:cstheme="minorHAnsi"/>
          <w:sz w:val="22"/>
          <w:szCs w:val="22"/>
        </w:rPr>
        <w:t>ASSESSORIA DE TURISMO E DESENVOLVIMENTO SOCIAL</w:t>
      </w:r>
      <w:r w:rsidR="00D41FAC" w:rsidRPr="00045B5E">
        <w:rPr>
          <w:rFonts w:asciiTheme="minorHAnsi" w:hAnsiTheme="minorHAnsi" w:cstheme="minorHAnsi"/>
          <w:sz w:val="22"/>
          <w:szCs w:val="22"/>
        </w:rPr>
        <w:t>.</w:t>
      </w:r>
    </w:p>
    <w:p w14:paraId="156EBE03" w14:textId="1A16D7F9" w:rsidR="00A104CF" w:rsidRPr="003771A0" w:rsidRDefault="00A104CF" w:rsidP="00910697">
      <w:pPr>
        <w:pStyle w:val="Nivel01"/>
        <w:spacing w:line="276" w:lineRule="auto"/>
        <w:rPr>
          <w:rFonts w:asciiTheme="minorHAnsi" w:hAnsiTheme="minorHAnsi" w:cstheme="minorHAnsi"/>
          <w:b w:val="0"/>
          <w:bCs w:val="0"/>
          <w:sz w:val="21"/>
          <w:szCs w:val="21"/>
        </w:rPr>
      </w:pPr>
      <w:r w:rsidRPr="003771A0">
        <w:rPr>
          <w:rFonts w:asciiTheme="minorHAnsi" w:hAnsiTheme="minorHAnsi" w:cstheme="minorHAnsi"/>
          <w:b w:val="0"/>
          <w:bCs w:val="0"/>
          <w:sz w:val="21"/>
          <w:szCs w:val="21"/>
        </w:rPr>
        <w:t>Figura(m)como ÓRGÃO(S) PARTICIPANTE(S) da presente Ata de Registro de Preços:</w:t>
      </w:r>
    </w:p>
    <w:p w14:paraId="5B3267AC" w14:textId="77777777" w:rsidR="00A0409A" w:rsidRPr="001335D0" w:rsidRDefault="00A0409A" w:rsidP="00A0409A">
      <w:pPr>
        <w:pStyle w:val="PargrafodaLista"/>
        <w:suppressAutoHyphens/>
        <w:jc w:val="both"/>
        <w:rPr>
          <w:rFonts w:asciiTheme="minorHAnsi" w:hAnsiTheme="minorHAnsi" w:cstheme="minorHAnsi"/>
          <w:sz w:val="21"/>
          <w:szCs w:val="21"/>
        </w:rPr>
      </w:pPr>
      <w:r w:rsidRPr="001335D0">
        <w:rPr>
          <w:rFonts w:asciiTheme="minorHAnsi" w:hAnsiTheme="minorHAnsi" w:cstheme="minorHAnsi"/>
          <w:sz w:val="21"/>
          <w:szCs w:val="21"/>
        </w:rPr>
        <w:t xml:space="preserve">a) SECRETARIA MUNICIPAL DA EDUCAÇÃO, localizado na Rua Independência nº 300, Centro, Santa Branca – SP. telefone: (12) 3972-1686, e-mail: </w:t>
      </w:r>
      <w:hyperlink r:id="rId34" w:history="1">
        <w:r w:rsidRPr="001335D0">
          <w:rPr>
            <w:rStyle w:val="Hyperlink"/>
            <w:rFonts w:asciiTheme="minorHAnsi" w:hAnsiTheme="minorHAnsi" w:cstheme="minorHAnsi"/>
            <w:color w:val="auto"/>
            <w:sz w:val="21"/>
            <w:szCs w:val="21"/>
            <w:u w:val="none"/>
          </w:rPr>
          <w:t>educacao@santabranca.sp.gov.br</w:t>
        </w:r>
      </w:hyperlink>
    </w:p>
    <w:p w14:paraId="37C02B18" w14:textId="0FE88FDA" w:rsidR="00A0409A" w:rsidRPr="001335D0" w:rsidRDefault="00A0409A" w:rsidP="00A0409A">
      <w:pPr>
        <w:pStyle w:val="PargrafodaLista"/>
        <w:suppressAutoHyphens/>
        <w:contextualSpacing w:val="0"/>
        <w:jc w:val="both"/>
        <w:rPr>
          <w:rFonts w:asciiTheme="minorHAnsi" w:hAnsiTheme="minorHAnsi" w:cstheme="minorHAnsi"/>
          <w:sz w:val="21"/>
          <w:szCs w:val="21"/>
        </w:rPr>
      </w:pPr>
      <w:r w:rsidRPr="001335D0">
        <w:rPr>
          <w:rFonts w:asciiTheme="minorHAnsi" w:hAnsiTheme="minorHAnsi" w:cstheme="minorHAnsi"/>
          <w:sz w:val="21"/>
          <w:szCs w:val="21"/>
        </w:rPr>
        <w:t xml:space="preserve">b) SECRETARIA MUNICIPAL DE SAÚDE, localizada na Rua Capitão Candido de Siqueira Porto, nº 166, Centro, Santa Branca – SP. CEP 12380-000. Telefone: (12) 3972-1414, e-mail: </w:t>
      </w:r>
      <w:hyperlink r:id="rId35" w:history="1">
        <w:r w:rsidRPr="001335D0">
          <w:rPr>
            <w:rStyle w:val="Hyperlink"/>
            <w:rFonts w:asciiTheme="minorHAnsi" w:hAnsiTheme="minorHAnsi" w:cstheme="minorHAnsi"/>
            <w:color w:val="auto"/>
            <w:sz w:val="21"/>
            <w:szCs w:val="21"/>
            <w:u w:val="none"/>
          </w:rPr>
          <w:t>saude@santabranca.sp.gov.br</w:t>
        </w:r>
      </w:hyperlink>
      <w:r w:rsidRPr="001335D0">
        <w:rPr>
          <w:rFonts w:asciiTheme="minorHAnsi" w:hAnsiTheme="minorHAnsi" w:cstheme="minorHAnsi"/>
          <w:sz w:val="21"/>
          <w:szCs w:val="21"/>
        </w:rPr>
        <w:t xml:space="preserve"> e </w:t>
      </w:r>
      <w:hyperlink r:id="rId36" w:history="1">
        <w:r w:rsidRPr="001335D0">
          <w:rPr>
            <w:rStyle w:val="Hyperlink"/>
            <w:rFonts w:asciiTheme="minorHAnsi" w:hAnsiTheme="minorHAnsi" w:cstheme="minorHAnsi"/>
            <w:color w:val="auto"/>
            <w:sz w:val="21"/>
            <w:szCs w:val="21"/>
            <w:u w:val="none"/>
          </w:rPr>
          <w:t>suprimentos.saude@santabranca.sp.gov.br</w:t>
        </w:r>
      </w:hyperlink>
      <w:r w:rsidRPr="001335D0">
        <w:rPr>
          <w:rFonts w:asciiTheme="minorHAnsi" w:hAnsiTheme="minorHAnsi" w:cstheme="minorHAnsi"/>
          <w:sz w:val="21"/>
          <w:szCs w:val="21"/>
        </w:rPr>
        <w:t xml:space="preserve">  </w:t>
      </w:r>
    </w:p>
    <w:p w14:paraId="624209FD" w14:textId="77777777" w:rsidR="00A0409A" w:rsidRPr="001335D0" w:rsidRDefault="00A0409A" w:rsidP="00A0409A">
      <w:pPr>
        <w:pStyle w:val="PargrafodaLista"/>
        <w:suppressAutoHyphens/>
        <w:contextualSpacing w:val="0"/>
        <w:jc w:val="both"/>
        <w:rPr>
          <w:rFonts w:asciiTheme="minorHAnsi" w:hAnsiTheme="minorHAnsi" w:cstheme="minorHAnsi"/>
          <w:sz w:val="21"/>
          <w:szCs w:val="21"/>
        </w:rPr>
      </w:pPr>
      <w:r w:rsidRPr="001335D0">
        <w:rPr>
          <w:rFonts w:asciiTheme="minorHAnsi" w:hAnsiTheme="minorHAnsi" w:cstheme="minorHAnsi"/>
          <w:sz w:val="21"/>
          <w:szCs w:val="21"/>
        </w:rPr>
        <w:lastRenderedPageBreak/>
        <w:t xml:space="preserve">c) SECRETARIA MUNICIPAL DA ASSISTÊNCIA SOCIAL, localizado na Rua Joaquim José Nogueira n. 63, Centro, Santa Branca – SP. (12) 3972-0129, e-mail: </w:t>
      </w:r>
      <w:hyperlink r:id="rId37" w:history="1">
        <w:r w:rsidRPr="001335D0">
          <w:rPr>
            <w:rStyle w:val="Hyperlink"/>
            <w:rFonts w:asciiTheme="minorHAnsi" w:hAnsiTheme="minorHAnsi" w:cstheme="minorHAnsi"/>
            <w:color w:val="auto"/>
            <w:sz w:val="21"/>
            <w:szCs w:val="21"/>
            <w:u w:val="none"/>
          </w:rPr>
          <w:t>assistenciasocial@santabranca.sp.gov.br</w:t>
        </w:r>
      </w:hyperlink>
      <w:r w:rsidRPr="001335D0">
        <w:rPr>
          <w:rFonts w:asciiTheme="minorHAnsi" w:hAnsiTheme="minorHAnsi" w:cstheme="minorHAnsi"/>
          <w:sz w:val="21"/>
          <w:szCs w:val="21"/>
        </w:rPr>
        <w:t xml:space="preserve"> </w:t>
      </w:r>
    </w:p>
    <w:p w14:paraId="1A8619B0" w14:textId="77777777" w:rsidR="00A0409A" w:rsidRPr="001335D0" w:rsidRDefault="00A0409A" w:rsidP="00A0409A">
      <w:pPr>
        <w:pStyle w:val="PargrafodaLista"/>
        <w:jc w:val="both"/>
        <w:rPr>
          <w:rFonts w:asciiTheme="minorHAnsi" w:hAnsiTheme="minorHAnsi" w:cstheme="minorHAnsi"/>
          <w:sz w:val="21"/>
          <w:szCs w:val="21"/>
        </w:rPr>
      </w:pPr>
      <w:r w:rsidRPr="001335D0">
        <w:rPr>
          <w:rFonts w:asciiTheme="minorHAnsi" w:hAnsiTheme="minorHAnsi" w:cstheme="minorHAnsi"/>
          <w:sz w:val="21"/>
          <w:szCs w:val="21"/>
        </w:rPr>
        <w:t xml:space="preserve">d) ASSESSORIA DE ESPORTE E LAZER, localizada na Rua Brigadeiro Aguiar s/n, Centro, Santa Branca – SP. e-mail: </w:t>
      </w:r>
      <w:hyperlink r:id="rId38" w:history="1">
        <w:r w:rsidRPr="001335D0">
          <w:rPr>
            <w:rStyle w:val="Hyperlink"/>
            <w:rFonts w:asciiTheme="minorHAnsi" w:hAnsiTheme="minorHAnsi" w:cstheme="minorHAnsi"/>
            <w:color w:val="auto"/>
            <w:sz w:val="21"/>
            <w:szCs w:val="21"/>
            <w:u w:val="none"/>
          </w:rPr>
          <w:t>esporte@santabranca.sp.gov.br</w:t>
        </w:r>
      </w:hyperlink>
      <w:r w:rsidRPr="001335D0">
        <w:rPr>
          <w:rFonts w:asciiTheme="minorHAnsi" w:hAnsiTheme="minorHAnsi" w:cstheme="minorHAnsi"/>
          <w:sz w:val="21"/>
          <w:szCs w:val="21"/>
        </w:rPr>
        <w:t xml:space="preserve"> </w:t>
      </w:r>
    </w:p>
    <w:p w14:paraId="25942232" w14:textId="77777777" w:rsidR="00A0409A" w:rsidRPr="001335D0" w:rsidRDefault="00A0409A" w:rsidP="00A0409A">
      <w:pPr>
        <w:pStyle w:val="PargrafodaLista"/>
        <w:suppressAutoHyphens/>
        <w:jc w:val="both"/>
        <w:rPr>
          <w:rFonts w:asciiTheme="minorHAnsi" w:hAnsiTheme="minorHAnsi" w:cstheme="minorHAnsi"/>
          <w:sz w:val="21"/>
          <w:szCs w:val="21"/>
        </w:rPr>
      </w:pPr>
      <w:r w:rsidRPr="001335D0">
        <w:rPr>
          <w:rFonts w:asciiTheme="minorHAnsi" w:hAnsiTheme="minorHAnsi" w:cstheme="minorHAnsi"/>
          <w:sz w:val="21"/>
          <w:szCs w:val="21"/>
        </w:rPr>
        <w:t xml:space="preserve">e) DIRETORIA ADMINISTRATIVA, localizada na Rua Prudente de Moraes nº 93, Centro, Santa Branca – SP. E-mail: administracao@santabranca.sp.gov.br.  Telefone (12) 3972-6620. </w:t>
      </w:r>
    </w:p>
    <w:p w14:paraId="3EF0A6EA" w14:textId="77777777" w:rsidR="00A0409A" w:rsidRPr="001335D0" w:rsidRDefault="00A0409A" w:rsidP="00A0409A">
      <w:pPr>
        <w:pStyle w:val="PargrafodaLista"/>
        <w:suppressAutoHyphens/>
        <w:jc w:val="both"/>
        <w:rPr>
          <w:rFonts w:asciiTheme="minorHAnsi" w:hAnsiTheme="minorHAnsi" w:cstheme="minorHAnsi"/>
          <w:sz w:val="21"/>
          <w:szCs w:val="21"/>
        </w:rPr>
      </w:pPr>
      <w:r w:rsidRPr="001335D0">
        <w:rPr>
          <w:rFonts w:asciiTheme="minorHAnsi" w:hAnsiTheme="minorHAnsi" w:cstheme="minorHAnsi"/>
          <w:sz w:val="21"/>
          <w:szCs w:val="21"/>
        </w:rPr>
        <w:t>f) SECRETARIA MUNICIPAL DE SERVIÇOS, OBRAS E TRANSPORTES, localizada na Rua Prudente de Moraes nº 93, Centro, Santa Branca – SP. E-mail: engenharia@santabranca.sp.gov.br.  Telefone (12) 3972-6620.</w:t>
      </w:r>
    </w:p>
    <w:p w14:paraId="3140352D" w14:textId="77777777" w:rsidR="00A0409A" w:rsidRPr="001335D0" w:rsidRDefault="00A0409A" w:rsidP="00A0409A">
      <w:pPr>
        <w:pStyle w:val="PargrafodaLista"/>
        <w:suppressAutoHyphens/>
        <w:jc w:val="both"/>
        <w:rPr>
          <w:rFonts w:asciiTheme="minorHAnsi" w:hAnsiTheme="minorHAnsi" w:cstheme="minorHAnsi"/>
          <w:color w:val="000000" w:themeColor="text1"/>
          <w:sz w:val="21"/>
          <w:szCs w:val="21"/>
        </w:rPr>
      </w:pPr>
      <w:r w:rsidRPr="001335D0">
        <w:rPr>
          <w:rFonts w:asciiTheme="minorHAnsi" w:hAnsiTheme="minorHAnsi" w:cstheme="minorHAnsi"/>
          <w:sz w:val="21"/>
          <w:szCs w:val="21"/>
        </w:rPr>
        <w:t xml:space="preserve">g) GABINETE, localizada na Rua Prudente de Moraes nº 93, Centro, Santa Branca – SP. E-mail: </w:t>
      </w:r>
      <w:r w:rsidRPr="001335D0">
        <w:rPr>
          <w:rFonts w:asciiTheme="minorHAnsi" w:hAnsiTheme="minorHAnsi" w:cstheme="minorHAnsi"/>
          <w:color w:val="000000" w:themeColor="text1"/>
          <w:sz w:val="21"/>
          <w:szCs w:val="21"/>
        </w:rPr>
        <w:t>gabinete@santabranca.sp.gov.br.  Telefone (12) 3972-6620.</w:t>
      </w:r>
    </w:p>
    <w:p w14:paraId="0744D4D8" w14:textId="77777777" w:rsidR="00A0409A" w:rsidRPr="001335D0" w:rsidRDefault="00A0409A" w:rsidP="00A0409A">
      <w:pPr>
        <w:pStyle w:val="PargrafodaLista"/>
        <w:suppressAutoHyphens/>
        <w:jc w:val="both"/>
        <w:rPr>
          <w:rFonts w:asciiTheme="minorHAnsi" w:hAnsiTheme="minorHAnsi" w:cstheme="minorHAnsi"/>
          <w:color w:val="000000" w:themeColor="text1"/>
          <w:sz w:val="21"/>
          <w:szCs w:val="21"/>
        </w:rPr>
      </w:pPr>
      <w:r w:rsidRPr="001335D0">
        <w:rPr>
          <w:rFonts w:asciiTheme="minorHAnsi" w:hAnsiTheme="minorHAnsi" w:cstheme="minorHAnsi"/>
          <w:color w:val="000000" w:themeColor="text1"/>
          <w:sz w:val="21"/>
          <w:szCs w:val="21"/>
        </w:rPr>
        <w:t xml:space="preserve">h) ASSESSORIA DE CULTURA, localizada na Praça Ajudante Braga, Centro, Santa Branca – SP. telefone (12) 3972-1617, e-mail: </w:t>
      </w:r>
      <w:hyperlink r:id="rId39" w:history="1">
        <w:r w:rsidRPr="001335D0">
          <w:rPr>
            <w:rStyle w:val="Hyperlink"/>
            <w:rFonts w:asciiTheme="minorHAnsi" w:hAnsiTheme="minorHAnsi" w:cstheme="minorHAnsi"/>
            <w:color w:val="000000" w:themeColor="text1"/>
            <w:sz w:val="21"/>
            <w:szCs w:val="21"/>
            <w:u w:val="none"/>
          </w:rPr>
          <w:t>cultura@santabranca.sp.gov.br</w:t>
        </w:r>
      </w:hyperlink>
    </w:p>
    <w:p w14:paraId="10BD9C10" w14:textId="3D0CDD21" w:rsidR="00A0409A" w:rsidRPr="001335D0" w:rsidRDefault="00A0409A" w:rsidP="00A0409A">
      <w:pPr>
        <w:pStyle w:val="PargrafodaLista"/>
        <w:suppressAutoHyphens/>
        <w:jc w:val="both"/>
        <w:rPr>
          <w:rFonts w:asciiTheme="minorHAnsi" w:hAnsiTheme="minorHAnsi" w:cstheme="minorHAnsi"/>
          <w:color w:val="000000" w:themeColor="text1"/>
          <w:sz w:val="21"/>
          <w:szCs w:val="21"/>
        </w:rPr>
      </w:pPr>
      <w:r w:rsidRPr="001335D0">
        <w:rPr>
          <w:rFonts w:asciiTheme="minorHAnsi" w:hAnsiTheme="minorHAnsi" w:cstheme="minorHAnsi"/>
          <w:color w:val="000000" w:themeColor="text1"/>
          <w:sz w:val="21"/>
          <w:szCs w:val="21"/>
        </w:rPr>
        <w:t xml:space="preserve">i) </w:t>
      </w:r>
      <w:r w:rsidR="001335D0" w:rsidRPr="001335D0">
        <w:rPr>
          <w:rFonts w:asciiTheme="minorHAnsi" w:hAnsiTheme="minorHAnsi" w:cstheme="minorHAnsi"/>
          <w:color w:val="000000" w:themeColor="text1"/>
          <w:sz w:val="21"/>
          <w:szCs w:val="21"/>
        </w:rPr>
        <w:t xml:space="preserve">ASSESSORIA DE TURISMO E DESENVOLVIMENTO ECONÔMICO, </w:t>
      </w:r>
      <w:r w:rsidRPr="001335D0">
        <w:rPr>
          <w:rFonts w:asciiTheme="minorHAnsi" w:hAnsiTheme="minorHAnsi" w:cstheme="minorHAnsi"/>
          <w:color w:val="000000" w:themeColor="text1"/>
          <w:sz w:val="21"/>
          <w:szCs w:val="21"/>
        </w:rPr>
        <w:t xml:space="preserve">localizada na Praça Rui Barbosa nº 66, Centro, Santa Branca – SP. Telefone (12) 3972-1604, e-mail: </w:t>
      </w:r>
      <w:hyperlink r:id="rId40" w:history="1">
        <w:r w:rsidRPr="001335D0">
          <w:rPr>
            <w:rStyle w:val="Hyperlink"/>
            <w:rFonts w:asciiTheme="minorHAnsi" w:hAnsiTheme="minorHAnsi" w:cstheme="minorHAnsi"/>
            <w:color w:val="000000" w:themeColor="text1"/>
            <w:sz w:val="21"/>
            <w:szCs w:val="21"/>
            <w:u w:val="none"/>
          </w:rPr>
          <w:t>turismo@santabranca.sp.gov.br</w:t>
        </w:r>
      </w:hyperlink>
      <w:r w:rsidRPr="001335D0">
        <w:rPr>
          <w:rFonts w:asciiTheme="minorHAnsi" w:hAnsiTheme="minorHAnsi" w:cstheme="minorHAnsi"/>
          <w:color w:val="000000" w:themeColor="text1"/>
          <w:sz w:val="21"/>
          <w:szCs w:val="21"/>
        </w:rPr>
        <w:t xml:space="preserve"> </w:t>
      </w:r>
    </w:p>
    <w:p w14:paraId="1B878785" w14:textId="60205745" w:rsidR="00A0409A" w:rsidRPr="001335D0" w:rsidRDefault="00A0409A" w:rsidP="00A0409A">
      <w:pPr>
        <w:pStyle w:val="PargrafodaLista"/>
        <w:suppressAutoHyphens/>
        <w:jc w:val="both"/>
        <w:rPr>
          <w:rFonts w:asciiTheme="minorHAnsi" w:hAnsiTheme="minorHAnsi" w:cstheme="minorHAnsi"/>
          <w:color w:val="000000" w:themeColor="text1"/>
          <w:sz w:val="21"/>
          <w:szCs w:val="21"/>
        </w:rPr>
      </w:pPr>
      <w:r w:rsidRPr="001335D0">
        <w:rPr>
          <w:rFonts w:asciiTheme="minorHAnsi" w:hAnsiTheme="minorHAnsi" w:cstheme="minorHAnsi"/>
          <w:color w:val="000000" w:themeColor="text1"/>
          <w:sz w:val="21"/>
          <w:szCs w:val="21"/>
        </w:rPr>
        <w:t xml:space="preserve">j) SECRETARIA MUNICIPAL DE MEIO AMBIENTE E AGRICULTURA, localizada na Rua 22 de Maio, nº 33, Centro, Santa Branca - SP. Telefone: (12) 3972-1289 | E-mail: </w:t>
      </w:r>
      <w:hyperlink r:id="rId41" w:history="1">
        <w:r w:rsidRPr="001335D0">
          <w:rPr>
            <w:rStyle w:val="Hyperlink"/>
            <w:rFonts w:asciiTheme="minorHAnsi" w:hAnsiTheme="minorHAnsi" w:cstheme="minorHAnsi"/>
            <w:color w:val="000000" w:themeColor="text1"/>
            <w:sz w:val="21"/>
            <w:szCs w:val="21"/>
            <w:u w:val="none"/>
          </w:rPr>
          <w:t>meioambiente@santabranca.sp.gov.br</w:t>
        </w:r>
      </w:hyperlink>
    </w:p>
    <w:p w14:paraId="48B104E6" w14:textId="77777777" w:rsidR="006A6358" w:rsidRPr="003771A0" w:rsidRDefault="006A6358" w:rsidP="00A0409A">
      <w:pPr>
        <w:pStyle w:val="Default"/>
        <w:rPr>
          <w:rFonts w:asciiTheme="minorHAnsi" w:hAnsiTheme="minorHAnsi" w:cstheme="minorHAnsi"/>
          <w:sz w:val="21"/>
          <w:szCs w:val="21"/>
        </w:rPr>
      </w:pPr>
    </w:p>
    <w:p w14:paraId="52491024" w14:textId="5046167B" w:rsidR="001F2D31" w:rsidRPr="00D41FAC" w:rsidRDefault="00454A43" w:rsidP="00696879">
      <w:pPr>
        <w:pStyle w:val="PargrafodaLista"/>
        <w:numPr>
          <w:ilvl w:val="0"/>
          <w:numId w:val="27"/>
        </w:numPr>
        <w:rPr>
          <w:rFonts w:asciiTheme="minorHAnsi" w:hAnsiTheme="minorHAnsi" w:cstheme="minorHAnsi"/>
          <w:b/>
          <w:bCs/>
          <w:sz w:val="21"/>
          <w:szCs w:val="21"/>
        </w:rPr>
      </w:pPr>
      <w:r w:rsidRPr="00D41FAC">
        <w:rPr>
          <w:rFonts w:asciiTheme="minorHAnsi" w:hAnsiTheme="minorHAnsi" w:cstheme="minorHAnsi"/>
          <w:b/>
          <w:bCs/>
          <w:sz w:val="21"/>
          <w:szCs w:val="21"/>
        </w:rPr>
        <w:t xml:space="preserve">DOS </w:t>
      </w:r>
      <w:r w:rsidR="001F2D31" w:rsidRPr="00D41FAC">
        <w:rPr>
          <w:rFonts w:asciiTheme="minorHAnsi" w:hAnsiTheme="minorHAnsi" w:cstheme="minorHAnsi"/>
          <w:b/>
          <w:bCs/>
          <w:sz w:val="21"/>
          <w:szCs w:val="21"/>
        </w:rPr>
        <w:t>PREÇOS</w:t>
      </w:r>
      <w:r w:rsidRPr="00D41FAC">
        <w:rPr>
          <w:rFonts w:asciiTheme="minorHAnsi" w:hAnsiTheme="minorHAnsi" w:cstheme="minorHAnsi"/>
          <w:b/>
          <w:bCs/>
          <w:sz w:val="21"/>
          <w:szCs w:val="21"/>
        </w:rPr>
        <w:t xml:space="preserve">, </w:t>
      </w:r>
      <w:r w:rsidR="009B6597" w:rsidRPr="00D41FAC">
        <w:rPr>
          <w:rFonts w:asciiTheme="minorHAnsi" w:hAnsiTheme="minorHAnsi" w:cstheme="minorHAnsi"/>
          <w:b/>
          <w:bCs/>
          <w:sz w:val="21"/>
          <w:szCs w:val="21"/>
        </w:rPr>
        <w:t>ESPECIFICAÇÕES E</w:t>
      </w:r>
      <w:r w:rsidR="001F2D31" w:rsidRPr="00D41FAC">
        <w:rPr>
          <w:rFonts w:asciiTheme="minorHAnsi" w:hAnsiTheme="minorHAnsi" w:cstheme="minorHAnsi"/>
          <w:b/>
          <w:bCs/>
          <w:sz w:val="21"/>
          <w:szCs w:val="21"/>
        </w:rPr>
        <w:t xml:space="preserve"> QUANTITATIVOS</w:t>
      </w:r>
    </w:p>
    <w:p w14:paraId="4D1927E9" w14:textId="77777777" w:rsidR="003771A0" w:rsidRPr="00D41FAC" w:rsidRDefault="003771A0" w:rsidP="003771A0">
      <w:pPr>
        <w:pStyle w:val="PargrafodaLista"/>
        <w:rPr>
          <w:rFonts w:asciiTheme="minorHAnsi" w:hAnsiTheme="minorHAnsi" w:cstheme="minorHAnsi"/>
          <w:b/>
          <w:bCs/>
          <w:sz w:val="21"/>
          <w:szCs w:val="21"/>
        </w:rPr>
      </w:pPr>
    </w:p>
    <w:p w14:paraId="2199C5E6" w14:textId="25F14B61" w:rsidR="001F2D31" w:rsidRPr="00D41FAC"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D41FAC">
        <w:rPr>
          <w:rFonts w:asciiTheme="minorHAnsi" w:eastAsiaTheme="minorHAnsi" w:hAnsiTheme="minorHAnsi" w:cstheme="minorHAnsi"/>
          <w:sz w:val="21"/>
          <w:szCs w:val="21"/>
          <w:lang w:eastAsia="en-US"/>
          <w14:ligatures w14:val="standardContextual"/>
        </w:rPr>
        <w:t>3</w:t>
      </w:r>
      <w:r w:rsidR="00C367C3" w:rsidRPr="00D41FAC">
        <w:rPr>
          <w:rFonts w:asciiTheme="minorHAnsi" w:eastAsiaTheme="minorHAnsi" w:hAnsiTheme="minorHAnsi" w:cstheme="minorHAnsi"/>
          <w:sz w:val="21"/>
          <w:szCs w:val="21"/>
          <w:lang w:eastAsia="en-US"/>
          <w14:ligatures w14:val="standardContextual"/>
        </w:rPr>
        <w:t xml:space="preserve">.1. </w:t>
      </w:r>
      <w:r w:rsidR="001F2D31" w:rsidRPr="00D41FAC">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D41FAC" w:rsidRPr="00D41FAC" w14:paraId="40BF5E87" w14:textId="77777777" w:rsidTr="00DC2384">
        <w:trPr>
          <w:jc w:val="center"/>
        </w:trPr>
        <w:tc>
          <w:tcPr>
            <w:tcW w:w="628" w:type="dxa"/>
            <w:vAlign w:val="center"/>
          </w:tcPr>
          <w:p w14:paraId="05689349" w14:textId="5712A39D"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ITEM</w:t>
            </w:r>
          </w:p>
        </w:tc>
        <w:tc>
          <w:tcPr>
            <w:tcW w:w="1137" w:type="dxa"/>
            <w:vAlign w:val="center"/>
          </w:tcPr>
          <w:p w14:paraId="17E708AD" w14:textId="011B8FDC"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DESCRIÇÃO</w:t>
            </w:r>
          </w:p>
        </w:tc>
        <w:tc>
          <w:tcPr>
            <w:tcW w:w="884" w:type="dxa"/>
            <w:vAlign w:val="center"/>
          </w:tcPr>
          <w:p w14:paraId="15448E52" w14:textId="7E9F24C0"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UNIDADE</w:t>
            </w:r>
          </w:p>
        </w:tc>
        <w:tc>
          <w:tcPr>
            <w:tcW w:w="1741" w:type="dxa"/>
            <w:vAlign w:val="center"/>
          </w:tcPr>
          <w:p w14:paraId="02149F7B" w14:textId="3456BE4B"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QUANTIDADE MÁXIMA</w:t>
            </w:r>
          </w:p>
        </w:tc>
        <w:tc>
          <w:tcPr>
            <w:tcW w:w="850" w:type="dxa"/>
            <w:vAlign w:val="center"/>
          </w:tcPr>
          <w:p w14:paraId="6C36F44B" w14:textId="799D4585"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 xml:space="preserve">MARCA </w:t>
            </w:r>
          </w:p>
        </w:tc>
        <w:tc>
          <w:tcPr>
            <w:tcW w:w="1701" w:type="dxa"/>
            <w:vAlign w:val="center"/>
          </w:tcPr>
          <w:p w14:paraId="1346CD73" w14:textId="59D55A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VALOR UNITÁRIO R$</w:t>
            </w:r>
          </w:p>
        </w:tc>
        <w:tc>
          <w:tcPr>
            <w:tcW w:w="1985" w:type="dxa"/>
            <w:vAlign w:val="center"/>
          </w:tcPr>
          <w:p w14:paraId="1E44640F" w14:textId="690989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 xml:space="preserve">VALOR TOTAL DO </w:t>
            </w:r>
            <w:r w:rsidR="00C367C3" w:rsidRPr="00D41FAC">
              <w:rPr>
                <w:rFonts w:asciiTheme="minorHAnsi" w:hAnsiTheme="minorHAnsi" w:cstheme="minorHAnsi"/>
                <w:color w:val="auto"/>
                <w:sz w:val="16"/>
                <w:szCs w:val="16"/>
              </w:rPr>
              <w:t>ITEM R$</w:t>
            </w:r>
          </w:p>
        </w:tc>
      </w:tr>
      <w:tr w:rsidR="00D41FAC" w:rsidRPr="00D41FAC" w14:paraId="5FE219CA" w14:textId="77777777" w:rsidTr="00DC2384">
        <w:trPr>
          <w:jc w:val="center"/>
        </w:trPr>
        <w:tc>
          <w:tcPr>
            <w:tcW w:w="628" w:type="dxa"/>
          </w:tcPr>
          <w:p w14:paraId="089A3B09" w14:textId="3558553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01</w:t>
            </w:r>
          </w:p>
        </w:tc>
        <w:tc>
          <w:tcPr>
            <w:tcW w:w="1137" w:type="dxa"/>
          </w:tcPr>
          <w:p w14:paraId="1FD78184" w14:textId="4871BE7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2990761A" w14:textId="72C2584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260F926C" w14:textId="269AFC1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70FDF2" w14:textId="19191A9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0FCAF60C" w14:textId="58B1FBB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784DE89F" w14:textId="561E72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5D70804" w14:textId="77777777" w:rsidTr="00DC2384">
        <w:trPr>
          <w:jc w:val="center"/>
        </w:trPr>
        <w:tc>
          <w:tcPr>
            <w:tcW w:w="628" w:type="dxa"/>
          </w:tcPr>
          <w:p w14:paraId="0004484F" w14:textId="12C3B6D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02</w:t>
            </w:r>
          </w:p>
        </w:tc>
        <w:tc>
          <w:tcPr>
            <w:tcW w:w="1137" w:type="dxa"/>
          </w:tcPr>
          <w:p w14:paraId="3F569DB8" w14:textId="4EA4D9C9"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78ED7D53" w14:textId="24C29B34"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49EDCCEB" w14:textId="22C5FDE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42DB1F46" w14:textId="731D181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6B4B9A57" w14:textId="3F11DA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4E6CFA9C" w14:textId="690AF01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D9D4EF1" w14:textId="77777777" w:rsidTr="00DC2384">
        <w:trPr>
          <w:jc w:val="center"/>
        </w:trPr>
        <w:tc>
          <w:tcPr>
            <w:tcW w:w="628" w:type="dxa"/>
          </w:tcPr>
          <w:p w14:paraId="655B5705" w14:textId="44AD04C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03</w:t>
            </w:r>
          </w:p>
        </w:tc>
        <w:tc>
          <w:tcPr>
            <w:tcW w:w="1137" w:type="dxa"/>
          </w:tcPr>
          <w:p w14:paraId="7C264549" w14:textId="2543C5D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633D05FE" w14:textId="58C8DEE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371BC082" w14:textId="20A9A6CA"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B50FE5" w14:textId="3E33493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432FA7C5" w14:textId="2AE7A86D"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64419C5" w14:textId="63A943C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1302C6CA" w14:textId="77777777" w:rsidTr="00DC2384">
        <w:trPr>
          <w:jc w:val="center"/>
        </w:trPr>
        <w:tc>
          <w:tcPr>
            <w:tcW w:w="628" w:type="dxa"/>
          </w:tcPr>
          <w:p w14:paraId="26EA4C1E" w14:textId="686F828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04</w:t>
            </w:r>
          </w:p>
        </w:tc>
        <w:tc>
          <w:tcPr>
            <w:tcW w:w="1137" w:type="dxa"/>
          </w:tcPr>
          <w:p w14:paraId="0576E934" w14:textId="3409B06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3DDD1C40" w14:textId="2D1C028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66918B1B" w14:textId="2770452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78926C10" w14:textId="508D52E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2448992D" w14:textId="143526C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0291477" w14:textId="6F99DD37"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C367C3" w:rsidRPr="00D41FAC" w14:paraId="205C167B" w14:textId="77777777" w:rsidTr="00C367C3">
        <w:tblPrEx>
          <w:jc w:val="left"/>
        </w:tblPrEx>
        <w:tc>
          <w:tcPr>
            <w:tcW w:w="8926" w:type="dxa"/>
            <w:gridSpan w:val="7"/>
          </w:tcPr>
          <w:p w14:paraId="59EE2707" w14:textId="2784680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 xml:space="preserve">VALOR TOTAL DA </w:t>
            </w:r>
            <w:r w:rsidR="009B6597" w:rsidRPr="00D41FAC">
              <w:rPr>
                <w:rFonts w:asciiTheme="minorHAnsi" w:hAnsiTheme="minorHAnsi" w:cstheme="minorHAnsi"/>
                <w:sz w:val="18"/>
                <w:szCs w:val="18"/>
              </w:rPr>
              <w:t>ATA R</w:t>
            </w:r>
            <w:r w:rsidR="009560C6" w:rsidRPr="00D41FAC">
              <w:rPr>
                <w:rFonts w:asciiTheme="minorHAnsi" w:hAnsiTheme="minorHAnsi" w:cstheme="minorHAnsi"/>
                <w:sz w:val="18"/>
                <w:szCs w:val="18"/>
              </w:rPr>
              <w:t xml:space="preserve">$ </w:t>
            </w:r>
            <w:r w:rsidR="00414A4D" w:rsidRPr="00D41FAC">
              <w:rPr>
                <w:rFonts w:asciiTheme="minorHAnsi" w:hAnsiTheme="minorHAnsi" w:cstheme="minorHAnsi"/>
                <w:sz w:val="18"/>
                <w:szCs w:val="18"/>
              </w:rPr>
              <w:t>*****</w:t>
            </w:r>
          </w:p>
        </w:tc>
      </w:tr>
    </w:tbl>
    <w:p w14:paraId="28249512" w14:textId="77777777" w:rsidR="00910697" w:rsidRPr="00D41FAC" w:rsidRDefault="00910697" w:rsidP="00696879">
      <w:pPr>
        <w:pStyle w:val="Default"/>
        <w:numPr>
          <w:ilvl w:val="1"/>
          <w:numId w:val="24"/>
        </w:numPr>
        <w:rPr>
          <w:rFonts w:asciiTheme="minorHAnsi" w:hAnsiTheme="minorHAnsi" w:cstheme="minorHAnsi"/>
          <w:color w:val="auto"/>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9DCCA32"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42" w:anchor="art106" w:history="1">
        <w:r w:rsidR="00690EAA" w:rsidRPr="007B5285">
          <w:rPr>
            <w:rStyle w:val="Hyperlink"/>
            <w:rFonts w:asciiTheme="minorHAnsi" w:hAnsiTheme="minorHAnsi" w:cstheme="minorHAnsi"/>
            <w:i w:val="0"/>
            <w:iCs w:val="0"/>
            <w:color w:val="auto"/>
            <w:sz w:val="21"/>
            <w:szCs w:val="21"/>
            <w:u w:val="none"/>
          </w:rPr>
          <w:t xml:space="preserve">artigo </w:t>
        </w:r>
        <w:r w:rsidR="005A6DB3" w:rsidRPr="007B5285">
          <w:rPr>
            <w:rStyle w:val="Hyperlink"/>
            <w:rFonts w:asciiTheme="minorHAnsi" w:hAnsiTheme="minorHAnsi" w:cstheme="minorHAnsi"/>
            <w:i w:val="0"/>
            <w:iCs w:val="0"/>
            <w:color w:val="auto"/>
            <w:sz w:val="21"/>
            <w:szCs w:val="21"/>
            <w:u w:val="none"/>
          </w:rPr>
          <w:t>84 da</w:t>
        </w:r>
        <w:r w:rsidR="00690EAA" w:rsidRPr="007B5285">
          <w:rPr>
            <w:rStyle w:val="Hyperlink"/>
            <w:rFonts w:asciiTheme="minorHAnsi" w:hAnsiTheme="minorHAnsi" w:cstheme="minorHAnsi"/>
            <w:i w:val="0"/>
            <w:iCs w:val="0"/>
            <w:color w:val="auto"/>
            <w:sz w:val="21"/>
            <w:szCs w:val="21"/>
            <w:u w:val="none"/>
          </w:rPr>
          <w:t xml:space="preserve"> Lei </w:t>
        </w:r>
        <w:r w:rsidR="00C04BD4" w:rsidRPr="007B5285">
          <w:rPr>
            <w:rStyle w:val="Hyperlink"/>
            <w:rFonts w:asciiTheme="minorHAnsi" w:hAnsiTheme="minorHAnsi" w:cstheme="minorHAnsi"/>
            <w:i w:val="0"/>
            <w:iCs w:val="0"/>
            <w:color w:val="auto"/>
            <w:sz w:val="21"/>
            <w:szCs w:val="21"/>
            <w:u w:val="none"/>
          </w:rPr>
          <w:t xml:space="preserve">Federal </w:t>
        </w:r>
        <w:r w:rsidR="00690EAA" w:rsidRPr="007B5285">
          <w:rPr>
            <w:rStyle w:val="Hyperlink"/>
            <w:rFonts w:asciiTheme="minorHAnsi" w:hAnsiTheme="minorHAnsi" w:cstheme="minorHAnsi"/>
            <w:i w:val="0"/>
            <w:iCs w:val="0"/>
            <w:color w:val="auto"/>
            <w:sz w:val="21"/>
            <w:szCs w:val="21"/>
            <w:u w:val="none"/>
          </w:rPr>
          <w:t>n°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lastRenderedPageBreak/>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w:t>
      </w:r>
      <w:r w:rsidR="00A23874" w:rsidRPr="00D41FAC">
        <w:rPr>
          <w:rFonts w:asciiTheme="minorHAnsi" w:hAnsiTheme="minorHAnsi" w:cstheme="minorHAnsi"/>
          <w:bCs/>
          <w:sz w:val="21"/>
          <w:szCs w:val="21"/>
        </w:rPr>
        <w:t xml:space="preserve">Preços é de </w:t>
      </w:r>
      <w:r w:rsidR="00A23874" w:rsidRPr="00D41FAC">
        <w:rPr>
          <w:rFonts w:asciiTheme="minorHAnsi" w:hAnsiTheme="minorHAnsi" w:cstheme="minorHAnsi"/>
          <w:b/>
          <w:sz w:val="21"/>
          <w:szCs w:val="21"/>
        </w:rPr>
        <w:t>R$___________,</w:t>
      </w:r>
      <w:r w:rsidR="00A23874" w:rsidRPr="00D41FAC">
        <w:rPr>
          <w:rFonts w:asciiTheme="minorHAnsi" w:hAnsiTheme="minorHAnsi" w:cstheme="minorHAnsi"/>
          <w:bCs/>
          <w:sz w:val="21"/>
          <w:szCs w:val="21"/>
        </w:rPr>
        <w:t xml:space="preserve"> 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D41FAC">
        <w:rPr>
          <w:rFonts w:asciiTheme="minorHAnsi" w:hAnsiTheme="minorHAnsi" w:cstheme="minorHAnsi"/>
          <w:bCs/>
          <w:sz w:val="21"/>
          <w:szCs w:val="21"/>
        </w:rPr>
        <w:t>__/__/__ (DD/MM</w:t>
      </w:r>
      <w:r w:rsidR="00A23874" w:rsidRPr="004328A5">
        <w:rPr>
          <w:rFonts w:asciiTheme="minorHAnsi" w:hAnsiTheme="minorHAnsi" w:cstheme="minorHAnsi"/>
          <w:bCs/>
          <w:sz w:val="21"/>
          <w:szCs w:val="21"/>
        </w:rPr>
        <w:t>/AAAA).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483F4D">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7B5285">
        <w:rPr>
          <w:rFonts w:asciiTheme="minorHAnsi" w:hAnsiTheme="minorHAnsi" w:cstheme="minorHAnsi"/>
          <w:bCs/>
          <w:sz w:val="21"/>
          <w:szCs w:val="21"/>
        </w:rPr>
        <w:t>nas</w:t>
      </w:r>
      <w:proofErr w:type="spellEnd"/>
      <w:r w:rsidR="00A23874" w:rsidRPr="007B5285">
        <w:rPr>
          <w:rFonts w:asciiTheme="minorHAnsi" w:hAnsiTheme="minorHAnsi" w:cstheme="minorHAnsi"/>
          <w:bCs/>
          <w:sz w:val="21"/>
          <w:szCs w:val="21"/>
        </w:rPr>
        <w:t xml:space="preserve">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483F4D">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lastRenderedPageBreak/>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E77774" w:rsidRDefault="00EA15CF" w:rsidP="00910697">
      <w:pPr>
        <w:pStyle w:val="Standard"/>
        <w:spacing w:line="276" w:lineRule="auto"/>
        <w:ind w:left="567"/>
        <w:jc w:val="both"/>
        <w:rPr>
          <w:rFonts w:asciiTheme="minorHAnsi" w:hAnsiTheme="minorHAnsi" w:cstheme="minorHAnsi"/>
          <w:bCs/>
          <w:sz w:val="21"/>
          <w:szCs w:val="21"/>
        </w:rPr>
      </w:pPr>
    </w:p>
    <w:p w14:paraId="69C6A0BF" w14:textId="096DD8FC" w:rsidR="00EA15CF" w:rsidRPr="007B5285" w:rsidRDefault="00EA15CF" w:rsidP="00910697">
      <w:pPr>
        <w:spacing w:line="276" w:lineRule="auto"/>
        <w:ind w:left="567"/>
        <w:jc w:val="both"/>
        <w:rPr>
          <w:rFonts w:asciiTheme="minorHAnsi" w:hAnsiTheme="minorHAnsi" w:cstheme="minorHAnsi"/>
          <w:bCs/>
          <w:sz w:val="21"/>
          <w:szCs w:val="21"/>
        </w:rPr>
      </w:pPr>
      <w:r w:rsidRPr="00E77774">
        <w:rPr>
          <w:rFonts w:asciiTheme="minorHAnsi" w:hAnsiTheme="minorHAnsi" w:cstheme="minorHAnsi"/>
          <w:bCs/>
          <w:sz w:val="21"/>
          <w:szCs w:val="21"/>
        </w:rPr>
        <w:t xml:space="preserve">c) o prazo máximo de entrega dos produtos que será de </w:t>
      </w:r>
      <w:r w:rsidR="00E77774" w:rsidRPr="00E77774">
        <w:rPr>
          <w:rFonts w:asciiTheme="minorHAnsi" w:hAnsiTheme="minorHAnsi" w:cstheme="minorHAnsi"/>
          <w:b/>
          <w:sz w:val="21"/>
          <w:szCs w:val="21"/>
        </w:rPr>
        <w:t>20</w:t>
      </w:r>
      <w:r w:rsidRPr="00E77774">
        <w:rPr>
          <w:rFonts w:asciiTheme="minorHAnsi" w:hAnsiTheme="minorHAnsi" w:cstheme="minorHAnsi"/>
          <w:b/>
          <w:sz w:val="21"/>
          <w:szCs w:val="21"/>
        </w:rPr>
        <w:t xml:space="preserve"> (</w:t>
      </w:r>
      <w:r w:rsidR="00E77774" w:rsidRPr="00E77774">
        <w:rPr>
          <w:rFonts w:asciiTheme="minorHAnsi" w:hAnsiTheme="minorHAnsi" w:cstheme="minorHAnsi"/>
          <w:b/>
          <w:sz w:val="21"/>
          <w:szCs w:val="21"/>
        </w:rPr>
        <w:t>vinte</w:t>
      </w:r>
      <w:r w:rsidRPr="00E77774">
        <w:rPr>
          <w:rFonts w:asciiTheme="minorHAnsi" w:hAnsiTheme="minorHAnsi" w:cstheme="minorHAnsi"/>
          <w:b/>
          <w:sz w:val="21"/>
          <w:szCs w:val="21"/>
        </w:rPr>
        <w:t>) dias</w:t>
      </w:r>
      <w:r w:rsidRPr="00E77774">
        <w:rPr>
          <w:rFonts w:asciiTheme="minorHAnsi" w:hAnsiTheme="minorHAnsi" w:cstheme="minorHAnsi"/>
          <w:bCs/>
          <w:sz w:val="21"/>
          <w:szCs w:val="21"/>
        </w:rPr>
        <w:t>, após o recebimento da Autorização de Fornecimento (A.F.)</w:t>
      </w:r>
      <w:r w:rsidR="00E77774">
        <w:rPr>
          <w:rFonts w:asciiTheme="minorHAnsi" w:hAnsiTheme="minorHAnsi" w:cstheme="minorHAnsi"/>
          <w:bCs/>
          <w:sz w:val="21"/>
          <w:szCs w:val="21"/>
        </w:rPr>
        <w:t xml:space="preserve">.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483F4D">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0487A775" w:rsidR="00EA15CF" w:rsidRPr="00982E59" w:rsidRDefault="00A104CF" w:rsidP="001E33DA">
      <w:pPr>
        <w:pStyle w:val="Recuodecorpodetexto21"/>
        <w:spacing w:line="276" w:lineRule="auto"/>
        <w:ind w:firstLine="0"/>
        <w:rPr>
          <w:rFonts w:asciiTheme="minorHAnsi" w:hAnsiTheme="minorHAnsi" w:cstheme="minorHAnsi"/>
          <w:sz w:val="21"/>
          <w:szCs w:val="21"/>
        </w:rPr>
      </w:pPr>
      <w:r w:rsidRPr="00982E59">
        <w:rPr>
          <w:rFonts w:asciiTheme="minorHAnsi" w:hAnsiTheme="minorHAnsi" w:cstheme="minorHAnsi"/>
          <w:bCs/>
          <w:sz w:val="21"/>
          <w:szCs w:val="21"/>
        </w:rPr>
        <w:t>10</w:t>
      </w:r>
      <w:r w:rsidR="00EA15CF" w:rsidRPr="00982E59">
        <w:rPr>
          <w:rFonts w:asciiTheme="minorHAnsi" w:hAnsiTheme="minorHAnsi" w:cstheme="minorHAnsi"/>
          <w:bCs/>
          <w:sz w:val="21"/>
          <w:szCs w:val="21"/>
        </w:rPr>
        <w:t>.1.</w:t>
      </w:r>
      <w:r w:rsidR="00EA15CF" w:rsidRPr="00982E59">
        <w:rPr>
          <w:rFonts w:asciiTheme="minorHAnsi" w:hAnsiTheme="minorHAnsi" w:cstheme="minorHAnsi"/>
          <w:b/>
          <w:sz w:val="21"/>
          <w:szCs w:val="21"/>
        </w:rPr>
        <w:t xml:space="preserve"> </w:t>
      </w:r>
      <w:r w:rsidR="00EA15CF" w:rsidRPr="00982E59">
        <w:rPr>
          <w:rFonts w:asciiTheme="minorHAnsi" w:hAnsiTheme="minorHAnsi" w:cstheme="minorHAnsi"/>
          <w:sz w:val="21"/>
          <w:szCs w:val="21"/>
        </w:rPr>
        <w:t>A(s) dotação(</w:t>
      </w:r>
      <w:proofErr w:type="spellStart"/>
      <w:r w:rsidR="00EA15CF" w:rsidRPr="00982E59">
        <w:rPr>
          <w:rFonts w:asciiTheme="minorHAnsi" w:hAnsiTheme="minorHAnsi" w:cstheme="minorHAnsi"/>
          <w:sz w:val="21"/>
          <w:szCs w:val="21"/>
        </w:rPr>
        <w:t>ões</w:t>
      </w:r>
      <w:proofErr w:type="spellEnd"/>
      <w:r w:rsidR="00EA15CF" w:rsidRPr="00982E59">
        <w:rPr>
          <w:rFonts w:asciiTheme="minorHAnsi" w:hAnsiTheme="minorHAnsi" w:cstheme="minorHAnsi"/>
          <w:sz w:val="21"/>
          <w:szCs w:val="21"/>
        </w:rPr>
        <w:t>) orçamentária(s) que dará(</w:t>
      </w:r>
      <w:proofErr w:type="spellStart"/>
      <w:r w:rsidR="00EA15CF" w:rsidRPr="00982E59">
        <w:rPr>
          <w:rFonts w:asciiTheme="minorHAnsi" w:hAnsiTheme="minorHAnsi" w:cstheme="minorHAnsi"/>
          <w:sz w:val="21"/>
          <w:szCs w:val="21"/>
        </w:rPr>
        <w:t>ão</w:t>
      </w:r>
      <w:proofErr w:type="spellEnd"/>
      <w:r w:rsidR="00EA15CF" w:rsidRPr="00982E59">
        <w:rPr>
          <w:rFonts w:asciiTheme="minorHAnsi" w:hAnsiTheme="minorHAnsi" w:cstheme="minorHAnsi"/>
          <w:sz w:val="21"/>
          <w:szCs w:val="21"/>
        </w:rPr>
        <w:t xml:space="preserve">) suporte às despesas </w:t>
      </w:r>
      <w:r w:rsidR="009B6597" w:rsidRPr="00982E59">
        <w:rPr>
          <w:rFonts w:asciiTheme="minorHAnsi" w:hAnsiTheme="minorHAnsi" w:cstheme="minorHAnsi"/>
          <w:sz w:val="21"/>
          <w:szCs w:val="21"/>
        </w:rPr>
        <w:t>decorrentes desta</w:t>
      </w:r>
      <w:r w:rsidR="00EA15CF" w:rsidRPr="00982E59">
        <w:rPr>
          <w:rFonts w:asciiTheme="minorHAnsi" w:hAnsiTheme="minorHAnsi" w:cstheme="minorHAnsi"/>
          <w:sz w:val="21"/>
          <w:szCs w:val="21"/>
        </w:rPr>
        <w:t xml:space="preserve"> Ata de Registro de Preços será(</w:t>
      </w:r>
      <w:proofErr w:type="spellStart"/>
      <w:r w:rsidR="00EA15CF" w:rsidRPr="00982E59">
        <w:rPr>
          <w:rFonts w:asciiTheme="minorHAnsi" w:hAnsiTheme="minorHAnsi" w:cstheme="minorHAnsi"/>
          <w:sz w:val="21"/>
          <w:szCs w:val="21"/>
        </w:rPr>
        <w:t>ão</w:t>
      </w:r>
      <w:proofErr w:type="spellEnd"/>
      <w:r w:rsidR="00EA15CF" w:rsidRPr="00982E59">
        <w:rPr>
          <w:rFonts w:asciiTheme="minorHAnsi" w:hAnsiTheme="minorHAnsi" w:cstheme="minorHAnsi"/>
          <w:sz w:val="21"/>
          <w:szCs w:val="21"/>
        </w:rPr>
        <w:t>):</w:t>
      </w:r>
    </w:p>
    <w:p w14:paraId="33B4BA30" w14:textId="77777777" w:rsidR="00DD718B" w:rsidRPr="007F505C" w:rsidRDefault="00DD718B" w:rsidP="00DD718B">
      <w:pPr>
        <w:pStyle w:val="Nivel2"/>
        <w:numPr>
          <w:ilvl w:val="0"/>
          <w:numId w:val="0"/>
        </w:numPr>
        <w:tabs>
          <w:tab w:val="left" w:pos="567"/>
        </w:tabs>
        <w:ind w:hanging="6"/>
        <w:rPr>
          <w:rFonts w:asciiTheme="minorHAnsi" w:hAnsiTheme="minorHAnsi" w:cstheme="minorHAnsi"/>
          <w:b/>
          <w:bCs/>
          <w:color w:val="auto"/>
          <w:sz w:val="21"/>
          <w:szCs w:val="21"/>
        </w:rPr>
      </w:pPr>
      <w:r w:rsidRPr="007F505C">
        <w:rPr>
          <w:rFonts w:asciiTheme="minorHAnsi" w:hAnsiTheme="minorHAnsi" w:cstheme="minorHAnsi"/>
          <w:b/>
          <w:bCs/>
          <w:color w:val="auto"/>
          <w:sz w:val="21"/>
          <w:szCs w:val="21"/>
        </w:rPr>
        <w:t xml:space="preserve">Assessoria Administrativa: </w:t>
      </w:r>
    </w:p>
    <w:p w14:paraId="3757A1EC" w14:textId="77777777" w:rsidR="00DD718B" w:rsidRPr="007F505C" w:rsidRDefault="00DD718B" w:rsidP="00DD718B">
      <w:pPr>
        <w:spacing w:line="276" w:lineRule="auto"/>
        <w:jc w:val="both"/>
        <w:rPr>
          <w:rFonts w:asciiTheme="minorHAnsi" w:eastAsia="Arial" w:hAnsiTheme="minorHAnsi" w:cstheme="minorHAnsi"/>
          <w:sz w:val="21"/>
          <w:szCs w:val="21"/>
        </w:rPr>
      </w:pPr>
      <w:r w:rsidRPr="007F505C">
        <w:rPr>
          <w:rFonts w:asciiTheme="minorHAnsi" w:eastAsia="Arial" w:hAnsiTheme="minorHAnsi" w:cstheme="minorHAnsi"/>
          <w:sz w:val="21"/>
          <w:szCs w:val="21"/>
        </w:rPr>
        <w:t>Fonte de Recursos: 01 - Tesouro</w:t>
      </w:r>
    </w:p>
    <w:p w14:paraId="37EBB673" w14:textId="77777777" w:rsidR="00DD718B" w:rsidRPr="007F505C" w:rsidRDefault="00DD718B" w:rsidP="00DD718B">
      <w:pPr>
        <w:spacing w:line="276" w:lineRule="auto"/>
        <w:jc w:val="both"/>
        <w:rPr>
          <w:rFonts w:asciiTheme="minorHAnsi" w:eastAsia="Arial" w:hAnsiTheme="minorHAnsi" w:cstheme="minorHAnsi"/>
          <w:sz w:val="21"/>
          <w:szCs w:val="21"/>
        </w:rPr>
      </w:pPr>
      <w:r w:rsidRPr="007F505C">
        <w:rPr>
          <w:rFonts w:asciiTheme="minorHAnsi" w:eastAsia="Arial" w:hAnsiTheme="minorHAnsi" w:cstheme="minorHAnsi"/>
          <w:sz w:val="21"/>
          <w:szCs w:val="21"/>
        </w:rPr>
        <w:t>Ficha Orçamentária: 51</w:t>
      </w:r>
    </w:p>
    <w:p w14:paraId="68C319D7" w14:textId="77777777" w:rsidR="00DD718B" w:rsidRPr="007F505C" w:rsidRDefault="00DD718B" w:rsidP="00DD718B">
      <w:pPr>
        <w:spacing w:line="276" w:lineRule="auto"/>
        <w:jc w:val="both"/>
        <w:rPr>
          <w:rFonts w:asciiTheme="minorHAnsi" w:eastAsia="Arial" w:hAnsiTheme="minorHAnsi" w:cstheme="minorHAnsi"/>
          <w:sz w:val="21"/>
          <w:szCs w:val="21"/>
        </w:rPr>
      </w:pPr>
      <w:r w:rsidRPr="007F505C">
        <w:rPr>
          <w:rFonts w:asciiTheme="minorHAnsi" w:eastAsia="Arial" w:hAnsiTheme="minorHAnsi" w:cstheme="minorHAnsi"/>
          <w:sz w:val="21"/>
          <w:szCs w:val="21"/>
        </w:rPr>
        <w:t>Rubrica Orçamentária: 04.122.0002.2004 - MANUTENÇÃO DO SETOR DA ADMINISTRAÇÃO - 110.0000 - Geral - 3.3.90.30.00 - Material de Consumo.</w:t>
      </w:r>
    </w:p>
    <w:p w14:paraId="1FC33290" w14:textId="77777777" w:rsidR="00DD718B" w:rsidRPr="007F505C" w:rsidRDefault="00DD718B" w:rsidP="00DD718B">
      <w:pPr>
        <w:pStyle w:val="Nivel2"/>
        <w:numPr>
          <w:ilvl w:val="0"/>
          <w:numId w:val="0"/>
        </w:numPr>
        <w:tabs>
          <w:tab w:val="left" w:pos="567"/>
        </w:tabs>
        <w:ind w:left="-6"/>
        <w:rPr>
          <w:rFonts w:asciiTheme="minorHAnsi" w:hAnsiTheme="minorHAnsi" w:cstheme="minorHAnsi"/>
          <w:b/>
          <w:color w:val="auto"/>
          <w:sz w:val="21"/>
          <w:szCs w:val="21"/>
        </w:rPr>
      </w:pPr>
      <w:r w:rsidRPr="007F505C">
        <w:rPr>
          <w:rFonts w:asciiTheme="minorHAnsi" w:hAnsiTheme="minorHAnsi" w:cstheme="minorHAnsi"/>
          <w:b/>
          <w:color w:val="auto"/>
          <w:sz w:val="21"/>
          <w:szCs w:val="21"/>
        </w:rPr>
        <w:t xml:space="preserve">Secretaria da Educação: </w:t>
      </w:r>
    </w:p>
    <w:p w14:paraId="5CD4548A" w14:textId="4172427B" w:rsidR="00C57E22" w:rsidRPr="007F505C" w:rsidRDefault="00C57E22" w:rsidP="00C57E22">
      <w:pPr>
        <w:rPr>
          <w:rFonts w:asciiTheme="minorHAnsi" w:hAnsiTheme="minorHAnsi" w:cstheme="minorHAnsi"/>
          <w:sz w:val="21"/>
          <w:szCs w:val="21"/>
        </w:rPr>
      </w:pPr>
      <w:r w:rsidRPr="007F505C">
        <w:rPr>
          <w:rFonts w:asciiTheme="minorHAnsi" w:hAnsiTheme="minorHAnsi" w:cstheme="minorHAnsi"/>
          <w:sz w:val="21"/>
          <w:szCs w:val="21"/>
        </w:rPr>
        <w:t xml:space="preserve">Fonte de Recursos: 01 – 05 Royalties </w:t>
      </w:r>
    </w:p>
    <w:p w14:paraId="1E776F8B" w14:textId="35C79E7D" w:rsidR="00DD718B" w:rsidRPr="007F505C" w:rsidRDefault="00DD718B" w:rsidP="00004752">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w:t>
      </w:r>
      <w:r w:rsidR="00C57E22" w:rsidRPr="007F505C">
        <w:rPr>
          <w:rFonts w:asciiTheme="minorHAnsi" w:hAnsiTheme="minorHAnsi" w:cstheme="minorHAnsi"/>
          <w:sz w:val="21"/>
          <w:szCs w:val="21"/>
        </w:rPr>
        <w:t>s</w:t>
      </w:r>
      <w:r w:rsidRPr="007F505C">
        <w:rPr>
          <w:rFonts w:asciiTheme="minorHAnsi" w:hAnsiTheme="minorHAnsi" w:cstheme="minorHAnsi"/>
          <w:sz w:val="21"/>
          <w:szCs w:val="21"/>
        </w:rPr>
        <w:t xml:space="preserve"> Orçamentária</w:t>
      </w:r>
      <w:r w:rsidR="00C57E22" w:rsidRPr="007F505C">
        <w:rPr>
          <w:rFonts w:asciiTheme="minorHAnsi" w:hAnsiTheme="minorHAnsi" w:cstheme="minorHAnsi"/>
          <w:sz w:val="21"/>
          <w:szCs w:val="21"/>
        </w:rPr>
        <w:t>s</w:t>
      </w:r>
      <w:r w:rsidRPr="007F505C">
        <w:rPr>
          <w:rFonts w:asciiTheme="minorHAnsi" w:hAnsiTheme="minorHAnsi" w:cstheme="minorHAnsi"/>
          <w:sz w:val="21"/>
          <w:szCs w:val="21"/>
        </w:rPr>
        <w:t xml:space="preserve"> nº </w:t>
      </w:r>
      <w:r w:rsidR="00C57E22" w:rsidRPr="007F505C">
        <w:rPr>
          <w:rFonts w:asciiTheme="minorHAnsi" w:hAnsiTheme="minorHAnsi" w:cstheme="minorHAnsi"/>
          <w:sz w:val="21"/>
          <w:szCs w:val="21"/>
        </w:rPr>
        <w:t xml:space="preserve">95, 457, 688, 103, 104, 109 e 112. </w:t>
      </w:r>
      <w:r w:rsidRPr="007F505C">
        <w:rPr>
          <w:rFonts w:asciiTheme="minorHAnsi" w:hAnsiTheme="minorHAnsi" w:cstheme="minorHAnsi"/>
          <w:sz w:val="21"/>
          <w:szCs w:val="21"/>
        </w:rPr>
        <w:br/>
      </w:r>
      <w:r w:rsidR="00C57E22" w:rsidRPr="007F505C">
        <w:rPr>
          <w:rFonts w:asciiTheme="minorHAnsi" w:hAnsiTheme="minorHAnsi" w:cstheme="minorHAnsi"/>
          <w:sz w:val="21"/>
          <w:szCs w:val="21"/>
        </w:rPr>
        <w:t xml:space="preserve">Rubrica Orçamentária: 3.3.90.30.00 Material de Consumo. </w:t>
      </w:r>
      <w:r w:rsidRPr="007F505C">
        <w:rPr>
          <w:rFonts w:asciiTheme="minorHAnsi" w:hAnsiTheme="minorHAnsi" w:cstheme="minorHAnsi"/>
          <w:sz w:val="21"/>
          <w:szCs w:val="21"/>
        </w:rPr>
        <w:br/>
      </w:r>
      <w:r w:rsidRPr="007F505C">
        <w:rPr>
          <w:rFonts w:asciiTheme="minorHAnsi" w:hAnsiTheme="minorHAnsi" w:cstheme="minorHAnsi"/>
          <w:b/>
          <w:sz w:val="21"/>
          <w:szCs w:val="21"/>
        </w:rPr>
        <w:t xml:space="preserve">Assistência Social: </w:t>
      </w:r>
    </w:p>
    <w:p w14:paraId="66FEE7EF" w14:textId="674CBF13"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 0</w:t>
      </w:r>
      <w:r w:rsidR="00C57E22" w:rsidRPr="007F505C">
        <w:rPr>
          <w:rFonts w:asciiTheme="minorHAnsi" w:hAnsiTheme="minorHAnsi" w:cstheme="minorHAnsi"/>
          <w:sz w:val="21"/>
          <w:szCs w:val="21"/>
        </w:rPr>
        <w:t>5</w:t>
      </w:r>
    </w:p>
    <w:p w14:paraId="5C149DC1" w14:textId="10EEDB1F"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w:t>
      </w:r>
      <w:r w:rsidR="00C57E22" w:rsidRPr="007F505C">
        <w:rPr>
          <w:rFonts w:asciiTheme="minorHAnsi" w:hAnsiTheme="minorHAnsi" w:cstheme="minorHAnsi"/>
          <w:sz w:val="21"/>
          <w:szCs w:val="21"/>
        </w:rPr>
        <w:t>s</w:t>
      </w:r>
      <w:r w:rsidRPr="007F505C">
        <w:rPr>
          <w:rFonts w:asciiTheme="minorHAnsi" w:hAnsiTheme="minorHAnsi" w:cstheme="minorHAnsi"/>
          <w:sz w:val="21"/>
          <w:szCs w:val="21"/>
        </w:rPr>
        <w:t xml:space="preserve"> Orçamentária</w:t>
      </w:r>
      <w:r w:rsidR="00C57E22" w:rsidRPr="007F505C">
        <w:rPr>
          <w:rFonts w:asciiTheme="minorHAnsi" w:hAnsiTheme="minorHAnsi" w:cstheme="minorHAnsi"/>
          <w:sz w:val="21"/>
          <w:szCs w:val="21"/>
        </w:rPr>
        <w:t>s</w:t>
      </w:r>
      <w:r w:rsidRPr="007F505C">
        <w:rPr>
          <w:rFonts w:asciiTheme="minorHAnsi" w:hAnsiTheme="minorHAnsi" w:cstheme="minorHAnsi"/>
          <w:sz w:val="21"/>
          <w:szCs w:val="21"/>
        </w:rPr>
        <w:t xml:space="preserve">: </w:t>
      </w:r>
      <w:r w:rsidR="00C57E22" w:rsidRPr="007F505C">
        <w:rPr>
          <w:rFonts w:asciiTheme="minorHAnsi" w:hAnsiTheme="minorHAnsi" w:cstheme="minorHAnsi"/>
          <w:sz w:val="21"/>
          <w:szCs w:val="21"/>
        </w:rPr>
        <w:t xml:space="preserve">275 e </w:t>
      </w:r>
      <w:r w:rsidRPr="007F505C">
        <w:rPr>
          <w:rFonts w:asciiTheme="minorHAnsi" w:hAnsiTheme="minorHAnsi" w:cstheme="minorHAnsi"/>
          <w:sz w:val="21"/>
          <w:szCs w:val="21"/>
        </w:rPr>
        <w:t>2</w:t>
      </w:r>
      <w:r w:rsidR="00C57E22" w:rsidRPr="007F505C">
        <w:rPr>
          <w:rFonts w:asciiTheme="minorHAnsi" w:hAnsiTheme="minorHAnsi" w:cstheme="minorHAnsi"/>
          <w:sz w:val="21"/>
          <w:szCs w:val="21"/>
        </w:rPr>
        <w:t>8</w:t>
      </w:r>
      <w:r w:rsidRPr="007F505C">
        <w:rPr>
          <w:rFonts w:asciiTheme="minorHAnsi" w:hAnsiTheme="minorHAnsi" w:cstheme="minorHAnsi"/>
          <w:sz w:val="21"/>
          <w:szCs w:val="21"/>
        </w:rPr>
        <w:t>8</w:t>
      </w:r>
    </w:p>
    <w:p w14:paraId="56073D8A" w14:textId="4E3080BC"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Rubrica Orçamentária: 3.3.90.30.00 Material de Consumo. </w:t>
      </w:r>
    </w:p>
    <w:p w14:paraId="6ED0CDD1"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Assessoria de Cultura: </w:t>
      </w:r>
    </w:p>
    <w:p w14:paraId="5B74C056"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 01 - Tesouro</w:t>
      </w:r>
    </w:p>
    <w:p w14:paraId="2903955C" w14:textId="0FB76AB0"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 Orçamentária: nº 15</w:t>
      </w:r>
      <w:r w:rsidR="00C57E22" w:rsidRPr="007F505C">
        <w:rPr>
          <w:rFonts w:asciiTheme="minorHAnsi" w:hAnsiTheme="minorHAnsi" w:cstheme="minorHAnsi"/>
          <w:sz w:val="21"/>
          <w:szCs w:val="21"/>
        </w:rPr>
        <w:t>1</w:t>
      </w:r>
    </w:p>
    <w:p w14:paraId="69B347EF" w14:textId="666CF24C"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lastRenderedPageBreak/>
        <w:t xml:space="preserve">Rubrica Orçamentária: </w:t>
      </w:r>
      <w:r w:rsidR="00C57E22" w:rsidRPr="007F505C">
        <w:rPr>
          <w:rFonts w:asciiTheme="minorHAnsi" w:hAnsiTheme="minorHAnsi" w:cstheme="minorHAnsi"/>
          <w:sz w:val="21"/>
          <w:szCs w:val="21"/>
        </w:rPr>
        <w:t>3</w:t>
      </w:r>
      <w:r w:rsidRPr="007F505C">
        <w:rPr>
          <w:rFonts w:asciiTheme="minorHAnsi" w:hAnsiTheme="minorHAnsi" w:cstheme="minorHAnsi"/>
          <w:sz w:val="21"/>
          <w:szCs w:val="21"/>
        </w:rPr>
        <w:t>.</w:t>
      </w:r>
      <w:r w:rsidR="00C57E22" w:rsidRPr="007F505C">
        <w:rPr>
          <w:rFonts w:asciiTheme="minorHAnsi" w:hAnsiTheme="minorHAnsi" w:cstheme="minorHAnsi"/>
          <w:sz w:val="21"/>
          <w:szCs w:val="21"/>
        </w:rPr>
        <w:t>3</w:t>
      </w:r>
      <w:r w:rsidRPr="007F505C">
        <w:rPr>
          <w:rFonts w:asciiTheme="minorHAnsi" w:hAnsiTheme="minorHAnsi" w:cstheme="minorHAnsi"/>
          <w:sz w:val="21"/>
          <w:szCs w:val="21"/>
        </w:rPr>
        <w:t>.90.</w:t>
      </w:r>
      <w:r w:rsidR="00C57E22" w:rsidRPr="007F505C">
        <w:rPr>
          <w:rFonts w:asciiTheme="minorHAnsi" w:hAnsiTheme="minorHAnsi" w:cstheme="minorHAnsi"/>
          <w:sz w:val="21"/>
          <w:szCs w:val="21"/>
        </w:rPr>
        <w:t>30</w:t>
      </w:r>
      <w:r w:rsidRPr="007F505C">
        <w:rPr>
          <w:rFonts w:asciiTheme="minorHAnsi" w:hAnsiTheme="minorHAnsi" w:cstheme="minorHAnsi"/>
          <w:sz w:val="21"/>
          <w:szCs w:val="21"/>
        </w:rPr>
        <w:t>.00</w:t>
      </w:r>
    </w:p>
    <w:p w14:paraId="1DDB96B6"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Assessoria de Esporte e Lazer: </w:t>
      </w:r>
    </w:p>
    <w:p w14:paraId="0C317367"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 01 - tesouro</w:t>
      </w:r>
    </w:p>
    <w:p w14:paraId="6024DB22"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 Orçamentária: 173</w:t>
      </w:r>
    </w:p>
    <w:p w14:paraId="37D70D6D" w14:textId="62620BD6" w:rsidR="00DD718B" w:rsidRPr="007F505C" w:rsidRDefault="00C57E22"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Rubrica Orçamentária:3.3.90.30.00 - </w:t>
      </w:r>
      <w:r w:rsidR="00DD718B" w:rsidRPr="007F505C">
        <w:rPr>
          <w:rFonts w:asciiTheme="minorHAnsi" w:hAnsiTheme="minorHAnsi" w:cstheme="minorHAnsi"/>
          <w:sz w:val="21"/>
          <w:szCs w:val="21"/>
        </w:rPr>
        <w:t>Material de consumo</w:t>
      </w:r>
    </w:p>
    <w:p w14:paraId="502AF2A0"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Gabinete: </w:t>
      </w:r>
    </w:p>
    <w:p w14:paraId="1AAAD0C6"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Recursos:01- Tesouro</w:t>
      </w:r>
    </w:p>
    <w:p w14:paraId="2617FDF2" w14:textId="5C292A4B"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Ficha Orçamentária: </w:t>
      </w:r>
      <w:r w:rsidR="00390326" w:rsidRPr="007F505C">
        <w:rPr>
          <w:rFonts w:asciiTheme="minorHAnsi" w:hAnsiTheme="minorHAnsi" w:cstheme="minorHAnsi"/>
          <w:sz w:val="21"/>
          <w:szCs w:val="21"/>
        </w:rPr>
        <w:t>3</w:t>
      </w:r>
      <w:r w:rsidRPr="007F505C">
        <w:rPr>
          <w:rFonts w:asciiTheme="minorHAnsi" w:hAnsiTheme="minorHAnsi" w:cstheme="minorHAnsi"/>
          <w:sz w:val="21"/>
          <w:szCs w:val="21"/>
        </w:rPr>
        <w:t>5</w:t>
      </w:r>
    </w:p>
    <w:p w14:paraId="7A54A9FA" w14:textId="0D8C81F3" w:rsidR="00DD718B" w:rsidRPr="00004752"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Rubrica Orçamentária:3.3.90.30.00</w:t>
      </w:r>
      <w:r w:rsidR="00C57E22" w:rsidRPr="007F505C">
        <w:rPr>
          <w:rFonts w:asciiTheme="minorHAnsi" w:hAnsiTheme="minorHAnsi" w:cstheme="minorHAnsi"/>
          <w:sz w:val="21"/>
          <w:szCs w:val="21"/>
        </w:rPr>
        <w:t xml:space="preserve"> </w:t>
      </w:r>
      <w:r w:rsidRPr="007F505C">
        <w:rPr>
          <w:rFonts w:asciiTheme="minorHAnsi" w:hAnsiTheme="minorHAnsi" w:cstheme="minorHAnsi"/>
          <w:sz w:val="21"/>
          <w:szCs w:val="21"/>
        </w:rPr>
        <w:t>- Material de Consumo</w:t>
      </w:r>
    </w:p>
    <w:p w14:paraId="1D09D522"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Secretaria Municipal de Meio Ambiente e Agricultura: </w:t>
      </w:r>
    </w:p>
    <w:p w14:paraId="1D422FD4"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 01- Tesouro</w:t>
      </w:r>
    </w:p>
    <w:p w14:paraId="0F318D85"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 Orçamentária: 687</w:t>
      </w:r>
    </w:p>
    <w:p w14:paraId="022643DB" w14:textId="70126A7F" w:rsidR="00DD718B" w:rsidRPr="00004752"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Rubrica Orçamentária: 3.3.90.30.00- Material de Consumo</w:t>
      </w:r>
    </w:p>
    <w:p w14:paraId="1105DA8A"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Secretaria Municipal de Serviços, Obras e Transportes:</w:t>
      </w:r>
    </w:p>
    <w:p w14:paraId="289D9988"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 01- Tesouro</w:t>
      </w:r>
    </w:p>
    <w:p w14:paraId="4117C621" w14:textId="3062CA70"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Ficha Orçamentária: </w:t>
      </w:r>
      <w:r w:rsidR="00C57E22" w:rsidRPr="007F505C">
        <w:rPr>
          <w:rFonts w:asciiTheme="minorHAnsi" w:hAnsiTheme="minorHAnsi" w:cstheme="minorHAnsi"/>
          <w:sz w:val="21"/>
          <w:szCs w:val="21"/>
        </w:rPr>
        <w:t>461</w:t>
      </w:r>
    </w:p>
    <w:p w14:paraId="7924BA19" w14:textId="39BEE890" w:rsidR="00DD718B" w:rsidRPr="00004752"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Rubrica Orçamentária: </w:t>
      </w:r>
      <w:r w:rsidR="00C57E22" w:rsidRPr="007F505C">
        <w:rPr>
          <w:rFonts w:asciiTheme="minorHAnsi" w:hAnsiTheme="minorHAnsi" w:cstheme="minorHAnsi"/>
          <w:sz w:val="21"/>
          <w:szCs w:val="21"/>
        </w:rPr>
        <w:t xml:space="preserve">15.452.0008.2043 – Manutenção dos Serviços de Conservação e Limpeza Pública. </w:t>
      </w:r>
    </w:p>
    <w:p w14:paraId="11043976"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Secretaria Municipal de Saúde: </w:t>
      </w:r>
    </w:p>
    <w:p w14:paraId="6A1D1864" w14:textId="3A3B88A0"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Fonte de Recursos: 05 Federal </w:t>
      </w:r>
    </w:p>
    <w:p w14:paraId="793D9AD4" w14:textId="3E96CCCC"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 xml:space="preserve">Fichas Orçamentárias: </w:t>
      </w:r>
      <w:r w:rsidR="00C57E22" w:rsidRPr="007F505C">
        <w:rPr>
          <w:rFonts w:asciiTheme="minorHAnsi" w:hAnsiTheme="minorHAnsi" w:cstheme="minorHAnsi"/>
          <w:sz w:val="21"/>
          <w:szCs w:val="21"/>
        </w:rPr>
        <w:t>213</w:t>
      </w:r>
      <w:r w:rsidRPr="007F505C">
        <w:rPr>
          <w:rFonts w:asciiTheme="minorHAnsi" w:hAnsiTheme="minorHAnsi" w:cstheme="minorHAnsi"/>
          <w:sz w:val="21"/>
          <w:szCs w:val="21"/>
        </w:rPr>
        <w:t xml:space="preserve"> </w:t>
      </w:r>
    </w:p>
    <w:p w14:paraId="2EAFD33C" w14:textId="6BECA212" w:rsidR="00DD718B" w:rsidRPr="00004752"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Rubrica Orçamentária:3.3.90.30.00- Material de Consumo</w:t>
      </w:r>
    </w:p>
    <w:p w14:paraId="2A476C94" w14:textId="77777777" w:rsidR="00DD718B" w:rsidRPr="007F505C" w:rsidRDefault="00DD718B" w:rsidP="00DD718B">
      <w:pPr>
        <w:spacing w:line="276" w:lineRule="auto"/>
        <w:rPr>
          <w:rFonts w:asciiTheme="minorHAnsi" w:hAnsiTheme="minorHAnsi" w:cstheme="minorHAnsi"/>
          <w:b/>
          <w:bCs/>
          <w:sz w:val="21"/>
          <w:szCs w:val="21"/>
        </w:rPr>
      </w:pPr>
      <w:r w:rsidRPr="007F505C">
        <w:rPr>
          <w:rFonts w:asciiTheme="minorHAnsi" w:hAnsiTheme="minorHAnsi" w:cstheme="minorHAnsi"/>
          <w:b/>
          <w:bCs/>
          <w:sz w:val="21"/>
          <w:szCs w:val="21"/>
        </w:rPr>
        <w:t xml:space="preserve">Assessoria de Turismo e Desenvolvimento Econômico: </w:t>
      </w:r>
    </w:p>
    <w:p w14:paraId="111D440F"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Fonte de Recursos:01- Tesouro</w:t>
      </w:r>
    </w:p>
    <w:p w14:paraId="2AC8A235" w14:textId="77777777" w:rsidR="00DD718B" w:rsidRPr="007F505C" w:rsidRDefault="00DD718B" w:rsidP="00DD718B">
      <w:pPr>
        <w:spacing w:line="276" w:lineRule="auto"/>
        <w:rPr>
          <w:rFonts w:asciiTheme="minorHAnsi" w:hAnsiTheme="minorHAnsi" w:cstheme="minorHAnsi"/>
          <w:sz w:val="21"/>
          <w:szCs w:val="21"/>
        </w:rPr>
      </w:pPr>
      <w:r w:rsidRPr="007F505C">
        <w:rPr>
          <w:rFonts w:asciiTheme="minorHAnsi" w:hAnsiTheme="minorHAnsi" w:cstheme="minorHAnsi"/>
          <w:sz w:val="21"/>
          <w:szCs w:val="21"/>
        </w:rPr>
        <w:t>Ficha Orçamentária: 680</w:t>
      </w:r>
    </w:p>
    <w:p w14:paraId="2A1642C5" w14:textId="1122C101" w:rsidR="00DD718B" w:rsidRPr="007F505C" w:rsidRDefault="00DD718B" w:rsidP="00910697">
      <w:pPr>
        <w:spacing w:line="276" w:lineRule="auto"/>
        <w:rPr>
          <w:rFonts w:asciiTheme="minorHAnsi" w:hAnsiTheme="minorHAnsi" w:cstheme="minorHAnsi"/>
          <w:sz w:val="21"/>
          <w:szCs w:val="21"/>
        </w:rPr>
      </w:pPr>
      <w:r w:rsidRPr="007F505C">
        <w:rPr>
          <w:rFonts w:asciiTheme="minorHAnsi" w:hAnsiTheme="minorHAnsi" w:cstheme="minorHAnsi"/>
          <w:sz w:val="21"/>
          <w:szCs w:val="21"/>
        </w:rPr>
        <w:t>Rubrica Orçamentária:3.3.90.30.00- Material de Consumo</w:t>
      </w:r>
    </w:p>
    <w:p w14:paraId="79FE8156" w14:textId="77777777" w:rsidR="00DD718B" w:rsidRPr="007B5285" w:rsidRDefault="00DD718B"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483F4D">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483F4D">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7EF685D2" w14:textId="2BAA27A0" w:rsidR="00EA15CF" w:rsidRPr="00004752" w:rsidRDefault="009B6597" w:rsidP="00004752">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w:t>
      </w:r>
      <w:r w:rsidR="00EA15CF" w:rsidRPr="007B5285">
        <w:rPr>
          <w:rFonts w:asciiTheme="minorHAnsi" w:hAnsiTheme="minorHAnsi" w:cstheme="minorHAnsi"/>
          <w:bCs/>
          <w:sz w:val="21"/>
          <w:szCs w:val="21"/>
        </w:rPr>
        <w:t>,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483F4D">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9D867CD" w14:textId="727E0B66"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lastRenderedPageBreak/>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483F4D">
      <w:pPr>
        <w:pStyle w:val="Standard"/>
        <w:numPr>
          <w:ilvl w:val="0"/>
          <w:numId w:val="42"/>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3F2C0618" w14:textId="23DE6B26" w:rsidR="00EA15CF" w:rsidRPr="007B5285" w:rsidRDefault="00EA15CF" w:rsidP="00004752">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73CA2DD8" w14:textId="26C159DD" w:rsidR="00EA15CF" w:rsidRPr="007B5285" w:rsidRDefault="00EA15CF" w:rsidP="00004752">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56CA029" w14:textId="62A12A95" w:rsidR="00EA15CF" w:rsidRPr="007B5285" w:rsidRDefault="00EA15CF" w:rsidP="00004752">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0C6B47BA" w14:textId="5BEB71EA" w:rsidR="00EA15CF" w:rsidRPr="007B5285" w:rsidRDefault="00EA15CF" w:rsidP="00004752">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483F4D">
      <w:pPr>
        <w:pStyle w:val="PargrafodaLista"/>
        <w:numPr>
          <w:ilvl w:val="0"/>
          <w:numId w:val="42"/>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proofErr w:type="gramStart"/>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w:t>
      </w:r>
      <w:proofErr w:type="gramEnd"/>
      <w:r w:rsidR="00CA6C45" w:rsidRPr="00774A9B">
        <w:rPr>
          <w:rFonts w:asciiTheme="minorHAnsi" w:hAnsiTheme="minorHAnsi" w:cstheme="minorHAnsi"/>
          <w:bCs/>
          <w:sz w:val="21"/>
          <w:szCs w:val="21"/>
        </w:rPr>
        <w:t xml:space="preserve">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18EF234"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lastRenderedPageBreak/>
        <w:t>d</w:t>
      </w:r>
      <w:r w:rsidR="00EA15CF" w:rsidRPr="00774A9B">
        <w:rPr>
          <w:rFonts w:asciiTheme="minorHAnsi" w:hAnsiTheme="minorHAnsi" w:cstheme="minorHAnsi"/>
          <w:bCs/>
          <w:sz w:val="21"/>
          <w:szCs w:val="21"/>
        </w:rPr>
        <w:t xml:space="preserve">.3) </w:t>
      </w:r>
      <w:r w:rsidR="009B6597" w:rsidRPr="00774A9B">
        <w:rPr>
          <w:rFonts w:asciiTheme="minorHAnsi" w:hAnsiTheme="minorHAnsi" w:cstheme="minorHAnsi"/>
          <w:bCs/>
          <w:sz w:val="21"/>
          <w:szCs w:val="21"/>
        </w:rPr>
        <w:t>de 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1E6FFA93"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r w:rsidR="009B6597" w:rsidRPr="007B5285">
        <w:rPr>
          <w:rFonts w:asciiTheme="minorHAnsi" w:hAnsiTheme="minorHAnsi" w:cstheme="minorHAnsi"/>
          <w:sz w:val="21"/>
          <w:szCs w:val="21"/>
        </w:rPr>
        <w:t>nº 14.133</w:t>
      </w:r>
      <w:r w:rsidR="007B5285" w:rsidRPr="007B5285">
        <w:rPr>
          <w:rFonts w:asciiTheme="minorHAnsi" w:hAnsiTheme="minorHAnsi" w:cstheme="minorHAnsi"/>
          <w:sz w:val="21"/>
          <w:szCs w:val="21"/>
        </w:rPr>
        <w:t xml:space="preserve">/2021.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483F4D">
      <w:pPr>
        <w:pStyle w:val="Standard"/>
        <w:numPr>
          <w:ilvl w:val="0"/>
          <w:numId w:val="42"/>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lastRenderedPageBreak/>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483F4D">
      <w:pPr>
        <w:pStyle w:val="Standard"/>
        <w:numPr>
          <w:ilvl w:val="0"/>
          <w:numId w:val="42"/>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60F32BC0" w:rsidR="00D24427" w:rsidRPr="007B5285" w:rsidRDefault="00D24427" w:rsidP="00483F4D">
      <w:pPr>
        <w:pStyle w:val="PargrafodaLista"/>
        <w:numPr>
          <w:ilvl w:val="1"/>
          <w:numId w:val="44"/>
        </w:numPr>
        <w:tabs>
          <w:tab w:val="left" w:pos="851"/>
        </w:tabs>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483F4D">
      <w:pPr>
        <w:pStyle w:val="PargrafodaLista"/>
        <w:numPr>
          <w:ilvl w:val="0"/>
          <w:numId w:val="44"/>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.6. A DETENTORA deve notificar ao MUNICÍPIO, imediatamente, a ocorrência de incidente de segurança relacionado a dados pessoais, fornecendo informações suficientes para que o MUNICÍPIO cumpra </w:t>
      </w:r>
      <w:r w:rsidRPr="007B5285">
        <w:rPr>
          <w:rFonts w:asciiTheme="minorHAnsi" w:hAnsiTheme="minorHAnsi" w:cstheme="minorHAnsi"/>
          <w:bCs/>
          <w:sz w:val="21"/>
          <w:szCs w:val="21"/>
        </w:rPr>
        <w:lastRenderedPageBreak/>
        <w:t>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483F4D">
      <w:pPr>
        <w:pStyle w:val="Standard"/>
        <w:numPr>
          <w:ilvl w:val="0"/>
          <w:numId w:val="44"/>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483F4D">
      <w:pPr>
        <w:pStyle w:val="Standard"/>
        <w:numPr>
          <w:ilvl w:val="1"/>
          <w:numId w:val="33"/>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483F4D">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483F4D">
      <w:pPr>
        <w:pStyle w:val="Standard"/>
        <w:numPr>
          <w:ilvl w:val="1"/>
          <w:numId w:val="33"/>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6B135C63"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7B5285">
        <w:rPr>
          <w:rFonts w:asciiTheme="minorHAnsi" w:hAnsiTheme="minorHAnsi" w:cstheme="minorHAnsi"/>
          <w:b/>
          <w:sz w:val="21"/>
          <w:szCs w:val="21"/>
        </w:rPr>
        <w:t xml:space="preserve">Pregão </w:t>
      </w:r>
      <w:r w:rsidR="0062666B" w:rsidRPr="007B5285">
        <w:rPr>
          <w:rFonts w:asciiTheme="minorHAnsi" w:hAnsiTheme="minorHAnsi" w:cstheme="minorHAnsi"/>
          <w:b/>
          <w:sz w:val="21"/>
          <w:szCs w:val="21"/>
        </w:rPr>
        <w:t>E</w:t>
      </w:r>
      <w:r w:rsidR="00D24427" w:rsidRPr="007B5285">
        <w:rPr>
          <w:rFonts w:asciiTheme="minorHAnsi" w:hAnsiTheme="minorHAnsi" w:cstheme="minorHAnsi"/>
          <w:b/>
          <w:sz w:val="21"/>
          <w:szCs w:val="21"/>
        </w:rPr>
        <w:t xml:space="preserve">letrônico </w:t>
      </w:r>
      <w:r w:rsidR="00D24427" w:rsidRPr="00D41FAC">
        <w:rPr>
          <w:rFonts w:asciiTheme="minorHAnsi" w:hAnsiTheme="minorHAnsi" w:cstheme="minorHAnsi"/>
          <w:b/>
          <w:sz w:val="21"/>
          <w:szCs w:val="21"/>
        </w:rPr>
        <w:t xml:space="preserve">nº </w:t>
      </w:r>
      <w:r w:rsidR="00D60373">
        <w:rPr>
          <w:rFonts w:asciiTheme="minorHAnsi" w:hAnsiTheme="minorHAnsi" w:cstheme="minorHAnsi"/>
          <w:b/>
          <w:sz w:val="21"/>
          <w:szCs w:val="21"/>
        </w:rPr>
        <w:t>22/2026</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3B771E36" w14:textId="77777777" w:rsidR="007F505C" w:rsidRPr="00924CA6" w:rsidRDefault="007F505C" w:rsidP="007F505C">
      <w:pPr>
        <w:jc w:val="right"/>
        <w:rPr>
          <w:rFonts w:asciiTheme="minorHAnsi" w:eastAsiaTheme="minorHAnsi" w:hAnsiTheme="minorHAnsi" w:cstheme="minorHAnsi"/>
          <w:bCs/>
          <w:sz w:val="21"/>
          <w:szCs w:val="21"/>
          <w:lang w:eastAsia="en-US"/>
        </w:rPr>
      </w:pPr>
      <w:r w:rsidRPr="00924CA6">
        <w:rPr>
          <w:rFonts w:asciiTheme="minorHAnsi" w:hAnsiTheme="minorHAnsi" w:cstheme="minorHAnsi"/>
          <w:bCs/>
          <w:sz w:val="21"/>
          <w:szCs w:val="21"/>
        </w:rPr>
        <w:t xml:space="preserve">Santa Branca, ____ de ___________________ </w:t>
      </w:r>
      <w:proofErr w:type="spellStart"/>
      <w:r w:rsidRPr="00924CA6">
        <w:rPr>
          <w:rFonts w:asciiTheme="minorHAnsi" w:hAnsiTheme="minorHAnsi" w:cstheme="minorHAnsi"/>
          <w:bCs/>
          <w:sz w:val="21"/>
          <w:szCs w:val="21"/>
        </w:rPr>
        <w:t>de</w:t>
      </w:r>
      <w:proofErr w:type="spellEnd"/>
      <w:r w:rsidRPr="00924CA6">
        <w:rPr>
          <w:rFonts w:asciiTheme="minorHAnsi" w:hAnsiTheme="minorHAnsi" w:cstheme="minorHAnsi"/>
          <w:bCs/>
          <w:sz w:val="21"/>
          <w:szCs w:val="21"/>
        </w:rPr>
        <w:t xml:space="preserve"> 2026</w:t>
      </w:r>
    </w:p>
    <w:p w14:paraId="1234E948" w14:textId="77777777" w:rsidR="007F505C" w:rsidRPr="00924CA6" w:rsidRDefault="007F505C" w:rsidP="007F505C">
      <w:pPr>
        <w:jc w:val="both"/>
        <w:rPr>
          <w:rFonts w:asciiTheme="minorHAnsi" w:hAnsiTheme="minorHAnsi" w:cstheme="minorHAnsi"/>
          <w:b/>
          <w:bCs/>
          <w:sz w:val="21"/>
          <w:szCs w:val="21"/>
        </w:rPr>
      </w:pPr>
    </w:p>
    <w:p w14:paraId="12E626AE" w14:textId="77777777" w:rsidR="007F505C" w:rsidRPr="00924CA6" w:rsidRDefault="007F505C" w:rsidP="007F505C">
      <w:pPr>
        <w:jc w:val="both"/>
        <w:rPr>
          <w:rFonts w:asciiTheme="minorHAnsi" w:hAnsiTheme="minorHAnsi" w:cstheme="minorHAnsi"/>
          <w:b/>
          <w:bCs/>
          <w:sz w:val="21"/>
          <w:szCs w:val="21"/>
        </w:rPr>
      </w:pPr>
      <w:r w:rsidRPr="00924CA6">
        <w:rPr>
          <w:rFonts w:asciiTheme="minorHAnsi" w:hAnsiTheme="minorHAnsi" w:cstheme="minorHAnsi"/>
          <w:b/>
          <w:bCs/>
          <w:sz w:val="21"/>
          <w:szCs w:val="21"/>
        </w:rPr>
        <w:t>PELO MUNICÍPIO, PELO DETENTOR E PELO ÓRGÃO GERENCIADOR:</w:t>
      </w:r>
    </w:p>
    <w:p w14:paraId="25FA8003" w14:textId="4F46CF8E" w:rsidR="00D24427" w:rsidRDefault="00D24427" w:rsidP="00D24427">
      <w:pPr>
        <w:rPr>
          <w:rFonts w:asciiTheme="minorHAnsi" w:eastAsiaTheme="minorHAnsi" w:hAnsiTheme="minorHAnsi" w:cstheme="minorHAnsi"/>
          <w:sz w:val="21"/>
          <w:szCs w:val="21"/>
          <w:lang w:eastAsia="en-US"/>
        </w:rPr>
      </w:pPr>
    </w:p>
    <w:p w14:paraId="11F44B86" w14:textId="77777777" w:rsidR="00D33D7F" w:rsidRDefault="00D33D7F" w:rsidP="00D24427">
      <w:pPr>
        <w:rPr>
          <w:rFonts w:asciiTheme="minorHAnsi" w:eastAsiaTheme="minorHAnsi" w:hAnsiTheme="minorHAnsi" w:cstheme="minorHAnsi"/>
          <w:sz w:val="21"/>
          <w:szCs w:val="21"/>
          <w:lang w:eastAsia="en-US"/>
        </w:rPr>
      </w:pPr>
    </w:p>
    <w:p w14:paraId="3C8E9E91" w14:textId="77777777" w:rsidR="00D33D7F" w:rsidRPr="007B5285" w:rsidRDefault="00D33D7F"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B6597" w:rsidRPr="009B6597" w14:paraId="5ACAE542" w14:textId="77777777" w:rsidTr="00502BF8">
        <w:tc>
          <w:tcPr>
            <w:tcW w:w="4247" w:type="dxa"/>
          </w:tcPr>
          <w:p w14:paraId="14CF81D4" w14:textId="755667FB"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r>
      <w:tr w:rsidR="009B6597" w:rsidRPr="009B6597" w14:paraId="4A066E98" w14:textId="77777777" w:rsidTr="00502BF8">
        <w:tc>
          <w:tcPr>
            <w:tcW w:w="4247" w:type="dxa"/>
          </w:tcPr>
          <w:p w14:paraId="34C9ED05" w14:textId="1F1F329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Representante legal</w:t>
            </w:r>
          </w:p>
        </w:tc>
      </w:tr>
      <w:tr w:rsidR="009B6597" w:rsidRPr="009B6597" w14:paraId="212742D1" w14:textId="77777777" w:rsidTr="00502BF8">
        <w:tc>
          <w:tcPr>
            <w:tcW w:w="4247" w:type="dxa"/>
          </w:tcPr>
          <w:p w14:paraId="73CDA8D0" w14:textId="24A8928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Empresa</w:t>
            </w:r>
          </w:p>
        </w:tc>
      </w:tr>
      <w:tr w:rsidR="009B6597" w:rsidRPr="009B6597" w14:paraId="2B455216" w14:textId="77777777" w:rsidTr="00502BF8">
        <w:tc>
          <w:tcPr>
            <w:tcW w:w="4247" w:type="dxa"/>
          </w:tcPr>
          <w:p w14:paraId="6C182A4F" w14:textId="2F68BEF9"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Contratante</w:t>
            </w:r>
          </w:p>
        </w:tc>
        <w:tc>
          <w:tcPr>
            <w:tcW w:w="4247" w:type="dxa"/>
          </w:tcPr>
          <w:p w14:paraId="761C0052" w14:textId="60731D6A"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Detentora</w:t>
            </w:r>
          </w:p>
        </w:tc>
      </w:tr>
    </w:tbl>
    <w:p w14:paraId="1251581A" w14:textId="77777777" w:rsidR="00D24427" w:rsidRPr="009B659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16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gridCol w:w="8494"/>
      </w:tblGrid>
      <w:tr w:rsidR="004328A5" w:rsidRPr="00117F82" w14:paraId="715B587A" w14:textId="77777777" w:rsidTr="004328A5">
        <w:tc>
          <w:tcPr>
            <w:tcW w:w="8494" w:type="dxa"/>
          </w:tcPr>
          <w:p w14:paraId="6A39A663" w14:textId="04496739" w:rsidR="004328A5" w:rsidRPr="007F505C" w:rsidRDefault="004328A5" w:rsidP="004328A5">
            <w:pPr>
              <w:jc w:val="center"/>
              <w:rPr>
                <w:rFonts w:asciiTheme="minorHAnsi" w:eastAsiaTheme="minorHAnsi" w:hAnsiTheme="minorHAnsi" w:cstheme="minorHAnsi"/>
                <w:sz w:val="21"/>
                <w:szCs w:val="21"/>
                <w:lang w:eastAsia="en-US"/>
              </w:rPr>
            </w:pPr>
            <w:r w:rsidRPr="007F505C">
              <w:rPr>
                <w:rFonts w:asciiTheme="minorHAnsi" w:eastAsiaTheme="minorHAnsi" w:hAnsiTheme="minorHAnsi" w:cstheme="minorHAnsi"/>
                <w:sz w:val="21"/>
                <w:szCs w:val="21"/>
                <w:lang w:eastAsia="en-US"/>
              </w:rPr>
              <w:t>_________________________________</w:t>
            </w:r>
          </w:p>
        </w:tc>
        <w:tc>
          <w:tcPr>
            <w:tcW w:w="8494" w:type="dxa"/>
          </w:tcPr>
          <w:p w14:paraId="63272FA2" w14:textId="10AA2427"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_________________________________</w:t>
            </w:r>
          </w:p>
        </w:tc>
      </w:tr>
      <w:tr w:rsidR="004328A5" w:rsidRPr="00117F82" w14:paraId="32B5E83D" w14:textId="77777777" w:rsidTr="004328A5">
        <w:tc>
          <w:tcPr>
            <w:tcW w:w="8494" w:type="dxa"/>
          </w:tcPr>
          <w:p w14:paraId="61CBF095" w14:textId="372D3F2C" w:rsidR="004328A5" w:rsidRPr="007F505C" w:rsidRDefault="007F505C" w:rsidP="007F505C">
            <w:pPr>
              <w:pBdr>
                <w:top w:val="nil"/>
                <w:left w:val="nil"/>
                <w:bottom w:val="nil"/>
                <w:right w:val="nil"/>
                <w:between w:val="nil"/>
              </w:pBdr>
              <w:tabs>
                <w:tab w:val="left" w:pos="567"/>
              </w:tabs>
              <w:jc w:val="center"/>
              <w:rPr>
                <w:rFonts w:asciiTheme="minorHAnsi" w:eastAsia="Arial" w:hAnsiTheme="minorHAnsi" w:cstheme="minorHAnsi"/>
                <w:sz w:val="21"/>
                <w:szCs w:val="21"/>
              </w:rPr>
            </w:pPr>
            <w:r w:rsidRPr="007F505C">
              <w:rPr>
                <w:rFonts w:asciiTheme="minorHAnsi" w:eastAsia="Arial" w:hAnsiTheme="minorHAnsi" w:cstheme="minorHAnsi"/>
                <w:sz w:val="21"/>
                <w:szCs w:val="21"/>
              </w:rPr>
              <w:t>Carla Cabral Gonzalez</w:t>
            </w:r>
          </w:p>
        </w:tc>
        <w:tc>
          <w:tcPr>
            <w:tcW w:w="8494" w:type="dxa"/>
          </w:tcPr>
          <w:p w14:paraId="585E3F79" w14:textId="40B102F9"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Nome</w:t>
            </w:r>
          </w:p>
        </w:tc>
      </w:tr>
      <w:tr w:rsidR="004328A5" w:rsidRPr="00117F82" w14:paraId="68F93544" w14:textId="77777777" w:rsidTr="004328A5">
        <w:tc>
          <w:tcPr>
            <w:tcW w:w="8494" w:type="dxa"/>
          </w:tcPr>
          <w:p w14:paraId="1C46BE9E" w14:textId="2DDC9DB5" w:rsidR="004328A5" w:rsidRPr="007F505C" w:rsidRDefault="007F505C" w:rsidP="004328A5">
            <w:pPr>
              <w:jc w:val="center"/>
              <w:rPr>
                <w:rFonts w:asciiTheme="minorHAnsi" w:eastAsiaTheme="minorHAnsi" w:hAnsiTheme="minorHAnsi" w:cstheme="minorHAnsi"/>
                <w:sz w:val="21"/>
                <w:szCs w:val="21"/>
                <w:lang w:eastAsia="en-US"/>
              </w:rPr>
            </w:pPr>
            <w:r w:rsidRPr="007F505C">
              <w:rPr>
                <w:rFonts w:asciiTheme="minorHAnsi" w:eastAsiaTheme="minorHAnsi" w:hAnsiTheme="minorHAnsi" w:cstheme="minorHAnsi"/>
                <w:sz w:val="21"/>
                <w:szCs w:val="21"/>
                <w:lang w:eastAsia="en-US"/>
              </w:rPr>
              <w:t xml:space="preserve">Assessora de Turismo e Desenvolvimento Econômico </w:t>
            </w:r>
            <w:r w:rsidR="004328A5" w:rsidRPr="007F505C">
              <w:rPr>
                <w:rFonts w:asciiTheme="minorHAnsi" w:eastAsiaTheme="minorHAnsi" w:hAnsiTheme="minorHAnsi" w:cstheme="minorHAnsi"/>
                <w:sz w:val="21"/>
                <w:szCs w:val="21"/>
                <w:lang w:eastAsia="en-US"/>
              </w:rPr>
              <w:t xml:space="preserve"> </w:t>
            </w:r>
          </w:p>
        </w:tc>
        <w:tc>
          <w:tcPr>
            <w:tcW w:w="8494" w:type="dxa"/>
          </w:tcPr>
          <w:p w14:paraId="079B397D" w14:textId="67D97412"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 xml:space="preserve">Secretário(a) Municipal </w:t>
            </w:r>
            <w:r w:rsidRPr="00117F82">
              <w:rPr>
                <w:rFonts w:asciiTheme="minorHAnsi" w:eastAsiaTheme="minorHAnsi" w:hAnsiTheme="minorHAnsi" w:cstheme="minorHAnsi"/>
                <w:color w:val="4472C4" w:themeColor="accent1"/>
                <w:sz w:val="21"/>
                <w:szCs w:val="21"/>
                <w:lang w:eastAsia="en-US"/>
              </w:rPr>
              <w:t>******</w:t>
            </w:r>
          </w:p>
        </w:tc>
      </w:tr>
      <w:tr w:rsidR="004328A5" w:rsidRPr="007B5285" w14:paraId="561D47BD" w14:textId="77777777" w:rsidTr="004328A5">
        <w:tc>
          <w:tcPr>
            <w:tcW w:w="8494" w:type="dxa"/>
          </w:tcPr>
          <w:p w14:paraId="0F2E3D43" w14:textId="24250F48" w:rsidR="004328A5" w:rsidRPr="007F505C" w:rsidRDefault="004328A5" w:rsidP="004328A5">
            <w:pPr>
              <w:pStyle w:val="Standard"/>
              <w:spacing w:line="276" w:lineRule="auto"/>
              <w:jc w:val="center"/>
              <w:rPr>
                <w:rFonts w:asciiTheme="minorHAnsi" w:hAnsiTheme="minorHAnsi" w:cstheme="minorHAnsi"/>
                <w:color w:val="000000"/>
                <w:sz w:val="21"/>
                <w:szCs w:val="21"/>
              </w:rPr>
            </w:pPr>
            <w:r w:rsidRPr="007F505C">
              <w:rPr>
                <w:rFonts w:asciiTheme="minorHAnsi" w:hAnsiTheme="minorHAnsi" w:cstheme="minorHAnsi"/>
                <w:color w:val="000000"/>
                <w:sz w:val="21"/>
                <w:szCs w:val="21"/>
              </w:rPr>
              <w:t>Gestora da Ata de Registro de Preços</w:t>
            </w:r>
          </w:p>
        </w:tc>
        <w:tc>
          <w:tcPr>
            <w:tcW w:w="8494" w:type="dxa"/>
          </w:tcPr>
          <w:p w14:paraId="3B7D6F22" w14:textId="610B7256" w:rsidR="004328A5" w:rsidRPr="007B5285" w:rsidRDefault="004328A5" w:rsidP="004328A5">
            <w:pPr>
              <w:pStyle w:val="Standard"/>
              <w:spacing w:line="276" w:lineRule="auto"/>
              <w:jc w:val="center"/>
              <w:rPr>
                <w:rFonts w:asciiTheme="minorHAnsi" w:hAnsiTheme="minorHAnsi" w:cstheme="minorHAnsi"/>
                <w:color w:val="000000"/>
                <w:sz w:val="21"/>
                <w:szCs w:val="21"/>
              </w:rPr>
            </w:pPr>
            <w:r w:rsidRPr="00117F82">
              <w:rPr>
                <w:rFonts w:asciiTheme="minorHAnsi" w:hAnsiTheme="minorHAnsi" w:cstheme="minorHAnsi"/>
                <w:color w:val="000000"/>
                <w:sz w:val="21"/>
                <w:szCs w:val="21"/>
              </w:rPr>
              <w:t>Gestor(a) da Ata de Registro de Preços</w:t>
            </w:r>
          </w:p>
        </w:tc>
      </w:tr>
    </w:tbl>
    <w:p w14:paraId="0A1F3BCE" w14:textId="77777777" w:rsidR="007838C8" w:rsidRDefault="007838C8" w:rsidP="00502BF8">
      <w:pPr>
        <w:rPr>
          <w:rFonts w:asciiTheme="minorHAnsi" w:eastAsiaTheme="minorHAnsi" w:hAnsiTheme="minorHAnsi" w:cstheme="minorHAnsi"/>
          <w:sz w:val="21"/>
          <w:szCs w:val="21"/>
          <w:lang w:eastAsia="en-US"/>
        </w:rPr>
      </w:pPr>
    </w:p>
    <w:p w14:paraId="5F7A75C3" w14:textId="09151DA7"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Órgãos participantes </w:t>
      </w:r>
    </w:p>
    <w:p w14:paraId="460F1DF5" w14:textId="77777777" w:rsidR="00547112" w:rsidRDefault="00547112" w:rsidP="00502BF8">
      <w:pPr>
        <w:rPr>
          <w:rFonts w:asciiTheme="minorHAnsi" w:eastAsiaTheme="minorHAnsi" w:hAnsiTheme="minorHAnsi" w:cstheme="minorHAnsi"/>
          <w:sz w:val="21"/>
          <w:szCs w:val="21"/>
          <w:lang w:eastAsia="en-US"/>
        </w:rPr>
      </w:pPr>
    </w:p>
    <w:p w14:paraId="2453F66D" w14:textId="77777777" w:rsidR="00547112" w:rsidRDefault="00547112" w:rsidP="00502BF8">
      <w:pPr>
        <w:rPr>
          <w:rFonts w:asciiTheme="minorHAnsi" w:eastAsiaTheme="minorHAnsi" w:hAnsiTheme="minorHAnsi" w:cstheme="minorHAnsi"/>
          <w:sz w:val="21"/>
          <w:szCs w:val="21"/>
          <w:lang w:eastAsia="en-US"/>
        </w:rPr>
      </w:pPr>
    </w:p>
    <w:p w14:paraId="5402ACF7" w14:textId="77777777" w:rsidR="00547112" w:rsidRPr="004328A5" w:rsidRDefault="00547112" w:rsidP="00502BF8">
      <w:pPr>
        <w:rPr>
          <w:rFonts w:asciiTheme="minorHAnsi" w:eastAsiaTheme="minorHAnsi" w:hAnsiTheme="minorHAnsi" w:cstheme="minorHAnsi"/>
          <w:sz w:val="21"/>
          <w:szCs w:val="21"/>
          <w:lang w:eastAsia="en-US"/>
        </w:rPr>
      </w:pPr>
    </w:p>
    <w:p w14:paraId="53DCFE57" w14:textId="77777777" w:rsidR="00910697" w:rsidRPr="004328A5" w:rsidRDefault="00910697"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7D3EAD36" w14:textId="77777777" w:rsidTr="00910697">
        <w:tc>
          <w:tcPr>
            <w:tcW w:w="4460" w:type="dxa"/>
          </w:tcPr>
          <w:p w14:paraId="37BEA75B" w14:textId="40525A6D"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28270D87" w14:textId="3263EE67"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492F85A" w14:textId="77777777" w:rsidTr="00910697">
        <w:tc>
          <w:tcPr>
            <w:tcW w:w="4460" w:type="dxa"/>
          </w:tcPr>
          <w:p w14:paraId="6887E128" w14:textId="317C42E9"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c>
          <w:tcPr>
            <w:tcW w:w="4461" w:type="dxa"/>
          </w:tcPr>
          <w:p w14:paraId="3FD5B524" w14:textId="071FC383"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r>
      <w:tr w:rsidR="00910697" w:rsidRPr="004328A5" w14:paraId="6A912EB5" w14:textId="77777777" w:rsidTr="00910697">
        <w:tc>
          <w:tcPr>
            <w:tcW w:w="4460" w:type="dxa"/>
          </w:tcPr>
          <w:p w14:paraId="154E591C" w14:textId="1E65DADC"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79BD346D" w14:textId="4489E544"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4F65D362" w14:textId="77777777" w:rsidR="00910697" w:rsidRPr="004328A5" w:rsidRDefault="00910697" w:rsidP="00DA501D">
      <w:pPr>
        <w:jc w:val="center"/>
        <w:rPr>
          <w:rFonts w:asciiTheme="minorHAnsi" w:eastAsiaTheme="minorHAnsi" w:hAnsiTheme="minorHAnsi" w:cstheme="minorHAnsi"/>
          <w:sz w:val="21"/>
          <w:szCs w:val="21"/>
          <w:lang w:eastAsia="en-US"/>
        </w:rPr>
      </w:pPr>
    </w:p>
    <w:p w14:paraId="1EF8B4D5" w14:textId="77777777" w:rsidR="007B5285" w:rsidRPr="004328A5" w:rsidRDefault="007B5285" w:rsidP="00502BF8">
      <w:pPr>
        <w:rPr>
          <w:rFonts w:asciiTheme="minorHAnsi" w:eastAsiaTheme="minorHAnsi" w:hAnsiTheme="minorHAnsi" w:cstheme="minorHAnsi"/>
          <w:sz w:val="21"/>
          <w:szCs w:val="21"/>
          <w:lang w:eastAsia="en-US"/>
        </w:rPr>
      </w:pPr>
    </w:p>
    <w:p w14:paraId="1B65C510" w14:textId="328491F8"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07E3D7E7" w14:textId="77777777" w:rsidR="00910697" w:rsidRDefault="00910697" w:rsidP="00502BF8">
      <w:pPr>
        <w:rPr>
          <w:rFonts w:eastAsiaTheme="minorHAnsi"/>
          <w:lang w:eastAsia="en-US"/>
        </w:rPr>
      </w:pPr>
    </w:p>
    <w:p w14:paraId="6E7F6DF7" w14:textId="77777777" w:rsidR="0015114F" w:rsidRDefault="0015114F" w:rsidP="00502BF8">
      <w:pPr>
        <w:rPr>
          <w:rFonts w:eastAsiaTheme="minorHAnsi"/>
          <w:lang w:eastAsia="en-US"/>
        </w:rPr>
      </w:pPr>
    </w:p>
    <w:p w14:paraId="1114116B" w14:textId="77777777" w:rsidR="0015114F" w:rsidRDefault="0015114F" w:rsidP="00502BF8">
      <w:pPr>
        <w:rPr>
          <w:rFonts w:eastAsiaTheme="minorHAnsi"/>
          <w:lang w:eastAsia="en-US"/>
        </w:rPr>
      </w:pPr>
    </w:p>
    <w:p w14:paraId="23D189B3" w14:textId="77777777" w:rsidR="0015114F" w:rsidRDefault="0015114F" w:rsidP="00502BF8">
      <w:pPr>
        <w:rPr>
          <w:rFonts w:eastAsiaTheme="minorHAnsi"/>
          <w:lang w:eastAsia="en-US"/>
        </w:rPr>
      </w:pPr>
    </w:p>
    <w:p w14:paraId="200623D2" w14:textId="77777777" w:rsidR="00004752" w:rsidRDefault="00004752"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60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3F21E8" w:rsidRDefault="00B678C8" w:rsidP="00F8482E">
      <w:pPr>
        <w:tabs>
          <w:tab w:val="left" w:pos="9029"/>
        </w:tabs>
        <w:jc w:val="both"/>
        <w:rPr>
          <w:rFonts w:ascii="Calibri" w:eastAsia="Calibri" w:hAnsi="Calibri" w:cs="Calibri"/>
          <w:b/>
          <w:bCs/>
          <w:sz w:val="20"/>
        </w:rPr>
      </w:pPr>
      <w:r w:rsidRPr="003F21E8">
        <w:rPr>
          <w:rFonts w:ascii="Calibri" w:eastAsia="Calibri" w:hAnsi="Calibri" w:cs="Calibri"/>
          <w:b/>
          <w:bCs/>
          <w:sz w:val="20"/>
        </w:rPr>
        <w:t xml:space="preserve">CONTRATANTE: PREFEITURA MUNICIPAL DE SANTA BRANCA – CNPJ: </w:t>
      </w:r>
      <w:r w:rsidRPr="003F21E8">
        <w:rPr>
          <w:rFonts w:ascii="Calibri" w:hAnsi="Calibri" w:cs="Calibri"/>
          <w:b/>
          <w:bCs/>
          <w:sz w:val="20"/>
        </w:rPr>
        <w:t xml:space="preserve">46.694.121/0001-81. </w:t>
      </w:r>
    </w:p>
    <w:p w14:paraId="47A5ED89" w14:textId="785DE724" w:rsidR="00B678C8" w:rsidRPr="003F21E8" w:rsidRDefault="00B678C8" w:rsidP="00F8482E">
      <w:pPr>
        <w:jc w:val="both"/>
        <w:rPr>
          <w:rFonts w:ascii="Calibri" w:hAnsi="Calibri" w:cs="Calibri"/>
          <w:b/>
          <w:bCs/>
          <w:sz w:val="20"/>
        </w:rPr>
      </w:pPr>
      <w:r w:rsidRPr="003F21E8">
        <w:rPr>
          <w:rFonts w:ascii="Calibri" w:hAnsi="Calibri" w:cs="Calibri"/>
          <w:b/>
          <w:bCs/>
          <w:sz w:val="20"/>
        </w:rPr>
        <w:t>CONTRATADA: *****, CNPJ ******</w:t>
      </w:r>
    </w:p>
    <w:p w14:paraId="43967B35" w14:textId="15C2EC94" w:rsidR="00B678C8" w:rsidRPr="003F21E8" w:rsidRDefault="00B678C8" w:rsidP="00F8482E">
      <w:pPr>
        <w:tabs>
          <w:tab w:val="left" w:pos="9029"/>
        </w:tabs>
        <w:jc w:val="both"/>
        <w:rPr>
          <w:rFonts w:ascii="Calibri" w:eastAsia="Calibri" w:hAnsi="Calibri" w:cs="Calibri"/>
          <w:b/>
          <w:bCs/>
          <w:sz w:val="20"/>
        </w:rPr>
      </w:pPr>
      <w:r w:rsidRPr="003F21E8">
        <w:rPr>
          <w:rFonts w:ascii="Calibri" w:eastAsia="Calibri" w:hAnsi="Calibri" w:cs="Calibri"/>
          <w:b/>
          <w:bCs/>
          <w:sz w:val="20"/>
        </w:rPr>
        <w:t>CONTRATO N° (DE ORIGEM): __/202</w:t>
      </w:r>
      <w:r w:rsidR="00D33D7F" w:rsidRPr="003F21E8">
        <w:rPr>
          <w:rFonts w:ascii="Calibri" w:eastAsia="Calibri" w:hAnsi="Calibri" w:cs="Calibri"/>
          <w:b/>
          <w:bCs/>
          <w:sz w:val="20"/>
        </w:rPr>
        <w:t>6</w:t>
      </w:r>
      <w:r w:rsidRPr="003F21E8">
        <w:rPr>
          <w:rFonts w:ascii="Calibri" w:eastAsia="Calibri" w:hAnsi="Calibri" w:cs="Calibri"/>
          <w:b/>
          <w:bCs/>
          <w:sz w:val="20"/>
        </w:rPr>
        <w:t xml:space="preserve"> – PROCESSO Nº </w:t>
      </w:r>
      <w:r w:rsidR="00E034A2" w:rsidRPr="003F21E8">
        <w:rPr>
          <w:rFonts w:ascii="Calibri" w:eastAsia="Calibri" w:hAnsi="Calibri" w:cs="Calibri"/>
          <w:b/>
          <w:bCs/>
          <w:sz w:val="20"/>
        </w:rPr>
        <w:t>1250/2026</w:t>
      </w:r>
      <w:r w:rsidRPr="003F21E8">
        <w:rPr>
          <w:rFonts w:ascii="Calibri" w:eastAsia="Calibri" w:hAnsi="Calibri" w:cs="Calibri"/>
          <w:b/>
          <w:bCs/>
          <w:sz w:val="20"/>
        </w:rPr>
        <w:t xml:space="preserve"> – </w:t>
      </w:r>
      <w:r w:rsidR="002C4F7C" w:rsidRPr="003F21E8">
        <w:rPr>
          <w:rFonts w:ascii="Calibri" w:hAnsi="Calibri" w:cs="Calibri"/>
          <w:b/>
          <w:bCs/>
          <w:sz w:val="20"/>
        </w:rPr>
        <w:t xml:space="preserve">PREGÃO ELETRÔNICO Nº </w:t>
      </w:r>
      <w:r w:rsidR="00D60373">
        <w:rPr>
          <w:rFonts w:ascii="Calibri" w:hAnsi="Calibri" w:cs="Calibri"/>
          <w:b/>
          <w:bCs/>
          <w:sz w:val="20"/>
        </w:rPr>
        <w:t>22/2026</w:t>
      </w:r>
      <w:r w:rsidR="002C4F7C" w:rsidRPr="003F21E8">
        <w:rPr>
          <w:rFonts w:ascii="Calibri" w:hAnsi="Calibri" w:cs="Calibri"/>
          <w:b/>
          <w:bCs/>
          <w:sz w:val="20"/>
        </w:rPr>
        <w:t xml:space="preserve">. </w:t>
      </w:r>
      <w:r w:rsidRPr="003F21E8">
        <w:rPr>
          <w:rFonts w:ascii="Calibri" w:hAnsi="Calibri" w:cs="Calibri"/>
          <w:b/>
          <w:bCs/>
          <w:sz w:val="20"/>
        </w:rPr>
        <w:t xml:space="preserve"> </w:t>
      </w:r>
    </w:p>
    <w:p w14:paraId="7F01834E" w14:textId="480B754F" w:rsidR="00B678C8" w:rsidRPr="003F21E8" w:rsidRDefault="00B678C8" w:rsidP="00F8482E">
      <w:pPr>
        <w:tabs>
          <w:tab w:val="left" w:pos="9029"/>
        </w:tabs>
        <w:jc w:val="both"/>
        <w:rPr>
          <w:rFonts w:ascii="Calibri" w:hAnsi="Calibri" w:cs="Calibri"/>
          <w:b/>
          <w:bCs/>
          <w:sz w:val="20"/>
        </w:rPr>
      </w:pPr>
      <w:r w:rsidRPr="003F21E8">
        <w:rPr>
          <w:rFonts w:ascii="Calibri" w:eastAsia="Calibri" w:hAnsi="Calibri" w:cs="Calibri"/>
          <w:b/>
          <w:bCs/>
          <w:sz w:val="20"/>
        </w:rPr>
        <w:t xml:space="preserve">OBJETO: </w:t>
      </w:r>
      <w:r w:rsidR="0015114F" w:rsidRPr="003F21E8">
        <w:rPr>
          <w:rFonts w:asciiTheme="minorHAnsi" w:hAnsiTheme="minorHAnsi" w:cstheme="minorHAnsi"/>
          <w:b/>
          <w:sz w:val="20"/>
        </w:rPr>
        <w:t>REGISTRO DE PREÇOS PARA</w:t>
      </w:r>
      <w:r w:rsidR="0015114F" w:rsidRPr="003F21E8">
        <w:rPr>
          <w:rFonts w:asciiTheme="minorHAnsi" w:hAnsiTheme="minorHAnsi" w:cstheme="minorHAnsi"/>
          <w:b/>
          <w:sz w:val="20"/>
          <w:shd w:val="clear" w:color="auto" w:fill="FFFFFF"/>
        </w:rPr>
        <w:t xml:space="preserve"> AQUISIÇÃO DE MATERIAIS DE LIMPEZA E HIGIENE PARA ATENDIMENTO DAS NECESSIDADES DAS DIRETORIAS, SECRETARIAS E DEMAIS SETORES DESTA MUNICIPALIDADE, VISANDO GARANTIR A MANUTENÇÃO ADEQUADA, HIGIENE E CONSERVAÇÃO DOS PRÉDIOS PÚBLICOS.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39485A8B"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533FB7DD"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4000C9EA"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64C16496" w:rsidR="00B678C8" w:rsidRPr="003105BE" w:rsidRDefault="009B6597"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D2A11DA" w14:textId="77777777" w:rsidR="00DA501D" w:rsidRDefault="00DA501D" w:rsidP="00B678C8">
      <w:pPr>
        <w:rPr>
          <w:rFonts w:ascii="Calibri" w:hAnsi="Calibri" w:cs="Calibri"/>
          <w:b/>
          <w:sz w:val="22"/>
          <w:szCs w:val="22"/>
        </w:rPr>
      </w:pPr>
    </w:p>
    <w:p w14:paraId="76D340D2" w14:textId="36BF8A51"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D33D7F">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01FBBC87" w:rsidR="003105BE" w:rsidRPr="00DA501D" w:rsidRDefault="00B678C8" w:rsidP="00DA501D">
      <w:pPr>
        <w:rPr>
          <w:rFonts w:ascii="Calibri" w:eastAsia="Calibri" w:hAnsi="Calibri" w:cs="Calibri"/>
          <w:sz w:val="21"/>
          <w:szCs w:val="21"/>
        </w:rPr>
      </w:pPr>
      <w:r w:rsidRPr="003105BE">
        <w:rPr>
          <w:rFonts w:ascii="Calibri" w:eastAsia="Calibri" w:hAnsi="Calibri" w:cs="Calibri"/>
          <w:sz w:val="21"/>
          <w:szCs w:val="21"/>
        </w:rPr>
        <w:t xml:space="preserve">CPF: </w:t>
      </w:r>
    </w:p>
    <w:p w14:paraId="0D6F6D53" w14:textId="45BD67D0" w:rsidR="003105BE" w:rsidRPr="00C40279" w:rsidRDefault="00B678C8" w:rsidP="00C4027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5C1BAEC"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572C69B8" w14:textId="77777777" w:rsidR="00D33D7F" w:rsidRDefault="00D33D7F" w:rsidP="002C4F7C">
      <w:pPr>
        <w:widowControl w:val="0"/>
        <w:autoSpaceDE w:val="0"/>
        <w:autoSpaceDN w:val="0"/>
        <w:ind w:right="57"/>
        <w:rPr>
          <w:rFonts w:ascii="Calibri" w:eastAsia="Arial" w:hAnsi="Calibri" w:cs="Calibri"/>
          <w:sz w:val="21"/>
          <w:szCs w:val="21"/>
        </w:rPr>
      </w:pPr>
    </w:p>
    <w:p w14:paraId="1AC550D7" w14:textId="2B27B961" w:rsidR="00D33D7F" w:rsidRPr="003105BE" w:rsidRDefault="00D33D7F" w:rsidP="00D33D7F">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1EBAFFDB"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06F62D6F"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D39A9A2"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82D6912" w14:textId="77777777" w:rsidR="00D33D7F" w:rsidRDefault="00D33D7F" w:rsidP="00D33D7F">
      <w:pPr>
        <w:widowControl w:val="0"/>
        <w:tabs>
          <w:tab w:val="left" w:pos="8698"/>
        </w:tabs>
        <w:autoSpaceDE w:val="0"/>
        <w:autoSpaceDN w:val="0"/>
        <w:ind w:right="57"/>
        <w:rPr>
          <w:rFonts w:ascii="Calibri" w:eastAsia="Arial" w:hAnsi="Calibri" w:cs="Calibri"/>
          <w:sz w:val="21"/>
          <w:szCs w:val="21"/>
        </w:rPr>
      </w:pPr>
    </w:p>
    <w:p w14:paraId="742CA83A"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5DE08D30"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3CB01268" w14:textId="77777777" w:rsidR="00F8482E" w:rsidRPr="003105BE" w:rsidRDefault="00F8482E" w:rsidP="00F8482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013F4B59"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w:t>
      </w:r>
      <w:r w:rsidR="009B6597" w:rsidRPr="003252EA">
        <w:rPr>
          <w:rFonts w:ascii="Calibri" w:eastAsia="Arial" w:hAnsi="Calibri" w:cs="Calibri"/>
          <w:i/>
          <w:sz w:val="18"/>
          <w:szCs w:val="18"/>
        </w:rPr>
        <w:t>Inciso</w:t>
      </w:r>
      <w:r w:rsidRPr="003252EA">
        <w:rPr>
          <w:rFonts w:ascii="Calibri" w:eastAsia="Arial" w:hAnsi="Calibri" w:cs="Calibr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3"/>
      <w:footerReference w:type="default" r:id="rId44"/>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F5DA9" w14:textId="77777777" w:rsidR="00921145" w:rsidRDefault="00921145" w:rsidP="001C23E6">
      <w:r>
        <w:separator/>
      </w:r>
    </w:p>
  </w:endnote>
  <w:endnote w:type="continuationSeparator" w:id="0">
    <w:p w14:paraId="537E4967" w14:textId="77777777" w:rsidR="00921145" w:rsidRDefault="00921145"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6B28CC">
          <w:rPr>
            <w:noProof/>
          </w:rPr>
          <w:t>130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BFFAC" w14:textId="77777777" w:rsidR="00921145" w:rsidRDefault="00921145" w:rsidP="001C23E6">
      <w:r>
        <w:separator/>
      </w:r>
    </w:p>
  </w:footnote>
  <w:footnote w:type="continuationSeparator" w:id="0">
    <w:p w14:paraId="298745D5" w14:textId="77777777" w:rsidR="00921145" w:rsidRDefault="00921145"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DB0C5E"/>
    <w:multiLevelType w:val="multilevel"/>
    <w:tmpl w:val="6B4CDE6E"/>
    <w:lvl w:ilvl="0">
      <w:start w:val="1"/>
      <w:numFmt w:val="decimal"/>
      <w:lvlText w:val="%1."/>
      <w:lvlJc w:val="left"/>
      <w:pPr>
        <w:ind w:left="927" w:hanging="360"/>
      </w:pPr>
      <w:rPr>
        <w:b/>
        <w:bCs/>
        <w:color w:val="000000"/>
      </w:rPr>
    </w:lvl>
    <w:lvl w:ilvl="1">
      <w:start w:val="1"/>
      <w:numFmt w:val="decimal"/>
      <w:lvlText w:val="%1.%2."/>
      <w:lvlJc w:val="left"/>
      <w:pPr>
        <w:ind w:left="1287" w:hanging="720"/>
      </w:pPr>
      <w:rPr>
        <w:rFonts w:ascii="Arial" w:eastAsia="Arial" w:hAnsi="Arial" w:cs="Arial"/>
        <w:b/>
        <w:bCs/>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5" w15:restartNumberingAfterBreak="0">
    <w:nsid w:val="037604C8"/>
    <w:multiLevelType w:val="multilevel"/>
    <w:tmpl w:val="5ECAE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397616"/>
    <w:multiLevelType w:val="multilevel"/>
    <w:tmpl w:val="00921EC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8"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2841E2"/>
    <w:multiLevelType w:val="multilevel"/>
    <w:tmpl w:val="92AE981C"/>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5C100D"/>
    <w:multiLevelType w:val="multilevel"/>
    <w:tmpl w:val="1C6EEFB6"/>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Theme="minorHAnsi" w:eastAsiaTheme="majorEastAsia" w:hAnsiTheme="minorHAnsi" w:cstheme="minorHAnsi" w:hint="default"/>
        <w:b/>
        <w:bCs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462731"/>
    <w:multiLevelType w:val="multilevel"/>
    <w:tmpl w:val="6268B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4"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5" w15:restartNumberingAfterBreak="0">
    <w:nsid w:val="3C0B360C"/>
    <w:multiLevelType w:val="multilevel"/>
    <w:tmpl w:val="62282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3FB718B6"/>
    <w:multiLevelType w:val="multilevel"/>
    <w:tmpl w:val="7400AA3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1715376"/>
    <w:multiLevelType w:val="multilevel"/>
    <w:tmpl w:val="56684A26"/>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2554D91"/>
    <w:multiLevelType w:val="multilevel"/>
    <w:tmpl w:val="CE68E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7"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6A551E4"/>
    <w:multiLevelType w:val="multilevel"/>
    <w:tmpl w:val="E06AFE3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84E7C53"/>
    <w:multiLevelType w:val="multilevel"/>
    <w:tmpl w:val="1966DEC2"/>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A2058DE"/>
    <w:multiLevelType w:val="multilevel"/>
    <w:tmpl w:val="F4AC0248"/>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dstrike w:val="0"/>
        <w:color w:val="000000"/>
        <w:sz w:val="23"/>
        <w:szCs w:val="23"/>
        <w:u w:val="none"/>
        <w:effect w:val="none"/>
      </w:rPr>
    </w:lvl>
    <w:lvl w:ilvl="2">
      <w:start w:val="1"/>
      <w:numFmt w:val="decimal"/>
      <w:lvlText w:val="%1.%2.%3."/>
      <w:lvlJc w:val="left"/>
      <w:pPr>
        <w:ind w:left="1497" w:hanging="504"/>
      </w:pPr>
      <w:rPr>
        <w:rFonts w:ascii="Arial" w:eastAsia="Arial" w:hAnsi="Arial" w:cs="Arial"/>
        <w:b w:val="0"/>
        <w:bCs w:val="0"/>
        <w:i w:val="0"/>
        <w:iCs w:val="0"/>
        <w:strike w:val="0"/>
        <w:dstrike w:val="0"/>
        <w:color w:val="000000"/>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A566EAD"/>
    <w:multiLevelType w:val="multilevel"/>
    <w:tmpl w:val="0CDE0A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hAnsiTheme="minorHAnsi" w:cstheme="minorHAnsi"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3"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4"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ABC017D"/>
    <w:multiLevelType w:val="multilevel"/>
    <w:tmpl w:val="6DEED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C26454B"/>
    <w:multiLevelType w:val="multilevel"/>
    <w:tmpl w:val="D15ADF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1" w15:restartNumberingAfterBreak="0">
    <w:nsid w:val="77275734"/>
    <w:multiLevelType w:val="multilevel"/>
    <w:tmpl w:val="620E30B2"/>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4"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7C896B12"/>
    <w:multiLevelType w:val="multilevel"/>
    <w:tmpl w:val="2AD6A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EFF6243"/>
    <w:multiLevelType w:val="multilevel"/>
    <w:tmpl w:val="04628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7335376">
    <w:abstractNumId w:val="38"/>
  </w:num>
  <w:num w:numId="2" w16cid:durableId="1055087858">
    <w:abstractNumId w:val="1"/>
  </w:num>
  <w:num w:numId="3" w16cid:durableId="1712850196">
    <w:abstractNumId w:val="50"/>
  </w:num>
  <w:num w:numId="4" w16cid:durableId="1332567825">
    <w:abstractNumId w:val="8"/>
  </w:num>
  <w:num w:numId="5" w16cid:durableId="1084374717">
    <w:abstractNumId w:val="57"/>
  </w:num>
  <w:num w:numId="6" w16cid:durableId="352347006">
    <w:abstractNumId w:val="2"/>
  </w:num>
  <w:num w:numId="7" w16cid:durableId="480582627">
    <w:abstractNumId w:val="0"/>
  </w:num>
  <w:num w:numId="8" w16cid:durableId="875240825">
    <w:abstractNumId w:val="33"/>
  </w:num>
  <w:num w:numId="9" w16cid:durableId="10494269">
    <w:abstractNumId w:val="54"/>
  </w:num>
  <w:num w:numId="10" w16cid:durableId="1123309355">
    <w:abstractNumId w:val="32"/>
  </w:num>
  <w:num w:numId="11" w16cid:durableId="1940528316">
    <w:abstractNumId w:val="19"/>
  </w:num>
  <w:num w:numId="12" w16cid:durableId="1192263025">
    <w:abstractNumId w:val="30"/>
  </w:num>
  <w:num w:numId="13" w16cid:durableId="701175667">
    <w:abstractNumId w:val="11"/>
  </w:num>
  <w:num w:numId="14" w16cid:durableId="16670526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8282608">
    <w:abstractNumId w:val="22"/>
  </w:num>
  <w:num w:numId="16" w16cid:durableId="1840920374">
    <w:abstractNumId w:val="21"/>
  </w:num>
  <w:num w:numId="17" w16cid:durableId="1085299488">
    <w:abstractNumId w:val="7"/>
  </w:num>
  <w:num w:numId="18" w16cid:durableId="1689915002">
    <w:abstractNumId w:val="37"/>
  </w:num>
  <w:num w:numId="19" w16cid:durableId="1367873605">
    <w:abstractNumId w:val="17"/>
  </w:num>
  <w:num w:numId="20" w16cid:durableId="1639454273">
    <w:abstractNumId w:val="3"/>
  </w:num>
  <w:num w:numId="21" w16cid:durableId="1318263318">
    <w:abstractNumId w:val="28"/>
  </w:num>
  <w:num w:numId="22" w16cid:durableId="1439133148">
    <w:abstractNumId w:val="18"/>
  </w:num>
  <w:num w:numId="23" w16cid:durableId="1220553993">
    <w:abstractNumId w:val="45"/>
  </w:num>
  <w:num w:numId="24" w16cid:durableId="1524710165">
    <w:abstractNumId w:val="49"/>
  </w:num>
  <w:num w:numId="25" w16cid:durableId="315570677">
    <w:abstractNumId w:val="34"/>
  </w:num>
  <w:num w:numId="26" w16cid:durableId="206114877">
    <w:abstractNumId w:val="42"/>
  </w:num>
  <w:num w:numId="27" w16cid:durableId="2029066139">
    <w:abstractNumId w:val="44"/>
  </w:num>
  <w:num w:numId="28" w16cid:durableId="1443037384">
    <w:abstractNumId w:val="13"/>
  </w:num>
  <w:num w:numId="29" w16cid:durableId="970205314">
    <w:abstractNumId w:val="31"/>
  </w:num>
  <w:num w:numId="30" w16cid:durableId="1345665633">
    <w:abstractNumId w:val="23"/>
  </w:num>
  <w:num w:numId="31" w16cid:durableId="199824275">
    <w:abstractNumId w:val="24"/>
  </w:num>
  <w:num w:numId="32" w16cid:durableId="709383030">
    <w:abstractNumId w:val="53"/>
  </w:num>
  <w:num w:numId="33" w16cid:durableId="2033415775">
    <w:abstractNumId w:val="43"/>
  </w:num>
  <w:num w:numId="34" w16cid:durableId="1912278460">
    <w:abstractNumId w:val="9"/>
  </w:num>
  <w:num w:numId="35" w16cid:durableId="297691908">
    <w:abstractNumId w:val="48"/>
  </w:num>
  <w:num w:numId="36" w16cid:durableId="324549395">
    <w:abstractNumId w:val="26"/>
  </w:num>
  <w:num w:numId="37" w16cid:durableId="594360683">
    <w:abstractNumId w:val="40"/>
  </w:num>
  <w:num w:numId="38" w16cid:durableId="989749978">
    <w:abstractNumId w:val="52"/>
  </w:num>
  <w:num w:numId="39" w16cid:durableId="1798798624">
    <w:abstractNumId w:val="6"/>
  </w:num>
  <w:num w:numId="40" w16cid:durableId="214242975">
    <w:abstractNumId w:val="16"/>
  </w:num>
  <w:num w:numId="41" w16cid:durableId="269554441">
    <w:abstractNumId w:val="36"/>
  </w:num>
  <w:num w:numId="42" w16cid:durableId="1217742716">
    <w:abstractNumId w:val="20"/>
  </w:num>
  <w:num w:numId="43" w16cid:durableId="1274290199">
    <w:abstractNumId w:val="12"/>
  </w:num>
  <w:num w:numId="44" w16cid:durableId="1673681576">
    <w:abstractNumId w:val="10"/>
  </w:num>
  <w:num w:numId="45" w16cid:durableId="359093387">
    <w:abstractNumId w:val="55"/>
  </w:num>
  <w:num w:numId="46" w16cid:durableId="175970396">
    <w:abstractNumId w:val="5"/>
  </w:num>
  <w:num w:numId="47" w16cid:durableId="971911643">
    <w:abstractNumId w:val="25"/>
  </w:num>
  <w:num w:numId="48" w16cid:durableId="1968849507">
    <w:abstractNumId w:val="46"/>
  </w:num>
  <w:num w:numId="49" w16cid:durableId="521432925">
    <w:abstractNumId w:val="35"/>
  </w:num>
  <w:num w:numId="50" w16cid:durableId="878591135">
    <w:abstractNumId w:val="15"/>
  </w:num>
  <w:num w:numId="51" w16cid:durableId="1729649646">
    <w:abstractNumId w:val="56"/>
  </w:num>
  <w:num w:numId="52" w16cid:durableId="2089039359">
    <w:abstractNumId w:val="47"/>
  </w:num>
  <w:num w:numId="53" w16cid:durableId="742147886">
    <w:abstractNumId w:val="39"/>
  </w:num>
  <w:num w:numId="54" w16cid:durableId="1379549340">
    <w:abstractNumId w:val="29"/>
  </w:num>
  <w:num w:numId="55" w16cid:durableId="971979714">
    <w:abstractNumId w:val="4"/>
  </w:num>
  <w:num w:numId="56" w16cid:durableId="408889302">
    <w:abstractNumId w:val="51"/>
  </w:num>
  <w:num w:numId="57" w16cid:durableId="335503691">
    <w:abstractNumId w:val="27"/>
  </w:num>
  <w:num w:numId="58" w16cid:durableId="18645848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4752"/>
    <w:rsid w:val="00006041"/>
    <w:rsid w:val="00010CF1"/>
    <w:rsid w:val="00016402"/>
    <w:rsid w:val="00023BE8"/>
    <w:rsid w:val="00035654"/>
    <w:rsid w:val="00035FA8"/>
    <w:rsid w:val="000442A0"/>
    <w:rsid w:val="000565D4"/>
    <w:rsid w:val="00083417"/>
    <w:rsid w:val="000A22F6"/>
    <w:rsid w:val="000B306B"/>
    <w:rsid w:val="000C4EAF"/>
    <w:rsid w:val="000D1E38"/>
    <w:rsid w:val="000D657B"/>
    <w:rsid w:val="000F424E"/>
    <w:rsid w:val="00100326"/>
    <w:rsid w:val="00114A74"/>
    <w:rsid w:val="00115D8C"/>
    <w:rsid w:val="00117F82"/>
    <w:rsid w:val="0012415B"/>
    <w:rsid w:val="001335D0"/>
    <w:rsid w:val="0015114F"/>
    <w:rsid w:val="00151869"/>
    <w:rsid w:val="001703E8"/>
    <w:rsid w:val="00172177"/>
    <w:rsid w:val="001B3429"/>
    <w:rsid w:val="001B7E5D"/>
    <w:rsid w:val="001C23E6"/>
    <w:rsid w:val="001E33DA"/>
    <w:rsid w:val="001F2D31"/>
    <w:rsid w:val="001F3675"/>
    <w:rsid w:val="00200944"/>
    <w:rsid w:val="00202690"/>
    <w:rsid w:val="00207233"/>
    <w:rsid w:val="00214536"/>
    <w:rsid w:val="002374BE"/>
    <w:rsid w:val="002452C9"/>
    <w:rsid w:val="0025188F"/>
    <w:rsid w:val="002621AD"/>
    <w:rsid w:val="00262AFA"/>
    <w:rsid w:val="00270BC9"/>
    <w:rsid w:val="00274106"/>
    <w:rsid w:val="00275069"/>
    <w:rsid w:val="00282BE0"/>
    <w:rsid w:val="00282DDA"/>
    <w:rsid w:val="00283377"/>
    <w:rsid w:val="00295C1A"/>
    <w:rsid w:val="002977C5"/>
    <w:rsid w:val="002A2A35"/>
    <w:rsid w:val="002C4F7C"/>
    <w:rsid w:val="002C50B4"/>
    <w:rsid w:val="002D1C69"/>
    <w:rsid w:val="002D2ABC"/>
    <w:rsid w:val="002D4320"/>
    <w:rsid w:val="002D47BC"/>
    <w:rsid w:val="002D6C37"/>
    <w:rsid w:val="00300A75"/>
    <w:rsid w:val="00300D53"/>
    <w:rsid w:val="0030369A"/>
    <w:rsid w:val="00303BB8"/>
    <w:rsid w:val="003105BE"/>
    <w:rsid w:val="0031376F"/>
    <w:rsid w:val="00321E73"/>
    <w:rsid w:val="00322491"/>
    <w:rsid w:val="00335274"/>
    <w:rsid w:val="003460E0"/>
    <w:rsid w:val="0034715C"/>
    <w:rsid w:val="00347625"/>
    <w:rsid w:val="003529B4"/>
    <w:rsid w:val="00356FBE"/>
    <w:rsid w:val="003616B1"/>
    <w:rsid w:val="003638CB"/>
    <w:rsid w:val="003656C6"/>
    <w:rsid w:val="00374E5C"/>
    <w:rsid w:val="003771A0"/>
    <w:rsid w:val="00383096"/>
    <w:rsid w:val="00385828"/>
    <w:rsid w:val="00386F66"/>
    <w:rsid w:val="00390326"/>
    <w:rsid w:val="00393BDD"/>
    <w:rsid w:val="00395905"/>
    <w:rsid w:val="00397A71"/>
    <w:rsid w:val="003A0338"/>
    <w:rsid w:val="003A535D"/>
    <w:rsid w:val="003B1201"/>
    <w:rsid w:val="003B2B42"/>
    <w:rsid w:val="003C0496"/>
    <w:rsid w:val="003C1F49"/>
    <w:rsid w:val="003C4D46"/>
    <w:rsid w:val="003D0C45"/>
    <w:rsid w:val="003E11CD"/>
    <w:rsid w:val="003F21E8"/>
    <w:rsid w:val="003F5E54"/>
    <w:rsid w:val="003F76CE"/>
    <w:rsid w:val="00412F49"/>
    <w:rsid w:val="00414A4D"/>
    <w:rsid w:val="00414F21"/>
    <w:rsid w:val="00431C5D"/>
    <w:rsid w:val="004328A5"/>
    <w:rsid w:val="00454A43"/>
    <w:rsid w:val="00456F75"/>
    <w:rsid w:val="00462722"/>
    <w:rsid w:val="00466595"/>
    <w:rsid w:val="00473DC1"/>
    <w:rsid w:val="004740B2"/>
    <w:rsid w:val="00483F4D"/>
    <w:rsid w:val="004A3C97"/>
    <w:rsid w:val="004A3EF0"/>
    <w:rsid w:val="004A750C"/>
    <w:rsid w:val="004B4CB0"/>
    <w:rsid w:val="004C3265"/>
    <w:rsid w:val="004C695A"/>
    <w:rsid w:val="004D42AB"/>
    <w:rsid w:val="004E0F2B"/>
    <w:rsid w:val="004E1140"/>
    <w:rsid w:val="004F0D55"/>
    <w:rsid w:val="004F1EE6"/>
    <w:rsid w:val="00502BF8"/>
    <w:rsid w:val="005058EC"/>
    <w:rsid w:val="005201EF"/>
    <w:rsid w:val="00547112"/>
    <w:rsid w:val="00565F8B"/>
    <w:rsid w:val="00570F62"/>
    <w:rsid w:val="00595F69"/>
    <w:rsid w:val="005A6DB3"/>
    <w:rsid w:val="005B2CE5"/>
    <w:rsid w:val="005B4606"/>
    <w:rsid w:val="005B6A58"/>
    <w:rsid w:val="005E0888"/>
    <w:rsid w:val="005E34DB"/>
    <w:rsid w:val="005F6B9B"/>
    <w:rsid w:val="00613B1C"/>
    <w:rsid w:val="0062347B"/>
    <w:rsid w:val="0062666B"/>
    <w:rsid w:val="00663D7A"/>
    <w:rsid w:val="006668D1"/>
    <w:rsid w:val="006719DA"/>
    <w:rsid w:val="006769FA"/>
    <w:rsid w:val="00690EAA"/>
    <w:rsid w:val="00696879"/>
    <w:rsid w:val="00697E5E"/>
    <w:rsid w:val="006A6358"/>
    <w:rsid w:val="006B2256"/>
    <w:rsid w:val="006B28CC"/>
    <w:rsid w:val="006B63AE"/>
    <w:rsid w:val="006D2BF5"/>
    <w:rsid w:val="006F75EB"/>
    <w:rsid w:val="0070310B"/>
    <w:rsid w:val="0072263C"/>
    <w:rsid w:val="0072692A"/>
    <w:rsid w:val="00731DEA"/>
    <w:rsid w:val="00741C66"/>
    <w:rsid w:val="007444DE"/>
    <w:rsid w:val="007605A5"/>
    <w:rsid w:val="007716A0"/>
    <w:rsid w:val="00774A9B"/>
    <w:rsid w:val="00775D79"/>
    <w:rsid w:val="00781A70"/>
    <w:rsid w:val="007838C8"/>
    <w:rsid w:val="00796411"/>
    <w:rsid w:val="007A475A"/>
    <w:rsid w:val="007A7B83"/>
    <w:rsid w:val="007B4608"/>
    <w:rsid w:val="007B5285"/>
    <w:rsid w:val="007B75AB"/>
    <w:rsid w:val="007C12AD"/>
    <w:rsid w:val="007D5C86"/>
    <w:rsid w:val="007E3E61"/>
    <w:rsid w:val="007E53B6"/>
    <w:rsid w:val="007F4CEF"/>
    <w:rsid w:val="007F505C"/>
    <w:rsid w:val="007F717F"/>
    <w:rsid w:val="00815391"/>
    <w:rsid w:val="008277A3"/>
    <w:rsid w:val="008354EE"/>
    <w:rsid w:val="008362A6"/>
    <w:rsid w:val="0086189A"/>
    <w:rsid w:val="00871547"/>
    <w:rsid w:val="00895E52"/>
    <w:rsid w:val="008A0206"/>
    <w:rsid w:val="008A4C57"/>
    <w:rsid w:val="008C6184"/>
    <w:rsid w:val="008D640B"/>
    <w:rsid w:val="00906285"/>
    <w:rsid w:val="00910697"/>
    <w:rsid w:val="00921145"/>
    <w:rsid w:val="00925696"/>
    <w:rsid w:val="0094104F"/>
    <w:rsid w:val="009560C6"/>
    <w:rsid w:val="00973ECB"/>
    <w:rsid w:val="00980A7C"/>
    <w:rsid w:val="00982E59"/>
    <w:rsid w:val="00994915"/>
    <w:rsid w:val="00997CE9"/>
    <w:rsid w:val="00997E23"/>
    <w:rsid w:val="009A2664"/>
    <w:rsid w:val="009B5EDF"/>
    <w:rsid w:val="009B6597"/>
    <w:rsid w:val="009D618F"/>
    <w:rsid w:val="009D6BC0"/>
    <w:rsid w:val="009E0F1A"/>
    <w:rsid w:val="009F36EB"/>
    <w:rsid w:val="009F4421"/>
    <w:rsid w:val="00A0409A"/>
    <w:rsid w:val="00A06DDF"/>
    <w:rsid w:val="00A104CF"/>
    <w:rsid w:val="00A16371"/>
    <w:rsid w:val="00A22FC8"/>
    <w:rsid w:val="00A23874"/>
    <w:rsid w:val="00A31FDA"/>
    <w:rsid w:val="00A43548"/>
    <w:rsid w:val="00A61EE4"/>
    <w:rsid w:val="00A66B11"/>
    <w:rsid w:val="00A70E17"/>
    <w:rsid w:val="00A8430A"/>
    <w:rsid w:val="00AA12A1"/>
    <w:rsid w:val="00AC1BC7"/>
    <w:rsid w:val="00AC3E46"/>
    <w:rsid w:val="00AC41AC"/>
    <w:rsid w:val="00AC7EB2"/>
    <w:rsid w:val="00AD1244"/>
    <w:rsid w:val="00AD7BFE"/>
    <w:rsid w:val="00AF5B30"/>
    <w:rsid w:val="00B03D07"/>
    <w:rsid w:val="00B2465B"/>
    <w:rsid w:val="00B2480F"/>
    <w:rsid w:val="00B41EFF"/>
    <w:rsid w:val="00B47707"/>
    <w:rsid w:val="00B678C8"/>
    <w:rsid w:val="00B72608"/>
    <w:rsid w:val="00B74521"/>
    <w:rsid w:val="00B7499E"/>
    <w:rsid w:val="00B75511"/>
    <w:rsid w:val="00B77545"/>
    <w:rsid w:val="00B81E46"/>
    <w:rsid w:val="00B92ACA"/>
    <w:rsid w:val="00BC3361"/>
    <w:rsid w:val="00BD2589"/>
    <w:rsid w:val="00C01817"/>
    <w:rsid w:val="00C04BD4"/>
    <w:rsid w:val="00C11E1D"/>
    <w:rsid w:val="00C303D7"/>
    <w:rsid w:val="00C367C3"/>
    <w:rsid w:val="00C40279"/>
    <w:rsid w:val="00C45B74"/>
    <w:rsid w:val="00C57E22"/>
    <w:rsid w:val="00C604CA"/>
    <w:rsid w:val="00C66F8C"/>
    <w:rsid w:val="00C721B6"/>
    <w:rsid w:val="00C83702"/>
    <w:rsid w:val="00C9407C"/>
    <w:rsid w:val="00CA0C99"/>
    <w:rsid w:val="00CA3C72"/>
    <w:rsid w:val="00CA5E94"/>
    <w:rsid w:val="00CA6C45"/>
    <w:rsid w:val="00CB76D5"/>
    <w:rsid w:val="00CC1ADF"/>
    <w:rsid w:val="00CC5A6D"/>
    <w:rsid w:val="00CD339F"/>
    <w:rsid w:val="00CE7782"/>
    <w:rsid w:val="00CF6BC8"/>
    <w:rsid w:val="00D05276"/>
    <w:rsid w:val="00D0773D"/>
    <w:rsid w:val="00D156AF"/>
    <w:rsid w:val="00D1758D"/>
    <w:rsid w:val="00D17D18"/>
    <w:rsid w:val="00D20A90"/>
    <w:rsid w:val="00D24427"/>
    <w:rsid w:val="00D33D7F"/>
    <w:rsid w:val="00D41FAC"/>
    <w:rsid w:val="00D50476"/>
    <w:rsid w:val="00D552A2"/>
    <w:rsid w:val="00D60373"/>
    <w:rsid w:val="00D81859"/>
    <w:rsid w:val="00D8279C"/>
    <w:rsid w:val="00D84905"/>
    <w:rsid w:val="00D85C19"/>
    <w:rsid w:val="00D87FB6"/>
    <w:rsid w:val="00DA501D"/>
    <w:rsid w:val="00DB1D72"/>
    <w:rsid w:val="00DB258F"/>
    <w:rsid w:val="00DC2384"/>
    <w:rsid w:val="00DC7175"/>
    <w:rsid w:val="00DD5088"/>
    <w:rsid w:val="00DD718B"/>
    <w:rsid w:val="00DF005A"/>
    <w:rsid w:val="00DF7FA3"/>
    <w:rsid w:val="00E034A2"/>
    <w:rsid w:val="00E30FC1"/>
    <w:rsid w:val="00E4243D"/>
    <w:rsid w:val="00E4615F"/>
    <w:rsid w:val="00E57BC2"/>
    <w:rsid w:val="00E600B0"/>
    <w:rsid w:val="00E65831"/>
    <w:rsid w:val="00E76849"/>
    <w:rsid w:val="00E77774"/>
    <w:rsid w:val="00E80BB9"/>
    <w:rsid w:val="00E81339"/>
    <w:rsid w:val="00E839CE"/>
    <w:rsid w:val="00E8696A"/>
    <w:rsid w:val="00EA15CF"/>
    <w:rsid w:val="00EB2425"/>
    <w:rsid w:val="00EB592A"/>
    <w:rsid w:val="00EC08A5"/>
    <w:rsid w:val="00EE301A"/>
    <w:rsid w:val="00EF516B"/>
    <w:rsid w:val="00F03F96"/>
    <w:rsid w:val="00F135EB"/>
    <w:rsid w:val="00F25452"/>
    <w:rsid w:val="00F27BB5"/>
    <w:rsid w:val="00F3020E"/>
    <w:rsid w:val="00F31DA0"/>
    <w:rsid w:val="00F460B1"/>
    <w:rsid w:val="00F5045E"/>
    <w:rsid w:val="00F50CDD"/>
    <w:rsid w:val="00F57BF0"/>
    <w:rsid w:val="00F81299"/>
    <w:rsid w:val="00F836DF"/>
    <w:rsid w:val="00F8482E"/>
    <w:rsid w:val="00F85B91"/>
    <w:rsid w:val="00F867D3"/>
    <w:rsid w:val="00F87B4D"/>
    <w:rsid w:val="00F92CFE"/>
    <w:rsid w:val="00FA208D"/>
    <w:rsid w:val="00FA7AD2"/>
    <w:rsid w:val="00FB52A3"/>
    <w:rsid w:val="00FB5CDA"/>
    <w:rsid w:val="00FC1AFB"/>
    <w:rsid w:val="00FE5A22"/>
    <w:rsid w:val="00FE7C65"/>
    <w:rsid w:val="00FF67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202690"/>
    <w:pPr>
      <w:keepNext/>
      <w:spacing w:before="240" w:after="60"/>
      <w:outlineLvl w:val="1"/>
    </w:pPr>
    <w:rPr>
      <w:rFonts w:ascii="Calibri" w:eastAsia="Calibri" w:hAnsi="Calibri" w:cs="Calibri"/>
      <w:b/>
      <w:bCs/>
      <w:i/>
      <w:iCs/>
      <w:sz w:val="28"/>
      <w:szCs w:val="28"/>
    </w:rPr>
  </w:style>
  <w:style w:type="paragraph" w:styleId="Ttulo3">
    <w:name w:val="heading 3"/>
    <w:basedOn w:val="Normal"/>
    <w:next w:val="Normal"/>
    <w:link w:val="Ttulo3Char"/>
    <w:uiPriority w:val="9"/>
    <w:unhideWhenUsed/>
    <w:qFormat/>
    <w:rsid w:val="00202690"/>
    <w:pPr>
      <w:keepNext/>
      <w:keepLines/>
      <w:spacing w:before="280" w:after="80"/>
      <w:outlineLvl w:val="2"/>
    </w:pPr>
    <w:rPr>
      <w:b/>
      <w:bCs/>
      <w:sz w:val="28"/>
      <w:szCs w:val="28"/>
    </w:rPr>
  </w:style>
  <w:style w:type="paragraph" w:styleId="Ttulo4">
    <w:name w:val="heading 4"/>
    <w:basedOn w:val="Normal"/>
    <w:next w:val="Normal"/>
    <w:link w:val="Ttulo4Char"/>
    <w:uiPriority w:val="9"/>
    <w:unhideWhenUsed/>
    <w:qFormat/>
    <w:rsid w:val="00202690"/>
    <w:pPr>
      <w:keepNext/>
      <w:keepLines/>
      <w:spacing w:before="240" w:after="40"/>
      <w:outlineLvl w:val="3"/>
    </w:pPr>
    <w:rPr>
      <w:b/>
      <w:bCs/>
      <w:szCs w:val="24"/>
    </w:rPr>
  </w:style>
  <w:style w:type="paragraph" w:styleId="Ttulo5">
    <w:name w:val="heading 5"/>
    <w:basedOn w:val="Normal"/>
    <w:next w:val="Normal"/>
    <w:link w:val="Ttulo5Char"/>
    <w:uiPriority w:val="9"/>
    <w:semiHidden/>
    <w:unhideWhenUsed/>
    <w:qFormat/>
    <w:rsid w:val="00202690"/>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rsid w:val="00202690"/>
    <w:pPr>
      <w:keepNext/>
      <w:keepLines/>
      <w:spacing w:before="200" w:after="40"/>
      <w:outlineLvl w:val="5"/>
    </w:pPr>
    <w:rPr>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semiHidden/>
    <w:unhideWhenUsed/>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HiperlinkVisitado">
    <w:name w:val="FollowedHyperlink"/>
    <w:basedOn w:val="Fontepargpadro"/>
    <w:unhideWhenUsed/>
    <w:rsid w:val="002D6C37"/>
    <w:rPr>
      <w:color w:val="0563C1"/>
      <w:u w:val="single"/>
    </w:rPr>
  </w:style>
  <w:style w:type="paragraph" w:customStyle="1" w:styleId="msonormal0">
    <w:name w:val="msonormal"/>
    <w:basedOn w:val="Normal"/>
    <w:rsid w:val="002D6C37"/>
    <w:pPr>
      <w:spacing w:before="100" w:beforeAutospacing="1" w:after="100" w:afterAutospacing="1"/>
    </w:pPr>
    <w:rPr>
      <w:szCs w:val="24"/>
    </w:rPr>
  </w:style>
  <w:style w:type="paragraph" w:customStyle="1" w:styleId="xl63">
    <w:name w:val="xl63"/>
    <w:basedOn w:val="Normal"/>
    <w:rsid w:val="002D6C37"/>
    <w:pPr>
      <w:spacing w:before="100" w:beforeAutospacing="1" w:after="100" w:afterAutospacing="1"/>
    </w:pPr>
    <w:rPr>
      <w:szCs w:val="24"/>
    </w:rPr>
  </w:style>
  <w:style w:type="paragraph" w:customStyle="1" w:styleId="xl64">
    <w:name w:val="xl64"/>
    <w:basedOn w:val="Normal"/>
    <w:rsid w:val="002D6C37"/>
    <w:pPr>
      <w:pBdr>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6">
    <w:name w:val="xl66"/>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7">
    <w:name w:val="xl67"/>
    <w:basedOn w:val="Normal"/>
    <w:rsid w:val="002D6C37"/>
    <w:pPr>
      <w:pBdr>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8">
    <w:name w:val="xl68"/>
    <w:basedOn w:val="Normal"/>
    <w:rsid w:val="002D6C3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2D6C37"/>
    <w:pPr>
      <w:pBdr>
        <w:top w:val="single" w:sz="4" w:space="0" w:color="auto"/>
        <w:left w:val="single" w:sz="4" w:space="0" w:color="auto"/>
        <w:bottom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2">
    <w:name w:val="xl72"/>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3">
    <w:name w:val="xl73"/>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2D6C37"/>
    <w:pPr>
      <w:pBdr>
        <w:top w:val="single" w:sz="4" w:space="0" w:color="auto"/>
        <w:left w:val="single" w:sz="4" w:space="0" w:color="auto"/>
        <w:bottom w:val="single" w:sz="4" w:space="0" w:color="auto"/>
        <w:right w:val="single" w:sz="4" w:space="0" w:color="auto"/>
      </w:pBdr>
      <w:shd w:val="clear" w:color="E8F0FE" w:fill="E8F0FE"/>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2D6C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2D6C37"/>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8">
    <w:name w:val="xl78"/>
    <w:basedOn w:val="Normal"/>
    <w:rsid w:val="002D6C37"/>
    <w:pPr>
      <w:pBdr>
        <w:top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9">
    <w:name w:val="xl79"/>
    <w:basedOn w:val="Normal"/>
    <w:rsid w:val="002D6C3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80">
    <w:name w:val="xl80"/>
    <w:basedOn w:val="Normal"/>
    <w:rsid w:val="002D6C37"/>
    <w:pPr>
      <w:pBdr>
        <w:top w:val="single" w:sz="4" w:space="0" w:color="auto"/>
        <w:left w:val="single" w:sz="4" w:space="0" w:color="auto"/>
      </w:pBdr>
      <w:spacing w:before="100" w:beforeAutospacing="1" w:after="100" w:afterAutospacing="1"/>
      <w:jc w:val="center"/>
      <w:textAlignment w:val="center"/>
    </w:pPr>
    <w:rPr>
      <w:rFonts w:ascii="Calibri" w:hAnsi="Calibri" w:cs="Calibri"/>
      <w:color w:val="000000"/>
      <w:sz w:val="18"/>
      <w:szCs w:val="18"/>
    </w:rPr>
  </w:style>
  <w:style w:type="character" w:styleId="MenoPendente">
    <w:name w:val="Unresolved Mention"/>
    <w:basedOn w:val="Fontepargpadro"/>
    <w:uiPriority w:val="99"/>
    <w:semiHidden/>
    <w:unhideWhenUsed/>
    <w:rsid w:val="00202690"/>
    <w:rPr>
      <w:color w:val="605E5C"/>
      <w:shd w:val="clear" w:color="auto" w:fill="E1DFDD"/>
    </w:rPr>
  </w:style>
  <w:style w:type="character" w:customStyle="1" w:styleId="Ttulo2Char">
    <w:name w:val="Título 2 Char"/>
    <w:basedOn w:val="Fontepargpadro"/>
    <w:link w:val="Ttulo2"/>
    <w:uiPriority w:val="9"/>
    <w:semiHidden/>
    <w:rsid w:val="00202690"/>
    <w:rPr>
      <w:rFonts w:ascii="Calibri" w:eastAsia="Calibri" w:hAnsi="Calibri" w:cs="Calibri"/>
      <w:b/>
      <w:bCs/>
      <w:i/>
      <w:iCs/>
      <w:kern w:val="0"/>
      <w:sz w:val="28"/>
      <w:szCs w:val="28"/>
      <w:lang w:eastAsia="pt-BR"/>
      <w14:ligatures w14:val="none"/>
    </w:rPr>
  </w:style>
  <w:style w:type="character" w:customStyle="1" w:styleId="Ttulo3Char">
    <w:name w:val="Título 3 Char"/>
    <w:basedOn w:val="Fontepargpadro"/>
    <w:link w:val="Ttulo3"/>
    <w:uiPriority w:val="9"/>
    <w:semiHidden/>
    <w:rsid w:val="00202690"/>
    <w:rPr>
      <w:rFonts w:ascii="Times New Roman" w:eastAsia="Times New Roman" w:hAnsi="Times New Roman" w:cs="Times New Roman"/>
      <w:b/>
      <w:bCs/>
      <w:kern w:val="0"/>
      <w:sz w:val="28"/>
      <w:szCs w:val="28"/>
      <w:lang w:eastAsia="pt-BR"/>
      <w14:ligatures w14:val="none"/>
    </w:rPr>
  </w:style>
  <w:style w:type="character" w:customStyle="1" w:styleId="Ttulo4Char">
    <w:name w:val="Título 4 Char"/>
    <w:basedOn w:val="Fontepargpadro"/>
    <w:link w:val="Ttulo4"/>
    <w:uiPriority w:val="9"/>
    <w:semiHidden/>
    <w:rsid w:val="00202690"/>
    <w:rPr>
      <w:rFonts w:ascii="Times New Roman" w:eastAsia="Times New Roman" w:hAnsi="Times New Roman" w:cs="Times New Roman"/>
      <w:b/>
      <w:bCs/>
      <w:kern w:val="0"/>
      <w:sz w:val="24"/>
      <w:szCs w:val="24"/>
      <w:lang w:eastAsia="pt-BR"/>
      <w14:ligatures w14:val="none"/>
    </w:rPr>
  </w:style>
  <w:style w:type="character" w:customStyle="1" w:styleId="Ttulo5Char">
    <w:name w:val="Título 5 Char"/>
    <w:basedOn w:val="Fontepargpadro"/>
    <w:link w:val="Ttulo5"/>
    <w:uiPriority w:val="9"/>
    <w:semiHidden/>
    <w:rsid w:val="00202690"/>
    <w:rPr>
      <w:rFonts w:ascii="Times New Roman" w:eastAsia="Times New Roman" w:hAnsi="Times New Roman" w:cs="Times New Roman"/>
      <w:b/>
      <w:bCs/>
      <w:kern w:val="0"/>
      <w:lang w:eastAsia="pt-BR"/>
      <w14:ligatures w14:val="none"/>
    </w:rPr>
  </w:style>
  <w:style w:type="character" w:customStyle="1" w:styleId="Ttulo6Char">
    <w:name w:val="Título 6 Char"/>
    <w:basedOn w:val="Fontepargpadro"/>
    <w:link w:val="Ttulo6"/>
    <w:uiPriority w:val="9"/>
    <w:semiHidden/>
    <w:rsid w:val="00202690"/>
    <w:rPr>
      <w:rFonts w:ascii="Times New Roman" w:eastAsia="Times New Roman" w:hAnsi="Times New Roman" w:cs="Times New Roman"/>
      <w:b/>
      <w:bCs/>
      <w:kern w:val="0"/>
      <w:sz w:val="20"/>
      <w:szCs w:val="20"/>
      <w:lang w:eastAsia="pt-BR"/>
      <w14:ligatures w14:val="none"/>
    </w:rPr>
  </w:style>
  <w:style w:type="table" w:customStyle="1" w:styleId="TableNormal">
    <w:name w:val="Table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 w:type="paragraph" w:styleId="Ttulo">
    <w:name w:val="Title"/>
    <w:basedOn w:val="Normal"/>
    <w:next w:val="Normal"/>
    <w:link w:val="TtuloChar"/>
    <w:uiPriority w:val="10"/>
    <w:qFormat/>
    <w:rsid w:val="00202690"/>
    <w:pPr>
      <w:keepNext/>
      <w:keepLines/>
      <w:spacing w:before="480" w:after="120"/>
    </w:pPr>
    <w:rPr>
      <w:b/>
      <w:bCs/>
      <w:sz w:val="72"/>
      <w:szCs w:val="72"/>
    </w:rPr>
  </w:style>
  <w:style w:type="character" w:customStyle="1" w:styleId="TtuloChar">
    <w:name w:val="Título Char"/>
    <w:basedOn w:val="Fontepargpadro"/>
    <w:link w:val="Ttulo"/>
    <w:uiPriority w:val="10"/>
    <w:rsid w:val="00202690"/>
    <w:rPr>
      <w:rFonts w:ascii="Times New Roman" w:eastAsia="Times New Roman" w:hAnsi="Times New Roman" w:cs="Times New Roman"/>
      <w:b/>
      <w:bCs/>
      <w:kern w:val="0"/>
      <w:sz w:val="72"/>
      <w:szCs w:val="72"/>
      <w:lang w:eastAsia="pt-BR"/>
      <w14:ligatures w14:val="none"/>
    </w:rPr>
  </w:style>
  <w:style w:type="table" w:customStyle="1" w:styleId="TableNormal0">
    <w:name w:val="Table 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character" w:customStyle="1" w:styleId="WW8Num1z0">
    <w:name w:val="WW8Num1z0"/>
    <w:rsid w:val="00202690"/>
  </w:style>
  <w:style w:type="character" w:customStyle="1" w:styleId="WW8Num1z1">
    <w:name w:val="WW8Num1z1"/>
    <w:rsid w:val="00202690"/>
  </w:style>
  <w:style w:type="character" w:customStyle="1" w:styleId="WW8Num1z2">
    <w:name w:val="WW8Num1z2"/>
    <w:rsid w:val="00202690"/>
  </w:style>
  <w:style w:type="character" w:customStyle="1" w:styleId="WW8Num1z3">
    <w:name w:val="WW8Num1z3"/>
    <w:rsid w:val="00202690"/>
  </w:style>
  <w:style w:type="character" w:customStyle="1" w:styleId="WW8Num1z4">
    <w:name w:val="WW8Num1z4"/>
    <w:rsid w:val="00202690"/>
  </w:style>
  <w:style w:type="character" w:customStyle="1" w:styleId="WW8Num1z5">
    <w:name w:val="WW8Num1z5"/>
    <w:rsid w:val="00202690"/>
  </w:style>
  <w:style w:type="character" w:customStyle="1" w:styleId="WW8Num1z6">
    <w:name w:val="WW8Num1z6"/>
    <w:rsid w:val="00202690"/>
  </w:style>
  <w:style w:type="character" w:customStyle="1" w:styleId="WW8Num1z7">
    <w:name w:val="WW8Num1z7"/>
    <w:rsid w:val="00202690"/>
  </w:style>
  <w:style w:type="character" w:customStyle="1" w:styleId="WW8Num1z8">
    <w:name w:val="WW8Num1z8"/>
    <w:rsid w:val="00202690"/>
  </w:style>
  <w:style w:type="character" w:customStyle="1" w:styleId="WW8Num2z0">
    <w:name w:val="WW8Num2z0"/>
    <w:rsid w:val="00202690"/>
    <w:rPr>
      <w:rFonts w:ascii="Arial" w:hAnsi="Arial" w:cs="Arial" w:hint="default"/>
      <w:sz w:val="23"/>
      <w:szCs w:val="23"/>
      <w:lang w:val="pt-BR"/>
    </w:rPr>
  </w:style>
  <w:style w:type="character" w:customStyle="1" w:styleId="WW8Num2z1">
    <w:name w:val="WW8Num2z1"/>
    <w:rsid w:val="00202690"/>
  </w:style>
  <w:style w:type="character" w:customStyle="1" w:styleId="WW8Num2z2">
    <w:name w:val="WW8Num2z2"/>
    <w:rsid w:val="00202690"/>
  </w:style>
  <w:style w:type="character" w:customStyle="1" w:styleId="WW8Num2z3">
    <w:name w:val="WW8Num2z3"/>
    <w:rsid w:val="00202690"/>
  </w:style>
  <w:style w:type="character" w:customStyle="1" w:styleId="WW8Num2z4">
    <w:name w:val="WW8Num2z4"/>
    <w:rsid w:val="00202690"/>
  </w:style>
  <w:style w:type="character" w:customStyle="1" w:styleId="WW8Num2z5">
    <w:name w:val="WW8Num2z5"/>
    <w:rsid w:val="00202690"/>
  </w:style>
  <w:style w:type="character" w:customStyle="1" w:styleId="WW8Num2z6">
    <w:name w:val="WW8Num2z6"/>
    <w:rsid w:val="00202690"/>
  </w:style>
  <w:style w:type="character" w:customStyle="1" w:styleId="WW8Num2z7">
    <w:name w:val="WW8Num2z7"/>
    <w:rsid w:val="00202690"/>
  </w:style>
  <w:style w:type="character" w:customStyle="1" w:styleId="WW8Num2z8">
    <w:name w:val="WW8Num2z8"/>
    <w:rsid w:val="00202690"/>
  </w:style>
  <w:style w:type="character" w:customStyle="1" w:styleId="Fontepargpadro3">
    <w:name w:val="Fonte parág. padrão3"/>
    <w:rsid w:val="00202690"/>
  </w:style>
  <w:style w:type="character" w:styleId="Forte">
    <w:name w:val="Strong"/>
    <w:uiPriority w:val="22"/>
    <w:qFormat/>
    <w:rsid w:val="00202690"/>
    <w:rPr>
      <w:b/>
      <w:bCs/>
    </w:rPr>
  </w:style>
  <w:style w:type="character" w:customStyle="1" w:styleId="WW-Absatz-Standardschriftart">
    <w:name w:val="WW-Absatz-Standardschriftart"/>
    <w:rsid w:val="00202690"/>
  </w:style>
  <w:style w:type="character" w:customStyle="1" w:styleId="Absatz-Standardschriftart">
    <w:name w:val="Absatz-Standardschriftart"/>
    <w:rsid w:val="00202690"/>
  </w:style>
  <w:style w:type="character" w:customStyle="1" w:styleId="WW-Fontepargpadro">
    <w:name w:val="WW-Fonte parág. padrão"/>
    <w:rsid w:val="00202690"/>
  </w:style>
  <w:style w:type="character" w:customStyle="1" w:styleId="Fontepargpadro2">
    <w:name w:val="Fonte parág. padrão2"/>
    <w:rsid w:val="00202690"/>
  </w:style>
  <w:style w:type="character" w:customStyle="1" w:styleId="TextodebaloChar">
    <w:name w:val="Texto de balão Char"/>
    <w:rsid w:val="00202690"/>
    <w:rPr>
      <w:rFonts w:ascii="Tahoma" w:hAnsi="Tahoma" w:cs="Tahoma"/>
      <w:sz w:val="16"/>
      <w:szCs w:val="16"/>
    </w:rPr>
  </w:style>
  <w:style w:type="character" w:customStyle="1" w:styleId="Fontepargpadro1">
    <w:name w:val="Fonte parág. padrão1"/>
    <w:rsid w:val="00202690"/>
  </w:style>
  <w:style w:type="paragraph" w:customStyle="1" w:styleId="Ttulo30">
    <w:name w:val="Título3"/>
    <w:basedOn w:val="Normal"/>
    <w:next w:val="Corpodetexto"/>
    <w:rsid w:val="00202690"/>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rsid w:val="00202690"/>
    <w:pPr>
      <w:spacing w:after="120"/>
    </w:pPr>
    <w:rPr>
      <w:color w:val="000000"/>
      <w:szCs w:val="24"/>
    </w:rPr>
  </w:style>
  <w:style w:type="character" w:customStyle="1" w:styleId="CorpodetextoChar">
    <w:name w:val="Corpo de texto Char"/>
    <w:basedOn w:val="Fontepargpadro"/>
    <w:link w:val="Corpodetexto"/>
    <w:rsid w:val="00202690"/>
    <w:rPr>
      <w:rFonts w:ascii="Times New Roman" w:eastAsia="Times New Roman" w:hAnsi="Times New Roman" w:cs="Times New Roman"/>
      <w:color w:val="000000"/>
      <w:kern w:val="0"/>
      <w:sz w:val="24"/>
      <w:szCs w:val="24"/>
      <w:lang w:eastAsia="pt-BR"/>
      <w14:ligatures w14:val="none"/>
    </w:rPr>
  </w:style>
  <w:style w:type="paragraph" w:styleId="Lista">
    <w:name w:val="List"/>
    <w:basedOn w:val="Corpodetexto"/>
    <w:rsid w:val="00202690"/>
    <w:rPr>
      <w:rFonts w:cs="Tahoma"/>
    </w:rPr>
  </w:style>
  <w:style w:type="paragraph" w:styleId="Legenda">
    <w:name w:val="caption"/>
    <w:basedOn w:val="Normal"/>
    <w:qFormat/>
    <w:rsid w:val="00202690"/>
    <w:pPr>
      <w:suppressLineNumbers/>
      <w:spacing w:before="120" w:after="120"/>
    </w:pPr>
    <w:rPr>
      <w:rFonts w:cs="Mangal"/>
      <w:i/>
      <w:iCs/>
      <w:szCs w:val="24"/>
    </w:rPr>
  </w:style>
  <w:style w:type="paragraph" w:customStyle="1" w:styleId="ndice">
    <w:name w:val="Índice"/>
    <w:basedOn w:val="Normal"/>
    <w:rsid w:val="00202690"/>
    <w:pPr>
      <w:suppressLineNumbers/>
    </w:pPr>
    <w:rPr>
      <w:rFonts w:cs="Tahoma"/>
      <w:szCs w:val="24"/>
    </w:rPr>
  </w:style>
  <w:style w:type="paragraph" w:customStyle="1" w:styleId="xl20">
    <w:name w:val="xl2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2">
    <w:name w:val="xl32"/>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balo">
    <w:name w:val="Balloon Text"/>
    <w:basedOn w:val="Normal"/>
    <w:link w:val="TextodebaloChar1"/>
    <w:rsid w:val="00202690"/>
    <w:rPr>
      <w:rFonts w:ascii="Tahoma" w:hAnsi="Tahoma" w:cs="Tahoma"/>
      <w:sz w:val="16"/>
      <w:szCs w:val="16"/>
    </w:rPr>
  </w:style>
  <w:style w:type="character" w:customStyle="1" w:styleId="TextodebaloChar1">
    <w:name w:val="Texto de balão Char1"/>
    <w:basedOn w:val="Fontepargpadro"/>
    <w:link w:val="Textodebalo"/>
    <w:rsid w:val="00202690"/>
    <w:rPr>
      <w:rFonts w:ascii="Tahoma" w:eastAsia="Times New Roman" w:hAnsi="Tahoma" w:cs="Tahoma"/>
      <w:kern w:val="0"/>
      <w:sz w:val="16"/>
      <w:szCs w:val="16"/>
      <w:lang w:eastAsia="pt-BR"/>
      <w14:ligatures w14:val="none"/>
    </w:rPr>
  </w:style>
  <w:style w:type="paragraph" w:customStyle="1" w:styleId="xl28">
    <w:name w:val="xl28"/>
    <w:basedOn w:val="Normal"/>
    <w:rsid w:val="00202690"/>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w:szCs w:val="24"/>
    </w:rPr>
  </w:style>
  <w:style w:type="paragraph" w:customStyle="1" w:styleId="xl29">
    <w:name w:val="xl2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26">
    <w:name w:val="xl26"/>
    <w:basedOn w:val="Normal"/>
    <w:rsid w:val="00202690"/>
    <w:pPr>
      <w:spacing w:before="280" w:after="280"/>
    </w:pPr>
    <w:rPr>
      <w:rFonts w:ascii="Arial" w:eastAsia="Arial Unicode MS" w:hAnsi="Arial" w:cs="Arial"/>
      <w:szCs w:val="24"/>
    </w:rPr>
  </w:style>
  <w:style w:type="paragraph" w:customStyle="1" w:styleId="Contedodatabela">
    <w:name w:val="Conteúdo da tabela"/>
    <w:basedOn w:val="Normal"/>
    <w:rsid w:val="00202690"/>
    <w:pPr>
      <w:suppressLineNumbers/>
    </w:pPr>
    <w:rPr>
      <w:szCs w:val="24"/>
    </w:rPr>
  </w:style>
  <w:style w:type="paragraph" w:customStyle="1" w:styleId="Ttulodatabela">
    <w:name w:val="Título da tabela"/>
    <w:basedOn w:val="Contedodatabela"/>
    <w:rsid w:val="00202690"/>
    <w:pPr>
      <w:jc w:val="center"/>
    </w:pPr>
    <w:rPr>
      <w:b/>
      <w:bCs/>
    </w:rPr>
  </w:style>
  <w:style w:type="paragraph" w:customStyle="1" w:styleId="Captulo">
    <w:name w:val="Capítulo"/>
    <w:basedOn w:val="Normal"/>
    <w:next w:val="Corpodetexto"/>
    <w:rsid w:val="00202690"/>
    <w:pPr>
      <w:keepNext/>
      <w:spacing w:before="240" w:after="120"/>
    </w:pPr>
    <w:rPr>
      <w:rFonts w:ascii="Arial" w:eastAsia="Lucida Sans Unicode" w:hAnsi="Arial" w:cs="Tahoma"/>
      <w:sz w:val="28"/>
      <w:szCs w:val="28"/>
    </w:rPr>
  </w:style>
  <w:style w:type="paragraph" w:customStyle="1" w:styleId="Ttulo20">
    <w:name w:val="Título2"/>
    <w:basedOn w:val="Normal"/>
    <w:rsid w:val="00202690"/>
    <w:pPr>
      <w:jc w:val="center"/>
    </w:pPr>
    <w:rPr>
      <w:color w:val="000000"/>
      <w:szCs w:val="24"/>
    </w:rPr>
  </w:style>
  <w:style w:type="paragraph" w:customStyle="1" w:styleId="xl30">
    <w:name w:val="xl3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25">
    <w:name w:val="xl25"/>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3">
    <w:name w:val="xl33"/>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styleId="NormalWeb">
    <w:name w:val="Normal (Web)"/>
    <w:uiPriority w:val="99"/>
    <w:rsid w:val="0020269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202690"/>
    <w:pPr>
      <w:keepNext/>
      <w:spacing w:before="240" w:after="120"/>
    </w:pPr>
    <w:rPr>
      <w:rFonts w:ascii="Arial" w:hAnsi="Arial" w:cs="Mangal"/>
      <w:sz w:val="28"/>
      <w:szCs w:val="28"/>
    </w:rPr>
  </w:style>
  <w:style w:type="paragraph" w:customStyle="1" w:styleId="xl16">
    <w:name w:val="xl16"/>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18">
    <w:name w:val="xl18"/>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34">
    <w:name w:val="xl34"/>
    <w:basedOn w:val="Normal"/>
    <w:rsid w:val="00202690"/>
    <w:pPr>
      <w:spacing w:before="280" w:after="280"/>
      <w:jc w:val="right"/>
    </w:pPr>
    <w:rPr>
      <w:rFonts w:ascii="Arial" w:eastAsia="Arial Unicode MS" w:hAnsi="Arial" w:cs="Arial"/>
      <w:szCs w:val="24"/>
    </w:rPr>
  </w:style>
  <w:style w:type="paragraph" w:customStyle="1" w:styleId="Legenda1">
    <w:name w:val="Legenda1"/>
    <w:basedOn w:val="Normal"/>
    <w:rsid w:val="00202690"/>
    <w:pPr>
      <w:suppressLineNumbers/>
      <w:spacing w:before="120" w:after="120"/>
    </w:pPr>
    <w:rPr>
      <w:rFonts w:cs="Tahoma"/>
      <w:i/>
      <w:iCs/>
      <w:szCs w:val="24"/>
    </w:rPr>
  </w:style>
  <w:style w:type="paragraph" w:customStyle="1" w:styleId="xl31">
    <w:name w:val="xl31"/>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customStyle="1" w:styleId="xl24">
    <w:name w:val="xl24"/>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color w:val="000000"/>
      <w:szCs w:val="24"/>
    </w:rPr>
  </w:style>
  <w:style w:type="paragraph" w:customStyle="1" w:styleId="xl27">
    <w:name w:val="xl2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Contedodetabela">
    <w:name w:val="Conteúdo de tabela"/>
    <w:basedOn w:val="Normal"/>
    <w:rsid w:val="00202690"/>
    <w:pPr>
      <w:suppressLineNumbers/>
    </w:pPr>
    <w:rPr>
      <w:szCs w:val="24"/>
    </w:rPr>
  </w:style>
  <w:style w:type="paragraph" w:customStyle="1" w:styleId="Ttulodetabela">
    <w:name w:val="Título de tabela"/>
    <w:basedOn w:val="Contedodetabela"/>
    <w:rsid w:val="00202690"/>
    <w:pPr>
      <w:jc w:val="center"/>
    </w:pPr>
    <w:rPr>
      <w:b/>
      <w:bCs/>
    </w:rPr>
  </w:style>
  <w:style w:type="paragraph" w:customStyle="1" w:styleId="xl17">
    <w:name w:val="xl1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19">
    <w:name w:val="xl1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notaderodap">
    <w:name w:val="footnote text"/>
    <w:basedOn w:val="Normal"/>
    <w:link w:val="TextodenotaderodapChar"/>
    <w:uiPriority w:val="99"/>
    <w:semiHidden/>
    <w:unhideWhenUsed/>
    <w:rsid w:val="00202690"/>
    <w:rPr>
      <w:sz w:val="20"/>
    </w:rPr>
  </w:style>
  <w:style w:type="character" w:customStyle="1" w:styleId="TextodenotaderodapChar">
    <w:name w:val="Texto de nota de rodapé Char"/>
    <w:basedOn w:val="Fontepargpadro"/>
    <w:link w:val="Textodenotaderodap"/>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202690"/>
    <w:rPr>
      <w:vertAlign w:val="superscript"/>
    </w:rPr>
  </w:style>
  <w:style w:type="paragraph" w:styleId="Textodenotadefim">
    <w:name w:val="endnote text"/>
    <w:basedOn w:val="Normal"/>
    <w:link w:val="TextodenotadefimChar"/>
    <w:uiPriority w:val="99"/>
    <w:semiHidden/>
    <w:unhideWhenUsed/>
    <w:rsid w:val="00202690"/>
    <w:rPr>
      <w:sz w:val="20"/>
    </w:rPr>
  </w:style>
  <w:style w:type="character" w:customStyle="1" w:styleId="TextodenotadefimChar">
    <w:name w:val="Texto de nota de fim Char"/>
    <w:basedOn w:val="Fontepargpadro"/>
    <w:link w:val="Textodenotadefim"/>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fim">
    <w:name w:val="endnote reference"/>
    <w:basedOn w:val="Fontepargpadro"/>
    <w:uiPriority w:val="99"/>
    <w:semiHidden/>
    <w:unhideWhenUsed/>
    <w:rsid w:val="00202690"/>
    <w:rPr>
      <w:vertAlign w:val="superscript"/>
    </w:rPr>
  </w:style>
  <w:style w:type="character" w:customStyle="1" w:styleId="assuntoclasse">
    <w:name w:val="assuntoclasse"/>
    <w:basedOn w:val="Fontepargpadro"/>
    <w:rsid w:val="00202690"/>
  </w:style>
  <w:style w:type="paragraph" w:styleId="Citao">
    <w:name w:val="Quote"/>
    <w:aliases w:val="TCU,Citação AGU"/>
    <w:basedOn w:val="Normal"/>
    <w:next w:val="Normal"/>
    <w:link w:val="CitaoChar"/>
    <w:uiPriority w:val="29"/>
    <w:qFormat/>
    <w:rsid w:val="0020269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20269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20269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202690"/>
    <w:pPr>
      <w:spacing w:before="100" w:beforeAutospacing="1"/>
    </w:pPr>
    <w:rPr>
      <w:szCs w:val="24"/>
    </w:rPr>
  </w:style>
  <w:style w:type="paragraph" w:styleId="Subttulo">
    <w:name w:val="Subtitle"/>
    <w:basedOn w:val="Normal"/>
    <w:next w:val="Normal"/>
    <w:link w:val="SubttuloChar"/>
    <w:uiPriority w:val="11"/>
    <w:qFormat/>
    <w:rsid w:val="00202690"/>
    <w:rPr>
      <w:color w:val="000000"/>
      <w:szCs w:val="24"/>
    </w:rPr>
  </w:style>
  <w:style w:type="character" w:customStyle="1" w:styleId="SubttuloChar">
    <w:name w:val="Subtítulo Char"/>
    <w:basedOn w:val="Fontepargpadro"/>
    <w:link w:val="Subttulo"/>
    <w:uiPriority w:val="11"/>
    <w:rsid w:val="00202690"/>
    <w:rPr>
      <w:rFonts w:ascii="Times New Roman" w:eastAsia="Times New Roman" w:hAnsi="Times New Roman" w:cs="Times New Roman"/>
      <w:color w:val="000000"/>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15607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45828293">
      <w:bodyDiv w:val="1"/>
      <w:marLeft w:val="0"/>
      <w:marRight w:val="0"/>
      <w:marTop w:val="0"/>
      <w:marBottom w:val="0"/>
      <w:divBdr>
        <w:top w:val="none" w:sz="0" w:space="0" w:color="auto"/>
        <w:left w:val="none" w:sz="0" w:space="0" w:color="auto"/>
        <w:bottom w:val="none" w:sz="0" w:space="0" w:color="auto"/>
        <w:right w:val="none" w:sz="0" w:space="0" w:color="auto"/>
      </w:divBdr>
    </w:div>
    <w:div w:id="1621567400">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790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hyperlink" Target="mailto:cultura@santabranca.sp.gov.br"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34" Type="http://schemas.openxmlformats.org/officeDocument/2006/relationships/hyperlink" Target="mailto:educacao@santabranca.sp.gov.br" TargetMode="External"/><Relationship Id="rId42"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mailto:esporte@santabranca.sp.gov.b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antabranca.sp.gov.br/diario-oficial/" TargetMode="External"/><Relationship Id="rId29" Type="http://schemas.openxmlformats.org/officeDocument/2006/relationships/hyperlink" Target="https://www.gov.br/trabalho-e-previdencia/pt-br/servicos/empregador/programa-de-alimentacao-do-trabalhador-pat/arquivos-legislacao/instrucoes-normativas/pat_in_971_2009.pdf" TargetMode="External"/><Relationship Id="rId41" Type="http://schemas.openxmlformats.org/officeDocument/2006/relationships/hyperlink" Target="mailto:meioambient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mailto:assistenciasocial@santabranca.sp.gov.br" TargetMode="External"/><Relationship Id="rId40" Type="http://schemas.openxmlformats.org/officeDocument/2006/relationships/hyperlink" Target="mailto:turismo@santabranca.sp.gov.b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decreto/d10880.htm" TargetMode="External"/><Relationship Id="rId36" Type="http://schemas.openxmlformats.org/officeDocument/2006/relationships/hyperlink" Target="mailto:suprimentos.saud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antabranca.sp.gov.br/licitacoes/" TargetMode="External"/><Relationship Id="rId31" Type="http://schemas.openxmlformats.org/officeDocument/2006/relationships/hyperlink" Target="https://www.planalto.gov.br/ccivil_03/leis/l5764.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mailto:saude@santabranca.sp.gov.br"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1995F-03D9-4FB8-A6A6-2951BE769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82</Pages>
  <Words>33019</Words>
  <Characters>178303</Characters>
  <Application>Microsoft Office Word</Application>
  <DocSecurity>0</DocSecurity>
  <Lines>1485</Lines>
  <Paragraphs>421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2026-07-22T17:00:00Z</cp:lastPrinted>
  <dcterms:created xsi:type="dcterms:W3CDTF">2026-07-23T13:40:00Z</dcterms:created>
  <dcterms:modified xsi:type="dcterms:W3CDTF">2026-07-23T13:40:00Z</dcterms:modified>
</cp:coreProperties>
</file>