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before="6" w:after="1"/>
        <w:rPr>
          <w:sz w:val="18"/>
        </w:rPr>
      </w:pPr>
      <w:r>
        <w:rPr>
          <w:sz w:val="18"/>
        </w:rPr>
      </w:r>
    </w:p>
    <w:p>
      <w:pPr>
        <w:pStyle w:val="BodyText"/>
        <w:spacing w:before="6" w:after="0"/>
        <w:rPr>
          <w:rFonts w:ascii="Calibri" w:hAnsi="Calibri"/>
          <w:sz w:val="20"/>
        </w:rPr>
      </w:pPr>
      <w:r>
        <w:rPr>
          <w:rFonts w:ascii="Calibri" w:hAnsi="Calibri"/>
          <w:sz w:val="20"/>
        </w:rPr>
      </w:r>
    </w:p>
    <w:p>
      <w:pPr>
        <w:pStyle w:val="Heading1"/>
        <w:ind w:firstLine="663" w:left="3487" w:right="3583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TERMO DE REFERÊNCIA </w:t>
      </w:r>
    </w:p>
    <w:p>
      <w:pPr>
        <w:pStyle w:val="Heading1"/>
        <w:ind w:firstLine="663" w:left="3487" w:right="3583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DISPENSA DE LICITAÇÃO</w:t>
      </w:r>
    </w:p>
    <w:p>
      <w:pPr>
        <w:pStyle w:val="BodyText"/>
        <w:spacing w:before="2" w:after="0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Heading2"/>
        <w:numPr>
          <w:ilvl w:val="0"/>
          <w:numId w:val="1"/>
        </w:numPr>
        <w:tabs>
          <w:tab w:val="clear" w:pos="720"/>
          <w:tab w:val="left" w:pos="401" w:leader="none"/>
        </w:tabs>
        <w:jc w:val="both"/>
        <w:rPr>
          <w:highlight w:val="none"/>
          <w:shd w:fill="auto" w:val="clear"/>
        </w:rPr>
      </w:pPr>
      <w:r>
        <w:rPr>
          <w:rFonts w:cs="Arial" w:ascii="Arial" w:hAnsi="Arial"/>
          <w:sz w:val="22"/>
          <w:szCs w:val="22"/>
          <w:shd w:fill="auto" w:val="clear"/>
        </w:rPr>
        <w:t>DO</w:t>
      </w:r>
      <w:r>
        <w:rPr>
          <w:rFonts w:cs="Arial" w:ascii="Arial" w:hAnsi="Arial"/>
          <w:spacing w:val="-3"/>
          <w:sz w:val="22"/>
          <w:szCs w:val="22"/>
          <w:shd w:fill="auto" w:val="clear"/>
        </w:rPr>
        <w:t xml:space="preserve"> </w:t>
      </w:r>
      <w:r>
        <w:rPr>
          <w:rFonts w:cs="Arial" w:ascii="Arial" w:hAnsi="Arial"/>
          <w:sz w:val="22"/>
          <w:szCs w:val="22"/>
          <w:shd w:fill="auto" w:val="clear"/>
        </w:rPr>
        <w:t>OBJETO</w:t>
      </w:r>
    </w:p>
    <w:p>
      <w:pPr>
        <w:pStyle w:val="BodyText"/>
        <w:spacing w:before="6" w:after="0"/>
        <w:jc w:val="both"/>
        <w:rPr>
          <w:rFonts w:ascii="Arial" w:hAnsi="Arial" w:cs="Arial"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ListParagraph"/>
        <w:numPr>
          <w:ilvl w:val="1"/>
          <w:numId w:val="1"/>
        </w:numPr>
        <w:tabs>
          <w:tab w:val="clear" w:pos="720"/>
          <w:tab w:val="left" w:pos="502" w:leader="none"/>
        </w:tabs>
        <w:spacing w:lineRule="auto" w:line="235" w:before="95" w:after="0"/>
        <w:ind w:hanging="0" w:left="140" w:right="297"/>
        <w:jc w:val="both"/>
        <w:rPr>
          <w:rFonts w:ascii="Arial" w:hAnsi="Arial" w:cs="Arial"/>
        </w:rPr>
      </w:pPr>
      <w:r>
        <w:rPr>
          <w:rFonts w:cs="Arial" w:ascii="Arial" w:hAnsi="Arial"/>
        </w:rPr>
        <w:t>Aquisição de licenças Microsoft Windows 11 para a</w:t>
      </w:r>
      <w:r>
        <w:rPr>
          <w:rFonts w:cs="Arial" w:ascii="Arial" w:hAnsi="Arial"/>
        </w:rPr>
        <w:t xml:space="preserve"> Prefeitura Municipal de Jacareí</w:t>
      </w:r>
      <w:r>
        <w:rPr>
          <w:rFonts w:cs="Arial" w:ascii="Arial" w:hAnsi="Arial"/>
          <w:color w:val="000000"/>
        </w:rPr>
        <w:t>,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conforme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condições, quantidades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e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exigências estabelecidas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neste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instrumento:</w:t>
      </w:r>
    </w:p>
    <w:p>
      <w:pPr>
        <w:pStyle w:val="BodyText"/>
        <w:spacing w:before="7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tbl>
      <w:tblPr>
        <w:tblStyle w:val="TableNormal"/>
        <w:tblW w:w="10450" w:type="dxa"/>
        <w:jc w:val="left"/>
        <w:tblInd w:w="225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0" w:lastRow="1" w:firstColumn="1" w:lastColumn="1" w:noHBand="0" w:val="01e0"/>
      </w:tblPr>
      <w:tblGrid>
        <w:gridCol w:w="575"/>
        <w:gridCol w:w="825"/>
        <w:gridCol w:w="5850"/>
        <w:gridCol w:w="1075"/>
        <w:gridCol w:w="913"/>
        <w:gridCol w:w="1212"/>
      </w:tblGrid>
      <w:tr>
        <w:trPr>
          <w:trHeight w:val="525" w:hRule="atLeast"/>
        </w:trPr>
        <w:tc>
          <w:tcPr>
            <w:tcW w:w="575" w:type="dxa"/>
            <w:tcBorders>
              <w:top w:val="single" w:sz="18" w:space="0" w:color="2B2B2B"/>
              <w:left w:val="single" w:sz="18" w:space="0" w:color="2B2B2B"/>
              <w:bottom w:val="single" w:sz="18" w:space="0" w:color="2B2B2B"/>
              <w:right w:val="single" w:sz="18" w:space="0" w:color="2B2B2B"/>
            </w:tcBorders>
          </w:tcPr>
          <w:p>
            <w:pPr>
              <w:pStyle w:val="TableParagraph"/>
              <w:widowControl w:val="false"/>
              <w:suppressAutoHyphens w:val="true"/>
              <w:spacing w:before="128" w:after="0"/>
              <w:ind w:left="6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eastAsia="en-US" w:bidi="ar-SA"/>
              </w:rPr>
              <w:t>ITEM</w:t>
            </w:r>
          </w:p>
        </w:tc>
        <w:tc>
          <w:tcPr>
            <w:tcW w:w="825" w:type="dxa"/>
            <w:tcBorders>
              <w:top w:val="single" w:sz="18" w:space="0" w:color="2B2B2B"/>
              <w:left w:val="single" w:sz="18" w:space="0" w:color="2B2B2B"/>
              <w:bottom w:val="single" w:sz="18" w:space="0" w:color="2B2B2B"/>
              <w:right w:val="single" w:sz="18" w:space="0" w:color="2B2B2B"/>
            </w:tcBorders>
          </w:tcPr>
          <w:p>
            <w:pPr>
              <w:pStyle w:val="TableParagraph"/>
              <w:widowControl w:val="false"/>
              <w:suppressAutoHyphens w:val="true"/>
              <w:spacing w:before="128" w:after="0"/>
              <w:ind w:left="6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eastAsia="en-US" w:bidi="ar-SA"/>
              </w:rPr>
              <w:t>Código SUP</w:t>
            </w:r>
          </w:p>
        </w:tc>
        <w:tc>
          <w:tcPr>
            <w:tcW w:w="5850" w:type="dxa"/>
            <w:tcBorders>
              <w:top w:val="single" w:sz="18" w:space="0" w:color="2B2B2B"/>
              <w:left w:val="single" w:sz="18" w:space="0" w:color="2B2B2B"/>
              <w:bottom w:val="single" w:sz="18" w:space="0" w:color="2B2B2B"/>
              <w:right w:val="single" w:sz="18" w:space="0" w:color="2B2B2B"/>
            </w:tcBorders>
          </w:tcPr>
          <w:p>
            <w:pPr>
              <w:pStyle w:val="TableParagraph"/>
              <w:widowControl w:val="false"/>
              <w:suppressAutoHyphens w:val="true"/>
              <w:spacing w:before="128" w:after="0"/>
              <w:ind w:left="6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eastAsia="en-US" w:bidi="ar-SA"/>
              </w:rPr>
              <w:t>Nome</w:t>
            </w:r>
          </w:p>
        </w:tc>
        <w:tc>
          <w:tcPr>
            <w:tcW w:w="1075" w:type="dxa"/>
            <w:tcBorders>
              <w:top w:val="single" w:sz="18" w:space="0" w:color="2B2B2B"/>
              <w:left w:val="single" w:sz="18" w:space="0" w:color="2B2B2B"/>
              <w:bottom w:val="single" w:sz="18" w:space="0" w:color="2B2B2B"/>
              <w:right w:val="single" w:sz="18" w:space="0" w:color="2B2B2B"/>
            </w:tcBorders>
          </w:tcPr>
          <w:p>
            <w:pPr>
              <w:pStyle w:val="TableParagraph"/>
              <w:widowControl w:val="false"/>
              <w:suppressAutoHyphens w:val="true"/>
              <w:spacing w:before="128" w:after="0"/>
              <w:ind w:left="68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eastAsia="en-US" w:bidi="ar-SA"/>
              </w:rPr>
              <w:t>Tipo</w:t>
            </w:r>
          </w:p>
        </w:tc>
        <w:tc>
          <w:tcPr>
            <w:tcW w:w="913" w:type="dxa"/>
            <w:tcBorders>
              <w:top w:val="single" w:sz="18" w:space="0" w:color="2B2B2B"/>
              <w:left w:val="single" w:sz="18" w:space="0" w:color="2B2B2B"/>
              <w:bottom w:val="single" w:sz="18" w:space="0" w:color="2B2B2B"/>
              <w:right w:val="single" w:sz="18" w:space="0" w:color="2B2B2B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62" w:before="0" w:after="0"/>
              <w:ind w:left="69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eastAsia="en-US" w:bidi="ar-SA"/>
              </w:rPr>
              <w:t>Unidade</w:t>
            </w:r>
          </w:p>
          <w:p>
            <w:pPr>
              <w:pStyle w:val="TableParagraph"/>
              <w:widowControl w:val="false"/>
              <w:suppressAutoHyphens w:val="true"/>
              <w:spacing w:lineRule="exact" w:line="242" w:before="1" w:after="0"/>
              <w:ind w:left="69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eastAsia="en-US" w:bidi="ar-SA"/>
              </w:rPr>
              <w:t>Medida</w:t>
            </w:r>
          </w:p>
        </w:tc>
        <w:tc>
          <w:tcPr>
            <w:tcW w:w="1212" w:type="dxa"/>
            <w:tcBorders>
              <w:top w:val="single" w:sz="18" w:space="0" w:color="2B2B2B"/>
              <w:left w:val="single" w:sz="18" w:space="0" w:color="2B2B2B"/>
              <w:bottom w:val="single" w:sz="18" w:space="0" w:color="2B2B2B"/>
              <w:right w:val="single" w:sz="18" w:space="0" w:color="808080"/>
            </w:tcBorders>
          </w:tcPr>
          <w:p>
            <w:pPr>
              <w:pStyle w:val="TableParagraph"/>
              <w:widowControl w:val="false"/>
              <w:suppressAutoHyphens w:val="true"/>
              <w:spacing w:before="128" w:after="0"/>
              <w:ind w:left="69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eastAsia="en-US" w:bidi="ar-SA"/>
              </w:rPr>
              <w:t>Quantidade</w:t>
            </w:r>
          </w:p>
        </w:tc>
      </w:tr>
      <w:tr>
        <w:trPr>
          <w:trHeight w:val="580" w:hRule="atLeast"/>
        </w:trPr>
        <w:tc>
          <w:tcPr>
            <w:tcW w:w="575" w:type="dxa"/>
            <w:tcBorders>
              <w:top w:val="single" w:sz="18" w:space="0" w:color="2B2B2B"/>
              <w:left w:val="single" w:sz="18" w:space="0" w:color="2B2B2B"/>
              <w:bottom w:val="single" w:sz="18" w:space="0" w:color="2B2B2B"/>
              <w:right w:val="single" w:sz="18" w:space="0" w:color="2B2B2B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6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eastAsia="en-US" w:bidi="ar-SA"/>
              </w:rPr>
              <w:t>01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6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825" w:type="dxa"/>
            <w:tcBorders>
              <w:top w:val="single" w:sz="18" w:space="0" w:color="2B2B2B"/>
              <w:left w:val="single" w:sz="18" w:space="0" w:color="2B2B2B"/>
              <w:bottom w:val="single" w:sz="18" w:space="0" w:color="2B2B2B"/>
              <w:right w:val="single" w:sz="18" w:space="0" w:color="2B2B2B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67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42665</w:t>
            </w:r>
          </w:p>
        </w:tc>
        <w:tc>
          <w:tcPr>
            <w:tcW w:w="5850" w:type="dxa"/>
            <w:tcBorders>
              <w:top w:val="single" w:sz="18" w:space="0" w:color="2B2B2B"/>
              <w:left w:val="single" w:sz="18" w:space="0" w:color="2B2B2B"/>
              <w:bottom w:val="single" w:sz="18" w:space="0" w:color="2B2B2B"/>
              <w:right w:val="single" w:sz="18" w:space="0" w:color="2B2B2B"/>
            </w:tcBorders>
          </w:tcPr>
          <w:p>
            <w:pPr>
              <w:pStyle w:val="TableParagraph"/>
              <w:widowControl w:val="false"/>
              <w:suppressAutoHyphens w:val="true"/>
              <w:spacing w:lineRule="exact" w:line="238" w:before="0" w:after="0"/>
              <w:ind w:left="68"/>
              <w:jc w:val="both"/>
              <w:rPr>
                <w:sz w:val="18"/>
                <w:szCs w:val="18"/>
              </w:rPr>
            </w:pPr>
            <w:r>
              <w:rPr>
                <w:rFonts w:cs="Arial" w:ascii="Arial" w:hAnsi="Arial"/>
                <w:b/>
                <w:bCs/>
                <w:color w:val="000000"/>
                <w:kern w:val="0"/>
                <w:sz w:val="18"/>
                <w:szCs w:val="18"/>
                <w:lang w:eastAsia="en-US" w:bidi="ar-SA"/>
              </w:rPr>
              <w:t>LICENÇA WINDOWS 11 PRO ESD DIGITAL PARA DOWNLOAD FQC-10520</w:t>
            </w:r>
          </w:p>
        </w:tc>
        <w:tc>
          <w:tcPr>
            <w:tcW w:w="1075" w:type="dxa"/>
            <w:tcBorders>
              <w:top w:val="single" w:sz="18" w:space="0" w:color="2B2B2B"/>
              <w:left w:val="single" w:sz="18" w:space="0" w:color="2B2B2B"/>
              <w:bottom w:val="single" w:sz="18" w:space="0" w:color="2B2B2B"/>
              <w:right w:val="single" w:sz="18" w:space="0" w:color="2B2B2B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68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cs="Arial" w:ascii="Arial" w:hAnsi="Arial"/>
                <w:kern w:val="0"/>
                <w:sz w:val="18"/>
                <w:szCs w:val="18"/>
                <w:lang w:eastAsia="en-US" w:bidi="ar-SA"/>
              </w:rPr>
              <w:t>SERVIÇO</w:t>
            </w:r>
          </w:p>
        </w:tc>
        <w:tc>
          <w:tcPr>
            <w:tcW w:w="913" w:type="dxa"/>
            <w:tcBorders>
              <w:top w:val="single" w:sz="18" w:space="0" w:color="2B2B2B"/>
              <w:left w:val="single" w:sz="18" w:space="0" w:color="2B2B2B"/>
              <w:bottom w:val="single" w:sz="18" w:space="0" w:color="2B2B2B"/>
              <w:right w:val="single" w:sz="18" w:space="0" w:color="2B2B2B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69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eastAsia="en-US" w:bidi="ar-SA"/>
              </w:rPr>
              <w:t>UNI</w:t>
            </w:r>
          </w:p>
        </w:tc>
        <w:tc>
          <w:tcPr>
            <w:tcW w:w="1212" w:type="dxa"/>
            <w:tcBorders>
              <w:top w:val="single" w:sz="18" w:space="0" w:color="2B2B2B"/>
              <w:left w:val="single" w:sz="18" w:space="0" w:color="2B2B2B"/>
              <w:bottom w:val="single" w:sz="18" w:space="0" w:color="2B2B2B"/>
              <w:right w:val="single" w:sz="18" w:space="0" w:color="80808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ind w:left="69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kern w:val="0"/>
                <w:sz w:val="20"/>
                <w:szCs w:val="20"/>
                <w:lang w:eastAsia="en-US" w:bidi="ar-SA"/>
              </w:rPr>
              <w:t>1</w:t>
            </w:r>
            <w:r>
              <w:rPr>
                <w:rFonts w:cs="Arial" w:ascii="Arial" w:hAnsi="Arial"/>
                <w:kern w:val="0"/>
                <w:sz w:val="20"/>
                <w:szCs w:val="20"/>
                <w:lang w:eastAsia="en-US" w:bidi="ar-SA"/>
              </w:rPr>
              <w:t>00</w:t>
            </w:r>
          </w:p>
        </w:tc>
      </w:tr>
    </w:tbl>
    <w:p>
      <w:pPr>
        <w:pStyle w:val="Heading2"/>
        <w:numPr>
          <w:ilvl w:val="0"/>
          <w:numId w:val="1"/>
        </w:numPr>
        <w:tabs>
          <w:tab w:val="clear" w:pos="720"/>
          <w:tab w:val="left" w:pos="342" w:leader="none"/>
        </w:tabs>
        <w:spacing w:before="226" w:after="0"/>
        <w:ind w:hanging="202" w:left="341"/>
        <w:jc w:val="both"/>
        <w:rPr>
          <w:highlight w:val="none"/>
          <w:shd w:fill="auto" w:val="clear"/>
        </w:rPr>
      </w:pPr>
      <w:r>
        <w:rPr>
          <w:rFonts w:cs="Arial" w:ascii="Arial" w:hAnsi="Arial"/>
          <w:spacing w:val="-1"/>
          <w:sz w:val="22"/>
          <w:szCs w:val="22"/>
          <w:shd w:fill="auto" w:val="clear"/>
        </w:rPr>
        <w:t>JUSTIFICATIVA</w:t>
      </w:r>
      <w:r>
        <w:rPr>
          <w:rFonts w:cs="Arial" w:ascii="Arial" w:hAnsi="Arial"/>
          <w:spacing w:val="-13"/>
          <w:sz w:val="22"/>
          <w:szCs w:val="22"/>
          <w:shd w:fill="auto" w:val="clear"/>
        </w:rPr>
        <w:t xml:space="preserve"> </w:t>
      </w:r>
      <w:r>
        <w:rPr>
          <w:rFonts w:cs="Arial" w:ascii="Arial" w:hAnsi="Arial"/>
          <w:sz w:val="22"/>
          <w:szCs w:val="22"/>
          <w:shd w:fill="auto" w:val="clear"/>
        </w:rPr>
        <w:t>DA</w:t>
      </w:r>
      <w:r>
        <w:rPr>
          <w:rFonts w:cs="Arial" w:ascii="Arial" w:hAnsi="Arial"/>
          <w:spacing w:val="-12"/>
          <w:sz w:val="22"/>
          <w:szCs w:val="22"/>
          <w:shd w:fill="auto" w:val="clear"/>
        </w:rPr>
        <w:t xml:space="preserve"> </w:t>
      </w:r>
      <w:r>
        <w:rPr>
          <w:rFonts w:cs="Arial" w:ascii="Arial" w:hAnsi="Arial"/>
          <w:sz w:val="22"/>
          <w:szCs w:val="22"/>
          <w:shd w:fill="auto" w:val="clear"/>
        </w:rPr>
        <w:t>CONTRATAÇÃO</w:t>
      </w:r>
    </w:p>
    <w:p>
      <w:pPr>
        <w:pStyle w:val="BodyText"/>
        <w:spacing w:before="8" w:after="0"/>
        <w:ind w:left="341"/>
        <w:jc w:val="both"/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cs="Arial" w:ascii="Arial" w:hAnsi="Arial"/>
          <w:b/>
          <w:color w:val="FF0000"/>
          <w:sz w:val="22"/>
          <w:szCs w:val="22"/>
        </w:rPr>
      </w:r>
    </w:p>
    <w:p>
      <w:pPr>
        <w:pStyle w:val="BodyText"/>
        <w:spacing w:before="8" w:after="0"/>
        <w:ind w:left="341"/>
        <w:jc w:val="both"/>
        <w:rPr>
          <w:b w:val="false"/>
          <w:bCs w:val="false"/>
        </w:rPr>
      </w:pPr>
      <w:r>
        <w:rPr>
          <w:rFonts w:cs="Arial" w:ascii="Arial" w:hAnsi="Arial"/>
          <w:b w:val="false"/>
          <w:bCs w:val="false"/>
          <w:color w:val="000000"/>
          <w:sz w:val="22"/>
          <w:szCs w:val="22"/>
        </w:rPr>
        <w:t xml:space="preserve">Faz se necessária a </w:t>
      </w:r>
      <w:r>
        <w:rPr>
          <w:rFonts w:cs="Arial" w:ascii="Arial" w:hAnsi="Arial"/>
          <w:b w:val="false"/>
          <w:bCs w:val="false"/>
          <w:color w:val="000000"/>
          <w:sz w:val="22"/>
          <w:szCs w:val="22"/>
        </w:rPr>
        <w:t>aquisição</w:t>
      </w:r>
      <w:r>
        <w:rPr>
          <w:rFonts w:cs="Arial" w:ascii="Arial" w:hAnsi="Arial"/>
          <w:b w:val="false"/>
          <w:bCs w:val="false"/>
          <w:color w:val="000000"/>
          <w:sz w:val="22"/>
          <w:szCs w:val="22"/>
        </w:rPr>
        <w:t xml:space="preserve"> d</w:t>
      </w:r>
      <w:r>
        <w:rPr>
          <w:rFonts w:cs="Arial" w:ascii="Arial" w:hAnsi="Arial"/>
          <w:b w:val="false"/>
          <w:bCs w:val="false"/>
          <w:color w:val="000000"/>
          <w:sz w:val="22"/>
          <w:szCs w:val="22"/>
        </w:rPr>
        <w:t>e licenças Windows para atualização de equipamentos que tiveram suas licenças de sistema operacional expiradas, se fazendo assim necessário adquirir licenças validas para a reabilitação dos equipamentos.</w:t>
      </w:r>
    </w:p>
    <w:p>
      <w:pPr>
        <w:pStyle w:val="BodyText"/>
        <w:spacing w:before="5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Heading2"/>
        <w:numPr>
          <w:ilvl w:val="0"/>
          <w:numId w:val="1"/>
        </w:numPr>
        <w:tabs>
          <w:tab w:val="clear" w:pos="720"/>
          <w:tab w:val="left" w:pos="342" w:leader="none"/>
        </w:tabs>
        <w:ind w:hanging="202" w:left="341"/>
        <w:jc w:val="both"/>
        <w:rPr>
          <w:highlight w:val="none"/>
          <w:shd w:fill="auto" w:val="clear"/>
        </w:rPr>
      </w:pPr>
      <w:r>
        <w:rPr>
          <w:rFonts w:cs="Arial" w:ascii="Arial" w:hAnsi="Arial"/>
          <w:sz w:val="22"/>
          <w:szCs w:val="22"/>
          <w:shd w:fill="auto" w:val="clear"/>
        </w:rPr>
        <w:t>CLASSIFICAÇÃO DOS BENS COMUNS</w:t>
      </w:r>
    </w:p>
    <w:p>
      <w:pPr>
        <w:pStyle w:val="BodyText"/>
        <w:spacing w:before="9" w:after="0"/>
        <w:jc w:val="both"/>
        <w:rPr>
          <w:rFonts w:ascii="Arial" w:hAnsi="Arial" w:cs="Arial"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"/>
        <w:spacing w:lineRule="auto" w:line="235"/>
        <w:ind w:left="140" w:right="857"/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</w:rPr>
        <w:t>4.1-Trata-se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de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aquisição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de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bem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comum,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mediante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Dispensa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de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Licitação,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com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divulgação</w:t>
      </w:r>
      <w:r>
        <w:rPr>
          <w:rFonts w:cs="Arial" w:ascii="Arial" w:hAnsi="Arial"/>
          <w:spacing w:val="-2"/>
        </w:rPr>
        <w:t xml:space="preserve"> </w:t>
      </w:r>
      <w:r>
        <w:rPr>
          <w:rFonts w:cs="Arial" w:ascii="Arial" w:hAnsi="Arial"/>
        </w:rPr>
        <w:t>no PNCP</w:t>
      </w:r>
      <w:r>
        <w:rPr>
          <w:rFonts w:cs="Arial" w:ascii="Arial" w:hAnsi="Arial"/>
          <w:color w:val="FF0000"/>
        </w:rPr>
        <w:t xml:space="preserve"> </w:t>
      </w:r>
      <w:r>
        <w:rPr>
          <w:rFonts w:cs="Arial" w:ascii="Arial" w:hAnsi="Arial"/>
        </w:rPr>
        <w:t xml:space="preserve">e Portal da Transparência do Município </w:t>
      </w:r>
    </w:p>
    <w:p>
      <w:pPr>
        <w:pStyle w:val="BodyText"/>
        <w:spacing w:before="5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Heading2"/>
        <w:numPr>
          <w:ilvl w:val="0"/>
          <w:numId w:val="1"/>
        </w:numPr>
        <w:tabs>
          <w:tab w:val="clear" w:pos="720"/>
          <w:tab w:val="left" w:pos="342" w:leader="none"/>
        </w:tabs>
        <w:spacing w:before="80" w:after="0"/>
        <w:ind w:hanging="202" w:left="341"/>
        <w:jc w:val="both"/>
        <w:rPr>
          <w:highlight w:val="none"/>
          <w:shd w:fill="auto" w:val="clear"/>
        </w:rPr>
      </w:pPr>
      <w:r>
        <w:rPr>
          <w:rFonts w:cs="Arial" w:ascii="Arial" w:hAnsi="Arial"/>
          <w:sz w:val="22"/>
          <w:szCs w:val="22"/>
          <w:shd w:fill="auto" w:val="clear"/>
        </w:rPr>
        <w:t>ENTREGA</w:t>
      </w:r>
      <w:r>
        <w:rPr>
          <w:rFonts w:cs="Arial" w:ascii="Arial" w:hAnsi="Arial"/>
          <w:spacing w:val="-4"/>
          <w:sz w:val="22"/>
          <w:szCs w:val="22"/>
          <w:shd w:fill="auto" w:val="clear"/>
        </w:rPr>
        <w:t xml:space="preserve"> </w:t>
      </w:r>
      <w:r>
        <w:rPr>
          <w:rFonts w:cs="Arial" w:ascii="Arial" w:hAnsi="Arial"/>
          <w:sz w:val="22"/>
          <w:szCs w:val="22"/>
          <w:shd w:fill="auto" w:val="clear"/>
        </w:rPr>
        <w:t>E</w:t>
      </w:r>
      <w:r>
        <w:rPr>
          <w:rFonts w:cs="Arial" w:ascii="Arial" w:hAnsi="Arial"/>
          <w:spacing w:val="-3"/>
          <w:sz w:val="22"/>
          <w:szCs w:val="22"/>
          <w:shd w:fill="auto" w:val="clear"/>
        </w:rPr>
        <w:t xml:space="preserve"> </w:t>
      </w:r>
      <w:r>
        <w:rPr>
          <w:rFonts w:cs="Arial" w:ascii="Arial" w:hAnsi="Arial"/>
          <w:sz w:val="22"/>
          <w:szCs w:val="22"/>
          <w:shd w:fill="auto" w:val="clear"/>
        </w:rPr>
        <w:t>CRITÉRIOS</w:t>
      </w:r>
      <w:r>
        <w:rPr>
          <w:rFonts w:cs="Arial" w:ascii="Arial" w:hAnsi="Arial"/>
          <w:spacing w:val="-3"/>
          <w:sz w:val="22"/>
          <w:szCs w:val="22"/>
          <w:shd w:fill="auto" w:val="clear"/>
        </w:rPr>
        <w:t xml:space="preserve"> </w:t>
      </w:r>
      <w:r>
        <w:rPr>
          <w:rFonts w:cs="Arial" w:ascii="Arial" w:hAnsi="Arial"/>
          <w:sz w:val="22"/>
          <w:szCs w:val="22"/>
          <w:shd w:fill="auto" w:val="clear"/>
        </w:rPr>
        <w:t>DE</w:t>
      </w:r>
      <w:r>
        <w:rPr>
          <w:rFonts w:cs="Arial" w:ascii="Arial" w:hAnsi="Arial"/>
          <w:spacing w:val="-3"/>
          <w:sz w:val="22"/>
          <w:szCs w:val="22"/>
          <w:shd w:fill="auto" w:val="clear"/>
        </w:rPr>
        <w:t xml:space="preserve"> </w:t>
      </w:r>
      <w:r>
        <w:rPr>
          <w:rFonts w:cs="Arial" w:ascii="Arial" w:hAnsi="Arial"/>
          <w:sz w:val="22"/>
          <w:szCs w:val="22"/>
          <w:shd w:fill="auto" w:val="clear"/>
        </w:rPr>
        <w:t>ACEITAÇÃO</w:t>
      </w:r>
      <w:r>
        <w:rPr>
          <w:rFonts w:cs="Arial" w:ascii="Arial" w:hAnsi="Arial"/>
          <w:spacing w:val="-3"/>
          <w:sz w:val="22"/>
          <w:szCs w:val="22"/>
          <w:shd w:fill="auto" w:val="clear"/>
        </w:rPr>
        <w:t xml:space="preserve"> </w:t>
      </w:r>
      <w:r>
        <w:rPr>
          <w:rFonts w:cs="Arial" w:ascii="Arial" w:hAnsi="Arial"/>
          <w:sz w:val="22"/>
          <w:szCs w:val="22"/>
          <w:shd w:fill="auto" w:val="clear"/>
        </w:rPr>
        <w:t>DO</w:t>
      </w:r>
      <w:r>
        <w:rPr>
          <w:rFonts w:cs="Arial" w:ascii="Arial" w:hAnsi="Arial"/>
          <w:spacing w:val="-3"/>
          <w:sz w:val="22"/>
          <w:szCs w:val="22"/>
          <w:shd w:fill="auto" w:val="clear"/>
        </w:rPr>
        <w:t xml:space="preserve"> </w:t>
      </w:r>
      <w:r>
        <w:rPr>
          <w:rFonts w:cs="Arial" w:ascii="Arial" w:hAnsi="Arial"/>
          <w:sz w:val="22"/>
          <w:szCs w:val="22"/>
          <w:shd w:fill="auto" w:val="clear"/>
        </w:rPr>
        <w:t>OBJETO.</w:t>
      </w:r>
    </w:p>
    <w:p>
      <w:pPr>
        <w:pStyle w:val="BodyText"/>
        <w:spacing w:before="8" w:after="0"/>
        <w:jc w:val="both"/>
        <w:rPr>
          <w:rFonts w:ascii="Arial" w:hAnsi="Arial" w:cs="Arial"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"/>
        <w:spacing w:lineRule="auto" w:line="235"/>
        <w:ind w:left="140" w:right="284"/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</w:rPr>
        <w:t xml:space="preserve">O prazo de entrega dos bens / serviços é de </w:t>
      </w:r>
      <w:r>
        <w:rPr>
          <w:rFonts w:cs="Arial" w:ascii="Arial" w:hAnsi="Arial"/>
          <w:color w:val="000000"/>
        </w:rPr>
        <w:t>5</w:t>
      </w:r>
      <w:r>
        <w:rPr>
          <w:rFonts w:cs="Arial" w:ascii="Arial" w:hAnsi="Arial"/>
        </w:rPr>
        <w:t xml:space="preserve"> dias, contados do recebimento da Autorização de Fornecimento / Serviço,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no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seguinte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</w:rPr>
        <w:t>endereço:</w:t>
      </w:r>
      <w:r>
        <w:rPr>
          <w:rFonts w:cs="Arial" w:ascii="Arial" w:hAnsi="Arial"/>
          <w:spacing w:val="-3"/>
        </w:rPr>
        <w:t xml:space="preserve"> </w:t>
      </w:r>
      <w:r>
        <w:rPr>
          <w:rFonts w:cs="Arial" w:ascii="Arial" w:hAnsi="Arial"/>
          <w:color w:val="000000"/>
          <w:spacing w:val="-3"/>
        </w:rPr>
        <w:t>Prefeitura Municipal de Jacareí , Praça dos três poderes n°73 Centro</w:t>
      </w:r>
    </w:p>
    <w:p>
      <w:pPr>
        <w:pStyle w:val="BodyText"/>
        <w:spacing w:before="9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 </w:t>
      </w:r>
    </w:p>
    <w:p>
      <w:pPr>
        <w:pStyle w:val="BodyText"/>
        <w:spacing w:before="9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 xml:space="preserve">O Município de Jacareí não paga por frete nem por visita técnica. </w:t>
      </w:r>
    </w:p>
    <w:p>
      <w:pPr>
        <w:pStyle w:val="BodyText"/>
        <w:spacing w:before="5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Heading2"/>
        <w:numPr>
          <w:ilvl w:val="0"/>
          <w:numId w:val="1"/>
        </w:numPr>
        <w:tabs>
          <w:tab w:val="clear" w:pos="720"/>
          <w:tab w:val="left" w:pos="342" w:leader="none"/>
        </w:tabs>
        <w:ind w:hanging="202" w:left="341"/>
        <w:jc w:val="both"/>
        <w:rPr>
          <w:highlight w:val="none"/>
          <w:shd w:fill="auto" w:val="clear"/>
        </w:rPr>
      </w:pPr>
      <w:r>
        <w:rPr>
          <w:rFonts w:cs="Arial" w:ascii="Arial" w:hAnsi="Arial"/>
          <w:sz w:val="22"/>
          <w:szCs w:val="22"/>
          <w:shd w:fill="auto" w:val="clear"/>
        </w:rPr>
        <w:t>OBRIGAÇÕES</w:t>
      </w:r>
      <w:r>
        <w:rPr>
          <w:rFonts w:cs="Arial" w:ascii="Arial" w:hAnsi="Arial"/>
          <w:spacing w:val="-11"/>
          <w:sz w:val="22"/>
          <w:szCs w:val="22"/>
          <w:shd w:fill="auto" w:val="clear"/>
        </w:rPr>
        <w:t xml:space="preserve"> </w:t>
      </w:r>
      <w:r>
        <w:rPr>
          <w:rFonts w:cs="Arial" w:ascii="Arial" w:hAnsi="Arial"/>
          <w:sz w:val="22"/>
          <w:szCs w:val="22"/>
          <w:shd w:fill="auto" w:val="clear"/>
        </w:rPr>
        <w:t>DA</w:t>
      </w:r>
      <w:r>
        <w:rPr>
          <w:rFonts w:cs="Arial" w:ascii="Arial" w:hAnsi="Arial"/>
          <w:spacing w:val="-11"/>
          <w:sz w:val="22"/>
          <w:szCs w:val="22"/>
          <w:shd w:fill="auto" w:val="clear"/>
        </w:rPr>
        <w:t xml:space="preserve"> </w:t>
      </w:r>
      <w:r>
        <w:rPr>
          <w:rFonts w:cs="Arial" w:ascii="Arial" w:hAnsi="Arial"/>
          <w:sz w:val="22"/>
          <w:szCs w:val="22"/>
          <w:shd w:fill="auto" w:val="clear"/>
        </w:rPr>
        <w:t>CONTRATANTE</w:t>
      </w:r>
    </w:p>
    <w:p>
      <w:pPr>
        <w:pStyle w:val="BodyText"/>
        <w:spacing w:before="4" w:after="0"/>
        <w:jc w:val="both"/>
        <w:rPr>
          <w:rFonts w:ascii="Arial" w:hAnsi="Arial" w:cs="Arial"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"/>
        <w:ind w:left="140"/>
        <w:jc w:val="both"/>
        <w:rPr>
          <w:rFonts w:ascii="Arial" w:hAnsi="Arial" w:cs="Arial"/>
        </w:rPr>
      </w:pPr>
      <w:r>
        <w:rPr>
          <w:rFonts w:cs="Arial" w:ascii="Arial" w:hAnsi="Arial"/>
        </w:rPr>
        <w:t>6.1- São obrigações da Contratante:</w:t>
      </w:r>
    </w:p>
    <w:p>
      <w:pPr>
        <w:pStyle w:val="BodyText"/>
        <w:spacing w:before="4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235"/>
        <w:ind w:left="140" w:right="263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6.1.1- Verificar minuciosamente, no prazo fixado, a conformidade dos bens recebidos com as </w:t>
      </w:r>
      <w:r>
        <w:rPr>
          <w:rFonts w:cs="Arial" w:ascii="Arial" w:hAnsi="Arial"/>
          <w:spacing w:val="-57"/>
        </w:rPr>
        <w:t xml:space="preserve"> </w:t>
      </w:r>
      <w:r>
        <w:rPr>
          <w:rFonts w:cs="Arial" w:ascii="Arial" w:hAnsi="Arial"/>
        </w:rPr>
        <w:t>especificações constantes deste Termo de Referencia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e da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>proposta, para fins de aceitação e recebimento;</w:t>
      </w:r>
    </w:p>
    <w:p>
      <w:pPr>
        <w:pStyle w:val="BodyText"/>
        <w:spacing w:before="9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Normal"/>
        <w:spacing w:lineRule="auto" w:line="235"/>
        <w:ind w:left="140" w:right="243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6.1.2- Comunicar à Contratada, por escrito, sobre imperfeições, falhas ou irregularidades verificadas no objeto </w:t>
      </w:r>
      <w:r>
        <w:rPr>
          <w:rFonts w:cs="Arial" w:ascii="Arial" w:hAnsi="Arial"/>
          <w:spacing w:val="-57"/>
        </w:rPr>
        <w:t xml:space="preserve"> </w:t>
      </w:r>
      <w:r>
        <w:rPr>
          <w:rFonts w:cs="Arial" w:ascii="Arial" w:hAnsi="Arial"/>
        </w:rPr>
        <w:t>fornecido, para que seja substituído, reparado ou corrigido;</w:t>
      </w:r>
    </w:p>
    <w:p>
      <w:pPr>
        <w:pStyle w:val="Normal"/>
        <w:spacing w:lineRule="auto" w:line="235"/>
        <w:ind w:left="140" w:right="243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35"/>
        <w:ind w:left="140" w:right="857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6.1.3- Efetuar o pagamento à Contratada no valor correspondente ao fornecimento do objeto, no prazo e </w:t>
      </w:r>
      <w:r>
        <w:rPr>
          <w:rFonts w:cs="Arial" w:ascii="Arial" w:hAnsi="Arial"/>
          <w:spacing w:val="-57"/>
        </w:rPr>
        <w:t xml:space="preserve"> </w:t>
      </w:r>
      <w:r>
        <w:rPr>
          <w:rFonts w:cs="Arial" w:ascii="Arial" w:hAnsi="Arial"/>
        </w:rPr>
        <w:t>forma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estabelecidos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no Termo</w:t>
      </w:r>
      <w:r>
        <w:rPr>
          <w:rFonts w:cs="Arial" w:ascii="Arial" w:hAnsi="Arial"/>
          <w:spacing w:val="-1"/>
        </w:rPr>
        <w:t xml:space="preserve"> </w:t>
      </w:r>
      <w:r>
        <w:rPr>
          <w:rFonts w:cs="Arial" w:ascii="Arial" w:hAnsi="Arial"/>
        </w:rPr>
        <w:t>de Referencia;</w:t>
      </w:r>
    </w:p>
    <w:p>
      <w:pPr>
        <w:pStyle w:val="Normal"/>
        <w:spacing w:lineRule="auto" w:line="235" w:before="1" w:after="0"/>
        <w:ind w:left="140" w:right="33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35" w:before="1" w:after="0"/>
        <w:ind w:left="140" w:right="330"/>
        <w:jc w:val="both"/>
        <w:rPr>
          <w:rFonts w:ascii="Arial" w:hAnsi="Arial" w:cs="Arial"/>
        </w:rPr>
      </w:pPr>
      <w:r>
        <w:rPr>
          <w:rFonts w:cs="Arial" w:ascii="Arial" w:hAnsi="Arial"/>
        </w:rPr>
        <w:t>6.1.4- A Administração não responderá por quaisquer compromissos assumidos pela Contratada com</w:t>
      </w:r>
      <w:r>
        <w:rPr>
          <w:rFonts w:cs="Arial" w:ascii="Arial" w:hAnsi="Arial"/>
          <w:spacing w:val="1"/>
        </w:rPr>
        <w:t xml:space="preserve"> </w:t>
      </w:r>
      <w:r>
        <w:rPr>
          <w:rFonts w:cs="Arial" w:ascii="Arial" w:hAnsi="Arial"/>
        </w:rPr>
        <w:t xml:space="preserve">terceiros, ainda que vinculados à execução do contrato, bem como por qualquer dano causado a terceiros em </w:t>
      </w:r>
      <w:r>
        <w:rPr>
          <w:rFonts w:cs="Arial" w:ascii="Arial" w:hAnsi="Arial"/>
          <w:spacing w:val="-57"/>
        </w:rPr>
        <w:t xml:space="preserve">    </w:t>
      </w:r>
      <w:r>
        <w:rPr>
          <w:rFonts w:cs="Arial" w:ascii="Arial" w:hAnsi="Arial"/>
        </w:rPr>
        <w:t>decorrência de ato da Contratada, de seus empregados, prepostos ou subordinados.</w:t>
      </w:r>
    </w:p>
    <w:p>
      <w:pPr>
        <w:pStyle w:val="BodyText"/>
        <w:spacing w:before="4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Heading2"/>
        <w:numPr>
          <w:ilvl w:val="0"/>
          <w:numId w:val="1"/>
        </w:numPr>
        <w:tabs>
          <w:tab w:val="clear" w:pos="720"/>
          <w:tab w:val="left" w:pos="342" w:leader="none"/>
        </w:tabs>
        <w:ind w:hanging="202" w:left="341"/>
        <w:jc w:val="both"/>
        <w:rPr>
          <w:highlight w:val="none"/>
          <w:shd w:fill="auto" w:val="clear"/>
        </w:rPr>
      </w:pPr>
      <w:r>
        <w:rPr>
          <w:rFonts w:cs="Arial" w:ascii="Arial" w:hAnsi="Arial"/>
          <w:sz w:val="22"/>
          <w:szCs w:val="22"/>
          <w:shd w:fill="auto" w:val="clear"/>
        </w:rPr>
        <w:t>OBRIGAÇÕES</w:t>
      </w:r>
      <w:r>
        <w:rPr>
          <w:rFonts w:cs="Arial" w:ascii="Arial" w:hAnsi="Arial"/>
          <w:spacing w:val="-11"/>
          <w:sz w:val="22"/>
          <w:szCs w:val="22"/>
          <w:shd w:fill="auto" w:val="clear"/>
        </w:rPr>
        <w:t xml:space="preserve"> </w:t>
      </w:r>
      <w:r>
        <w:rPr>
          <w:rFonts w:cs="Arial" w:ascii="Arial" w:hAnsi="Arial"/>
          <w:sz w:val="22"/>
          <w:szCs w:val="22"/>
          <w:shd w:fill="auto" w:val="clear"/>
        </w:rPr>
        <w:t>DA</w:t>
      </w:r>
      <w:r>
        <w:rPr>
          <w:rFonts w:cs="Arial" w:ascii="Arial" w:hAnsi="Arial"/>
          <w:spacing w:val="-11"/>
          <w:sz w:val="22"/>
          <w:szCs w:val="22"/>
          <w:shd w:fill="auto" w:val="clear"/>
        </w:rPr>
        <w:t xml:space="preserve"> </w:t>
      </w:r>
      <w:r>
        <w:rPr>
          <w:rFonts w:cs="Arial" w:ascii="Arial" w:hAnsi="Arial"/>
          <w:sz w:val="22"/>
          <w:szCs w:val="22"/>
          <w:shd w:fill="auto" w:val="clear"/>
        </w:rPr>
        <w:t>CONTRATADA</w:t>
      </w:r>
    </w:p>
    <w:p>
      <w:pPr>
        <w:pStyle w:val="BodyText"/>
        <w:spacing w:before="9" w:after="0"/>
        <w:jc w:val="both"/>
        <w:rPr>
          <w:rFonts w:ascii="Arial" w:hAnsi="Arial" w:cs="Arial"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"/>
        <w:spacing w:lineRule="auto" w:line="235"/>
        <w:ind w:left="140" w:right="382"/>
        <w:jc w:val="both"/>
        <w:rPr>
          <w:rFonts w:ascii="Arial" w:hAnsi="Arial" w:cs="Arial"/>
        </w:rPr>
      </w:pPr>
      <w:r>
        <w:rPr>
          <w:rFonts w:cs="Arial" w:ascii="Arial" w:hAnsi="Arial"/>
        </w:rPr>
        <w:t>7.1- A Contratada deve cumprir todas as obrigações constantes no Termo de Referencia, seus anexos e sua proposta, assumindo exclusivamente seus riscos e as</w:t>
      </w:r>
      <w:r>
        <w:rPr>
          <w:rFonts w:cs="Arial" w:ascii="Arial" w:hAnsi="Arial"/>
          <w:spacing w:val="-57"/>
        </w:rPr>
        <w:t xml:space="preserve"> </w:t>
      </w:r>
      <w:r>
        <w:rPr>
          <w:rFonts w:cs="Arial" w:ascii="Arial" w:hAnsi="Arial"/>
        </w:rPr>
        <w:t>despesas decorrentes da boa e perfeita execução do objeto e, ainda:</w:t>
      </w:r>
    </w:p>
    <w:p>
      <w:pPr>
        <w:pStyle w:val="BodyText"/>
        <w:spacing w:before="9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   </w:t>
      </w:r>
    </w:p>
    <w:p>
      <w:pPr>
        <w:pStyle w:val="Normal"/>
        <w:spacing w:lineRule="auto" w:line="235"/>
        <w:ind w:left="140" w:right="651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7.2- Efetuar a entrega do objeto / serviço em perfeitas condições, conforme especificações, prazo e local constantes </w:t>
      </w:r>
      <w:r>
        <w:rPr>
          <w:rFonts w:cs="Arial" w:ascii="Arial" w:hAnsi="Arial"/>
          <w:spacing w:val="-57"/>
        </w:rPr>
        <w:t xml:space="preserve">   </w:t>
      </w:r>
      <w:r>
        <w:rPr>
          <w:rFonts w:cs="Arial" w:ascii="Arial" w:hAnsi="Arial"/>
        </w:rPr>
        <w:t>no Termo de Referencia e seus anexos.</w:t>
      </w:r>
    </w:p>
    <w:p>
      <w:pPr>
        <w:pStyle w:val="Normal"/>
        <w:spacing w:lineRule="auto" w:line="235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BodyText"/>
        <w:spacing w:before="4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Heading2"/>
        <w:numPr>
          <w:ilvl w:val="0"/>
          <w:numId w:val="1"/>
        </w:numPr>
        <w:tabs>
          <w:tab w:val="clear" w:pos="720"/>
          <w:tab w:val="left" w:pos="462" w:leader="none"/>
        </w:tabs>
        <w:ind w:hanging="322" w:left="461"/>
        <w:jc w:val="both"/>
        <w:rPr>
          <w:highlight w:val="none"/>
          <w:shd w:fill="auto" w:val="clear"/>
        </w:rPr>
      </w:pPr>
      <w:r>
        <w:rPr>
          <w:rFonts w:cs="Arial" w:ascii="Arial" w:hAnsi="Arial"/>
          <w:sz w:val="22"/>
          <w:szCs w:val="22"/>
          <w:shd w:fill="auto" w:val="clear"/>
        </w:rPr>
        <w:t>DO</w:t>
      </w:r>
      <w:r>
        <w:rPr>
          <w:rFonts w:cs="Arial" w:ascii="Arial" w:hAnsi="Arial"/>
          <w:spacing w:val="-10"/>
          <w:sz w:val="22"/>
          <w:szCs w:val="22"/>
          <w:shd w:fill="auto" w:val="clear"/>
        </w:rPr>
        <w:t xml:space="preserve"> </w:t>
      </w:r>
      <w:r>
        <w:rPr>
          <w:rFonts w:cs="Arial" w:ascii="Arial" w:hAnsi="Arial"/>
          <w:sz w:val="22"/>
          <w:szCs w:val="22"/>
          <w:shd w:fill="auto" w:val="clear"/>
        </w:rPr>
        <w:t>PAGAMENTO</w:t>
      </w:r>
    </w:p>
    <w:p>
      <w:pPr>
        <w:pStyle w:val="BodyText"/>
        <w:spacing w:before="9" w:after="0"/>
        <w:jc w:val="both"/>
        <w:rPr>
          <w:rFonts w:ascii="Arial" w:hAnsi="Arial" w:cs="Arial"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</w:r>
    </w:p>
    <w:p>
      <w:pPr>
        <w:pStyle w:val="Normal"/>
        <w:spacing w:lineRule="auto" w:line="235"/>
        <w:ind w:left="140" w:right="463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O pagamento será realizado no prazo de </w:t>
      </w:r>
      <w:r>
        <w:rPr>
          <w:rFonts w:cs="Arial" w:ascii="Arial" w:hAnsi="Arial"/>
          <w:color w:val="000000"/>
        </w:rPr>
        <w:t>20</w:t>
      </w:r>
      <w:r>
        <w:rPr>
          <w:rFonts w:cs="Arial" w:ascii="Arial" w:hAnsi="Arial"/>
        </w:rPr>
        <w:t xml:space="preserve"> DFS (dez</w:t>
      </w:r>
      <w:bookmarkStart w:id="0" w:name="_GoBack"/>
      <w:bookmarkEnd w:id="0"/>
      <w:r>
        <w:rPr>
          <w:rFonts w:cs="Arial" w:ascii="Arial" w:hAnsi="Arial"/>
        </w:rPr>
        <w:t xml:space="preserve"> dias fora a semana), onde será efetuado através de boleto bancário; </w:t>
      </w:r>
    </w:p>
    <w:p>
      <w:pPr>
        <w:pStyle w:val="Normal"/>
        <w:spacing w:lineRule="auto" w:line="235"/>
        <w:ind w:left="140" w:right="463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35"/>
        <w:ind w:left="140" w:right="463"/>
        <w:jc w:val="both"/>
        <w:rPr>
          <w:rFonts w:ascii="Arial" w:hAnsi="Arial" w:cs="Arial"/>
        </w:rPr>
      </w:pPr>
      <w:r>
        <w:rPr>
          <w:rFonts w:cs="Arial" w:ascii="Arial" w:hAnsi="Arial"/>
        </w:rPr>
        <w:t>Fazer constar no corpo da Nota Fiscal os números da AF(autorização de fornecimento) / AS (autorização de serviço) e do Empenho, além da Condição de Pagamento;</w:t>
      </w:r>
    </w:p>
    <w:p>
      <w:pPr>
        <w:pStyle w:val="Normal"/>
        <w:spacing w:lineRule="auto" w:line="235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widowControl w:val="false"/>
        <w:bidi w:val="0"/>
        <w:spacing w:lineRule="auto" w:line="235" w:before="0" w:after="0"/>
        <w:ind w:hanging="0" w:left="113" w:right="0"/>
        <w:jc w:val="left"/>
        <w:rPr>
          <w:rFonts w:ascii="Arial" w:hAnsi="Arial" w:cs="Arial"/>
        </w:rPr>
      </w:pPr>
      <w:r>
        <w:rPr>
          <w:rFonts w:cs="Arial" w:ascii="Arial" w:hAnsi="Arial"/>
        </w:rPr>
        <w:t>As Notas Fiscais decorrentes das autorizações deverão ser emitidas em nome de MUNICÍPIO DE JACAREÍ, formato este correspondente a inscrição principal do Município no Cadastro Nacional da Pessoa Jurídica(CNPJ).</w:t>
      </w:r>
    </w:p>
    <w:p>
      <w:pPr>
        <w:pStyle w:val="BodyText"/>
        <w:spacing w:before="9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BodyText"/>
        <w:spacing w:before="9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BodyText"/>
        <w:spacing w:before="9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BodyText"/>
        <w:spacing w:before="9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BodyText"/>
        <w:spacing w:before="9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                                                </w:t>
      </w:r>
      <w:r>
        <w:rPr>
          <w:rFonts w:cs="Arial" w:ascii="Arial" w:hAnsi="Arial"/>
          <w:sz w:val="22"/>
          <w:szCs w:val="22"/>
        </w:rPr>
        <w:t>_________________________________________</w:t>
      </w:r>
    </w:p>
    <w:p>
      <w:pPr>
        <w:pStyle w:val="BodyText"/>
        <w:spacing w:before="9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BodyText"/>
        <w:spacing w:before="9" w:after="0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Henrique Pasmanik</w:t>
      </w:r>
    </w:p>
    <w:p>
      <w:pPr>
        <w:pStyle w:val="BodyText"/>
        <w:spacing w:before="9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BodyText"/>
        <w:spacing w:before="6" w:after="0"/>
        <w:jc w:val="center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sectPr>
      <w:headerReference w:type="default" r:id="rId2"/>
      <w:type w:val="nextPage"/>
      <w:pgSz w:w="11906" w:h="16838"/>
      <w:pgMar w:left="560" w:right="440" w:gutter="0" w:header="274" w:top="480" w:footer="0" w:bottom="48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Courier New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W w:w="9431" w:type="dxa"/>
      <w:jc w:val="left"/>
      <w:tblInd w:w="-70" w:type="dxa"/>
      <w:tblLayout w:type="fixed"/>
      <w:tblCellMar>
        <w:top w:w="0" w:type="dxa"/>
        <w:left w:w="0" w:type="dxa"/>
        <w:bottom w:w="0" w:type="dxa"/>
        <w:right w:w="0" w:type="dxa"/>
      </w:tblCellMar>
      <w:tblLook w:firstRow="0" w:noVBand="0" w:lastRow="0" w:firstColumn="0" w:lastColumn="0" w:noHBand="0" w:val="0000"/>
    </w:tblPr>
    <w:tblGrid>
      <w:gridCol w:w="1209"/>
      <w:gridCol w:w="7228"/>
      <w:gridCol w:w="994"/>
    </w:tblGrid>
    <w:tr>
      <w:trPr>
        <w:trHeight w:val="939" w:hRule="atLeast"/>
      </w:trPr>
      <w:tc>
        <w:tcPr>
          <w:tcW w:w="1209" w:type="dxa"/>
          <w:tcBorders>
            <w:bottom w:val="double" w:sz="4" w:space="0" w:color="000000"/>
          </w:tcBorders>
          <w:shd w:color="auto" w:fill="auto" w:val="clear"/>
        </w:tcPr>
        <w:p>
          <w:pPr>
            <w:pStyle w:val="Header"/>
            <w:snapToGrid w:val="false"/>
            <w:rPr>
              <w:rFonts w:ascii="Arial" w:hAnsi="Arial" w:cs="Arial"/>
              <w:b/>
              <w:spacing w:val="8"/>
              <w:sz w:val="40"/>
              <w:szCs w:val="40"/>
            </w:rPr>
          </w:pPr>
          <w:r>
            <w:rPr/>
            <w:drawing>
              <wp:inline distT="0" distB="0" distL="0" distR="0">
                <wp:extent cx="739775" cy="620395"/>
                <wp:effectExtent l="0" t="0" r="0" b="0"/>
                <wp:docPr id="1" name="Imagem 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9775" cy="6203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28" w:type="dxa"/>
          <w:tcBorders>
            <w:bottom w:val="double" w:sz="4" w:space="0" w:color="000000"/>
          </w:tcBorders>
          <w:shd w:color="auto" w:fill="auto" w:val="clear"/>
        </w:tcPr>
        <w:p>
          <w:pPr>
            <w:pStyle w:val="Header"/>
            <w:snapToGrid w:val="false"/>
            <w:jc w:val="center"/>
            <w:rPr>
              <w:rFonts w:ascii="Arial" w:hAnsi="Arial" w:cs="Arial"/>
              <w:b/>
              <w:spacing w:val="8"/>
              <w:szCs w:val="22"/>
            </w:rPr>
          </w:pPr>
          <w:r>
            <w:rPr>
              <w:rFonts w:cs="Arial" w:ascii="Arial" w:hAnsi="Arial"/>
              <w:b/>
              <w:spacing w:val="8"/>
              <w:szCs w:val="22"/>
            </w:rPr>
            <w:t>Prefeitura de Jacareí</w:t>
          </w:r>
        </w:p>
        <w:p>
          <w:pPr>
            <w:pStyle w:val="Header"/>
            <w:tabs>
              <w:tab w:val="center" w:pos="4419" w:leader="none"/>
              <w:tab w:val="left" w:pos="7320" w:leader="none"/>
              <w:tab w:val="right" w:pos="8838" w:leader="none"/>
            </w:tabs>
            <w:jc w:val="center"/>
            <w:rPr>
              <w:rFonts w:ascii="Arial" w:hAnsi="Arial" w:cs="Arial"/>
              <w:spacing w:val="8"/>
              <w:szCs w:val="22"/>
            </w:rPr>
          </w:pPr>
          <w:r>
            <w:rPr>
              <w:rFonts w:cs="Arial" w:ascii="Arial" w:hAnsi="Arial"/>
              <w:spacing w:val="8"/>
              <w:szCs w:val="22"/>
            </w:rPr>
            <w:t>Secretaria de Administração e Recursos Humanos</w:t>
          </w:r>
        </w:p>
        <w:p>
          <w:pPr>
            <w:pStyle w:val="Header"/>
            <w:tabs>
              <w:tab w:val="center" w:pos="4419" w:leader="none"/>
              <w:tab w:val="left" w:pos="7320" w:leader="none"/>
              <w:tab w:val="right" w:pos="8838" w:leader="none"/>
            </w:tabs>
            <w:jc w:val="center"/>
            <w:rPr/>
          </w:pPr>
          <w:r>
            <w:rPr>
              <w:rFonts w:cs="Arial" w:ascii="Arial" w:hAnsi="Arial"/>
            </w:rPr>
            <w:t>Diretoria de Suprimentos</w:t>
          </w:r>
        </w:p>
      </w:tc>
      <w:tc>
        <w:tcPr>
          <w:tcW w:w="994" w:type="dxa"/>
          <w:tcBorders>
            <w:bottom w:val="double" w:sz="4" w:space="0" w:color="000000"/>
          </w:tcBorders>
          <w:shd w:color="auto" w:fill="auto" w:val="clear"/>
        </w:tcPr>
        <w:p>
          <w:pPr>
            <w:pStyle w:val="Header"/>
            <w:tabs>
              <w:tab w:val="center" w:pos="4419" w:leader="none"/>
              <w:tab w:val="left" w:pos="7365" w:leader="none"/>
              <w:tab w:val="right" w:pos="8838" w:leader="none"/>
            </w:tabs>
            <w:ind w:left="-148"/>
            <w:rPr>
              <w:b/>
              <w:caps/>
            </w:rPr>
          </w:pPr>
          <w:r>
            <w:rPr>
              <w:b/>
              <w:caps/>
            </w:rPr>
          </w:r>
        </w:p>
        <w:p>
          <w:pPr>
            <w:pStyle w:val="Header"/>
            <w:rPr>
              <w:caps/>
            </w:rPr>
          </w:pPr>
          <w:r>
            <w:rPr>
              <w:caps/>
            </w:rPr>
          </w:r>
        </w:p>
      </w:tc>
    </w:tr>
  </w:tbl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-"/>
      <w:lvlJc w:val="left"/>
      <w:pPr>
        <w:tabs>
          <w:tab w:val="num" w:pos="0"/>
        </w:tabs>
        <w:ind w:left="400" w:hanging="261"/>
      </w:pPr>
      <w:rPr>
        <w:w w:val="96"/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0" w:hanging="362"/>
      </w:pPr>
      <w:rPr>
        <w:sz w:val="22"/>
        <w:szCs w:val="22"/>
        <w:w w:val="100"/>
        <w:rFonts w:ascii="Times New Roman" w:hAnsi="Times New Roman" w:eastAsia="Times New Roman" w:cs="Times New Roman"/>
        <w:lang w:val="pt-PT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566" w:hanging="362"/>
      </w:pPr>
      <w:rPr>
        <w:rFonts w:ascii="Symbol" w:hAnsi="Symbol" w:cs="Symbol" w:hint="default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733" w:hanging="362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899" w:hanging="362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066" w:hanging="362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232" w:hanging="362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399" w:hanging="362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566" w:hanging="362"/>
      </w:pPr>
      <w:rPr>
        <w:rFonts w:ascii="Symbol" w:hAnsi="Symbol" w:cs="Symbol" w:hint="default"/>
        <w:lang w:val="pt-PT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PT" w:eastAsia="en-US" w:bidi="ar-SA"/>
    </w:rPr>
  </w:style>
  <w:style w:type="paragraph" w:styleId="Heading1">
    <w:name w:val="Heading 1"/>
    <w:basedOn w:val="Normal"/>
    <w:uiPriority w:val="1"/>
    <w:qFormat/>
    <w:pPr>
      <w:ind w:left="380" w:right="477"/>
      <w:jc w:val="center"/>
      <w:outlineLvl w:val="0"/>
    </w:pPr>
    <w:rPr>
      <w:rFonts w:ascii="Calibri" w:hAnsi="Calibri" w:eastAsia="Calibri" w:cs="Calibri"/>
      <w:sz w:val="26"/>
      <w:szCs w:val="26"/>
    </w:rPr>
  </w:style>
  <w:style w:type="paragraph" w:styleId="Heading2">
    <w:name w:val="Heading 2"/>
    <w:basedOn w:val="Normal"/>
    <w:uiPriority w:val="1"/>
    <w:qFormat/>
    <w:pPr>
      <w:ind w:hanging="322" w:left="341"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uiPriority w:val="1"/>
    <w:qFormat/>
    <w:pPr>
      <w:spacing w:before="76" w:after="0"/>
      <w:ind w:left="1535" w:right="343"/>
      <w:outlineLvl w:val="2"/>
    </w:pPr>
    <w:rPr>
      <w:rFonts w:ascii="Calibri" w:hAnsi="Calibri" w:eastAsia="Calibri" w:cs="Calibri"/>
    </w:rPr>
  </w:style>
  <w:style w:type="paragraph" w:styleId="Heading4">
    <w:name w:val="Heading 4"/>
    <w:basedOn w:val="Normal"/>
    <w:uiPriority w:val="1"/>
    <w:qFormat/>
    <w:pPr>
      <w:ind w:left="322"/>
      <w:outlineLvl w:val="3"/>
    </w:pPr>
    <w:rPr>
      <w:b/>
      <w:bCs/>
      <w:sz w:val="19"/>
      <w:szCs w:val="19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sid w:val="005252e4"/>
    <w:rPr>
      <w:rFonts w:ascii="Tahoma" w:hAnsi="Tahoma" w:eastAsia="Times New Roman" w:cs="Tahoma"/>
      <w:sz w:val="16"/>
      <w:szCs w:val="16"/>
      <w:lang w:val="pt-PT"/>
    </w:rPr>
  </w:style>
  <w:style w:type="character" w:styleId="CabealhoChar" w:customStyle="1">
    <w:name w:val="Cabeçalho Char"/>
    <w:basedOn w:val="DefaultParagraphFont"/>
    <w:qFormat/>
    <w:rsid w:val="005252e4"/>
    <w:rPr>
      <w:rFonts w:ascii="Courier New" w:hAnsi="Courier New" w:eastAsia="Times New Roman" w:cs="Times New Roman"/>
      <w:szCs w:val="20"/>
      <w:lang w:val="pt-BR" w:eastAsia="ar-SA"/>
    </w:rPr>
  </w:style>
  <w:style w:type="character" w:styleId="RodapChar" w:customStyle="1">
    <w:name w:val="Rodapé Char"/>
    <w:basedOn w:val="DefaultParagraphFont"/>
    <w:uiPriority w:val="99"/>
    <w:qFormat/>
    <w:rsid w:val="005252e4"/>
    <w:rPr>
      <w:rFonts w:ascii="Times New Roman" w:hAnsi="Times New Roman" w:eastAsia="Times New Roman" w:cs="Times New Roman"/>
      <w:lang w:val="pt-PT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1"/>
    <w:qFormat/>
    <w:pPr/>
    <w:rPr>
      <w:sz w:val="19"/>
      <w:szCs w:val="19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1"/>
    <w:qFormat/>
    <w:pPr>
      <w:ind w:left="140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5252e4"/>
    <w:pPr/>
    <w:rPr>
      <w:rFonts w:ascii="Tahoma" w:hAnsi="Tahoma" w:cs="Tahoma"/>
      <w:sz w:val="16"/>
      <w:szCs w:val="16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rsid w:val="005252e4"/>
    <w:pPr>
      <w:tabs>
        <w:tab w:val="clear" w:pos="720"/>
        <w:tab w:val="center" w:pos="4419" w:leader="none"/>
        <w:tab w:val="right" w:pos="8838" w:leader="none"/>
      </w:tabs>
      <w:suppressAutoHyphens w:val="true"/>
      <w:jc w:val="both"/>
    </w:pPr>
    <w:rPr>
      <w:rFonts w:ascii="Courier New" w:hAnsi="Courier New"/>
      <w:szCs w:val="20"/>
      <w:lang w:val="pt-BR" w:eastAsia="ar-SA"/>
    </w:rPr>
  </w:style>
  <w:style w:type="paragraph" w:styleId="Footer">
    <w:name w:val="Footer"/>
    <w:basedOn w:val="Normal"/>
    <w:link w:val="RodapChar"/>
    <w:uiPriority w:val="99"/>
    <w:unhideWhenUsed/>
    <w:rsid w:val="005252e4"/>
    <w:pPr>
      <w:tabs>
        <w:tab w:val="clear" w:pos="720"/>
        <w:tab w:val="center" w:pos="4252" w:leader="none"/>
        <w:tab w:val="right" w:pos="8504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Application>LibreOffice/7.6.2.1$Windows_X86_64 LibreOffice_project/56f7684011345957bbf33a7ee678afaf4d2ba333</Application>
  <AppVersion>15.0000</AppVersion>
  <Pages>2</Pages>
  <Words>446</Words>
  <Characters>2594</Characters>
  <CharactersWithSpaces>3057</CharactersWithSpaces>
  <Paragraphs>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2023-08-22T14:33:00Z</dcterms:created>
  <dc:creator>Cristiane Fernanda do Prado de Oliveira</dc:creator>
  <dc:description/>
  <dc:language>pt-BR</dc:language>
  <cp:lastModifiedBy/>
  <cp:lastPrinted>2023-05-22T18:27:00Z</cp:lastPrinted>
  <dcterms:modified xsi:type="dcterms:W3CDTF">2024-03-12T11:25:28Z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2022-10-20T00:00:00Z</vt:filetime>
  </property>
  <property fmtid="{D5CDD505-2E9C-101B-9397-08002B2CF9AE}" pid="3" name="Creator">
    <vt:lpwstr>PDFium</vt:lpwstr>
  </property>
  <property fmtid="{D5CDD505-2E9C-101B-9397-08002B2CF9AE}" pid="4" name="LastSaved">
    <vt:filetime>2022-10-20T00:00:00Z</vt:filetime>
  </property>
</Properties>
</file>