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E040C" w14:textId="77777777" w:rsidR="002A5E47" w:rsidRPr="00B42A24" w:rsidRDefault="002A5E47" w:rsidP="00B21137">
      <w:pPr>
        <w:pStyle w:val="Ttulo1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ESTUDO TÉCNICO PRELIMINAR – ETP</w:t>
      </w:r>
    </w:p>
    <w:p w14:paraId="537E0AD6" w14:textId="21F82260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Objeto: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Contratação de empresa especializada para prestação de serviços </w:t>
      </w:r>
      <w:r w:rsidR="00CB30D6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técnicos contínuos 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de entrega de notificações, </w:t>
      </w:r>
      <w:r w:rsidR="00CB30D6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suspensão (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corte</w:t>
      </w:r>
      <w:r w:rsidR="00CB30D6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), supressão, restabelecimento (religação</w:t>
      </w:r>
      <w:r w:rsidR="0014404F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) </w:t>
      </w:r>
      <w:r w:rsidR="00B2113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d</w:t>
      </w:r>
      <w:r w:rsidR="00B42A24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fornecimento de água </w:t>
      </w:r>
      <w:r w:rsidR="00CB30D6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em 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cavalete</w:t>
      </w:r>
      <w:r w:rsidR="00CB30D6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s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, fiscalização operacional e serviços correlatos.</w:t>
      </w:r>
      <w:r w:rsidR="00B2113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</w:t>
      </w:r>
    </w:p>
    <w:p w14:paraId="2572A2B7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21C43C17">
          <v:rect id="_x0000_i1025" style="width:0;height:1.5pt" o:hralign="center" o:hrstd="t" o:hr="t" fillcolor="#a0a0a0" stroked="f"/>
        </w:pict>
      </w:r>
    </w:p>
    <w:p w14:paraId="39D8FA55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1. IDENTIFICAÇÃO DA DEMANDA</w:t>
      </w:r>
    </w:p>
    <w:p w14:paraId="54085D07" w14:textId="77777777" w:rsidR="002A5E47" w:rsidRPr="00B42A24" w:rsidRDefault="002A5E47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O Serviço Autônomo de Água e Esgoto de Ituverava necessita contratar empresa especializada para execução contínua dos serviços de:</w:t>
      </w:r>
    </w:p>
    <w:p w14:paraId="5FE5C0B0" w14:textId="77777777" w:rsidR="002A5E47" w:rsidRPr="00B42A24" w:rsidRDefault="002A5E47" w:rsidP="00B211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entrega de notificações;</w:t>
      </w:r>
    </w:p>
    <w:p w14:paraId="0C1E1667" w14:textId="20463B97" w:rsidR="002A5E47" w:rsidRPr="00B42A24" w:rsidRDefault="00B21137" w:rsidP="00B211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suspensão/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corte do fornecimento de água;</w:t>
      </w:r>
    </w:p>
    <w:p w14:paraId="794E278F" w14:textId="487A8B7E" w:rsidR="002A5E47" w:rsidRPr="00B42A24" w:rsidRDefault="00B21137" w:rsidP="00B211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restabelecimento/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religação do fornecimento de água;</w:t>
      </w:r>
    </w:p>
    <w:p w14:paraId="2E159184" w14:textId="77777777" w:rsidR="00B21137" w:rsidRPr="00B42A24" w:rsidRDefault="00B21137" w:rsidP="00B211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inspeção no fornecimento de água;</w:t>
      </w:r>
    </w:p>
    <w:p w14:paraId="4650975A" w14:textId="271B9EF7" w:rsidR="002A5E47" w:rsidRPr="00B42A24" w:rsidRDefault="002A5E47" w:rsidP="00B211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fiscalização de ligações;</w:t>
      </w:r>
    </w:p>
    <w:p w14:paraId="1CCB4205" w14:textId="77777777" w:rsidR="002A5E47" w:rsidRPr="00B42A24" w:rsidRDefault="002A5E47" w:rsidP="00B211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lacração e retirada de dispositivos quando necessária;</w:t>
      </w:r>
    </w:p>
    <w:p w14:paraId="3CB089FD" w14:textId="77777777" w:rsidR="002A5E47" w:rsidRPr="00B42A24" w:rsidRDefault="002A5E47" w:rsidP="00B2113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emissão de relatórios operacionais.</w:t>
      </w:r>
    </w:p>
    <w:p w14:paraId="5BAA9662" w14:textId="62DA510B" w:rsidR="002A5E47" w:rsidRPr="00B42A24" w:rsidRDefault="002A5E47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Os serviços são indispensáveis para assegurar a efetividade da cobrança administrativa, reduzir os índices de inadimplência</w:t>
      </w:r>
      <w:r w:rsidR="00CB30D6" w:rsidRPr="00B42A24">
        <w:rPr>
          <w:rFonts w:ascii="Bookman Old Style" w:hAnsi="Bookman Old Style"/>
        </w:rPr>
        <w:t>, coibir perdas comerciais decorrentes de fraudes e ligações clandestinas</w:t>
      </w:r>
      <w:r w:rsidR="007D6DB2" w:rsidRPr="00B42A24">
        <w:rPr>
          <w:rFonts w:ascii="Bookman Old Style" w:hAnsi="Bookman Old Style"/>
        </w:rPr>
        <w:t xml:space="preserve">, </w:t>
      </w:r>
      <w:r w:rsidRPr="00B42A24">
        <w:rPr>
          <w:rFonts w:ascii="Bookman Old Style" w:hAnsi="Bookman Old Style"/>
        </w:rPr>
        <w:t>garantir</w:t>
      </w:r>
      <w:r w:rsidR="007D6DB2" w:rsidRPr="00B42A24">
        <w:rPr>
          <w:rFonts w:ascii="Bookman Old Style" w:hAnsi="Bookman Old Style"/>
        </w:rPr>
        <w:t xml:space="preserve"> a sustentabilidade econômico-financeira e </w:t>
      </w:r>
      <w:r w:rsidRPr="00B42A24">
        <w:rPr>
          <w:rFonts w:ascii="Bookman Old Style" w:hAnsi="Bookman Old Style"/>
        </w:rPr>
        <w:t>o cumprimento das normas internas da Autarquia.</w:t>
      </w:r>
    </w:p>
    <w:p w14:paraId="62FEF3B9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2. JUSTIFICATIVA DA CONTRATAÇÃO</w:t>
      </w:r>
    </w:p>
    <w:p w14:paraId="69D8EC40" w14:textId="3EE7E4EA" w:rsidR="002A5E47" w:rsidRPr="00B42A24" w:rsidRDefault="002A5E47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 xml:space="preserve">Atualmente o SAAE não dispõe de equipe operacional suficiente </w:t>
      </w:r>
      <w:r w:rsidR="00FA09D1" w:rsidRPr="00B42A24">
        <w:rPr>
          <w:rFonts w:ascii="Bookman Old Style" w:hAnsi="Bookman Old Style"/>
        </w:rPr>
        <w:t xml:space="preserve">e veículos </w:t>
      </w:r>
      <w:r w:rsidRPr="00B42A24">
        <w:rPr>
          <w:rFonts w:ascii="Bookman Old Style" w:hAnsi="Bookman Old Style"/>
        </w:rPr>
        <w:t>para atender toda a demanda de campo.</w:t>
      </w:r>
    </w:p>
    <w:p w14:paraId="41EC509B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Os serviços exigem:</w:t>
      </w:r>
    </w:p>
    <w:p w14:paraId="21DD1FBB" w14:textId="77777777" w:rsidR="002A5E47" w:rsidRPr="00B42A24" w:rsidRDefault="002A5E47" w:rsidP="00B211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disponibilidade diária;</w:t>
      </w:r>
    </w:p>
    <w:p w14:paraId="3B16FF1B" w14:textId="77777777" w:rsidR="002A5E47" w:rsidRPr="00B42A24" w:rsidRDefault="002A5E47" w:rsidP="00B211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mão de obra treinada;</w:t>
      </w:r>
    </w:p>
    <w:p w14:paraId="7C459528" w14:textId="6145B34E" w:rsidR="002A5E47" w:rsidRPr="00B42A24" w:rsidRDefault="002A5E47" w:rsidP="00B211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ferramentas específicas;</w:t>
      </w:r>
    </w:p>
    <w:p w14:paraId="49FCB06B" w14:textId="347A1029" w:rsidR="00FA09D1" w:rsidRPr="00B42A24" w:rsidRDefault="00FA09D1" w:rsidP="00B211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veículos automotores; </w:t>
      </w:r>
    </w:p>
    <w:p w14:paraId="14782462" w14:textId="77777777" w:rsidR="002A5E47" w:rsidRPr="00B42A24" w:rsidRDefault="002A5E47" w:rsidP="00B211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deslocamento contínuo;</w:t>
      </w:r>
    </w:p>
    <w:p w14:paraId="60187906" w14:textId="77777777" w:rsidR="002A5E47" w:rsidRPr="00B42A24" w:rsidRDefault="002A5E47" w:rsidP="00B211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registro fotográfico das atividades;</w:t>
      </w:r>
    </w:p>
    <w:p w14:paraId="25E7C894" w14:textId="77777777" w:rsidR="002A5E47" w:rsidRPr="00B42A24" w:rsidRDefault="002A5E47" w:rsidP="00B211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atendimento dentro dos prazos operacionais.</w:t>
      </w:r>
    </w:p>
    <w:p w14:paraId="480690BC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 terceirização permite:</w:t>
      </w:r>
    </w:p>
    <w:p w14:paraId="3EEB5443" w14:textId="67009EFB" w:rsidR="002A5E47" w:rsidRPr="00B42A24" w:rsidRDefault="002A5E47" w:rsidP="00B2113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lastRenderedPageBreak/>
        <w:t>continuidade do serviço público;</w:t>
      </w:r>
    </w:p>
    <w:p w14:paraId="1DDFF108" w14:textId="78236DA6" w:rsidR="00B42A24" w:rsidRPr="00B42A24" w:rsidRDefault="00B42A24" w:rsidP="00B2113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eficiência operacional nas ações de corte e religação;</w:t>
      </w:r>
    </w:p>
    <w:p w14:paraId="650C719E" w14:textId="77777777" w:rsidR="002A5E47" w:rsidRPr="00B42A24" w:rsidRDefault="002A5E47" w:rsidP="00B2113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redução do tempo de atendimento;</w:t>
      </w:r>
    </w:p>
    <w:p w14:paraId="296FAE17" w14:textId="77777777" w:rsidR="002A5E47" w:rsidRPr="00B42A24" w:rsidRDefault="002A5E47" w:rsidP="00B2113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melhoria na recuperação de receitas;</w:t>
      </w:r>
    </w:p>
    <w:p w14:paraId="3C766D37" w14:textId="24E62F75" w:rsidR="002A5E47" w:rsidRPr="00B42A24" w:rsidRDefault="002A5E47" w:rsidP="00B2113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aumento da eficiência operacional.</w:t>
      </w:r>
    </w:p>
    <w:p w14:paraId="2648AE0D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7FDB4809">
          <v:rect id="_x0000_i1026" style="width:0;height:1.5pt" o:hralign="center" o:hrstd="t" o:hr="t" fillcolor="#a0a0a0" stroked="f"/>
        </w:pict>
      </w:r>
    </w:p>
    <w:p w14:paraId="4D49DEBF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3. NECESSIDADE PÚBLICA</w:t>
      </w:r>
    </w:p>
    <w:p w14:paraId="25F31DCE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 contratação atende ao interesse público por possibilitar:</w:t>
      </w:r>
    </w:p>
    <w:p w14:paraId="7ACB2832" w14:textId="77777777" w:rsidR="002A5E47" w:rsidRPr="00B42A24" w:rsidRDefault="002A5E47" w:rsidP="00B2113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redução da inadimplência;</w:t>
      </w:r>
    </w:p>
    <w:p w14:paraId="5ED2077D" w14:textId="77777777" w:rsidR="002A5E47" w:rsidRPr="00B42A24" w:rsidRDefault="002A5E47" w:rsidP="00B2113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recuperação financeira da Autarquia;</w:t>
      </w:r>
    </w:p>
    <w:p w14:paraId="3A763408" w14:textId="77777777" w:rsidR="002A5E47" w:rsidRPr="00B42A24" w:rsidRDefault="002A5E47" w:rsidP="00B2113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atendimento aos usuários em prazo adequado;</w:t>
      </w:r>
    </w:p>
    <w:p w14:paraId="63B6E6C7" w14:textId="77777777" w:rsidR="002A5E47" w:rsidRPr="00B42A24" w:rsidRDefault="002A5E47" w:rsidP="00B2113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maior controle operacional;</w:t>
      </w:r>
    </w:p>
    <w:p w14:paraId="7AC05241" w14:textId="77777777" w:rsidR="002A5E47" w:rsidRPr="00B42A24" w:rsidRDefault="002A5E47" w:rsidP="00B2113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cumprimento das normas administrativas.</w:t>
      </w:r>
    </w:p>
    <w:p w14:paraId="3F209261" w14:textId="77777777" w:rsidR="004C114F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1A67775C">
          <v:rect id="_x0000_i1027" style="width:0;height:1.5pt" o:hralign="center" o:hrstd="t" o:hr="t" fillcolor="#a0a0a0" stroked="f"/>
        </w:pict>
      </w:r>
    </w:p>
    <w:p w14:paraId="5F9C7C5C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4. LEVANTAMENTO DE MERCADO</w:t>
      </w:r>
    </w:p>
    <w:p w14:paraId="115BCF8F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Foram avaliadas as seguintes alternativas:</w:t>
      </w:r>
    </w:p>
    <w:p w14:paraId="0A365747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Alternativa 1</w:t>
      </w:r>
    </w:p>
    <w:p w14:paraId="61BEE65A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Execução por servidores próprios.</w:t>
      </w:r>
    </w:p>
    <w:p w14:paraId="7398074C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Desvantagens</w:t>
      </w:r>
    </w:p>
    <w:p w14:paraId="2A5CF170" w14:textId="77777777" w:rsidR="002A5E47" w:rsidRPr="00B42A24" w:rsidRDefault="002A5E47" w:rsidP="00B2113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insuficiência de pessoal;</w:t>
      </w:r>
    </w:p>
    <w:p w14:paraId="4AA70EDC" w14:textId="77777777" w:rsidR="002A5E47" w:rsidRPr="00B42A24" w:rsidRDefault="002A5E47" w:rsidP="00B2113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necessidade de novas contratações;</w:t>
      </w:r>
    </w:p>
    <w:p w14:paraId="05F1D81B" w14:textId="77777777" w:rsidR="002A5E47" w:rsidRPr="00B42A24" w:rsidRDefault="002A5E47" w:rsidP="00B2113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aumento permanente da folha salarial;</w:t>
      </w:r>
    </w:p>
    <w:p w14:paraId="29FC308B" w14:textId="77777777" w:rsidR="002A5E47" w:rsidRPr="00B42A24" w:rsidRDefault="002A5E47" w:rsidP="00B2113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aquisição de veículos e equipamentos.</w:t>
      </w:r>
    </w:p>
    <w:p w14:paraId="4ADF08D5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0E5AD07A">
          <v:rect id="_x0000_i1028" style="width:0;height:1.5pt" o:hralign="center" o:hrstd="t" o:hr="t" fillcolor="#a0a0a0" stroked="f"/>
        </w:pict>
      </w:r>
    </w:p>
    <w:p w14:paraId="6962A007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Alternativa 2</w:t>
      </w:r>
    </w:p>
    <w:p w14:paraId="07A225C8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Contratação de empresa especializada.</w:t>
      </w:r>
    </w:p>
    <w:p w14:paraId="72901915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Vantagens</w:t>
      </w:r>
    </w:p>
    <w:p w14:paraId="1D1F3A02" w14:textId="7289CE1B" w:rsidR="002A5E47" w:rsidRPr="00B42A24" w:rsidRDefault="002A5E47" w:rsidP="00B2113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equipe </w:t>
      </w:r>
      <w:r w:rsidR="00B42A24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especializadas e treinadas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;</w:t>
      </w:r>
    </w:p>
    <w:p w14:paraId="52013079" w14:textId="77777777" w:rsidR="002A5E47" w:rsidRPr="00B42A24" w:rsidRDefault="002A5E47" w:rsidP="00B2113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menor custo operacional;</w:t>
      </w:r>
    </w:p>
    <w:p w14:paraId="12AD7251" w14:textId="1B0242A7" w:rsidR="002A5E47" w:rsidRPr="00B42A24" w:rsidRDefault="002A5E47" w:rsidP="00B2113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lastRenderedPageBreak/>
        <w:t xml:space="preserve">maior </w:t>
      </w:r>
      <w:r w:rsidR="00B42A24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eficiência e controle por meio de contrato com metas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;</w:t>
      </w:r>
    </w:p>
    <w:p w14:paraId="23075788" w14:textId="77777777" w:rsidR="002A5E47" w:rsidRPr="00B42A24" w:rsidRDefault="002A5E47" w:rsidP="00B2113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substituição imediata de funcionários;</w:t>
      </w:r>
    </w:p>
    <w:p w14:paraId="6BB5C888" w14:textId="77777777" w:rsidR="002A5E47" w:rsidRPr="00B42A24" w:rsidRDefault="002A5E47" w:rsidP="00B2113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melhor controle por Ordem de Serviço.</w:t>
      </w:r>
    </w:p>
    <w:p w14:paraId="37DAF83A" w14:textId="023269ED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Esta alternativa mostrou-se mais vantajosa técnica e economicamente.</w:t>
      </w:r>
    </w:p>
    <w:p w14:paraId="6671956C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4CFC99CF">
          <v:rect id="_x0000_i1029" style="width:0;height:1.5pt" o:hralign="center" o:hrstd="t" o:hr="t" fillcolor="#a0a0a0" stroked="f"/>
        </w:pict>
      </w:r>
    </w:p>
    <w:p w14:paraId="2E7E2D99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5. DESCRIÇÃO DA SOLUÇÃO</w:t>
      </w:r>
    </w:p>
    <w:p w14:paraId="39A8067F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Contratação de empresa especializada para execução dos seguintes serviços:</w:t>
      </w:r>
    </w:p>
    <w:p w14:paraId="7E0E0DA6" w14:textId="77777777" w:rsidR="002A5E47" w:rsidRPr="00B42A24" w:rsidRDefault="002A5E47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entrega de notificações;</w:t>
      </w:r>
    </w:p>
    <w:p w14:paraId="7C2E9F7F" w14:textId="6B26227D" w:rsidR="002A5E47" w:rsidRPr="00B42A24" w:rsidRDefault="00DA65E8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suspensão/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corte 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do fornecimento de água 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no cavalete;</w:t>
      </w:r>
    </w:p>
    <w:p w14:paraId="23A9D7A1" w14:textId="370CE60C" w:rsidR="002A5E47" w:rsidRPr="00B42A24" w:rsidRDefault="00DA65E8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restabelecimento/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religação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do fornecimento de água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no cavalete;</w:t>
      </w:r>
    </w:p>
    <w:p w14:paraId="45C20525" w14:textId="77777777" w:rsidR="002A5E47" w:rsidRPr="00B42A24" w:rsidRDefault="002A5E47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retirada e instalação de lacres;</w:t>
      </w:r>
    </w:p>
    <w:p w14:paraId="5E850167" w14:textId="77777777" w:rsidR="00DA65E8" w:rsidRPr="00B42A24" w:rsidRDefault="00DA65E8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inspeção no fornecimento de água;</w:t>
      </w:r>
    </w:p>
    <w:p w14:paraId="3F4C251F" w14:textId="487C2ADB" w:rsidR="002A5E47" w:rsidRPr="00B42A24" w:rsidRDefault="002A5E47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fiscalização operacional;</w:t>
      </w:r>
    </w:p>
    <w:p w14:paraId="6738F771" w14:textId="77777777" w:rsidR="002A5E47" w:rsidRPr="00B42A24" w:rsidRDefault="002A5E47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emissão de relatórios;</w:t>
      </w:r>
    </w:p>
    <w:p w14:paraId="0F799A72" w14:textId="2F93B133" w:rsidR="002A5E47" w:rsidRPr="00B42A24" w:rsidRDefault="002A5E47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registro fotográfico;</w:t>
      </w:r>
    </w:p>
    <w:p w14:paraId="5001B0C4" w14:textId="71915D8C" w:rsidR="00DA65E8" w:rsidRPr="00B42A24" w:rsidRDefault="00DA65E8" w:rsidP="00B2113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emissão de relatórios operacionais;</w:t>
      </w:r>
    </w:p>
    <w:p w14:paraId="33DE9D5A" w14:textId="50E9B9B9" w:rsidR="00FA09D1" w:rsidRPr="00B42A24" w:rsidRDefault="002A5E47" w:rsidP="00DA65E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alimentação do sistema d</w:t>
      </w:r>
      <w:r w:rsidR="00DA65E8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 Autarquia.</w:t>
      </w:r>
    </w:p>
    <w:p w14:paraId="3682EFFB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11A56A9A">
          <v:rect id="_x0000_i1030" style="width:0;height:1.5pt" o:hralign="center" o:hrstd="t" o:hr="t" fillcolor="#a0a0a0" stroked="f"/>
        </w:pict>
      </w:r>
    </w:p>
    <w:p w14:paraId="583D3C16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6. REQUISITOS DA CONTRATAÇÃO</w:t>
      </w:r>
    </w:p>
    <w:p w14:paraId="4036F1E8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 empresa deverá possuir:</w:t>
      </w:r>
    </w:p>
    <w:p w14:paraId="16EB29ED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CNPJ compatível com a atividade;</w:t>
      </w:r>
    </w:p>
    <w:p w14:paraId="56B41800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regularidade fiscal;</w:t>
      </w:r>
    </w:p>
    <w:p w14:paraId="5609ACF6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capacidade técnica comprovada;</w:t>
      </w:r>
    </w:p>
    <w:p w14:paraId="4C3D47F6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equipe treinada;</w:t>
      </w:r>
    </w:p>
    <w:p w14:paraId="65FE861A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equipamentos próprios;</w:t>
      </w:r>
    </w:p>
    <w:p w14:paraId="706B7633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motocicletas ou veículos próprios;</w:t>
      </w:r>
    </w:p>
    <w:p w14:paraId="65A26BCD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EPIs;</w:t>
      </w:r>
    </w:p>
    <w:p w14:paraId="230E7942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ferramentas adequadas;</w:t>
      </w:r>
    </w:p>
    <w:p w14:paraId="7D4E8E06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telefone para atendimento imediato;</w:t>
      </w:r>
    </w:p>
    <w:p w14:paraId="49AB6D19" w14:textId="77777777" w:rsidR="002A5E47" w:rsidRPr="00B42A24" w:rsidRDefault="002A5E47" w:rsidP="00B2113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disponibilidade para atendimento durante o expediente do SAAE.</w:t>
      </w:r>
    </w:p>
    <w:p w14:paraId="508527BB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11F7459A">
          <v:rect id="_x0000_i1031" style="width:0;height:1.5pt" o:hralign="center" o:hrstd="t" o:hr="t" fillcolor="#a0a0a0" stroked="f"/>
        </w:pict>
      </w:r>
    </w:p>
    <w:p w14:paraId="1F520DFF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7. ESTIMATIVA DAS QUANTIDADES</w:t>
      </w:r>
    </w:p>
    <w:p w14:paraId="29EFBA0B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lastRenderedPageBreak/>
        <w:t>Estimativa anual:</w:t>
      </w:r>
    </w:p>
    <w:tbl>
      <w:tblPr>
        <w:tblW w:w="567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8"/>
        <w:gridCol w:w="2799"/>
      </w:tblGrid>
      <w:tr w:rsidR="002A5E47" w:rsidRPr="00B42A24" w14:paraId="1D68F14A" w14:textId="77777777" w:rsidTr="00085B53">
        <w:trPr>
          <w:trHeight w:val="309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CC0F9A2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42359A30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  <w:t>Quantidade estimada</w:t>
            </w:r>
          </w:p>
        </w:tc>
      </w:tr>
      <w:tr w:rsidR="002A5E47" w:rsidRPr="00B42A24" w14:paraId="74EC858B" w14:textId="77777777" w:rsidTr="00085B53">
        <w:trPr>
          <w:trHeight w:val="309"/>
          <w:tblCellSpacing w:w="15" w:type="dxa"/>
        </w:trPr>
        <w:tc>
          <w:tcPr>
            <w:tcW w:w="0" w:type="auto"/>
            <w:vAlign w:val="center"/>
            <w:hideMark/>
          </w:tcPr>
          <w:p w14:paraId="5DFD7328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Entrega de notificações</w:t>
            </w:r>
          </w:p>
        </w:tc>
        <w:tc>
          <w:tcPr>
            <w:tcW w:w="0" w:type="auto"/>
            <w:vAlign w:val="center"/>
            <w:hideMark/>
          </w:tcPr>
          <w:p w14:paraId="5F37A61D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6.000</w:t>
            </w:r>
          </w:p>
        </w:tc>
      </w:tr>
      <w:tr w:rsidR="002A5E47" w:rsidRPr="00B42A24" w14:paraId="15CB3B57" w14:textId="77777777" w:rsidTr="00085B53">
        <w:trPr>
          <w:trHeight w:val="293"/>
          <w:tblCellSpacing w:w="15" w:type="dxa"/>
        </w:trPr>
        <w:tc>
          <w:tcPr>
            <w:tcW w:w="0" w:type="auto"/>
            <w:vAlign w:val="center"/>
            <w:hideMark/>
          </w:tcPr>
          <w:p w14:paraId="30CC0BA0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Cortes</w:t>
            </w:r>
          </w:p>
        </w:tc>
        <w:tc>
          <w:tcPr>
            <w:tcW w:w="0" w:type="auto"/>
            <w:vAlign w:val="center"/>
            <w:hideMark/>
          </w:tcPr>
          <w:p w14:paraId="1EE6C2C8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2.500</w:t>
            </w:r>
          </w:p>
        </w:tc>
      </w:tr>
      <w:tr w:rsidR="002A5E47" w:rsidRPr="00B42A24" w14:paraId="245233A6" w14:textId="77777777" w:rsidTr="00085B53">
        <w:trPr>
          <w:trHeight w:val="309"/>
          <w:tblCellSpacing w:w="15" w:type="dxa"/>
        </w:trPr>
        <w:tc>
          <w:tcPr>
            <w:tcW w:w="0" w:type="auto"/>
            <w:vAlign w:val="center"/>
            <w:hideMark/>
          </w:tcPr>
          <w:p w14:paraId="30B0336D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Religações</w:t>
            </w:r>
          </w:p>
        </w:tc>
        <w:tc>
          <w:tcPr>
            <w:tcW w:w="0" w:type="auto"/>
            <w:vAlign w:val="center"/>
            <w:hideMark/>
          </w:tcPr>
          <w:p w14:paraId="72B1A6A0" w14:textId="42DA93EB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2.</w:t>
            </w:r>
            <w:r w:rsidR="00B85690"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3</w:t>
            </w: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00</w:t>
            </w:r>
          </w:p>
        </w:tc>
      </w:tr>
      <w:tr w:rsidR="002A5E47" w:rsidRPr="00B42A24" w14:paraId="4186372B" w14:textId="77777777" w:rsidTr="00085B53">
        <w:trPr>
          <w:trHeight w:val="309"/>
          <w:tblCellSpacing w:w="15" w:type="dxa"/>
        </w:trPr>
        <w:tc>
          <w:tcPr>
            <w:tcW w:w="0" w:type="auto"/>
            <w:vAlign w:val="center"/>
            <w:hideMark/>
          </w:tcPr>
          <w:p w14:paraId="009433F6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Fiscalizações</w:t>
            </w:r>
          </w:p>
        </w:tc>
        <w:tc>
          <w:tcPr>
            <w:tcW w:w="0" w:type="auto"/>
            <w:vAlign w:val="center"/>
            <w:hideMark/>
          </w:tcPr>
          <w:p w14:paraId="509A10E0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800</w:t>
            </w:r>
          </w:p>
        </w:tc>
      </w:tr>
    </w:tbl>
    <w:p w14:paraId="54FF5119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As quantidades poderão ser ajustadas conforme histórico dos últimos exercícios.</w:t>
      </w:r>
    </w:p>
    <w:p w14:paraId="61D71C2C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5635EC80">
          <v:rect id="_x0000_i1032" style="width:0;height:1.5pt" o:hralign="center" o:hrstd="t" o:hr="t" fillcolor="#a0a0a0" stroked="f"/>
        </w:pict>
      </w:r>
    </w:p>
    <w:p w14:paraId="1460BA00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8. ESTIMATIVA DO VALOR</w:t>
      </w:r>
    </w:p>
    <w:p w14:paraId="5DCC48B2" w14:textId="77777777" w:rsidR="002A5E47" w:rsidRPr="00B42A24" w:rsidRDefault="002A5E47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O valor será obtido mediante pesquisa de preços com empresas especializadas, observando:</w:t>
      </w:r>
    </w:p>
    <w:p w14:paraId="010DC56F" w14:textId="77777777" w:rsidR="002A5E47" w:rsidRPr="00B42A24" w:rsidRDefault="002A5E47" w:rsidP="00B2113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Painel Nacional de Contratações Públicas (PNCP);</w:t>
      </w:r>
    </w:p>
    <w:p w14:paraId="085BF4F7" w14:textId="77777777" w:rsidR="002A5E47" w:rsidRPr="00B42A24" w:rsidRDefault="002A5E47" w:rsidP="00B2113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contratos de outros SAAEs;</w:t>
      </w:r>
    </w:p>
    <w:p w14:paraId="4AD15FB4" w14:textId="77777777" w:rsidR="002A5E47" w:rsidRPr="00B42A24" w:rsidRDefault="002A5E47" w:rsidP="00B2113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pesquisa direta com fornecedores.</w:t>
      </w:r>
    </w:p>
    <w:p w14:paraId="5D5155AB" w14:textId="77777777" w:rsidR="002A5E47" w:rsidRPr="00B42A24" w:rsidRDefault="002A5E47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O julgamento poderá ocorrer pelo menor preço global</w:t>
      </w:r>
      <w:r w:rsidR="004A7B5A" w:rsidRPr="00B42A24">
        <w:rPr>
          <w:rFonts w:ascii="Bookman Old Style" w:hAnsi="Bookman Old Style"/>
        </w:rPr>
        <w:t>.</w:t>
      </w:r>
    </w:p>
    <w:p w14:paraId="1450580A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6DBED63F">
          <v:rect id="_x0000_i1033" style="width:0;height:1.5pt" o:hralign="center" o:hrstd="t" o:hr="t" fillcolor="#a0a0a0" stroked="f"/>
        </w:pict>
      </w:r>
    </w:p>
    <w:p w14:paraId="694E4615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9. PARCELAMENTO</w:t>
      </w:r>
    </w:p>
    <w:p w14:paraId="7AE37448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Não se recomenda o parcelamento.</w:t>
      </w:r>
    </w:p>
    <w:p w14:paraId="02F0FA80" w14:textId="77777777" w:rsidR="002A5E47" w:rsidRPr="00B42A24" w:rsidRDefault="002A5E47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Os serviços possuem natureza integrada, envolvendo entrega da notificação, corte, religação e fiscalização.</w:t>
      </w:r>
    </w:p>
    <w:p w14:paraId="71C6BC37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 divisão pode ocasionar:</w:t>
      </w:r>
    </w:p>
    <w:p w14:paraId="702F8144" w14:textId="77777777" w:rsidR="002A5E47" w:rsidRPr="00B42A24" w:rsidRDefault="002A5E47" w:rsidP="00B2113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aumento do custo administrativo;</w:t>
      </w:r>
    </w:p>
    <w:p w14:paraId="697F0536" w14:textId="77777777" w:rsidR="002A5E47" w:rsidRPr="00B42A24" w:rsidRDefault="002A5E47" w:rsidP="00B2113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conflitos de responsabilidade;</w:t>
      </w:r>
    </w:p>
    <w:p w14:paraId="48F7DE08" w14:textId="77777777" w:rsidR="002A5E47" w:rsidRPr="00B42A24" w:rsidRDefault="002A5E47" w:rsidP="00B2113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perda de eficiência operacional.</w:t>
      </w:r>
    </w:p>
    <w:p w14:paraId="680DA495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4D2E105E">
          <v:rect id="_x0000_i1034" style="width:0;height:1.5pt" o:hralign="center" o:hrstd="t" o:hr="t" fillcolor="#a0a0a0" stroked="f"/>
        </w:pict>
      </w:r>
    </w:p>
    <w:p w14:paraId="6E6FD380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10. RESULTADOS ESPERADOS</w:t>
      </w:r>
    </w:p>
    <w:p w14:paraId="5311BA81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lastRenderedPageBreak/>
        <w:t>Espera-se:</w:t>
      </w:r>
    </w:p>
    <w:p w14:paraId="6A2CBB01" w14:textId="77777777" w:rsidR="002A5E47" w:rsidRPr="00B42A24" w:rsidRDefault="002A5E47" w:rsidP="00B2113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redução da inadimplência;</w:t>
      </w:r>
    </w:p>
    <w:p w14:paraId="510F14E4" w14:textId="73B72151" w:rsidR="002A5E47" w:rsidRPr="00B42A24" w:rsidRDefault="002A5E47" w:rsidP="00B2113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aumento d</w:t>
      </w:r>
      <w:r w:rsidR="00D94472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o faturamento/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arrecadação;</w:t>
      </w:r>
    </w:p>
    <w:p w14:paraId="53860D12" w14:textId="2D47DD92" w:rsidR="00D94472" w:rsidRPr="00B42A24" w:rsidRDefault="00D94472" w:rsidP="00B2113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redução das perdas físicas; </w:t>
      </w:r>
    </w:p>
    <w:p w14:paraId="390C0680" w14:textId="71C595E1" w:rsidR="00D94472" w:rsidRPr="00B42A24" w:rsidRDefault="00D94472" w:rsidP="00B2113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aumento da capacidade de atendimento da demanda;</w:t>
      </w:r>
    </w:p>
    <w:p w14:paraId="4AA14E83" w14:textId="77777777" w:rsidR="002A5E47" w:rsidRPr="00B42A24" w:rsidRDefault="002A5E47" w:rsidP="00B2113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maior agilidade na execução dos serviços;</w:t>
      </w:r>
    </w:p>
    <w:p w14:paraId="294DCFB5" w14:textId="77777777" w:rsidR="002A5E47" w:rsidRPr="00B42A24" w:rsidRDefault="002A5E47" w:rsidP="00B2113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melhoria do atendimento ao usuário;</w:t>
      </w:r>
    </w:p>
    <w:p w14:paraId="29261D9C" w14:textId="77777777" w:rsidR="002A5E47" w:rsidRPr="00B42A24" w:rsidRDefault="002A5E47" w:rsidP="00B2113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padronização das atividades;</w:t>
      </w:r>
    </w:p>
    <w:p w14:paraId="41492D64" w14:textId="5988CCDA" w:rsidR="00D94472" w:rsidRPr="00B42A24" w:rsidRDefault="002A5E47" w:rsidP="000816A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rastreabilidade das Ordens de Serviço.</w:t>
      </w:r>
    </w:p>
    <w:p w14:paraId="6A1F0E15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7B36CC1F">
          <v:rect id="_x0000_i1035" style="width:0;height:1.5pt" o:hralign="center" o:hrstd="t" o:hr="t" fillcolor="#a0a0a0" stroked="f"/>
        </w:pict>
      </w:r>
    </w:p>
    <w:p w14:paraId="446C3204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11. IMPACTOS AMBIENTAIS</w:t>
      </w:r>
    </w:p>
    <w:p w14:paraId="05C79CFF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Os impactos ambientais são reduzidos.</w:t>
      </w:r>
    </w:p>
    <w:p w14:paraId="55DE986F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 contratada deverá:</w:t>
      </w:r>
    </w:p>
    <w:p w14:paraId="578AC432" w14:textId="77777777" w:rsidR="002A5E47" w:rsidRPr="00B42A24" w:rsidRDefault="002A5E47" w:rsidP="00B2113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realizar descarte correto de materiais;</w:t>
      </w:r>
    </w:p>
    <w:p w14:paraId="0195A542" w14:textId="77777777" w:rsidR="002A5E47" w:rsidRPr="00B42A24" w:rsidRDefault="002A5E47" w:rsidP="00B2113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utilizar EPIs;</w:t>
      </w:r>
    </w:p>
    <w:p w14:paraId="64F18873" w14:textId="77777777" w:rsidR="002A5E47" w:rsidRPr="00B42A24" w:rsidRDefault="002A5E47" w:rsidP="00B2113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observar normas ambientais;</w:t>
      </w:r>
    </w:p>
    <w:p w14:paraId="210C9BD1" w14:textId="77777777" w:rsidR="002A5E47" w:rsidRPr="00B42A24" w:rsidRDefault="002A5E47" w:rsidP="00B2113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reduzir deslocamentos desnecessários.</w:t>
      </w:r>
    </w:p>
    <w:p w14:paraId="7BC25F6A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0041C9A3">
          <v:rect id="_x0000_i1036" style="width:0;height:1.5pt" o:hralign="center" o:hrstd="t" o:hr="t" fillcolor="#a0a0a0" stroked="f"/>
        </w:pict>
      </w:r>
    </w:p>
    <w:p w14:paraId="6AD35214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12. GESTÃO E FISCALIZAÇÃO DO CONTRATO</w:t>
      </w:r>
    </w:p>
    <w:p w14:paraId="4800AABF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O contrato será acompanhado por fiscal designado pelo SAAE.</w:t>
      </w:r>
    </w:p>
    <w:p w14:paraId="5CA3475D" w14:textId="77777777" w:rsidR="002A5E47" w:rsidRPr="00B42A24" w:rsidRDefault="002A5E47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Serão verificados:</w:t>
      </w:r>
    </w:p>
    <w:p w14:paraId="7EF59CCA" w14:textId="77777777" w:rsidR="002A5E47" w:rsidRPr="00B42A24" w:rsidRDefault="002A5E47" w:rsidP="00B2113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cumprimento dos prazos;</w:t>
      </w:r>
    </w:p>
    <w:p w14:paraId="2F8CE1B4" w14:textId="77777777" w:rsidR="002A5E47" w:rsidRPr="00B42A24" w:rsidRDefault="002A5E47" w:rsidP="00B2113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qualidade dos serviços;</w:t>
      </w:r>
    </w:p>
    <w:p w14:paraId="4ABB74A8" w14:textId="4EDB90B6" w:rsidR="002A5E47" w:rsidRPr="00B42A24" w:rsidRDefault="002A5E47" w:rsidP="00B2113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registros fotográficos;</w:t>
      </w:r>
    </w:p>
    <w:p w14:paraId="147728B3" w14:textId="681AB294" w:rsidR="002A5E47" w:rsidRPr="00B42A24" w:rsidRDefault="00F805A9" w:rsidP="00B2113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r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elatórios mensais;</w:t>
      </w:r>
    </w:p>
    <w:p w14:paraId="3A61226F" w14:textId="77777777" w:rsidR="002A5E47" w:rsidRPr="00B42A24" w:rsidRDefault="002A5E47" w:rsidP="00B2113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produtividade da equipe;</w:t>
      </w:r>
    </w:p>
    <w:p w14:paraId="3B72DA23" w14:textId="77777777" w:rsidR="002A5E47" w:rsidRPr="00B42A24" w:rsidRDefault="002A5E47" w:rsidP="00B2113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atendimento das Ordens de Serviço.</w:t>
      </w:r>
    </w:p>
    <w:p w14:paraId="40273413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76E115CE">
          <v:rect id="_x0000_i1037" style="width:0;height:1.5pt" o:hralign="center" o:hrstd="t" o:hr="t" fillcolor="#a0a0a0" stroked="f"/>
        </w:pict>
      </w:r>
    </w:p>
    <w:p w14:paraId="3B05A20E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13. RISCOS DA CONTRATAÇÃO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4724"/>
      </w:tblGrid>
      <w:tr w:rsidR="002A5E47" w:rsidRPr="00B42A24" w14:paraId="73AAEBED" w14:textId="77777777" w:rsidTr="002A5E4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226D52A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  <w:lastRenderedPageBreak/>
              <w:t>Risco</w:t>
            </w:r>
          </w:p>
        </w:tc>
        <w:tc>
          <w:tcPr>
            <w:tcW w:w="0" w:type="auto"/>
            <w:vAlign w:val="center"/>
            <w:hideMark/>
          </w:tcPr>
          <w:p w14:paraId="06CCA38C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  <w:lang w:eastAsia="pt-BR"/>
              </w:rPr>
              <w:t>Mitigação</w:t>
            </w:r>
          </w:p>
        </w:tc>
      </w:tr>
      <w:tr w:rsidR="002A5E47" w:rsidRPr="00B42A24" w14:paraId="4BD237F0" w14:textId="77777777" w:rsidTr="002A5E4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9DA88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Atraso na execução</w:t>
            </w:r>
          </w:p>
        </w:tc>
        <w:tc>
          <w:tcPr>
            <w:tcW w:w="0" w:type="auto"/>
            <w:vAlign w:val="center"/>
            <w:hideMark/>
          </w:tcPr>
          <w:p w14:paraId="03B181EE" w14:textId="57CDC361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Aplicação de penalidades previstas no contrato</w:t>
            </w:r>
          </w:p>
        </w:tc>
      </w:tr>
      <w:tr w:rsidR="002A5E47" w:rsidRPr="00B42A24" w14:paraId="5F375A2D" w14:textId="77777777" w:rsidTr="002A5E4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8E008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Falta de equipe</w:t>
            </w:r>
          </w:p>
        </w:tc>
        <w:tc>
          <w:tcPr>
            <w:tcW w:w="0" w:type="auto"/>
            <w:vAlign w:val="center"/>
            <w:hideMark/>
          </w:tcPr>
          <w:p w14:paraId="017777B0" w14:textId="1C91C961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Exigência de equipe mínima</w:t>
            </w:r>
          </w:p>
        </w:tc>
      </w:tr>
      <w:tr w:rsidR="002A5E47" w:rsidRPr="00B42A24" w14:paraId="08678FB9" w14:textId="77777777" w:rsidTr="002A5E4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B55E0" w14:textId="79E94DD8" w:rsidR="002A5E47" w:rsidRPr="00B42A24" w:rsidRDefault="002A5E47" w:rsidP="00906E6B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Serviços</w:t>
            </w:r>
            <w:r w:rsidR="00906E6B"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 xml:space="preserve"> e</w:t>
            </w: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xecutados incorretamente</w:t>
            </w:r>
          </w:p>
        </w:tc>
        <w:tc>
          <w:tcPr>
            <w:tcW w:w="0" w:type="auto"/>
            <w:vAlign w:val="center"/>
            <w:hideMark/>
          </w:tcPr>
          <w:p w14:paraId="216A5C67" w14:textId="432E8871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Fiscalização diária</w:t>
            </w:r>
          </w:p>
        </w:tc>
      </w:tr>
      <w:tr w:rsidR="002A5E47" w:rsidRPr="00B42A24" w14:paraId="0EDC604E" w14:textId="77777777" w:rsidTr="002A5E4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15772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Reclamações dos usuários</w:t>
            </w:r>
            <w:r w:rsidR="00D25778"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36845C79" w14:textId="065C52F4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Registro e auditoria das Ordens de Serviço</w:t>
            </w:r>
          </w:p>
        </w:tc>
      </w:tr>
      <w:tr w:rsidR="002A5E47" w:rsidRPr="00B42A24" w14:paraId="24E74E4F" w14:textId="77777777" w:rsidTr="002A5E4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75BB7" w14:textId="77777777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Falhas na documentação</w:t>
            </w:r>
          </w:p>
        </w:tc>
        <w:tc>
          <w:tcPr>
            <w:tcW w:w="0" w:type="auto"/>
            <w:vAlign w:val="center"/>
            <w:hideMark/>
          </w:tcPr>
          <w:p w14:paraId="13364AFC" w14:textId="1EE71B4E" w:rsidR="002A5E47" w:rsidRPr="00B42A24" w:rsidRDefault="002A5E47" w:rsidP="00B2113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</w:pPr>
            <w:r w:rsidRPr="00B42A24">
              <w:rPr>
                <w:rFonts w:ascii="Bookman Old Style" w:eastAsia="Times New Roman" w:hAnsi="Bookman Old Style" w:cs="Times New Roman"/>
                <w:sz w:val="24"/>
                <w:szCs w:val="24"/>
                <w:lang w:eastAsia="pt-BR"/>
              </w:rPr>
              <w:t>Conferência pelo fiscal do contrato</w:t>
            </w:r>
          </w:p>
        </w:tc>
      </w:tr>
    </w:tbl>
    <w:p w14:paraId="58B3FF58" w14:textId="77777777" w:rsidR="002A5E47" w:rsidRPr="00B42A24" w:rsidRDefault="0019267D" w:rsidP="00B2113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340E6464">
          <v:rect id="_x0000_i1038" style="width:0;height:1.5pt" o:hralign="center" o:hrstd="t" o:hr="t" fillcolor="#a0a0a0" stroked="f"/>
        </w:pict>
      </w:r>
    </w:p>
    <w:p w14:paraId="0C57BA39" w14:textId="77777777" w:rsidR="004C114F" w:rsidRPr="00B42A24" w:rsidRDefault="004C114F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14. FUNDAMENTAÇÃO LEGAL</w:t>
      </w:r>
    </w:p>
    <w:p w14:paraId="1C8FDBB9" w14:textId="77777777" w:rsidR="004C114F" w:rsidRPr="00B42A24" w:rsidRDefault="004C114F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A contratação será regida pela Lei nº 14.133/2021 e demais normas aplicáveis.</w:t>
      </w:r>
    </w:p>
    <w:p w14:paraId="55ED18D4" w14:textId="77777777" w:rsidR="004C114F" w:rsidRPr="00B42A24" w:rsidRDefault="0019267D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272E2F6A">
          <v:rect id="_x0000_i1039" style="width:0;height:1.5pt" o:hralign="center" o:hrstd="t" o:hr="t" fillcolor="#a0a0a0" stroked="f"/>
        </w:pict>
      </w:r>
    </w:p>
    <w:p w14:paraId="03DE67F1" w14:textId="77777777" w:rsidR="004C114F" w:rsidRPr="00B42A24" w:rsidRDefault="004C114F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15. PREVISÃO NO PLANO DE CONTRATAÇÕES ANUAL</w:t>
      </w:r>
    </w:p>
    <w:p w14:paraId="064643BF" w14:textId="77777777" w:rsidR="004C114F" w:rsidRPr="00B42A24" w:rsidRDefault="004C114F" w:rsidP="00B21137">
      <w:pPr>
        <w:pStyle w:val="Corpodetexto3"/>
        <w:jc w:val="both"/>
        <w:rPr>
          <w:rFonts w:ascii="Bookman Old Style" w:hAnsi="Bookman Old Style" w:cs="Times New Roman"/>
          <w:sz w:val="24"/>
          <w:szCs w:val="24"/>
        </w:rPr>
      </w:pPr>
      <w:r w:rsidRPr="00B42A24">
        <w:rPr>
          <w:rFonts w:ascii="Bookman Old Style" w:hAnsi="Bookman Old Style" w:cs="Times New Roman"/>
          <w:sz w:val="24"/>
          <w:szCs w:val="24"/>
        </w:rPr>
        <w:t>A contratação está alinhada ao planejamento administrativo da autarquia, sendo necessária à continuidade dos serviços essenciais.</w:t>
      </w:r>
    </w:p>
    <w:p w14:paraId="50A1BCE5" w14:textId="77777777" w:rsidR="004C114F" w:rsidRPr="00B42A24" w:rsidRDefault="004C114F" w:rsidP="00B21137">
      <w:pPr>
        <w:pStyle w:val="Corpodetexto3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</w:p>
    <w:p w14:paraId="67D8741B" w14:textId="77777777" w:rsidR="004C114F" w:rsidRPr="00B42A24" w:rsidRDefault="0019267D" w:rsidP="00B21137">
      <w:pPr>
        <w:pStyle w:val="Corpodetexto3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31DDBC3E">
          <v:rect id="_x0000_i1040" style="width:0;height:1.5pt" o:hralign="center" o:hrstd="t" o:hr="t" fillcolor="#a0a0a0" stroked="f"/>
        </w:pict>
      </w:r>
    </w:p>
    <w:p w14:paraId="75EB249E" w14:textId="77777777" w:rsidR="002A5E47" w:rsidRPr="00B42A24" w:rsidRDefault="000965FE" w:rsidP="00B21137">
      <w:pPr>
        <w:spacing w:before="100" w:beforeAutospacing="1" w:after="100" w:afterAutospacing="1" w:line="240" w:lineRule="auto"/>
        <w:jc w:val="both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16. VIABILIDADE DA CONTRATAÇÃO</w:t>
      </w:r>
    </w:p>
    <w:p w14:paraId="58E8C86B" w14:textId="5A647C22" w:rsidR="002A5E47" w:rsidRPr="00B42A24" w:rsidRDefault="00301DED" w:rsidP="00B21137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>O presente estudo técnico preliminar, a</w:t>
      </w:r>
      <w:r w:rsidR="002A5E47"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pós análise técnica e econômica, </w:t>
      </w:r>
      <w:r w:rsidRPr="00B42A24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evidenciou a viabilidade da contratação aos critérios estabelecidos. </w:t>
      </w:r>
    </w:p>
    <w:p w14:paraId="755D96FF" w14:textId="64F499D1" w:rsidR="002A5E47" w:rsidRPr="00B42A24" w:rsidRDefault="002A5E47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A terceirização dos serviços apresenta melhor relação custo-benefício, proporciona maior eficiência operacional, garante continuidade dos serviços públicos essenciais e atende aos princípios da eficiência, economicidade e interesse público previstos na Lei nº 14.133/2021.</w:t>
      </w:r>
    </w:p>
    <w:p w14:paraId="296B3468" w14:textId="341892BD" w:rsidR="00B42A24" w:rsidRPr="00B42A24" w:rsidRDefault="00B42A24" w:rsidP="00B21137">
      <w:pPr>
        <w:pStyle w:val="Corpodetexto"/>
        <w:rPr>
          <w:rFonts w:ascii="Bookman Old Style" w:hAnsi="Bookman Old Style"/>
        </w:rPr>
      </w:pPr>
      <w:r w:rsidRPr="00B42A24">
        <w:rPr>
          <w:rFonts w:ascii="Bookman Old Style" w:hAnsi="Bookman Old Style"/>
        </w:rPr>
        <w:t>Dessa forma, conclui-se pela VIABILIDADE da contratação, recomendando-se a continuidade do processo com a elaboração do Termo de Referência e demais atos necessários à instrução do procedimento licitatório.</w:t>
      </w:r>
    </w:p>
    <w:p w14:paraId="2276A495" w14:textId="77777777" w:rsidR="00E22B90" w:rsidRPr="00B42A24" w:rsidRDefault="0019267D" w:rsidP="00B21137">
      <w:p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pict w14:anchorId="228B5BFC">
          <v:rect id="_x0000_i1041" style="width:0;height:1.5pt" o:hralign="center" o:hrstd="t" o:hr="t" fillcolor="#a0a0a0" stroked="f"/>
        </w:pict>
      </w:r>
    </w:p>
    <w:p w14:paraId="3C94A9FE" w14:textId="77777777" w:rsidR="00337A6D" w:rsidRPr="00B42A24" w:rsidRDefault="00337A6D" w:rsidP="00B21137">
      <w:pPr>
        <w:spacing w:after="0" w:line="240" w:lineRule="auto"/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B42A24">
        <w:rPr>
          <w:rFonts w:ascii="Bookman Old Style" w:hAnsi="Bookman Old Style" w:cs="Times New Roman"/>
          <w:b/>
          <w:bCs/>
          <w:sz w:val="24"/>
          <w:szCs w:val="24"/>
        </w:rPr>
        <w:lastRenderedPageBreak/>
        <w:t>17. RESPONSÁVEIS</w:t>
      </w:r>
    </w:p>
    <w:p w14:paraId="2E4A4227" w14:textId="77777777" w:rsidR="00337A6D" w:rsidRPr="00B42A24" w:rsidRDefault="00337A6D" w:rsidP="00B21137">
      <w:pPr>
        <w:spacing w:after="0" w:line="240" w:lineRule="auto"/>
        <w:jc w:val="both"/>
        <w:rPr>
          <w:rFonts w:ascii="Bookman Old Style" w:hAnsi="Bookman Old Style" w:cs="Arial"/>
          <w:b/>
          <w:bCs/>
          <w:sz w:val="24"/>
          <w:szCs w:val="24"/>
        </w:rPr>
      </w:pPr>
    </w:p>
    <w:p w14:paraId="71D89394" w14:textId="736FF015" w:rsidR="00337A6D" w:rsidRPr="00B42A24" w:rsidRDefault="00337A6D" w:rsidP="00B21137">
      <w:pPr>
        <w:pStyle w:val="Corpodetexto"/>
        <w:rPr>
          <w:rFonts w:ascii="Bookman Old Style" w:hAnsi="Bookman Old Style"/>
          <w:b/>
          <w:bCs/>
        </w:rPr>
      </w:pPr>
      <w:r w:rsidRPr="00B42A24">
        <w:rPr>
          <w:rFonts w:ascii="Bookman Old Style" w:hAnsi="Bookman Old Style"/>
        </w:rPr>
        <w:t xml:space="preserve">Ituverava, </w:t>
      </w:r>
      <w:r w:rsidR="00B21137" w:rsidRPr="00B42A24">
        <w:rPr>
          <w:rFonts w:ascii="Bookman Old Style" w:hAnsi="Bookman Old Style"/>
        </w:rPr>
        <w:t>2</w:t>
      </w:r>
      <w:r w:rsidR="0019267D">
        <w:rPr>
          <w:rFonts w:ascii="Bookman Old Style" w:hAnsi="Bookman Old Style"/>
        </w:rPr>
        <w:t>8</w:t>
      </w:r>
      <w:r w:rsidRPr="00B42A24">
        <w:rPr>
          <w:rFonts w:ascii="Bookman Old Style" w:hAnsi="Bookman Old Style"/>
        </w:rPr>
        <w:t xml:space="preserve"> de </w:t>
      </w:r>
      <w:r w:rsidR="0019267D">
        <w:rPr>
          <w:rFonts w:ascii="Bookman Old Style" w:hAnsi="Bookman Old Style"/>
        </w:rPr>
        <w:t>setembro</w:t>
      </w:r>
      <w:bookmarkStart w:id="0" w:name="_GoBack"/>
      <w:bookmarkEnd w:id="0"/>
      <w:r w:rsidR="00B21137" w:rsidRPr="00B42A24">
        <w:rPr>
          <w:rFonts w:ascii="Bookman Old Style" w:hAnsi="Bookman Old Style"/>
        </w:rPr>
        <w:t xml:space="preserve"> </w:t>
      </w:r>
      <w:r w:rsidRPr="00B42A24">
        <w:rPr>
          <w:rFonts w:ascii="Bookman Old Style" w:hAnsi="Bookman Old Style"/>
        </w:rPr>
        <w:t>de 2026.</w:t>
      </w:r>
    </w:p>
    <w:p w14:paraId="1CA28490" w14:textId="2DA8567B" w:rsidR="00337A6D" w:rsidRDefault="00337A6D" w:rsidP="00B21137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0F3DAA9B" w14:textId="33876B61" w:rsidR="001676F7" w:rsidRDefault="001676F7" w:rsidP="00B21137">
      <w:p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Alfredo Adriano Augusto Junior     Carina Gonçalves Oliveira Meneghini</w:t>
      </w:r>
    </w:p>
    <w:p w14:paraId="16689993" w14:textId="3107E1C3" w:rsidR="001676F7" w:rsidRPr="00B42A24" w:rsidRDefault="001676F7" w:rsidP="00B21137">
      <w:pPr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Superintendente </w:t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  <w:t xml:space="preserve">Responsável pelo Setor </w:t>
      </w:r>
    </w:p>
    <w:sectPr w:rsidR="001676F7" w:rsidRPr="00B42A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9CCC9" w14:textId="77777777" w:rsidR="00761A6B" w:rsidRDefault="00761A6B" w:rsidP="000965FE">
      <w:pPr>
        <w:spacing w:after="0" w:line="240" w:lineRule="auto"/>
      </w:pPr>
      <w:r>
        <w:separator/>
      </w:r>
    </w:p>
  </w:endnote>
  <w:endnote w:type="continuationSeparator" w:id="0">
    <w:p w14:paraId="428CA1D3" w14:textId="77777777" w:rsidR="00761A6B" w:rsidRDefault="00761A6B" w:rsidP="00096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5353601"/>
      <w:docPartObj>
        <w:docPartGallery w:val="Page Numbers (Bottom of Page)"/>
        <w:docPartUnique/>
      </w:docPartObj>
    </w:sdtPr>
    <w:sdtEndPr/>
    <w:sdtContent>
      <w:p w14:paraId="5CC499E0" w14:textId="77777777" w:rsidR="00085B53" w:rsidRDefault="00085B5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5012CB" w14:textId="77777777" w:rsidR="00085B53" w:rsidRDefault="00085B5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FE1FB" w14:textId="77777777" w:rsidR="00761A6B" w:rsidRDefault="00761A6B" w:rsidP="000965FE">
      <w:pPr>
        <w:spacing w:after="0" w:line="240" w:lineRule="auto"/>
      </w:pPr>
      <w:r>
        <w:separator/>
      </w:r>
    </w:p>
  </w:footnote>
  <w:footnote w:type="continuationSeparator" w:id="0">
    <w:p w14:paraId="1409F0C0" w14:textId="77777777" w:rsidR="00761A6B" w:rsidRDefault="00761A6B" w:rsidP="00096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60"/>
      <w:gridCol w:w="8279"/>
    </w:tblGrid>
    <w:tr w:rsidR="00085B53" w14:paraId="2332C17F" w14:textId="77777777" w:rsidTr="007D6DB2">
      <w:tc>
        <w:tcPr>
          <w:tcW w:w="1360" w:type="dxa"/>
          <w:vAlign w:val="center"/>
        </w:tcPr>
        <w:p w14:paraId="0C2128C7" w14:textId="77777777" w:rsidR="00085B53" w:rsidRDefault="00085B53" w:rsidP="000965FE">
          <w:pPr>
            <w:ind w:left="214" w:hanging="142"/>
            <w:jc w:val="both"/>
          </w:pPr>
          <w:bookmarkStart w:id="1" w:name="_Hlk228439469"/>
        </w:p>
      </w:tc>
      <w:tc>
        <w:tcPr>
          <w:tcW w:w="8279" w:type="dxa"/>
          <w:vAlign w:val="center"/>
        </w:tcPr>
        <w:p w14:paraId="6F26164F" w14:textId="77777777" w:rsidR="00085B53" w:rsidRPr="00A05790" w:rsidRDefault="00085B53" w:rsidP="000965FE">
          <w:pPr>
            <w:pStyle w:val="Corpodetexto"/>
            <w:rPr>
              <w:sz w:val="18"/>
              <w:szCs w:val="18"/>
            </w:rPr>
          </w:pPr>
        </w:p>
      </w:tc>
    </w:tr>
  </w:tbl>
  <w:p w14:paraId="6D35F515" w14:textId="77777777" w:rsidR="00085B53" w:rsidRDefault="00085B53" w:rsidP="000965FE">
    <w:pPr>
      <w:ind w:right="-59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C30A6B4" wp14:editId="317813E5">
          <wp:simplePos x="0" y="0"/>
          <wp:positionH relativeFrom="column">
            <wp:posOffset>4668520</wp:posOffset>
          </wp:positionH>
          <wp:positionV relativeFrom="paragraph">
            <wp:posOffset>5715</wp:posOffset>
          </wp:positionV>
          <wp:extent cx="1055370" cy="836930"/>
          <wp:effectExtent l="0" t="0" r="0" b="1270"/>
          <wp:wrapNone/>
          <wp:docPr id="1" name="Imagem 1" descr="BRAZ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520" descr="BRAZA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bookmarkStart w:id="2" w:name="_Hlk158104070"/>
    <w:r>
      <w:rPr>
        <w:b/>
      </w:rPr>
      <w:t xml:space="preserve">                                                    </w:t>
    </w:r>
    <w:r>
      <w:rPr>
        <w:noProof/>
      </w:rPr>
      <w:drawing>
        <wp:anchor distT="0" distB="0" distL="114300" distR="114300" simplePos="0" relativeHeight="251661312" behindDoc="1" locked="0" layoutInCell="0" allowOverlap="1" wp14:anchorId="669FFD20" wp14:editId="22BE92A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28700" cy="70739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5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081F90" w14:textId="77777777" w:rsidR="00085B53" w:rsidRDefault="00085B53" w:rsidP="000965FE">
    <w:pPr>
      <w:pStyle w:val="Cabealho"/>
      <w:tabs>
        <w:tab w:val="left" w:pos="4740"/>
      </w:tabs>
      <w:jc w:val="center"/>
      <w:rPr>
        <w:sz w:val="28"/>
        <w:szCs w:val="28"/>
      </w:rPr>
    </w:pPr>
    <w:r>
      <w:rPr>
        <w:b/>
        <w:sz w:val="28"/>
        <w:szCs w:val="28"/>
      </w:rPr>
      <w:t>Serviço Autônomo de Água e Esgoto de Ituverava</w:t>
    </w:r>
  </w:p>
  <w:p w14:paraId="34AFB7BF" w14:textId="77777777" w:rsidR="00085B53" w:rsidRDefault="00085B53" w:rsidP="000965FE">
    <w:pPr>
      <w:pStyle w:val="Cabealho"/>
      <w:tabs>
        <w:tab w:val="left" w:pos="4740"/>
      </w:tabs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ESTADO DE SÃO PAULO – CNPJ 46.709.309/0001-56</w:t>
    </w:r>
  </w:p>
  <w:p w14:paraId="5428EB75" w14:textId="77777777" w:rsidR="00085B53" w:rsidRDefault="00085B53" w:rsidP="000965FE">
    <w:pPr>
      <w:pStyle w:val="Cabealho"/>
      <w:tabs>
        <w:tab w:val="left" w:pos="4740"/>
      </w:tabs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Praça X de março nº 249 – Centro – Ituverava/SP.</w:t>
    </w:r>
  </w:p>
  <w:p w14:paraId="40DDD5E0" w14:textId="77777777" w:rsidR="00085B53" w:rsidRDefault="00085B53" w:rsidP="000965FE">
    <w:pPr>
      <w:pStyle w:val="Cabealho"/>
      <w:tabs>
        <w:tab w:val="left" w:pos="4740"/>
      </w:tabs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 xml:space="preserve">Telefone 16-3830.5500 </w:t>
    </w:r>
  </w:p>
  <w:bookmarkEnd w:id="1"/>
  <w:bookmarkEnd w:id="2"/>
  <w:p w14:paraId="1962BB35" w14:textId="77777777" w:rsidR="00085B53" w:rsidRDefault="00085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0667"/>
    <w:multiLevelType w:val="multilevel"/>
    <w:tmpl w:val="9E6C4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F3BEC"/>
    <w:multiLevelType w:val="multilevel"/>
    <w:tmpl w:val="1446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C6528"/>
    <w:multiLevelType w:val="multilevel"/>
    <w:tmpl w:val="F4364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C4882"/>
    <w:multiLevelType w:val="multilevel"/>
    <w:tmpl w:val="B6625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4A6208"/>
    <w:multiLevelType w:val="multilevel"/>
    <w:tmpl w:val="27622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63481E"/>
    <w:multiLevelType w:val="multilevel"/>
    <w:tmpl w:val="BB6CD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96FDB"/>
    <w:multiLevelType w:val="multilevel"/>
    <w:tmpl w:val="06809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443FE4"/>
    <w:multiLevelType w:val="multilevel"/>
    <w:tmpl w:val="AA26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D51031"/>
    <w:multiLevelType w:val="multilevel"/>
    <w:tmpl w:val="B2DC4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346A31"/>
    <w:multiLevelType w:val="multilevel"/>
    <w:tmpl w:val="5448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7C081A"/>
    <w:multiLevelType w:val="multilevel"/>
    <w:tmpl w:val="1D36E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FC5AEA"/>
    <w:multiLevelType w:val="multilevel"/>
    <w:tmpl w:val="07AA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23145C"/>
    <w:multiLevelType w:val="multilevel"/>
    <w:tmpl w:val="69AA2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3A1758"/>
    <w:multiLevelType w:val="multilevel"/>
    <w:tmpl w:val="8B08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1C4372"/>
    <w:multiLevelType w:val="multilevel"/>
    <w:tmpl w:val="6B46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14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13"/>
  </w:num>
  <w:num w:numId="10">
    <w:abstractNumId w:val="12"/>
  </w:num>
  <w:num w:numId="11">
    <w:abstractNumId w:val="11"/>
  </w:num>
  <w:num w:numId="12">
    <w:abstractNumId w:val="7"/>
  </w:num>
  <w:num w:numId="13">
    <w:abstractNumId w:val="5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E47"/>
    <w:rsid w:val="00085B53"/>
    <w:rsid w:val="000965FE"/>
    <w:rsid w:val="0014404F"/>
    <w:rsid w:val="001676F7"/>
    <w:rsid w:val="0019267D"/>
    <w:rsid w:val="002A5E47"/>
    <w:rsid w:val="00301DED"/>
    <w:rsid w:val="00337A6D"/>
    <w:rsid w:val="003873B7"/>
    <w:rsid w:val="004A7B5A"/>
    <w:rsid w:val="004C114F"/>
    <w:rsid w:val="005E6DD5"/>
    <w:rsid w:val="006A3ABD"/>
    <w:rsid w:val="00721A49"/>
    <w:rsid w:val="00761A6B"/>
    <w:rsid w:val="007D6DB2"/>
    <w:rsid w:val="00892223"/>
    <w:rsid w:val="00906E6B"/>
    <w:rsid w:val="009F56AC"/>
    <w:rsid w:val="00B21137"/>
    <w:rsid w:val="00B42A24"/>
    <w:rsid w:val="00B85690"/>
    <w:rsid w:val="00BB017A"/>
    <w:rsid w:val="00CB30D6"/>
    <w:rsid w:val="00D25778"/>
    <w:rsid w:val="00D94472"/>
    <w:rsid w:val="00DA65E8"/>
    <w:rsid w:val="00E22B90"/>
    <w:rsid w:val="00E37508"/>
    <w:rsid w:val="00E87DAB"/>
    <w:rsid w:val="00F805A9"/>
    <w:rsid w:val="00FA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D06D30"/>
  <w15:chartTrackingRefBased/>
  <w15:docId w15:val="{7EA97AD1-0204-44E9-A545-4FAEAFA5E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09D1"/>
  </w:style>
  <w:style w:type="paragraph" w:styleId="Ttulo1">
    <w:name w:val="heading 1"/>
    <w:basedOn w:val="Normal"/>
    <w:next w:val="Normal"/>
    <w:link w:val="Ttulo1Char"/>
    <w:uiPriority w:val="9"/>
    <w:qFormat/>
    <w:rsid w:val="00337A6D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E3750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3750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C114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C114F"/>
    <w:rPr>
      <w:sz w:val="16"/>
      <w:szCs w:val="16"/>
    </w:rPr>
  </w:style>
  <w:style w:type="paragraph" w:styleId="Cabealho">
    <w:name w:val="header"/>
    <w:aliases w:val="he,HeaderNN,Cabeçalho superior,Heading 1a,h"/>
    <w:basedOn w:val="Normal"/>
    <w:link w:val="CabealhoChar"/>
    <w:uiPriority w:val="99"/>
    <w:unhideWhenUsed/>
    <w:rsid w:val="000965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e Char,HeaderNN Char,Cabeçalho superior Char,Heading 1a Char,h Char"/>
    <w:basedOn w:val="Fontepargpadro"/>
    <w:link w:val="Cabealho"/>
    <w:uiPriority w:val="99"/>
    <w:qFormat/>
    <w:rsid w:val="000965FE"/>
  </w:style>
  <w:style w:type="paragraph" w:styleId="Rodap">
    <w:name w:val="footer"/>
    <w:basedOn w:val="Normal"/>
    <w:link w:val="RodapChar"/>
    <w:uiPriority w:val="99"/>
    <w:unhideWhenUsed/>
    <w:rsid w:val="000965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65FE"/>
  </w:style>
  <w:style w:type="paragraph" w:styleId="Corpodetexto2">
    <w:name w:val="Body Text 2"/>
    <w:basedOn w:val="Normal"/>
    <w:link w:val="Corpodetexto2Char"/>
    <w:uiPriority w:val="99"/>
    <w:unhideWhenUsed/>
    <w:rsid w:val="00337A6D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337A6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37A6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CB30D6"/>
    <w:rPr>
      <w:b/>
      <w:bCs/>
    </w:rPr>
  </w:style>
  <w:style w:type="paragraph" w:styleId="PargrafodaLista">
    <w:name w:val="List Paragraph"/>
    <w:basedOn w:val="Normal"/>
    <w:uiPriority w:val="34"/>
    <w:qFormat/>
    <w:rsid w:val="00B42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9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1363</TotalTime>
  <Pages>7</Pages>
  <Words>986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origuela</dc:creator>
  <cp:keywords/>
  <dc:description/>
  <cp:lastModifiedBy>carlos origuela</cp:lastModifiedBy>
  <cp:revision>15</cp:revision>
  <dcterms:created xsi:type="dcterms:W3CDTF">2026-06-26T13:24:00Z</dcterms:created>
  <dcterms:modified xsi:type="dcterms:W3CDTF">2026-09-28T13:20:00Z</dcterms:modified>
</cp:coreProperties>
</file>