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83E0B" w14:textId="7BFD6951" w:rsidR="00795739" w:rsidRPr="0071487B" w:rsidRDefault="00795739" w:rsidP="0071487B">
      <w:pPr>
        <w:pStyle w:val="Ttulo1"/>
        <w:spacing w:line="360" w:lineRule="auto"/>
        <w:rPr>
          <w:rFonts w:ascii="Tahoma" w:hAnsi="Tahoma" w:cs="Tahoma"/>
          <w:i/>
          <w:sz w:val="20"/>
        </w:rPr>
      </w:pPr>
      <w:r w:rsidRPr="0071487B">
        <w:rPr>
          <w:rFonts w:ascii="Tahoma" w:hAnsi="Tahoma" w:cs="Tahoma"/>
          <w:i/>
          <w:sz w:val="20"/>
        </w:rPr>
        <w:t xml:space="preserve">PROCESSO N° </w:t>
      </w:r>
      <w:r w:rsidR="00B63238">
        <w:rPr>
          <w:rFonts w:ascii="Tahoma" w:hAnsi="Tahoma" w:cs="Tahoma"/>
          <w:i/>
          <w:sz w:val="20"/>
        </w:rPr>
        <w:t>2956/</w:t>
      </w:r>
      <w:r w:rsidR="00A34D9D">
        <w:rPr>
          <w:rFonts w:ascii="Tahoma" w:hAnsi="Tahoma" w:cs="Tahoma"/>
          <w:i/>
          <w:sz w:val="20"/>
        </w:rPr>
        <w:t>2.024</w:t>
      </w:r>
      <w:r w:rsidRPr="0071487B">
        <w:rPr>
          <w:rFonts w:ascii="Tahoma" w:hAnsi="Tahoma" w:cs="Tahoma"/>
          <w:i/>
          <w:sz w:val="20"/>
        </w:rPr>
        <w:t>.</w:t>
      </w:r>
    </w:p>
    <w:p w14:paraId="3361138C" w14:textId="4C58CE0D"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b/>
          <w:i/>
          <w:sz w:val="20"/>
          <w:szCs w:val="20"/>
        </w:rPr>
        <w:t xml:space="preserve">PREGÃO ELETRÔNICO Nº </w:t>
      </w:r>
      <w:r w:rsidR="00A937B1">
        <w:rPr>
          <w:rFonts w:ascii="Tahoma" w:hAnsi="Tahoma" w:cs="Tahoma"/>
          <w:b/>
          <w:i/>
          <w:sz w:val="20"/>
          <w:szCs w:val="20"/>
        </w:rPr>
        <w:t>090/</w:t>
      </w:r>
      <w:r w:rsidRPr="0071487B">
        <w:rPr>
          <w:rFonts w:ascii="Tahoma" w:hAnsi="Tahoma" w:cs="Tahoma"/>
          <w:b/>
          <w:i/>
          <w:sz w:val="20"/>
          <w:szCs w:val="20"/>
        </w:rPr>
        <w:t>2.024.</w:t>
      </w:r>
    </w:p>
    <w:p w14:paraId="2E37BCC0" w14:textId="77777777" w:rsidR="00795739" w:rsidRPr="0071487B" w:rsidRDefault="00795739" w:rsidP="0071487B">
      <w:pPr>
        <w:pStyle w:val="Ttulo4"/>
        <w:tabs>
          <w:tab w:val="left" w:pos="3075"/>
          <w:tab w:val="center" w:pos="4678"/>
        </w:tabs>
        <w:spacing w:before="0" w:after="0" w:line="360" w:lineRule="auto"/>
        <w:rPr>
          <w:rFonts w:ascii="Tahoma" w:hAnsi="Tahoma" w:cs="Tahoma"/>
          <w:i/>
          <w:sz w:val="20"/>
          <w:szCs w:val="20"/>
        </w:rPr>
      </w:pPr>
      <w:r w:rsidRPr="0071487B">
        <w:rPr>
          <w:rFonts w:ascii="Tahoma" w:hAnsi="Tahoma" w:cs="Tahoma"/>
          <w:i/>
          <w:sz w:val="20"/>
          <w:szCs w:val="20"/>
        </w:rPr>
        <w:tab/>
      </w:r>
      <w:r w:rsidRPr="0071487B">
        <w:rPr>
          <w:rFonts w:ascii="Tahoma" w:hAnsi="Tahoma" w:cs="Tahoma"/>
          <w:i/>
          <w:sz w:val="20"/>
          <w:szCs w:val="20"/>
        </w:rPr>
        <w:tab/>
        <w:t>S U M Á R I O</w:t>
      </w:r>
    </w:p>
    <w:p w14:paraId="2B50D1E4" w14:textId="77777777" w:rsidR="00795739" w:rsidRPr="0071487B" w:rsidRDefault="00795739" w:rsidP="0071487B">
      <w:pPr>
        <w:spacing w:after="0" w:line="360" w:lineRule="auto"/>
        <w:jc w:val="both"/>
        <w:rPr>
          <w:rFonts w:ascii="Tahoma" w:hAnsi="Tahoma" w:cs="Tahoma"/>
          <w:sz w:val="20"/>
          <w:szCs w:val="20"/>
        </w:rPr>
      </w:pPr>
    </w:p>
    <w:p w14:paraId="5690DDE3"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w:t>
      </w:r>
      <w:r w:rsidRPr="0071487B">
        <w:rPr>
          <w:rFonts w:ascii="Tahoma" w:hAnsi="Tahoma" w:cs="Tahoma"/>
          <w:sz w:val="20"/>
          <w:szCs w:val="20"/>
        </w:rPr>
        <w:tab/>
        <w:t>DO OBJETO DA LICITAÇÃO.</w:t>
      </w:r>
    </w:p>
    <w:p w14:paraId="0E9D20F0"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2.</w:t>
      </w:r>
      <w:r w:rsidRPr="0071487B">
        <w:rPr>
          <w:rFonts w:ascii="Tahoma" w:hAnsi="Tahoma" w:cs="Tahoma"/>
          <w:sz w:val="20"/>
          <w:szCs w:val="20"/>
        </w:rPr>
        <w:tab/>
        <w:t>DO PRAZO E DA ENTREGA.</w:t>
      </w:r>
    </w:p>
    <w:p w14:paraId="3D055800" w14:textId="77777777" w:rsidR="00795739" w:rsidRPr="0071487B" w:rsidRDefault="00795739" w:rsidP="0071487B">
      <w:pPr>
        <w:numPr>
          <w:ilvl w:val="0"/>
          <w:numId w:val="1"/>
        </w:numPr>
        <w:spacing w:after="0" w:line="480" w:lineRule="auto"/>
        <w:jc w:val="both"/>
        <w:rPr>
          <w:rFonts w:ascii="Tahoma" w:hAnsi="Tahoma" w:cs="Tahoma"/>
          <w:sz w:val="20"/>
          <w:szCs w:val="20"/>
        </w:rPr>
      </w:pPr>
      <w:r w:rsidRPr="0071487B">
        <w:rPr>
          <w:rFonts w:ascii="Tahoma" w:hAnsi="Tahoma" w:cs="Tahoma"/>
          <w:sz w:val="20"/>
          <w:szCs w:val="20"/>
        </w:rPr>
        <w:t>DAS CONDIÇÕES PARA PARTICIPAÇÃO.</w:t>
      </w:r>
    </w:p>
    <w:p w14:paraId="110DD66A"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4.</w:t>
      </w:r>
      <w:r w:rsidRPr="0071487B">
        <w:rPr>
          <w:rFonts w:ascii="Tahoma" w:hAnsi="Tahoma" w:cs="Tahoma"/>
          <w:sz w:val="20"/>
          <w:szCs w:val="20"/>
        </w:rPr>
        <w:tab/>
        <w:t>DO CREDENCIAMENTO.</w:t>
      </w:r>
    </w:p>
    <w:p w14:paraId="5AE74EE3"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5.</w:t>
      </w:r>
      <w:r w:rsidRPr="0071487B">
        <w:rPr>
          <w:rFonts w:ascii="Tahoma" w:hAnsi="Tahoma" w:cs="Tahoma"/>
          <w:sz w:val="20"/>
          <w:szCs w:val="20"/>
        </w:rPr>
        <w:tab/>
        <w:t>DA CONEXÃO COM O SISTEMA.</w:t>
      </w:r>
    </w:p>
    <w:p w14:paraId="76CA4503"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6.</w:t>
      </w:r>
      <w:r w:rsidRPr="0071487B">
        <w:rPr>
          <w:rFonts w:ascii="Tahoma" w:hAnsi="Tahoma" w:cs="Tahoma"/>
          <w:sz w:val="20"/>
          <w:szCs w:val="20"/>
        </w:rPr>
        <w:tab/>
        <w:t>DA PROPOSTA COMERCIAL.</w:t>
      </w:r>
    </w:p>
    <w:p w14:paraId="48C6692B"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7.</w:t>
      </w:r>
      <w:r w:rsidRPr="0071487B">
        <w:rPr>
          <w:rFonts w:ascii="Tahoma" w:hAnsi="Tahoma" w:cs="Tahoma"/>
          <w:sz w:val="20"/>
          <w:szCs w:val="20"/>
        </w:rPr>
        <w:tab/>
        <w:t>DOS PROCEDIMENTOS LICITATÓRIOS.</w:t>
      </w:r>
    </w:p>
    <w:p w14:paraId="7EBD71C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8.</w:t>
      </w:r>
      <w:r w:rsidRPr="0071487B">
        <w:rPr>
          <w:rFonts w:ascii="Tahoma" w:hAnsi="Tahoma" w:cs="Tahoma"/>
          <w:sz w:val="20"/>
          <w:szCs w:val="20"/>
        </w:rPr>
        <w:tab/>
      </w:r>
      <w:r w:rsidRPr="0071487B">
        <w:rPr>
          <w:rStyle w:val="Forte"/>
          <w:rFonts w:ascii="Tahoma" w:hAnsi="Tahoma" w:cs="Tahoma"/>
          <w:b w:val="0"/>
          <w:bCs w:val="0"/>
          <w:sz w:val="20"/>
          <w:szCs w:val="20"/>
        </w:rPr>
        <w:t>DO ENCERRAMENTO DA ETAPA DE LANCES E NEGOCIAÇÃO.</w:t>
      </w:r>
    </w:p>
    <w:p w14:paraId="44C3EE36" w14:textId="77777777" w:rsidR="00795739" w:rsidRPr="0071487B" w:rsidRDefault="00795739" w:rsidP="0071487B">
      <w:pPr>
        <w:spacing w:after="0" w:line="480" w:lineRule="auto"/>
        <w:jc w:val="both"/>
        <w:rPr>
          <w:rStyle w:val="Forte"/>
          <w:rFonts w:ascii="Tahoma" w:eastAsia="Arial Unicode MS" w:hAnsi="Tahoma" w:cs="Tahoma"/>
          <w:b w:val="0"/>
          <w:bCs w:val="0"/>
          <w:sz w:val="20"/>
          <w:szCs w:val="20"/>
        </w:rPr>
      </w:pPr>
      <w:r w:rsidRPr="0071487B">
        <w:rPr>
          <w:rFonts w:ascii="Tahoma" w:hAnsi="Tahoma" w:cs="Tahoma"/>
          <w:sz w:val="20"/>
          <w:szCs w:val="20"/>
        </w:rPr>
        <w:t>9.</w:t>
      </w:r>
      <w:r w:rsidRPr="0071487B">
        <w:rPr>
          <w:rFonts w:ascii="Tahoma" w:hAnsi="Tahoma" w:cs="Tahoma"/>
          <w:sz w:val="20"/>
          <w:szCs w:val="20"/>
        </w:rPr>
        <w:tab/>
      </w:r>
      <w:r w:rsidRPr="0071487B">
        <w:rPr>
          <w:rStyle w:val="Forte"/>
          <w:rFonts w:ascii="Tahoma" w:eastAsia="Arial Unicode MS" w:hAnsi="Tahoma" w:cs="Tahoma"/>
          <w:b w:val="0"/>
          <w:bCs w:val="0"/>
          <w:sz w:val="20"/>
          <w:szCs w:val="20"/>
        </w:rPr>
        <w:t>DO JULGAMENTO.</w:t>
      </w:r>
    </w:p>
    <w:p w14:paraId="2B96698E" w14:textId="77777777" w:rsidR="00795739" w:rsidRPr="0071487B" w:rsidRDefault="00795739" w:rsidP="0071487B">
      <w:pPr>
        <w:spacing w:after="0" w:line="480" w:lineRule="auto"/>
        <w:jc w:val="both"/>
        <w:rPr>
          <w:rFonts w:ascii="Tahoma" w:hAnsi="Tahoma" w:cs="Tahoma"/>
          <w:sz w:val="20"/>
          <w:szCs w:val="20"/>
        </w:rPr>
      </w:pPr>
      <w:r w:rsidRPr="0071487B">
        <w:rPr>
          <w:rStyle w:val="Forte"/>
          <w:rFonts w:ascii="Tahoma" w:eastAsia="Arial Unicode MS" w:hAnsi="Tahoma" w:cs="Tahoma"/>
          <w:b w:val="0"/>
          <w:bCs w:val="0"/>
          <w:sz w:val="20"/>
          <w:szCs w:val="20"/>
        </w:rPr>
        <w:t xml:space="preserve">10. </w:t>
      </w:r>
      <w:r w:rsidRPr="0071487B">
        <w:rPr>
          <w:rStyle w:val="Forte"/>
          <w:rFonts w:ascii="Tahoma" w:eastAsia="Arial Unicode MS" w:hAnsi="Tahoma" w:cs="Tahoma"/>
          <w:b w:val="0"/>
          <w:bCs w:val="0"/>
          <w:sz w:val="20"/>
          <w:szCs w:val="20"/>
        </w:rPr>
        <w:tab/>
        <w:t>DOS DOCUMENTOS PARA HABILITAÇÃO.</w:t>
      </w:r>
    </w:p>
    <w:p w14:paraId="445C418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11.</w:t>
      </w:r>
      <w:r w:rsidRPr="0071487B">
        <w:rPr>
          <w:rFonts w:ascii="Tahoma" w:hAnsi="Tahoma" w:cs="Tahoma"/>
          <w:sz w:val="20"/>
          <w:szCs w:val="20"/>
        </w:rPr>
        <w:tab/>
        <w:t>DO RECURSO, DA ADJUDICAÇÃO E DA HOMOLOGAÇÃO.</w:t>
      </w:r>
    </w:p>
    <w:p w14:paraId="224BBDA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12.</w:t>
      </w:r>
      <w:r w:rsidRPr="0071487B">
        <w:rPr>
          <w:rFonts w:ascii="Tahoma" w:hAnsi="Tahoma" w:cs="Tahoma"/>
          <w:sz w:val="20"/>
          <w:szCs w:val="20"/>
        </w:rPr>
        <w:tab/>
        <w:t>DA ATA DE REGISTRO DE PREÇOS.</w:t>
      </w:r>
    </w:p>
    <w:p w14:paraId="4EB86E90"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13.</w:t>
      </w:r>
      <w:r w:rsidRPr="0071487B">
        <w:rPr>
          <w:rFonts w:ascii="Tahoma" w:hAnsi="Tahoma" w:cs="Tahoma"/>
          <w:sz w:val="20"/>
          <w:szCs w:val="20"/>
        </w:rPr>
        <w:tab/>
        <w:t>DAS CONDIÇÕES E ANTECIPAÇÕES DE PAGAMENTOS.</w:t>
      </w:r>
    </w:p>
    <w:p w14:paraId="1476668D"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14.</w:t>
      </w:r>
      <w:r w:rsidRPr="0071487B">
        <w:rPr>
          <w:rFonts w:ascii="Tahoma" w:hAnsi="Tahoma" w:cs="Tahoma"/>
          <w:sz w:val="20"/>
          <w:szCs w:val="20"/>
        </w:rPr>
        <w:tab/>
        <w:t>DOS RECURSOS ORÇAMENTÁRIOS.</w:t>
      </w:r>
    </w:p>
    <w:p w14:paraId="1D48F9B4"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15.      DA FORMALIZAÇÃO DA ATA DE REGISTRO.</w:t>
      </w:r>
    </w:p>
    <w:p w14:paraId="13A03700"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16.      DOS ACRÉSCIMOS E SUPRESSÕES.</w:t>
      </w:r>
    </w:p>
    <w:p w14:paraId="046AAEDB"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17.      DO RECEBIMENTO DO OBJETO.</w:t>
      </w:r>
    </w:p>
    <w:p w14:paraId="0BC2AF59"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18.      DAS PENALIDADES.</w:t>
      </w:r>
    </w:p>
    <w:p w14:paraId="46CDAE1E"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19.      DOS ANEXOS E DAS INFORMAÇÕES.</w:t>
      </w:r>
    </w:p>
    <w:p w14:paraId="5B9D84FF"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20.      DA RETIRADA DO EDITAL.</w:t>
      </w:r>
    </w:p>
    <w:p w14:paraId="45040B25"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 xml:space="preserve">21. </w:t>
      </w:r>
      <w:r w:rsidRPr="0071487B">
        <w:rPr>
          <w:rFonts w:ascii="Tahoma" w:hAnsi="Tahoma" w:cs="Tahoma"/>
          <w:sz w:val="20"/>
          <w:szCs w:val="20"/>
        </w:rPr>
        <w:tab/>
        <w:t>DAS DISPOSIÇÕES FINAIS.</w:t>
      </w:r>
    </w:p>
    <w:p w14:paraId="472C627B" w14:textId="77777777" w:rsidR="00795739" w:rsidRPr="0071487B" w:rsidRDefault="00795739" w:rsidP="0071487B">
      <w:pPr>
        <w:spacing w:after="0" w:line="480" w:lineRule="auto"/>
        <w:jc w:val="both"/>
        <w:rPr>
          <w:rFonts w:ascii="Tahoma" w:hAnsi="Tahoma" w:cs="Tahoma"/>
          <w:sz w:val="20"/>
          <w:szCs w:val="20"/>
        </w:rPr>
      </w:pPr>
      <w:r w:rsidRPr="0071487B">
        <w:rPr>
          <w:rFonts w:ascii="Tahoma" w:hAnsi="Tahoma" w:cs="Tahoma"/>
          <w:sz w:val="20"/>
          <w:szCs w:val="20"/>
        </w:rPr>
        <w:t>22.</w:t>
      </w:r>
      <w:r w:rsidRPr="0071487B">
        <w:rPr>
          <w:rFonts w:ascii="Tahoma" w:hAnsi="Tahoma" w:cs="Tahoma"/>
          <w:sz w:val="20"/>
          <w:szCs w:val="20"/>
        </w:rPr>
        <w:tab/>
        <w:t xml:space="preserve">DO FORO. </w:t>
      </w:r>
    </w:p>
    <w:p w14:paraId="0CCAF2EF" w14:textId="77777777" w:rsidR="00795739" w:rsidRPr="0071487B" w:rsidRDefault="00795739" w:rsidP="0071487B">
      <w:pPr>
        <w:pStyle w:val="Ttulo1"/>
        <w:spacing w:line="360" w:lineRule="auto"/>
        <w:rPr>
          <w:rFonts w:ascii="Tahoma" w:hAnsi="Tahoma" w:cs="Tahoma"/>
          <w:i/>
          <w:sz w:val="20"/>
        </w:rPr>
      </w:pPr>
    </w:p>
    <w:p w14:paraId="60D68407" w14:textId="7756AA66" w:rsidR="00795739" w:rsidRPr="0071487B" w:rsidRDefault="00795739" w:rsidP="0071487B">
      <w:pPr>
        <w:pStyle w:val="Ttulo1"/>
        <w:spacing w:line="360" w:lineRule="auto"/>
        <w:rPr>
          <w:rFonts w:ascii="Tahoma" w:hAnsi="Tahoma" w:cs="Tahoma"/>
          <w:i/>
          <w:sz w:val="20"/>
        </w:rPr>
      </w:pPr>
      <w:r w:rsidRPr="0071487B">
        <w:rPr>
          <w:rFonts w:ascii="Tahoma" w:hAnsi="Tahoma" w:cs="Tahoma"/>
          <w:i/>
          <w:sz w:val="20"/>
        </w:rPr>
        <w:t xml:space="preserve">PROCESSO N° </w:t>
      </w:r>
      <w:r w:rsidR="00B63238">
        <w:rPr>
          <w:rFonts w:ascii="Tahoma" w:hAnsi="Tahoma" w:cs="Tahoma"/>
          <w:i/>
          <w:sz w:val="20"/>
        </w:rPr>
        <w:t>2956/</w:t>
      </w:r>
      <w:r w:rsidR="00A34D9D">
        <w:rPr>
          <w:rFonts w:ascii="Tahoma" w:hAnsi="Tahoma" w:cs="Tahoma"/>
          <w:i/>
          <w:sz w:val="20"/>
        </w:rPr>
        <w:t>2.024</w:t>
      </w:r>
      <w:r w:rsidRPr="0071487B">
        <w:rPr>
          <w:rFonts w:ascii="Tahoma" w:hAnsi="Tahoma" w:cs="Tahoma"/>
          <w:i/>
          <w:sz w:val="20"/>
        </w:rPr>
        <w:t xml:space="preserve">. </w:t>
      </w:r>
    </w:p>
    <w:p w14:paraId="2093EC24" w14:textId="550D6652" w:rsidR="00795739" w:rsidRPr="0071487B" w:rsidRDefault="00795739" w:rsidP="0071487B">
      <w:pPr>
        <w:tabs>
          <w:tab w:val="center" w:pos="4678"/>
        </w:tabs>
        <w:spacing w:after="0" w:line="360" w:lineRule="auto"/>
        <w:jc w:val="both"/>
        <w:rPr>
          <w:rFonts w:ascii="Tahoma" w:hAnsi="Tahoma" w:cs="Tahoma"/>
          <w:sz w:val="20"/>
          <w:szCs w:val="20"/>
        </w:rPr>
      </w:pPr>
      <w:r w:rsidRPr="0071487B">
        <w:rPr>
          <w:rFonts w:ascii="Tahoma" w:hAnsi="Tahoma" w:cs="Tahoma"/>
          <w:b/>
          <w:i/>
          <w:sz w:val="20"/>
          <w:szCs w:val="20"/>
        </w:rPr>
        <w:t xml:space="preserve">PREGÃO ELETRÔNICO Nº </w:t>
      </w:r>
      <w:r w:rsidR="00A937B1">
        <w:rPr>
          <w:rFonts w:ascii="Tahoma" w:hAnsi="Tahoma" w:cs="Tahoma"/>
          <w:b/>
          <w:i/>
          <w:sz w:val="20"/>
          <w:szCs w:val="20"/>
        </w:rPr>
        <w:t>090/</w:t>
      </w:r>
      <w:r w:rsidRPr="0071487B">
        <w:rPr>
          <w:rFonts w:ascii="Tahoma" w:hAnsi="Tahoma" w:cs="Tahoma"/>
          <w:b/>
          <w:i/>
          <w:sz w:val="20"/>
          <w:szCs w:val="20"/>
        </w:rPr>
        <w:t>2.024.</w:t>
      </w:r>
      <w:r w:rsidRPr="0071487B">
        <w:rPr>
          <w:rFonts w:ascii="Tahoma" w:hAnsi="Tahoma" w:cs="Tahoma"/>
          <w:b/>
          <w:i/>
          <w:sz w:val="20"/>
          <w:szCs w:val="20"/>
        </w:rPr>
        <w:tab/>
      </w:r>
    </w:p>
    <w:p w14:paraId="65D6F49F" w14:textId="77777777" w:rsidR="00795739" w:rsidRPr="0071487B" w:rsidRDefault="00795739" w:rsidP="0071487B">
      <w:pPr>
        <w:spacing w:after="0" w:line="360" w:lineRule="auto"/>
        <w:ind w:firstLine="1418"/>
        <w:jc w:val="both"/>
        <w:rPr>
          <w:rFonts w:ascii="Tahoma" w:hAnsi="Tahoma" w:cs="Tahoma"/>
          <w:sz w:val="20"/>
          <w:szCs w:val="20"/>
        </w:rPr>
      </w:pPr>
    </w:p>
    <w:p w14:paraId="027365E9" w14:textId="77777777" w:rsidR="00795739" w:rsidRPr="0071487B" w:rsidRDefault="00795739" w:rsidP="0071487B">
      <w:pPr>
        <w:spacing w:after="0" w:line="360" w:lineRule="auto"/>
        <w:ind w:firstLine="1418"/>
        <w:jc w:val="both"/>
        <w:rPr>
          <w:rFonts w:ascii="Tahoma" w:hAnsi="Tahoma" w:cs="Tahoma"/>
          <w:sz w:val="20"/>
          <w:szCs w:val="20"/>
        </w:rPr>
      </w:pPr>
    </w:p>
    <w:p w14:paraId="060E692A" w14:textId="77777777" w:rsidR="00795739" w:rsidRPr="0071487B" w:rsidRDefault="00795739" w:rsidP="0071487B">
      <w:pPr>
        <w:spacing w:after="0" w:line="360" w:lineRule="auto"/>
        <w:ind w:firstLine="1418"/>
        <w:jc w:val="both"/>
        <w:rPr>
          <w:rFonts w:ascii="Tahoma" w:hAnsi="Tahoma" w:cs="Tahoma"/>
          <w:sz w:val="20"/>
          <w:szCs w:val="20"/>
        </w:rPr>
      </w:pPr>
    </w:p>
    <w:p w14:paraId="71E5218F" w14:textId="77777777" w:rsidR="00795739" w:rsidRPr="0071487B" w:rsidRDefault="00795739" w:rsidP="0071487B">
      <w:pPr>
        <w:spacing w:after="0" w:line="360" w:lineRule="auto"/>
        <w:ind w:firstLine="1418"/>
        <w:jc w:val="both"/>
        <w:rPr>
          <w:rFonts w:ascii="Tahoma" w:hAnsi="Tahoma" w:cs="Tahoma"/>
          <w:sz w:val="20"/>
          <w:szCs w:val="20"/>
        </w:rPr>
      </w:pPr>
    </w:p>
    <w:p w14:paraId="7E4558B7" w14:textId="15C1983F"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71487B">
        <w:rPr>
          <w:rFonts w:ascii="Tahoma" w:hAnsi="Tahoma" w:cs="Tahoma"/>
          <w:b/>
          <w:i/>
          <w:sz w:val="20"/>
          <w:szCs w:val="20"/>
        </w:rPr>
        <w:t xml:space="preserve">PREGÃO ELETRÔNICO, </w:t>
      </w:r>
      <w:r w:rsidRPr="0071487B">
        <w:rPr>
          <w:rFonts w:ascii="Tahoma" w:hAnsi="Tahoma" w:cs="Tahoma"/>
          <w:sz w:val="20"/>
          <w:szCs w:val="20"/>
        </w:rPr>
        <w:t>objetivando o</w:t>
      </w:r>
      <w:r w:rsidRPr="0071487B">
        <w:rPr>
          <w:rFonts w:ascii="Tahoma" w:hAnsi="Tahoma" w:cs="Tahoma"/>
          <w:b/>
          <w:i/>
          <w:sz w:val="20"/>
          <w:szCs w:val="20"/>
        </w:rPr>
        <w:t xml:space="preserve"> REGISTRO DE PREÇOS, </w:t>
      </w:r>
      <w:r w:rsidRPr="0071487B">
        <w:rPr>
          <w:rFonts w:ascii="Tahoma" w:hAnsi="Tahoma" w:cs="Tahoma"/>
          <w:sz w:val="20"/>
          <w:szCs w:val="20"/>
        </w:rPr>
        <w:t xml:space="preserve">a qual será processada sob a forma de fornecimento, parcelado, sendo o tipo de licitação com o critério expresso no </w:t>
      </w:r>
      <w:r w:rsidRPr="0071487B">
        <w:rPr>
          <w:rFonts w:ascii="Tahoma" w:hAnsi="Tahoma" w:cs="Tahoma"/>
          <w:b/>
          <w:bCs/>
          <w:i/>
          <w:iCs/>
          <w:sz w:val="20"/>
          <w:szCs w:val="20"/>
        </w:rPr>
        <w:t xml:space="preserve">Anexo I </w:t>
      </w:r>
      <w:r w:rsidRPr="0071487B">
        <w:rPr>
          <w:rFonts w:ascii="Tahoma" w:hAnsi="Tahoma" w:cs="Tahoma"/>
          <w:sz w:val="20"/>
          <w:szCs w:val="20"/>
        </w:rPr>
        <w:t>deste edital</w:t>
      </w:r>
      <w:r w:rsidRPr="0071487B">
        <w:rPr>
          <w:rFonts w:ascii="Tahoma" w:hAnsi="Tahoma" w:cs="Tahoma"/>
          <w:b/>
          <w:i/>
          <w:sz w:val="20"/>
          <w:szCs w:val="20"/>
        </w:rPr>
        <w:t xml:space="preserve">, </w:t>
      </w:r>
      <w:r w:rsidRPr="0071487B">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456968BB"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A sessão de processamento do Pregão Eletrônico será realizada conforme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deste edital, no seguinte endereço eletrônico: </w:t>
      </w:r>
      <w:hyperlink r:id="rId8"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77E3985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7158033D"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71487B">
        <w:rPr>
          <w:rFonts w:ascii="Tahoma" w:hAnsi="Tahoma" w:cs="Tahoma"/>
          <w:b/>
          <w:bCs/>
          <w:sz w:val="20"/>
          <w:szCs w:val="20"/>
          <w:u w:val="single"/>
        </w:rPr>
        <w:t>O não anexar a proposta atualizada e os documentos de habilitação, conforme exigido no edital, implicará em inabilitação automática da licitante</w:t>
      </w:r>
      <w:r w:rsidRPr="0071487B">
        <w:rPr>
          <w:rFonts w:ascii="Tahoma" w:hAnsi="Tahoma" w:cs="Tahoma"/>
          <w:sz w:val="20"/>
          <w:szCs w:val="20"/>
        </w:rPr>
        <w:t>.</w:t>
      </w:r>
    </w:p>
    <w:p w14:paraId="58813FDB" w14:textId="77777777" w:rsidR="00795739"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8C87754" w14:textId="77777777" w:rsidR="0071487B" w:rsidRPr="0071487B" w:rsidRDefault="0071487B" w:rsidP="0071487B">
      <w:pPr>
        <w:spacing w:after="0" w:line="360" w:lineRule="auto"/>
        <w:ind w:firstLine="708"/>
        <w:jc w:val="both"/>
        <w:rPr>
          <w:rFonts w:ascii="Tahoma" w:hAnsi="Tahoma" w:cs="Tahoma"/>
          <w:sz w:val="20"/>
          <w:szCs w:val="20"/>
        </w:rPr>
      </w:pPr>
    </w:p>
    <w:p w14:paraId="717BA8C5"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sz w:val="20"/>
          <w:szCs w:val="20"/>
        </w:rPr>
        <w:t>1.</w:t>
      </w:r>
      <w:r w:rsidRPr="0071487B">
        <w:rPr>
          <w:rFonts w:ascii="Tahoma" w:hAnsi="Tahoma" w:cs="Tahoma"/>
          <w:b/>
          <w:i/>
          <w:sz w:val="20"/>
          <w:szCs w:val="20"/>
        </w:rPr>
        <w:tab/>
        <w:t>DO OBJETO DA LICITAÇÃO.</w:t>
      </w:r>
    </w:p>
    <w:p w14:paraId="30068335"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 xml:space="preserve"> </w:t>
      </w:r>
      <w:r w:rsidRPr="0071487B">
        <w:rPr>
          <w:rFonts w:ascii="Tahoma" w:hAnsi="Tahoma" w:cs="Tahoma"/>
          <w:sz w:val="20"/>
          <w:szCs w:val="20"/>
        </w:rPr>
        <w:tab/>
        <w:t xml:space="preserve">1.1. O objeto da presente Licitação com todas as suas características e especificações encontra-se no </w:t>
      </w:r>
      <w:r w:rsidRPr="0071487B">
        <w:rPr>
          <w:rFonts w:ascii="Tahoma" w:hAnsi="Tahoma" w:cs="Tahoma"/>
          <w:b/>
          <w:bCs/>
          <w:i/>
          <w:iCs/>
          <w:sz w:val="20"/>
          <w:szCs w:val="20"/>
          <w:u w:val="single"/>
        </w:rPr>
        <w:t xml:space="preserve">ANEXO I </w:t>
      </w:r>
      <w:r w:rsidRPr="0071487B">
        <w:rPr>
          <w:rFonts w:ascii="Tahoma" w:hAnsi="Tahoma" w:cs="Tahoma"/>
          <w:sz w:val="20"/>
          <w:szCs w:val="20"/>
        </w:rPr>
        <w:t>deste edital, independentemente de transcrições.</w:t>
      </w:r>
    </w:p>
    <w:p w14:paraId="04E442A1" w14:textId="77777777" w:rsidR="00795739" w:rsidRPr="0071487B" w:rsidRDefault="00795739" w:rsidP="0071487B">
      <w:pPr>
        <w:spacing w:after="0" w:line="360" w:lineRule="auto"/>
        <w:jc w:val="both"/>
        <w:rPr>
          <w:rFonts w:ascii="Tahoma" w:hAnsi="Tahoma" w:cs="Tahoma"/>
          <w:b/>
          <w:i/>
          <w:sz w:val="20"/>
          <w:szCs w:val="20"/>
        </w:rPr>
      </w:pPr>
    </w:p>
    <w:p w14:paraId="43DCBAB5"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sz w:val="20"/>
          <w:szCs w:val="20"/>
        </w:rPr>
        <w:t>2.</w:t>
      </w:r>
      <w:r w:rsidRPr="0071487B">
        <w:rPr>
          <w:rFonts w:ascii="Tahoma" w:hAnsi="Tahoma" w:cs="Tahoma"/>
          <w:b/>
          <w:i/>
          <w:sz w:val="20"/>
          <w:szCs w:val="20"/>
        </w:rPr>
        <w:tab/>
        <w:t>DO PRAZO E DA ENTREGA.</w:t>
      </w:r>
    </w:p>
    <w:p w14:paraId="05F38FA5" w14:textId="241A4733"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2.1. O prazo de vigência da Ata de Registro de Preços e de fornecimento do objeto que trata o presente Ato Convocatório está descrito no </w:t>
      </w:r>
      <w:r w:rsidRPr="0071487B">
        <w:rPr>
          <w:rFonts w:ascii="Tahoma" w:hAnsi="Tahoma" w:cs="Tahoma"/>
          <w:b/>
          <w:bCs/>
          <w:i/>
          <w:iCs/>
          <w:sz w:val="20"/>
          <w:szCs w:val="20"/>
          <w:u w:val="single"/>
        </w:rPr>
        <w:t xml:space="preserve">ANEXO </w:t>
      </w:r>
      <w:r w:rsidR="008F0030" w:rsidRPr="0071487B">
        <w:rPr>
          <w:rFonts w:ascii="Tahoma" w:hAnsi="Tahoma" w:cs="Tahoma"/>
          <w:b/>
          <w:bCs/>
          <w:i/>
          <w:iCs/>
          <w:sz w:val="20"/>
          <w:szCs w:val="20"/>
          <w:u w:val="single"/>
        </w:rPr>
        <w:t xml:space="preserve">I </w:t>
      </w:r>
      <w:r w:rsidR="008F0030" w:rsidRPr="0071487B">
        <w:rPr>
          <w:rFonts w:ascii="Tahoma" w:hAnsi="Tahoma" w:cs="Tahoma"/>
          <w:sz w:val="20"/>
          <w:szCs w:val="20"/>
        </w:rPr>
        <w:t>deste</w:t>
      </w:r>
      <w:r w:rsidRPr="0071487B">
        <w:rPr>
          <w:rFonts w:ascii="Tahoma" w:hAnsi="Tahoma" w:cs="Tahoma"/>
          <w:sz w:val="20"/>
          <w:szCs w:val="20"/>
        </w:rPr>
        <w:t xml:space="preserve"> edital, contado a partir da data da assinatura da respectiva Ata, cumpridas as formalidades contratuais e observando-se, rigorosamente, os prazos estabelecidos no presente Ato Convocatório.</w:t>
      </w:r>
    </w:p>
    <w:p w14:paraId="6BDA50E8"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ab/>
        <w:t>2.1.1. Caso haja emissão de Ordem de Serviços, o prazo de execução contará a partir da data de emissão da mesma, mesmo que extrapole o prazo de vigência.</w:t>
      </w:r>
    </w:p>
    <w:p w14:paraId="315EB55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2.1.2. O prazo de vigência poderá ser prorrogado, por igual período, desde que comprovado o preço vantajoso, conforme consta no artigo 84 da Lei Federal nº 14.133/2.021.</w:t>
      </w:r>
    </w:p>
    <w:p w14:paraId="195EA099" w14:textId="2F28E80E"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2.2. Os serviços do presente Ato Convocatório serão prestados no(s) local(is) indicado(s) pela(</w:t>
      </w:r>
      <w:r w:rsidR="008F0030" w:rsidRPr="0071487B">
        <w:rPr>
          <w:rFonts w:ascii="Tahoma" w:hAnsi="Tahoma" w:cs="Tahoma"/>
          <w:sz w:val="20"/>
          <w:szCs w:val="20"/>
        </w:rPr>
        <w:t>s) Secretaria</w:t>
      </w:r>
      <w:r w:rsidRPr="0071487B">
        <w:rPr>
          <w:rFonts w:ascii="Tahoma" w:hAnsi="Tahoma" w:cs="Tahoma"/>
          <w:sz w:val="20"/>
          <w:szCs w:val="20"/>
        </w:rPr>
        <w:t>(s) Requisitante(s), nos horários e dias determinados, com a orientação do servidor responsável ou em outro local a ser determinado pela Administração.</w:t>
      </w:r>
    </w:p>
    <w:p w14:paraId="5E43BB96"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2.3. Os serviços deverão ser realizados conforme necessidades descritas no </w:t>
      </w:r>
      <w:r w:rsidRPr="0071487B">
        <w:rPr>
          <w:rFonts w:ascii="Tahoma" w:hAnsi="Tahoma" w:cs="Tahoma"/>
          <w:b/>
          <w:bCs/>
          <w:i/>
          <w:iCs/>
          <w:sz w:val="20"/>
          <w:szCs w:val="20"/>
        </w:rPr>
        <w:t xml:space="preserve">Anexo I </w:t>
      </w:r>
      <w:r w:rsidRPr="0071487B">
        <w:rPr>
          <w:rFonts w:ascii="Tahoma" w:hAnsi="Tahoma" w:cs="Tahoma"/>
          <w:sz w:val="20"/>
          <w:szCs w:val="20"/>
        </w:rPr>
        <w:t>deste edital e poderão ser rejeitados caso não cumpram com as condições previstas neste edital e seu Anexo.</w:t>
      </w:r>
    </w:p>
    <w:p w14:paraId="6780578F" w14:textId="77777777" w:rsidR="00795739" w:rsidRPr="0071487B" w:rsidRDefault="00795739" w:rsidP="0071487B">
      <w:pPr>
        <w:spacing w:after="0" w:line="360" w:lineRule="auto"/>
        <w:jc w:val="both"/>
        <w:rPr>
          <w:rFonts w:ascii="Tahoma" w:hAnsi="Tahoma" w:cs="Tahoma"/>
          <w:b/>
          <w:i/>
          <w:sz w:val="20"/>
          <w:szCs w:val="20"/>
        </w:rPr>
      </w:pPr>
    </w:p>
    <w:p w14:paraId="41AC02A2"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sz w:val="20"/>
          <w:szCs w:val="20"/>
        </w:rPr>
        <w:t>3.</w:t>
      </w:r>
      <w:r w:rsidRPr="0071487B">
        <w:rPr>
          <w:rFonts w:ascii="Tahoma" w:hAnsi="Tahoma" w:cs="Tahoma"/>
          <w:b/>
          <w:i/>
          <w:sz w:val="20"/>
          <w:szCs w:val="20"/>
        </w:rPr>
        <w:tab/>
        <w:t>DAS CONDIÇÕES PARA PARTICIPAÇÃO.</w:t>
      </w:r>
    </w:p>
    <w:p w14:paraId="7EEDDA16"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3.1</w:t>
      </w:r>
      <w:r w:rsidRPr="0071487B">
        <w:rPr>
          <w:rFonts w:ascii="Tahoma" w:hAnsi="Tahoma" w:cs="Tahoma"/>
          <w:b/>
          <w:sz w:val="20"/>
          <w:szCs w:val="20"/>
        </w:rPr>
        <w:t>.</w:t>
      </w:r>
      <w:r w:rsidRPr="0071487B">
        <w:rPr>
          <w:rFonts w:ascii="Tahoma" w:hAnsi="Tahoma" w:cs="Tahoma"/>
          <w:sz w:val="20"/>
          <w:szCs w:val="20"/>
        </w:rPr>
        <w:t xml:space="preserve"> Poderão apresentar-se à Licitação:</w:t>
      </w:r>
    </w:p>
    <w:p w14:paraId="05D48B03" w14:textId="645DB770" w:rsidR="00795739" w:rsidRPr="0071487B" w:rsidRDefault="00795739" w:rsidP="0071487B">
      <w:pPr>
        <w:spacing w:after="0" w:line="360" w:lineRule="auto"/>
        <w:ind w:firstLine="1417"/>
        <w:jc w:val="both"/>
        <w:rPr>
          <w:rFonts w:ascii="Tahoma" w:hAnsi="Tahoma" w:cs="Tahoma"/>
          <w:sz w:val="20"/>
          <w:szCs w:val="20"/>
        </w:rPr>
      </w:pPr>
      <w:r w:rsidRPr="0071487B">
        <w:rPr>
          <w:rFonts w:ascii="Tahoma" w:hAnsi="Tahoma" w:cs="Tahoma"/>
          <w:sz w:val="20"/>
          <w:szCs w:val="20"/>
        </w:rPr>
        <w:t xml:space="preserve">3.1.1. Para as </w:t>
      </w:r>
      <w:r w:rsidRPr="0071487B">
        <w:rPr>
          <w:rFonts w:ascii="Tahoma" w:hAnsi="Tahoma" w:cs="Tahoma"/>
          <w:b/>
          <w:sz w:val="20"/>
          <w:szCs w:val="20"/>
        </w:rPr>
        <w:t xml:space="preserve">os itens da cota principal descritos no </w:t>
      </w:r>
      <w:r w:rsidRPr="0071487B">
        <w:rPr>
          <w:rFonts w:ascii="Tahoma" w:hAnsi="Tahoma" w:cs="Tahoma"/>
          <w:b/>
          <w:bCs/>
          <w:i/>
          <w:iCs/>
          <w:sz w:val="20"/>
          <w:szCs w:val="20"/>
          <w:u w:val="single"/>
        </w:rPr>
        <w:t xml:space="preserve">ANEXO </w:t>
      </w:r>
      <w:r w:rsidR="008F0030" w:rsidRPr="0071487B">
        <w:rPr>
          <w:rFonts w:ascii="Tahoma" w:hAnsi="Tahoma" w:cs="Tahoma"/>
          <w:b/>
          <w:bCs/>
          <w:i/>
          <w:iCs/>
          <w:sz w:val="20"/>
          <w:szCs w:val="20"/>
          <w:u w:val="single"/>
        </w:rPr>
        <w:t xml:space="preserve">I </w:t>
      </w:r>
      <w:r w:rsidR="008F0030" w:rsidRPr="0071487B">
        <w:rPr>
          <w:rFonts w:ascii="Tahoma" w:hAnsi="Tahoma" w:cs="Tahoma"/>
          <w:sz w:val="20"/>
          <w:szCs w:val="20"/>
        </w:rPr>
        <w:t>deste</w:t>
      </w:r>
      <w:r w:rsidRPr="0071487B">
        <w:rPr>
          <w:rFonts w:ascii="Tahoma" w:hAnsi="Tahoma" w:cs="Tahoma"/>
          <w:sz w:val="20"/>
          <w:szCs w:val="20"/>
        </w:rPr>
        <w:t xml:space="preserve"> edital</w:t>
      </w:r>
      <w:r w:rsidRPr="0071487B">
        <w:rPr>
          <w:rFonts w:ascii="Tahoma" w:hAnsi="Tahoma" w:cs="Tahoma"/>
          <w:b/>
          <w:sz w:val="20"/>
          <w:szCs w:val="20"/>
        </w:rPr>
        <w:t>:</w:t>
      </w:r>
      <w:r w:rsidRPr="0071487B">
        <w:rPr>
          <w:rFonts w:ascii="Tahoma" w:hAnsi="Tahoma" w:cs="Tahoma"/>
          <w:sz w:val="20"/>
          <w:szCs w:val="20"/>
        </w:rPr>
        <w:t xml:space="preserve"> </w:t>
      </w:r>
      <w:r w:rsidRPr="0071487B">
        <w:rPr>
          <w:rFonts w:ascii="Tahoma" w:hAnsi="Tahoma" w:cs="Tahoma"/>
          <w:b/>
          <w:sz w:val="20"/>
          <w:szCs w:val="20"/>
        </w:rPr>
        <w:t>quaisquer empresas interessadas,</w:t>
      </w:r>
      <w:r w:rsidRPr="0071487B">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45E59FDF" w14:textId="56473F3A"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3.1.2. Para as </w:t>
      </w:r>
      <w:r w:rsidRPr="0071487B">
        <w:rPr>
          <w:rFonts w:ascii="Tahoma" w:hAnsi="Tahoma" w:cs="Tahoma"/>
          <w:b/>
          <w:sz w:val="20"/>
          <w:szCs w:val="20"/>
        </w:rPr>
        <w:t xml:space="preserve">os itens da cota reservada, caso houver, descritos no </w:t>
      </w:r>
      <w:r w:rsidRPr="0071487B">
        <w:rPr>
          <w:rFonts w:ascii="Tahoma" w:hAnsi="Tahoma" w:cs="Tahoma"/>
          <w:b/>
          <w:bCs/>
          <w:i/>
          <w:iCs/>
          <w:sz w:val="20"/>
          <w:szCs w:val="20"/>
          <w:u w:val="single"/>
        </w:rPr>
        <w:t xml:space="preserve">ANEXO </w:t>
      </w:r>
      <w:r w:rsidR="008F0030" w:rsidRPr="0071487B">
        <w:rPr>
          <w:rFonts w:ascii="Tahoma" w:hAnsi="Tahoma" w:cs="Tahoma"/>
          <w:b/>
          <w:bCs/>
          <w:i/>
          <w:iCs/>
          <w:sz w:val="20"/>
          <w:szCs w:val="20"/>
          <w:u w:val="single"/>
        </w:rPr>
        <w:t xml:space="preserve">I </w:t>
      </w:r>
      <w:r w:rsidR="008F0030" w:rsidRPr="0071487B">
        <w:rPr>
          <w:rFonts w:ascii="Tahoma" w:hAnsi="Tahoma" w:cs="Tahoma"/>
          <w:sz w:val="20"/>
          <w:szCs w:val="20"/>
        </w:rPr>
        <w:t>deste</w:t>
      </w:r>
      <w:r w:rsidRPr="0071487B">
        <w:rPr>
          <w:rFonts w:ascii="Tahoma" w:hAnsi="Tahoma" w:cs="Tahoma"/>
          <w:sz w:val="20"/>
          <w:szCs w:val="20"/>
        </w:rPr>
        <w:t xml:space="preserve"> edital, </w:t>
      </w:r>
      <w:r w:rsidRPr="0071487B">
        <w:rPr>
          <w:rFonts w:ascii="Tahoma" w:hAnsi="Tahoma" w:cs="Tahoma"/>
          <w:b/>
          <w:sz w:val="20"/>
          <w:szCs w:val="20"/>
        </w:rPr>
        <w:t>se houver, exclusivamente: “Microempresas e Empresas de Pequeno Porte”,</w:t>
      </w:r>
      <w:r w:rsidRPr="0071487B">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1533072E" w14:textId="77777777" w:rsidR="00795739" w:rsidRPr="0071487B" w:rsidRDefault="00795739" w:rsidP="0071487B">
      <w:pPr>
        <w:spacing w:after="0" w:line="360" w:lineRule="auto"/>
        <w:ind w:firstLine="1418"/>
        <w:jc w:val="both"/>
        <w:rPr>
          <w:rFonts w:ascii="Tahoma" w:hAnsi="Tahoma" w:cs="Tahoma"/>
          <w:b/>
          <w:bCs/>
          <w:sz w:val="20"/>
          <w:szCs w:val="20"/>
        </w:rPr>
      </w:pPr>
      <w:r w:rsidRPr="0071487B">
        <w:rPr>
          <w:rFonts w:ascii="Tahoma" w:hAnsi="Tahoma" w:cs="Tahoma"/>
          <w:sz w:val="20"/>
          <w:szCs w:val="20"/>
        </w:rPr>
        <w:t xml:space="preserve">3.1.3. Caso o certame seja destinado </w:t>
      </w:r>
      <w:r w:rsidRPr="0071487B">
        <w:rPr>
          <w:rFonts w:ascii="Tahoma" w:hAnsi="Tahoma" w:cs="Tahoma"/>
          <w:b/>
          <w:bCs/>
          <w:sz w:val="20"/>
          <w:szCs w:val="20"/>
        </w:rPr>
        <w:t>exclusivamente</w:t>
      </w:r>
      <w:r w:rsidRPr="0071487B">
        <w:rPr>
          <w:rFonts w:ascii="Tahoma" w:hAnsi="Tahoma" w:cs="Tahoma"/>
          <w:sz w:val="20"/>
          <w:szCs w:val="20"/>
        </w:rPr>
        <w:t xml:space="preserve"> para empresas enquadradas como ME/EPP, conforme legislação vigente, será determinado </w:t>
      </w:r>
      <w:r w:rsidRPr="0071487B">
        <w:rPr>
          <w:rFonts w:ascii="Tahoma" w:hAnsi="Tahoma" w:cs="Tahoma"/>
          <w:b/>
          <w:bCs/>
          <w:sz w:val="20"/>
          <w:szCs w:val="20"/>
        </w:rPr>
        <w:t>no item 2.1 do Anexo I deste Edital.</w:t>
      </w:r>
    </w:p>
    <w:p w14:paraId="61A72908"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3.2. Estão impedidas de participar, das fases do processo licitatório, as empresas que:</w:t>
      </w:r>
    </w:p>
    <w:p w14:paraId="64DDF005"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314DE109"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b) tenham sido declaradas inidôneas em qualquer esfera de Governo; e/ou</w:t>
      </w:r>
    </w:p>
    <w:p w14:paraId="13BEDB5B"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c) estejam sob falência ou concordata, dissolução ou liquidação. </w:t>
      </w:r>
    </w:p>
    <w:p w14:paraId="1BF1F7AB" w14:textId="77777777" w:rsidR="00795739" w:rsidRPr="0071487B" w:rsidRDefault="00795739" w:rsidP="0071487B">
      <w:pPr>
        <w:spacing w:after="0" w:line="360" w:lineRule="auto"/>
        <w:jc w:val="right"/>
        <w:rPr>
          <w:rFonts w:ascii="Tahoma" w:hAnsi="Tahoma" w:cs="Tahoma"/>
          <w:sz w:val="20"/>
          <w:szCs w:val="20"/>
        </w:rPr>
      </w:pPr>
      <w:r w:rsidRPr="0071487B">
        <w:rPr>
          <w:rFonts w:ascii="Tahoma" w:hAnsi="Tahoma" w:cs="Tahoma"/>
          <w:sz w:val="20"/>
          <w:szCs w:val="20"/>
        </w:rPr>
        <w:t xml:space="preserve"> </w:t>
      </w:r>
    </w:p>
    <w:p w14:paraId="2CB72B25" w14:textId="77777777" w:rsidR="00795739" w:rsidRPr="0071487B" w:rsidRDefault="00795739" w:rsidP="0071487B">
      <w:pPr>
        <w:spacing w:after="0" w:line="360" w:lineRule="auto"/>
        <w:jc w:val="both"/>
        <w:rPr>
          <w:rFonts w:ascii="Tahoma" w:hAnsi="Tahoma" w:cs="Tahoma"/>
          <w:i/>
          <w:sz w:val="20"/>
          <w:szCs w:val="20"/>
        </w:rPr>
      </w:pPr>
      <w:r w:rsidRPr="0071487B">
        <w:rPr>
          <w:rFonts w:ascii="Tahoma" w:hAnsi="Tahoma" w:cs="Tahoma"/>
          <w:b/>
          <w:i/>
          <w:sz w:val="20"/>
          <w:szCs w:val="20"/>
        </w:rPr>
        <w:lastRenderedPageBreak/>
        <w:t>4.</w:t>
      </w:r>
      <w:r w:rsidRPr="0071487B">
        <w:rPr>
          <w:rFonts w:ascii="Tahoma" w:hAnsi="Tahoma" w:cs="Tahoma"/>
          <w:i/>
          <w:sz w:val="20"/>
          <w:szCs w:val="20"/>
        </w:rPr>
        <w:t xml:space="preserve"> </w:t>
      </w:r>
      <w:r w:rsidRPr="0071487B">
        <w:rPr>
          <w:rFonts w:ascii="Tahoma" w:hAnsi="Tahoma" w:cs="Tahoma"/>
          <w:i/>
          <w:sz w:val="20"/>
          <w:szCs w:val="20"/>
        </w:rPr>
        <w:tab/>
      </w:r>
      <w:r w:rsidRPr="0071487B">
        <w:rPr>
          <w:rStyle w:val="Forte"/>
          <w:rFonts w:ascii="Tahoma" w:hAnsi="Tahoma" w:cs="Tahoma"/>
          <w:i/>
          <w:sz w:val="20"/>
          <w:szCs w:val="20"/>
        </w:rPr>
        <w:t>DO CREDENCIAMENTO</w:t>
      </w:r>
      <w:r w:rsidRPr="0071487B">
        <w:rPr>
          <w:rFonts w:ascii="Tahoma" w:hAnsi="Tahoma" w:cs="Tahoma"/>
          <w:i/>
          <w:sz w:val="20"/>
          <w:szCs w:val="20"/>
        </w:rPr>
        <w:t xml:space="preserve">. </w:t>
      </w:r>
    </w:p>
    <w:p w14:paraId="09FF03FC"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4.1. As empresas licitantes interessadas em participar do certame deverão proceder ao credenciamento antes da data marcada para início da sessão pública via internet.</w:t>
      </w:r>
    </w:p>
    <w:p w14:paraId="17489059"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55D669D7"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75033" w14:textId="7C42FD34"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4.4. Maiores informações sobre o credenciamento deverão ser obtidas diretamente pelo site: </w:t>
      </w:r>
      <w:hyperlink r:id="rId11" w:history="1">
        <w:r w:rsidRPr="0071487B">
          <w:rPr>
            <w:rStyle w:val="Hyperlink"/>
            <w:rFonts w:ascii="Tahoma" w:hAnsi="Tahoma" w:cs="Tahoma"/>
            <w:sz w:val="20"/>
            <w:szCs w:val="20"/>
          </w:rPr>
          <w:t>https://bnccompras.com/Home/Login</w:t>
        </w:r>
      </w:hyperlink>
      <w:r w:rsidRPr="0071487B">
        <w:rPr>
          <w:rFonts w:ascii="Tahoma" w:hAnsi="Tahoma" w:cs="Tahoma"/>
          <w:sz w:val="20"/>
          <w:szCs w:val="20"/>
        </w:rPr>
        <w:t xml:space="preserve">, telefone: (42) 3026-4570 ou aplicativo </w:t>
      </w:r>
      <w:r w:rsidR="008F0030" w:rsidRPr="0071487B">
        <w:rPr>
          <w:rFonts w:ascii="Tahoma" w:hAnsi="Tahoma" w:cs="Tahoma"/>
          <w:sz w:val="20"/>
          <w:szCs w:val="20"/>
        </w:rPr>
        <w:t>WhatsApp</w:t>
      </w:r>
      <w:r w:rsidRPr="0071487B">
        <w:rPr>
          <w:rFonts w:ascii="Tahoma" w:hAnsi="Tahoma" w:cs="Tahoma"/>
          <w:sz w:val="20"/>
          <w:szCs w:val="20"/>
        </w:rPr>
        <w:t xml:space="preserve">: (42) 3026-4550. Como apoio, os contatos da Seção de Licitação, telefones n° (19) 3583.9305 / (19) 3583.9306 ou e-mail: </w:t>
      </w:r>
      <w:hyperlink r:id="rId12" w:history="1">
        <w:r w:rsidRPr="0071487B">
          <w:rPr>
            <w:rStyle w:val="Hyperlink"/>
            <w:rFonts w:ascii="Tahoma" w:hAnsi="Tahoma" w:cs="Tahoma"/>
            <w:sz w:val="20"/>
            <w:szCs w:val="20"/>
          </w:rPr>
          <w:t>pregao@descalvado.sp.gov.br</w:t>
        </w:r>
      </w:hyperlink>
      <w:r w:rsidRPr="0071487B">
        <w:rPr>
          <w:rFonts w:ascii="Tahoma" w:hAnsi="Tahoma" w:cs="Tahoma"/>
          <w:sz w:val="20"/>
          <w:szCs w:val="20"/>
        </w:rPr>
        <w:t>.</w:t>
      </w:r>
    </w:p>
    <w:p w14:paraId="36BC6801"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74EEC008"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4.6. A perda da senha ou a quebra de sigilo deverá ser comunicada imediatamente ao provedor do sistema para imediato bloqueio de acesso.</w:t>
      </w:r>
    </w:p>
    <w:p w14:paraId="0649F2AA" w14:textId="4D7E4CC8"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71487B">
          <w:rPr>
            <w:rStyle w:val="Hyperlink"/>
            <w:rFonts w:ascii="Tahoma" w:hAnsi="Tahoma" w:cs="Tahoma"/>
            <w:sz w:val="20"/>
            <w:szCs w:val="20"/>
          </w:rPr>
          <w:t>https://bnccompras.com/Home/Login</w:t>
        </w:r>
      </w:hyperlink>
      <w:r w:rsidRPr="0071487B">
        <w:rPr>
          <w:rFonts w:ascii="Tahoma" w:hAnsi="Tahoma" w:cs="Tahoma"/>
          <w:sz w:val="20"/>
          <w:szCs w:val="20"/>
        </w:rPr>
        <w:t xml:space="preserve">, telefone: (42) 3026-4570 ou aplicativo </w:t>
      </w:r>
      <w:r w:rsidR="008F0030" w:rsidRPr="0071487B">
        <w:rPr>
          <w:rFonts w:ascii="Tahoma" w:hAnsi="Tahoma" w:cs="Tahoma"/>
          <w:sz w:val="20"/>
          <w:szCs w:val="20"/>
        </w:rPr>
        <w:t>WhatsApp</w:t>
      </w:r>
      <w:r w:rsidRPr="0071487B">
        <w:rPr>
          <w:rFonts w:ascii="Tahoma" w:hAnsi="Tahoma" w:cs="Tahoma"/>
          <w:sz w:val="20"/>
          <w:szCs w:val="20"/>
        </w:rPr>
        <w:t>: (42) 3026-4550. Esse suporte estará disponível apenas em dias úteis e horários comerciais.</w:t>
      </w:r>
    </w:p>
    <w:p w14:paraId="5DEF0BB1"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71487B">
          <w:rPr>
            <w:rStyle w:val="Hyperlink"/>
            <w:rFonts w:ascii="Tahoma" w:hAnsi="Tahoma" w:cs="Tahoma"/>
            <w:sz w:val="20"/>
            <w:szCs w:val="20"/>
          </w:rPr>
          <w:t>pregao@descalvado.sp.gov.br</w:t>
        </w:r>
      </w:hyperlink>
      <w:r w:rsidRPr="0071487B">
        <w:rPr>
          <w:rFonts w:ascii="Tahoma" w:hAnsi="Tahoma" w:cs="Tahoma"/>
          <w:sz w:val="20"/>
          <w:szCs w:val="20"/>
        </w:rPr>
        <w:t>. Esse suporte estará disponível apenas em dias úteis e horários comerciais.</w:t>
      </w:r>
    </w:p>
    <w:p w14:paraId="36A07E63" w14:textId="77777777" w:rsidR="00795739" w:rsidRPr="0071487B" w:rsidRDefault="00795739" w:rsidP="0071487B">
      <w:pPr>
        <w:pStyle w:val="Default"/>
        <w:spacing w:line="360" w:lineRule="auto"/>
        <w:rPr>
          <w:rFonts w:ascii="Tahoma" w:hAnsi="Tahoma" w:cs="Tahoma"/>
          <w:b/>
          <w:bCs/>
          <w:i/>
          <w:iCs/>
          <w:color w:val="auto"/>
          <w:sz w:val="20"/>
          <w:szCs w:val="20"/>
        </w:rPr>
      </w:pPr>
    </w:p>
    <w:p w14:paraId="461D63D2" w14:textId="77777777" w:rsidR="00795739" w:rsidRPr="0071487B" w:rsidRDefault="00795739" w:rsidP="0071487B">
      <w:pPr>
        <w:pStyle w:val="Default"/>
        <w:spacing w:line="360" w:lineRule="auto"/>
        <w:rPr>
          <w:rFonts w:ascii="Tahoma" w:hAnsi="Tahoma" w:cs="Tahoma"/>
          <w:i/>
          <w:iCs/>
          <w:color w:val="auto"/>
          <w:sz w:val="20"/>
          <w:szCs w:val="20"/>
        </w:rPr>
      </w:pPr>
      <w:r w:rsidRPr="0071487B">
        <w:rPr>
          <w:rFonts w:ascii="Tahoma" w:hAnsi="Tahoma" w:cs="Tahoma"/>
          <w:b/>
          <w:bCs/>
          <w:i/>
          <w:iCs/>
          <w:color w:val="auto"/>
          <w:sz w:val="20"/>
          <w:szCs w:val="20"/>
        </w:rPr>
        <w:t xml:space="preserve">5. </w:t>
      </w:r>
      <w:r w:rsidRPr="0071487B">
        <w:rPr>
          <w:rFonts w:ascii="Tahoma" w:hAnsi="Tahoma" w:cs="Tahoma"/>
          <w:b/>
          <w:bCs/>
          <w:i/>
          <w:iCs/>
          <w:color w:val="auto"/>
          <w:sz w:val="20"/>
          <w:szCs w:val="20"/>
        </w:rPr>
        <w:tab/>
        <w:t xml:space="preserve">DA CONEXÃO COM O SISTEMA. </w:t>
      </w:r>
    </w:p>
    <w:p w14:paraId="708B508B" w14:textId="77777777" w:rsidR="00795739" w:rsidRPr="0071487B" w:rsidRDefault="00795739" w:rsidP="0071487B">
      <w:pPr>
        <w:pStyle w:val="Default"/>
        <w:spacing w:line="360" w:lineRule="auto"/>
        <w:ind w:firstLine="708"/>
        <w:jc w:val="both"/>
        <w:rPr>
          <w:rFonts w:ascii="Tahoma" w:hAnsi="Tahoma" w:cs="Tahoma"/>
          <w:color w:val="auto"/>
          <w:sz w:val="20"/>
          <w:szCs w:val="20"/>
        </w:rPr>
      </w:pPr>
      <w:bookmarkStart w:id="0" w:name="_Hlk165993644"/>
      <w:r w:rsidRPr="0071487B">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2B9DDBDC"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2084808"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5.3. O comparecimento ao site do representante legal da licitante é imprescindível em todas as sessões pertinentes a este certame licitatório.</w:t>
      </w:r>
    </w:p>
    <w:p w14:paraId="72C05530" w14:textId="77777777" w:rsidR="00795739" w:rsidRPr="0071487B" w:rsidRDefault="00795739" w:rsidP="0071487B">
      <w:pPr>
        <w:pStyle w:val="Default"/>
        <w:spacing w:line="360" w:lineRule="auto"/>
        <w:ind w:firstLine="1416"/>
        <w:jc w:val="both"/>
        <w:rPr>
          <w:rFonts w:ascii="Tahoma" w:hAnsi="Tahoma" w:cs="Tahoma"/>
          <w:color w:val="auto"/>
          <w:sz w:val="20"/>
          <w:szCs w:val="20"/>
        </w:rPr>
      </w:pPr>
      <w:r w:rsidRPr="0071487B">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790FD0F"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70491491"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5.4.1. A(o) pregoeira(o), quando possível, dará continuidade à sua atuação no certame, sem prejuízo dos atos realizados.</w:t>
      </w:r>
    </w:p>
    <w:p w14:paraId="3EA70300"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0"/>
    <w:p w14:paraId="282AE873" w14:textId="77777777" w:rsidR="00795739" w:rsidRPr="0071487B" w:rsidRDefault="00795739" w:rsidP="0071487B">
      <w:pPr>
        <w:autoSpaceDE w:val="0"/>
        <w:autoSpaceDN w:val="0"/>
        <w:adjustRightInd w:val="0"/>
        <w:spacing w:after="0" w:line="360" w:lineRule="auto"/>
        <w:jc w:val="both"/>
        <w:rPr>
          <w:rFonts w:ascii="Tahoma" w:hAnsi="Tahoma" w:cs="Tahoma"/>
          <w:b/>
          <w:i/>
          <w:sz w:val="20"/>
          <w:szCs w:val="20"/>
        </w:rPr>
      </w:pPr>
    </w:p>
    <w:p w14:paraId="11244844" w14:textId="77777777" w:rsidR="00795739" w:rsidRPr="0071487B" w:rsidRDefault="00795739" w:rsidP="0071487B">
      <w:pPr>
        <w:autoSpaceDE w:val="0"/>
        <w:autoSpaceDN w:val="0"/>
        <w:adjustRightInd w:val="0"/>
        <w:spacing w:after="0" w:line="360" w:lineRule="auto"/>
        <w:jc w:val="both"/>
        <w:rPr>
          <w:rFonts w:ascii="Tahoma" w:hAnsi="Tahoma" w:cs="Tahoma"/>
          <w:b/>
          <w:i/>
          <w:sz w:val="20"/>
          <w:szCs w:val="20"/>
        </w:rPr>
      </w:pPr>
      <w:r w:rsidRPr="0071487B">
        <w:rPr>
          <w:rFonts w:ascii="Tahoma" w:hAnsi="Tahoma" w:cs="Tahoma"/>
          <w:b/>
          <w:i/>
          <w:sz w:val="20"/>
          <w:szCs w:val="20"/>
        </w:rPr>
        <w:t xml:space="preserve">6. </w:t>
      </w:r>
      <w:r w:rsidRPr="0071487B">
        <w:rPr>
          <w:rFonts w:ascii="Tahoma" w:hAnsi="Tahoma" w:cs="Tahoma"/>
          <w:b/>
          <w:i/>
          <w:sz w:val="20"/>
          <w:szCs w:val="20"/>
        </w:rPr>
        <w:tab/>
        <w:t>DA PROPOSTA COMERCIAL.</w:t>
      </w:r>
    </w:p>
    <w:p w14:paraId="37F50CEE"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6.1. A proposta comercial inicial deverá ser preenchida, exclusivamente, por meio do sistema eletrônico do Portal de Compras Eletrônicas – BNC Informática.</w:t>
      </w:r>
    </w:p>
    <w:p w14:paraId="0E873943" w14:textId="77777777" w:rsidR="008E0EB6" w:rsidRPr="0071487B" w:rsidRDefault="008E0EB6" w:rsidP="0071487B">
      <w:pPr>
        <w:autoSpaceDE w:val="0"/>
        <w:autoSpaceDN w:val="0"/>
        <w:adjustRightInd w:val="0"/>
        <w:spacing w:after="0" w:line="360" w:lineRule="auto"/>
        <w:ind w:firstLine="1416"/>
        <w:jc w:val="both"/>
        <w:rPr>
          <w:rFonts w:ascii="Tahoma" w:hAnsi="Tahoma" w:cs="Tahoma"/>
          <w:sz w:val="20"/>
          <w:szCs w:val="20"/>
        </w:rPr>
      </w:pPr>
      <w:r w:rsidRPr="0071487B">
        <w:rPr>
          <w:rFonts w:ascii="Tahoma" w:hAnsi="Tahoma" w:cs="Tahoma"/>
          <w:sz w:val="20"/>
          <w:szCs w:val="20"/>
        </w:rPr>
        <w:t>6.1.1. Nos casos que sejam exigidos marca, nos termos do artigo 41, inciso I da Lei Federal nº 14.133/21, a aquisição da marca está condicionada ao indicado no edital e seu Anexo.</w:t>
      </w:r>
    </w:p>
    <w:p w14:paraId="74AC663A" w14:textId="77777777" w:rsidR="008E0EB6" w:rsidRPr="0071487B" w:rsidRDefault="008E0EB6" w:rsidP="0071487B">
      <w:pPr>
        <w:autoSpaceDE w:val="0"/>
        <w:autoSpaceDN w:val="0"/>
        <w:adjustRightInd w:val="0"/>
        <w:spacing w:after="0" w:line="360" w:lineRule="auto"/>
        <w:ind w:firstLine="1416"/>
        <w:jc w:val="both"/>
        <w:rPr>
          <w:rFonts w:ascii="Tahoma" w:hAnsi="Tahoma" w:cs="Tahoma"/>
          <w:sz w:val="20"/>
          <w:szCs w:val="20"/>
        </w:rPr>
      </w:pPr>
      <w:r w:rsidRPr="0071487B">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4EFDD117"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6.2. O licitante deverá preencher sua proposta comercial inicial no sistema eletrônico, contendo:</w:t>
      </w:r>
    </w:p>
    <w:p w14:paraId="7A4B35E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a) Valor unitário, e/ou total quando for o caso.</w:t>
      </w:r>
    </w:p>
    <w:p w14:paraId="325F8A87"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b) Demais condições previstas neste edital e no Anexo I.</w:t>
      </w:r>
    </w:p>
    <w:p w14:paraId="16522C18"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6972606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6.2.2. Quando a marca do produto/serviço identificar o Licitante, poderá o mesmo usar a indicação “Marca Própria”.</w:t>
      </w:r>
    </w:p>
    <w:p w14:paraId="63E8EE10"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7A01C0D0"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304EE612"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71487B">
          <w:rPr>
            <w:rStyle w:val="Hyperlink"/>
            <w:rFonts w:ascii="Tahoma" w:hAnsi="Tahoma" w:cs="Tahoma"/>
            <w:sz w:val="20"/>
            <w:szCs w:val="20"/>
          </w:rPr>
          <w:t>pregao@descalvado.sp.gov.br</w:t>
        </w:r>
      </w:hyperlink>
      <w:r w:rsidRPr="0071487B">
        <w:rPr>
          <w:rFonts w:ascii="Tahoma" w:hAnsi="Tahoma" w:cs="Tahoma"/>
          <w:sz w:val="20"/>
          <w:szCs w:val="20"/>
        </w:rPr>
        <w:t xml:space="preserve">, </w:t>
      </w:r>
      <w:bookmarkStart w:id="1" w:name="_Hlk156981978"/>
      <w:r w:rsidRPr="0071487B">
        <w:rPr>
          <w:rFonts w:ascii="Tahoma" w:hAnsi="Tahoma" w:cs="Tahoma"/>
          <w:sz w:val="20"/>
          <w:szCs w:val="20"/>
        </w:rPr>
        <w:t>em até 01 (um) dia útil, ou data indicada pela(o) pregoeira(o) em sessão, via chat mensagens.</w:t>
      </w:r>
    </w:p>
    <w:bookmarkEnd w:id="1"/>
    <w:p w14:paraId="5DDD19C7"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71487B">
        <w:rPr>
          <w:rFonts w:ascii="Tahoma" w:hAnsi="Tahoma" w:cs="Tahoma"/>
          <w:b/>
          <w:bCs/>
          <w:i/>
          <w:iCs/>
          <w:sz w:val="20"/>
          <w:szCs w:val="20"/>
        </w:rPr>
        <w:t>Anexo I,</w:t>
      </w:r>
      <w:r w:rsidRPr="0071487B">
        <w:rPr>
          <w:rFonts w:ascii="Tahoma" w:hAnsi="Tahoma" w:cs="Tahoma"/>
          <w:sz w:val="20"/>
          <w:szCs w:val="20"/>
        </w:rPr>
        <w:t xml:space="preserve"> contendo os valores unitário e total de cada item, com o número de casas decimais máximo descrito </w:t>
      </w:r>
      <w:r w:rsidRPr="0071487B">
        <w:rPr>
          <w:rFonts w:ascii="Tahoma" w:hAnsi="Tahoma" w:cs="Tahoma"/>
          <w:b/>
          <w:bCs/>
          <w:i/>
          <w:iCs/>
          <w:sz w:val="20"/>
          <w:szCs w:val="20"/>
          <w:u w:val="single"/>
        </w:rPr>
        <w:t xml:space="preserve">ANEXO I </w:t>
      </w:r>
      <w:r w:rsidRPr="0071487B">
        <w:rPr>
          <w:rFonts w:ascii="Tahoma" w:hAnsi="Tahoma" w:cs="Tahoma"/>
          <w:sz w:val="20"/>
          <w:szCs w:val="20"/>
        </w:rPr>
        <w:t xml:space="preserve"> deste edital</w:t>
      </w:r>
      <w:r w:rsidRPr="0071487B">
        <w:rPr>
          <w:rFonts w:ascii="Tahoma" w:hAnsi="Tahoma" w:cs="Tahoma"/>
          <w:b/>
          <w:bCs/>
          <w:i/>
          <w:iCs/>
          <w:sz w:val="20"/>
          <w:szCs w:val="20"/>
        </w:rPr>
        <w:t xml:space="preserve"> </w:t>
      </w:r>
      <w:r w:rsidRPr="0071487B">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632CDF3"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661390E8" w14:textId="77777777" w:rsidR="00795739" w:rsidRPr="0071487B" w:rsidRDefault="00795739" w:rsidP="0071487B">
      <w:pPr>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 xml:space="preserve">6.3.2.1. Caso haja o vencimento da validade da proposta sem que a licitação tenha sido adjudicada, homologada e assinada a Ata de Registro de Preços, </w:t>
      </w:r>
      <w:r w:rsidRPr="0071487B">
        <w:rPr>
          <w:rFonts w:ascii="Tahoma" w:hAnsi="Tahoma" w:cs="Tahoma"/>
          <w:b/>
          <w:bCs/>
          <w:sz w:val="20"/>
          <w:szCs w:val="20"/>
        </w:rPr>
        <w:t>esta fica automaticamente prorrogada</w:t>
      </w:r>
      <w:r w:rsidRPr="0071487B">
        <w:rPr>
          <w:rFonts w:ascii="Tahoma" w:hAnsi="Tahoma" w:cs="Tahoma"/>
          <w:sz w:val="20"/>
          <w:szCs w:val="20"/>
        </w:rPr>
        <w:t xml:space="preserve">, exceto se houver manifestação contrária formal do licitante, dirigida aa(o) pregoeira(o) por meio do e-mail: </w:t>
      </w:r>
      <w:hyperlink r:id="rId16" w:history="1">
        <w:r w:rsidRPr="0071487B">
          <w:rPr>
            <w:rStyle w:val="Hyperlink"/>
            <w:rFonts w:ascii="Tahoma" w:hAnsi="Tahoma" w:cs="Tahoma"/>
            <w:sz w:val="20"/>
            <w:szCs w:val="20"/>
          </w:rPr>
          <w:t>pregao@descalvado.sp.gov.br</w:t>
        </w:r>
      </w:hyperlink>
      <w:r w:rsidRPr="0071487B">
        <w:rPr>
          <w:rFonts w:ascii="Tahoma" w:hAnsi="Tahoma" w:cs="Tahoma"/>
          <w:sz w:val="20"/>
          <w:szCs w:val="20"/>
        </w:rPr>
        <w:t>, caracterizando seu declínio em continuar na licitação ou durante a sessão pública deste certame.</w:t>
      </w:r>
    </w:p>
    <w:p w14:paraId="17AB05E0"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0D23F1"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6E28858D"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p>
    <w:p w14:paraId="23986A7C" w14:textId="77777777" w:rsidR="00795739" w:rsidRPr="0071487B" w:rsidRDefault="00795739" w:rsidP="0071487B">
      <w:pPr>
        <w:autoSpaceDE w:val="0"/>
        <w:autoSpaceDN w:val="0"/>
        <w:adjustRightInd w:val="0"/>
        <w:spacing w:after="0" w:line="360" w:lineRule="auto"/>
        <w:jc w:val="both"/>
        <w:rPr>
          <w:rFonts w:ascii="Tahoma" w:hAnsi="Tahoma" w:cs="Tahoma"/>
          <w:b/>
          <w:i/>
          <w:iCs/>
          <w:sz w:val="20"/>
          <w:szCs w:val="20"/>
        </w:rPr>
      </w:pPr>
      <w:r w:rsidRPr="0071487B">
        <w:rPr>
          <w:rFonts w:ascii="Tahoma" w:hAnsi="Tahoma" w:cs="Tahoma"/>
          <w:b/>
          <w:i/>
          <w:iCs/>
          <w:sz w:val="20"/>
          <w:szCs w:val="20"/>
        </w:rPr>
        <w:t xml:space="preserve">7. </w:t>
      </w:r>
      <w:r w:rsidRPr="0071487B">
        <w:rPr>
          <w:rFonts w:ascii="Tahoma" w:hAnsi="Tahoma" w:cs="Tahoma"/>
          <w:b/>
          <w:i/>
          <w:iCs/>
          <w:sz w:val="20"/>
          <w:szCs w:val="20"/>
        </w:rPr>
        <w:tab/>
        <w:t>DOS PROCEDIMENTOS LICITATÓRIOS.</w:t>
      </w:r>
    </w:p>
    <w:p w14:paraId="2939DF0E"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bookmarkStart w:id="2" w:name="_Hlk165993762"/>
      <w:r w:rsidRPr="0071487B">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71487B">
          <w:rPr>
            <w:rStyle w:val="Hyperlink"/>
            <w:rFonts w:ascii="Tahoma" w:hAnsi="Tahoma" w:cs="Tahoma"/>
            <w:sz w:val="20"/>
            <w:szCs w:val="20"/>
          </w:rPr>
          <w:t>https://bnccompras.com/Home/Login</w:t>
        </w:r>
      </w:hyperlink>
      <w:r w:rsidRPr="0071487B">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2C2EE4EB"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7.2. </w:t>
      </w:r>
      <w:bookmarkStart w:id="3" w:name="_Hlk150335260"/>
      <w:r w:rsidRPr="0071487B">
        <w:rPr>
          <w:rFonts w:ascii="Tahoma" w:hAnsi="Tahoma" w:cs="Tahoma"/>
          <w:b/>
          <w:bCs/>
          <w:sz w:val="20"/>
          <w:szCs w:val="20"/>
        </w:rPr>
        <w:t xml:space="preserve">Até </w:t>
      </w:r>
      <w:r w:rsidRPr="0071487B">
        <w:rPr>
          <w:rFonts w:ascii="Tahoma" w:hAnsi="Tahoma" w:cs="Tahoma"/>
          <w:b/>
          <w:sz w:val="20"/>
          <w:szCs w:val="20"/>
        </w:rPr>
        <w:t>30 minutos antes do horário marcado para abertura da sessão pública eletrônica, início do certame</w:t>
      </w:r>
      <w:bookmarkEnd w:id="3"/>
      <w:r w:rsidRPr="0071487B">
        <w:rPr>
          <w:rFonts w:ascii="Tahoma" w:hAnsi="Tahoma" w:cs="Tahoma"/>
          <w:b/>
          <w:sz w:val="20"/>
          <w:szCs w:val="20"/>
        </w:rPr>
        <w:t>,</w:t>
      </w:r>
      <w:r w:rsidRPr="0071487B">
        <w:rPr>
          <w:rFonts w:ascii="Tahoma" w:hAnsi="Tahoma" w:cs="Tahoma"/>
          <w:sz w:val="20"/>
          <w:szCs w:val="20"/>
        </w:rPr>
        <w:t xml:space="preserve"> os interessados deverão preencher as propostas, no sistema eletrônico, podendo estes serem alterados e/ou substituídos desde que no prazo determinado.</w:t>
      </w:r>
    </w:p>
    <w:p w14:paraId="1E10D421"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71487B">
        <w:rPr>
          <w:rFonts w:ascii="Tahoma" w:hAnsi="Tahoma" w:cs="Tahoma"/>
          <w:sz w:val="20"/>
          <w:szCs w:val="20"/>
        </w:rPr>
        <w:lastRenderedPageBreak/>
        <w:t xml:space="preserve">oferta, </w:t>
      </w:r>
      <w:bookmarkStart w:id="4" w:name="_Hlk156982090"/>
      <w:r w:rsidRPr="0071487B">
        <w:rPr>
          <w:rFonts w:ascii="Tahoma" w:hAnsi="Tahoma" w:cs="Tahoma"/>
          <w:b/>
          <w:bCs/>
          <w:sz w:val="20"/>
          <w:szCs w:val="20"/>
        </w:rPr>
        <w:t>em até 01 (um) dia útil após declarados vencedores ou data indicada pela(o) pregoeira(o) em sessão, via chat mensagens.</w:t>
      </w:r>
      <w:bookmarkEnd w:id="4"/>
    </w:p>
    <w:p w14:paraId="06A6B7C7"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7.3. A data e horário de abertura da sessão pública eletrônica deste certame está descrita </w:t>
      </w:r>
      <w:r w:rsidRPr="0071487B">
        <w:rPr>
          <w:rFonts w:ascii="Tahoma" w:hAnsi="Tahoma" w:cs="Tahoma"/>
          <w:b/>
          <w:bCs/>
          <w:i/>
          <w:iCs/>
          <w:sz w:val="20"/>
          <w:szCs w:val="20"/>
          <w:u w:val="single"/>
        </w:rPr>
        <w:t xml:space="preserve">ANEXO I </w:t>
      </w:r>
      <w:r w:rsidRPr="0071487B">
        <w:rPr>
          <w:rFonts w:ascii="Tahoma" w:hAnsi="Tahoma" w:cs="Tahoma"/>
          <w:sz w:val="20"/>
          <w:szCs w:val="20"/>
        </w:rPr>
        <w:t>deste edital</w:t>
      </w:r>
      <w:r w:rsidRPr="0071487B">
        <w:rPr>
          <w:rFonts w:ascii="Tahoma" w:hAnsi="Tahoma" w:cs="Tahoma"/>
          <w:b/>
          <w:sz w:val="20"/>
          <w:szCs w:val="20"/>
        </w:rPr>
        <w:t>.</w:t>
      </w:r>
    </w:p>
    <w:p w14:paraId="44E51333"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1E776D"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62D859A7"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7.4.2. Não serão homologados lances com valores superiores à média apurada pela Seção de Licitação.</w:t>
      </w:r>
    </w:p>
    <w:p w14:paraId="20F43955"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7.5. Quando houver uma única licitante ou uma única proposta válida, caberá a(o) pregoeira(o) verificar a aceitabilidade do preço ofertado.</w:t>
      </w:r>
    </w:p>
    <w:p w14:paraId="5448274D"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7.6. Na hipótese de haver propostas/lances iguais, o sistema realizará o sorteio entre elas para definir a ordem classificatória.</w:t>
      </w:r>
    </w:p>
    <w:p w14:paraId="6F18A25E"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7.7. Os licitantes poderão oferecer lances sucessivos, observado o horário fixado e as regras de aceitação dos mesmos.</w:t>
      </w:r>
    </w:p>
    <w:p w14:paraId="1F19D17C"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3C8633BA"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7B2A76" w14:textId="77777777" w:rsidR="00795739" w:rsidRPr="0071487B" w:rsidRDefault="00795739" w:rsidP="0071487B">
      <w:pPr>
        <w:pStyle w:val="Default"/>
        <w:spacing w:line="360" w:lineRule="auto"/>
        <w:ind w:firstLine="1418"/>
        <w:jc w:val="both"/>
        <w:rPr>
          <w:rFonts w:ascii="Tahoma" w:hAnsi="Tahoma" w:cs="Tahoma"/>
          <w:color w:val="auto"/>
          <w:sz w:val="20"/>
          <w:szCs w:val="20"/>
        </w:rPr>
      </w:pPr>
      <w:r w:rsidRPr="0071487B">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271893B6" w14:textId="77777777" w:rsidR="00795739" w:rsidRPr="0071487B" w:rsidRDefault="00795739" w:rsidP="0071487B">
      <w:pPr>
        <w:pStyle w:val="Default"/>
        <w:spacing w:line="360" w:lineRule="auto"/>
        <w:ind w:firstLine="1418"/>
        <w:jc w:val="both"/>
        <w:rPr>
          <w:rFonts w:ascii="Tahoma" w:hAnsi="Tahoma" w:cs="Tahoma"/>
          <w:color w:val="auto"/>
          <w:sz w:val="20"/>
          <w:szCs w:val="20"/>
        </w:rPr>
      </w:pPr>
      <w:r w:rsidRPr="0071487B">
        <w:rPr>
          <w:rFonts w:ascii="Tahoma" w:hAnsi="Tahoma" w:cs="Tahoma"/>
          <w:color w:val="auto"/>
          <w:sz w:val="20"/>
          <w:szCs w:val="20"/>
        </w:rPr>
        <w:t>7.9.2. Em cada item, não havendo novos lances na etapa da prorrogação automática, a rodada de lances para este item é encerrada automaticamente.</w:t>
      </w:r>
    </w:p>
    <w:p w14:paraId="74E77259"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6E1ABA3D"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lastRenderedPageBreak/>
        <w:t xml:space="preserve">7.11. As </w:t>
      </w:r>
      <w:r w:rsidRPr="0071487B">
        <w:rPr>
          <w:rFonts w:ascii="Tahoma" w:hAnsi="Tahoma" w:cs="Tahoma"/>
          <w:bCs/>
          <w:iCs/>
          <w:sz w:val="20"/>
          <w:szCs w:val="20"/>
        </w:rPr>
        <w:t>microempresas e empresas de pequeno porte que pretendem usar do direito de preferência no critério de desempate, quando</w:t>
      </w:r>
      <w:r w:rsidRPr="0071487B">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71487B">
        <w:rPr>
          <w:rFonts w:ascii="Tahoma" w:hAnsi="Tahoma" w:cs="Tahoma"/>
          <w:bCs/>
          <w:iCs/>
          <w:sz w:val="20"/>
          <w:szCs w:val="20"/>
        </w:rPr>
        <w:t>declaração, de</w:t>
      </w:r>
      <w:r w:rsidRPr="0071487B">
        <w:rPr>
          <w:rFonts w:ascii="Tahoma" w:hAnsi="Tahoma" w:cs="Tahoma"/>
          <w:sz w:val="20"/>
          <w:szCs w:val="20"/>
        </w:rPr>
        <w:t xml:space="preserve"> que estão enquadradas como Microempresa ou Empresa de Pequeno Porte (conforme o caso) nos termos do artigo 3º da citada Lei Complementar, conforme modelo do </w:t>
      </w:r>
      <w:r w:rsidRPr="0071487B">
        <w:rPr>
          <w:rFonts w:ascii="Tahoma" w:hAnsi="Tahoma" w:cs="Tahoma"/>
          <w:b/>
          <w:i/>
          <w:sz w:val="20"/>
          <w:szCs w:val="20"/>
        </w:rPr>
        <w:t>Anexo I</w:t>
      </w:r>
      <w:r w:rsidRPr="0071487B">
        <w:rPr>
          <w:rFonts w:ascii="Tahoma" w:hAnsi="Tahoma" w:cs="Tahoma"/>
          <w:bCs/>
          <w:iCs/>
          <w:sz w:val="20"/>
          <w:szCs w:val="20"/>
        </w:rPr>
        <w:t>, que deverá ser apresentada juntamente com os documentos de habilitação, devendo ser anexados na plataforma eletrônica</w:t>
      </w:r>
      <w:r w:rsidRPr="0071487B">
        <w:rPr>
          <w:rFonts w:ascii="Tahoma" w:hAnsi="Tahoma" w:cs="Tahoma"/>
          <w:sz w:val="20"/>
          <w:szCs w:val="20"/>
        </w:rPr>
        <w:t>.</w:t>
      </w:r>
    </w:p>
    <w:p w14:paraId="1267A462"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D19FE92"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5947FF01"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7.12.2. A plataforma selecionará mediante sorteio, no caso de haver propostas empatadas nas condições do subitem 7.12.1.</w:t>
      </w:r>
    </w:p>
    <w:p w14:paraId="3A0EACA5"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0020344"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2"/>
    <w:p w14:paraId="484432ED" w14:textId="77777777" w:rsidR="00795739" w:rsidRPr="0071487B" w:rsidRDefault="00795739" w:rsidP="0071487B">
      <w:pPr>
        <w:spacing w:after="0" w:line="360" w:lineRule="auto"/>
        <w:ind w:firstLine="1418"/>
        <w:jc w:val="both"/>
        <w:rPr>
          <w:rFonts w:ascii="Tahoma" w:hAnsi="Tahoma" w:cs="Tahoma"/>
          <w:sz w:val="20"/>
          <w:szCs w:val="20"/>
        </w:rPr>
      </w:pPr>
    </w:p>
    <w:p w14:paraId="7B628529" w14:textId="77777777" w:rsidR="00795739" w:rsidRPr="0071487B" w:rsidRDefault="00795739" w:rsidP="0071487B">
      <w:pPr>
        <w:pStyle w:val="Default"/>
        <w:spacing w:line="360" w:lineRule="auto"/>
        <w:jc w:val="both"/>
        <w:rPr>
          <w:rFonts w:ascii="Tahoma" w:hAnsi="Tahoma" w:cs="Tahoma"/>
          <w:i/>
          <w:iCs/>
          <w:color w:val="auto"/>
          <w:sz w:val="20"/>
          <w:szCs w:val="20"/>
        </w:rPr>
      </w:pPr>
      <w:r w:rsidRPr="0071487B">
        <w:rPr>
          <w:rFonts w:ascii="Tahoma" w:hAnsi="Tahoma" w:cs="Tahoma"/>
          <w:b/>
          <w:bCs/>
          <w:i/>
          <w:iCs/>
          <w:color w:val="auto"/>
          <w:sz w:val="20"/>
          <w:szCs w:val="20"/>
        </w:rPr>
        <w:t xml:space="preserve">08. </w:t>
      </w:r>
      <w:r w:rsidRPr="0071487B">
        <w:rPr>
          <w:rFonts w:ascii="Tahoma" w:hAnsi="Tahoma" w:cs="Tahoma"/>
          <w:b/>
          <w:bCs/>
          <w:i/>
          <w:iCs/>
          <w:color w:val="auto"/>
          <w:sz w:val="20"/>
          <w:szCs w:val="20"/>
        </w:rPr>
        <w:tab/>
        <w:t>DO ENCERRAMENTO DA ETAPA DE LANCES E NEGOCIAÇÃO.</w:t>
      </w:r>
    </w:p>
    <w:p w14:paraId="0D9B78A6"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0702A6F" w14:textId="77777777" w:rsidR="00795739" w:rsidRPr="0071487B" w:rsidRDefault="00795739" w:rsidP="0071487B">
      <w:pPr>
        <w:pStyle w:val="Default"/>
        <w:spacing w:line="360" w:lineRule="auto"/>
        <w:ind w:firstLine="1416"/>
        <w:jc w:val="both"/>
        <w:rPr>
          <w:rFonts w:ascii="Tahoma" w:hAnsi="Tahoma" w:cs="Tahoma"/>
          <w:color w:val="auto"/>
          <w:sz w:val="20"/>
          <w:szCs w:val="20"/>
        </w:rPr>
      </w:pPr>
      <w:r w:rsidRPr="0071487B">
        <w:rPr>
          <w:rFonts w:ascii="Tahoma" w:hAnsi="Tahoma" w:cs="Tahoma"/>
          <w:color w:val="auto"/>
          <w:sz w:val="20"/>
          <w:szCs w:val="20"/>
        </w:rPr>
        <w:t>8.1.1. Caso não ocorra lances deverá ser verificado o valor estimado dos bens e a especificação técnica prevista.</w:t>
      </w:r>
    </w:p>
    <w:p w14:paraId="0A18ABA9" w14:textId="77777777" w:rsidR="00795739" w:rsidRPr="0071487B" w:rsidRDefault="00795739" w:rsidP="0071487B">
      <w:pPr>
        <w:pStyle w:val="Default"/>
        <w:spacing w:line="360" w:lineRule="auto"/>
        <w:ind w:firstLine="1418"/>
        <w:jc w:val="both"/>
        <w:rPr>
          <w:rFonts w:ascii="Tahoma" w:hAnsi="Tahoma" w:cs="Tahoma"/>
          <w:color w:val="auto"/>
          <w:sz w:val="20"/>
          <w:szCs w:val="20"/>
        </w:rPr>
      </w:pPr>
      <w:r w:rsidRPr="0071487B">
        <w:rPr>
          <w:rFonts w:ascii="Tahoma" w:hAnsi="Tahoma" w:cs="Tahoma"/>
          <w:color w:val="auto"/>
          <w:sz w:val="20"/>
          <w:szCs w:val="20"/>
        </w:rPr>
        <w:t xml:space="preserve">8.1.2. Não poderá haver desistência dos lances ofertados, sujeitando-se o proponente desistente às penalidades estabelecidas neste Edital. </w:t>
      </w:r>
    </w:p>
    <w:p w14:paraId="6F7E22DF"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550CB2DB" w14:textId="77777777" w:rsidR="00795739" w:rsidRPr="0071487B" w:rsidRDefault="00795739" w:rsidP="0071487B">
      <w:pPr>
        <w:spacing w:after="0" w:line="360" w:lineRule="auto"/>
        <w:ind w:firstLine="1416"/>
        <w:jc w:val="both"/>
        <w:rPr>
          <w:rFonts w:ascii="Tahoma" w:hAnsi="Tahoma" w:cs="Tahoma"/>
          <w:b/>
          <w:bCs/>
          <w:i/>
          <w:sz w:val="20"/>
          <w:szCs w:val="20"/>
        </w:rPr>
      </w:pPr>
      <w:r w:rsidRPr="0071487B">
        <w:rPr>
          <w:rFonts w:ascii="Tahoma" w:hAnsi="Tahoma" w:cs="Tahoma"/>
          <w:b/>
          <w:bCs/>
          <w:i/>
          <w:iCs/>
          <w:sz w:val="20"/>
          <w:szCs w:val="20"/>
        </w:rPr>
        <w:lastRenderedPageBreak/>
        <w:t xml:space="preserve">8.2.1. </w:t>
      </w:r>
      <w:r w:rsidRPr="0071487B">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71487B">
        <w:rPr>
          <w:rFonts w:ascii="Tahoma" w:hAnsi="Tahoma" w:cs="Tahoma"/>
          <w:b/>
          <w:bCs/>
          <w:i/>
          <w:sz w:val="20"/>
          <w:szCs w:val="20"/>
        </w:rPr>
        <w:t>.</w:t>
      </w:r>
    </w:p>
    <w:p w14:paraId="6336607C"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38206896" w14:textId="77777777" w:rsidR="00795739" w:rsidRPr="0071487B" w:rsidRDefault="00795739" w:rsidP="0071487B">
      <w:pPr>
        <w:pStyle w:val="Recuodecorpodetexto2"/>
        <w:spacing w:line="360" w:lineRule="auto"/>
        <w:ind w:left="0" w:firstLine="709"/>
        <w:rPr>
          <w:rFonts w:ascii="Tahoma" w:hAnsi="Tahoma" w:cs="Tahoma"/>
          <w:sz w:val="20"/>
        </w:rPr>
      </w:pPr>
      <w:r w:rsidRPr="0071487B">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4E591FC7"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a) substituição e apresentação de documentos, referentes à regularidade fiscal e trabalhista; e</w:t>
      </w:r>
    </w:p>
    <w:p w14:paraId="4C24F49A"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b) verificação efetuada por meio eletrônico hábil de informações. </w:t>
      </w:r>
    </w:p>
    <w:p w14:paraId="40C89395"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69D29A96"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4F815611"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2FCFA165" w14:textId="77777777" w:rsidR="00795739" w:rsidRPr="0071487B" w:rsidRDefault="00795739" w:rsidP="0071487B">
      <w:pPr>
        <w:spacing w:after="0" w:line="360" w:lineRule="auto"/>
        <w:ind w:firstLine="600"/>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4B6F63A7" w14:textId="77777777" w:rsidR="00795739" w:rsidRPr="0071487B" w:rsidRDefault="00795739" w:rsidP="0071487B">
      <w:pPr>
        <w:spacing w:after="0" w:line="360" w:lineRule="auto"/>
        <w:ind w:firstLine="600"/>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0B4ECDD8" w14:textId="77777777" w:rsidR="00795739" w:rsidRPr="0071487B" w:rsidRDefault="00795739" w:rsidP="0071487B">
      <w:pPr>
        <w:spacing w:after="0" w:line="360" w:lineRule="auto"/>
        <w:ind w:firstLine="720"/>
        <w:jc w:val="both"/>
        <w:rPr>
          <w:rFonts w:ascii="Tahoma" w:hAnsi="Tahoma" w:cs="Tahoma"/>
          <w:sz w:val="20"/>
          <w:szCs w:val="20"/>
        </w:rPr>
      </w:pPr>
      <w:r w:rsidRPr="0071487B">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3B9894"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2E59600D"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71487B">
        <w:rPr>
          <w:rFonts w:ascii="Tahoma" w:hAnsi="Tahoma" w:cs="Tahoma"/>
          <w:sz w:val="20"/>
          <w:szCs w:val="20"/>
        </w:rPr>
        <w:lastRenderedPageBreak/>
        <w:t>financeira, técnica ou administrativa, inclusive incorreções que venham a ser detectadas na documentação ou na proposta.</w:t>
      </w:r>
    </w:p>
    <w:p w14:paraId="35C696FC"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1E9B073C" w14:textId="77777777" w:rsidR="00795739" w:rsidRPr="0071487B" w:rsidRDefault="00795739" w:rsidP="0071487B">
      <w:pPr>
        <w:pStyle w:val="Default"/>
        <w:spacing w:line="360" w:lineRule="auto"/>
        <w:ind w:firstLine="1416"/>
        <w:jc w:val="both"/>
        <w:rPr>
          <w:rFonts w:ascii="Tahoma" w:hAnsi="Tahoma" w:cs="Tahoma"/>
          <w:color w:val="auto"/>
          <w:sz w:val="20"/>
          <w:szCs w:val="20"/>
        </w:rPr>
      </w:pPr>
      <w:r w:rsidRPr="0071487B">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3C71396D" w14:textId="77777777" w:rsidR="00795739" w:rsidRPr="0071487B" w:rsidRDefault="00795739" w:rsidP="0071487B">
      <w:pPr>
        <w:pStyle w:val="Default"/>
        <w:spacing w:line="360" w:lineRule="auto"/>
        <w:ind w:firstLine="708"/>
        <w:jc w:val="both"/>
        <w:rPr>
          <w:rFonts w:ascii="Tahoma" w:hAnsi="Tahoma" w:cs="Tahoma"/>
          <w:color w:val="auto"/>
          <w:sz w:val="20"/>
          <w:szCs w:val="20"/>
        </w:rPr>
      </w:pPr>
      <w:r w:rsidRPr="0071487B">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5EB4E004" w14:textId="77777777" w:rsidR="00795739" w:rsidRPr="0071487B" w:rsidRDefault="00795739" w:rsidP="0071487B">
      <w:pPr>
        <w:pStyle w:val="Default"/>
        <w:spacing w:line="360" w:lineRule="auto"/>
        <w:rPr>
          <w:rFonts w:ascii="Tahoma" w:hAnsi="Tahoma" w:cs="Tahoma"/>
          <w:b/>
          <w:bCs/>
          <w:i/>
          <w:iCs/>
          <w:color w:val="auto"/>
          <w:sz w:val="20"/>
          <w:szCs w:val="20"/>
        </w:rPr>
      </w:pPr>
    </w:p>
    <w:p w14:paraId="5C02D5FD" w14:textId="77777777" w:rsidR="00795739" w:rsidRPr="0071487B" w:rsidRDefault="00795739" w:rsidP="0071487B">
      <w:pPr>
        <w:pStyle w:val="Default"/>
        <w:spacing w:line="360" w:lineRule="auto"/>
        <w:jc w:val="both"/>
        <w:rPr>
          <w:rFonts w:ascii="Tahoma" w:hAnsi="Tahoma" w:cs="Tahoma"/>
          <w:i/>
          <w:iCs/>
          <w:color w:val="auto"/>
          <w:sz w:val="20"/>
          <w:szCs w:val="20"/>
        </w:rPr>
      </w:pPr>
      <w:r w:rsidRPr="0071487B">
        <w:rPr>
          <w:rFonts w:ascii="Tahoma" w:hAnsi="Tahoma" w:cs="Tahoma"/>
          <w:b/>
          <w:bCs/>
          <w:i/>
          <w:iCs/>
          <w:color w:val="auto"/>
          <w:sz w:val="20"/>
          <w:szCs w:val="20"/>
        </w:rPr>
        <w:t xml:space="preserve">9. </w:t>
      </w:r>
      <w:r w:rsidRPr="0071487B">
        <w:rPr>
          <w:rFonts w:ascii="Tahoma" w:hAnsi="Tahoma" w:cs="Tahoma"/>
          <w:b/>
          <w:bCs/>
          <w:i/>
          <w:iCs/>
          <w:color w:val="auto"/>
          <w:sz w:val="20"/>
          <w:szCs w:val="20"/>
        </w:rPr>
        <w:tab/>
        <w:t>DO JULGAMENTO.</w:t>
      </w:r>
    </w:p>
    <w:p w14:paraId="73D83142" w14:textId="652F4A94"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 xml:space="preserve">9.1. O julgamento desta licitação será feito pelo critério descrito no </w:t>
      </w:r>
      <w:r w:rsidRPr="0071487B">
        <w:rPr>
          <w:rFonts w:ascii="Tahoma" w:hAnsi="Tahoma" w:cs="Tahoma"/>
          <w:b/>
          <w:bCs/>
          <w:i/>
          <w:iCs/>
          <w:sz w:val="20"/>
          <w:szCs w:val="20"/>
          <w:u w:val="single"/>
        </w:rPr>
        <w:t xml:space="preserve">ANEXO </w:t>
      </w:r>
      <w:r w:rsidR="008F0030" w:rsidRPr="0071487B">
        <w:rPr>
          <w:rFonts w:ascii="Tahoma" w:hAnsi="Tahoma" w:cs="Tahoma"/>
          <w:b/>
          <w:bCs/>
          <w:i/>
          <w:iCs/>
          <w:sz w:val="20"/>
          <w:szCs w:val="20"/>
          <w:u w:val="single"/>
        </w:rPr>
        <w:t xml:space="preserve">I </w:t>
      </w:r>
      <w:r w:rsidR="008F0030" w:rsidRPr="0071487B">
        <w:rPr>
          <w:rFonts w:ascii="Tahoma" w:hAnsi="Tahoma" w:cs="Tahoma"/>
          <w:sz w:val="20"/>
          <w:szCs w:val="20"/>
        </w:rPr>
        <w:t>deste</w:t>
      </w:r>
      <w:r w:rsidRPr="0071487B">
        <w:rPr>
          <w:rFonts w:ascii="Tahoma" w:hAnsi="Tahoma" w:cs="Tahoma"/>
          <w:sz w:val="20"/>
          <w:szCs w:val="20"/>
        </w:rPr>
        <w:t xml:space="preserve"> edital.</w:t>
      </w:r>
    </w:p>
    <w:p w14:paraId="47E6B5D3" w14:textId="77777777" w:rsidR="00795739"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4914ECC0" w14:textId="3ED023DB" w:rsidR="0015556C" w:rsidRPr="0071487B" w:rsidRDefault="0015556C" w:rsidP="0015556C">
      <w:pPr>
        <w:autoSpaceDE w:val="0"/>
        <w:autoSpaceDN w:val="0"/>
        <w:adjustRightInd w:val="0"/>
        <w:spacing w:after="0" w:line="360" w:lineRule="auto"/>
        <w:ind w:firstLine="1416"/>
        <w:jc w:val="both"/>
        <w:rPr>
          <w:rFonts w:ascii="Tahoma" w:hAnsi="Tahoma" w:cs="Tahoma"/>
          <w:sz w:val="20"/>
          <w:szCs w:val="20"/>
        </w:rPr>
      </w:pP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78DA3B70" w14:textId="77777777" w:rsidR="00795739" w:rsidRPr="0071487B" w:rsidRDefault="00795739" w:rsidP="0071487B">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67272515" w14:textId="77777777" w:rsidR="00795739" w:rsidRPr="0071487B" w:rsidRDefault="00795739" w:rsidP="0071487B">
      <w:pPr>
        <w:autoSpaceDE w:val="0"/>
        <w:autoSpaceDN w:val="0"/>
        <w:adjustRightInd w:val="0"/>
        <w:spacing w:after="0" w:line="360" w:lineRule="auto"/>
        <w:ind w:firstLine="1418"/>
        <w:jc w:val="both"/>
        <w:rPr>
          <w:rFonts w:ascii="Tahoma" w:hAnsi="Tahoma" w:cs="Tahoma"/>
          <w:sz w:val="20"/>
          <w:szCs w:val="20"/>
        </w:rPr>
      </w:pPr>
      <w:r w:rsidRPr="0071487B">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3C677F5" w14:textId="77777777" w:rsidR="00795739" w:rsidRPr="0071487B" w:rsidRDefault="00795739" w:rsidP="00E42644">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4FF4F055" w14:textId="77777777" w:rsidR="00795739" w:rsidRDefault="00795739" w:rsidP="00E42644">
      <w:pPr>
        <w:autoSpaceDE w:val="0"/>
        <w:autoSpaceDN w:val="0"/>
        <w:adjustRightInd w:val="0"/>
        <w:spacing w:after="0" w:line="360" w:lineRule="auto"/>
        <w:ind w:firstLine="708"/>
        <w:jc w:val="both"/>
        <w:rPr>
          <w:rFonts w:ascii="Tahoma" w:hAnsi="Tahoma" w:cs="Tahoma"/>
          <w:sz w:val="20"/>
          <w:szCs w:val="20"/>
        </w:rPr>
      </w:pPr>
      <w:r w:rsidRPr="0071487B">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7E67F82E" w14:textId="77777777"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lastRenderedPageBreak/>
        <w:t>9.6. Em caso de empate entre duas ou mais propostas, serão utilizados os seguintes critérios de desempate, nesta ordem:</w:t>
      </w:r>
    </w:p>
    <w:p w14:paraId="75A8E9CE" w14:textId="2C8CCB9E"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 xml:space="preserve">I – </w:t>
      </w:r>
      <w:r w:rsidR="00B63238" w:rsidRPr="00E42644">
        <w:rPr>
          <w:rFonts w:ascii="Tahoma" w:hAnsi="Tahoma" w:cs="Tahoma"/>
          <w:sz w:val="20"/>
          <w:szCs w:val="20"/>
        </w:rPr>
        <w:t>Disputa</w:t>
      </w:r>
      <w:r w:rsidRPr="00E42644">
        <w:rPr>
          <w:rFonts w:ascii="Tahoma" w:hAnsi="Tahoma" w:cs="Tahoma"/>
          <w:sz w:val="20"/>
          <w:szCs w:val="20"/>
        </w:rPr>
        <w:t xml:space="preserve"> final, hipótese em que os licitantes empatados poderão apresentar nova proposta em ato contínuo à classificação;</w:t>
      </w:r>
    </w:p>
    <w:p w14:paraId="6C1E6FA8" w14:textId="4E691633"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 xml:space="preserve">II – </w:t>
      </w:r>
      <w:r w:rsidR="00B63238" w:rsidRPr="00E42644">
        <w:rPr>
          <w:rFonts w:ascii="Tahoma" w:hAnsi="Tahoma" w:cs="Tahoma"/>
          <w:sz w:val="20"/>
          <w:szCs w:val="20"/>
        </w:rPr>
        <w:t>Avaliação</w:t>
      </w:r>
      <w:r w:rsidRPr="00E42644">
        <w:rPr>
          <w:rFonts w:ascii="Tahoma" w:hAnsi="Tahoma" w:cs="Tahoma"/>
          <w:sz w:val="20"/>
          <w:szCs w:val="20"/>
        </w:rPr>
        <w:t xml:space="preserve"> do desempenho contratual prévio dos licitantes com a apresentação </w:t>
      </w:r>
      <w:r w:rsidR="00B63238" w:rsidRPr="00E42644">
        <w:rPr>
          <w:rFonts w:ascii="Tahoma" w:hAnsi="Tahoma" w:cs="Tahoma"/>
          <w:sz w:val="20"/>
          <w:szCs w:val="20"/>
        </w:rPr>
        <w:t>de comprovação</w:t>
      </w:r>
      <w:r w:rsidRPr="00E42644">
        <w:rPr>
          <w:rFonts w:ascii="Tahoma" w:hAnsi="Tahoma" w:cs="Tahoma"/>
          <w:sz w:val="20"/>
          <w:szCs w:val="20"/>
        </w:rPr>
        <w:t xml:space="preserve"> de efetiva execução de contrato idêntico nos últimos 5 (cinco) anos junto ao Poder Público com valores corrigidos pelo índice utilizado para correção neste edital;</w:t>
      </w:r>
    </w:p>
    <w:p w14:paraId="66AE688E" w14:textId="77777777"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 xml:space="preserve">III – Persistindo o empate será demonstrada a efetiva execução nos últimos 10 (dez) anos nos mesmos termos do inciso anterior; </w:t>
      </w:r>
    </w:p>
    <w:p w14:paraId="4BEDF869" w14:textId="0F50EDAC"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 xml:space="preserve">IV – </w:t>
      </w:r>
      <w:r w:rsidR="00B63238" w:rsidRPr="00E42644">
        <w:rPr>
          <w:rFonts w:ascii="Tahoma" w:hAnsi="Tahoma" w:cs="Tahoma"/>
          <w:sz w:val="20"/>
          <w:szCs w:val="20"/>
        </w:rPr>
        <w:t>Desenvolvimento</w:t>
      </w:r>
      <w:r w:rsidRPr="00E42644">
        <w:rPr>
          <w:rFonts w:ascii="Tahoma" w:hAnsi="Tahoma" w:cs="Tahoma"/>
          <w:sz w:val="20"/>
          <w:szCs w:val="20"/>
        </w:rPr>
        <w:t xml:space="preserve"> pelo licitante de programa de integridade, conforme orientações dos órgãos de controle.</w:t>
      </w:r>
    </w:p>
    <w:p w14:paraId="035FB269" w14:textId="77777777"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§1º Em igualdade de condições, se não houver desempate, será assegurada preferência, sucessivamente, aos bens e serviços produzidos ou prestados por:</w:t>
      </w:r>
    </w:p>
    <w:p w14:paraId="094C0698" w14:textId="485C8541"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 xml:space="preserve">I – </w:t>
      </w:r>
      <w:r w:rsidR="00B63238" w:rsidRPr="00E42644">
        <w:rPr>
          <w:rFonts w:ascii="Tahoma" w:hAnsi="Tahoma" w:cs="Tahoma"/>
          <w:sz w:val="20"/>
          <w:szCs w:val="20"/>
        </w:rPr>
        <w:t>Empresas</w:t>
      </w:r>
      <w:r w:rsidRPr="00E42644">
        <w:rPr>
          <w:rFonts w:ascii="Tahoma" w:hAnsi="Tahoma" w:cs="Tahoma"/>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4A59B48" w14:textId="2400396E"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 xml:space="preserve">II – </w:t>
      </w:r>
      <w:r w:rsidR="00B63238" w:rsidRPr="00E42644">
        <w:rPr>
          <w:rFonts w:ascii="Tahoma" w:hAnsi="Tahoma" w:cs="Tahoma"/>
          <w:sz w:val="20"/>
          <w:szCs w:val="20"/>
        </w:rPr>
        <w:t>Empresas</w:t>
      </w:r>
      <w:r w:rsidRPr="00E42644">
        <w:rPr>
          <w:rFonts w:ascii="Tahoma" w:hAnsi="Tahoma" w:cs="Tahoma"/>
          <w:sz w:val="20"/>
          <w:szCs w:val="20"/>
        </w:rPr>
        <w:t xml:space="preserve"> brasileiras;</w:t>
      </w:r>
    </w:p>
    <w:p w14:paraId="2042FD7D" w14:textId="77777777"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III – empresas que invistam em pesquisa e no desenvolvimento de tecnologia no País;</w:t>
      </w:r>
    </w:p>
    <w:p w14:paraId="45036034" w14:textId="4254A76F" w:rsidR="00E42644" w:rsidRPr="00E42644"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 xml:space="preserve">IV – </w:t>
      </w:r>
      <w:r w:rsidR="00B63238" w:rsidRPr="00E42644">
        <w:rPr>
          <w:rFonts w:ascii="Tahoma" w:hAnsi="Tahoma" w:cs="Tahoma"/>
          <w:sz w:val="20"/>
          <w:szCs w:val="20"/>
        </w:rPr>
        <w:t>Empresas</w:t>
      </w:r>
      <w:r w:rsidRPr="00E42644">
        <w:rPr>
          <w:rFonts w:ascii="Tahoma" w:hAnsi="Tahoma" w:cs="Tahoma"/>
          <w:sz w:val="20"/>
          <w:szCs w:val="20"/>
        </w:rPr>
        <w:t xml:space="preserve"> que comprovem a prática de mitigação, nos termos da Lei nº 12.187, de 29 de dezembro de 2009.</w:t>
      </w:r>
    </w:p>
    <w:p w14:paraId="0479A7C2" w14:textId="2D8E82C8" w:rsidR="00E42644" w:rsidRPr="0071487B" w:rsidRDefault="00E42644" w:rsidP="00E42644">
      <w:pPr>
        <w:autoSpaceDE w:val="0"/>
        <w:autoSpaceDN w:val="0"/>
        <w:adjustRightInd w:val="0"/>
        <w:spacing w:after="0" w:line="360" w:lineRule="auto"/>
        <w:ind w:firstLine="708"/>
        <w:jc w:val="both"/>
        <w:rPr>
          <w:rFonts w:ascii="Tahoma" w:hAnsi="Tahoma" w:cs="Tahoma"/>
          <w:sz w:val="20"/>
          <w:szCs w:val="20"/>
        </w:rPr>
      </w:pPr>
      <w:r w:rsidRPr="00E42644">
        <w:rPr>
          <w:rFonts w:ascii="Tahoma" w:hAnsi="Tahoma" w:cs="Tahoma"/>
          <w:sz w:val="20"/>
          <w:szCs w:val="20"/>
        </w:rPr>
        <w:t>§2º As regras previstas no caput deste artigo não prejudicarão a aplicação do disposto no artigo 44 da Lei Complementar nº 123, de 14 de dezembro de 2006.</w:t>
      </w:r>
    </w:p>
    <w:p w14:paraId="02B4D02A" w14:textId="77777777" w:rsidR="00795739" w:rsidRPr="0071487B" w:rsidRDefault="00795739" w:rsidP="0071487B">
      <w:pPr>
        <w:autoSpaceDE w:val="0"/>
        <w:autoSpaceDN w:val="0"/>
        <w:adjustRightInd w:val="0"/>
        <w:spacing w:after="0" w:line="360" w:lineRule="auto"/>
        <w:ind w:firstLine="708"/>
        <w:jc w:val="both"/>
        <w:rPr>
          <w:rFonts w:ascii="Tahoma" w:hAnsi="Tahoma" w:cs="Tahoma"/>
          <w:b/>
          <w:sz w:val="20"/>
          <w:szCs w:val="20"/>
        </w:rPr>
      </w:pPr>
    </w:p>
    <w:p w14:paraId="6DA28238" w14:textId="77777777" w:rsidR="00795739" w:rsidRPr="0071487B" w:rsidRDefault="00795739" w:rsidP="0071487B">
      <w:pPr>
        <w:spacing w:after="0" w:line="360" w:lineRule="auto"/>
        <w:jc w:val="both"/>
        <w:rPr>
          <w:rFonts w:ascii="Tahoma" w:hAnsi="Tahoma" w:cs="Tahoma"/>
          <w:i/>
          <w:iCs/>
          <w:sz w:val="20"/>
          <w:szCs w:val="20"/>
        </w:rPr>
      </w:pPr>
      <w:r w:rsidRPr="0071487B">
        <w:rPr>
          <w:rStyle w:val="Forte"/>
          <w:rFonts w:ascii="Tahoma" w:hAnsi="Tahoma" w:cs="Tahoma"/>
          <w:i/>
          <w:iCs/>
          <w:sz w:val="20"/>
          <w:szCs w:val="20"/>
        </w:rPr>
        <w:t>10.</w:t>
      </w:r>
      <w:r w:rsidRPr="0071487B">
        <w:rPr>
          <w:rStyle w:val="Forte"/>
          <w:rFonts w:ascii="Tahoma" w:hAnsi="Tahoma" w:cs="Tahoma"/>
          <w:i/>
          <w:iCs/>
          <w:sz w:val="20"/>
          <w:szCs w:val="20"/>
        </w:rPr>
        <w:tab/>
        <w:t>DOS DOCUMENTOS PARA HABILITAÇÃO.</w:t>
      </w:r>
    </w:p>
    <w:p w14:paraId="0E6A8992" w14:textId="77777777" w:rsidR="00795739" w:rsidRPr="0071487B" w:rsidRDefault="00795739" w:rsidP="0071487B">
      <w:pPr>
        <w:spacing w:after="0" w:line="360" w:lineRule="auto"/>
        <w:ind w:firstLine="709"/>
        <w:jc w:val="both"/>
        <w:rPr>
          <w:rFonts w:ascii="Tahoma" w:hAnsi="Tahoma" w:cs="Tahoma"/>
          <w:i/>
          <w:sz w:val="20"/>
          <w:szCs w:val="20"/>
        </w:rPr>
      </w:pPr>
      <w:r w:rsidRPr="0071487B">
        <w:rPr>
          <w:rFonts w:ascii="Tahoma" w:hAnsi="Tahoma" w:cs="Tahoma"/>
          <w:sz w:val="20"/>
          <w:szCs w:val="20"/>
        </w:rPr>
        <w:t xml:space="preserve">10.1. </w:t>
      </w:r>
      <w:bookmarkStart w:id="5" w:name="_Hlk130828264"/>
      <w:r w:rsidRPr="0071487B">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5"/>
      <w:r w:rsidRPr="0071487B">
        <w:rPr>
          <w:rFonts w:ascii="Tahoma" w:hAnsi="Tahoma" w:cs="Tahoma"/>
          <w:b/>
          <w:bCs/>
          <w:i/>
          <w:sz w:val="20"/>
          <w:szCs w:val="20"/>
          <w:u w:val="single"/>
        </w:rPr>
        <w:t xml:space="preserve"> deste edital, sob pena de inabilitação automática.</w:t>
      </w:r>
    </w:p>
    <w:p w14:paraId="282C6DBF" w14:textId="77777777" w:rsidR="00795739" w:rsidRPr="0071487B" w:rsidRDefault="00795739" w:rsidP="0071487B">
      <w:pPr>
        <w:pStyle w:val="Recuodecorpodetexto2"/>
        <w:spacing w:line="360" w:lineRule="auto"/>
        <w:ind w:left="0" w:firstLine="0"/>
        <w:rPr>
          <w:rFonts w:ascii="Tahoma" w:hAnsi="Tahoma" w:cs="Tahoma"/>
          <w:sz w:val="20"/>
        </w:rPr>
      </w:pPr>
      <w:r w:rsidRPr="0071487B">
        <w:rPr>
          <w:rFonts w:ascii="Tahoma" w:hAnsi="Tahoma" w:cs="Tahoma"/>
          <w:sz w:val="20"/>
        </w:rPr>
        <w:t xml:space="preserve"> </w:t>
      </w:r>
      <w:r w:rsidRPr="0071487B">
        <w:rPr>
          <w:rFonts w:ascii="Tahoma" w:hAnsi="Tahoma" w:cs="Tahoma"/>
          <w:sz w:val="20"/>
        </w:rPr>
        <w:tab/>
        <w:t xml:space="preserve">10.2. O Arquivo "Documentos de Habilitação" deverá conter os documentos que seguem: </w:t>
      </w:r>
    </w:p>
    <w:p w14:paraId="4B7B0BB5" w14:textId="77777777" w:rsidR="00795739" w:rsidRPr="0071487B" w:rsidRDefault="00795739" w:rsidP="0071487B">
      <w:pPr>
        <w:spacing w:after="0" w:line="360" w:lineRule="auto"/>
        <w:ind w:left="708" w:firstLine="708"/>
        <w:jc w:val="both"/>
        <w:rPr>
          <w:rFonts w:ascii="Tahoma" w:hAnsi="Tahoma" w:cs="Tahoma"/>
          <w:sz w:val="20"/>
          <w:szCs w:val="20"/>
        </w:rPr>
      </w:pPr>
      <w:r w:rsidRPr="0071487B">
        <w:rPr>
          <w:rStyle w:val="Forte"/>
          <w:rFonts w:ascii="Tahoma" w:hAnsi="Tahoma" w:cs="Tahoma"/>
          <w:sz w:val="20"/>
          <w:szCs w:val="20"/>
        </w:rPr>
        <w:t xml:space="preserve">10.2.1. Habilitação Jurídica: </w:t>
      </w:r>
    </w:p>
    <w:p w14:paraId="4A7CF7FE"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a) registro comercial no caso de empresa individual;</w:t>
      </w:r>
    </w:p>
    <w:p w14:paraId="3742B1ED"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b) ato constitutivo, estatuto ou contrato social em vigor, devidamente registrado na Junta Comercial, em se tratando de </w:t>
      </w:r>
      <w:r w:rsidRPr="0071487B">
        <w:rPr>
          <w:rFonts w:ascii="Tahoma" w:hAnsi="Tahoma" w:cs="Tahoma"/>
          <w:i/>
          <w:sz w:val="20"/>
          <w:szCs w:val="20"/>
          <w:u w:val="single"/>
        </w:rPr>
        <w:t>sociedades comerciais</w:t>
      </w:r>
      <w:r w:rsidRPr="0071487B">
        <w:rPr>
          <w:rFonts w:ascii="Tahoma" w:hAnsi="Tahoma" w:cs="Tahoma"/>
          <w:sz w:val="20"/>
          <w:szCs w:val="20"/>
        </w:rPr>
        <w:t>;</w:t>
      </w:r>
    </w:p>
    <w:p w14:paraId="14B0A518"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c) documentos de eleição dos atuais administradores, tratando-se de sociedades por ações, acompanhados da documentação mencionada na alínea “b”, deste subitem; </w:t>
      </w:r>
    </w:p>
    <w:p w14:paraId="57BA54F2"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lastRenderedPageBreak/>
        <w:t xml:space="preserve">d) ato constitutivo devidamente registrado no Cartório de Registro Civil de Pessoas Jurídicas tratando-se de </w:t>
      </w:r>
      <w:r w:rsidRPr="0071487B">
        <w:rPr>
          <w:rFonts w:ascii="Tahoma" w:hAnsi="Tahoma" w:cs="Tahoma"/>
          <w:i/>
          <w:sz w:val="20"/>
          <w:szCs w:val="20"/>
          <w:u w:val="single"/>
        </w:rPr>
        <w:t>sociedades civis</w:t>
      </w:r>
      <w:r w:rsidRPr="0071487B">
        <w:rPr>
          <w:rFonts w:ascii="Tahoma" w:hAnsi="Tahoma" w:cs="Tahoma"/>
          <w:sz w:val="20"/>
          <w:szCs w:val="20"/>
        </w:rPr>
        <w:t>, acompanhado de prova da diretoria em exercício;</w:t>
      </w:r>
    </w:p>
    <w:p w14:paraId="2259AFD7"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5BBA27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10.2.2.</w:t>
      </w:r>
      <w:r w:rsidRPr="0071487B">
        <w:rPr>
          <w:rFonts w:ascii="Tahoma" w:hAnsi="Tahoma" w:cs="Tahoma"/>
          <w:b/>
          <w:sz w:val="20"/>
          <w:szCs w:val="20"/>
        </w:rPr>
        <w:t xml:space="preserve"> Prova de Regularidade ou outra equivalente, na forma da lei:</w:t>
      </w:r>
    </w:p>
    <w:p w14:paraId="6A54CDDA"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 xml:space="preserve">a) prova de inscrição no Cadastro Nacional de Pessoa Jurídica (C.N.P.J.); </w:t>
      </w:r>
    </w:p>
    <w:p w14:paraId="526A127D"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b) prova de inscrição no Cadastro de Contribuintes: Estadual ou Municipal, da sede da Participante, pertinente e compatível com o objeto da Licitação;</w:t>
      </w:r>
    </w:p>
    <w:p w14:paraId="4A542DA3"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c) Certidão Negativa de Débitos Relativos aos Tributos Federais e à Dívida Ativa da União e ao Instituto Nacional do Seguro Social (I.N.S.S.);</w:t>
      </w:r>
    </w:p>
    <w:p w14:paraId="1A679318"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d) Certidão Negativa de Débitos junto à Fazenda Estadual (inscritos e não inscritos na dívida ativa, caso sejam certidões separadas);</w:t>
      </w:r>
    </w:p>
    <w:p w14:paraId="1282C122"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e) Certificado de Regularidade de Situação (C.R.F.) com o F.G.T.S. (Fundo de Garantia Por Tempo de Serviço);</w:t>
      </w:r>
    </w:p>
    <w:p w14:paraId="3D37FEC8" w14:textId="77777777" w:rsidR="00795739" w:rsidRPr="0071487B" w:rsidRDefault="00795739" w:rsidP="0071487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f) Certidão Negativa de Débitos Trabalhistas (C.N.D.T.); e</w:t>
      </w:r>
    </w:p>
    <w:p w14:paraId="283618CC" w14:textId="77777777" w:rsidR="00795739" w:rsidRPr="0071487B" w:rsidRDefault="00795739" w:rsidP="0071487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g) Certidão Negativa de Débitos, da Fazenda Municipal, referente a Tributos Mobiliários, observando-se:</w:t>
      </w:r>
    </w:p>
    <w:p w14:paraId="3E62114B"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533E3327" w14:textId="77777777" w:rsidR="00795739" w:rsidRPr="0071487B" w:rsidRDefault="00795739" w:rsidP="0071487B">
      <w:pPr>
        <w:spacing w:after="0" w:line="360" w:lineRule="auto"/>
        <w:ind w:firstLine="1985"/>
        <w:jc w:val="both"/>
        <w:rPr>
          <w:rFonts w:ascii="Tahoma" w:hAnsi="Tahoma" w:cs="Tahoma"/>
          <w:sz w:val="20"/>
          <w:szCs w:val="20"/>
        </w:rPr>
      </w:pPr>
      <w:r w:rsidRPr="0071487B">
        <w:rPr>
          <w:rFonts w:ascii="Tahoma" w:hAnsi="Tahoma" w:cs="Tahoma"/>
          <w:sz w:val="20"/>
          <w:szCs w:val="20"/>
        </w:rPr>
        <w:t>10.2.2.2.</w:t>
      </w:r>
      <w:r w:rsidRPr="0071487B">
        <w:rPr>
          <w:rFonts w:ascii="Tahoma" w:hAnsi="Tahoma" w:cs="Tahoma"/>
          <w:b/>
          <w:sz w:val="20"/>
          <w:szCs w:val="20"/>
        </w:rPr>
        <w:t xml:space="preserve"> </w:t>
      </w:r>
      <w:r w:rsidRPr="0071487B">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143D2EE5" w14:textId="77777777" w:rsidR="00795739" w:rsidRPr="0071487B" w:rsidRDefault="00795739" w:rsidP="0071487B">
      <w:pPr>
        <w:tabs>
          <w:tab w:val="left" w:pos="3210"/>
        </w:tabs>
        <w:spacing w:after="0" w:line="360" w:lineRule="auto"/>
        <w:ind w:firstLine="1985"/>
        <w:jc w:val="both"/>
        <w:rPr>
          <w:rFonts w:ascii="Tahoma" w:hAnsi="Tahoma" w:cs="Tahoma"/>
          <w:b/>
          <w:sz w:val="20"/>
          <w:szCs w:val="20"/>
        </w:rPr>
      </w:pPr>
      <w:r w:rsidRPr="0071487B">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71487B">
        <w:rPr>
          <w:rFonts w:ascii="Tahoma" w:hAnsi="Tahoma" w:cs="Tahoma"/>
          <w:b/>
          <w:sz w:val="20"/>
          <w:szCs w:val="20"/>
        </w:rPr>
        <w:t xml:space="preserve">  </w:t>
      </w:r>
    </w:p>
    <w:p w14:paraId="0A3CC4DC" w14:textId="77777777" w:rsidR="00795739" w:rsidRPr="0071487B" w:rsidRDefault="00795739" w:rsidP="0071487B">
      <w:pPr>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5858F234" w14:textId="77777777" w:rsidR="00795739" w:rsidRPr="0071487B" w:rsidRDefault="00795739" w:rsidP="0071487B">
      <w:pPr>
        <w:autoSpaceDE w:val="0"/>
        <w:autoSpaceDN w:val="0"/>
        <w:adjustRightInd w:val="0"/>
        <w:spacing w:after="0" w:line="360" w:lineRule="auto"/>
        <w:ind w:firstLine="1418"/>
        <w:jc w:val="both"/>
        <w:rPr>
          <w:rFonts w:ascii="Tahoma" w:hAnsi="Tahoma" w:cs="Tahoma"/>
          <w:b/>
          <w:sz w:val="20"/>
          <w:szCs w:val="20"/>
        </w:rPr>
      </w:pPr>
      <w:r w:rsidRPr="0071487B">
        <w:rPr>
          <w:rFonts w:ascii="Tahoma" w:hAnsi="Tahoma" w:cs="Tahoma"/>
          <w:bCs/>
          <w:sz w:val="20"/>
          <w:szCs w:val="20"/>
        </w:rPr>
        <w:t>10.2.3.</w:t>
      </w:r>
      <w:r w:rsidRPr="0071487B">
        <w:rPr>
          <w:rFonts w:ascii="Tahoma" w:hAnsi="Tahoma" w:cs="Tahoma"/>
          <w:b/>
          <w:sz w:val="20"/>
          <w:szCs w:val="20"/>
        </w:rPr>
        <w:t xml:space="preserve"> Qualificação Econômico-financeira:</w:t>
      </w:r>
    </w:p>
    <w:p w14:paraId="67509D43" w14:textId="77777777" w:rsidR="00795739" w:rsidRPr="0071487B" w:rsidRDefault="00795739" w:rsidP="0071487B">
      <w:pPr>
        <w:overflowPunct w:val="0"/>
        <w:autoSpaceDE w:val="0"/>
        <w:autoSpaceDN w:val="0"/>
        <w:adjustRightInd w:val="0"/>
        <w:spacing w:after="0" w:line="360" w:lineRule="auto"/>
        <w:jc w:val="both"/>
        <w:rPr>
          <w:rFonts w:ascii="Tahoma" w:hAnsi="Tahoma" w:cs="Tahoma"/>
          <w:sz w:val="20"/>
          <w:szCs w:val="20"/>
        </w:rPr>
      </w:pPr>
      <w:r w:rsidRPr="0071487B">
        <w:rPr>
          <w:rFonts w:ascii="Tahoma" w:hAnsi="Tahoma" w:cs="Tahoma"/>
          <w:sz w:val="20"/>
          <w:szCs w:val="20"/>
        </w:rPr>
        <w:lastRenderedPageBreak/>
        <w:tab/>
      </w:r>
      <w:r w:rsidRPr="0071487B">
        <w:rPr>
          <w:rFonts w:ascii="Tahoma" w:hAnsi="Tahoma" w:cs="Tahoma"/>
          <w:sz w:val="20"/>
          <w:szCs w:val="20"/>
        </w:rPr>
        <w:tab/>
        <w:t xml:space="preserve">         a) certidão negativa de </w:t>
      </w:r>
      <w:r w:rsidRPr="0071487B">
        <w:rPr>
          <w:rFonts w:ascii="Tahoma" w:hAnsi="Tahoma" w:cs="Tahoma"/>
          <w:bCs/>
          <w:sz w:val="20"/>
          <w:szCs w:val="20"/>
        </w:rPr>
        <w:t>falência, concordata, recuperação judicial ou extrajudicial expedida pelo distribuidor da se</w:t>
      </w:r>
      <w:r w:rsidRPr="0071487B">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1AAE1485" w14:textId="77777777" w:rsidR="00795739" w:rsidRPr="0071487B" w:rsidRDefault="00795739" w:rsidP="0071487B">
      <w:pPr>
        <w:overflowPunct w:val="0"/>
        <w:autoSpaceDE w:val="0"/>
        <w:autoSpaceDN w:val="0"/>
        <w:adjustRightInd w:val="0"/>
        <w:spacing w:after="0" w:line="360" w:lineRule="auto"/>
        <w:ind w:firstLine="2552"/>
        <w:jc w:val="both"/>
        <w:rPr>
          <w:rFonts w:ascii="Tahoma" w:hAnsi="Tahoma" w:cs="Tahoma"/>
          <w:sz w:val="20"/>
          <w:szCs w:val="20"/>
        </w:rPr>
      </w:pPr>
      <w:r w:rsidRPr="0071487B">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69635C11" w14:textId="77777777" w:rsidR="00D167DF" w:rsidRPr="00E805F7" w:rsidRDefault="00D167DF" w:rsidP="00D167DF">
      <w:pPr>
        <w:spacing w:after="0" w:line="360" w:lineRule="auto"/>
        <w:ind w:firstLine="1418"/>
        <w:jc w:val="both"/>
        <w:rPr>
          <w:rFonts w:ascii="Tahoma" w:hAnsi="Tahoma" w:cs="Tahoma"/>
          <w:sz w:val="20"/>
          <w:szCs w:val="20"/>
        </w:rPr>
      </w:pPr>
      <w:bookmarkStart w:id="6" w:name="_Hlk166333528"/>
      <w:bookmarkStart w:id="7" w:name="_Hlk178882631"/>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23CFE234" w14:textId="77777777" w:rsidR="00D167DF" w:rsidRPr="00E805F7" w:rsidRDefault="00D167DF" w:rsidP="00D167DF">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79259930" w14:textId="77777777" w:rsidR="00D167DF" w:rsidRPr="00E805F7" w:rsidRDefault="00D167DF" w:rsidP="00D167DF">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3272BE66" w14:textId="77777777" w:rsidR="00D167DF" w:rsidRPr="00E805F7" w:rsidRDefault="00D167DF" w:rsidP="00D167DF">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76FF218C" w14:textId="77777777" w:rsidR="00D167DF" w:rsidRDefault="00D167DF" w:rsidP="00D167DF">
      <w:pPr>
        <w:spacing w:after="0" w:line="360" w:lineRule="auto"/>
        <w:ind w:firstLine="2125"/>
        <w:jc w:val="both"/>
        <w:rPr>
          <w:rFonts w:ascii="Tahoma" w:hAnsi="Tahoma" w:cs="Tahoma"/>
          <w:iCs/>
          <w:sz w:val="20"/>
          <w:szCs w:val="20"/>
        </w:rPr>
      </w:pPr>
      <w:r w:rsidRPr="00E805F7">
        <w:rPr>
          <w:rFonts w:ascii="Tahoma" w:hAnsi="Tahoma" w:cs="Tahoma"/>
          <w:iCs/>
          <w:sz w:val="20"/>
          <w:szCs w:val="20"/>
        </w:rPr>
        <w:t>d) de concordância com o edital e atendimento aos requisitos de habilitação;</w:t>
      </w:r>
    </w:p>
    <w:p w14:paraId="34B6F78A" w14:textId="77777777" w:rsidR="00D167DF" w:rsidRPr="005B74AA" w:rsidRDefault="00D167DF" w:rsidP="00D167DF">
      <w:pPr>
        <w:spacing w:after="0" w:line="360" w:lineRule="auto"/>
        <w:ind w:firstLine="2125"/>
        <w:jc w:val="both"/>
        <w:rPr>
          <w:rFonts w:ascii="Tahoma" w:hAnsi="Tahoma" w:cs="Tahoma"/>
          <w:iCs/>
          <w:sz w:val="20"/>
          <w:szCs w:val="20"/>
        </w:rPr>
      </w:pPr>
      <w:r>
        <w:rPr>
          <w:rFonts w:ascii="Tahoma" w:hAnsi="Tahoma" w:cs="Tahoma"/>
          <w:iCs/>
          <w:sz w:val="20"/>
          <w:szCs w:val="20"/>
        </w:rPr>
        <w:t xml:space="preserve">e) </w:t>
      </w:r>
      <w:r w:rsidRPr="006945DE">
        <w:rPr>
          <w:rFonts w:ascii="Tahoma" w:hAnsi="Tahoma" w:cs="Tahoma"/>
          <w:iCs/>
          <w:sz w:val="20"/>
          <w:szCs w:val="20"/>
        </w:rPr>
        <w:t>Declaração de que a empresa não se enquadra nas vedações do art. 14 da Lei Federal nº 14.133/2.021.</w:t>
      </w:r>
    </w:p>
    <w:p w14:paraId="6A433063" w14:textId="77777777" w:rsidR="00D167DF" w:rsidRDefault="00D167DF" w:rsidP="00D167DF">
      <w:pPr>
        <w:spacing w:after="0" w:line="360" w:lineRule="auto"/>
        <w:ind w:firstLine="2125"/>
        <w:jc w:val="both"/>
        <w:rPr>
          <w:rFonts w:ascii="Tahoma" w:hAnsi="Tahoma" w:cs="Tahoma"/>
          <w:sz w:val="20"/>
          <w:szCs w:val="20"/>
        </w:rPr>
      </w:pPr>
      <w:r w:rsidRPr="005B74AA">
        <w:rPr>
          <w:rFonts w:ascii="Tahoma" w:hAnsi="Tahoma" w:cs="Tahoma"/>
          <w:iCs/>
          <w:sz w:val="20"/>
          <w:szCs w:val="20"/>
        </w:rPr>
        <w:t xml:space="preserve">f) </w:t>
      </w:r>
      <w:r w:rsidRPr="005B74AA">
        <w:rPr>
          <w:rFonts w:ascii="Tahoma" w:hAnsi="Tahoma" w:cs="Tahoma"/>
          <w:sz w:val="20"/>
          <w:szCs w:val="20"/>
        </w:rPr>
        <w:t>sob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A43C34" w14:textId="77777777" w:rsidR="00D167DF" w:rsidRPr="00DF7301" w:rsidRDefault="00D167DF" w:rsidP="00D167DF">
      <w:pPr>
        <w:spacing w:after="0" w:line="360" w:lineRule="auto"/>
        <w:ind w:firstLine="2125"/>
        <w:jc w:val="both"/>
        <w:rPr>
          <w:rFonts w:ascii="Tahoma" w:hAnsi="Tahoma" w:cs="Tahoma"/>
          <w:b/>
          <w:bCs/>
          <w:sz w:val="20"/>
          <w:szCs w:val="20"/>
        </w:rPr>
      </w:pPr>
      <w:r>
        <w:rPr>
          <w:rFonts w:ascii="Tahoma" w:hAnsi="Tahoma" w:cs="Tahoma"/>
          <w:sz w:val="20"/>
          <w:szCs w:val="20"/>
        </w:rPr>
        <w:t xml:space="preserve">g) declaração de prazo de validade nos moldes apresentados, caso conste, no modelo de </w:t>
      </w:r>
      <w:r>
        <w:rPr>
          <w:rFonts w:ascii="Tahoma" w:hAnsi="Tahoma" w:cs="Tahoma"/>
          <w:b/>
          <w:bCs/>
          <w:sz w:val="20"/>
          <w:szCs w:val="20"/>
        </w:rPr>
        <w:t>DECLARAÇÃO CONJUNTA</w:t>
      </w:r>
      <w:r>
        <w:rPr>
          <w:rFonts w:ascii="Tahoma" w:hAnsi="Tahoma" w:cs="Tahoma"/>
          <w:sz w:val="20"/>
          <w:szCs w:val="20"/>
        </w:rPr>
        <w:t xml:space="preserve"> do Anexo I deste edital. Caso não conste, não será exigida esta </w:t>
      </w:r>
      <w:r>
        <w:rPr>
          <w:rFonts w:ascii="Tahoma" w:hAnsi="Tahoma" w:cs="Tahoma"/>
          <w:b/>
          <w:bCs/>
          <w:sz w:val="20"/>
          <w:szCs w:val="20"/>
        </w:rPr>
        <w:t>DECLARAÇÃO.</w:t>
      </w:r>
    </w:p>
    <w:p w14:paraId="6DA6627E" w14:textId="77777777" w:rsidR="00D167DF" w:rsidRPr="005B74AA" w:rsidRDefault="00D167DF" w:rsidP="00D167DF">
      <w:pPr>
        <w:spacing w:after="0" w:line="360" w:lineRule="auto"/>
        <w:ind w:firstLine="1417"/>
        <w:jc w:val="both"/>
        <w:rPr>
          <w:rFonts w:ascii="Tahoma" w:hAnsi="Tahoma" w:cs="Tahoma"/>
          <w:iCs/>
          <w:sz w:val="20"/>
          <w:szCs w:val="20"/>
        </w:rPr>
      </w:pPr>
      <w:bookmarkStart w:id="8" w:name="_Hlk166333557"/>
      <w:bookmarkEnd w:id="6"/>
      <w:r w:rsidRPr="005B74AA">
        <w:rPr>
          <w:rFonts w:ascii="Tahoma" w:hAnsi="Tahoma" w:cs="Tahoma"/>
          <w:sz w:val="20"/>
          <w:szCs w:val="20"/>
        </w:rPr>
        <w:t>10.2.5. C</w:t>
      </w:r>
      <w:r w:rsidRPr="005B74AA">
        <w:rPr>
          <w:rFonts w:ascii="Tahoma" w:hAnsi="Tahoma" w:cs="Tahoma"/>
          <w:iCs/>
          <w:sz w:val="20"/>
          <w:szCs w:val="20"/>
        </w:rPr>
        <w:t>ertidão negativa de apenados (impedimentos de contrato/licitação) do TCE/SP, obtida através do link https://www.tce.sp.gov.br/pesquisa-relacao-apenados;</w:t>
      </w:r>
    </w:p>
    <w:p w14:paraId="231D602E" w14:textId="77777777" w:rsidR="00D167DF" w:rsidRPr="005B74AA" w:rsidRDefault="00D167DF" w:rsidP="00D167DF">
      <w:pPr>
        <w:spacing w:after="0" w:line="360" w:lineRule="auto"/>
        <w:ind w:firstLine="1418"/>
        <w:jc w:val="both"/>
        <w:rPr>
          <w:rFonts w:ascii="Tahoma" w:hAnsi="Tahoma" w:cs="Tahoma"/>
          <w:iCs/>
          <w:sz w:val="20"/>
          <w:szCs w:val="20"/>
        </w:rPr>
      </w:pPr>
      <w:r w:rsidRPr="005B74AA">
        <w:rPr>
          <w:rFonts w:ascii="Tahoma" w:hAnsi="Tahoma" w:cs="Tahoma"/>
          <w:sz w:val="20"/>
          <w:szCs w:val="20"/>
        </w:rPr>
        <w:t>10.2.6.</w:t>
      </w:r>
      <w:r w:rsidRPr="005B74AA">
        <w:rPr>
          <w:rFonts w:ascii="Tahoma" w:hAnsi="Tahoma" w:cs="Tahoma"/>
          <w:iCs/>
          <w:sz w:val="20"/>
          <w:szCs w:val="20"/>
        </w:rPr>
        <w:t xml:space="preserve"> Certidão negativa de licitante inidôneo do TCU, obtida através do link </w:t>
      </w:r>
      <w:hyperlink r:id="rId18" w:history="1">
        <w:r w:rsidRPr="005B74AA">
          <w:rPr>
            <w:rStyle w:val="Hyperlink"/>
            <w:rFonts w:ascii="Tahoma" w:hAnsi="Tahoma" w:cs="Tahoma"/>
            <w:iCs/>
            <w:sz w:val="20"/>
            <w:szCs w:val="20"/>
          </w:rPr>
          <w:t>https://contas.tcu.gov.br/ords/f?p=1660:3:104597577203202::::P3_TIPO_RELACAO:INIDONEO</w:t>
        </w:r>
      </w:hyperlink>
      <w:r w:rsidRPr="005B74AA">
        <w:rPr>
          <w:rFonts w:ascii="Tahoma" w:hAnsi="Tahoma" w:cs="Tahoma"/>
          <w:iCs/>
          <w:sz w:val="20"/>
          <w:szCs w:val="20"/>
        </w:rPr>
        <w:t xml:space="preserve">. </w:t>
      </w:r>
    </w:p>
    <w:bookmarkEnd w:id="8"/>
    <w:p w14:paraId="38FF8779" w14:textId="77777777" w:rsidR="00D167DF" w:rsidRPr="005B74AA" w:rsidRDefault="00D167DF" w:rsidP="00D167DF">
      <w:pPr>
        <w:spacing w:after="0" w:line="360" w:lineRule="auto"/>
        <w:ind w:firstLine="737"/>
        <w:jc w:val="both"/>
        <w:rPr>
          <w:rFonts w:ascii="Tahoma" w:hAnsi="Tahoma" w:cs="Tahoma"/>
          <w:sz w:val="20"/>
          <w:szCs w:val="20"/>
        </w:rPr>
      </w:pPr>
      <w:r w:rsidRPr="005B74AA">
        <w:rPr>
          <w:rFonts w:ascii="Tahoma" w:hAnsi="Tahoma" w:cs="Tahoma"/>
          <w:sz w:val="20"/>
          <w:szCs w:val="20"/>
        </w:rPr>
        <w:t xml:space="preserve"> </w:t>
      </w:r>
      <w:r w:rsidRPr="005B74AA">
        <w:rPr>
          <w:rFonts w:ascii="Tahoma" w:hAnsi="Tahoma" w:cs="Tahoma"/>
          <w:sz w:val="20"/>
          <w:szCs w:val="20"/>
        </w:rPr>
        <w:tab/>
        <w:t xml:space="preserve">10.2.7. </w:t>
      </w:r>
      <w:r w:rsidRPr="005B74AA">
        <w:rPr>
          <w:rFonts w:ascii="Tahoma" w:hAnsi="Tahoma" w:cs="Tahoma"/>
          <w:b/>
          <w:sz w:val="20"/>
          <w:szCs w:val="20"/>
        </w:rPr>
        <w:t>Documentação Complementar Obrigatória (vide Anexo I);</w:t>
      </w:r>
      <w:r w:rsidRPr="005B74AA">
        <w:rPr>
          <w:rFonts w:ascii="Tahoma" w:hAnsi="Tahoma" w:cs="Tahoma"/>
          <w:sz w:val="20"/>
          <w:szCs w:val="20"/>
        </w:rPr>
        <w:t xml:space="preserve"> </w:t>
      </w:r>
    </w:p>
    <w:bookmarkEnd w:id="7"/>
    <w:p w14:paraId="730D0236" w14:textId="6E5256AE" w:rsidR="00795739" w:rsidRPr="0071487B" w:rsidRDefault="00795739" w:rsidP="0071487B">
      <w:pPr>
        <w:spacing w:after="0" w:line="360" w:lineRule="auto"/>
        <w:ind w:firstLine="737"/>
        <w:jc w:val="both"/>
        <w:rPr>
          <w:rFonts w:ascii="Tahoma" w:hAnsi="Tahoma" w:cs="Tahoma"/>
          <w:sz w:val="20"/>
          <w:szCs w:val="20"/>
        </w:rPr>
      </w:pPr>
      <w:r w:rsidRPr="0071487B">
        <w:rPr>
          <w:rFonts w:ascii="Tahoma" w:hAnsi="Tahoma" w:cs="Tahoma"/>
          <w:sz w:val="20"/>
          <w:szCs w:val="20"/>
        </w:rPr>
        <w:t xml:space="preserve"> </w:t>
      </w:r>
      <w:r w:rsidRPr="0071487B">
        <w:rPr>
          <w:rFonts w:ascii="Tahoma" w:hAnsi="Tahoma" w:cs="Tahoma"/>
          <w:sz w:val="20"/>
          <w:szCs w:val="20"/>
        </w:rPr>
        <w:tab/>
        <w:t>10.2.</w:t>
      </w:r>
      <w:r w:rsidR="00D167DF">
        <w:rPr>
          <w:rFonts w:ascii="Tahoma" w:hAnsi="Tahoma" w:cs="Tahoma"/>
          <w:sz w:val="20"/>
          <w:szCs w:val="20"/>
        </w:rPr>
        <w:t>8</w:t>
      </w:r>
      <w:r w:rsidRPr="0071487B">
        <w:rPr>
          <w:rFonts w:ascii="Tahoma" w:hAnsi="Tahoma" w:cs="Tahoma"/>
          <w:sz w:val="20"/>
          <w:szCs w:val="20"/>
        </w:rPr>
        <w:t xml:space="preserve">. </w:t>
      </w:r>
      <w:r w:rsidRPr="0071487B">
        <w:rPr>
          <w:rFonts w:ascii="Tahoma" w:hAnsi="Tahoma" w:cs="Tahoma"/>
          <w:b/>
          <w:sz w:val="20"/>
          <w:szCs w:val="20"/>
        </w:rPr>
        <w:t>Qualificação Técnica:</w:t>
      </w:r>
      <w:r w:rsidRPr="0071487B">
        <w:rPr>
          <w:rFonts w:ascii="Tahoma" w:hAnsi="Tahoma" w:cs="Tahoma"/>
          <w:sz w:val="20"/>
          <w:szCs w:val="20"/>
        </w:rPr>
        <w:t xml:space="preserve"> </w:t>
      </w:r>
      <w:r w:rsidRPr="0071487B">
        <w:rPr>
          <w:rFonts w:ascii="Tahoma" w:hAnsi="Tahoma" w:cs="Tahoma"/>
          <w:sz w:val="20"/>
          <w:szCs w:val="20"/>
        </w:rPr>
        <w:tab/>
      </w:r>
      <w:r w:rsidRPr="0071487B">
        <w:rPr>
          <w:rFonts w:ascii="Tahoma" w:hAnsi="Tahoma" w:cs="Tahoma"/>
          <w:sz w:val="20"/>
          <w:szCs w:val="20"/>
        </w:rPr>
        <w:tab/>
      </w:r>
      <w:r w:rsidRPr="0071487B">
        <w:rPr>
          <w:rFonts w:ascii="Tahoma" w:hAnsi="Tahoma" w:cs="Tahoma"/>
          <w:sz w:val="20"/>
          <w:szCs w:val="20"/>
        </w:rPr>
        <w:tab/>
      </w:r>
    </w:p>
    <w:p w14:paraId="551AC9BA" w14:textId="77777777" w:rsidR="00795739" w:rsidRPr="0071487B" w:rsidRDefault="00795739" w:rsidP="0071487B">
      <w:pPr>
        <w:autoSpaceDE w:val="0"/>
        <w:autoSpaceDN w:val="0"/>
        <w:adjustRightInd w:val="0"/>
        <w:spacing w:after="0" w:line="360" w:lineRule="auto"/>
        <w:ind w:firstLine="1985"/>
        <w:jc w:val="both"/>
        <w:rPr>
          <w:rFonts w:ascii="Tahoma" w:hAnsi="Tahoma" w:cs="Tahoma"/>
          <w:sz w:val="20"/>
          <w:szCs w:val="20"/>
        </w:rPr>
      </w:pPr>
      <w:r w:rsidRPr="0071487B">
        <w:rPr>
          <w:rFonts w:ascii="Tahoma" w:hAnsi="Tahoma" w:cs="Tahoma"/>
          <w:sz w:val="20"/>
          <w:szCs w:val="20"/>
        </w:rPr>
        <w:t xml:space="preserve">a) comprovação de aptidão para o fornecimento do objeto da presente Licitação, </w:t>
      </w:r>
      <w:r w:rsidRPr="0071487B">
        <w:rPr>
          <w:rFonts w:ascii="Tahoma" w:hAnsi="Tahoma" w:cs="Tahoma"/>
          <w:b/>
          <w:sz w:val="20"/>
          <w:szCs w:val="20"/>
        </w:rPr>
        <w:t>através de atestado(s)</w:t>
      </w:r>
      <w:r w:rsidRPr="0071487B">
        <w:rPr>
          <w:rFonts w:ascii="Tahoma" w:hAnsi="Tahoma" w:cs="Tahoma"/>
          <w:sz w:val="20"/>
          <w:szCs w:val="20"/>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p>
    <w:p w14:paraId="14C78870" w14:textId="77777777" w:rsidR="00795739" w:rsidRPr="0071487B" w:rsidRDefault="00795739" w:rsidP="0071487B">
      <w:pPr>
        <w:spacing w:after="0" w:line="360" w:lineRule="auto"/>
        <w:ind w:left="681" w:firstLine="737"/>
        <w:jc w:val="both"/>
        <w:rPr>
          <w:rFonts w:ascii="Tahoma" w:hAnsi="Tahoma" w:cs="Tahoma"/>
          <w:sz w:val="20"/>
          <w:szCs w:val="20"/>
        </w:rPr>
      </w:pPr>
    </w:p>
    <w:p w14:paraId="45C9F8D8" w14:textId="77777777" w:rsidR="00795739" w:rsidRPr="0071487B" w:rsidRDefault="00795739" w:rsidP="0071487B">
      <w:pPr>
        <w:autoSpaceDE w:val="0"/>
        <w:autoSpaceDN w:val="0"/>
        <w:adjustRightInd w:val="0"/>
        <w:spacing w:after="0" w:line="360" w:lineRule="auto"/>
        <w:jc w:val="both"/>
        <w:rPr>
          <w:rFonts w:ascii="Tahoma" w:hAnsi="Tahoma" w:cs="Tahoma"/>
          <w:sz w:val="20"/>
          <w:szCs w:val="20"/>
        </w:rPr>
      </w:pPr>
      <w:r w:rsidRPr="0071487B">
        <w:rPr>
          <w:rFonts w:ascii="Tahoma" w:hAnsi="Tahoma" w:cs="Tahoma"/>
          <w:b/>
          <w:iCs/>
          <w:sz w:val="20"/>
          <w:szCs w:val="20"/>
        </w:rPr>
        <w:lastRenderedPageBreak/>
        <w:t xml:space="preserve">Observação: </w:t>
      </w:r>
      <w:r w:rsidRPr="0071487B">
        <w:rPr>
          <w:rFonts w:ascii="Tahoma" w:hAnsi="Tahoma" w:cs="Tahoma"/>
          <w:sz w:val="20"/>
          <w:szCs w:val="20"/>
        </w:rPr>
        <w:t>As certidões que não apresentarem prazo de validade serão aceitos documentos emitidos até 90 (noventa) dias imediatamente anteriores à data de apresentação das propostas.</w:t>
      </w:r>
    </w:p>
    <w:p w14:paraId="705C4D3C" w14:textId="77777777" w:rsidR="00795739" w:rsidRPr="0071487B" w:rsidRDefault="00795739" w:rsidP="0071487B">
      <w:pPr>
        <w:spacing w:after="0" w:line="360" w:lineRule="auto"/>
        <w:ind w:firstLine="737"/>
        <w:jc w:val="both"/>
        <w:rPr>
          <w:rFonts w:ascii="Tahoma" w:hAnsi="Tahoma" w:cs="Tahoma"/>
          <w:b/>
          <w:i/>
          <w:sz w:val="20"/>
          <w:szCs w:val="20"/>
        </w:rPr>
      </w:pPr>
      <w:r w:rsidRPr="0071487B">
        <w:rPr>
          <w:rFonts w:ascii="Tahoma" w:hAnsi="Tahoma" w:cs="Tahoma"/>
          <w:sz w:val="20"/>
          <w:szCs w:val="20"/>
        </w:rPr>
        <w:t xml:space="preserve">Faculta-se a adoção dos modelos fornecidos com este edital no </w:t>
      </w:r>
      <w:r w:rsidRPr="0071487B">
        <w:rPr>
          <w:rFonts w:ascii="Tahoma" w:hAnsi="Tahoma" w:cs="Tahoma"/>
          <w:b/>
          <w:i/>
          <w:iCs/>
          <w:sz w:val="20"/>
          <w:szCs w:val="20"/>
        </w:rPr>
        <w:t>Anexo I</w:t>
      </w:r>
      <w:r w:rsidRPr="0071487B">
        <w:rPr>
          <w:rFonts w:ascii="Tahoma" w:hAnsi="Tahoma" w:cs="Tahoma"/>
          <w:b/>
          <w:sz w:val="20"/>
          <w:szCs w:val="20"/>
        </w:rPr>
        <w:t>.</w:t>
      </w:r>
    </w:p>
    <w:p w14:paraId="200BDDAD" w14:textId="77777777" w:rsidR="00795739" w:rsidRPr="0071487B" w:rsidRDefault="00795739" w:rsidP="0071487B">
      <w:pPr>
        <w:autoSpaceDE w:val="0"/>
        <w:autoSpaceDN w:val="0"/>
        <w:adjustRightInd w:val="0"/>
        <w:spacing w:after="0" w:line="360" w:lineRule="auto"/>
        <w:jc w:val="both"/>
        <w:rPr>
          <w:rFonts w:ascii="Tahoma" w:hAnsi="Tahoma" w:cs="Tahoma"/>
          <w:sz w:val="20"/>
          <w:szCs w:val="20"/>
        </w:rPr>
      </w:pPr>
    </w:p>
    <w:p w14:paraId="0243F877" w14:textId="77777777" w:rsidR="00795739" w:rsidRPr="0071487B" w:rsidRDefault="00795739" w:rsidP="0071487B">
      <w:pPr>
        <w:spacing w:after="0" w:line="360" w:lineRule="auto"/>
        <w:jc w:val="both"/>
        <w:rPr>
          <w:rStyle w:val="Forte"/>
          <w:rFonts w:ascii="Tahoma" w:eastAsia="Arial Unicode MS" w:hAnsi="Tahoma" w:cs="Tahoma"/>
          <w:i/>
          <w:iCs/>
          <w:sz w:val="20"/>
          <w:szCs w:val="20"/>
        </w:rPr>
      </w:pPr>
      <w:r w:rsidRPr="0071487B">
        <w:rPr>
          <w:rStyle w:val="Forte"/>
          <w:rFonts w:ascii="Tahoma" w:eastAsia="Arial Unicode MS" w:hAnsi="Tahoma" w:cs="Tahoma"/>
          <w:i/>
          <w:iCs/>
          <w:sz w:val="20"/>
          <w:szCs w:val="20"/>
        </w:rPr>
        <w:t>11.</w:t>
      </w:r>
      <w:r w:rsidRPr="0071487B">
        <w:rPr>
          <w:rStyle w:val="Forte"/>
          <w:rFonts w:ascii="Tahoma" w:eastAsia="Arial Unicode MS" w:hAnsi="Tahoma" w:cs="Tahoma"/>
          <w:i/>
          <w:iCs/>
          <w:sz w:val="20"/>
          <w:szCs w:val="20"/>
        </w:rPr>
        <w:tab/>
        <w:t>DO RECURSO, DA ADJUDICAÇÃO E DA HOMOLOGAÇÃO.</w:t>
      </w:r>
    </w:p>
    <w:p w14:paraId="049F8CB4" w14:textId="77777777" w:rsidR="00795739" w:rsidRPr="0071487B" w:rsidRDefault="00795739" w:rsidP="0071487B">
      <w:pPr>
        <w:spacing w:after="0" w:line="360" w:lineRule="auto"/>
        <w:jc w:val="both"/>
        <w:rPr>
          <w:rFonts w:ascii="Tahoma" w:hAnsi="Tahoma" w:cs="Tahoma"/>
          <w:sz w:val="20"/>
          <w:szCs w:val="20"/>
        </w:rPr>
      </w:pPr>
      <w:r w:rsidRPr="0071487B">
        <w:rPr>
          <w:rStyle w:val="Forte"/>
          <w:rFonts w:ascii="Tahoma" w:eastAsia="Arial Unicode MS" w:hAnsi="Tahoma" w:cs="Tahoma"/>
          <w:i/>
          <w:sz w:val="20"/>
          <w:szCs w:val="20"/>
        </w:rPr>
        <w:tab/>
      </w:r>
      <w:r w:rsidRPr="0071487B">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71487B">
        <w:rPr>
          <w:rFonts w:ascii="Tahoma" w:hAnsi="Tahoma" w:cs="Tahoma"/>
          <w:sz w:val="20"/>
          <w:szCs w:val="20"/>
        </w:rPr>
        <w:tab/>
      </w:r>
    </w:p>
    <w:p w14:paraId="77E593F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3D6A022D"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26E23D5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11.3. Interposto o recurso, a(o) pregoeira(o) poderá reconsiderar a sua decisão ou encaminhá-lo devidamente informado à autoridade competente. </w:t>
      </w:r>
    </w:p>
    <w:p w14:paraId="5058B11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758D86F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11.5. O recurso terá efeito suspensivo e o seu acolhimento importará a invalidação dos atos insuscetíveis de aproveitamento.</w:t>
      </w:r>
    </w:p>
    <w:p w14:paraId="517F3E2B" w14:textId="77777777" w:rsidR="00795739"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3DFD1F75" w14:textId="66B7E9FA" w:rsidR="00180C0C" w:rsidRPr="0071487B" w:rsidRDefault="00180C0C" w:rsidP="00180C0C">
      <w:pPr>
        <w:spacing w:after="0" w:line="360" w:lineRule="auto"/>
        <w:ind w:firstLine="708"/>
        <w:jc w:val="both"/>
        <w:rPr>
          <w:rFonts w:ascii="Tahoma" w:hAnsi="Tahoma" w:cs="Tahoma"/>
          <w:sz w:val="20"/>
          <w:szCs w:val="20"/>
        </w:rPr>
      </w:pPr>
      <w:r>
        <w:rPr>
          <w:rFonts w:ascii="Tahoma" w:hAnsi="Tahoma" w:cs="Tahoma"/>
          <w:sz w:val="20"/>
          <w:szCs w:val="20"/>
        </w:rPr>
        <w:t>11.7. Nos termos do artigo 82 da Lei Federal 14.133/2.021, a Administração Pública poderá, a critério da mesma, homologar diferentes fornecedores, com preços diferentes, para o(s) mesmo(s) item(ns), desde que, os preços registrados e homologados não sejam superiores ao valor de referência previsto no edital e expressem a realidade de preços do mercado.</w:t>
      </w:r>
    </w:p>
    <w:p w14:paraId="1980D775" w14:textId="77777777" w:rsidR="00795739" w:rsidRPr="0071487B" w:rsidRDefault="00795739" w:rsidP="0071487B">
      <w:pPr>
        <w:spacing w:after="0" w:line="360" w:lineRule="auto"/>
        <w:jc w:val="both"/>
        <w:rPr>
          <w:rFonts w:ascii="Tahoma" w:hAnsi="Tahoma" w:cs="Tahoma"/>
          <w:sz w:val="20"/>
          <w:szCs w:val="20"/>
        </w:rPr>
      </w:pPr>
    </w:p>
    <w:p w14:paraId="7ED66330"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 xml:space="preserve">12. </w:t>
      </w:r>
      <w:r w:rsidRPr="0071487B">
        <w:rPr>
          <w:rFonts w:ascii="Tahoma" w:hAnsi="Tahoma" w:cs="Tahoma"/>
          <w:b/>
          <w:i/>
          <w:iCs/>
          <w:sz w:val="20"/>
          <w:szCs w:val="20"/>
        </w:rPr>
        <w:tab/>
        <w:t>DA ATA DE REGISTRO DE PREÇOS.</w:t>
      </w:r>
    </w:p>
    <w:p w14:paraId="01A837C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12.1. Homologado o procedimento, o licitante vencedor será convocado para que, dentro do prazo de 05 (cinco) dias úteis a contar da data da notificação pela Seção de Licitação, assine a Ata de Registro de Preços, cuja </w:t>
      </w:r>
      <w:r w:rsidRPr="0071487B">
        <w:rPr>
          <w:rFonts w:ascii="Tahoma" w:hAnsi="Tahoma" w:cs="Tahoma"/>
          <w:sz w:val="20"/>
          <w:szCs w:val="20"/>
        </w:rPr>
        <w:lastRenderedPageBreak/>
        <w:t>minuta integra este Edital, sob pena de decair o direito ao registro de preços, podendo, ainda, sujeitar-se às penalidades estabelecidas no item 18 deste edital.</w:t>
      </w:r>
    </w:p>
    <w:p w14:paraId="2D709334" w14:textId="77777777" w:rsidR="00795739" w:rsidRPr="0071487B" w:rsidRDefault="00795739" w:rsidP="0071487B">
      <w:pPr>
        <w:spacing w:after="0" w:line="360" w:lineRule="auto"/>
        <w:ind w:firstLine="600"/>
        <w:jc w:val="both"/>
        <w:rPr>
          <w:rFonts w:ascii="Tahoma" w:hAnsi="Tahoma" w:cs="Tahoma"/>
          <w:sz w:val="20"/>
          <w:szCs w:val="20"/>
        </w:rPr>
      </w:pPr>
      <w:r w:rsidRPr="0071487B">
        <w:rPr>
          <w:rFonts w:ascii="Tahoma" w:hAnsi="Tahoma" w:cs="Tahoma"/>
          <w:sz w:val="20"/>
          <w:szCs w:val="20"/>
        </w:rPr>
        <w:tab/>
        <w:t>12.2. O prazo de convocação poderá ser prorrogado uma vez, por igual período, quando solicitado pela parte durante o seu transcurso e desde que ocorra motivo justificado e aceito pela Administração Municipal.</w:t>
      </w:r>
    </w:p>
    <w:p w14:paraId="52CBF76D"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12.3. Colhidas as assinaturas, será providenciada a imediata publicação da Ata.</w:t>
      </w:r>
    </w:p>
    <w:p w14:paraId="75DFE52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66F58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6DE5959A"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12.6. O prazo de vigência do registro de preços será de </w:t>
      </w:r>
      <w:r w:rsidRPr="0071487B">
        <w:rPr>
          <w:rFonts w:ascii="Tahoma" w:hAnsi="Tahoma" w:cs="Tahoma"/>
          <w:b/>
          <w:sz w:val="20"/>
          <w:szCs w:val="20"/>
        </w:rPr>
        <w:t>12</w:t>
      </w:r>
      <w:r w:rsidRPr="0071487B">
        <w:rPr>
          <w:rFonts w:ascii="Tahoma" w:hAnsi="Tahoma" w:cs="Tahoma"/>
          <w:b/>
          <w:bCs/>
          <w:sz w:val="20"/>
          <w:szCs w:val="20"/>
        </w:rPr>
        <w:t xml:space="preserve"> (doze) meses</w:t>
      </w:r>
      <w:r w:rsidRPr="0071487B">
        <w:rPr>
          <w:rFonts w:ascii="Tahoma" w:hAnsi="Tahoma" w:cs="Tahoma"/>
          <w:sz w:val="20"/>
          <w:szCs w:val="20"/>
        </w:rPr>
        <w:t xml:space="preserve">, contado a partir da data da assinatura da respectiva Ata, prorrogável, a critério da Administração, nos termos do art. 84 da Lei Federal nº 14.133/2.021. O prazo de execução será de </w:t>
      </w:r>
      <w:r w:rsidRPr="0071487B">
        <w:rPr>
          <w:rFonts w:ascii="Tahoma" w:hAnsi="Tahoma" w:cs="Tahoma"/>
          <w:b/>
          <w:bCs/>
          <w:sz w:val="20"/>
          <w:szCs w:val="20"/>
        </w:rPr>
        <w:t>12 (doze) meses</w:t>
      </w:r>
      <w:r w:rsidRPr="0071487B">
        <w:rPr>
          <w:rFonts w:ascii="Tahoma" w:hAnsi="Tahoma" w:cs="Tahoma"/>
          <w:sz w:val="20"/>
          <w:szCs w:val="20"/>
        </w:rPr>
        <w:t>, a contar da data de emissão da Ordem de Serviços, caso houver, mesmo que extrapole o fim do prazo de vigência.</w:t>
      </w:r>
    </w:p>
    <w:p w14:paraId="1BA92E2F"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445D70A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12.8. As execuções deverão ser realizadas conforme descritas no </w:t>
      </w:r>
      <w:r w:rsidRPr="0071487B">
        <w:rPr>
          <w:rFonts w:ascii="Tahoma" w:hAnsi="Tahoma" w:cs="Tahoma"/>
          <w:b/>
          <w:bCs/>
          <w:i/>
          <w:iCs/>
          <w:sz w:val="20"/>
          <w:szCs w:val="20"/>
        </w:rPr>
        <w:t xml:space="preserve">Anexo I </w:t>
      </w:r>
      <w:r w:rsidRPr="0071487B">
        <w:rPr>
          <w:rFonts w:ascii="Tahoma" w:hAnsi="Tahoma" w:cs="Tahoma"/>
          <w:sz w:val="20"/>
          <w:szCs w:val="20"/>
        </w:rPr>
        <w:t>deste edital.</w:t>
      </w:r>
    </w:p>
    <w:p w14:paraId="4FB79D9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12.9. Durante o prazo de validade da Ata de Registro de Preços, os preços registrados obrigam os proponentes e sua detentora fica obrigada a fornecer os serviços ofertados, nas quantidades indicadas pela Seção de Licitação ou Secretaria Requisitante.</w:t>
      </w:r>
    </w:p>
    <w:p w14:paraId="5226A64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12.10. O Município de Descalvado não está obrigado a contratar o(s) serviço(s), ficando a seu exclusivo critério, o momento da contratação e o quantitativo.</w:t>
      </w:r>
    </w:p>
    <w:p w14:paraId="2FC55FD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 xml:space="preserve">12.11. Os quantitativos totais expressos no </w:t>
      </w:r>
      <w:r w:rsidRPr="0071487B">
        <w:rPr>
          <w:rFonts w:ascii="Tahoma" w:hAnsi="Tahoma" w:cs="Tahoma"/>
          <w:b/>
          <w:bCs/>
          <w:i/>
          <w:iCs/>
          <w:sz w:val="20"/>
          <w:szCs w:val="20"/>
        </w:rPr>
        <w:t>Anexo I</w:t>
      </w:r>
      <w:r w:rsidRPr="0071487B">
        <w:rPr>
          <w:rFonts w:ascii="Tahoma" w:hAnsi="Tahoma" w:cs="Tahoma"/>
          <w:i/>
          <w:iCs/>
          <w:sz w:val="20"/>
          <w:szCs w:val="20"/>
        </w:rPr>
        <w:t xml:space="preserve"> </w:t>
      </w:r>
      <w:r w:rsidRPr="0071487B">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1F971A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12.12. Não serão aceitos os pedidos de acréscimos que se fizerem nas compras, em até 25% (vinte e cinco por cento).</w:t>
      </w:r>
    </w:p>
    <w:p w14:paraId="1988D06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12.13.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0AFF1F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lastRenderedPageBreak/>
        <w:tab/>
        <w:t>12.14. O serviço será rejeitado, na hipótese de o mesmo não corresponder às especificações da Ata de Registro de Preços, devendo ser reexecutado pela empresa detentora da Ata imediatamente após a recusa.</w:t>
      </w:r>
    </w:p>
    <w:p w14:paraId="68E31FF8"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12.15. Constituem motivos para o cancelamento da Ata de Registro de Preços as situações referidas nos artigos 137 e 138 da Lei Federal nº 14.133/2.021, além do disposto no artigo 13 e incisos do Decreto Municipal nº 6.096/2.023 e legislação subsidiária.</w:t>
      </w:r>
    </w:p>
    <w:p w14:paraId="6C4E5B9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12.16. Independentemente de solicitação da Detentora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151D6CC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12.17. O licitante vencedor poderá ter, ainda, a Ata de Registro de Preços cancelada, desonerando-se de compromisso ajustado, quando, a critério da Administração, comprovar o desequilíbrio econômico-financeiro.</w:t>
      </w:r>
    </w:p>
    <w:p w14:paraId="24E3DB80"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54688DF9"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12.19. Reconhecendo o desequilíbrio econômico-financeiro, a Administração poderá cancelar formalmente o registro em relação ao item.</w:t>
      </w:r>
    </w:p>
    <w:p w14:paraId="4A1B667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1835E6DA"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12.21. Não serão utilizados quantitativos variáveis. Tampouco serão aceitas ofertas parciais, nem será aceito mais que um detentor da Ata.</w:t>
      </w:r>
    </w:p>
    <w:p w14:paraId="66E5FEF4"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2072B49A"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6B87493D"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4011AC6F"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1110129"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lastRenderedPageBreak/>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0466256A"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67E0F7BA" w14:textId="77777777" w:rsidR="00E42644" w:rsidRPr="0071487B" w:rsidRDefault="00E42644" w:rsidP="0071487B">
      <w:pPr>
        <w:spacing w:after="0" w:line="360" w:lineRule="auto"/>
        <w:ind w:firstLine="709"/>
        <w:rPr>
          <w:rFonts w:ascii="Tahoma" w:hAnsi="Tahoma" w:cs="Tahoma"/>
          <w:sz w:val="20"/>
          <w:szCs w:val="20"/>
        </w:rPr>
      </w:pPr>
    </w:p>
    <w:p w14:paraId="2F20E638" w14:textId="77777777" w:rsidR="00795739" w:rsidRPr="0071487B" w:rsidRDefault="00795739" w:rsidP="0071487B">
      <w:pPr>
        <w:spacing w:after="0" w:line="360" w:lineRule="auto"/>
        <w:jc w:val="both"/>
        <w:rPr>
          <w:rFonts w:ascii="Tahoma" w:hAnsi="Tahoma" w:cs="Tahoma"/>
          <w:b/>
          <w:i/>
          <w:iCs/>
          <w:sz w:val="20"/>
          <w:szCs w:val="20"/>
        </w:rPr>
      </w:pPr>
      <w:bookmarkStart w:id="9" w:name="_Hlk157593498"/>
      <w:r w:rsidRPr="0071487B">
        <w:rPr>
          <w:rFonts w:ascii="Tahoma" w:hAnsi="Tahoma" w:cs="Tahoma"/>
          <w:b/>
          <w:i/>
          <w:iCs/>
          <w:sz w:val="20"/>
          <w:szCs w:val="20"/>
        </w:rPr>
        <w:t>13.</w:t>
      </w:r>
      <w:r w:rsidRPr="0071487B">
        <w:rPr>
          <w:rFonts w:ascii="Tahoma" w:hAnsi="Tahoma" w:cs="Tahoma"/>
          <w:b/>
          <w:i/>
          <w:iCs/>
          <w:sz w:val="20"/>
          <w:szCs w:val="20"/>
        </w:rPr>
        <w:tab/>
        <w:t>DAS CONDIÇÕES E ANTECIPAÇÕES DE PAGAMENTOS.</w:t>
      </w:r>
    </w:p>
    <w:p w14:paraId="1C2CCA16"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13.1. Os pagamentos serão efetuados em conformidade com o </w:t>
      </w:r>
      <w:r w:rsidRPr="0071487B">
        <w:rPr>
          <w:rFonts w:ascii="Tahoma" w:hAnsi="Tahoma" w:cs="Tahoma"/>
          <w:b/>
          <w:bCs/>
          <w:i/>
          <w:iCs/>
          <w:sz w:val="20"/>
          <w:szCs w:val="20"/>
        </w:rPr>
        <w:t xml:space="preserve">Anexo I </w:t>
      </w:r>
      <w:r w:rsidRPr="0071487B">
        <w:rPr>
          <w:rFonts w:ascii="Tahoma" w:hAnsi="Tahoma" w:cs="Tahoma"/>
          <w:sz w:val="20"/>
          <w:szCs w:val="20"/>
        </w:rPr>
        <w:t xml:space="preserve">deste edital, </w:t>
      </w:r>
      <w:bookmarkStart w:id="10" w:name="_Hlk159400043"/>
      <w:r w:rsidRPr="0071487B">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10"/>
      <w:r w:rsidRPr="0071487B">
        <w:rPr>
          <w:rFonts w:ascii="Tahoma" w:hAnsi="Tahoma" w:cs="Tahoma"/>
          <w:sz w:val="20"/>
          <w:szCs w:val="20"/>
        </w:rPr>
        <w:t>com a aprovação da(s) Secretaria(s) Requisitante(s).</w:t>
      </w:r>
    </w:p>
    <w:p w14:paraId="7D517C5D"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13.2. Conferida a Nota Fiscal e não estando ela de acordo com os produtos e preços contratados, o ÓRGÃO GERENCIADOR devolverá a DETENTORA DA ATA, com os motivos da recusa, por escrito, sendo que, nesta hipótese, o prazo de pagamento se prorrogará pelo tempo decorrido até a devida regularização. </w:t>
      </w:r>
    </w:p>
    <w:p w14:paraId="3A1CFBD7"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13.3. O pagamento está condicionado ao cumprimento do estabelecido na Proposta apresentada de acordo com o Instrumento Convocatório. </w:t>
      </w:r>
    </w:p>
    <w:p w14:paraId="04F62AEB" w14:textId="77777777" w:rsidR="00795739" w:rsidRPr="0071487B" w:rsidRDefault="00795739" w:rsidP="0071487B">
      <w:pPr>
        <w:spacing w:after="0" w:line="360" w:lineRule="auto"/>
        <w:ind w:firstLine="709"/>
        <w:jc w:val="both"/>
        <w:rPr>
          <w:rFonts w:ascii="Tahoma" w:hAnsi="Tahoma" w:cs="Tahoma"/>
          <w:sz w:val="20"/>
          <w:szCs w:val="20"/>
        </w:rPr>
      </w:pPr>
      <w:bookmarkStart w:id="11" w:name="_Hlk140479215"/>
      <w:r w:rsidRPr="0071487B">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72D93B9B" w14:textId="77777777" w:rsidR="00795739" w:rsidRPr="0071487B" w:rsidRDefault="00795739" w:rsidP="0071487B">
      <w:pPr>
        <w:spacing w:after="0" w:line="360" w:lineRule="auto"/>
        <w:ind w:firstLine="1418"/>
        <w:jc w:val="both"/>
        <w:rPr>
          <w:rFonts w:ascii="Tahoma" w:hAnsi="Tahoma" w:cs="Tahoma"/>
          <w:sz w:val="20"/>
          <w:szCs w:val="20"/>
        </w:rPr>
      </w:pPr>
      <w:r w:rsidRPr="0071487B">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11"/>
    <w:p w14:paraId="12D09908" w14:textId="77777777" w:rsidR="00795739" w:rsidRPr="0071487B" w:rsidRDefault="00795739" w:rsidP="0071487B">
      <w:pPr>
        <w:spacing w:after="0" w:line="360" w:lineRule="auto"/>
        <w:ind w:firstLine="709"/>
        <w:jc w:val="both"/>
        <w:rPr>
          <w:rFonts w:ascii="Tahoma" w:hAnsi="Tahoma" w:cs="Tahoma"/>
          <w:b/>
          <w:i/>
          <w:iCs/>
          <w:sz w:val="20"/>
          <w:szCs w:val="20"/>
        </w:rPr>
      </w:pPr>
      <w:r w:rsidRPr="0071487B">
        <w:rPr>
          <w:rFonts w:ascii="Tahoma" w:hAnsi="Tahoma" w:cs="Tahoma"/>
          <w:sz w:val="20"/>
          <w:szCs w:val="20"/>
        </w:rPr>
        <w:t>13.5. Não serão concedidas antecipações nos pagamentos dos créditos relativos a este certame, ainda que a requerimento da empresa licitante vencedora.</w:t>
      </w:r>
    </w:p>
    <w:p w14:paraId="678B74C9" w14:textId="77777777" w:rsidR="00795739" w:rsidRPr="0071487B" w:rsidRDefault="00795739" w:rsidP="0071487B">
      <w:pPr>
        <w:spacing w:after="0" w:line="360" w:lineRule="auto"/>
        <w:jc w:val="both"/>
        <w:rPr>
          <w:rFonts w:ascii="Tahoma" w:hAnsi="Tahoma" w:cs="Tahoma"/>
          <w:b/>
          <w:i/>
          <w:iCs/>
          <w:sz w:val="20"/>
          <w:szCs w:val="20"/>
        </w:rPr>
      </w:pPr>
    </w:p>
    <w:p w14:paraId="6C0C3BA7"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14.</w:t>
      </w:r>
      <w:r w:rsidRPr="0071487B">
        <w:rPr>
          <w:rFonts w:ascii="Tahoma" w:hAnsi="Tahoma" w:cs="Tahoma"/>
          <w:b/>
          <w:i/>
          <w:iCs/>
          <w:sz w:val="20"/>
          <w:szCs w:val="20"/>
        </w:rPr>
        <w:tab/>
        <w:t>DOS RECURSOS ORÇAMENTÁRIOS.</w:t>
      </w:r>
    </w:p>
    <w:p w14:paraId="2C596071"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71487B">
        <w:rPr>
          <w:rFonts w:ascii="Tahoma" w:hAnsi="Tahoma" w:cs="Tahoma"/>
          <w:b/>
          <w:bCs/>
          <w:i/>
          <w:iCs/>
          <w:sz w:val="20"/>
          <w:szCs w:val="20"/>
        </w:rPr>
        <w:t xml:space="preserve">Anexo I </w:t>
      </w:r>
      <w:r w:rsidRPr="0071487B">
        <w:rPr>
          <w:rFonts w:ascii="Tahoma" w:hAnsi="Tahoma" w:cs="Tahoma"/>
          <w:sz w:val="20"/>
          <w:szCs w:val="20"/>
        </w:rPr>
        <w:t>deste edital.</w:t>
      </w:r>
    </w:p>
    <w:p w14:paraId="7BD5A2BE" w14:textId="77777777" w:rsidR="00795739" w:rsidRPr="0071487B" w:rsidRDefault="00795739" w:rsidP="0071487B">
      <w:pPr>
        <w:spacing w:after="0" w:line="360" w:lineRule="auto"/>
        <w:contextualSpacing/>
        <w:jc w:val="both"/>
        <w:rPr>
          <w:rFonts w:ascii="Tahoma" w:hAnsi="Tahoma" w:cs="Tahoma"/>
          <w:sz w:val="20"/>
          <w:szCs w:val="20"/>
        </w:rPr>
      </w:pPr>
    </w:p>
    <w:bookmarkEnd w:id="9"/>
    <w:p w14:paraId="4DD14F1B" w14:textId="77777777" w:rsidR="00795739" w:rsidRPr="0071487B" w:rsidRDefault="00795739" w:rsidP="0071487B">
      <w:pPr>
        <w:spacing w:after="0" w:line="360" w:lineRule="auto"/>
        <w:ind w:left="29"/>
        <w:jc w:val="both"/>
        <w:rPr>
          <w:rFonts w:ascii="Tahoma" w:hAnsi="Tahoma" w:cs="Tahoma"/>
          <w:b/>
          <w:i/>
          <w:iCs/>
          <w:sz w:val="20"/>
          <w:szCs w:val="20"/>
        </w:rPr>
      </w:pPr>
      <w:r w:rsidRPr="0071487B">
        <w:rPr>
          <w:rFonts w:ascii="Tahoma" w:hAnsi="Tahoma" w:cs="Tahoma"/>
          <w:b/>
          <w:i/>
          <w:iCs/>
          <w:sz w:val="20"/>
          <w:szCs w:val="20"/>
        </w:rPr>
        <w:t xml:space="preserve">15.  </w:t>
      </w:r>
      <w:r w:rsidRPr="0071487B">
        <w:rPr>
          <w:rFonts w:ascii="Tahoma" w:hAnsi="Tahoma" w:cs="Tahoma"/>
          <w:b/>
          <w:i/>
          <w:iCs/>
          <w:sz w:val="20"/>
          <w:szCs w:val="20"/>
        </w:rPr>
        <w:tab/>
        <w:t>DA FORMALIZAÇÃO DA ATA DE REGISTRO.</w:t>
      </w:r>
    </w:p>
    <w:p w14:paraId="71D490DA"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15.1. Com fundamento no artigo 95 da Lei Federal n° 14.133, de 1º de abril de 2.021, as obrigações decorrentes desta Licitação consubstanciam-se na própria </w:t>
      </w:r>
      <w:r w:rsidRPr="0071487B">
        <w:rPr>
          <w:rFonts w:ascii="Tahoma" w:hAnsi="Tahoma" w:cs="Tahoma"/>
          <w:b/>
          <w:i/>
          <w:sz w:val="20"/>
          <w:szCs w:val="20"/>
        </w:rPr>
        <w:t xml:space="preserve">NOTA DE EMPENHO </w:t>
      </w:r>
      <w:r w:rsidRPr="0071487B">
        <w:rPr>
          <w:rFonts w:ascii="Tahoma" w:hAnsi="Tahoma" w:cs="Tahoma"/>
          <w:bCs/>
          <w:iCs/>
          <w:sz w:val="20"/>
          <w:szCs w:val="20"/>
        </w:rPr>
        <w:t>e</w:t>
      </w:r>
      <w:r w:rsidRPr="0071487B">
        <w:rPr>
          <w:rFonts w:ascii="Tahoma" w:hAnsi="Tahoma" w:cs="Tahoma"/>
          <w:b/>
          <w:i/>
          <w:sz w:val="20"/>
          <w:szCs w:val="20"/>
        </w:rPr>
        <w:t xml:space="preserve"> </w:t>
      </w:r>
      <w:r w:rsidRPr="0071487B">
        <w:rPr>
          <w:rFonts w:ascii="Tahoma" w:hAnsi="Tahoma" w:cs="Tahoma"/>
          <w:bCs/>
          <w:iCs/>
          <w:sz w:val="20"/>
          <w:szCs w:val="20"/>
        </w:rPr>
        <w:t>na</w:t>
      </w:r>
      <w:r w:rsidRPr="0071487B">
        <w:rPr>
          <w:rFonts w:ascii="Tahoma" w:hAnsi="Tahoma" w:cs="Tahoma"/>
          <w:b/>
          <w:i/>
          <w:sz w:val="20"/>
          <w:szCs w:val="20"/>
        </w:rPr>
        <w:t xml:space="preserve"> ATA DE REGISTRO DE PREÇOS</w:t>
      </w:r>
      <w:r w:rsidRPr="0071487B">
        <w:rPr>
          <w:rFonts w:ascii="Tahoma" w:hAnsi="Tahoma" w:cs="Tahoma"/>
          <w:sz w:val="20"/>
          <w:szCs w:val="20"/>
        </w:rPr>
        <w:t xml:space="preserve">, sendo considerada, no caso, como adimplemento total da ata, para todos os efeitos de direito, a efetiva entrega, em sua totalidade, à Administração, de cada item adjudicado. </w:t>
      </w:r>
    </w:p>
    <w:p w14:paraId="37FC2E35" w14:textId="48B2CBC7" w:rsidR="004849B4" w:rsidRPr="0071487B" w:rsidRDefault="004849B4" w:rsidP="0071487B">
      <w:pPr>
        <w:spacing w:after="0" w:line="360" w:lineRule="auto"/>
        <w:ind w:right="-142" w:firstLine="737"/>
        <w:jc w:val="both"/>
        <w:rPr>
          <w:rFonts w:ascii="Tahoma" w:hAnsi="Tahoma" w:cs="Tahoma"/>
          <w:sz w:val="20"/>
          <w:szCs w:val="20"/>
        </w:rPr>
      </w:pPr>
      <w:r w:rsidRPr="0071487B">
        <w:rPr>
          <w:rFonts w:ascii="Tahoma" w:hAnsi="Tahoma" w:cs="Tahoma"/>
          <w:sz w:val="20"/>
          <w:szCs w:val="20"/>
        </w:rPr>
        <w:lastRenderedPageBreak/>
        <w:t xml:space="preserve">15.2. Caso haja necessidade de aplicação do Decreto Municipal nº 4.995, de 09 de setembro de 2.019, estará expressa as obrigações no </w:t>
      </w:r>
      <w:r w:rsidRPr="0071487B">
        <w:rPr>
          <w:rFonts w:ascii="Tahoma" w:hAnsi="Tahoma" w:cs="Tahoma"/>
          <w:b/>
          <w:bCs/>
          <w:i/>
          <w:iCs/>
          <w:sz w:val="20"/>
          <w:szCs w:val="20"/>
        </w:rPr>
        <w:t xml:space="preserve">Anexo I </w:t>
      </w:r>
      <w:r w:rsidRPr="0071487B">
        <w:rPr>
          <w:rFonts w:ascii="Tahoma" w:hAnsi="Tahoma" w:cs="Tahoma"/>
          <w:sz w:val="20"/>
          <w:szCs w:val="20"/>
        </w:rPr>
        <w:t xml:space="preserve">deste edital. </w:t>
      </w:r>
    </w:p>
    <w:p w14:paraId="02C5F76E" w14:textId="77777777" w:rsidR="00795739" w:rsidRPr="0071487B" w:rsidRDefault="00795739" w:rsidP="0071487B">
      <w:pPr>
        <w:spacing w:after="0" w:line="360" w:lineRule="auto"/>
        <w:jc w:val="both"/>
        <w:rPr>
          <w:rFonts w:ascii="Tahoma" w:hAnsi="Tahoma" w:cs="Tahoma"/>
          <w:sz w:val="20"/>
          <w:szCs w:val="20"/>
        </w:rPr>
      </w:pPr>
    </w:p>
    <w:p w14:paraId="7FB1F0BA"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16.</w:t>
      </w:r>
      <w:r w:rsidRPr="0071487B">
        <w:rPr>
          <w:rFonts w:ascii="Tahoma" w:hAnsi="Tahoma" w:cs="Tahoma"/>
          <w:b/>
          <w:i/>
          <w:iCs/>
          <w:sz w:val="20"/>
          <w:szCs w:val="20"/>
        </w:rPr>
        <w:tab/>
        <w:t>DOS ACRÉSCIMOS E SUPRESSÕES.</w:t>
      </w:r>
    </w:p>
    <w:p w14:paraId="686D117F"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 xml:space="preserve"> </w:t>
      </w:r>
      <w:r w:rsidRPr="0071487B">
        <w:rPr>
          <w:rFonts w:ascii="Tahoma" w:hAnsi="Tahoma" w:cs="Tahoma"/>
          <w:sz w:val="20"/>
          <w:szCs w:val="20"/>
        </w:rPr>
        <w:tab/>
        <w:t>16.1. O objeto licitado não poderá sofrer acréscimos, conforme legislação vigente.</w:t>
      </w:r>
    </w:p>
    <w:p w14:paraId="1E57DDB4" w14:textId="77777777" w:rsidR="00E42644" w:rsidRPr="0071487B" w:rsidRDefault="00E42644" w:rsidP="0071487B">
      <w:pPr>
        <w:spacing w:after="0" w:line="360" w:lineRule="auto"/>
        <w:jc w:val="both"/>
        <w:rPr>
          <w:rFonts w:ascii="Tahoma" w:hAnsi="Tahoma" w:cs="Tahoma"/>
          <w:b/>
          <w:i/>
          <w:sz w:val="20"/>
          <w:szCs w:val="20"/>
        </w:rPr>
      </w:pPr>
    </w:p>
    <w:p w14:paraId="5565D574"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17.</w:t>
      </w:r>
      <w:r w:rsidRPr="0071487B">
        <w:rPr>
          <w:rFonts w:ascii="Tahoma" w:hAnsi="Tahoma" w:cs="Tahoma"/>
          <w:b/>
          <w:i/>
          <w:iCs/>
          <w:sz w:val="20"/>
          <w:szCs w:val="20"/>
        </w:rPr>
        <w:tab/>
        <w:t>DO RECEBIMENTO DO OBJETO.</w:t>
      </w:r>
    </w:p>
    <w:p w14:paraId="3EBAB149"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1B3017D0"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17.2. Ocorrerá a rejeição no recebimento dos serviços se estes não estiverem em conformidade com o presente Instrumento Convocatório.</w:t>
      </w:r>
    </w:p>
    <w:p w14:paraId="1F0E3552"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17.3. A empresa Licitante vencedora ficará obrigada a refazer, às suas expensas, o serviço que for rejeitado, sendo que o ato do recebimento não importará na sua aceitação.</w:t>
      </w:r>
    </w:p>
    <w:p w14:paraId="7F204B73" w14:textId="77777777" w:rsidR="00795739" w:rsidRPr="0071487B" w:rsidRDefault="00795739" w:rsidP="0071487B">
      <w:pPr>
        <w:autoSpaceDE w:val="0"/>
        <w:autoSpaceDN w:val="0"/>
        <w:adjustRightInd w:val="0"/>
        <w:spacing w:after="0" w:line="360" w:lineRule="auto"/>
        <w:ind w:firstLine="709"/>
        <w:jc w:val="both"/>
        <w:rPr>
          <w:rFonts w:ascii="Tahoma" w:hAnsi="Tahoma" w:cs="Tahoma"/>
          <w:sz w:val="20"/>
          <w:szCs w:val="20"/>
        </w:rPr>
      </w:pPr>
      <w:r w:rsidRPr="0071487B">
        <w:rPr>
          <w:rFonts w:ascii="Tahoma" w:hAnsi="Tahoma" w:cs="Tahoma"/>
          <w:sz w:val="20"/>
          <w:szCs w:val="20"/>
        </w:rPr>
        <w:t>17.4. Independentemente da aceitação, o(a) Licitante vencedor(a) garantirá a qualidade dos serviços, obrigando-se a refazer de imediato aquele que estiver em desacordo.</w:t>
      </w:r>
    </w:p>
    <w:p w14:paraId="14FB719E" w14:textId="77777777" w:rsidR="00795739" w:rsidRPr="0071487B" w:rsidRDefault="00795739" w:rsidP="0071487B">
      <w:pPr>
        <w:spacing w:after="0" w:line="360" w:lineRule="auto"/>
        <w:jc w:val="both"/>
        <w:rPr>
          <w:rFonts w:ascii="Tahoma" w:hAnsi="Tahoma" w:cs="Tahoma"/>
          <w:b/>
          <w:i/>
          <w:sz w:val="20"/>
          <w:szCs w:val="20"/>
        </w:rPr>
      </w:pPr>
    </w:p>
    <w:p w14:paraId="0D42712D"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18.</w:t>
      </w:r>
      <w:r w:rsidRPr="0071487B">
        <w:rPr>
          <w:rFonts w:ascii="Tahoma" w:hAnsi="Tahoma" w:cs="Tahoma"/>
          <w:b/>
          <w:i/>
          <w:iCs/>
          <w:sz w:val="20"/>
          <w:szCs w:val="20"/>
        </w:rPr>
        <w:tab/>
        <w:t>DAS PENALIDADES.</w:t>
      </w:r>
    </w:p>
    <w:p w14:paraId="48FC765B"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18.1. A Detentora da Ata total ou parcialmente inadimplente, garantida a defesa prévia, ficará sujeita às sanções administrativas previstas no artigo 156 da Lei Federal nº 14.133/2.021, quais sejam:</w:t>
      </w:r>
    </w:p>
    <w:p w14:paraId="185564F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a) advertência;</w:t>
      </w:r>
    </w:p>
    <w:p w14:paraId="1F0E29E6"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b) multa;</w:t>
      </w:r>
    </w:p>
    <w:p w14:paraId="7D6A26C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6C5FAD43"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D86CA1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2702C93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18.2. Pelo atraso injustificado na entrega dos produtos:</w:t>
      </w:r>
    </w:p>
    <w:p w14:paraId="30EE110F"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18.2.1. Multa de 0,5% (meio por cento) até 30% (trinta por cento) sobre o valor total da Ordem de Fornecimento.</w:t>
      </w:r>
    </w:p>
    <w:p w14:paraId="38112A44"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lastRenderedPageBreak/>
        <w:tab/>
        <w:t xml:space="preserve">18.3. Aplicadas as multas, a Administração descontará do primeiro pagamento que fizer à </w:t>
      </w:r>
      <w:bookmarkStart w:id="12" w:name="_Hlk146797547"/>
      <w:r w:rsidRPr="0071487B">
        <w:rPr>
          <w:rFonts w:ascii="Tahoma" w:hAnsi="Tahoma" w:cs="Tahoma"/>
          <w:sz w:val="20"/>
          <w:szCs w:val="20"/>
        </w:rPr>
        <w:t>Detentora da Ata</w:t>
      </w:r>
      <w:bookmarkEnd w:id="12"/>
      <w:r w:rsidRPr="0071487B">
        <w:rPr>
          <w:rFonts w:ascii="Tahoma" w:hAnsi="Tahoma" w:cs="Tahoma"/>
          <w:sz w:val="20"/>
          <w:szCs w:val="20"/>
        </w:rPr>
        <w:t>, após a sua imposição.</w:t>
      </w:r>
    </w:p>
    <w:p w14:paraId="058F46ED"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18.4. As multas previstas não têm caráter compensatório, porém moratório e consequentemente o pagamento delas não exime a Detentora da Ata da reparação dos eventuais danos, perdas ou prejuízos que seu ato punível venha a acarretar à Administração.</w:t>
      </w:r>
    </w:p>
    <w:p w14:paraId="64A0ABDE"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18.4.1. O valor da multa será automaticamente descontado de pagamento a que a Detentora da Ata tenha direito, originário de fornecimento anterior ou futuro;</w:t>
      </w:r>
    </w:p>
    <w:p w14:paraId="02EE3F37"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08FBD31C" w14:textId="3C94F67A"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 xml:space="preserve">18.4.3. As penalidades serão impostas ao licitante utilizando-se do e-mail fornecido pela licitante contratada, na assinatura do contrato. Na mesma notificação (via </w:t>
      </w:r>
      <w:r w:rsidR="008F0030" w:rsidRPr="0071487B">
        <w:rPr>
          <w:rFonts w:ascii="Tahoma" w:hAnsi="Tahoma" w:cs="Tahoma"/>
        </w:rPr>
        <w:t>e-mail</w:t>
      </w:r>
      <w:r w:rsidRPr="0071487B">
        <w:rPr>
          <w:rFonts w:ascii="Tahoma" w:hAnsi="Tahoma" w:cs="Tahoma"/>
        </w:rPr>
        <w:t xml:space="preserve">) será feita a advertência com prazo de defesa de 5(cinco) dias, já transcorrendo, no mesmo ato o prazo para imposição de multa que será de até 30% (trinta) por cento do valor do inadimplido </w:t>
      </w:r>
    </w:p>
    <w:p w14:paraId="3FDEA082" w14:textId="2A9CF1E4"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 xml:space="preserve">18.4.4 - </w:t>
      </w:r>
      <w:r w:rsidR="0071487B" w:rsidRPr="0071487B">
        <w:rPr>
          <w:rFonts w:ascii="Tahoma" w:hAnsi="Tahoma" w:cs="Tahoma"/>
        </w:rPr>
        <w:t xml:space="preserve">A resolução dos problemas/defeitos elencados, </w:t>
      </w:r>
      <w:r w:rsidR="0071487B" w:rsidRPr="0071487B">
        <w:rPr>
          <w:rFonts w:ascii="Tahoma" w:hAnsi="Tahoma" w:cs="Tahoma"/>
          <w:b/>
          <w:bCs/>
        </w:rPr>
        <w:t>dentro do prazo recursal</w:t>
      </w:r>
      <w:r w:rsidR="0071487B" w:rsidRPr="0071487B">
        <w:rPr>
          <w:rFonts w:ascii="Tahoma" w:hAnsi="Tahoma" w:cs="Tahoma"/>
        </w:rPr>
        <w:t>, será</w:t>
      </w:r>
      <w:r w:rsidRPr="0071487B">
        <w:rPr>
          <w:rFonts w:ascii="Tahoma" w:hAnsi="Tahoma" w:cs="Tahoma"/>
        </w:rPr>
        <w:t xml:space="preserve"> </w:t>
      </w:r>
      <w:r w:rsidR="0071487B" w:rsidRPr="0071487B">
        <w:rPr>
          <w:rFonts w:ascii="Tahoma" w:hAnsi="Tahoma" w:cs="Tahoma"/>
        </w:rPr>
        <w:t>levada</w:t>
      </w:r>
      <w:r w:rsidRPr="0071487B">
        <w:rPr>
          <w:rFonts w:ascii="Tahoma" w:hAnsi="Tahoma" w:cs="Tahoma"/>
        </w:rPr>
        <w:t xml:space="preserve"> em conta na apreciação do recurso e redução do percentual da multa, se for o caso.</w:t>
      </w:r>
    </w:p>
    <w:p w14:paraId="5AC062B3" w14:textId="77777777" w:rsidR="00795739" w:rsidRPr="0071487B"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21974286" w14:textId="77777777" w:rsidR="00795739" w:rsidRDefault="00795739"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0D2E35E0" w14:textId="2EF904DC" w:rsidR="00E42644" w:rsidRPr="0071487B" w:rsidRDefault="00E42644" w:rsidP="0071487B">
      <w:pPr>
        <w:pStyle w:val="PargrafodaLista"/>
        <w:spacing w:line="360" w:lineRule="auto"/>
        <w:ind w:left="0" w:firstLine="1418"/>
        <w:contextualSpacing w:val="0"/>
        <w:jc w:val="both"/>
        <w:rPr>
          <w:rFonts w:ascii="Tahoma" w:hAnsi="Tahoma" w:cs="Tahoma"/>
        </w:rPr>
      </w:pPr>
      <w:r w:rsidRPr="00E42644">
        <w:rPr>
          <w:rFonts w:ascii="Tahoma" w:hAnsi="Tahoma" w:cs="Tahoma"/>
        </w:rPr>
        <w:t>18.4.7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r>
        <w:rPr>
          <w:rFonts w:ascii="Tahoma" w:hAnsi="Tahoma" w:cs="Tahoma"/>
        </w:rPr>
        <w:t>.</w:t>
      </w:r>
    </w:p>
    <w:p w14:paraId="3F2AF485" w14:textId="0334A927" w:rsidR="00E60734" w:rsidRPr="0071487B" w:rsidRDefault="00E60734" w:rsidP="0071487B">
      <w:pPr>
        <w:pStyle w:val="PargrafodaLista"/>
        <w:spacing w:line="360" w:lineRule="auto"/>
        <w:ind w:left="0" w:firstLine="708"/>
        <w:contextualSpacing w:val="0"/>
        <w:jc w:val="both"/>
        <w:rPr>
          <w:rFonts w:ascii="Tahoma" w:hAnsi="Tahoma" w:cs="Tahoma"/>
        </w:rPr>
      </w:pPr>
      <w:bookmarkStart w:id="13" w:name="_Hlk170115950"/>
      <w:r w:rsidRPr="0071487B">
        <w:rPr>
          <w:rFonts w:ascii="Tahoma" w:hAnsi="Tahoma" w:cs="Tahoma"/>
        </w:rPr>
        <w:t xml:space="preserve">18.5. – </w:t>
      </w:r>
      <w:r w:rsidRPr="00CD646B">
        <w:rPr>
          <w:rFonts w:ascii="Tahoma" w:hAnsi="Tahoma" w:cs="Tahoma"/>
          <w:b/>
          <w:bCs/>
        </w:rPr>
        <w:t>PENALIZAÇÃO NA FASE LICITATÓRIA</w:t>
      </w:r>
    </w:p>
    <w:p w14:paraId="6DF37A2A" w14:textId="77777777" w:rsidR="00E60734" w:rsidRPr="0071487B" w:rsidRDefault="00E60734" w:rsidP="0071487B">
      <w:pPr>
        <w:pStyle w:val="PargrafodaLista"/>
        <w:spacing w:line="360" w:lineRule="auto"/>
        <w:ind w:left="0" w:firstLine="1416"/>
        <w:contextualSpacing w:val="0"/>
        <w:jc w:val="both"/>
        <w:rPr>
          <w:rFonts w:ascii="Tahoma" w:hAnsi="Tahoma" w:cs="Tahoma"/>
        </w:rPr>
      </w:pPr>
      <w:r w:rsidRPr="0071487B">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30A29405" w14:textId="77777777" w:rsidR="00E60734" w:rsidRPr="0071487B" w:rsidRDefault="00E60734" w:rsidP="0071487B">
      <w:pPr>
        <w:pStyle w:val="PargrafodaLista"/>
        <w:spacing w:line="360" w:lineRule="auto"/>
        <w:ind w:left="0" w:firstLine="1418"/>
        <w:contextualSpacing w:val="0"/>
        <w:jc w:val="both"/>
        <w:rPr>
          <w:rFonts w:ascii="Tahoma" w:hAnsi="Tahoma" w:cs="Tahoma"/>
        </w:rPr>
      </w:pPr>
      <w:r w:rsidRPr="0071487B">
        <w:rPr>
          <w:rFonts w:ascii="Tahoma" w:hAnsi="Tahoma" w:cs="Tahoma"/>
        </w:rPr>
        <w:t>18.5.2 – O falso enquadramento como ME/EPP será punido com multa de até 100 UFESPs (Unidades Fiscais do Estado de São Paulo) a critério do pregoeiro (a) e/ou chefe das licitações.</w:t>
      </w:r>
    </w:p>
    <w:p w14:paraId="681559E8" w14:textId="77777777" w:rsidR="00E60734" w:rsidRPr="0071487B" w:rsidRDefault="00E60734" w:rsidP="0071487B">
      <w:pPr>
        <w:pStyle w:val="PargrafodaLista"/>
        <w:spacing w:line="360" w:lineRule="auto"/>
        <w:ind w:left="0" w:firstLine="1416"/>
        <w:contextualSpacing w:val="0"/>
        <w:jc w:val="both"/>
        <w:rPr>
          <w:rFonts w:ascii="Tahoma" w:hAnsi="Tahoma" w:cs="Tahoma"/>
        </w:rPr>
      </w:pPr>
      <w:r w:rsidRPr="0071487B">
        <w:rPr>
          <w:rFonts w:ascii="Tahoma" w:hAnsi="Tahoma" w:cs="Tahoma"/>
        </w:rPr>
        <w:t>18.5.3 – A ausência de requisitos de habilitação também poderá ocasionar multa de até 100 UFESPs (Unidades Fiscais do Estado de São Paulo) a critério do pregoeiro (a), e/ou chefe das licitações.</w:t>
      </w:r>
    </w:p>
    <w:p w14:paraId="16270E2C" w14:textId="257B87E7" w:rsidR="00E60734" w:rsidRDefault="00E60734" w:rsidP="0071487B">
      <w:pPr>
        <w:pStyle w:val="PargrafodaLista"/>
        <w:spacing w:line="360" w:lineRule="auto"/>
        <w:ind w:left="0" w:firstLine="1416"/>
        <w:contextualSpacing w:val="0"/>
        <w:jc w:val="both"/>
        <w:rPr>
          <w:rFonts w:ascii="Tahoma" w:hAnsi="Tahoma" w:cs="Tahoma"/>
        </w:rPr>
      </w:pPr>
      <w:r w:rsidRPr="0071487B">
        <w:rPr>
          <w:rFonts w:ascii="Tahoma" w:hAnsi="Tahoma" w:cs="Tahoma"/>
        </w:rPr>
        <w:lastRenderedPageBreak/>
        <w:t xml:space="preserve"> 18.5.4 – A reiteração das infrações previstas a partir do item 18.5.</w:t>
      </w:r>
      <w:r w:rsidR="003518F4">
        <w:rPr>
          <w:rFonts w:ascii="Tahoma" w:hAnsi="Tahoma" w:cs="Tahoma"/>
        </w:rPr>
        <w:t>1</w:t>
      </w:r>
      <w:r w:rsidRPr="0071487B">
        <w:rPr>
          <w:rFonts w:ascii="Tahoma" w:hAnsi="Tahoma" w:cs="Tahoma"/>
        </w:rPr>
        <w:t xml:space="preserve"> poderá gerar a pena de suspensão/impedimento de licitar e/ou inidoneidade do licitante.</w:t>
      </w:r>
    </w:p>
    <w:bookmarkEnd w:id="13"/>
    <w:p w14:paraId="29F49FF8" w14:textId="77777777" w:rsidR="00D70EF2" w:rsidRPr="000561EC" w:rsidRDefault="00D70EF2" w:rsidP="00D70EF2">
      <w:pPr>
        <w:overflowPunct w:val="0"/>
        <w:autoSpaceDE w:val="0"/>
        <w:autoSpaceDN w:val="0"/>
        <w:adjustRightInd w:val="0"/>
        <w:spacing w:after="0" w:line="360" w:lineRule="auto"/>
        <w:ind w:firstLine="708"/>
        <w:jc w:val="both"/>
        <w:rPr>
          <w:rFonts w:ascii="Tahoma" w:hAnsi="Tahoma" w:cs="Tahoma"/>
          <w:color w:val="000000" w:themeColor="text1"/>
          <w:sz w:val="20"/>
          <w:szCs w:val="20"/>
        </w:rPr>
      </w:pPr>
      <w:r w:rsidRPr="000561EC">
        <w:rPr>
          <w:rFonts w:ascii="Tahoma" w:hAnsi="Tahoma" w:cs="Tahoma"/>
          <w:color w:val="000000" w:themeColor="text1"/>
          <w:sz w:val="20"/>
          <w:szCs w:val="20"/>
        </w:rPr>
        <w:t>18.6 – O licitante não tem direito a fazer gestões de convencimento junto aos servidores da licitação tampouco “explicar” ou “ensinar” regras licitatórias aplicáveis ou criticar decisões do E. TCE/SP.</w:t>
      </w:r>
    </w:p>
    <w:p w14:paraId="28A9B15B" w14:textId="77777777" w:rsidR="00D70EF2" w:rsidRPr="000561EC" w:rsidRDefault="00D70EF2" w:rsidP="00D70EF2">
      <w:pPr>
        <w:overflowPunct w:val="0"/>
        <w:autoSpaceDE w:val="0"/>
        <w:autoSpaceDN w:val="0"/>
        <w:adjustRightInd w:val="0"/>
        <w:spacing w:after="0" w:line="360" w:lineRule="auto"/>
        <w:ind w:firstLine="1416"/>
        <w:jc w:val="both"/>
        <w:rPr>
          <w:rFonts w:ascii="Tahoma" w:hAnsi="Tahoma" w:cs="Tahoma"/>
          <w:color w:val="000000" w:themeColor="text1"/>
          <w:sz w:val="20"/>
          <w:szCs w:val="20"/>
        </w:rPr>
      </w:pPr>
      <w:r w:rsidRPr="000561EC">
        <w:rPr>
          <w:rFonts w:ascii="Tahoma" w:hAnsi="Tahoma" w:cs="Tahoma"/>
          <w:color w:val="000000" w:themeColor="text1"/>
          <w:sz w:val="20"/>
          <w:szCs w:val="20"/>
        </w:rPr>
        <w:t>18.6.1 – A mesma regra se aplica às hipóteses de prorrogação contratual que é prerrogativa da administração e não direito do licitante vencedor.</w:t>
      </w:r>
    </w:p>
    <w:p w14:paraId="1105B5BF" w14:textId="77777777" w:rsidR="00D70EF2" w:rsidRPr="0071487B" w:rsidRDefault="00D70EF2" w:rsidP="00D70EF2">
      <w:pPr>
        <w:pStyle w:val="PargrafodaLista"/>
        <w:spacing w:line="360" w:lineRule="auto"/>
        <w:ind w:left="0" w:firstLine="1416"/>
        <w:contextualSpacing w:val="0"/>
        <w:jc w:val="both"/>
        <w:rPr>
          <w:rFonts w:ascii="Tahoma" w:hAnsi="Tahoma" w:cs="Tahoma"/>
        </w:rPr>
      </w:pPr>
      <w:r w:rsidRPr="000561EC">
        <w:rPr>
          <w:rFonts w:ascii="Tahoma" w:hAnsi="Tahoma" w:cs="Tahoma"/>
          <w:color w:val="000000" w:themeColor="text1"/>
        </w:rPr>
        <w:t>18.6.2 – Aplica-se ao “lobby” as sanções previstas no item 18.5.1 em razão da similaridade com tipo penal do art.337-I do Código Penal sem prejuízo das prerrogativas do Ministério Público.</w:t>
      </w:r>
    </w:p>
    <w:p w14:paraId="083E1AF9" w14:textId="77777777" w:rsidR="00221978" w:rsidRPr="00671D60" w:rsidRDefault="00221978" w:rsidP="00221978">
      <w:pPr>
        <w:spacing w:after="0" w:line="360" w:lineRule="auto"/>
        <w:ind w:firstLine="709"/>
        <w:jc w:val="both"/>
        <w:rPr>
          <w:rFonts w:ascii="Tahoma" w:hAnsi="Tahoma" w:cs="Tahoma"/>
          <w:sz w:val="20"/>
          <w:szCs w:val="20"/>
        </w:rPr>
      </w:pPr>
      <w:r w:rsidRPr="00671D60">
        <w:rPr>
          <w:rFonts w:ascii="Tahoma" w:hAnsi="Tahoma" w:cs="Tahoma"/>
          <w:sz w:val="20"/>
          <w:szCs w:val="20"/>
        </w:rPr>
        <w:t>18.</w:t>
      </w:r>
      <w:r>
        <w:rPr>
          <w:rFonts w:ascii="Tahoma" w:hAnsi="Tahoma" w:cs="Tahoma"/>
          <w:sz w:val="20"/>
          <w:szCs w:val="20"/>
        </w:rPr>
        <w:t>7</w:t>
      </w:r>
      <w:r w:rsidRPr="00671D60">
        <w:rPr>
          <w:rFonts w:ascii="Tahoma" w:hAnsi="Tahoma" w:cs="Tahoma"/>
          <w:sz w:val="20"/>
          <w:szCs w:val="20"/>
        </w:rPr>
        <w:t xml:space="preserve"> – Considera-se falta grave criando a presunção de descumprimento contratual a ausência de resposta, em 1 (um) dia útil das comunicações feitas ao licitante vencedor pela administração pública, servindo de fundamento para a rescisão contratual unilateral e aplicação de todas as penalidades cabíveis, inclusive a declaração de inidoneidade.</w:t>
      </w:r>
    </w:p>
    <w:p w14:paraId="42DFCBD2" w14:textId="77777777" w:rsidR="00795739" w:rsidRPr="0071487B" w:rsidRDefault="00795739" w:rsidP="0071487B">
      <w:pPr>
        <w:spacing w:after="0" w:line="360" w:lineRule="auto"/>
        <w:jc w:val="both"/>
        <w:rPr>
          <w:rFonts w:ascii="Tahoma" w:hAnsi="Tahoma" w:cs="Tahoma"/>
          <w:sz w:val="20"/>
          <w:szCs w:val="20"/>
        </w:rPr>
      </w:pPr>
    </w:p>
    <w:p w14:paraId="1E9B1986" w14:textId="77777777" w:rsidR="00795739" w:rsidRPr="0071487B" w:rsidRDefault="00795739" w:rsidP="0071487B">
      <w:pPr>
        <w:spacing w:after="0" w:line="360" w:lineRule="auto"/>
        <w:jc w:val="both"/>
        <w:rPr>
          <w:rFonts w:ascii="Tahoma" w:hAnsi="Tahoma" w:cs="Tahoma"/>
          <w:i/>
          <w:iCs/>
          <w:sz w:val="20"/>
          <w:szCs w:val="20"/>
        </w:rPr>
      </w:pPr>
      <w:r w:rsidRPr="0071487B">
        <w:rPr>
          <w:rFonts w:ascii="Tahoma" w:hAnsi="Tahoma" w:cs="Tahoma"/>
          <w:b/>
          <w:i/>
          <w:iCs/>
          <w:sz w:val="20"/>
          <w:szCs w:val="20"/>
        </w:rPr>
        <w:t>19.</w:t>
      </w:r>
      <w:r w:rsidRPr="0071487B">
        <w:rPr>
          <w:rFonts w:ascii="Tahoma" w:hAnsi="Tahoma" w:cs="Tahoma"/>
          <w:b/>
          <w:i/>
          <w:iCs/>
          <w:sz w:val="20"/>
          <w:szCs w:val="20"/>
        </w:rPr>
        <w:tab/>
        <w:t>DOS ANEXOS E DAS INFORMAÇÕES.</w:t>
      </w:r>
    </w:p>
    <w:p w14:paraId="3F2EE22D"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i/>
          <w:sz w:val="20"/>
          <w:szCs w:val="20"/>
        </w:rPr>
        <w:t xml:space="preserve"> </w:t>
      </w:r>
      <w:r w:rsidRPr="0071487B">
        <w:rPr>
          <w:rFonts w:ascii="Tahoma" w:hAnsi="Tahoma" w:cs="Tahoma"/>
          <w:i/>
          <w:sz w:val="20"/>
          <w:szCs w:val="20"/>
        </w:rPr>
        <w:tab/>
      </w:r>
      <w:r w:rsidRPr="0071487B">
        <w:rPr>
          <w:rFonts w:ascii="Tahoma" w:hAnsi="Tahoma" w:cs="Tahoma"/>
          <w:sz w:val="20"/>
          <w:szCs w:val="20"/>
        </w:rPr>
        <w:t xml:space="preserve">19.1. Incorpora-se o </w:t>
      </w:r>
      <w:r w:rsidRPr="0071487B">
        <w:rPr>
          <w:rFonts w:ascii="Tahoma" w:hAnsi="Tahoma" w:cs="Tahoma"/>
          <w:b/>
          <w:bCs/>
          <w:i/>
          <w:iCs/>
          <w:sz w:val="20"/>
          <w:szCs w:val="20"/>
        </w:rPr>
        <w:t xml:space="preserve">Anexo I </w:t>
      </w:r>
      <w:r w:rsidRPr="0071487B">
        <w:rPr>
          <w:rFonts w:ascii="Tahoma" w:hAnsi="Tahoma" w:cs="Tahoma"/>
          <w:sz w:val="20"/>
          <w:szCs w:val="20"/>
        </w:rPr>
        <w:t>ao presente Edital.</w:t>
      </w:r>
    </w:p>
    <w:p w14:paraId="04A7B08B" w14:textId="7DE62E58"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4" w:name="_Hlk153177750"/>
      <w:r w:rsidRPr="0071487B">
        <w:rPr>
          <w:rFonts w:ascii="Tahoma" w:hAnsi="Tahoma" w:cs="Tahoma"/>
          <w:sz w:val="20"/>
          <w:szCs w:val="20"/>
        </w:rPr>
        <w:t>pelos telefones n° (19) 3583.9305 e (19) 3583.9306</w:t>
      </w:r>
      <w:bookmarkEnd w:id="14"/>
      <w:r w:rsidRPr="0071487B">
        <w:rPr>
          <w:rFonts w:ascii="Tahoma" w:hAnsi="Tahoma" w:cs="Tahoma"/>
          <w:sz w:val="20"/>
          <w:szCs w:val="20"/>
        </w:rPr>
        <w:t xml:space="preserve">, no horário compreendido entre 10 e 16 horas, nos dias úteis, de segunda a sexta-feira ou pelo </w:t>
      </w:r>
      <w:r w:rsidR="008F0030" w:rsidRPr="0071487B">
        <w:rPr>
          <w:rFonts w:ascii="Tahoma" w:hAnsi="Tahoma" w:cs="Tahoma"/>
          <w:sz w:val="20"/>
          <w:szCs w:val="20"/>
        </w:rPr>
        <w:t>Email</w:t>
      </w:r>
      <w:r w:rsidRPr="0071487B">
        <w:rPr>
          <w:rFonts w:ascii="Tahoma" w:hAnsi="Tahoma" w:cs="Tahoma"/>
          <w:sz w:val="20"/>
          <w:szCs w:val="20"/>
        </w:rPr>
        <w:t xml:space="preserve"> pregao@descalvado.sp.gov.br. </w:t>
      </w:r>
    </w:p>
    <w:p w14:paraId="302C6FF5"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71487B">
          <w:rPr>
            <w:rStyle w:val="Hyperlink"/>
            <w:rFonts w:ascii="Tahoma" w:hAnsi="Tahoma" w:cs="Tahoma"/>
            <w:sz w:val="20"/>
            <w:szCs w:val="20"/>
          </w:rPr>
          <w:t>pregao@descalvado.sp.gov.br</w:t>
        </w:r>
      </w:hyperlink>
      <w:r w:rsidRPr="0071487B">
        <w:rPr>
          <w:rFonts w:ascii="Tahoma" w:hAnsi="Tahoma" w:cs="Tahoma"/>
          <w:sz w:val="20"/>
          <w:szCs w:val="20"/>
        </w:rPr>
        <w:t>, porém, a Administração Pública não se responsabiliza pelo não recebimento do e-mail, independente do motivo.</w:t>
      </w:r>
    </w:p>
    <w:p w14:paraId="33CFCAF8" w14:textId="77777777" w:rsidR="00795739" w:rsidRPr="0071487B" w:rsidRDefault="00795739" w:rsidP="0071487B">
      <w:pPr>
        <w:spacing w:after="0" w:line="360" w:lineRule="auto"/>
        <w:jc w:val="both"/>
        <w:rPr>
          <w:rFonts w:ascii="Tahoma" w:hAnsi="Tahoma" w:cs="Tahoma"/>
          <w:sz w:val="20"/>
          <w:szCs w:val="20"/>
        </w:rPr>
      </w:pPr>
    </w:p>
    <w:p w14:paraId="45AA5214" w14:textId="77777777" w:rsidR="00795739" w:rsidRPr="0071487B" w:rsidRDefault="00795739" w:rsidP="0071487B">
      <w:pPr>
        <w:spacing w:after="0" w:line="360" w:lineRule="auto"/>
        <w:jc w:val="both"/>
        <w:rPr>
          <w:rFonts w:ascii="Tahoma" w:hAnsi="Tahoma" w:cs="Tahoma"/>
          <w:i/>
          <w:iCs/>
          <w:sz w:val="20"/>
          <w:szCs w:val="20"/>
        </w:rPr>
      </w:pPr>
      <w:r w:rsidRPr="0071487B">
        <w:rPr>
          <w:rFonts w:ascii="Tahoma" w:hAnsi="Tahoma" w:cs="Tahoma"/>
          <w:b/>
          <w:i/>
          <w:iCs/>
          <w:sz w:val="20"/>
          <w:szCs w:val="20"/>
        </w:rPr>
        <w:t>20.      DA RETIRADA DO EDITAL.</w:t>
      </w:r>
    </w:p>
    <w:p w14:paraId="321B95C5"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71487B">
        <w:rPr>
          <w:rFonts w:ascii="Tahoma" w:hAnsi="Tahoma" w:cs="Tahoma"/>
          <w:b/>
          <w:sz w:val="20"/>
          <w:szCs w:val="20"/>
        </w:rPr>
        <w:t>,</w:t>
      </w:r>
      <w:r w:rsidRPr="0071487B">
        <w:rPr>
          <w:rFonts w:ascii="Tahoma" w:hAnsi="Tahoma" w:cs="Tahoma"/>
          <w:sz w:val="20"/>
          <w:szCs w:val="20"/>
        </w:rPr>
        <w:t xml:space="preserve"> e, também, encontra-se disponível no site:  </w:t>
      </w:r>
      <w:hyperlink r:id="rId20" w:history="1">
        <w:r w:rsidRPr="0071487B">
          <w:rPr>
            <w:rStyle w:val="Hyperlink"/>
            <w:rFonts w:ascii="Tahoma" w:hAnsi="Tahoma" w:cs="Tahoma"/>
            <w:sz w:val="20"/>
            <w:szCs w:val="20"/>
          </w:rPr>
          <w:t>www.descalvado.sp.gov.br</w:t>
        </w:r>
      </w:hyperlink>
      <w:r w:rsidRPr="0071487B">
        <w:rPr>
          <w:rFonts w:ascii="Tahoma" w:hAnsi="Tahoma" w:cs="Tahoma"/>
          <w:sz w:val="20"/>
          <w:szCs w:val="20"/>
        </w:rPr>
        <w:t xml:space="preserve">, “Licitações” e no portal: </w:t>
      </w:r>
      <w:hyperlink r:id="rId21" w:history="1">
        <w:r w:rsidRPr="0071487B">
          <w:rPr>
            <w:rStyle w:val="Hyperlink"/>
            <w:rFonts w:ascii="Tahoma" w:hAnsi="Tahoma" w:cs="Tahoma"/>
            <w:sz w:val="20"/>
            <w:szCs w:val="20"/>
          </w:rPr>
          <w:t>https://bnccompras.com/Home/Login</w:t>
        </w:r>
      </w:hyperlink>
      <w:r w:rsidRPr="0071487B">
        <w:rPr>
          <w:rFonts w:ascii="Tahoma" w:hAnsi="Tahoma" w:cs="Tahoma"/>
          <w:sz w:val="20"/>
          <w:szCs w:val="20"/>
        </w:rPr>
        <w:t>.</w:t>
      </w:r>
    </w:p>
    <w:p w14:paraId="674D6B80" w14:textId="77777777" w:rsidR="00795739" w:rsidRPr="0071487B" w:rsidRDefault="00795739" w:rsidP="0071487B">
      <w:pPr>
        <w:spacing w:after="0" w:line="360" w:lineRule="auto"/>
        <w:ind w:firstLine="709"/>
        <w:jc w:val="both"/>
        <w:rPr>
          <w:rFonts w:ascii="Tahoma" w:hAnsi="Tahoma" w:cs="Tahoma"/>
          <w:sz w:val="20"/>
          <w:szCs w:val="20"/>
        </w:rPr>
      </w:pPr>
    </w:p>
    <w:p w14:paraId="2021EB8A" w14:textId="77777777" w:rsidR="00795739" w:rsidRPr="0071487B" w:rsidRDefault="00795739" w:rsidP="0071487B">
      <w:pPr>
        <w:spacing w:after="0" w:line="360" w:lineRule="auto"/>
        <w:jc w:val="both"/>
        <w:rPr>
          <w:rFonts w:ascii="Tahoma" w:hAnsi="Tahoma" w:cs="Tahoma"/>
          <w:b/>
          <w:i/>
          <w:sz w:val="20"/>
          <w:szCs w:val="20"/>
        </w:rPr>
      </w:pPr>
      <w:r w:rsidRPr="0071487B">
        <w:rPr>
          <w:rFonts w:ascii="Tahoma" w:hAnsi="Tahoma" w:cs="Tahoma"/>
          <w:b/>
          <w:i/>
          <w:iCs/>
          <w:sz w:val="20"/>
          <w:szCs w:val="20"/>
        </w:rPr>
        <w:t xml:space="preserve">21. </w:t>
      </w:r>
      <w:r w:rsidRPr="0071487B">
        <w:rPr>
          <w:rFonts w:ascii="Tahoma" w:hAnsi="Tahoma" w:cs="Tahoma"/>
          <w:b/>
          <w:i/>
          <w:sz w:val="20"/>
          <w:szCs w:val="20"/>
        </w:rPr>
        <w:t>DAS DISPOSIÇÕES FINAIS.</w:t>
      </w:r>
    </w:p>
    <w:p w14:paraId="5055BF09"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b/>
          <w:i/>
          <w:sz w:val="20"/>
          <w:szCs w:val="20"/>
        </w:rPr>
        <w:tab/>
      </w:r>
      <w:r w:rsidRPr="0071487B">
        <w:rPr>
          <w:rFonts w:ascii="Tahoma" w:hAnsi="Tahoma" w:cs="Tahoma"/>
          <w:sz w:val="20"/>
          <w:szCs w:val="20"/>
        </w:rPr>
        <w:t>21.1. Das sessões públicas serão lavradas Atas, que conterão detalhes de todas as ocorrências da sessão.</w:t>
      </w:r>
    </w:p>
    <w:p w14:paraId="048E9510" w14:textId="77777777" w:rsidR="00795739" w:rsidRPr="0071487B" w:rsidRDefault="00795739" w:rsidP="0071487B">
      <w:pPr>
        <w:spacing w:after="0" w:line="360" w:lineRule="auto"/>
        <w:ind w:firstLine="709"/>
        <w:jc w:val="both"/>
        <w:rPr>
          <w:rFonts w:ascii="Tahoma" w:hAnsi="Tahoma" w:cs="Tahoma"/>
          <w:sz w:val="20"/>
          <w:szCs w:val="20"/>
        </w:rPr>
      </w:pPr>
      <w:r w:rsidRPr="0071487B">
        <w:rPr>
          <w:rFonts w:ascii="Tahoma" w:hAnsi="Tahoma" w:cs="Tahoma"/>
          <w:sz w:val="20"/>
          <w:szCs w:val="20"/>
        </w:rPr>
        <w:t xml:space="preserve">21.2. As decisões relativas a esta licitação serão comunicadas por meio do endereço eletrônico: </w:t>
      </w:r>
      <w:hyperlink r:id="rId22" w:history="1">
        <w:r w:rsidRPr="0071487B">
          <w:rPr>
            <w:rStyle w:val="Hyperlink"/>
            <w:rFonts w:ascii="Tahoma" w:hAnsi="Tahoma" w:cs="Tahoma"/>
            <w:sz w:val="20"/>
            <w:szCs w:val="20"/>
          </w:rPr>
          <w:t>https://bnccompras.com/Home/Login</w:t>
        </w:r>
      </w:hyperlink>
      <w:r w:rsidRPr="0071487B">
        <w:rPr>
          <w:rFonts w:ascii="Tahoma" w:hAnsi="Tahoma" w:cs="Tahoma"/>
          <w:sz w:val="20"/>
          <w:szCs w:val="20"/>
        </w:rPr>
        <w:t xml:space="preserve">, e do site:  </w:t>
      </w:r>
      <w:hyperlink r:id="rId23" w:history="1">
        <w:r w:rsidRPr="0071487B">
          <w:rPr>
            <w:rStyle w:val="Hyperlink"/>
            <w:rFonts w:ascii="Tahoma" w:hAnsi="Tahoma" w:cs="Tahoma"/>
            <w:sz w:val="20"/>
            <w:szCs w:val="20"/>
          </w:rPr>
          <w:t>www.descalvado.sp.gov.br</w:t>
        </w:r>
      </w:hyperlink>
      <w:r w:rsidRPr="0071487B">
        <w:rPr>
          <w:rFonts w:ascii="Tahoma" w:hAnsi="Tahoma" w:cs="Tahoma"/>
          <w:sz w:val="20"/>
          <w:szCs w:val="20"/>
        </w:rPr>
        <w:t>, “Licitações”.</w:t>
      </w:r>
    </w:p>
    <w:p w14:paraId="6CF943A7"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lastRenderedPageBreak/>
        <w:t xml:space="preserve">21.3. Não serão levados em consideração os documentos e propostas que não estiverem de acordo com as condições deste edital e seus anexos, quer por omissão, quer por discordância. </w:t>
      </w:r>
    </w:p>
    <w:p w14:paraId="31A54A64"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21.4. Os proponentes assumirão todos os custos de preparação e apresentação de documentos e propostas, para participação neste certame licitatório.</w:t>
      </w:r>
    </w:p>
    <w:p w14:paraId="2D23A762"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4BD93843"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67503E20"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C6C3F0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2FBA842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71487B">
        <w:rPr>
          <w:rFonts w:ascii="Tahoma" w:hAnsi="Tahoma" w:cs="Tahoma"/>
          <w:i/>
          <w:iCs/>
          <w:sz w:val="20"/>
          <w:szCs w:val="20"/>
        </w:rPr>
        <w:t>Anexo I</w:t>
      </w:r>
      <w:r w:rsidRPr="0071487B">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216C7DC6"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5A21D1D8"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5E7C3F28"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 xml:space="preserve">21.12. Todas as referências a horário neste edital consideram o horário de Brasília-DF. </w:t>
      </w:r>
    </w:p>
    <w:p w14:paraId="5F8FCCC1"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2AAEDF2E" w14:textId="77777777" w:rsidR="00795739" w:rsidRPr="0071487B" w:rsidRDefault="00795739" w:rsidP="0071487B">
      <w:pPr>
        <w:spacing w:after="0" w:line="360" w:lineRule="auto"/>
        <w:ind w:firstLine="708"/>
        <w:jc w:val="both"/>
        <w:rPr>
          <w:rFonts w:ascii="Tahoma" w:hAnsi="Tahoma" w:cs="Tahoma"/>
          <w:sz w:val="20"/>
          <w:szCs w:val="20"/>
        </w:rPr>
      </w:pPr>
      <w:r w:rsidRPr="0071487B">
        <w:rPr>
          <w:rFonts w:ascii="Tahoma" w:hAnsi="Tahoma" w:cs="Tahoma"/>
          <w:sz w:val="20"/>
          <w:szCs w:val="20"/>
        </w:rPr>
        <w:lastRenderedPageBreak/>
        <w:t xml:space="preserve">21.14. É parte integrante deste edital o </w:t>
      </w:r>
      <w:r w:rsidRPr="0071487B">
        <w:rPr>
          <w:rFonts w:ascii="Tahoma" w:hAnsi="Tahoma" w:cs="Tahoma"/>
          <w:b/>
          <w:bCs/>
          <w:i/>
          <w:iCs/>
          <w:sz w:val="20"/>
          <w:szCs w:val="20"/>
        </w:rPr>
        <w:t xml:space="preserve">Anexo I </w:t>
      </w:r>
      <w:r w:rsidRPr="0071487B">
        <w:rPr>
          <w:rFonts w:ascii="Tahoma" w:hAnsi="Tahoma" w:cs="Tahoma"/>
          <w:sz w:val="20"/>
          <w:szCs w:val="20"/>
        </w:rPr>
        <w:t>e, sem o mesmo, este edital estará incompleto e não caracterizará a manifestação completa da necessidade de aquisição ou contratação desta Administração Pública.</w:t>
      </w:r>
    </w:p>
    <w:p w14:paraId="435D1DF2" w14:textId="77777777" w:rsidR="009E0697" w:rsidRDefault="009E0697" w:rsidP="009E0697">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A1140C1" w14:textId="53F4BD9F" w:rsidR="00E42644" w:rsidRDefault="00E42644" w:rsidP="009E0697">
      <w:pPr>
        <w:spacing w:after="0" w:line="360" w:lineRule="auto"/>
        <w:ind w:firstLine="708"/>
        <w:jc w:val="both"/>
        <w:rPr>
          <w:rFonts w:ascii="Tahoma" w:hAnsi="Tahoma" w:cs="Tahoma"/>
          <w:sz w:val="20"/>
          <w:szCs w:val="20"/>
        </w:rPr>
      </w:pPr>
      <w:r w:rsidRPr="00E42644">
        <w:rPr>
          <w:rFonts w:ascii="Tahoma" w:hAnsi="Tahoma" w:cs="Tahoma"/>
          <w:sz w:val="20"/>
          <w:szCs w:val="20"/>
        </w:rPr>
        <w:t>21.16-Quando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05DEEEBE" w14:textId="2A6CBD42" w:rsidR="00E42644" w:rsidRPr="006F423E" w:rsidRDefault="00E42644" w:rsidP="009E0697">
      <w:pPr>
        <w:spacing w:after="0" w:line="360" w:lineRule="auto"/>
        <w:ind w:firstLine="708"/>
        <w:jc w:val="both"/>
        <w:rPr>
          <w:rFonts w:ascii="Tahoma" w:hAnsi="Tahoma" w:cs="Tahoma"/>
          <w:sz w:val="20"/>
          <w:szCs w:val="20"/>
        </w:rPr>
      </w:pPr>
      <w:r w:rsidRPr="00E42644">
        <w:rPr>
          <w:rFonts w:ascii="Tahoma" w:hAnsi="Tahoma" w:cs="Tahoma"/>
          <w:sz w:val="20"/>
          <w:szCs w:val="20"/>
        </w:rPr>
        <w:t>21.17</w:t>
      </w:r>
      <w:r w:rsidR="00A937B1">
        <w:rPr>
          <w:rFonts w:ascii="Tahoma" w:hAnsi="Tahoma" w:cs="Tahoma"/>
          <w:sz w:val="20"/>
          <w:szCs w:val="20"/>
        </w:rPr>
        <w:t xml:space="preserve">. </w:t>
      </w:r>
      <w:r w:rsidRPr="00E42644">
        <w:rPr>
          <w:rFonts w:ascii="Tahoma" w:hAnsi="Tahoma" w:cs="Tahoma"/>
          <w:sz w:val="20"/>
          <w:szCs w:val="20"/>
        </w:rPr>
        <w:t>Os licitantes tem ciência das vedações do nepotismo licitatório previsto no artigo 14 da Lei Federal nº 14.133/2.021 proibindo o parentesco de sócios de empresas com servidores do município</w:t>
      </w:r>
      <w:r>
        <w:rPr>
          <w:rFonts w:ascii="Tahoma" w:hAnsi="Tahoma" w:cs="Tahoma"/>
          <w:sz w:val="20"/>
          <w:szCs w:val="20"/>
        </w:rPr>
        <w:t>.</w:t>
      </w:r>
    </w:p>
    <w:p w14:paraId="11B4C41A" w14:textId="77777777" w:rsidR="00795739" w:rsidRPr="0071487B" w:rsidRDefault="00795739" w:rsidP="0071487B">
      <w:pPr>
        <w:spacing w:after="0" w:line="360" w:lineRule="auto"/>
        <w:jc w:val="both"/>
        <w:rPr>
          <w:rFonts w:ascii="Tahoma" w:hAnsi="Tahoma" w:cs="Tahoma"/>
          <w:sz w:val="20"/>
          <w:szCs w:val="20"/>
        </w:rPr>
      </w:pPr>
    </w:p>
    <w:p w14:paraId="5ED3CB7F" w14:textId="77777777" w:rsidR="00795739" w:rsidRPr="0071487B" w:rsidRDefault="00795739" w:rsidP="0071487B">
      <w:pPr>
        <w:spacing w:after="0" w:line="360" w:lineRule="auto"/>
        <w:jc w:val="both"/>
        <w:rPr>
          <w:rFonts w:ascii="Tahoma" w:hAnsi="Tahoma" w:cs="Tahoma"/>
          <w:b/>
          <w:i/>
          <w:iCs/>
          <w:sz w:val="20"/>
          <w:szCs w:val="20"/>
        </w:rPr>
      </w:pPr>
      <w:r w:rsidRPr="0071487B">
        <w:rPr>
          <w:rFonts w:ascii="Tahoma" w:hAnsi="Tahoma" w:cs="Tahoma"/>
          <w:b/>
          <w:i/>
          <w:iCs/>
          <w:sz w:val="20"/>
          <w:szCs w:val="20"/>
        </w:rPr>
        <w:t>22.</w:t>
      </w:r>
      <w:r w:rsidRPr="0071487B">
        <w:rPr>
          <w:rFonts w:ascii="Tahoma" w:hAnsi="Tahoma" w:cs="Tahoma"/>
          <w:b/>
          <w:i/>
          <w:iCs/>
          <w:sz w:val="20"/>
          <w:szCs w:val="20"/>
        </w:rPr>
        <w:tab/>
        <w:t>DO FORO.</w:t>
      </w:r>
    </w:p>
    <w:p w14:paraId="7E32ADDC"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7944D23F" w14:textId="77777777" w:rsidR="00795739" w:rsidRPr="0071487B" w:rsidRDefault="00795739" w:rsidP="0071487B">
      <w:pPr>
        <w:spacing w:after="0" w:line="360" w:lineRule="auto"/>
        <w:jc w:val="both"/>
        <w:rPr>
          <w:rFonts w:ascii="Tahoma" w:hAnsi="Tahoma" w:cs="Tahoma"/>
          <w:sz w:val="20"/>
          <w:szCs w:val="20"/>
        </w:rPr>
      </w:pPr>
    </w:p>
    <w:p w14:paraId="6042A881" w14:textId="77777777" w:rsidR="00795739" w:rsidRPr="0071487B" w:rsidRDefault="00795739" w:rsidP="0071487B">
      <w:pPr>
        <w:spacing w:after="0" w:line="360" w:lineRule="auto"/>
        <w:jc w:val="both"/>
        <w:rPr>
          <w:rFonts w:ascii="Tahoma" w:hAnsi="Tahoma" w:cs="Tahoma"/>
          <w:sz w:val="20"/>
          <w:szCs w:val="20"/>
        </w:rPr>
      </w:pPr>
      <w:r w:rsidRPr="0071487B">
        <w:rPr>
          <w:rFonts w:ascii="Tahoma" w:hAnsi="Tahoma" w:cs="Tahoma"/>
          <w:sz w:val="20"/>
          <w:szCs w:val="20"/>
        </w:rPr>
        <w:tab/>
      </w:r>
      <w:r w:rsidRPr="0071487B">
        <w:rPr>
          <w:rFonts w:ascii="Tahoma" w:hAnsi="Tahoma" w:cs="Tahoma"/>
          <w:sz w:val="20"/>
          <w:szCs w:val="20"/>
        </w:rPr>
        <w:tab/>
      </w:r>
      <w:r w:rsidRPr="0071487B">
        <w:rPr>
          <w:rFonts w:ascii="Tahoma" w:hAnsi="Tahoma" w:cs="Tahoma"/>
          <w:sz w:val="20"/>
          <w:szCs w:val="20"/>
        </w:rPr>
        <w:tab/>
        <w:t>Dar-se-lhe-á a divulgação prevista em Lei, para que todos tomem conhecimento e ninguém possa alegar ignorância (artigo 54 da Lei Federal n° 14.133/2.021).</w:t>
      </w:r>
    </w:p>
    <w:p w14:paraId="7847532C" w14:textId="77777777" w:rsidR="00795739" w:rsidRDefault="00795739" w:rsidP="0071487B">
      <w:pPr>
        <w:spacing w:after="0" w:line="360" w:lineRule="auto"/>
        <w:jc w:val="both"/>
        <w:rPr>
          <w:rFonts w:ascii="Tahoma" w:hAnsi="Tahoma" w:cs="Tahoma"/>
          <w:sz w:val="20"/>
          <w:szCs w:val="20"/>
        </w:rPr>
      </w:pPr>
    </w:p>
    <w:p w14:paraId="025CB2E5" w14:textId="77777777" w:rsidR="00E42644" w:rsidRDefault="00E42644" w:rsidP="0071487B">
      <w:pPr>
        <w:spacing w:after="0" w:line="360" w:lineRule="auto"/>
        <w:jc w:val="both"/>
        <w:rPr>
          <w:rFonts w:ascii="Tahoma" w:hAnsi="Tahoma" w:cs="Tahoma"/>
          <w:sz w:val="20"/>
          <w:szCs w:val="20"/>
        </w:rPr>
      </w:pPr>
    </w:p>
    <w:p w14:paraId="10210F7C" w14:textId="77777777" w:rsidR="00E42644" w:rsidRPr="0071487B" w:rsidRDefault="00E42644" w:rsidP="0071487B">
      <w:pPr>
        <w:spacing w:after="0" w:line="360" w:lineRule="auto"/>
        <w:jc w:val="both"/>
        <w:rPr>
          <w:rFonts w:ascii="Tahoma" w:hAnsi="Tahoma" w:cs="Tahoma"/>
          <w:sz w:val="20"/>
          <w:szCs w:val="20"/>
        </w:rPr>
      </w:pPr>
    </w:p>
    <w:p w14:paraId="634EB7EB" w14:textId="3610C225" w:rsidR="00795739" w:rsidRPr="0071487B" w:rsidRDefault="00795739" w:rsidP="0071487B">
      <w:pPr>
        <w:spacing w:after="0" w:line="360" w:lineRule="auto"/>
        <w:jc w:val="center"/>
        <w:rPr>
          <w:rFonts w:ascii="Tahoma" w:hAnsi="Tahoma" w:cs="Tahoma"/>
          <w:sz w:val="20"/>
          <w:szCs w:val="20"/>
        </w:rPr>
      </w:pPr>
      <w:r w:rsidRPr="0071487B">
        <w:rPr>
          <w:rFonts w:ascii="Tahoma" w:hAnsi="Tahoma" w:cs="Tahoma"/>
          <w:sz w:val="20"/>
          <w:szCs w:val="20"/>
        </w:rPr>
        <w:t xml:space="preserve">Descalvado, </w:t>
      </w:r>
      <w:r w:rsidR="00A937B1">
        <w:rPr>
          <w:rFonts w:ascii="Tahoma" w:hAnsi="Tahoma" w:cs="Tahoma"/>
          <w:sz w:val="20"/>
          <w:szCs w:val="20"/>
        </w:rPr>
        <w:t>15</w:t>
      </w:r>
      <w:r w:rsidRPr="0071487B">
        <w:rPr>
          <w:rFonts w:ascii="Tahoma" w:hAnsi="Tahoma" w:cs="Tahoma"/>
          <w:sz w:val="20"/>
          <w:szCs w:val="20"/>
        </w:rPr>
        <w:t xml:space="preserve"> de </w:t>
      </w:r>
      <w:r w:rsidR="00A937B1">
        <w:rPr>
          <w:rFonts w:ascii="Tahoma" w:hAnsi="Tahoma" w:cs="Tahoma"/>
          <w:sz w:val="20"/>
          <w:szCs w:val="20"/>
        </w:rPr>
        <w:t>outubro</w:t>
      </w:r>
      <w:r w:rsidRPr="0071487B">
        <w:rPr>
          <w:rFonts w:ascii="Tahoma" w:hAnsi="Tahoma" w:cs="Tahoma"/>
          <w:sz w:val="20"/>
          <w:szCs w:val="20"/>
        </w:rPr>
        <w:t xml:space="preserve"> de 2.02</w:t>
      </w:r>
      <w:r w:rsidR="00A937B1">
        <w:rPr>
          <w:rFonts w:ascii="Tahoma" w:hAnsi="Tahoma" w:cs="Tahoma"/>
          <w:sz w:val="20"/>
          <w:szCs w:val="20"/>
        </w:rPr>
        <w:t>4</w:t>
      </w:r>
      <w:r w:rsidRPr="0071487B">
        <w:rPr>
          <w:rFonts w:ascii="Tahoma" w:hAnsi="Tahoma" w:cs="Tahoma"/>
          <w:sz w:val="20"/>
          <w:szCs w:val="20"/>
        </w:rPr>
        <w:t>.</w:t>
      </w:r>
    </w:p>
    <w:p w14:paraId="5DF292CD" w14:textId="77777777" w:rsidR="00795739" w:rsidRPr="0071487B" w:rsidRDefault="00795739" w:rsidP="0071487B">
      <w:pPr>
        <w:spacing w:after="0" w:line="360" w:lineRule="auto"/>
        <w:jc w:val="center"/>
        <w:rPr>
          <w:rFonts w:ascii="Tahoma" w:hAnsi="Tahoma" w:cs="Tahoma"/>
          <w:sz w:val="20"/>
          <w:szCs w:val="20"/>
        </w:rPr>
      </w:pPr>
    </w:p>
    <w:p w14:paraId="3DF6B9E9" w14:textId="77777777" w:rsidR="00795739" w:rsidRPr="0071487B" w:rsidRDefault="00795739" w:rsidP="0071487B">
      <w:pPr>
        <w:spacing w:after="0" w:line="360" w:lineRule="auto"/>
        <w:jc w:val="center"/>
        <w:rPr>
          <w:rFonts w:ascii="Tahoma" w:hAnsi="Tahoma" w:cs="Tahoma"/>
          <w:sz w:val="20"/>
          <w:szCs w:val="20"/>
        </w:rPr>
      </w:pPr>
    </w:p>
    <w:p w14:paraId="3D46E7A7" w14:textId="77777777" w:rsidR="00795739" w:rsidRPr="0071487B" w:rsidRDefault="00795739" w:rsidP="0071487B">
      <w:pPr>
        <w:spacing w:after="0" w:line="360" w:lineRule="auto"/>
        <w:jc w:val="center"/>
        <w:rPr>
          <w:rFonts w:ascii="Tahoma" w:hAnsi="Tahoma" w:cs="Tahoma"/>
          <w:sz w:val="20"/>
          <w:szCs w:val="20"/>
        </w:rPr>
      </w:pPr>
    </w:p>
    <w:p w14:paraId="6431BA7F" w14:textId="77777777" w:rsidR="00795739" w:rsidRPr="0071487B" w:rsidRDefault="00795739" w:rsidP="0071487B">
      <w:pPr>
        <w:spacing w:after="0" w:line="360" w:lineRule="auto"/>
        <w:jc w:val="center"/>
        <w:rPr>
          <w:rFonts w:ascii="Tahoma" w:hAnsi="Tahoma" w:cs="Tahoma"/>
          <w:b/>
          <w:i/>
          <w:sz w:val="20"/>
          <w:szCs w:val="20"/>
        </w:rPr>
      </w:pPr>
      <w:r w:rsidRPr="0071487B">
        <w:rPr>
          <w:rFonts w:ascii="Tahoma" w:hAnsi="Tahoma" w:cs="Tahoma"/>
          <w:b/>
          <w:i/>
          <w:sz w:val="20"/>
          <w:szCs w:val="20"/>
        </w:rPr>
        <w:t>Antônio Carlos Reschini</w:t>
      </w:r>
    </w:p>
    <w:p w14:paraId="62CC8941" w14:textId="77777777" w:rsidR="00795739" w:rsidRPr="0071487B" w:rsidRDefault="00795739" w:rsidP="0071487B">
      <w:pPr>
        <w:spacing w:after="0" w:line="360" w:lineRule="auto"/>
        <w:jc w:val="center"/>
        <w:rPr>
          <w:rFonts w:ascii="Tahoma" w:hAnsi="Tahoma" w:cs="Tahoma"/>
          <w:sz w:val="20"/>
          <w:szCs w:val="20"/>
        </w:rPr>
      </w:pPr>
      <w:r w:rsidRPr="0071487B">
        <w:rPr>
          <w:rFonts w:ascii="Tahoma" w:hAnsi="Tahoma" w:cs="Tahoma"/>
          <w:b/>
          <w:i/>
          <w:sz w:val="20"/>
          <w:szCs w:val="20"/>
        </w:rPr>
        <w:t xml:space="preserve">Prefeito </w:t>
      </w:r>
    </w:p>
    <w:p w14:paraId="463310FB" w14:textId="4FA4319C" w:rsidR="003915C2" w:rsidRPr="0071487B" w:rsidRDefault="003915C2" w:rsidP="0071487B">
      <w:pPr>
        <w:spacing w:after="0" w:line="360" w:lineRule="auto"/>
        <w:rPr>
          <w:rFonts w:ascii="Tahoma" w:hAnsi="Tahoma" w:cs="Tahoma"/>
          <w:b/>
          <w:bCs/>
          <w:sz w:val="20"/>
          <w:szCs w:val="20"/>
        </w:rPr>
      </w:pPr>
    </w:p>
    <w:sectPr w:rsidR="003915C2" w:rsidRPr="0071487B"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15556C"/>
    <w:rsid w:val="00180C0C"/>
    <w:rsid w:val="00197CEF"/>
    <w:rsid w:val="00221978"/>
    <w:rsid w:val="00261BEF"/>
    <w:rsid w:val="002A1AB1"/>
    <w:rsid w:val="002C712B"/>
    <w:rsid w:val="002E472F"/>
    <w:rsid w:val="002F4A14"/>
    <w:rsid w:val="0031249F"/>
    <w:rsid w:val="003518F4"/>
    <w:rsid w:val="00371E59"/>
    <w:rsid w:val="003915C2"/>
    <w:rsid w:val="004849B4"/>
    <w:rsid w:val="005348E3"/>
    <w:rsid w:val="006547CB"/>
    <w:rsid w:val="006A70E9"/>
    <w:rsid w:val="0071487B"/>
    <w:rsid w:val="00795739"/>
    <w:rsid w:val="00853A7D"/>
    <w:rsid w:val="008E0EB6"/>
    <w:rsid w:val="008F0030"/>
    <w:rsid w:val="00955C11"/>
    <w:rsid w:val="009E0697"/>
    <w:rsid w:val="00A34D9D"/>
    <w:rsid w:val="00A51AD7"/>
    <w:rsid w:val="00A707C8"/>
    <w:rsid w:val="00A937B1"/>
    <w:rsid w:val="00B62CF5"/>
    <w:rsid w:val="00B63238"/>
    <w:rsid w:val="00BB66A6"/>
    <w:rsid w:val="00CD646B"/>
    <w:rsid w:val="00D167DF"/>
    <w:rsid w:val="00D31529"/>
    <w:rsid w:val="00D70EF2"/>
    <w:rsid w:val="00D83BAF"/>
    <w:rsid w:val="00D83C1C"/>
    <w:rsid w:val="00E42644"/>
    <w:rsid w:val="00E60734"/>
    <w:rsid w:val="00F806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795739"/>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795739"/>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795739"/>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795739"/>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795739"/>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795739"/>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795739"/>
    <w:rPr>
      <w:color w:val="0000FF"/>
      <w:u w:val="single"/>
    </w:rPr>
  </w:style>
  <w:style w:type="paragraph" w:styleId="Recuodecorpodetexto2">
    <w:name w:val="Body Text Indent 2"/>
    <w:basedOn w:val="Normal"/>
    <w:link w:val="Recuodecorpodetexto2Char"/>
    <w:unhideWhenUsed/>
    <w:rsid w:val="00795739"/>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795739"/>
    <w:rPr>
      <w:rFonts w:ascii="Arial Narrow" w:eastAsia="Times New Roman" w:hAnsi="Arial Narrow" w:cs="Times New Roman"/>
      <w:sz w:val="26"/>
      <w:szCs w:val="20"/>
      <w:lang w:eastAsia="pt-BR"/>
    </w:rPr>
  </w:style>
  <w:style w:type="character" w:styleId="Forte">
    <w:name w:val="Strong"/>
    <w:basedOn w:val="Fontepargpadro"/>
    <w:qFormat/>
    <w:rsid w:val="00795739"/>
    <w:rPr>
      <w:b/>
      <w:bCs/>
    </w:rPr>
  </w:style>
  <w:style w:type="character" w:customStyle="1" w:styleId="PargrafodaListaChar">
    <w:name w:val="Parágrafo da Lista Char"/>
    <w:link w:val="PargrafodaLista"/>
    <w:uiPriority w:val="34"/>
    <w:locked/>
    <w:rsid w:val="00795739"/>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9328</Words>
  <Characters>50372</Characters>
  <Application>Microsoft Office Word</Application>
  <DocSecurity>0</DocSecurity>
  <Lines>419</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6</cp:revision>
  <dcterms:created xsi:type="dcterms:W3CDTF">2024-09-22T15:38:00Z</dcterms:created>
  <dcterms:modified xsi:type="dcterms:W3CDTF">2024-10-15T18:23:00Z</dcterms:modified>
</cp:coreProperties>
</file>