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44FA59" w14:textId="400F006D" w:rsidR="00397FCE" w:rsidRPr="00D27669" w:rsidRDefault="00397FCE" w:rsidP="00B3237C">
      <w:pPr>
        <w:pStyle w:val="Ttulo1"/>
        <w:spacing w:line="360" w:lineRule="auto"/>
        <w:rPr>
          <w:rFonts w:ascii="Tahoma" w:hAnsi="Tahoma" w:cs="Tahoma"/>
          <w:i/>
          <w:sz w:val="20"/>
        </w:rPr>
      </w:pPr>
      <w:r w:rsidRPr="00D27669">
        <w:rPr>
          <w:rFonts w:ascii="Tahoma" w:hAnsi="Tahoma" w:cs="Tahoma"/>
          <w:i/>
          <w:sz w:val="20"/>
        </w:rPr>
        <w:t xml:space="preserve">PROCESSO N° </w:t>
      </w:r>
      <w:r w:rsidR="00C77B85">
        <w:rPr>
          <w:rFonts w:ascii="Tahoma" w:hAnsi="Tahoma" w:cs="Tahoma"/>
          <w:i/>
          <w:sz w:val="20"/>
        </w:rPr>
        <w:t>1738/2.024</w:t>
      </w:r>
      <w:r w:rsidRPr="00D27669">
        <w:rPr>
          <w:rFonts w:ascii="Tahoma" w:hAnsi="Tahoma" w:cs="Tahoma"/>
          <w:i/>
          <w:sz w:val="20"/>
        </w:rPr>
        <w:t>.</w:t>
      </w:r>
    </w:p>
    <w:p w14:paraId="3E44F3A3" w14:textId="3E4DB2B1"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b/>
          <w:i/>
          <w:sz w:val="20"/>
          <w:szCs w:val="20"/>
        </w:rPr>
        <w:t xml:space="preserve">PREGÃO ELETRÔNICO Nº </w:t>
      </w:r>
      <w:r w:rsidR="0025644C">
        <w:rPr>
          <w:rFonts w:ascii="Tahoma" w:hAnsi="Tahoma" w:cs="Tahoma"/>
          <w:b/>
          <w:i/>
          <w:sz w:val="20"/>
          <w:szCs w:val="20"/>
        </w:rPr>
        <w:t>041/2.024</w:t>
      </w:r>
      <w:r w:rsidRPr="00D27669">
        <w:rPr>
          <w:rFonts w:ascii="Tahoma" w:hAnsi="Tahoma" w:cs="Tahoma"/>
          <w:b/>
          <w:i/>
          <w:sz w:val="20"/>
          <w:szCs w:val="20"/>
        </w:rPr>
        <w:t>.</w:t>
      </w:r>
    </w:p>
    <w:p w14:paraId="76437CBE" w14:textId="77777777" w:rsidR="00397FCE" w:rsidRPr="00D27669" w:rsidRDefault="00397FCE" w:rsidP="00B3237C">
      <w:pPr>
        <w:pStyle w:val="Ttulo4"/>
        <w:spacing w:before="0" w:after="0" w:line="360" w:lineRule="auto"/>
        <w:jc w:val="center"/>
        <w:rPr>
          <w:rFonts w:ascii="Tahoma" w:hAnsi="Tahoma" w:cs="Tahoma"/>
          <w:i/>
          <w:sz w:val="20"/>
          <w:szCs w:val="20"/>
        </w:rPr>
      </w:pPr>
      <w:r w:rsidRPr="00D27669">
        <w:rPr>
          <w:rFonts w:ascii="Tahoma" w:hAnsi="Tahoma" w:cs="Tahoma"/>
          <w:i/>
          <w:sz w:val="20"/>
          <w:szCs w:val="20"/>
        </w:rPr>
        <w:t>S U M Á R I O</w:t>
      </w:r>
    </w:p>
    <w:p w14:paraId="16157EA3" w14:textId="77777777" w:rsidR="00397FCE" w:rsidRPr="00D27669" w:rsidRDefault="00397FCE" w:rsidP="00B3237C">
      <w:pPr>
        <w:spacing w:after="0" w:line="360" w:lineRule="auto"/>
        <w:jc w:val="both"/>
        <w:rPr>
          <w:rFonts w:ascii="Tahoma" w:hAnsi="Tahoma" w:cs="Tahoma"/>
          <w:sz w:val="20"/>
          <w:szCs w:val="20"/>
        </w:rPr>
      </w:pPr>
    </w:p>
    <w:p w14:paraId="3D92425B"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w:t>
      </w:r>
      <w:r w:rsidRPr="00D27669">
        <w:rPr>
          <w:rFonts w:ascii="Tahoma" w:hAnsi="Tahoma" w:cs="Tahoma"/>
          <w:sz w:val="20"/>
          <w:szCs w:val="20"/>
        </w:rPr>
        <w:tab/>
        <w:t>DO OBJETO DA LICITAÇÃO.</w:t>
      </w:r>
    </w:p>
    <w:p w14:paraId="2F086D15"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2.</w:t>
      </w:r>
      <w:r w:rsidRPr="00D27669">
        <w:rPr>
          <w:rFonts w:ascii="Tahoma" w:hAnsi="Tahoma" w:cs="Tahoma"/>
          <w:sz w:val="20"/>
          <w:szCs w:val="20"/>
        </w:rPr>
        <w:tab/>
        <w:t>DO PRAZO E DA ENTREGA.</w:t>
      </w:r>
    </w:p>
    <w:p w14:paraId="714D982A" w14:textId="77777777" w:rsidR="00544129" w:rsidRPr="00D27669" w:rsidRDefault="00544129" w:rsidP="00B3237C">
      <w:pPr>
        <w:numPr>
          <w:ilvl w:val="0"/>
          <w:numId w:val="1"/>
        </w:numPr>
        <w:spacing w:after="0" w:line="480" w:lineRule="auto"/>
        <w:jc w:val="both"/>
        <w:rPr>
          <w:rFonts w:ascii="Tahoma" w:hAnsi="Tahoma" w:cs="Tahoma"/>
          <w:sz w:val="20"/>
          <w:szCs w:val="20"/>
        </w:rPr>
      </w:pPr>
      <w:r w:rsidRPr="00D27669">
        <w:rPr>
          <w:rFonts w:ascii="Tahoma" w:hAnsi="Tahoma" w:cs="Tahoma"/>
          <w:sz w:val="20"/>
          <w:szCs w:val="20"/>
        </w:rPr>
        <w:t>DAS CONDIÇÕES PARA PARTICIPAÇÃO.</w:t>
      </w:r>
    </w:p>
    <w:p w14:paraId="48D385C8"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4.</w:t>
      </w:r>
      <w:r w:rsidRPr="00D27669">
        <w:rPr>
          <w:rFonts w:ascii="Tahoma" w:hAnsi="Tahoma" w:cs="Tahoma"/>
          <w:sz w:val="20"/>
          <w:szCs w:val="20"/>
        </w:rPr>
        <w:tab/>
        <w:t>DO CREDENCIAMENTO.</w:t>
      </w:r>
    </w:p>
    <w:p w14:paraId="75C033AD"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5.</w:t>
      </w:r>
      <w:r w:rsidRPr="00D27669">
        <w:rPr>
          <w:rFonts w:ascii="Tahoma" w:hAnsi="Tahoma" w:cs="Tahoma"/>
          <w:sz w:val="20"/>
          <w:szCs w:val="20"/>
        </w:rPr>
        <w:tab/>
        <w:t>DA CONEXÃO COM O SISTEMA.</w:t>
      </w:r>
    </w:p>
    <w:p w14:paraId="698B74DF"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6.</w:t>
      </w:r>
      <w:r w:rsidRPr="00D27669">
        <w:rPr>
          <w:rFonts w:ascii="Tahoma" w:hAnsi="Tahoma" w:cs="Tahoma"/>
          <w:sz w:val="20"/>
          <w:szCs w:val="20"/>
        </w:rPr>
        <w:tab/>
        <w:t>DA PROPOSTA COMERCIAL.</w:t>
      </w:r>
    </w:p>
    <w:p w14:paraId="260F8720"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7.</w:t>
      </w:r>
      <w:r w:rsidRPr="00D27669">
        <w:rPr>
          <w:rFonts w:ascii="Tahoma" w:hAnsi="Tahoma" w:cs="Tahoma"/>
          <w:sz w:val="20"/>
          <w:szCs w:val="20"/>
        </w:rPr>
        <w:tab/>
        <w:t>DOS PROCEDIMENTOS LICITATÓRIOS.</w:t>
      </w:r>
    </w:p>
    <w:p w14:paraId="3CBF909F" w14:textId="77777777" w:rsidR="00544129" w:rsidRPr="00B3237C" w:rsidRDefault="00544129" w:rsidP="00B3237C">
      <w:pPr>
        <w:spacing w:after="0" w:line="480" w:lineRule="auto"/>
        <w:jc w:val="both"/>
        <w:rPr>
          <w:rFonts w:ascii="Tahoma" w:hAnsi="Tahoma" w:cs="Tahoma"/>
          <w:sz w:val="20"/>
          <w:szCs w:val="20"/>
        </w:rPr>
      </w:pPr>
      <w:r w:rsidRPr="00D27669">
        <w:rPr>
          <w:rFonts w:ascii="Tahoma" w:hAnsi="Tahoma" w:cs="Tahoma"/>
          <w:sz w:val="20"/>
          <w:szCs w:val="20"/>
        </w:rPr>
        <w:t>8.</w:t>
      </w:r>
      <w:r w:rsidRPr="00D27669">
        <w:rPr>
          <w:rFonts w:ascii="Tahoma" w:hAnsi="Tahoma" w:cs="Tahoma"/>
          <w:sz w:val="20"/>
          <w:szCs w:val="20"/>
        </w:rPr>
        <w:tab/>
      </w:r>
      <w:r w:rsidRPr="00B3237C">
        <w:rPr>
          <w:rStyle w:val="Forte"/>
          <w:rFonts w:ascii="Tahoma" w:hAnsi="Tahoma" w:cs="Tahoma"/>
          <w:b w:val="0"/>
          <w:bCs w:val="0"/>
          <w:sz w:val="20"/>
          <w:szCs w:val="20"/>
        </w:rPr>
        <w:t>DO ENCERRAMENTO DA ETAPA DE LANCES E NEGOCIAÇÃO.</w:t>
      </w:r>
    </w:p>
    <w:p w14:paraId="1C1BEDDE" w14:textId="77777777" w:rsidR="00544129" w:rsidRPr="00B3237C" w:rsidRDefault="00544129" w:rsidP="00B3237C">
      <w:pPr>
        <w:spacing w:after="0" w:line="480" w:lineRule="auto"/>
        <w:jc w:val="both"/>
        <w:rPr>
          <w:rStyle w:val="Forte"/>
          <w:rFonts w:ascii="Tahoma" w:eastAsia="Arial Unicode MS" w:hAnsi="Tahoma" w:cs="Tahoma"/>
          <w:b w:val="0"/>
          <w:bCs w:val="0"/>
          <w:sz w:val="20"/>
          <w:szCs w:val="20"/>
        </w:rPr>
      </w:pPr>
      <w:r w:rsidRPr="00B3237C">
        <w:rPr>
          <w:rFonts w:ascii="Tahoma" w:hAnsi="Tahoma" w:cs="Tahoma"/>
          <w:sz w:val="20"/>
          <w:szCs w:val="20"/>
        </w:rPr>
        <w:t>9.</w:t>
      </w:r>
      <w:r w:rsidRPr="00B3237C">
        <w:rPr>
          <w:rFonts w:ascii="Tahoma" w:hAnsi="Tahoma" w:cs="Tahoma"/>
          <w:sz w:val="20"/>
          <w:szCs w:val="20"/>
        </w:rPr>
        <w:tab/>
      </w:r>
      <w:r w:rsidRPr="00B3237C">
        <w:rPr>
          <w:rStyle w:val="Forte"/>
          <w:rFonts w:ascii="Tahoma" w:eastAsia="Arial Unicode MS" w:hAnsi="Tahoma" w:cs="Tahoma"/>
          <w:b w:val="0"/>
          <w:bCs w:val="0"/>
          <w:sz w:val="20"/>
          <w:szCs w:val="20"/>
        </w:rPr>
        <w:t>DO JULGAMENTO.</w:t>
      </w:r>
    </w:p>
    <w:p w14:paraId="768129C6" w14:textId="77777777" w:rsidR="00544129" w:rsidRPr="00B3237C" w:rsidRDefault="00544129" w:rsidP="00B3237C">
      <w:pPr>
        <w:spacing w:after="0" w:line="480" w:lineRule="auto"/>
        <w:jc w:val="both"/>
        <w:rPr>
          <w:rFonts w:ascii="Tahoma" w:hAnsi="Tahoma" w:cs="Tahoma"/>
          <w:sz w:val="20"/>
          <w:szCs w:val="20"/>
        </w:rPr>
      </w:pPr>
      <w:r w:rsidRPr="00B3237C">
        <w:rPr>
          <w:rStyle w:val="Forte"/>
          <w:rFonts w:ascii="Tahoma" w:eastAsia="Arial Unicode MS" w:hAnsi="Tahoma" w:cs="Tahoma"/>
          <w:b w:val="0"/>
          <w:bCs w:val="0"/>
          <w:sz w:val="20"/>
          <w:szCs w:val="20"/>
        </w:rPr>
        <w:t xml:space="preserve">10. </w:t>
      </w:r>
      <w:r w:rsidRPr="00B3237C">
        <w:rPr>
          <w:rStyle w:val="Forte"/>
          <w:rFonts w:ascii="Tahoma" w:eastAsia="Arial Unicode MS" w:hAnsi="Tahoma" w:cs="Tahoma"/>
          <w:b w:val="0"/>
          <w:bCs w:val="0"/>
          <w:sz w:val="20"/>
          <w:szCs w:val="20"/>
        </w:rPr>
        <w:tab/>
        <w:t>DOS DOCUMENTOS PARA HABILITAÇÃO.</w:t>
      </w:r>
    </w:p>
    <w:p w14:paraId="542C7FBF"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11.</w:t>
      </w:r>
      <w:r w:rsidRPr="00D27669">
        <w:rPr>
          <w:rFonts w:ascii="Tahoma" w:hAnsi="Tahoma" w:cs="Tahoma"/>
          <w:sz w:val="20"/>
          <w:szCs w:val="20"/>
        </w:rPr>
        <w:tab/>
        <w:t>DO RECURSO, DA ADJUDICAÇÃO E DA HOMOLOGAÇÃO.</w:t>
      </w:r>
    </w:p>
    <w:p w14:paraId="4A2DB51A"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12.</w:t>
      </w:r>
      <w:r w:rsidRPr="00D27669">
        <w:rPr>
          <w:rFonts w:ascii="Tahoma" w:hAnsi="Tahoma" w:cs="Tahoma"/>
          <w:sz w:val="20"/>
          <w:szCs w:val="20"/>
        </w:rPr>
        <w:tab/>
        <w:t>DAS CONDIÇÕES E ANTECIPAÇÕES DE PAGAMENTOS.</w:t>
      </w:r>
    </w:p>
    <w:p w14:paraId="568983CE"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13.</w:t>
      </w:r>
      <w:r w:rsidRPr="00D27669">
        <w:rPr>
          <w:rFonts w:ascii="Tahoma" w:hAnsi="Tahoma" w:cs="Tahoma"/>
          <w:sz w:val="20"/>
          <w:szCs w:val="20"/>
        </w:rPr>
        <w:tab/>
        <w:t>DOS RECURSOS ORÇAMENTÁRIOS.</w:t>
      </w:r>
    </w:p>
    <w:p w14:paraId="74925C1C"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14.      DA FORMALIZAÇÃO DO CONTRATO.</w:t>
      </w:r>
    </w:p>
    <w:p w14:paraId="2DE49C0E"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15.      DOS ACRÉSCIMOS E SUPRESSÕES.</w:t>
      </w:r>
    </w:p>
    <w:p w14:paraId="36437E8F"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16.      DO RECEBIMENTO DO OBJETO.</w:t>
      </w:r>
    </w:p>
    <w:p w14:paraId="565AF3A3"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17.      DAS PENALIDADES.</w:t>
      </w:r>
    </w:p>
    <w:p w14:paraId="7A419D30"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18.      DOS ANEXOS E DAS INFORMAÇÕES.</w:t>
      </w:r>
    </w:p>
    <w:p w14:paraId="423826A2" w14:textId="77777777" w:rsidR="0054412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19.      DA RETIRADA DO EDITAL.</w:t>
      </w:r>
    </w:p>
    <w:p w14:paraId="26462FD0" w14:textId="77777777" w:rsidR="00D2766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 xml:space="preserve">20.      </w:t>
      </w:r>
      <w:r w:rsidR="00D27669" w:rsidRPr="00D27669">
        <w:rPr>
          <w:rFonts w:ascii="Tahoma" w:hAnsi="Tahoma" w:cs="Tahoma"/>
          <w:sz w:val="20"/>
          <w:szCs w:val="20"/>
        </w:rPr>
        <w:t>DAS DISPOSIÇÕES FINAIS.</w:t>
      </w:r>
    </w:p>
    <w:p w14:paraId="02559075" w14:textId="77777777" w:rsidR="00D27669" w:rsidRPr="00D27669" w:rsidRDefault="00544129" w:rsidP="00B3237C">
      <w:pPr>
        <w:spacing w:after="0" w:line="480" w:lineRule="auto"/>
        <w:jc w:val="both"/>
        <w:rPr>
          <w:rFonts w:ascii="Tahoma" w:hAnsi="Tahoma" w:cs="Tahoma"/>
          <w:sz w:val="20"/>
          <w:szCs w:val="20"/>
        </w:rPr>
      </w:pPr>
      <w:r w:rsidRPr="00D27669">
        <w:rPr>
          <w:rFonts w:ascii="Tahoma" w:hAnsi="Tahoma" w:cs="Tahoma"/>
          <w:sz w:val="20"/>
          <w:szCs w:val="20"/>
        </w:rPr>
        <w:t xml:space="preserve">21. </w:t>
      </w:r>
      <w:r w:rsidRPr="00D27669">
        <w:rPr>
          <w:rFonts w:ascii="Tahoma" w:hAnsi="Tahoma" w:cs="Tahoma"/>
          <w:sz w:val="20"/>
          <w:szCs w:val="20"/>
        </w:rPr>
        <w:tab/>
      </w:r>
      <w:r w:rsidR="00D27669" w:rsidRPr="00D27669">
        <w:rPr>
          <w:rFonts w:ascii="Tahoma" w:hAnsi="Tahoma" w:cs="Tahoma"/>
          <w:sz w:val="20"/>
          <w:szCs w:val="20"/>
        </w:rPr>
        <w:t xml:space="preserve">DO FORO. </w:t>
      </w:r>
    </w:p>
    <w:p w14:paraId="23AADAD1" w14:textId="7E6497F1" w:rsidR="00544129" w:rsidRPr="00D27669" w:rsidRDefault="00544129" w:rsidP="00B3237C">
      <w:pPr>
        <w:spacing w:after="0" w:line="360" w:lineRule="auto"/>
        <w:jc w:val="both"/>
        <w:rPr>
          <w:rFonts w:ascii="Tahoma" w:hAnsi="Tahoma" w:cs="Tahoma"/>
          <w:sz w:val="20"/>
          <w:szCs w:val="20"/>
        </w:rPr>
      </w:pPr>
      <w:r w:rsidRPr="00D27669">
        <w:rPr>
          <w:rFonts w:ascii="Tahoma" w:hAnsi="Tahoma" w:cs="Tahoma"/>
          <w:sz w:val="20"/>
          <w:szCs w:val="20"/>
        </w:rPr>
        <w:tab/>
        <w:t xml:space="preserve"> </w:t>
      </w:r>
    </w:p>
    <w:p w14:paraId="1A084F25" w14:textId="77777777" w:rsidR="00397FCE" w:rsidRPr="00D27669" w:rsidRDefault="00397FCE" w:rsidP="00B3237C">
      <w:pPr>
        <w:pStyle w:val="Ttulo1"/>
        <w:spacing w:line="360" w:lineRule="auto"/>
        <w:rPr>
          <w:rFonts w:ascii="Tahoma" w:hAnsi="Tahoma" w:cs="Tahoma"/>
          <w:i/>
          <w:sz w:val="20"/>
        </w:rPr>
      </w:pPr>
    </w:p>
    <w:p w14:paraId="4BD10C11" w14:textId="268763BC" w:rsidR="00397FCE" w:rsidRPr="00D27669" w:rsidRDefault="00397FCE" w:rsidP="00B3237C">
      <w:pPr>
        <w:pStyle w:val="Ttulo1"/>
        <w:spacing w:line="360" w:lineRule="auto"/>
        <w:rPr>
          <w:rFonts w:ascii="Tahoma" w:hAnsi="Tahoma" w:cs="Tahoma"/>
          <w:i/>
          <w:sz w:val="20"/>
        </w:rPr>
      </w:pPr>
      <w:r w:rsidRPr="00D27669">
        <w:rPr>
          <w:rFonts w:ascii="Tahoma" w:hAnsi="Tahoma" w:cs="Tahoma"/>
          <w:i/>
          <w:sz w:val="20"/>
        </w:rPr>
        <w:t xml:space="preserve">PROCESSO N° </w:t>
      </w:r>
      <w:r w:rsidR="00C77B85">
        <w:rPr>
          <w:rFonts w:ascii="Tahoma" w:hAnsi="Tahoma" w:cs="Tahoma"/>
          <w:i/>
          <w:sz w:val="20"/>
        </w:rPr>
        <w:t>1738/2.024</w:t>
      </w:r>
      <w:r w:rsidRPr="00D27669">
        <w:rPr>
          <w:rFonts w:ascii="Tahoma" w:hAnsi="Tahoma" w:cs="Tahoma"/>
          <w:i/>
          <w:sz w:val="20"/>
        </w:rPr>
        <w:t xml:space="preserve">. </w:t>
      </w:r>
    </w:p>
    <w:p w14:paraId="2DC8C8E9" w14:textId="64308E16"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b/>
          <w:i/>
          <w:sz w:val="20"/>
          <w:szCs w:val="20"/>
        </w:rPr>
        <w:t xml:space="preserve">PREGÃO ELETRÔNICO Nº </w:t>
      </w:r>
      <w:r w:rsidR="0025644C">
        <w:rPr>
          <w:rFonts w:ascii="Tahoma" w:hAnsi="Tahoma" w:cs="Tahoma"/>
          <w:b/>
          <w:i/>
          <w:sz w:val="20"/>
          <w:szCs w:val="20"/>
        </w:rPr>
        <w:t>041/2.024</w:t>
      </w:r>
      <w:r w:rsidRPr="00D27669">
        <w:rPr>
          <w:rFonts w:ascii="Tahoma" w:hAnsi="Tahoma" w:cs="Tahoma"/>
          <w:b/>
          <w:i/>
          <w:sz w:val="20"/>
          <w:szCs w:val="20"/>
        </w:rPr>
        <w:t>.</w:t>
      </w:r>
    </w:p>
    <w:p w14:paraId="0AD0593B" w14:textId="77777777" w:rsidR="00397FCE" w:rsidRPr="00D27669" w:rsidRDefault="00397FCE" w:rsidP="00B3237C">
      <w:pPr>
        <w:spacing w:after="0" w:line="360" w:lineRule="auto"/>
        <w:ind w:firstLine="1418"/>
        <w:jc w:val="both"/>
        <w:rPr>
          <w:rFonts w:ascii="Tahoma" w:hAnsi="Tahoma" w:cs="Tahoma"/>
          <w:sz w:val="20"/>
          <w:szCs w:val="20"/>
        </w:rPr>
      </w:pPr>
    </w:p>
    <w:p w14:paraId="75FBE3F4" w14:textId="77777777" w:rsidR="00397FCE" w:rsidRPr="00D27669" w:rsidRDefault="00397FCE" w:rsidP="00B3237C">
      <w:pPr>
        <w:spacing w:after="0" w:line="360" w:lineRule="auto"/>
        <w:ind w:firstLine="1418"/>
        <w:jc w:val="both"/>
        <w:rPr>
          <w:rFonts w:ascii="Tahoma" w:hAnsi="Tahoma" w:cs="Tahoma"/>
          <w:sz w:val="20"/>
          <w:szCs w:val="20"/>
        </w:rPr>
      </w:pPr>
    </w:p>
    <w:p w14:paraId="5B64F855" w14:textId="77777777" w:rsidR="00397FCE" w:rsidRPr="00D27669" w:rsidRDefault="00397FCE" w:rsidP="00B3237C">
      <w:pPr>
        <w:spacing w:after="0" w:line="360" w:lineRule="auto"/>
        <w:ind w:firstLine="1418"/>
        <w:jc w:val="both"/>
        <w:rPr>
          <w:rFonts w:ascii="Tahoma" w:hAnsi="Tahoma" w:cs="Tahoma"/>
          <w:sz w:val="20"/>
          <w:szCs w:val="20"/>
        </w:rPr>
      </w:pPr>
    </w:p>
    <w:p w14:paraId="4B97B5E9" w14:textId="77777777" w:rsidR="00397FCE" w:rsidRPr="00D27669" w:rsidRDefault="00397FCE" w:rsidP="00B3237C">
      <w:pPr>
        <w:spacing w:after="0" w:line="360" w:lineRule="auto"/>
        <w:ind w:firstLine="1418"/>
        <w:jc w:val="both"/>
        <w:rPr>
          <w:rFonts w:ascii="Tahoma" w:hAnsi="Tahoma" w:cs="Tahoma"/>
          <w:sz w:val="20"/>
          <w:szCs w:val="20"/>
        </w:rPr>
      </w:pPr>
    </w:p>
    <w:p w14:paraId="162A8E1A" w14:textId="630B2706"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D27669">
        <w:rPr>
          <w:rFonts w:ascii="Tahoma" w:hAnsi="Tahoma" w:cs="Tahoma"/>
          <w:b/>
          <w:i/>
          <w:sz w:val="20"/>
          <w:szCs w:val="20"/>
        </w:rPr>
        <w:t xml:space="preserve">PREGÃO (ELETRÔNICO), </w:t>
      </w:r>
      <w:r w:rsidRPr="00D27669">
        <w:rPr>
          <w:rFonts w:ascii="Tahoma" w:hAnsi="Tahoma" w:cs="Tahoma"/>
          <w:sz w:val="20"/>
          <w:szCs w:val="20"/>
        </w:rPr>
        <w:t xml:space="preserve">objetivando </w:t>
      </w:r>
      <w:r w:rsidR="00B3237C">
        <w:rPr>
          <w:rFonts w:ascii="Tahoma" w:hAnsi="Tahoma" w:cs="Tahoma"/>
          <w:sz w:val="20"/>
          <w:szCs w:val="20"/>
        </w:rPr>
        <w:t>a</w:t>
      </w:r>
      <w:r w:rsidRPr="00D27669">
        <w:rPr>
          <w:rFonts w:ascii="Tahoma" w:hAnsi="Tahoma" w:cs="Tahoma"/>
          <w:b/>
          <w:i/>
          <w:sz w:val="20"/>
          <w:szCs w:val="20"/>
        </w:rPr>
        <w:t xml:space="preserve"> </w:t>
      </w:r>
      <w:r w:rsidR="00B3237C">
        <w:rPr>
          <w:rFonts w:ascii="Tahoma" w:hAnsi="Tahoma" w:cs="Tahoma"/>
          <w:b/>
          <w:i/>
          <w:sz w:val="20"/>
          <w:szCs w:val="20"/>
        </w:rPr>
        <w:t>ENTREGA ÚNICA</w:t>
      </w:r>
      <w:r w:rsidRPr="00D27669">
        <w:rPr>
          <w:rFonts w:ascii="Tahoma" w:hAnsi="Tahoma" w:cs="Tahoma"/>
          <w:b/>
          <w:i/>
          <w:sz w:val="20"/>
          <w:szCs w:val="20"/>
        </w:rPr>
        <w:t xml:space="preserve">, </w:t>
      </w:r>
      <w:r w:rsidRPr="00D27669">
        <w:rPr>
          <w:rFonts w:ascii="Tahoma" w:hAnsi="Tahoma" w:cs="Tahoma"/>
          <w:sz w:val="20"/>
          <w:szCs w:val="20"/>
        </w:rPr>
        <w:t xml:space="preserve">a qual será processada sob a forma de fornecimento, parcelado, sendo o tipo de licitação com o critério expresso no </w:t>
      </w:r>
      <w:r w:rsidRPr="00D27669">
        <w:rPr>
          <w:rFonts w:ascii="Tahoma" w:hAnsi="Tahoma" w:cs="Tahoma"/>
          <w:b/>
          <w:bCs/>
          <w:i/>
          <w:iCs/>
          <w:sz w:val="20"/>
          <w:szCs w:val="20"/>
        </w:rPr>
        <w:t xml:space="preserve">Anexo I </w:t>
      </w:r>
      <w:r w:rsidRPr="00D27669">
        <w:rPr>
          <w:rFonts w:ascii="Tahoma" w:hAnsi="Tahoma" w:cs="Tahoma"/>
          <w:sz w:val="20"/>
          <w:szCs w:val="20"/>
        </w:rPr>
        <w:t>deste edital</w:t>
      </w:r>
      <w:r w:rsidRPr="00D27669">
        <w:rPr>
          <w:rFonts w:ascii="Tahoma" w:hAnsi="Tahoma" w:cs="Tahoma"/>
          <w:b/>
          <w:i/>
          <w:sz w:val="20"/>
          <w:szCs w:val="20"/>
        </w:rPr>
        <w:t xml:space="preserve">, </w:t>
      </w:r>
      <w:r w:rsidRPr="00D27669">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799A48D8"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 xml:space="preserve">A sessão de processamento do Pregão Eletrônico será realizada conforme </w:t>
      </w:r>
      <w:r w:rsidRPr="00D27669">
        <w:rPr>
          <w:rFonts w:ascii="Tahoma" w:hAnsi="Tahoma" w:cs="Tahoma"/>
          <w:b/>
          <w:bCs/>
          <w:i/>
          <w:iCs/>
          <w:sz w:val="20"/>
          <w:szCs w:val="20"/>
          <w:u w:val="single"/>
        </w:rPr>
        <w:t xml:space="preserve">ANEXO I </w:t>
      </w:r>
      <w:r w:rsidRPr="00D27669">
        <w:rPr>
          <w:rFonts w:ascii="Tahoma" w:hAnsi="Tahoma" w:cs="Tahoma"/>
          <w:sz w:val="20"/>
          <w:szCs w:val="20"/>
        </w:rPr>
        <w:t xml:space="preserve">deste edital, no seguinte endereço eletrônico: </w:t>
      </w:r>
      <w:hyperlink r:id="rId8" w:history="1">
        <w:r w:rsidRPr="00D27669">
          <w:rPr>
            <w:rStyle w:val="Hyperlink"/>
            <w:rFonts w:ascii="Tahoma" w:hAnsi="Tahoma" w:cs="Tahoma"/>
            <w:sz w:val="20"/>
            <w:szCs w:val="20"/>
          </w:rPr>
          <w:t>https://bnccompras.com/Home/Login</w:t>
        </w:r>
      </w:hyperlink>
      <w:r w:rsidRPr="00D27669">
        <w:rPr>
          <w:rFonts w:ascii="Tahoma" w:hAnsi="Tahoma" w:cs="Tahoma"/>
          <w:sz w:val="20"/>
          <w:szCs w:val="20"/>
        </w:rPr>
        <w:t>.</w:t>
      </w:r>
    </w:p>
    <w:p w14:paraId="2EE978A9" w14:textId="7777777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D27669">
          <w:rPr>
            <w:rStyle w:val="Hyperlink"/>
            <w:rFonts w:ascii="Tahoma" w:hAnsi="Tahoma" w:cs="Tahoma"/>
            <w:sz w:val="20"/>
            <w:szCs w:val="20"/>
          </w:rPr>
          <w:t>https://bnccompras.com/Home/Login</w:t>
        </w:r>
      </w:hyperlink>
      <w:r w:rsidRPr="00D27669">
        <w:rPr>
          <w:rFonts w:ascii="Tahoma" w:hAnsi="Tahoma" w:cs="Tahoma"/>
          <w:sz w:val="20"/>
          <w:szCs w:val="20"/>
        </w:rPr>
        <w:t>.</w:t>
      </w:r>
    </w:p>
    <w:p w14:paraId="4DC6BE57" w14:textId="77777777" w:rsidR="00397FCE" w:rsidRPr="00D27669" w:rsidRDefault="00397FCE" w:rsidP="00B3237C">
      <w:pPr>
        <w:spacing w:after="0" w:line="360" w:lineRule="auto"/>
        <w:ind w:firstLine="709"/>
        <w:jc w:val="both"/>
        <w:rPr>
          <w:rFonts w:ascii="Tahoma" w:hAnsi="Tahoma" w:cs="Tahoma"/>
          <w:sz w:val="20"/>
          <w:szCs w:val="20"/>
        </w:rPr>
      </w:pPr>
      <w:bookmarkStart w:id="0" w:name="_Hlk166332696"/>
      <w:r w:rsidRPr="00D27669">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D27669">
        <w:rPr>
          <w:rFonts w:ascii="Tahoma" w:hAnsi="Tahoma" w:cs="Tahoma"/>
          <w:b/>
          <w:bCs/>
          <w:sz w:val="20"/>
          <w:szCs w:val="20"/>
          <w:u w:val="single"/>
        </w:rPr>
        <w:t>O não anexar a proposta atualizada e os documentos de habilitação, conforme exigido no edital, implicará em inabilitação automática da licitante</w:t>
      </w:r>
      <w:r w:rsidRPr="00D27669">
        <w:rPr>
          <w:rFonts w:ascii="Tahoma" w:hAnsi="Tahoma" w:cs="Tahoma"/>
          <w:sz w:val="20"/>
          <w:szCs w:val="20"/>
        </w:rPr>
        <w:t>.</w:t>
      </w:r>
    </w:p>
    <w:p w14:paraId="5C80EC5E" w14:textId="77777777" w:rsidR="00397FCE" w:rsidRDefault="00397FCE" w:rsidP="00B3237C">
      <w:pPr>
        <w:spacing w:after="0" w:line="360" w:lineRule="auto"/>
        <w:ind w:firstLine="708"/>
        <w:jc w:val="both"/>
        <w:rPr>
          <w:rFonts w:ascii="Tahoma" w:hAnsi="Tahoma" w:cs="Tahoma"/>
          <w:sz w:val="20"/>
          <w:szCs w:val="20"/>
        </w:rPr>
      </w:pPr>
      <w:bookmarkStart w:id="1" w:name="_Hlk166332703"/>
      <w:bookmarkEnd w:id="0"/>
      <w:r w:rsidRPr="00D27669">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5FF47F11" w14:textId="77777777" w:rsidR="00EF6110" w:rsidRPr="00D27669" w:rsidRDefault="00EF6110" w:rsidP="00B3237C">
      <w:pPr>
        <w:spacing w:after="0" w:line="360" w:lineRule="auto"/>
        <w:ind w:firstLine="708"/>
        <w:jc w:val="both"/>
        <w:rPr>
          <w:rFonts w:ascii="Tahoma" w:hAnsi="Tahoma" w:cs="Tahoma"/>
          <w:sz w:val="20"/>
          <w:szCs w:val="20"/>
        </w:rPr>
      </w:pPr>
    </w:p>
    <w:p w14:paraId="58F8A70A" w14:textId="77777777" w:rsidR="00397FCE" w:rsidRPr="00D27669" w:rsidRDefault="00397FCE" w:rsidP="00B3237C">
      <w:pPr>
        <w:spacing w:after="0" w:line="360" w:lineRule="auto"/>
        <w:jc w:val="both"/>
        <w:rPr>
          <w:rFonts w:ascii="Tahoma" w:hAnsi="Tahoma" w:cs="Tahoma"/>
          <w:b/>
          <w:i/>
          <w:sz w:val="20"/>
          <w:szCs w:val="20"/>
        </w:rPr>
      </w:pPr>
      <w:bookmarkStart w:id="2" w:name="_Hlk166332719"/>
      <w:bookmarkEnd w:id="1"/>
      <w:r w:rsidRPr="00D27669">
        <w:rPr>
          <w:rFonts w:ascii="Tahoma" w:hAnsi="Tahoma" w:cs="Tahoma"/>
          <w:b/>
          <w:i/>
          <w:sz w:val="20"/>
          <w:szCs w:val="20"/>
        </w:rPr>
        <w:t>1.</w:t>
      </w:r>
      <w:r w:rsidRPr="00D27669">
        <w:rPr>
          <w:rFonts w:ascii="Tahoma" w:hAnsi="Tahoma" w:cs="Tahoma"/>
          <w:b/>
          <w:i/>
          <w:sz w:val="20"/>
          <w:szCs w:val="20"/>
        </w:rPr>
        <w:tab/>
        <w:t>DO OBJETO DA LICITAÇÃO.</w:t>
      </w:r>
    </w:p>
    <w:p w14:paraId="562D231E"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 xml:space="preserve"> </w:t>
      </w:r>
      <w:r w:rsidRPr="00D27669">
        <w:rPr>
          <w:rFonts w:ascii="Tahoma" w:hAnsi="Tahoma" w:cs="Tahoma"/>
          <w:sz w:val="20"/>
          <w:szCs w:val="20"/>
        </w:rPr>
        <w:tab/>
        <w:t xml:space="preserve">1.1. O objeto da presente Licitação com todas as suas características e especificações encontra-se no </w:t>
      </w:r>
      <w:r w:rsidRPr="00D27669">
        <w:rPr>
          <w:rFonts w:ascii="Tahoma" w:hAnsi="Tahoma" w:cs="Tahoma"/>
          <w:b/>
          <w:bCs/>
          <w:i/>
          <w:iCs/>
          <w:sz w:val="20"/>
          <w:szCs w:val="20"/>
          <w:u w:val="single"/>
        </w:rPr>
        <w:t xml:space="preserve">ANEXO I </w:t>
      </w:r>
      <w:r w:rsidRPr="00D27669">
        <w:rPr>
          <w:rFonts w:ascii="Tahoma" w:hAnsi="Tahoma" w:cs="Tahoma"/>
          <w:sz w:val="20"/>
          <w:szCs w:val="20"/>
        </w:rPr>
        <w:t>deste edital, independentemente de transcrições.</w:t>
      </w:r>
    </w:p>
    <w:bookmarkEnd w:id="2"/>
    <w:p w14:paraId="1D409229" w14:textId="77777777" w:rsidR="00397FCE" w:rsidRPr="00D27669" w:rsidRDefault="00397FCE" w:rsidP="00B3237C">
      <w:pPr>
        <w:spacing w:after="0" w:line="360" w:lineRule="auto"/>
        <w:jc w:val="both"/>
        <w:rPr>
          <w:rFonts w:ascii="Tahoma" w:hAnsi="Tahoma" w:cs="Tahoma"/>
          <w:b/>
          <w:i/>
          <w:sz w:val="20"/>
          <w:szCs w:val="20"/>
        </w:rPr>
      </w:pPr>
      <w:r w:rsidRPr="00D27669">
        <w:rPr>
          <w:rFonts w:ascii="Tahoma" w:hAnsi="Tahoma" w:cs="Tahoma"/>
          <w:b/>
          <w:i/>
          <w:sz w:val="20"/>
          <w:szCs w:val="20"/>
        </w:rPr>
        <w:lastRenderedPageBreak/>
        <w:t>2.</w:t>
      </w:r>
      <w:r w:rsidRPr="00D27669">
        <w:rPr>
          <w:rFonts w:ascii="Tahoma" w:hAnsi="Tahoma" w:cs="Tahoma"/>
          <w:b/>
          <w:i/>
          <w:sz w:val="20"/>
          <w:szCs w:val="20"/>
        </w:rPr>
        <w:tab/>
        <w:t>DO PRAZO E DA ENTREGA.</w:t>
      </w:r>
    </w:p>
    <w:p w14:paraId="5133FCE5" w14:textId="4FAC8E98"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 xml:space="preserve">2.1. O </w:t>
      </w:r>
      <w:r w:rsidR="00544129" w:rsidRPr="00D27669">
        <w:rPr>
          <w:rFonts w:ascii="Tahoma" w:hAnsi="Tahoma" w:cs="Tahoma"/>
          <w:sz w:val="20"/>
          <w:szCs w:val="20"/>
        </w:rPr>
        <w:t>objeto do presente Ato Convocatório deverá ser entregue nas quantidades, prazos, locais e demais condições descritas</w:t>
      </w:r>
      <w:r w:rsidRPr="00D27669">
        <w:rPr>
          <w:rFonts w:ascii="Tahoma" w:hAnsi="Tahoma" w:cs="Tahoma"/>
          <w:sz w:val="20"/>
          <w:szCs w:val="20"/>
        </w:rPr>
        <w:t xml:space="preserve"> no </w:t>
      </w:r>
      <w:r w:rsidRPr="00D27669">
        <w:rPr>
          <w:rFonts w:ascii="Tahoma" w:hAnsi="Tahoma" w:cs="Tahoma"/>
          <w:b/>
          <w:bCs/>
          <w:i/>
          <w:iCs/>
          <w:sz w:val="20"/>
          <w:szCs w:val="20"/>
          <w:u w:val="single"/>
        </w:rPr>
        <w:t>ANEXO I</w:t>
      </w:r>
      <w:r w:rsidRPr="00D27669">
        <w:rPr>
          <w:rFonts w:ascii="Tahoma" w:hAnsi="Tahoma" w:cs="Tahoma"/>
          <w:sz w:val="20"/>
          <w:szCs w:val="20"/>
        </w:rPr>
        <w:t xml:space="preserve"> deste edital, contado a partir da data d</w:t>
      </w:r>
      <w:r w:rsidR="00544129" w:rsidRPr="00D27669">
        <w:rPr>
          <w:rFonts w:ascii="Tahoma" w:hAnsi="Tahoma" w:cs="Tahoma"/>
          <w:sz w:val="20"/>
          <w:szCs w:val="20"/>
        </w:rPr>
        <w:t>e recebimento da(s) respectiva(s) Autorização(</w:t>
      </w:r>
      <w:proofErr w:type="spellStart"/>
      <w:r w:rsidR="00544129" w:rsidRPr="00D27669">
        <w:rPr>
          <w:rFonts w:ascii="Tahoma" w:hAnsi="Tahoma" w:cs="Tahoma"/>
          <w:sz w:val="20"/>
          <w:szCs w:val="20"/>
        </w:rPr>
        <w:t>ões</w:t>
      </w:r>
      <w:proofErr w:type="spellEnd"/>
      <w:r w:rsidR="00544129" w:rsidRPr="00D27669">
        <w:rPr>
          <w:rFonts w:ascii="Tahoma" w:hAnsi="Tahoma" w:cs="Tahoma"/>
          <w:sz w:val="20"/>
          <w:szCs w:val="20"/>
        </w:rPr>
        <w:t>) de Forneciment</w:t>
      </w:r>
      <w:r w:rsidRPr="00D27669">
        <w:rPr>
          <w:rFonts w:ascii="Tahoma" w:hAnsi="Tahoma" w:cs="Tahoma"/>
          <w:sz w:val="20"/>
          <w:szCs w:val="20"/>
        </w:rPr>
        <w:t>o</w:t>
      </w:r>
      <w:r w:rsidR="00544129" w:rsidRPr="00D27669">
        <w:rPr>
          <w:rFonts w:ascii="Tahoma" w:hAnsi="Tahoma" w:cs="Tahoma"/>
          <w:sz w:val="20"/>
          <w:szCs w:val="20"/>
        </w:rPr>
        <w:t>.</w:t>
      </w:r>
    </w:p>
    <w:p w14:paraId="5279BA67" w14:textId="707C30B0"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ab/>
      </w:r>
      <w:bookmarkStart w:id="3" w:name="_Hlk166332840"/>
      <w:r w:rsidRPr="00D27669">
        <w:rPr>
          <w:rFonts w:ascii="Tahoma" w:hAnsi="Tahoma" w:cs="Tahoma"/>
          <w:sz w:val="20"/>
          <w:szCs w:val="20"/>
        </w:rPr>
        <w:t xml:space="preserve">2.1.1. Caso haja </w:t>
      </w:r>
      <w:r w:rsidR="00544129" w:rsidRPr="00D27669">
        <w:rPr>
          <w:rFonts w:ascii="Tahoma" w:hAnsi="Tahoma" w:cs="Tahoma"/>
          <w:sz w:val="20"/>
          <w:szCs w:val="20"/>
        </w:rPr>
        <w:t xml:space="preserve">alteração de </w:t>
      </w:r>
      <w:proofErr w:type="spellStart"/>
      <w:r w:rsidR="00544129" w:rsidRPr="00D27669">
        <w:rPr>
          <w:rFonts w:ascii="Tahoma" w:hAnsi="Tahoma" w:cs="Tahoma"/>
          <w:sz w:val="20"/>
          <w:szCs w:val="20"/>
        </w:rPr>
        <w:t>email</w:t>
      </w:r>
      <w:proofErr w:type="spellEnd"/>
      <w:r w:rsidR="00544129" w:rsidRPr="00D27669">
        <w:rPr>
          <w:rFonts w:ascii="Tahoma" w:hAnsi="Tahoma" w:cs="Tahoma"/>
          <w:sz w:val="20"/>
          <w:szCs w:val="20"/>
        </w:rPr>
        <w:t xml:space="preserve"> posterior ao informado na sessão pública do referido certame, a</w:t>
      </w:r>
      <w:r w:rsidR="005E43C6" w:rsidRPr="00D27669">
        <w:rPr>
          <w:rFonts w:ascii="Tahoma" w:hAnsi="Tahoma" w:cs="Tahoma"/>
          <w:sz w:val="20"/>
          <w:szCs w:val="20"/>
        </w:rPr>
        <w:t>(s)</w:t>
      </w:r>
      <w:r w:rsidR="00544129" w:rsidRPr="00D27669">
        <w:rPr>
          <w:rFonts w:ascii="Tahoma" w:hAnsi="Tahoma" w:cs="Tahoma"/>
          <w:sz w:val="20"/>
          <w:szCs w:val="20"/>
        </w:rPr>
        <w:t xml:space="preserve"> licitante</w:t>
      </w:r>
      <w:r w:rsidR="005E43C6" w:rsidRPr="00D27669">
        <w:rPr>
          <w:rFonts w:ascii="Tahoma" w:hAnsi="Tahoma" w:cs="Tahoma"/>
          <w:sz w:val="20"/>
          <w:szCs w:val="20"/>
        </w:rPr>
        <w:t>(s)</w:t>
      </w:r>
      <w:r w:rsidR="00544129" w:rsidRPr="00D27669">
        <w:rPr>
          <w:rFonts w:ascii="Tahoma" w:hAnsi="Tahoma" w:cs="Tahoma"/>
          <w:sz w:val="20"/>
          <w:szCs w:val="20"/>
        </w:rPr>
        <w:t xml:space="preserve"> vencedora </w:t>
      </w:r>
      <w:r w:rsidR="00544129" w:rsidRPr="00D27669">
        <w:rPr>
          <w:rFonts w:ascii="Tahoma" w:hAnsi="Tahoma" w:cs="Tahoma"/>
          <w:b/>
          <w:bCs/>
          <w:sz w:val="20"/>
          <w:szCs w:val="20"/>
        </w:rPr>
        <w:t xml:space="preserve">DEVERÁ </w:t>
      </w:r>
      <w:r w:rsidR="00544129" w:rsidRPr="00D27669">
        <w:rPr>
          <w:rFonts w:ascii="Tahoma" w:hAnsi="Tahoma" w:cs="Tahoma"/>
          <w:sz w:val="20"/>
          <w:szCs w:val="20"/>
        </w:rPr>
        <w:t xml:space="preserve">informar a Seção de Licitação da Prefeitura Municipal de </w:t>
      </w:r>
      <w:proofErr w:type="spellStart"/>
      <w:r w:rsidR="00544129" w:rsidRPr="00D27669">
        <w:rPr>
          <w:rFonts w:ascii="Tahoma" w:hAnsi="Tahoma" w:cs="Tahoma"/>
          <w:sz w:val="20"/>
          <w:szCs w:val="20"/>
        </w:rPr>
        <w:t>Descalvado-SP</w:t>
      </w:r>
      <w:proofErr w:type="spellEnd"/>
      <w:r w:rsidR="00544129" w:rsidRPr="00D27669">
        <w:rPr>
          <w:rFonts w:ascii="Tahoma" w:hAnsi="Tahoma" w:cs="Tahoma"/>
          <w:sz w:val="20"/>
          <w:szCs w:val="20"/>
        </w:rPr>
        <w:t xml:space="preserve">, pelo </w:t>
      </w:r>
      <w:proofErr w:type="spellStart"/>
      <w:r w:rsidR="00544129" w:rsidRPr="00D27669">
        <w:rPr>
          <w:rFonts w:ascii="Tahoma" w:hAnsi="Tahoma" w:cs="Tahoma"/>
          <w:sz w:val="20"/>
          <w:szCs w:val="20"/>
        </w:rPr>
        <w:t>email</w:t>
      </w:r>
      <w:proofErr w:type="spellEnd"/>
      <w:r w:rsidR="00544129" w:rsidRPr="00D27669">
        <w:rPr>
          <w:rFonts w:ascii="Tahoma" w:hAnsi="Tahoma" w:cs="Tahoma"/>
          <w:sz w:val="20"/>
          <w:szCs w:val="20"/>
        </w:rPr>
        <w:t xml:space="preserve"> </w:t>
      </w:r>
      <w:hyperlink r:id="rId10" w:history="1">
        <w:r w:rsidR="00544129" w:rsidRPr="00D27669">
          <w:rPr>
            <w:rStyle w:val="Hyperlink"/>
            <w:rFonts w:ascii="Tahoma" w:hAnsi="Tahoma" w:cs="Tahoma"/>
            <w:sz w:val="20"/>
            <w:szCs w:val="20"/>
          </w:rPr>
          <w:t>compras@descalvado.sp.gov.br</w:t>
        </w:r>
      </w:hyperlink>
      <w:r w:rsidR="00544129" w:rsidRPr="00D27669">
        <w:rPr>
          <w:rFonts w:ascii="Tahoma" w:hAnsi="Tahoma" w:cs="Tahoma"/>
          <w:sz w:val="20"/>
          <w:szCs w:val="20"/>
        </w:rPr>
        <w:t>, considerando que o envio da(s) Autorização(</w:t>
      </w:r>
      <w:proofErr w:type="spellStart"/>
      <w:r w:rsidR="00544129" w:rsidRPr="00D27669">
        <w:rPr>
          <w:rFonts w:ascii="Tahoma" w:hAnsi="Tahoma" w:cs="Tahoma"/>
          <w:sz w:val="20"/>
          <w:szCs w:val="20"/>
        </w:rPr>
        <w:t>ões</w:t>
      </w:r>
      <w:proofErr w:type="spellEnd"/>
      <w:r w:rsidR="00544129" w:rsidRPr="00D27669">
        <w:rPr>
          <w:rFonts w:ascii="Tahoma" w:hAnsi="Tahoma" w:cs="Tahoma"/>
          <w:sz w:val="20"/>
          <w:szCs w:val="20"/>
        </w:rPr>
        <w:t xml:space="preserve">) de Fornecimento se dará por </w:t>
      </w:r>
      <w:proofErr w:type="spellStart"/>
      <w:r w:rsidR="00544129" w:rsidRPr="00D27669">
        <w:rPr>
          <w:rFonts w:ascii="Tahoma" w:hAnsi="Tahoma" w:cs="Tahoma"/>
          <w:sz w:val="20"/>
          <w:szCs w:val="20"/>
        </w:rPr>
        <w:t>email</w:t>
      </w:r>
      <w:proofErr w:type="spellEnd"/>
      <w:r w:rsidR="00544129" w:rsidRPr="00D27669">
        <w:rPr>
          <w:rFonts w:ascii="Tahoma" w:hAnsi="Tahoma" w:cs="Tahoma"/>
          <w:sz w:val="20"/>
          <w:szCs w:val="20"/>
        </w:rPr>
        <w:t xml:space="preserve"> e o prazo para entrega correrá a partir do momento da emissão da(s) mesma(s) por parte desta Administração Pública.</w:t>
      </w:r>
    </w:p>
    <w:p w14:paraId="22F0D9C3" w14:textId="720A18DC"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 xml:space="preserve">2.1.2. O </w:t>
      </w:r>
      <w:r w:rsidR="00544129" w:rsidRPr="00D27669">
        <w:rPr>
          <w:rFonts w:ascii="Tahoma" w:hAnsi="Tahoma" w:cs="Tahoma"/>
          <w:sz w:val="20"/>
          <w:szCs w:val="20"/>
        </w:rPr>
        <w:t>não recebimento da(s) respectiva(s) Autorização(</w:t>
      </w:r>
      <w:proofErr w:type="spellStart"/>
      <w:r w:rsidR="00544129" w:rsidRPr="00D27669">
        <w:rPr>
          <w:rFonts w:ascii="Tahoma" w:hAnsi="Tahoma" w:cs="Tahoma"/>
          <w:sz w:val="20"/>
          <w:szCs w:val="20"/>
        </w:rPr>
        <w:t>ões</w:t>
      </w:r>
      <w:proofErr w:type="spellEnd"/>
      <w:r w:rsidR="00544129" w:rsidRPr="00D27669">
        <w:rPr>
          <w:rFonts w:ascii="Tahoma" w:hAnsi="Tahoma" w:cs="Tahoma"/>
          <w:sz w:val="20"/>
          <w:szCs w:val="20"/>
        </w:rPr>
        <w:t xml:space="preserve">) de Fornecimento por desatualização ou quaisquer problemas com o </w:t>
      </w:r>
      <w:proofErr w:type="spellStart"/>
      <w:r w:rsidR="00544129" w:rsidRPr="00D27669">
        <w:rPr>
          <w:rFonts w:ascii="Tahoma" w:hAnsi="Tahoma" w:cs="Tahoma"/>
          <w:sz w:val="20"/>
          <w:szCs w:val="20"/>
        </w:rPr>
        <w:t>email</w:t>
      </w:r>
      <w:proofErr w:type="spellEnd"/>
      <w:r w:rsidR="00544129" w:rsidRPr="00D27669">
        <w:rPr>
          <w:rFonts w:ascii="Tahoma" w:hAnsi="Tahoma" w:cs="Tahoma"/>
          <w:sz w:val="20"/>
          <w:szCs w:val="20"/>
        </w:rPr>
        <w:t xml:space="preserve"> informado pela licitante durante a sessão pública deste certame não será motivo para atraso na(s) entrega(s), ficando sujeito as penalidades previstas no Edital para a</w:t>
      </w:r>
      <w:r w:rsidR="005E43C6" w:rsidRPr="00D27669">
        <w:rPr>
          <w:rFonts w:ascii="Tahoma" w:hAnsi="Tahoma" w:cs="Tahoma"/>
          <w:sz w:val="20"/>
          <w:szCs w:val="20"/>
        </w:rPr>
        <w:t>(s)</w:t>
      </w:r>
      <w:r w:rsidR="00544129" w:rsidRPr="00D27669">
        <w:rPr>
          <w:rFonts w:ascii="Tahoma" w:hAnsi="Tahoma" w:cs="Tahoma"/>
          <w:sz w:val="20"/>
          <w:szCs w:val="20"/>
        </w:rPr>
        <w:t xml:space="preserve"> </w:t>
      </w:r>
      <w:r w:rsidR="005E43C6" w:rsidRPr="00D27669">
        <w:rPr>
          <w:rFonts w:ascii="Tahoma" w:hAnsi="Tahoma" w:cs="Tahoma"/>
          <w:sz w:val="20"/>
          <w:szCs w:val="20"/>
        </w:rPr>
        <w:t>licitante(s) vencedora.</w:t>
      </w:r>
    </w:p>
    <w:bookmarkEnd w:id="3"/>
    <w:p w14:paraId="0CDEC73D" w14:textId="77777777"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2.2. As entregas dos produtos deverão ocorrer nos locais determinados no(s) local(</w:t>
      </w:r>
      <w:proofErr w:type="spellStart"/>
      <w:r w:rsidRPr="00D27669">
        <w:rPr>
          <w:rFonts w:ascii="Tahoma" w:hAnsi="Tahoma" w:cs="Tahoma"/>
          <w:sz w:val="20"/>
          <w:szCs w:val="20"/>
        </w:rPr>
        <w:t>is</w:t>
      </w:r>
      <w:proofErr w:type="spellEnd"/>
      <w:r w:rsidRPr="00D27669">
        <w:rPr>
          <w:rFonts w:ascii="Tahoma" w:hAnsi="Tahoma" w:cs="Tahoma"/>
          <w:sz w:val="20"/>
          <w:szCs w:val="20"/>
        </w:rPr>
        <w:t>) determinado(s) e no prazo máximo</w:t>
      </w:r>
      <w:r w:rsidRPr="00D27669">
        <w:rPr>
          <w:rFonts w:ascii="Tahoma" w:hAnsi="Tahoma" w:cs="Tahoma"/>
          <w:b/>
          <w:bCs/>
          <w:sz w:val="20"/>
          <w:szCs w:val="20"/>
        </w:rPr>
        <w:t xml:space="preserve"> descrito(s) no </w:t>
      </w:r>
      <w:r w:rsidRPr="00D27669">
        <w:rPr>
          <w:rFonts w:ascii="Tahoma" w:hAnsi="Tahoma" w:cs="Tahoma"/>
          <w:b/>
          <w:bCs/>
          <w:i/>
          <w:iCs/>
          <w:sz w:val="20"/>
          <w:szCs w:val="20"/>
          <w:u w:val="single"/>
        </w:rPr>
        <w:t xml:space="preserve">ANEXO I </w:t>
      </w:r>
      <w:r w:rsidRPr="00D27669">
        <w:rPr>
          <w:rFonts w:ascii="Tahoma" w:hAnsi="Tahoma" w:cs="Tahoma"/>
          <w:sz w:val="20"/>
          <w:szCs w:val="20"/>
        </w:rPr>
        <w:t>deste edital</w:t>
      </w:r>
      <w:r w:rsidRPr="00D27669">
        <w:rPr>
          <w:rFonts w:ascii="Tahoma" w:hAnsi="Tahoma" w:cs="Tahoma"/>
          <w:b/>
          <w:bCs/>
          <w:sz w:val="20"/>
          <w:szCs w:val="20"/>
        </w:rPr>
        <w:t>, contados a partir da data da formalização do pedido</w:t>
      </w:r>
      <w:r w:rsidRPr="00D27669">
        <w:rPr>
          <w:rFonts w:ascii="Tahoma" w:hAnsi="Tahoma" w:cs="Tahoma"/>
          <w:sz w:val="20"/>
          <w:szCs w:val="20"/>
        </w:rPr>
        <w:t>.</w:t>
      </w:r>
    </w:p>
    <w:p w14:paraId="598E27E1" w14:textId="77777777"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2.3. Ocorrerá a rejeição no recebimento do(s) produto(s) se não estiver(em) de acordo com o solicitado e deverá(</w:t>
      </w:r>
      <w:proofErr w:type="spellStart"/>
      <w:r w:rsidRPr="00D27669">
        <w:rPr>
          <w:rFonts w:ascii="Tahoma" w:hAnsi="Tahoma" w:cs="Tahoma"/>
          <w:sz w:val="20"/>
          <w:szCs w:val="20"/>
        </w:rPr>
        <w:t>ão</w:t>
      </w:r>
      <w:proofErr w:type="spellEnd"/>
      <w:r w:rsidRPr="00D27669">
        <w:rPr>
          <w:rFonts w:ascii="Tahoma" w:hAnsi="Tahoma" w:cs="Tahoma"/>
          <w:sz w:val="20"/>
          <w:szCs w:val="20"/>
        </w:rPr>
        <w:t>) ser substituído(s) pelo licitante vencedor no prazo máximo de 05 (cinco) dias úteis, a contar da data da recusa.</w:t>
      </w:r>
    </w:p>
    <w:p w14:paraId="3D9CCFD6" w14:textId="77777777" w:rsidR="00397FCE" w:rsidRPr="00D27669" w:rsidRDefault="00397FCE" w:rsidP="00B3237C">
      <w:pPr>
        <w:spacing w:after="0" w:line="360" w:lineRule="auto"/>
        <w:jc w:val="both"/>
        <w:rPr>
          <w:rFonts w:ascii="Tahoma" w:hAnsi="Tahoma" w:cs="Tahoma"/>
          <w:b/>
          <w:i/>
          <w:sz w:val="20"/>
          <w:szCs w:val="20"/>
        </w:rPr>
      </w:pPr>
    </w:p>
    <w:p w14:paraId="43DE0A33" w14:textId="77777777" w:rsidR="00397FCE" w:rsidRPr="00D27669" w:rsidRDefault="00397FCE" w:rsidP="00B3237C">
      <w:pPr>
        <w:spacing w:after="0" w:line="360" w:lineRule="auto"/>
        <w:jc w:val="both"/>
        <w:rPr>
          <w:rFonts w:ascii="Tahoma" w:hAnsi="Tahoma" w:cs="Tahoma"/>
          <w:b/>
          <w:i/>
          <w:sz w:val="20"/>
          <w:szCs w:val="20"/>
        </w:rPr>
      </w:pPr>
      <w:r w:rsidRPr="00D27669">
        <w:rPr>
          <w:rFonts w:ascii="Tahoma" w:hAnsi="Tahoma" w:cs="Tahoma"/>
          <w:b/>
          <w:i/>
          <w:sz w:val="20"/>
          <w:szCs w:val="20"/>
        </w:rPr>
        <w:t>3.</w:t>
      </w:r>
      <w:r w:rsidRPr="00D27669">
        <w:rPr>
          <w:rFonts w:ascii="Tahoma" w:hAnsi="Tahoma" w:cs="Tahoma"/>
          <w:b/>
          <w:i/>
          <w:sz w:val="20"/>
          <w:szCs w:val="20"/>
        </w:rPr>
        <w:tab/>
        <w:t>DAS CONDIÇÕES PARA PARTICIPAÇÃO.</w:t>
      </w:r>
    </w:p>
    <w:p w14:paraId="383A2EFA" w14:textId="77777777"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3.1</w:t>
      </w:r>
      <w:r w:rsidRPr="00D27669">
        <w:rPr>
          <w:rFonts w:ascii="Tahoma" w:hAnsi="Tahoma" w:cs="Tahoma"/>
          <w:b/>
          <w:sz w:val="20"/>
          <w:szCs w:val="20"/>
        </w:rPr>
        <w:t>.</w:t>
      </w:r>
      <w:r w:rsidRPr="00D27669">
        <w:rPr>
          <w:rFonts w:ascii="Tahoma" w:hAnsi="Tahoma" w:cs="Tahoma"/>
          <w:sz w:val="20"/>
          <w:szCs w:val="20"/>
        </w:rPr>
        <w:t xml:space="preserve"> Poderão apresentar-se à Licitação:</w:t>
      </w:r>
    </w:p>
    <w:p w14:paraId="2B290E9A" w14:textId="77777777" w:rsidR="00397FCE" w:rsidRPr="00D27669" w:rsidRDefault="00397FCE" w:rsidP="00B3237C">
      <w:pPr>
        <w:spacing w:after="0" w:line="360" w:lineRule="auto"/>
        <w:ind w:firstLine="1417"/>
        <w:jc w:val="both"/>
        <w:rPr>
          <w:rFonts w:ascii="Tahoma" w:hAnsi="Tahoma" w:cs="Tahoma"/>
          <w:sz w:val="20"/>
          <w:szCs w:val="20"/>
        </w:rPr>
      </w:pPr>
      <w:r w:rsidRPr="00D27669">
        <w:rPr>
          <w:rFonts w:ascii="Tahoma" w:hAnsi="Tahoma" w:cs="Tahoma"/>
          <w:sz w:val="20"/>
          <w:szCs w:val="20"/>
        </w:rPr>
        <w:t xml:space="preserve">3.1.1. Para as </w:t>
      </w:r>
      <w:r w:rsidRPr="00D27669">
        <w:rPr>
          <w:rFonts w:ascii="Tahoma" w:hAnsi="Tahoma" w:cs="Tahoma"/>
          <w:b/>
          <w:sz w:val="20"/>
          <w:szCs w:val="20"/>
        </w:rPr>
        <w:t xml:space="preserve">os itens da cota principal descritos no </w:t>
      </w:r>
      <w:r w:rsidRPr="00D27669">
        <w:rPr>
          <w:rFonts w:ascii="Tahoma" w:hAnsi="Tahoma" w:cs="Tahoma"/>
          <w:b/>
          <w:bCs/>
          <w:i/>
          <w:iCs/>
          <w:sz w:val="20"/>
          <w:szCs w:val="20"/>
          <w:u w:val="single"/>
        </w:rPr>
        <w:t xml:space="preserve">ANEXO </w:t>
      </w:r>
      <w:proofErr w:type="gramStart"/>
      <w:r w:rsidRPr="00D27669">
        <w:rPr>
          <w:rFonts w:ascii="Tahoma" w:hAnsi="Tahoma" w:cs="Tahoma"/>
          <w:b/>
          <w:bCs/>
          <w:i/>
          <w:iCs/>
          <w:sz w:val="20"/>
          <w:szCs w:val="20"/>
          <w:u w:val="single"/>
        </w:rPr>
        <w:t xml:space="preserve">I </w:t>
      </w:r>
      <w:r w:rsidRPr="00D27669">
        <w:rPr>
          <w:rFonts w:ascii="Tahoma" w:hAnsi="Tahoma" w:cs="Tahoma"/>
          <w:sz w:val="20"/>
          <w:szCs w:val="20"/>
        </w:rPr>
        <w:t xml:space="preserve"> deste</w:t>
      </w:r>
      <w:proofErr w:type="gramEnd"/>
      <w:r w:rsidRPr="00D27669">
        <w:rPr>
          <w:rFonts w:ascii="Tahoma" w:hAnsi="Tahoma" w:cs="Tahoma"/>
          <w:sz w:val="20"/>
          <w:szCs w:val="20"/>
        </w:rPr>
        <w:t xml:space="preserve"> edital</w:t>
      </w:r>
      <w:r w:rsidRPr="00D27669">
        <w:rPr>
          <w:rFonts w:ascii="Tahoma" w:hAnsi="Tahoma" w:cs="Tahoma"/>
          <w:b/>
          <w:sz w:val="20"/>
          <w:szCs w:val="20"/>
        </w:rPr>
        <w:t>:</w:t>
      </w:r>
      <w:r w:rsidRPr="00D27669">
        <w:rPr>
          <w:rFonts w:ascii="Tahoma" w:hAnsi="Tahoma" w:cs="Tahoma"/>
          <w:sz w:val="20"/>
          <w:szCs w:val="20"/>
        </w:rPr>
        <w:t xml:space="preserve"> </w:t>
      </w:r>
      <w:r w:rsidRPr="00D27669">
        <w:rPr>
          <w:rFonts w:ascii="Tahoma" w:hAnsi="Tahoma" w:cs="Tahoma"/>
          <w:b/>
          <w:sz w:val="20"/>
          <w:szCs w:val="20"/>
        </w:rPr>
        <w:t>quaisquer empresas interessadas,</w:t>
      </w:r>
      <w:r w:rsidRPr="00D27669">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6122055B"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 xml:space="preserve">3.1.2. Para as </w:t>
      </w:r>
      <w:r w:rsidRPr="00D27669">
        <w:rPr>
          <w:rFonts w:ascii="Tahoma" w:hAnsi="Tahoma" w:cs="Tahoma"/>
          <w:b/>
          <w:sz w:val="20"/>
          <w:szCs w:val="20"/>
        </w:rPr>
        <w:t xml:space="preserve">os itens da cota reservada, caso houver, descritos no </w:t>
      </w:r>
      <w:r w:rsidRPr="00D27669">
        <w:rPr>
          <w:rFonts w:ascii="Tahoma" w:hAnsi="Tahoma" w:cs="Tahoma"/>
          <w:b/>
          <w:bCs/>
          <w:i/>
          <w:iCs/>
          <w:sz w:val="20"/>
          <w:szCs w:val="20"/>
          <w:u w:val="single"/>
        </w:rPr>
        <w:t xml:space="preserve">ANEXO </w:t>
      </w:r>
      <w:proofErr w:type="gramStart"/>
      <w:r w:rsidRPr="00D27669">
        <w:rPr>
          <w:rFonts w:ascii="Tahoma" w:hAnsi="Tahoma" w:cs="Tahoma"/>
          <w:b/>
          <w:bCs/>
          <w:i/>
          <w:iCs/>
          <w:sz w:val="20"/>
          <w:szCs w:val="20"/>
          <w:u w:val="single"/>
        </w:rPr>
        <w:t xml:space="preserve">I </w:t>
      </w:r>
      <w:r w:rsidRPr="00D27669">
        <w:rPr>
          <w:rFonts w:ascii="Tahoma" w:hAnsi="Tahoma" w:cs="Tahoma"/>
          <w:sz w:val="20"/>
          <w:szCs w:val="20"/>
        </w:rPr>
        <w:t xml:space="preserve"> deste</w:t>
      </w:r>
      <w:proofErr w:type="gramEnd"/>
      <w:r w:rsidRPr="00D27669">
        <w:rPr>
          <w:rFonts w:ascii="Tahoma" w:hAnsi="Tahoma" w:cs="Tahoma"/>
          <w:sz w:val="20"/>
          <w:szCs w:val="20"/>
        </w:rPr>
        <w:t xml:space="preserve"> edital, </w:t>
      </w:r>
      <w:r w:rsidRPr="00D27669">
        <w:rPr>
          <w:rFonts w:ascii="Tahoma" w:hAnsi="Tahoma" w:cs="Tahoma"/>
          <w:b/>
          <w:sz w:val="20"/>
          <w:szCs w:val="20"/>
        </w:rPr>
        <w:t>se houver, exclusivamente: “Microempresas e Empresas de Pequeno Porte”,</w:t>
      </w:r>
      <w:r w:rsidRPr="00D27669">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713464F9" w14:textId="77777777" w:rsidR="00397FCE" w:rsidRPr="00D27669" w:rsidRDefault="00397FCE" w:rsidP="00B3237C">
      <w:pPr>
        <w:spacing w:after="0" w:line="360" w:lineRule="auto"/>
        <w:ind w:firstLine="1418"/>
        <w:jc w:val="both"/>
        <w:rPr>
          <w:rFonts w:ascii="Tahoma" w:hAnsi="Tahoma" w:cs="Tahoma"/>
          <w:b/>
          <w:bCs/>
          <w:sz w:val="20"/>
          <w:szCs w:val="20"/>
        </w:rPr>
      </w:pPr>
      <w:r w:rsidRPr="00D27669">
        <w:rPr>
          <w:rFonts w:ascii="Tahoma" w:hAnsi="Tahoma" w:cs="Tahoma"/>
          <w:sz w:val="20"/>
          <w:szCs w:val="20"/>
        </w:rPr>
        <w:t xml:space="preserve">3.1.3. Caso o certame seja destinado </w:t>
      </w:r>
      <w:r w:rsidRPr="00D27669">
        <w:rPr>
          <w:rFonts w:ascii="Tahoma" w:hAnsi="Tahoma" w:cs="Tahoma"/>
          <w:b/>
          <w:bCs/>
          <w:sz w:val="20"/>
          <w:szCs w:val="20"/>
        </w:rPr>
        <w:t>exclusivamente</w:t>
      </w:r>
      <w:r w:rsidRPr="00D27669">
        <w:rPr>
          <w:rFonts w:ascii="Tahoma" w:hAnsi="Tahoma" w:cs="Tahoma"/>
          <w:sz w:val="20"/>
          <w:szCs w:val="20"/>
        </w:rPr>
        <w:t xml:space="preserve"> para empresas enquadradas como ME/EPP, conforme legislação vigente, será determinado </w:t>
      </w:r>
      <w:r w:rsidRPr="00D27669">
        <w:rPr>
          <w:rFonts w:ascii="Tahoma" w:hAnsi="Tahoma" w:cs="Tahoma"/>
          <w:b/>
          <w:bCs/>
          <w:sz w:val="20"/>
          <w:szCs w:val="20"/>
        </w:rPr>
        <w:t>no item 2.1 do Anexo I deste Edital.</w:t>
      </w:r>
    </w:p>
    <w:p w14:paraId="02129A66" w14:textId="77777777"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3.2. Estão impedidas de participar, das fases do processo licitatório, as empresas que:</w:t>
      </w:r>
    </w:p>
    <w:p w14:paraId="1EB9EAF0"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5D76AF49"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b) tenham sido declaradas inidôneas em qualquer esfera de Governo; e/ou</w:t>
      </w:r>
    </w:p>
    <w:p w14:paraId="2D2F79E8"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lastRenderedPageBreak/>
        <w:t xml:space="preserve">c) estejam sob falência ou concordata, dissolução ou liquidação. </w:t>
      </w:r>
    </w:p>
    <w:p w14:paraId="116492D3"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 xml:space="preserve"> </w:t>
      </w:r>
    </w:p>
    <w:p w14:paraId="5A615E73" w14:textId="77777777" w:rsidR="00397FCE" w:rsidRPr="00D27669" w:rsidRDefault="00397FCE" w:rsidP="00B3237C">
      <w:pPr>
        <w:spacing w:after="0" w:line="360" w:lineRule="auto"/>
        <w:jc w:val="both"/>
        <w:rPr>
          <w:rFonts w:ascii="Tahoma" w:hAnsi="Tahoma" w:cs="Tahoma"/>
          <w:i/>
          <w:sz w:val="20"/>
          <w:szCs w:val="20"/>
        </w:rPr>
      </w:pPr>
      <w:r w:rsidRPr="00D27669">
        <w:rPr>
          <w:rFonts w:ascii="Tahoma" w:hAnsi="Tahoma" w:cs="Tahoma"/>
          <w:b/>
          <w:i/>
          <w:sz w:val="20"/>
          <w:szCs w:val="20"/>
        </w:rPr>
        <w:t>4.</w:t>
      </w:r>
      <w:r w:rsidRPr="00D27669">
        <w:rPr>
          <w:rFonts w:ascii="Tahoma" w:hAnsi="Tahoma" w:cs="Tahoma"/>
          <w:i/>
          <w:sz w:val="20"/>
          <w:szCs w:val="20"/>
        </w:rPr>
        <w:t xml:space="preserve"> </w:t>
      </w:r>
      <w:r w:rsidRPr="00D27669">
        <w:rPr>
          <w:rFonts w:ascii="Tahoma" w:hAnsi="Tahoma" w:cs="Tahoma"/>
          <w:i/>
          <w:sz w:val="20"/>
          <w:szCs w:val="20"/>
        </w:rPr>
        <w:tab/>
      </w:r>
      <w:r w:rsidRPr="00D27669">
        <w:rPr>
          <w:rStyle w:val="Forte"/>
          <w:rFonts w:ascii="Tahoma" w:hAnsi="Tahoma" w:cs="Tahoma"/>
          <w:i/>
          <w:sz w:val="20"/>
          <w:szCs w:val="20"/>
        </w:rPr>
        <w:t>DO CREDENCIAMENTO</w:t>
      </w:r>
      <w:r w:rsidRPr="00D27669">
        <w:rPr>
          <w:rFonts w:ascii="Tahoma" w:hAnsi="Tahoma" w:cs="Tahoma"/>
          <w:i/>
          <w:sz w:val="20"/>
          <w:szCs w:val="20"/>
        </w:rPr>
        <w:t xml:space="preserve">. </w:t>
      </w:r>
    </w:p>
    <w:p w14:paraId="64714BA6" w14:textId="7777777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4.1. As empresas licitantes interessadas em participar do certame deverão proceder ao credenciamento antes da data marcada para início da sessão pública via internet.</w:t>
      </w:r>
    </w:p>
    <w:p w14:paraId="69701264" w14:textId="7777777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 xml:space="preserve">4.2. O credenciamento dar-se-á pela atribuição de chave de identificação e de senha, pessoal e intransferível, para acesso ao Sistema Eletrônico, no site: </w:t>
      </w:r>
      <w:hyperlink r:id="rId11" w:history="1">
        <w:r w:rsidRPr="00D27669">
          <w:rPr>
            <w:rStyle w:val="Hyperlink"/>
            <w:rFonts w:ascii="Tahoma" w:hAnsi="Tahoma" w:cs="Tahoma"/>
            <w:sz w:val="20"/>
            <w:szCs w:val="20"/>
          </w:rPr>
          <w:t>https://bnccompras.com/Home/Login</w:t>
        </w:r>
      </w:hyperlink>
      <w:r w:rsidRPr="00D27669">
        <w:rPr>
          <w:rFonts w:ascii="Tahoma" w:hAnsi="Tahoma" w:cs="Tahoma"/>
          <w:sz w:val="20"/>
          <w:szCs w:val="20"/>
        </w:rPr>
        <w:t>.</w:t>
      </w:r>
    </w:p>
    <w:p w14:paraId="0B7E8689" w14:textId="7777777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0FFBE115" w14:textId="7777777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 xml:space="preserve">4.4. Maiores informações sobre o credenciamento deverão ser obtidas diretamente pelo site: </w:t>
      </w:r>
      <w:hyperlink r:id="rId12" w:history="1">
        <w:r w:rsidRPr="00D27669">
          <w:rPr>
            <w:rStyle w:val="Hyperlink"/>
            <w:rFonts w:ascii="Tahoma" w:hAnsi="Tahoma" w:cs="Tahoma"/>
            <w:sz w:val="20"/>
            <w:szCs w:val="20"/>
          </w:rPr>
          <w:t>https://bnccompras.com/Home/Login</w:t>
        </w:r>
      </w:hyperlink>
      <w:r w:rsidRPr="00D27669">
        <w:rPr>
          <w:rFonts w:ascii="Tahoma" w:hAnsi="Tahoma" w:cs="Tahoma"/>
          <w:sz w:val="20"/>
          <w:szCs w:val="20"/>
        </w:rPr>
        <w:t xml:space="preserve">, telefone: (42) 3026-4570 ou aplicativo </w:t>
      </w:r>
      <w:proofErr w:type="spellStart"/>
      <w:r w:rsidRPr="00D27669">
        <w:rPr>
          <w:rFonts w:ascii="Tahoma" w:hAnsi="Tahoma" w:cs="Tahoma"/>
          <w:sz w:val="20"/>
          <w:szCs w:val="20"/>
        </w:rPr>
        <w:t>whatsapp</w:t>
      </w:r>
      <w:proofErr w:type="spellEnd"/>
      <w:r w:rsidRPr="00D27669">
        <w:rPr>
          <w:rFonts w:ascii="Tahoma" w:hAnsi="Tahoma" w:cs="Tahoma"/>
          <w:sz w:val="20"/>
          <w:szCs w:val="20"/>
        </w:rPr>
        <w:t xml:space="preserve">: (42) 3026-4550. Como apoio, os contatos da Seção de Licitação, telefones n° (19) 3583.9305 / (19) 3583.9306 ou e-mail: </w:t>
      </w:r>
      <w:hyperlink r:id="rId13" w:history="1">
        <w:r w:rsidRPr="00D27669">
          <w:rPr>
            <w:rStyle w:val="Hyperlink"/>
            <w:rFonts w:ascii="Tahoma" w:hAnsi="Tahoma" w:cs="Tahoma"/>
            <w:sz w:val="20"/>
            <w:szCs w:val="20"/>
          </w:rPr>
          <w:t>pregao@descalvado.sp.gov.br</w:t>
        </w:r>
      </w:hyperlink>
      <w:r w:rsidRPr="00D27669">
        <w:rPr>
          <w:rFonts w:ascii="Tahoma" w:hAnsi="Tahoma" w:cs="Tahoma"/>
          <w:sz w:val="20"/>
          <w:szCs w:val="20"/>
        </w:rPr>
        <w:t>.</w:t>
      </w:r>
    </w:p>
    <w:p w14:paraId="4CF695A8" w14:textId="7777777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2AD81C42" w14:textId="7777777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4.6. A perda da senha ou a quebra de sigilo deverá ser comunicada imediatamente ao provedor do sistema para imediato bloqueio de acesso.</w:t>
      </w:r>
    </w:p>
    <w:p w14:paraId="3FC0DBBB" w14:textId="77777777" w:rsidR="00397FCE" w:rsidRPr="00D27669" w:rsidRDefault="00397FCE" w:rsidP="00B3237C">
      <w:pPr>
        <w:autoSpaceDE w:val="0"/>
        <w:autoSpaceDN w:val="0"/>
        <w:adjustRightInd w:val="0"/>
        <w:spacing w:after="0" w:line="360" w:lineRule="auto"/>
        <w:ind w:firstLine="709"/>
        <w:jc w:val="both"/>
        <w:rPr>
          <w:rFonts w:ascii="Tahoma" w:hAnsi="Tahoma" w:cs="Tahoma"/>
          <w:sz w:val="20"/>
          <w:szCs w:val="20"/>
        </w:rPr>
      </w:pPr>
      <w:r w:rsidRPr="00D27669">
        <w:rPr>
          <w:rFonts w:ascii="Tahoma" w:hAnsi="Tahoma" w:cs="Tahoma"/>
          <w:sz w:val="20"/>
          <w:szCs w:val="20"/>
        </w:rPr>
        <w:t xml:space="preserve">4.7. Para os esclarecimentos e dúvidas referentes à plataforma a ser utilizada neste certame, entrar em contato, exclusivamente, pelo site: </w:t>
      </w:r>
      <w:hyperlink r:id="rId14" w:history="1">
        <w:r w:rsidRPr="00D27669">
          <w:rPr>
            <w:rStyle w:val="Hyperlink"/>
            <w:rFonts w:ascii="Tahoma" w:hAnsi="Tahoma" w:cs="Tahoma"/>
            <w:sz w:val="20"/>
            <w:szCs w:val="20"/>
          </w:rPr>
          <w:t>https://bnccompras.com/Home/Login</w:t>
        </w:r>
      </w:hyperlink>
      <w:r w:rsidRPr="00D27669">
        <w:rPr>
          <w:rFonts w:ascii="Tahoma" w:hAnsi="Tahoma" w:cs="Tahoma"/>
          <w:sz w:val="20"/>
          <w:szCs w:val="20"/>
        </w:rPr>
        <w:t xml:space="preserve">, telefone: (42) 3026-4570 ou aplicativo </w:t>
      </w:r>
      <w:proofErr w:type="spellStart"/>
      <w:r w:rsidRPr="00D27669">
        <w:rPr>
          <w:rFonts w:ascii="Tahoma" w:hAnsi="Tahoma" w:cs="Tahoma"/>
          <w:sz w:val="20"/>
          <w:szCs w:val="20"/>
        </w:rPr>
        <w:t>whatsapp</w:t>
      </w:r>
      <w:proofErr w:type="spellEnd"/>
      <w:r w:rsidRPr="00D27669">
        <w:rPr>
          <w:rFonts w:ascii="Tahoma" w:hAnsi="Tahoma" w:cs="Tahoma"/>
          <w:sz w:val="20"/>
          <w:szCs w:val="20"/>
        </w:rPr>
        <w:t>: (42) 3026-4550. Esse suporte estará disponível apenas em dias úteis e horários comerciais.</w:t>
      </w:r>
    </w:p>
    <w:p w14:paraId="64BA60E9" w14:textId="77777777" w:rsidR="00397FCE" w:rsidRPr="00D27669" w:rsidRDefault="00397FCE" w:rsidP="00B3237C">
      <w:pPr>
        <w:autoSpaceDE w:val="0"/>
        <w:autoSpaceDN w:val="0"/>
        <w:adjustRightInd w:val="0"/>
        <w:spacing w:after="0" w:line="360" w:lineRule="auto"/>
        <w:ind w:firstLine="709"/>
        <w:jc w:val="both"/>
        <w:rPr>
          <w:rFonts w:ascii="Tahoma" w:hAnsi="Tahoma" w:cs="Tahoma"/>
          <w:sz w:val="20"/>
          <w:szCs w:val="20"/>
        </w:rPr>
      </w:pPr>
      <w:r w:rsidRPr="00D27669">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5" w:history="1">
        <w:r w:rsidRPr="00D27669">
          <w:rPr>
            <w:rStyle w:val="Hyperlink"/>
            <w:rFonts w:ascii="Tahoma" w:hAnsi="Tahoma" w:cs="Tahoma"/>
            <w:sz w:val="20"/>
            <w:szCs w:val="20"/>
          </w:rPr>
          <w:t>pregao@descalvado.sp.gov.br</w:t>
        </w:r>
      </w:hyperlink>
      <w:r w:rsidRPr="00D27669">
        <w:rPr>
          <w:rFonts w:ascii="Tahoma" w:hAnsi="Tahoma" w:cs="Tahoma"/>
          <w:sz w:val="20"/>
          <w:szCs w:val="20"/>
        </w:rPr>
        <w:t>. Esse suporte estará disponível apenas em dias úteis e horários comerciais.</w:t>
      </w:r>
    </w:p>
    <w:p w14:paraId="5D24AB86" w14:textId="77777777" w:rsidR="00397FCE" w:rsidRPr="00D27669" w:rsidRDefault="00397FCE" w:rsidP="00B3237C">
      <w:pPr>
        <w:pStyle w:val="Default"/>
        <w:spacing w:line="360" w:lineRule="auto"/>
        <w:rPr>
          <w:rFonts w:ascii="Tahoma" w:hAnsi="Tahoma" w:cs="Tahoma"/>
          <w:b/>
          <w:bCs/>
          <w:i/>
          <w:iCs/>
          <w:color w:val="auto"/>
          <w:sz w:val="20"/>
          <w:szCs w:val="20"/>
        </w:rPr>
      </w:pPr>
    </w:p>
    <w:p w14:paraId="62D52E8F" w14:textId="77777777" w:rsidR="00397FCE" w:rsidRPr="00D27669" w:rsidRDefault="00397FCE" w:rsidP="00B3237C">
      <w:pPr>
        <w:pStyle w:val="Default"/>
        <w:spacing w:line="360" w:lineRule="auto"/>
        <w:rPr>
          <w:rFonts w:ascii="Tahoma" w:hAnsi="Tahoma" w:cs="Tahoma"/>
          <w:i/>
          <w:iCs/>
          <w:color w:val="auto"/>
          <w:sz w:val="20"/>
          <w:szCs w:val="20"/>
        </w:rPr>
      </w:pPr>
      <w:r w:rsidRPr="00D27669">
        <w:rPr>
          <w:rFonts w:ascii="Tahoma" w:hAnsi="Tahoma" w:cs="Tahoma"/>
          <w:b/>
          <w:bCs/>
          <w:i/>
          <w:iCs/>
          <w:color w:val="auto"/>
          <w:sz w:val="20"/>
          <w:szCs w:val="20"/>
        </w:rPr>
        <w:t xml:space="preserve">5. </w:t>
      </w:r>
      <w:r w:rsidRPr="00D27669">
        <w:rPr>
          <w:rFonts w:ascii="Tahoma" w:hAnsi="Tahoma" w:cs="Tahoma"/>
          <w:b/>
          <w:bCs/>
          <w:i/>
          <w:iCs/>
          <w:color w:val="auto"/>
          <w:sz w:val="20"/>
          <w:szCs w:val="20"/>
        </w:rPr>
        <w:tab/>
        <w:t xml:space="preserve">DA CONEXÃO COM O SISTEMA. </w:t>
      </w:r>
    </w:p>
    <w:p w14:paraId="27681FF5" w14:textId="77777777" w:rsidR="00397FCE" w:rsidRPr="00D27669" w:rsidRDefault="00397FCE" w:rsidP="00B3237C">
      <w:pPr>
        <w:pStyle w:val="Default"/>
        <w:spacing w:line="360" w:lineRule="auto"/>
        <w:ind w:firstLine="708"/>
        <w:jc w:val="both"/>
        <w:rPr>
          <w:rFonts w:ascii="Tahoma" w:hAnsi="Tahoma" w:cs="Tahoma"/>
          <w:color w:val="auto"/>
          <w:sz w:val="20"/>
          <w:szCs w:val="20"/>
        </w:rPr>
      </w:pPr>
      <w:bookmarkStart w:id="4" w:name="_Hlk165993644"/>
      <w:r w:rsidRPr="00D27669">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609EC515"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45FB909E"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lastRenderedPageBreak/>
        <w:t>5.3. O comparecimento ao site do representante legal da licitante é imprescindível em todas as sessões pertinentes a este certame licitatório.</w:t>
      </w:r>
    </w:p>
    <w:p w14:paraId="5EE7DD01" w14:textId="77777777" w:rsidR="00397FCE" w:rsidRPr="00D27669" w:rsidRDefault="00397FCE" w:rsidP="00B3237C">
      <w:pPr>
        <w:pStyle w:val="Default"/>
        <w:spacing w:line="360" w:lineRule="auto"/>
        <w:ind w:firstLine="1416"/>
        <w:jc w:val="both"/>
        <w:rPr>
          <w:rFonts w:ascii="Tahoma" w:hAnsi="Tahoma" w:cs="Tahoma"/>
          <w:color w:val="auto"/>
          <w:sz w:val="20"/>
          <w:szCs w:val="20"/>
        </w:rPr>
      </w:pPr>
      <w:r w:rsidRPr="00D27669">
        <w:rPr>
          <w:rFonts w:ascii="Tahoma" w:hAnsi="Tahoma" w:cs="Tahoma"/>
          <w:color w:val="auto"/>
          <w:sz w:val="20"/>
          <w:szCs w:val="20"/>
        </w:rPr>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001666E1"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76756E59"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5.4.1. A(o) pregoeira(o), quando possível, dará continuidade à sua atuação no certame, sem prejuízo dos atos realizados.</w:t>
      </w:r>
    </w:p>
    <w:p w14:paraId="12173769"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4"/>
    <w:p w14:paraId="1FB567A0" w14:textId="77777777" w:rsidR="00397FCE" w:rsidRPr="00D27669" w:rsidRDefault="00397FCE" w:rsidP="00B3237C">
      <w:pPr>
        <w:autoSpaceDE w:val="0"/>
        <w:autoSpaceDN w:val="0"/>
        <w:adjustRightInd w:val="0"/>
        <w:spacing w:after="0" w:line="360" w:lineRule="auto"/>
        <w:jc w:val="both"/>
        <w:rPr>
          <w:rFonts w:ascii="Tahoma" w:hAnsi="Tahoma" w:cs="Tahoma"/>
          <w:b/>
          <w:i/>
          <w:sz w:val="20"/>
          <w:szCs w:val="20"/>
        </w:rPr>
      </w:pPr>
    </w:p>
    <w:p w14:paraId="0D552C9C" w14:textId="77777777" w:rsidR="00397FCE" w:rsidRPr="00D27669" w:rsidRDefault="00397FCE" w:rsidP="00B3237C">
      <w:pPr>
        <w:autoSpaceDE w:val="0"/>
        <w:autoSpaceDN w:val="0"/>
        <w:adjustRightInd w:val="0"/>
        <w:spacing w:after="0" w:line="360" w:lineRule="auto"/>
        <w:jc w:val="both"/>
        <w:rPr>
          <w:rFonts w:ascii="Tahoma" w:hAnsi="Tahoma" w:cs="Tahoma"/>
          <w:b/>
          <w:i/>
          <w:sz w:val="20"/>
          <w:szCs w:val="20"/>
        </w:rPr>
      </w:pPr>
      <w:r w:rsidRPr="00D27669">
        <w:rPr>
          <w:rFonts w:ascii="Tahoma" w:hAnsi="Tahoma" w:cs="Tahoma"/>
          <w:b/>
          <w:i/>
          <w:sz w:val="20"/>
          <w:szCs w:val="20"/>
        </w:rPr>
        <w:t xml:space="preserve">6. </w:t>
      </w:r>
      <w:r w:rsidRPr="00D27669">
        <w:rPr>
          <w:rFonts w:ascii="Tahoma" w:hAnsi="Tahoma" w:cs="Tahoma"/>
          <w:b/>
          <w:i/>
          <w:sz w:val="20"/>
          <w:szCs w:val="20"/>
        </w:rPr>
        <w:tab/>
        <w:t>DA PROPOSTA COMERCIAL.</w:t>
      </w:r>
    </w:p>
    <w:p w14:paraId="179D1B17" w14:textId="77777777" w:rsidR="00397FCE" w:rsidRDefault="00397FCE" w:rsidP="00B3237C">
      <w:pPr>
        <w:autoSpaceDE w:val="0"/>
        <w:autoSpaceDN w:val="0"/>
        <w:adjustRightInd w:val="0"/>
        <w:spacing w:after="0" w:line="360" w:lineRule="auto"/>
        <w:ind w:firstLine="708"/>
        <w:jc w:val="both"/>
        <w:rPr>
          <w:rFonts w:ascii="Tahoma" w:hAnsi="Tahoma" w:cs="Tahoma"/>
          <w:sz w:val="20"/>
          <w:szCs w:val="20"/>
        </w:rPr>
      </w:pPr>
      <w:bookmarkStart w:id="5" w:name="_Hlk165993719"/>
      <w:r w:rsidRPr="00D27669">
        <w:rPr>
          <w:rFonts w:ascii="Tahoma" w:hAnsi="Tahoma" w:cs="Tahoma"/>
          <w:sz w:val="20"/>
          <w:szCs w:val="20"/>
        </w:rPr>
        <w:t>6.1. A proposta comercial inicial deverá ser preenchida, exclusivamente, por meio do sistema eletrônico do Portal de Compras Eletrônicas – BNC Informática.</w:t>
      </w:r>
    </w:p>
    <w:p w14:paraId="00E0F6A4" w14:textId="66D71FA3" w:rsidR="0025644C" w:rsidRPr="0025644C" w:rsidRDefault="0025644C" w:rsidP="0025644C">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t xml:space="preserve">6.1.1. </w:t>
      </w:r>
      <w:r w:rsidRPr="0025644C">
        <w:rPr>
          <w:rFonts w:ascii="Tahoma" w:hAnsi="Tahoma" w:cs="Tahoma"/>
          <w:sz w:val="20"/>
          <w:szCs w:val="20"/>
        </w:rPr>
        <w:t>Nos termos do artigo 41, I da Lei Federal nº 14.133/2.021 a aquisição será da marca indicada no anexo I do edital.</w:t>
      </w:r>
    </w:p>
    <w:p w14:paraId="4E96DCD9" w14:textId="0DD00999" w:rsidR="0025644C" w:rsidRPr="00D27669" w:rsidRDefault="0025644C" w:rsidP="0025644C">
      <w:pPr>
        <w:autoSpaceDE w:val="0"/>
        <w:autoSpaceDN w:val="0"/>
        <w:adjustRightInd w:val="0"/>
        <w:spacing w:after="0" w:line="360" w:lineRule="auto"/>
        <w:ind w:firstLine="1416"/>
        <w:jc w:val="both"/>
        <w:rPr>
          <w:rFonts w:ascii="Tahoma" w:hAnsi="Tahoma" w:cs="Tahoma"/>
          <w:sz w:val="20"/>
          <w:szCs w:val="20"/>
        </w:rPr>
      </w:pPr>
      <w:r w:rsidRPr="0025644C">
        <w:rPr>
          <w:rFonts w:ascii="Tahoma" w:hAnsi="Tahoma" w:cs="Tahoma"/>
          <w:sz w:val="20"/>
          <w:szCs w:val="20"/>
        </w:rPr>
        <w:t>6</w:t>
      </w:r>
      <w:r>
        <w:rPr>
          <w:rFonts w:ascii="Tahoma" w:hAnsi="Tahoma" w:cs="Tahoma"/>
          <w:sz w:val="20"/>
          <w:szCs w:val="20"/>
        </w:rPr>
        <w:t>.</w:t>
      </w:r>
      <w:r w:rsidRPr="0025644C">
        <w:rPr>
          <w:rFonts w:ascii="Tahoma" w:hAnsi="Tahoma" w:cs="Tahoma"/>
          <w:sz w:val="20"/>
          <w:szCs w:val="20"/>
        </w:rPr>
        <w:t>1.1.1 – No caso de impugnação da marca escolhida pela administração pública aplica-se a regra da inversão do risco qualitativo, devendo haver demonstração cabal pelo impugnante de que outra marca tem qualidade igual ou superior à marca indicada.</w:t>
      </w:r>
    </w:p>
    <w:p w14:paraId="01250099"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6.2. O licitante deverá preencher sua proposta comercial inicial no sistema eletrônico, contendo:</w:t>
      </w:r>
    </w:p>
    <w:p w14:paraId="0394ACC0"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a) Marca/Modelo/Nº de Registro, quando indicado no modelo de proposta do Anexo I, indicando, se solicitado, o fabricante, número do registro ou inscrição do bem no órgão competente; e</w:t>
      </w:r>
    </w:p>
    <w:p w14:paraId="79B3F9F2"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b) Valor unitário, e/ou total quando for o caso.</w:t>
      </w:r>
    </w:p>
    <w:p w14:paraId="0888A718"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 xml:space="preserve">c) </w:t>
      </w:r>
      <w:bookmarkStart w:id="6" w:name="_Hlk166333073"/>
      <w:r w:rsidRPr="00D27669">
        <w:rPr>
          <w:rFonts w:ascii="Tahoma" w:hAnsi="Tahoma" w:cs="Tahoma"/>
          <w:sz w:val="20"/>
          <w:szCs w:val="20"/>
        </w:rPr>
        <w:t>Demais condições previstas neste edital e no Anexo I.</w:t>
      </w:r>
    </w:p>
    <w:bookmarkEnd w:id="6"/>
    <w:p w14:paraId="7D7F06C7"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6.2.1. Poderá haver indicação de mais de uma marca por item, desde que, sejam compatíveis e atendam o descritivo do edital e seus anexos. Não será admitida, em hipótese alguma, a diferenciação de preços entre as marcas ofertadas para o mesmo item.</w:t>
      </w:r>
    </w:p>
    <w:p w14:paraId="0D33EFF1"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 xml:space="preserve">6.2.2. Fica expressamente vedado a indicação do nome fantasia ou a razão social da empresa, número do CNPJ/MF, endereço, telefone, e-mail, e/ou dados bancários da mesma, ou quaisquer outros dados que identifiquem o participante antes e durante a rodada de lances. </w:t>
      </w:r>
    </w:p>
    <w:p w14:paraId="1C88968B"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6.2.3. Quando a marca do produto/serviço identificar o Licitante, poderá o mesmo usar a indicação “Marca Própria”.</w:t>
      </w:r>
    </w:p>
    <w:p w14:paraId="3F04097E"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lastRenderedPageBreak/>
        <w:t>6.2.4. Quando o objeto licitado for contratação de serviço e/ou a natureza do mesmo não exigir indicação de marca/modelo, em campo próprio na Plataforma deverá usar termo genérico que não identifique a empresa, como por exemplo: serviço, própria(o).</w:t>
      </w:r>
    </w:p>
    <w:p w14:paraId="18ED0D0E"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6.2.5. Caso seja possível a identificação da empresa através da sua proposta antes do fechamento da rodada de lances, a mesma estará automaticamente DESCLASSIFICADA de todo o processo licitatório, pela(o) pregoeira(o).</w:t>
      </w:r>
    </w:p>
    <w:p w14:paraId="591A833D"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 xml:space="preserve">6.3. Encerrada a fase de disputa de lances, a proposta final dos Licitantes vencedores, adequadas ao último valor ofertado, referente aos itens ganhos, desde que não haja solicitação de amostras e documentações dos produtos ofertados, deverá ser anexada à plataforma ou enviada no e-mail: </w:t>
      </w:r>
      <w:hyperlink r:id="rId16" w:history="1">
        <w:r w:rsidRPr="00D27669">
          <w:rPr>
            <w:rStyle w:val="Hyperlink"/>
            <w:rFonts w:ascii="Tahoma" w:hAnsi="Tahoma" w:cs="Tahoma"/>
            <w:sz w:val="20"/>
            <w:szCs w:val="20"/>
          </w:rPr>
          <w:t>pregao@descalvado.sp.gov.br</w:t>
        </w:r>
      </w:hyperlink>
      <w:r w:rsidRPr="00D27669">
        <w:rPr>
          <w:rFonts w:ascii="Tahoma" w:hAnsi="Tahoma" w:cs="Tahoma"/>
          <w:sz w:val="20"/>
          <w:szCs w:val="20"/>
        </w:rPr>
        <w:t xml:space="preserve">, </w:t>
      </w:r>
      <w:bookmarkStart w:id="7" w:name="_Hlk156981978"/>
      <w:r w:rsidRPr="00D27669">
        <w:rPr>
          <w:rFonts w:ascii="Tahoma" w:hAnsi="Tahoma" w:cs="Tahoma"/>
          <w:sz w:val="20"/>
          <w:szCs w:val="20"/>
        </w:rPr>
        <w:t>em até 01 (um) dia útil, ou data indicada pela(o) pregoeira(o) em sessão, via chat mensagens.</w:t>
      </w:r>
    </w:p>
    <w:bookmarkEnd w:id="7"/>
    <w:p w14:paraId="69299AFE"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D27669">
        <w:rPr>
          <w:rFonts w:ascii="Tahoma" w:hAnsi="Tahoma" w:cs="Tahoma"/>
          <w:b/>
          <w:bCs/>
          <w:i/>
          <w:iCs/>
          <w:sz w:val="20"/>
          <w:szCs w:val="20"/>
        </w:rPr>
        <w:t>Anexo I,</w:t>
      </w:r>
      <w:r w:rsidRPr="00D27669">
        <w:rPr>
          <w:rFonts w:ascii="Tahoma" w:hAnsi="Tahoma" w:cs="Tahoma"/>
          <w:sz w:val="20"/>
          <w:szCs w:val="20"/>
        </w:rPr>
        <w:t xml:space="preserve"> contendo todos os elementos, bem como o número de casas decimais máximo descritos no </w:t>
      </w:r>
      <w:r w:rsidRPr="00D27669">
        <w:rPr>
          <w:rFonts w:ascii="Tahoma" w:hAnsi="Tahoma" w:cs="Tahoma"/>
          <w:b/>
          <w:bCs/>
          <w:i/>
          <w:iCs/>
          <w:sz w:val="20"/>
          <w:szCs w:val="20"/>
          <w:u w:val="single"/>
        </w:rPr>
        <w:t xml:space="preserve">ANEXO I </w:t>
      </w:r>
      <w:r w:rsidRPr="00D27669">
        <w:rPr>
          <w:rFonts w:ascii="Tahoma" w:hAnsi="Tahoma" w:cs="Tahoma"/>
          <w:sz w:val="20"/>
          <w:szCs w:val="20"/>
        </w:rPr>
        <w:t xml:space="preserve"> deste edital,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7C2BE853"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3B7CA121" w14:textId="03C9CC40" w:rsidR="00397FCE" w:rsidRPr="00D27669" w:rsidRDefault="00397FCE" w:rsidP="00B3237C">
      <w:pPr>
        <w:autoSpaceDE w:val="0"/>
        <w:autoSpaceDN w:val="0"/>
        <w:adjustRightInd w:val="0"/>
        <w:spacing w:after="0" w:line="360" w:lineRule="auto"/>
        <w:ind w:firstLine="1985"/>
        <w:jc w:val="both"/>
        <w:rPr>
          <w:rFonts w:ascii="Tahoma" w:hAnsi="Tahoma" w:cs="Tahoma"/>
          <w:sz w:val="20"/>
          <w:szCs w:val="20"/>
        </w:rPr>
      </w:pPr>
      <w:r w:rsidRPr="00D27669">
        <w:rPr>
          <w:rFonts w:ascii="Tahoma" w:hAnsi="Tahoma" w:cs="Tahoma"/>
          <w:sz w:val="20"/>
          <w:szCs w:val="20"/>
        </w:rPr>
        <w:t xml:space="preserve">6.3.2.1. Caso haja o vencimento da validade da proposta sem que a licitação tenha sido adjudicada, homologada, </w:t>
      </w:r>
      <w:r w:rsidRPr="00D27669">
        <w:rPr>
          <w:rFonts w:ascii="Tahoma" w:hAnsi="Tahoma" w:cs="Tahoma"/>
          <w:b/>
          <w:bCs/>
          <w:sz w:val="20"/>
          <w:szCs w:val="20"/>
        </w:rPr>
        <w:t>esta fica automaticamente prorrogada</w:t>
      </w:r>
      <w:r w:rsidRPr="00D27669">
        <w:rPr>
          <w:rFonts w:ascii="Tahoma" w:hAnsi="Tahoma" w:cs="Tahoma"/>
          <w:sz w:val="20"/>
          <w:szCs w:val="20"/>
        </w:rPr>
        <w:t xml:space="preserve">, exceto se houver manifestação contrária formal do licitante, dirigida a(o) pregoeira(o) por meio do e-mail: </w:t>
      </w:r>
      <w:hyperlink r:id="rId17" w:history="1">
        <w:r w:rsidRPr="00D27669">
          <w:rPr>
            <w:rStyle w:val="Hyperlink"/>
            <w:rFonts w:ascii="Tahoma" w:hAnsi="Tahoma" w:cs="Tahoma"/>
            <w:sz w:val="20"/>
            <w:szCs w:val="20"/>
          </w:rPr>
          <w:t>pregao@descalvado.sp.gov.br</w:t>
        </w:r>
      </w:hyperlink>
      <w:r w:rsidRPr="00D27669">
        <w:rPr>
          <w:rFonts w:ascii="Tahoma" w:hAnsi="Tahoma" w:cs="Tahoma"/>
          <w:sz w:val="20"/>
          <w:szCs w:val="20"/>
        </w:rPr>
        <w:t>, caracterizando seu declínio em continuar na licitação ou durante a sessão pública deste certame.</w:t>
      </w:r>
    </w:p>
    <w:p w14:paraId="373E34E6" w14:textId="77777777" w:rsidR="00397FCE" w:rsidRPr="00D27669" w:rsidRDefault="00397FCE" w:rsidP="00B3237C">
      <w:pPr>
        <w:autoSpaceDE w:val="0"/>
        <w:autoSpaceDN w:val="0"/>
        <w:adjustRightInd w:val="0"/>
        <w:spacing w:after="0" w:line="360" w:lineRule="auto"/>
        <w:ind w:firstLine="709"/>
        <w:jc w:val="both"/>
        <w:rPr>
          <w:rFonts w:ascii="Tahoma" w:hAnsi="Tahoma" w:cs="Tahoma"/>
          <w:sz w:val="20"/>
          <w:szCs w:val="20"/>
        </w:rPr>
      </w:pPr>
      <w:r w:rsidRPr="00D27669">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68802116" w14:textId="77777777" w:rsidR="00397FCE" w:rsidRPr="00D27669" w:rsidRDefault="00397FCE" w:rsidP="00B3237C">
      <w:pPr>
        <w:autoSpaceDE w:val="0"/>
        <w:autoSpaceDN w:val="0"/>
        <w:adjustRightInd w:val="0"/>
        <w:spacing w:after="0" w:line="360" w:lineRule="auto"/>
        <w:ind w:firstLine="709"/>
        <w:jc w:val="both"/>
        <w:rPr>
          <w:rFonts w:ascii="Tahoma" w:hAnsi="Tahoma" w:cs="Tahoma"/>
          <w:sz w:val="20"/>
          <w:szCs w:val="20"/>
        </w:rPr>
      </w:pPr>
      <w:r w:rsidRPr="00D27669">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bookmarkEnd w:id="5"/>
    <w:p w14:paraId="1CBAF1CF" w14:textId="77777777" w:rsidR="00397FCE" w:rsidRPr="00D27669" w:rsidRDefault="00397FCE" w:rsidP="00B3237C">
      <w:pPr>
        <w:autoSpaceDE w:val="0"/>
        <w:autoSpaceDN w:val="0"/>
        <w:adjustRightInd w:val="0"/>
        <w:spacing w:after="0" w:line="360" w:lineRule="auto"/>
        <w:jc w:val="both"/>
        <w:rPr>
          <w:rFonts w:ascii="Tahoma" w:hAnsi="Tahoma" w:cs="Tahoma"/>
          <w:sz w:val="20"/>
          <w:szCs w:val="20"/>
        </w:rPr>
      </w:pPr>
    </w:p>
    <w:p w14:paraId="4ADB479F" w14:textId="77777777" w:rsidR="00397FCE" w:rsidRPr="00D27669" w:rsidRDefault="00397FCE" w:rsidP="00B3237C">
      <w:pPr>
        <w:autoSpaceDE w:val="0"/>
        <w:autoSpaceDN w:val="0"/>
        <w:adjustRightInd w:val="0"/>
        <w:spacing w:after="0" w:line="360" w:lineRule="auto"/>
        <w:jc w:val="both"/>
        <w:rPr>
          <w:rFonts w:ascii="Tahoma" w:hAnsi="Tahoma" w:cs="Tahoma"/>
          <w:b/>
          <w:i/>
          <w:iCs/>
          <w:sz w:val="20"/>
          <w:szCs w:val="20"/>
        </w:rPr>
      </w:pPr>
      <w:r w:rsidRPr="00D27669">
        <w:rPr>
          <w:rFonts w:ascii="Tahoma" w:hAnsi="Tahoma" w:cs="Tahoma"/>
          <w:b/>
          <w:i/>
          <w:iCs/>
          <w:sz w:val="20"/>
          <w:szCs w:val="20"/>
        </w:rPr>
        <w:t xml:space="preserve">7. </w:t>
      </w:r>
      <w:r w:rsidRPr="00D27669">
        <w:rPr>
          <w:rFonts w:ascii="Tahoma" w:hAnsi="Tahoma" w:cs="Tahoma"/>
          <w:b/>
          <w:i/>
          <w:iCs/>
          <w:sz w:val="20"/>
          <w:szCs w:val="20"/>
        </w:rPr>
        <w:tab/>
        <w:t>DOS PROCEDIMENTOS LICITATÓRIOS.</w:t>
      </w:r>
    </w:p>
    <w:p w14:paraId="59578C28"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bookmarkStart w:id="8" w:name="_Hlk165993762"/>
      <w:r w:rsidRPr="00D27669">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8" w:history="1">
        <w:r w:rsidRPr="00D27669">
          <w:rPr>
            <w:rStyle w:val="Hyperlink"/>
            <w:rFonts w:ascii="Tahoma" w:hAnsi="Tahoma" w:cs="Tahoma"/>
            <w:sz w:val="20"/>
            <w:szCs w:val="20"/>
          </w:rPr>
          <w:t>https://bnccompras.com/Home/Login</w:t>
        </w:r>
      </w:hyperlink>
      <w:r w:rsidRPr="00D27669">
        <w:rPr>
          <w:rFonts w:ascii="Tahoma" w:hAnsi="Tahoma" w:cs="Tahoma"/>
          <w:sz w:val="20"/>
          <w:szCs w:val="20"/>
        </w:rPr>
        <w:t xml:space="preserve">, conforme o item 4. deste edital, no qual preencherá, utilizando senha privativa, a proposta comercial eletrônica inicial (item 6) e, ao(s) </w:t>
      </w:r>
      <w:r w:rsidRPr="00D27669">
        <w:rPr>
          <w:rFonts w:ascii="Tahoma" w:hAnsi="Tahoma" w:cs="Tahoma"/>
          <w:sz w:val="20"/>
          <w:szCs w:val="20"/>
        </w:rPr>
        <w:lastRenderedPageBreak/>
        <w:t>vencedor(es), encaminhará(</w:t>
      </w:r>
      <w:proofErr w:type="spellStart"/>
      <w:r w:rsidRPr="00D27669">
        <w:rPr>
          <w:rFonts w:ascii="Tahoma" w:hAnsi="Tahoma" w:cs="Tahoma"/>
          <w:sz w:val="20"/>
          <w:szCs w:val="20"/>
        </w:rPr>
        <w:t>ão</w:t>
      </w:r>
      <w:proofErr w:type="spellEnd"/>
      <w:r w:rsidRPr="00D27669">
        <w:rPr>
          <w:rFonts w:ascii="Tahoma" w:hAnsi="Tahoma" w:cs="Tahoma"/>
          <w:sz w:val="20"/>
          <w:szCs w:val="20"/>
        </w:rPr>
        <w:t>), exclusivamente por meio eletrônico, os demais documentos de habilitação (item 10 e Anexo I), conforme descrito no edital e solicitado pela(o) pregoeira(o).</w:t>
      </w:r>
    </w:p>
    <w:p w14:paraId="0EA8BBDE"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 xml:space="preserve">7.2. </w:t>
      </w:r>
      <w:bookmarkStart w:id="9" w:name="_Hlk150335260"/>
      <w:r w:rsidRPr="00D27669">
        <w:rPr>
          <w:rFonts w:ascii="Tahoma" w:hAnsi="Tahoma" w:cs="Tahoma"/>
          <w:b/>
          <w:bCs/>
          <w:sz w:val="20"/>
          <w:szCs w:val="20"/>
        </w:rPr>
        <w:t xml:space="preserve">Até </w:t>
      </w:r>
      <w:r w:rsidRPr="00D27669">
        <w:rPr>
          <w:rFonts w:ascii="Tahoma" w:hAnsi="Tahoma" w:cs="Tahoma"/>
          <w:b/>
          <w:sz w:val="20"/>
          <w:szCs w:val="20"/>
        </w:rPr>
        <w:t>30 minutos antes do horário marcado para abertura da sessão pública eletrônica, início do certame</w:t>
      </w:r>
      <w:bookmarkEnd w:id="9"/>
      <w:r w:rsidRPr="00D27669">
        <w:rPr>
          <w:rFonts w:ascii="Tahoma" w:hAnsi="Tahoma" w:cs="Tahoma"/>
          <w:b/>
          <w:sz w:val="20"/>
          <w:szCs w:val="20"/>
        </w:rPr>
        <w:t>,</w:t>
      </w:r>
      <w:r w:rsidRPr="00D27669">
        <w:rPr>
          <w:rFonts w:ascii="Tahoma" w:hAnsi="Tahoma" w:cs="Tahoma"/>
          <w:sz w:val="20"/>
          <w:szCs w:val="20"/>
        </w:rPr>
        <w:t xml:space="preserve"> os interessados deverão preencher as propostas, no sistema eletrônico, podendo estes serem alterados e/ou substituídos desde que no prazo determinado.</w:t>
      </w:r>
    </w:p>
    <w:p w14:paraId="7A3BE53F"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oferta, </w:t>
      </w:r>
      <w:bookmarkStart w:id="10" w:name="_Hlk156982090"/>
      <w:r w:rsidRPr="00D27669">
        <w:rPr>
          <w:rFonts w:ascii="Tahoma" w:hAnsi="Tahoma" w:cs="Tahoma"/>
          <w:b/>
          <w:bCs/>
          <w:sz w:val="20"/>
          <w:szCs w:val="20"/>
        </w:rPr>
        <w:t>em até 01 (um) dia útil após declarados vencedores ou data indicada pela(o) pregoeira(o) em sessão, via chat mensagens.</w:t>
      </w:r>
      <w:bookmarkEnd w:id="10"/>
    </w:p>
    <w:p w14:paraId="66D6AB87"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 xml:space="preserve">7.3. A data e horário de abertura da sessão pública eletrônica deste certame está descrita </w:t>
      </w:r>
      <w:r w:rsidRPr="00D27669">
        <w:rPr>
          <w:rFonts w:ascii="Tahoma" w:hAnsi="Tahoma" w:cs="Tahoma"/>
          <w:b/>
          <w:bCs/>
          <w:i/>
          <w:iCs/>
          <w:sz w:val="20"/>
          <w:szCs w:val="20"/>
          <w:u w:val="single"/>
        </w:rPr>
        <w:t xml:space="preserve">ANEXO I </w:t>
      </w:r>
      <w:r w:rsidRPr="00D27669">
        <w:rPr>
          <w:rFonts w:ascii="Tahoma" w:hAnsi="Tahoma" w:cs="Tahoma"/>
          <w:sz w:val="20"/>
          <w:szCs w:val="20"/>
        </w:rPr>
        <w:t>deste edital</w:t>
      </w:r>
      <w:r w:rsidRPr="00D27669">
        <w:rPr>
          <w:rFonts w:ascii="Tahoma" w:hAnsi="Tahoma" w:cs="Tahoma"/>
          <w:b/>
          <w:sz w:val="20"/>
          <w:szCs w:val="20"/>
        </w:rPr>
        <w:t>.</w:t>
      </w:r>
    </w:p>
    <w:p w14:paraId="547F4DCE"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32D8CA07"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41CB417D"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7.4.2. Não serão homologados lances com valores superiores à média apurada pela Seção de Licitação.</w:t>
      </w:r>
    </w:p>
    <w:p w14:paraId="2D9C352C" w14:textId="77777777" w:rsidR="00397FCE" w:rsidRPr="00D27669" w:rsidRDefault="00397FCE" w:rsidP="00B3237C">
      <w:pPr>
        <w:autoSpaceDE w:val="0"/>
        <w:autoSpaceDN w:val="0"/>
        <w:adjustRightInd w:val="0"/>
        <w:spacing w:after="0" w:line="360" w:lineRule="auto"/>
        <w:ind w:firstLine="709"/>
        <w:jc w:val="both"/>
        <w:rPr>
          <w:rFonts w:ascii="Tahoma" w:hAnsi="Tahoma" w:cs="Tahoma"/>
          <w:sz w:val="20"/>
          <w:szCs w:val="20"/>
        </w:rPr>
      </w:pPr>
      <w:r w:rsidRPr="00D27669">
        <w:rPr>
          <w:rFonts w:ascii="Tahoma" w:hAnsi="Tahoma" w:cs="Tahoma"/>
          <w:sz w:val="20"/>
          <w:szCs w:val="20"/>
        </w:rPr>
        <w:t>7.5. Quando houver uma única licitante ou uma única proposta válida, caberá a(o) pregoeira(o) verificar a aceitabilidade do preço ofertado.</w:t>
      </w:r>
    </w:p>
    <w:p w14:paraId="5CB0ADE0"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7.6. Na hipótese de haver propostas/lances iguais, o sistema realizará o sorteio entre elas para definir a ordem classificatória.</w:t>
      </w:r>
    </w:p>
    <w:p w14:paraId="010B62DD"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7.7. Os licitantes poderão oferecer lances sucessivos, observado o horário fixado e as regras de aceitação dos mesmos.</w:t>
      </w:r>
    </w:p>
    <w:p w14:paraId="2CDC6EC2"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1F91E458"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t>7.9. A modalidade de disputa será aberta, cabendo aos licitantes apresentarem lances públicos e sucessivos, com prorrogações, sendo esta prorrogação automática.</w:t>
      </w:r>
    </w:p>
    <w:p w14:paraId="3AF1B71C" w14:textId="77777777" w:rsidR="00397FCE" w:rsidRPr="00D27669" w:rsidRDefault="00397FCE" w:rsidP="00B3237C">
      <w:pPr>
        <w:pStyle w:val="Default"/>
        <w:spacing w:line="360" w:lineRule="auto"/>
        <w:ind w:firstLine="1418"/>
        <w:jc w:val="both"/>
        <w:rPr>
          <w:rFonts w:ascii="Tahoma" w:hAnsi="Tahoma" w:cs="Tahoma"/>
          <w:color w:val="auto"/>
          <w:sz w:val="20"/>
          <w:szCs w:val="20"/>
        </w:rPr>
      </w:pPr>
      <w:r w:rsidRPr="00D27669">
        <w:rPr>
          <w:rFonts w:ascii="Tahoma" w:hAnsi="Tahoma" w:cs="Tahoma"/>
          <w:color w:val="auto"/>
          <w:sz w:val="20"/>
          <w:szCs w:val="20"/>
        </w:rPr>
        <w:lastRenderedPageBreak/>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660A72AA" w14:textId="77777777" w:rsidR="00397FCE" w:rsidRPr="00D27669" w:rsidRDefault="00397FCE" w:rsidP="00B3237C">
      <w:pPr>
        <w:pStyle w:val="Default"/>
        <w:spacing w:line="360" w:lineRule="auto"/>
        <w:ind w:firstLine="1418"/>
        <w:jc w:val="both"/>
        <w:rPr>
          <w:rFonts w:ascii="Tahoma" w:hAnsi="Tahoma" w:cs="Tahoma"/>
          <w:color w:val="auto"/>
          <w:sz w:val="20"/>
          <w:szCs w:val="20"/>
        </w:rPr>
      </w:pPr>
      <w:r w:rsidRPr="00D27669">
        <w:rPr>
          <w:rFonts w:ascii="Tahoma" w:hAnsi="Tahoma" w:cs="Tahoma"/>
          <w:color w:val="auto"/>
          <w:sz w:val="20"/>
          <w:szCs w:val="20"/>
        </w:rPr>
        <w:t>7.9.2. Em cada item, não havendo novos lances na etapa da prorrogação automática, a rodada de lances para este item é encerrada automaticamente.</w:t>
      </w:r>
    </w:p>
    <w:p w14:paraId="39DDE2D6"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105407FB"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 xml:space="preserve">7.11. As </w:t>
      </w:r>
      <w:r w:rsidRPr="00D27669">
        <w:rPr>
          <w:rFonts w:ascii="Tahoma" w:hAnsi="Tahoma" w:cs="Tahoma"/>
          <w:bCs/>
          <w:iCs/>
          <w:sz w:val="20"/>
          <w:szCs w:val="20"/>
        </w:rPr>
        <w:t>microempresas e empresas de pequeno porte que pretendem usar do direito de preferência no critério de desempate, quando</w:t>
      </w:r>
      <w:r w:rsidRPr="00D27669">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D27669">
        <w:rPr>
          <w:rFonts w:ascii="Tahoma" w:hAnsi="Tahoma" w:cs="Tahoma"/>
          <w:bCs/>
          <w:iCs/>
          <w:sz w:val="20"/>
          <w:szCs w:val="20"/>
        </w:rPr>
        <w:t>declaração, de</w:t>
      </w:r>
      <w:r w:rsidRPr="00D27669">
        <w:rPr>
          <w:rFonts w:ascii="Tahoma" w:hAnsi="Tahoma" w:cs="Tahoma"/>
          <w:sz w:val="20"/>
          <w:szCs w:val="20"/>
        </w:rPr>
        <w:t xml:space="preserve"> que estão enquadradas como Microempresa ou Empresa de Pequeno Porte (conforme o caso) nos termos do artigo 3º da citada Lei Complementar, conforme modelo do </w:t>
      </w:r>
      <w:r w:rsidRPr="00D27669">
        <w:rPr>
          <w:rFonts w:ascii="Tahoma" w:hAnsi="Tahoma" w:cs="Tahoma"/>
          <w:b/>
          <w:i/>
          <w:sz w:val="20"/>
          <w:szCs w:val="20"/>
        </w:rPr>
        <w:t>Anexo I</w:t>
      </w:r>
      <w:r w:rsidRPr="00D27669">
        <w:rPr>
          <w:rFonts w:ascii="Tahoma" w:hAnsi="Tahoma" w:cs="Tahoma"/>
          <w:bCs/>
          <w:iCs/>
          <w:sz w:val="20"/>
          <w:szCs w:val="20"/>
        </w:rPr>
        <w:t>, que deverá ser apresentada juntamente com os documentos de habilitação, devendo ser anexados na plataforma eletrônica</w:t>
      </w:r>
      <w:r w:rsidRPr="00D27669">
        <w:rPr>
          <w:rFonts w:ascii="Tahoma" w:hAnsi="Tahoma" w:cs="Tahoma"/>
          <w:sz w:val="20"/>
          <w:szCs w:val="20"/>
        </w:rPr>
        <w:t>.</w:t>
      </w:r>
    </w:p>
    <w:p w14:paraId="02C2F2AB" w14:textId="77777777"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0BE42C5E"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B86C600"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7.12.2. A plataforma selecionará mediante sorteio, no caso de haver propostas empatadas nas condições do subitem 7.12.1.</w:t>
      </w:r>
    </w:p>
    <w:p w14:paraId="0C66D326"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5FBF053C"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8"/>
    <w:p w14:paraId="3E38C3FC" w14:textId="77777777" w:rsidR="00397FCE" w:rsidRPr="00D27669" w:rsidRDefault="00397FCE" w:rsidP="00B3237C">
      <w:pPr>
        <w:spacing w:after="0" w:line="360" w:lineRule="auto"/>
        <w:ind w:firstLine="1418"/>
        <w:jc w:val="both"/>
        <w:rPr>
          <w:rFonts w:ascii="Tahoma" w:hAnsi="Tahoma" w:cs="Tahoma"/>
          <w:sz w:val="20"/>
          <w:szCs w:val="20"/>
        </w:rPr>
      </w:pPr>
    </w:p>
    <w:p w14:paraId="22C377AF" w14:textId="77777777" w:rsidR="00397FCE" w:rsidRPr="00D27669" w:rsidRDefault="00397FCE" w:rsidP="00B3237C">
      <w:pPr>
        <w:pStyle w:val="Default"/>
        <w:spacing w:line="360" w:lineRule="auto"/>
        <w:jc w:val="both"/>
        <w:rPr>
          <w:rFonts w:ascii="Tahoma" w:hAnsi="Tahoma" w:cs="Tahoma"/>
          <w:i/>
          <w:iCs/>
          <w:color w:val="auto"/>
          <w:sz w:val="20"/>
          <w:szCs w:val="20"/>
        </w:rPr>
      </w:pPr>
      <w:r w:rsidRPr="00D27669">
        <w:rPr>
          <w:rFonts w:ascii="Tahoma" w:hAnsi="Tahoma" w:cs="Tahoma"/>
          <w:b/>
          <w:bCs/>
          <w:i/>
          <w:iCs/>
          <w:color w:val="auto"/>
          <w:sz w:val="20"/>
          <w:szCs w:val="20"/>
        </w:rPr>
        <w:t xml:space="preserve">08. </w:t>
      </w:r>
      <w:r w:rsidRPr="00D27669">
        <w:rPr>
          <w:rFonts w:ascii="Tahoma" w:hAnsi="Tahoma" w:cs="Tahoma"/>
          <w:b/>
          <w:bCs/>
          <w:i/>
          <w:iCs/>
          <w:color w:val="auto"/>
          <w:sz w:val="20"/>
          <w:szCs w:val="20"/>
        </w:rPr>
        <w:tab/>
        <w:t>DO ENCERRAMENTO DA ETAPA DE LANCES E NEGOCIAÇÃO.</w:t>
      </w:r>
    </w:p>
    <w:p w14:paraId="3FD345F2" w14:textId="77777777" w:rsidR="00397FCE" w:rsidRPr="00D27669" w:rsidRDefault="00397FCE" w:rsidP="00B3237C">
      <w:pPr>
        <w:pStyle w:val="Default"/>
        <w:spacing w:line="360" w:lineRule="auto"/>
        <w:ind w:firstLine="708"/>
        <w:jc w:val="both"/>
        <w:rPr>
          <w:rFonts w:ascii="Tahoma" w:hAnsi="Tahoma" w:cs="Tahoma"/>
          <w:color w:val="auto"/>
          <w:sz w:val="20"/>
          <w:szCs w:val="20"/>
        </w:rPr>
      </w:pPr>
      <w:bookmarkStart w:id="11" w:name="_Hlk166333293"/>
      <w:bookmarkStart w:id="12" w:name="_Hlk165993804"/>
      <w:r w:rsidRPr="00D27669">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72F38CC" w14:textId="77777777" w:rsidR="00397FCE" w:rsidRPr="00D27669" w:rsidRDefault="00397FCE" w:rsidP="00B3237C">
      <w:pPr>
        <w:pStyle w:val="Default"/>
        <w:spacing w:line="360" w:lineRule="auto"/>
        <w:ind w:firstLine="1416"/>
        <w:jc w:val="both"/>
        <w:rPr>
          <w:rFonts w:ascii="Tahoma" w:hAnsi="Tahoma" w:cs="Tahoma"/>
          <w:color w:val="auto"/>
          <w:sz w:val="20"/>
          <w:szCs w:val="20"/>
        </w:rPr>
      </w:pPr>
      <w:r w:rsidRPr="00D27669">
        <w:rPr>
          <w:rFonts w:ascii="Tahoma" w:hAnsi="Tahoma" w:cs="Tahoma"/>
          <w:color w:val="auto"/>
          <w:sz w:val="20"/>
          <w:szCs w:val="20"/>
        </w:rPr>
        <w:lastRenderedPageBreak/>
        <w:t>8.1.1. Caso não ocorra lances deverá ser verificado o valor estimado dos bens e a especificação técnica prevista.</w:t>
      </w:r>
    </w:p>
    <w:p w14:paraId="59A2A274" w14:textId="77777777" w:rsidR="00397FCE" w:rsidRPr="00D27669" w:rsidRDefault="00397FCE" w:rsidP="00B3237C">
      <w:pPr>
        <w:pStyle w:val="Default"/>
        <w:spacing w:line="360" w:lineRule="auto"/>
        <w:ind w:firstLine="1418"/>
        <w:jc w:val="both"/>
        <w:rPr>
          <w:rFonts w:ascii="Tahoma" w:hAnsi="Tahoma" w:cs="Tahoma"/>
          <w:color w:val="auto"/>
          <w:sz w:val="20"/>
          <w:szCs w:val="20"/>
        </w:rPr>
      </w:pPr>
      <w:r w:rsidRPr="00D27669">
        <w:rPr>
          <w:rFonts w:ascii="Tahoma" w:hAnsi="Tahoma" w:cs="Tahoma"/>
          <w:color w:val="auto"/>
          <w:sz w:val="20"/>
          <w:szCs w:val="20"/>
        </w:rPr>
        <w:t xml:space="preserve">8.1.2. Não poderá haver desistência dos lances ofertados, sujeitando-se o proponente desistente às penalidades estabelecidas neste Edital. </w:t>
      </w:r>
    </w:p>
    <w:bookmarkEnd w:id="11"/>
    <w:p w14:paraId="4F3F2CC2"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t xml:space="preserve">8.2. A(o) pregoeira(o) suspenderá a sessão pública do certame, informando a data e o horário para retomada da mesma, solicitando a entrega de amostras e documentação, caso requisitado no </w:t>
      </w:r>
      <w:r w:rsidRPr="00D27669">
        <w:rPr>
          <w:rFonts w:ascii="Tahoma" w:hAnsi="Tahoma" w:cs="Tahoma"/>
          <w:b/>
          <w:bCs/>
          <w:i/>
          <w:iCs/>
          <w:color w:val="auto"/>
          <w:sz w:val="20"/>
          <w:szCs w:val="20"/>
        </w:rPr>
        <w:t xml:space="preserve">Anexo I – Termo de Referência, </w:t>
      </w:r>
      <w:r w:rsidRPr="00D27669">
        <w:rPr>
          <w:rFonts w:ascii="Tahoma" w:hAnsi="Tahoma" w:cs="Tahoma"/>
          <w:color w:val="auto"/>
          <w:sz w:val="20"/>
          <w:szCs w:val="20"/>
        </w:rPr>
        <w:t>neste caso, (o) pregoeira(o) poderá retomar a sessão quantas vezes forem necessárias até a aprovação das amostras e documentações solicitadas de todos os itens</w:t>
      </w:r>
      <w:r w:rsidRPr="00D27669">
        <w:rPr>
          <w:rFonts w:ascii="Tahoma" w:hAnsi="Tahoma" w:cs="Tahoma"/>
          <w:b/>
          <w:bCs/>
          <w:i/>
          <w:iCs/>
          <w:color w:val="auto"/>
          <w:sz w:val="20"/>
          <w:szCs w:val="20"/>
        </w:rPr>
        <w:t>.</w:t>
      </w:r>
      <w:r w:rsidRPr="00D27669">
        <w:rPr>
          <w:rFonts w:ascii="Tahoma" w:hAnsi="Tahoma" w:cs="Tahoma"/>
          <w:color w:val="auto"/>
          <w:sz w:val="20"/>
          <w:szCs w:val="20"/>
        </w:rPr>
        <w:t xml:space="preserve"> Posterior a fase de análise de amostras e documentação, caso solicitado, a(o) pregoeira(o) verificará a(s) Proposta(s) de Preço(s) Final(</w:t>
      </w:r>
      <w:proofErr w:type="spellStart"/>
      <w:r w:rsidRPr="00D27669">
        <w:rPr>
          <w:rFonts w:ascii="Tahoma" w:hAnsi="Tahoma" w:cs="Tahoma"/>
          <w:color w:val="auto"/>
          <w:sz w:val="20"/>
          <w:szCs w:val="20"/>
        </w:rPr>
        <w:t>is</w:t>
      </w:r>
      <w:proofErr w:type="spellEnd"/>
      <w:r w:rsidRPr="00D27669">
        <w:rPr>
          <w:rFonts w:ascii="Tahoma" w:hAnsi="Tahoma" w:cs="Tahoma"/>
          <w:color w:val="auto"/>
          <w:sz w:val="20"/>
          <w:szCs w:val="20"/>
        </w:rPr>
        <w:t xml:space="preserve">) Atualizada(s) e os Documentos de Habilitação da(s) empresa(s) classificada(s) com menor(es) lance(s), conforme disposições contidas no presente Edital. </w:t>
      </w:r>
    </w:p>
    <w:p w14:paraId="45A4E88A" w14:textId="77777777" w:rsidR="00397FCE" w:rsidRPr="00D27669" w:rsidRDefault="00397FCE" w:rsidP="00B3237C">
      <w:pPr>
        <w:spacing w:after="0" w:line="360" w:lineRule="auto"/>
        <w:ind w:firstLine="1416"/>
        <w:jc w:val="both"/>
        <w:rPr>
          <w:rFonts w:ascii="Tahoma" w:hAnsi="Tahoma" w:cs="Tahoma"/>
          <w:b/>
          <w:bCs/>
          <w:i/>
          <w:sz w:val="20"/>
          <w:szCs w:val="20"/>
        </w:rPr>
      </w:pPr>
      <w:bookmarkStart w:id="13" w:name="_Hlk166333312"/>
      <w:r w:rsidRPr="00D27669">
        <w:rPr>
          <w:rFonts w:ascii="Tahoma" w:hAnsi="Tahoma" w:cs="Tahoma"/>
          <w:b/>
          <w:bCs/>
          <w:i/>
          <w:iCs/>
          <w:sz w:val="20"/>
          <w:szCs w:val="20"/>
        </w:rPr>
        <w:t xml:space="preserve">8.2.1. </w:t>
      </w:r>
      <w:r w:rsidRPr="00D27669">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D27669">
        <w:rPr>
          <w:rFonts w:ascii="Tahoma" w:hAnsi="Tahoma" w:cs="Tahoma"/>
          <w:b/>
          <w:bCs/>
          <w:i/>
          <w:sz w:val="20"/>
          <w:szCs w:val="20"/>
        </w:rPr>
        <w:t>.</w:t>
      </w:r>
    </w:p>
    <w:p w14:paraId="6279DCB5" w14:textId="77777777" w:rsidR="00397FCE" w:rsidRPr="00D27669" w:rsidRDefault="00397FCE" w:rsidP="00B3237C">
      <w:pPr>
        <w:spacing w:after="0" w:line="360" w:lineRule="auto"/>
        <w:ind w:firstLine="709"/>
        <w:jc w:val="both"/>
        <w:rPr>
          <w:rFonts w:ascii="Tahoma" w:hAnsi="Tahoma" w:cs="Tahoma"/>
          <w:sz w:val="20"/>
          <w:szCs w:val="20"/>
        </w:rPr>
      </w:pPr>
      <w:bookmarkStart w:id="14" w:name="_Hlk166333375"/>
      <w:bookmarkEnd w:id="13"/>
      <w:r w:rsidRPr="00D27669">
        <w:rPr>
          <w:rFonts w:ascii="Tahoma" w:hAnsi="Tahoma" w:cs="Tahoma"/>
          <w:sz w:val="20"/>
          <w:szCs w:val="20"/>
        </w:rPr>
        <w:t>8.3. Caso haja necessidade de diligenciar algum(</w:t>
      </w:r>
      <w:proofErr w:type="spellStart"/>
      <w:r w:rsidRPr="00D27669">
        <w:rPr>
          <w:rFonts w:ascii="Tahoma" w:hAnsi="Tahoma" w:cs="Tahoma"/>
          <w:sz w:val="20"/>
          <w:szCs w:val="20"/>
        </w:rPr>
        <w:t>ns</w:t>
      </w:r>
      <w:proofErr w:type="spellEnd"/>
      <w:r w:rsidRPr="00D27669">
        <w:rPr>
          <w:rFonts w:ascii="Tahoma" w:hAnsi="Tahoma" w:cs="Tahoma"/>
          <w:sz w:val="20"/>
          <w:szCs w:val="20"/>
        </w:rPr>
        <w:t>) dos documentos anexados na plataforma, a licitante deverá apresentar ou enviar pelo correio uma via original ou cópia autenticada, no prazo definido e informado pela(o) pregoeira(o) em sessão.</w:t>
      </w:r>
    </w:p>
    <w:p w14:paraId="7814FF24" w14:textId="77777777" w:rsidR="00397FCE" w:rsidRPr="00D27669" w:rsidRDefault="00397FCE" w:rsidP="00B3237C">
      <w:pPr>
        <w:pStyle w:val="Recuodecorpodetexto2"/>
        <w:spacing w:line="360" w:lineRule="auto"/>
        <w:ind w:left="0" w:firstLine="709"/>
        <w:rPr>
          <w:rFonts w:ascii="Tahoma" w:hAnsi="Tahoma" w:cs="Tahoma"/>
          <w:sz w:val="20"/>
        </w:rPr>
      </w:pPr>
      <w:r w:rsidRPr="00D27669">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588CFDCA"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a) substituição e apresentação de documentos, referentes à regularidade fiscal e trabalhista; e</w:t>
      </w:r>
    </w:p>
    <w:p w14:paraId="33F11602"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 xml:space="preserve">b) verificação efetuada por meio eletrônico hábil de informações. </w:t>
      </w:r>
    </w:p>
    <w:p w14:paraId="42E62C95"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13493283" w14:textId="77777777"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7A239205" w14:textId="77777777"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41A5C021" w14:textId="77777777" w:rsidR="00397FCE" w:rsidRPr="00D27669" w:rsidRDefault="00397FCE" w:rsidP="00B3237C">
      <w:pPr>
        <w:spacing w:after="0" w:line="360" w:lineRule="auto"/>
        <w:ind w:firstLine="600"/>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0EC884A3" w14:textId="77777777" w:rsidR="00397FCE" w:rsidRPr="00D27669" w:rsidRDefault="00397FCE" w:rsidP="00B3237C">
      <w:pPr>
        <w:spacing w:after="0" w:line="360" w:lineRule="auto"/>
        <w:ind w:firstLine="600"/>
        <w:jc w:val="both"/>
        <w:rPr>
          <w:rFonts w:ascii="Tahoma" w:hAnsi="Tahoma" w:cs="Tahoma"/>
          <w:sz w:val="20"/>
          <w:szCs w:val="20"/>
        </w:rPr>
      </w:pPr>
      <w:r w:rsidRPr="00D27669">
        <w:rPr>
          <w:rFonts w:ascii="Tahoma" w:hAnsi="Tahoma" w:cs="Tahoma"/>
          <w:sz w:val="20"/>
          <w:szCs w:val="20"/>
        </w:rPr>
        <w:lastRenderedPageBreak/>
        <w:tab/>
      </w:r>
      <w:r w:rsidRPr="00D27669">
        <w:rPr>
          <w:rFonts w:ascii="Tahoma" w:hAnsi="Tahoma" w:cs="Tahoma"/>
          <w:sz w:val="20"/>
          <w:szCs w:val="20"/>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D95221A" w14:textId="77777777" w:rsidR="00397FCE" w:rsidRPr="00D27669" w:rsidRDefault="00397FCE" w:rsidP="00B3237C">
      <w:pPr>
        <w:spacing w:after="0" w:line="360" w:lineRule="auto"/>
        <w:ind w:firstLine="720"/>
        <w:jc w:val="both"/>
        <w:rPr>
          <w:rFonts w:ascii="Tahoma" w:hAnsi="Tahoma" w:cs="Tahoma"/>
          <w:sz w:val="20"/>
          <w:szCs w:val="20"/>
        </w:rPr>
      </w:pPr>
      <w:r w:rsidRPr="00D27669">
        <w:rPr>
          <w:rFonts w:ascii="Tahoma" w:hAnsi="Tahoma" w:cs="Tahoma"/>
          <w:sz w:val="20"/>
          <w:szCs w:val="20"/>
        </w:rPr>
        <w:t>8.6. Constatado o atendimento dos requisitos de habilitação previstos neste Edital e tendo sido aceito o menor preço apurado, a(o) pregoeira(o) declarará a empresa vencedora do(s) respectivo(s) item(</w:t>
      </w:r>
      <w:proofErr w:type="spellStart"/>
      <w:r w:rsidRPr="00D27669">
        <w:rPr>
          <w:rFonts w:ascii="Tahoma" w:hAnsi="Tahoma" w:cs="Tahoma"/>
          <w:sz w:val="20"/>
          <w:szCs w:val="20"/>
        </w:rPr>
        <w:t>ns</w:t>
      </w:r>
      <w:proofErr w:type="spellEnd"/>
      <w:r w:rsidRPr="00D27669">
        <w:rPr>
          <w:rFonts w:ascii="Tahoma" w:hAnsi="Tahoma" w:cs="Tahoma"/>
          <w:sz w:val="20"/>
          <w:szCs w:val="20"/>
        </w:rPr>
        <w:t>).</w:t>
      </w:r>
    </w:p>
    <w:p w14:paraId="1D4A24D3"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40738347"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2A7FFF5B"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0B740141" w14:textId="77777777" w:rsidR="00397FCE" w:rsidRPr="00D27669" w:rsidRDefault="00397FCE" w:rsidP="00B3237C">
      <w:pPr>
        <w:pStyle w:val="Default"/>
        <w:spacing w:line="360" w:lineRule="auto"/>
        <w:ind w:firstLine="1416"/>
        <w:jc w:val="both"/>
        <w:rPr>
          <w:rFonts w:ascii="Tahoma" w:hAnsi="Tahoma" w:cs="Tahoma"/>
          <w:color w:val="auto"/>
          <w:sz w:val="20"/>
          <w:szCs w:val="20"/>
        </w:rPr>
      </w:pPr>
      <w:r w:rsidRPr="00D27669">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7C60E11E" w14:textId="77777777" w:rsidR="00397FCE" w:rsidRPr="00D27669" w:rsidRDefault="00397FCE" w:rsidP="00B3237C">
      <w:pPr>
        <w:pStyle w:val="Default"/>
        <w:spacing w:line="360" w:lineRule="auto"/>
        <w:ind w:firstLine="708"/>
        <w:jc w:val="both"/>
        <w:rPr>
          <w:rFonts w:ascii="Tahoma" w:hAnsi="Tahoma" w:cs="Tahoma"/>
          <w:color w:val="auto"/>
          <w:sz w:val="20"/>
          <w:szCs w:val="20"/>
        </w:rPr>
      </w:pPr>
      <w:r w:rsidRPr="00D27669">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bookmarkEnd w:id="12"/>
    <w:bookmarkEnd w:id="14"/>
    <w:p w14:paraId="2BA9392E" w14:textId="77777777" w:rsidR="00397FCE" w:rsidRPr="00D27669" w:rsidRDefault="00397FCE" w:rsidP="00B3237C">
      <w:pPr>
        <w:pStyle w:val="Default"/>
        <w:spacing w:line="360" w:lineRule="auto"/>
        <w:rPr>
          <w:rFonts w:ascii="Tahoma" w:hAnsi="Tahoma" w:cs="Tahoma"/>
          <w:b/>
          <w:bCs/>
          <w:i/>
          <w:iCs/>
          <w:color w:val="auto"/>
          <w:sz w:val="20"/>
          <w:szCs w:val="20"/>
        </w:rPr>
      </w:pPr>
    </w:p>
    <w:p w14:paraId="1603682A" w14:textId="77777777" w:rsidR="00397FCE" w:rsidRPr="00D27669" w:rsidRDefault="00397FCE" w:rsidP="00B3237C">
      <w:pPr>
        <w:pStyle w:val="Default"/>
        <w:spacing w:line="360" w:lineRule="auto"/>
        <w:jc w:val="both"/>
        <w:rPr>
          <w:rFonts w:ascii="Tahoma" w:hAnsi="Tahoma" w:cs="Tahoma"/>
          <w:i/>
          <w:iCs/>
          <w:color w:val="auto"/>
          <w:sz w:val="20"/>
          <w:szCs w:val="20"/>
        </w:rPr>
      </w:pPr>
      <w:r w:rsidRPr="00D27669">
        <w:rPr>
          <w:rFonts w:ascii="Tahoma" w:hAnsi="Tahoma" w:cs="Tahoma"/>
          <w:b/>
          <w:bCs/>
          <w:i/>
          <w:iCs/>
          <w:color w:val="auto"/>
          <w:sz w:val="20"/>
          <w:szCs w:val="20"/>
        </w:rPr>
        <w:t xml:space="preserve">9. </w:t>
      </w:r>
      <w:r w:rsidRPr="00D27669">
        <w:rPr>
          <w:rFonts w:ascii="Tahoma" w:hAnsi="Tahoma" w:cs="Tahoma"/>
          <w:b/>
          <w:bCs/>
          <w:i/>
          <w:iCs/>
          <w:color w:val="auto"/>
          <w:sz w:val="20"/>
          <w:szCs w:val="20"/>
        </w:rPr>
        <w:tab/>
        <w:t>DO JULGAMENTO.</w:t>
      </w:r>
    </w:p>
    <w:p w14:paraId="1BBFCD8E"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bookmarkStart w:id="15" w:name="_Hlk165993835"/>
      <w:r w:rsidRPr="00D27669">
        <w:rPr>
          <w:rFonts w:ascii="Tahoma" w:hAnsi="Tahoma" w:cs="Tahoma"/>
          <w:sz w:val="20"/>
          <w:szCs w:val="20"/>
        </w:rPr>
        <w:t xml:space="preserve">9.1. O julgamento desta licitação será feito pelo critério descrito no </w:t>
      </w:r>
      <w:r w:rsidRPr="00D27669">
        <w:rPr>
          <w:rFonts w:ascii="Tahoma" w:hAnsi="Tahoma" w:cs="Tahoma"/>
          <w:b/>
          <w:bCs/>
          <w:i/>
          <w:iCs/>
          <w:sz w:val="20"/>
          <w:szCs w:val="20"/>
          <w:u w:val="single"/>
        </w:rPr>
        <w:t>ANEXO I</w:t>
      </w:r>
      <w:r w:rsidRPr="00D27669">
        <w:rPr>
          <w:rFonts w:ascii="Tahoma" w:hAnsi="Tahoma" w:cs="Tahoma"/>
          <w:sz w:val="20"/>
          <w:szCs w:val="20"/>
        </w:rPr>
        <w:t xml:space="preserve"> deste edital.</w:t>
      </w:r>
    </w:p>
    <w:p w14:paraId="283D8034"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5A6C0688" w14:textId="77777777" w:rsidR="00397FCE" w:rsidRPr="00D27669" w:rsidRDefault="00397FCE" w:rsidP="00B3237C">
      <w:pPr>
        <w:autoSpaceDE w:val="0"/>
        <w:autoSpaceDN w:val="0"/>
        <w:adjustRightInd w:val="0"/>
        <w:spacing w:after="0" w:line="360" w:lineRule="auto"/>
        <w:ind w:firstLine="708"/>
        <w:jc w:val="both"/>
        <w:rPr>
          <w:rFonts w:ascii="Tahoma" w:hAnsi="Tahoma" w:cs="Tahoma"/>
          <w:sz w:val="20"/>
          <w:szCs w:val="20"/>
        </w:rPr>
      </w:pPr>
      <w:r w:rsidRPr="00D27669">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7D437FB8"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2187C0C3" w14:textId="77777777" w:rsidR="00397FCE" w:rsidRPr="00D27669"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lastRenderedPageBreak/>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6FFAC9AF" w14:textId="77777777" w:rsidR="00397FCE" w:rsidRDefault="00397FCE" w:rsidP="00B3237C">
      <w:pPr>
        <w:autoSpaceDE w:val="0"/>
        <w:autoSpaceDN w:val="0"/>
        <w:adjustRightInd w:val="0"/>
        <w:spacing w:after="0" w:line="360" w:lineRule="auto"/>
        <w:ind w:firstLine="1418"/>
        <w:jc w:val="both"/>
        <w:rPr>
          <w:rFonts w:ascii="Tahoma" w:hAnsi="Tahoma" w:cs="Tahoma"/>
          <w:sz w:val="20"/>
          <w:szCs w:val="20"/>
        </w:rPr>
      </w:pPr>
      <w:r w:rsidRPr="00D27669">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34553C8C" w14:textId="77777777" w:rsidR="0025644C" w:rsidRPr="00D27669" w:rsidRDefault="0025644C" w:rsidP="00B3237C">
      <w:pPr>
        <w:autoSpaceDE w:val="0"/>
        <w:autoSpaceDN w:val="0"/>
        <w:adjustRightInd w:val="0"/>
        <w:spacing w:after="0" w:line="360" w:lineRule="auto"/>
        <w:ind w:firstLine="1418"/>
        <w:jc w:val="both"/>
        <w:rPr>
          <w:rFonts w:ascii="Tahoma" w:hAnsi="Tahoma" w:cs="Tahoma"/>
          <w:sz w:val="20"/>
          <w:szCs w:val="20"/>
        </w:rPr>
      </w:pPr>
    </w:p>
    <w:bookmarkEnd w:id="15"/>
    <w:p w14:paraId="541ECAC3" w14:textId="77777777" w:rsidR="00397FCE" w:rsidRPr="00D27669" w:rsidRDefault="00397FCE" w:rsidP="00B3237C">
      <w:pPr>
        <w:spacing w:after="0" w:line="360" w:lineRule="auto"/>
        <w:jc w:val="both"/>
        <w:rPr>
          <w:rStyle w:val="Forte"/>
          <w:rFonts w:ascii="Tahoma" w:hAnsi="Tahoma" w:cs="Tahoma"/>
          <w:i/>
          <w:iCs/>
          <w:sz w:val="20"/>
          <w:szCs w:val="20"/>
        </w:rPr>
      </w:pPr>
      <w:r w:rsidRPr="00D27669">
        <w:rPr>
          <w:rStyle w:val="Forte"/>
          <w:rFonts w:ascii="Tahoma" w:hAnsi="Tahoma" w:cs="Tahoma"/>
          <w:i/>
          <w:iCs/>
          <w:sz w:val="20"/>
          <w:szCs w:val="20"/>
        </w:rPr>
        <w:t>10.</w:t>
      </w:r>
      <w:r w:rsidRPr="00D27669">
        <w:rPr>
          <w:rStyle w:val="Forte"/>
          <w:rFonts w:ascii="Tahoma" w:hAnsi="Tahoma" w:cs="Tahoma"/>
          <w:i/>
          <w:iCs/>
          <w:sz w:val="20"/>
          <w:szCs w:val="20"/>
        </w:rPr>
        <w:tab/>
        <w:t>DOS DOCUMENTOS PARA HABILITAÇÃO.</w:t>
      </w:r>
    </w:p>
    <w:p w14:paraId="3C557069" w14:textId="77777777" w:rsidR="00397FCE" w:rsidRPr="00D27669" w:rsidRDefault="00397FCE" w:rsidP="00B3237C">
      <w:pPr>
        <w:spacing w:after="0" w:line="360" w:lineRule="auto"/>
        <w:jc w:val="both"/>
        <w:rPr>
          <w:rFonts w:ascii="Tahoma" w:hAnsi="Tahoma" w:cs="Tahoma"/>
          <w:i/>
          <w:sz w:val="20"/>
          <w:szCs w:val="20"/>
        </w:rPr>
      </w:pPr>
      <w:r w:rsidRPr="00D27669">
        <w:rPr>
          <w:rStyle w:val="Forte"/>
          <w:rFonts w:ascii="Tahoma" w:hAnsi="Tahoma" w:cs="Tahoma"/>
          <w:i/>
          <w:iCs/>
          <w:sz w:val="20"/>
          <w:szCs w:val="20"/>
        </w:rPr>
        <w:tab/>
      </w:r>
      <w:bookmarkStart w:id="16" w:name="_Hlk165993870"/>
      <w:r w:rsidRPr="00D27669">
        <w:rPr>
          <w:rFonts w:ascii="Tahoma" w:hAnsi="Tahoma" w:cs="Tahoma"/>
          <w:sz w:val="20"/>
          <w:szCs w:val="20"/>
        </w:rPr>
        <w:t xml:space="preserve">10.1. </w:t>
      </w:r>
      <w:bookmarkStart w:id="17" w:name="_Hlk130828264"/>
      <w:r w:rsidRPr="00D27669">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17"/>
      <w:r w:rsidRPr="00D27669">
        <w:rPr>
          <w:rFonts w:ascii="Tahoma" w:hAnsi="Tahoma" w:cs="Tahoma"/>
          <w:b/>
          <w:bCs/>
          <w:i/>
          <w:sz w:val="20"/>
          <w:szCs w:val="20"/>
          <w:u w:val="single"/>
        </w:rPr>
        <w:t xml:space="preserve"> deste edital, sob pena de inabilitação automática.</w:t>
      </w:r>
    </w:p>
    <w:p w14:paraId="34C64742" w14:textId="77777777" w:rsidR="00397FCE" w:rsidRPr="00D27669" w:rsidRDefault="00397FCE" w:rsidP="00B3237C">
      <w:pPr>
        <w:pStyle w:val="Recuodecorpodetexto2"/>
        <w:spacing w:line="360" w:lineRule="auto"/>
        <w:ind w:left="0" w:firstLine="0"/>
        <w:rPr>
          <w:rFonts w:ascii="Tahoma" w:hAnsi="Tahoma" w:cs="Tahoma"/>
          <w:sz w:val="20"/>
        </w:rPr>
      </w:pPr>
      <w:r w:rsidRPr="00D27669">
        <w:rPr>
          <w:rFonts w:ascii="Tahoma" w:hAnsi="Tahoma" w:cs="Tahoma"/>
          <w:sz w:val="20"/>
        </w:rPr>
        <w:t xml:space="preserve"> </w:t>
      </w:r>
      <w:r w:rsidRPr="00D27669">
        <w:rPr>
          <w:rFonts w:ascii="Tahoma" w:hAnsi="Tahoma" w:cs="Tahoma"/>
          <w:sz w:val="20"/>
        </w:rPr>
        <w:tab/>
        <w:t xml:space="preserve">10.2. O Arquivo "Documentos de Habilitação" deverá conter os documentos que seguem: </w:t>
      </w:r>
    </w:p>
    <w:p w14:paraId="35A88405" w14:textId="77777777" w:rsidR="00397FCE" w:rsidRPr="00D27669" w:rsidRDefault="00397FCE" w:rsidP="00B3237C">
      <w:pPr>
        <w:spacing w:after="0" w:line="360" w:lineRule="auto"/>
        <w:ind w:left="708" w:firstLine="708"/>
        <w:jc w:val="both"/>
        <w:rPr>
          <w:rFonts w:ascii="Tahoma" w:hAnsi="Tahoma" w:cs="Tahoma"/>
          <w:sz w:val="20"/>
          <w:szCs w:val="20"/>
        </w:rPr>
      </w:pPr>
      <w:r w:rsidRPr="00D27669">
        <w:rPr>
          <w:rStyle w:val="Forte"/>
          <w:rFonts w:ascii="Tahoma" w:hAnsi="Tahoma" w:cs="Tahoma"/>
          <w:sz w:val="20"/>
          <w:szCs w:val="20"/>
        </w:rPr>
        <w:t xml:space="preserve">10.2.1. Habilitação Jurídica: </w:t>
      </w:r>
    </w:p>
    <w:p w14:paraId="1CDD93E0"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a) registro comercial no caso de empresa individual;</w:t>
      </w:r>
    </w:p>
    <w:p w14:paraId="7B7ECCF7"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 xml:space="preserve">b) ato constitutivo, estatuto ou contrato social em vigor, devidamente registrado na Junta Comercial, em se tratando de </w:t>
      </w:r>
      <w:r w:rsidRPr="00D27669">
        <w:rPr>
          <w:rFonts w:ascii="Tahoma" w:hAnsi="Tahoma" w:cs="Tahoma"/>
          <w:i/>
          <w:sz w:val="20"/>
          <w:szCs w:val="20"/>
          <w:u w:val="single"/>
        </w:rPr>
        <w:t>sociedades comerciais</w:t>
      </w:r>
      <w:r w:rsidRPr="00D27669">
        <w:rPr>
          <w:rFonts w:ascii="Tahoma" w:hAnsi="Tahoma" w:cs="Tahoma"/>
          <w:sz w:val="20"/>
          <w:szCs w:val="20"/>
        </w:rPr>
        <w:t>;</w:t>
      </w:r>
    </w:p>
    <w:p w14:paraId="4A8A22B4"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 xml:space="preserve">c) documentos de eleição dos atuais administradores, tratando-se de sociedades por ações, acompanhados da documentação mencionada na alínea “b”, deste subitem; </w:t>
      </w:r>
    </w:p>
    <w:p w14:paraId="306240B6"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 xml:space="preserve">d) ato constitutivo devidamente registrado no Cartório de Registro Civil de Pessoas Jurídicas tratando-se de </w:t>
      </w:r>
      <w:r w:rsidRPr="00D27669">
        <w:rPr>
          <w:rFonts w:ascii="Tahoma" w:hAnsi="Tahoma" w:cs="Tahoma"/>
          <w:i/>
          <w:sz w:val="20"/>
          <w:szCs w:val="20"/>
          <w:u w:val="single"/>
        </w:rPr>
        <w:t>sociedades civis</w:t>
      </w:r>
      <w:r w:rsidRPr="00D27669">
        <w:rPr>
          <w:rFonts w:ascii="Tahoma" w:hAnsi="Tahoma" w:cs="Tahoma"/>
          <w:sz w:val="20"/>
          <w:szCs w:val="20"/>
        </w:rPr>
        <w:t>, acompanhado de prova da diretoria em exercício;</w:t>
      </w:r>
    </w:p>
    <w:p w14:paraId="4459607B"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33D72AC6"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10.2.2.</w:t>
      </w:r>
      <w:r w:rsidRPr="00D27669">
        <w:rPr>
          <w:rFonts w:ascii="Tahoma" w:hAnsi="Tahoma" w:cs="Tahoma"/>
          <w:b/>
          <w:sz w:val="20"/>
          <w:szCs w:val="20"/>
        </w:rPr>
        <w:t xml:space="preserve"> Prova de Regularidade ou outra equivalente, na forma da lei:</w:t>
      </w:r>
    </w:p>
    <w:p w14:paraId="6090AA78"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 xml:space="preserve">a) prova de inscrição no Cadastro Nacional de Pessoa Jurídica (C.N.P.J.); </w:t>
      </w:r>
    </w:p>
    <w:p w14:paraId="28E8B4CE"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b) prova de inscrição no Cadastro de Contribuintes: Estadual ou Municipal, da sede da Participante, pertinente e compatível com o objeto da Licitação;</w:t>
      </w:r>
    </w:p>
    <w:p w14:paraId="026D1C4E"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c) Certidão Negativa de Débitos Relativos aos Tributos Federais e à Dívida Ativa da União e ao Instituto Nacional do Seguro Social (I.N.S.S.);</w:t>
      </w:r>
    </w:p>
    <w:p w14:paraId="2EE38B2B"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d) Certidão Negativa de Débitos junto à Fazenda Estadual (inscritos e não inscritos na dívida ativa, caso sejam certidões separadas);</w:t>
      </w:r>
    </w:p>
    <w:p w14:paraId="6A5EB841"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lastRenderedPageBreak/>
        <w:t>e) Certificado de Regularidade de Situação (C.R.F.) com o F.G.T.S. (Fundo de Garantia Por Tempo de Serviço);</w:t>
      </w:r>
    </w:p>
    <w:p w14:paraId="4ECF78F8" w14:textId="77777777" w:rsidR="00397FCE" w:rsidRPr="00D27669" w:rsidRDefault="00397FCE" w:rsidP="00B3237C">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D27669">
        <w:rPr>
          <w:rFonts w:ascii="Tahoma" w:hAnsi="Tahoma" w:cs="Tahoma"/>
          <w:sz w:val="20"/>
          <w:szCs w:val="20"/>
        </w:rPr>
        <w:t>f) Certidão Negativa de Débitos Trabalhistas (C.N.D.T.); e</w:t>
      </w:r>
    </w:p>
    <w:p w14:paraId="08609664" w14:textId="77777777" w:rsidR="00397FCE" w:rsidRPr="00D27669" w:rsidRDefault="00397FCE" w:rsidP="00B3237C">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D27669">
        <w:rPr>
          <w:rFonts w:ascii="Tahoma" w:hAnsi="Tahoma" w:cs="Tahoma"/>
          <w:sz w:val="20"/>
          <w:szCs w:val="20"/>
        </w:rPr>
        <w:t>g) Certidão Negativa de Débitos, da Fazenda Municipal, referente a Tributos Mobiliários, observando-se:</w:t>
      </w:r>
    </w:p>
    <w:p w14:paraId="7C763B10"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5EC4D29E" w14:textId="77777777" w:rsidR="00397FCE" w:rsidRPr="00D27669" w:rsidRDefault="00397FCE" w:rsidP="00B3237C">
      <w:pPr>
        <w:spacing w:after="0" w:line="360" w:lineRule="auto"/>
        <w:ind w:firstLine="1985"/>
        <w:jc w:val="both"/>
        <w:rPr>
          <w:rFonts w:ascii="Tahoma" w:hAnsi="Tahoma" w:cs="Tahoma"/>
          <w:sz w:val="20"/>
          <w:szCs w:val="20"/>
        </w:rPr>
      </w:pPr>
      <w:r w:rsidRPr="00D27669">
        <w:rPr>
          <w:rFonts w:ascii="Tahoma" w:hAnsi="Tahoma" w:cs="Tahoma"/>
          <w:sz w:val="20"/>
          <w:szCs w:val="20"/>
        </w:rPr>
        <w:t>10.2.2.2.</w:t>
      </w:r>
      <w:r w:rsidRPr="00D27669">
        <w:rPr>
          <w:rFonts w:ascii="Tahoma" w:hAnsi="Tahoma" w:cs="Tahoma"/>
          <w:b/>
          <w:sz w:val="20"/>
          <w:szCs w:val="20"/>
        </w:rPr>
        <w:t xml:space="preserve"> </w:t>
      </w:r>
      <w:r w:rsidRPr="00D27669">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3FD0D057" w14:textId="77777777" w:rsidR="00397FCE" w:rsidRPr="00D27669" w:rsidRDefault="00397FCE" w:rsidP="00B3237C">
      <w:pPr>
        <w:tabs>
          <w:tab w:val="left" w:pos="3210"/>
        </w:tabs>
        <w:spacing w:after="0" w:line="360" w:lineRule="auto"/>
        <w:ind w:firstLine="1985"/>
        <w:jc w:val="both"/>
        <w:rPr>
          <w:rFonts w:ascii="Tahoma" w:hAnsi="Tahoma" w:cs="Tahoma"/>
          <w:b/>
          <w:sz w:val="20"/>
          <w:szCs w:val="20"/>
        </w:rPr>
      </w:pPr>
      <w:r w:rsidRPr="00D27669">
        <w:rPr>
          <w:rFonts w:ascii="Tahoma" w:hAnsi="Tahoma" w:cs="Tahoma"/>
          <w:sz w:val="20"/>
          <w:szCs w:val="20"/>
        </w:rPr>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D27669">
        <w:rPr>
          <w:rFonts w:ascii="Tahoma" w:hAnsi="Tahoma" w:cs="Tahoma"/>
          <w:b/>
          <w:sz w:val="20"/>
          <w:szCs w:val="20"/>
        </w:rPr>
        <w:t xml:space="preserve">  </w:t>
      </w:r>
    </w:p>
    <w:p w14:paraId="48D56462" w14:textId="77777777" w:rsidR="00397FCE" w:rsidRPr="00D27669" w:rsidRDefault="00397FCE" w:rsidP="00B3237C">
      <w:pPr>
        <w:autoSpaceDE w:val="0"/>
        <w:autoSpaceDN w:val="0"/>
        <w:adjustRightInd w:val="0"/>
        <w:spacing w:after="0" w:line="360" w:lineRule="auto"/>
        <w:ind w:firstLine="1985"/>
        <w:jc w:val="both"/>
        <w:rPr>
          <w:rFonts w:ascii="Tahoma" w:hAnsi="Tahoma" w:cs="Tahoma"/>
          <w:sz w:val="20"/>
          <w:szCs w:val="20"/>
        </w:rPr>
      </w:pPr>
      <w:r w:rsidRPr="00D27669">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3D78E815" w14:textId="77777777" w:rsidR="00397FCE" w:rsidRPr="00D27669" w:rsidRDefault="00397FCE" w:rsidP="00B3237C">
      <w:pPr>
        <w:autoSpaceDE w:val="0"/>
        <w:autoSpaceDN w:val="0"/>
        <w:adjustRightInd w:val="0"/>
        <w:spacing w:after="0" w:line="360" w:lineRule="auto"/>
        <w:ind w:firstLine="1418"/>
        <w:jc w:val="both"/>
        <w:rPr>
          <w:rFonts w:ascii="Tahoma" w:hAnsi="Tahoma" w:cs="Tahoma"/>
          <w:b/>
          <w:sz w:val="20"/>
          <w:szCs w:val="20"/>
        </w:rPr>
      </w:pPr>
      <w:r w:rsidRPr="00D27669">
        <w:rPr>
          <w:rFonts w:ascii="Tahoma" w:hAnsi="Tahoma" w:cs="Tahoma"/>
          <w:bCs/>
          <w:sz w:val="20"/>
          <w:szCs w:val="20"/>
        </w:rPr>
        <w:t>10.2.3.</w:t>
      </w:r>
      <w:r w:rsidRPr="00D27669">
        <w:rPr>
          <w:rFonts w:ascii="Tahoma" w:hAnsi="Tahoma" w:cs="Tahoma"/>
          <w:b/>
          <w:sz w:val="20"/>
          <w:szCs w:val="20"/>
        </w:rPr>
        <w:t xml:space="preserve"> Qualificação Econômico-financeira:</w:t>
      </w:r>
    </w:p>
    <w:p w14:paraId="626C375B" w14:textId="77777777" w:rsidR="00397FCE" w:rsidRPr="00D27669" w:rsidRDefault="00397FCE" w:rsidP="00B3237C">
      <w:pPr>
        <w:overflowPunct w:val="0"/>
        <w:autoSpaceDE w:val="0"/>
        <w:autoSpaceDN w:val="0"/>
        <w:adjustRightInd w:val="0"/>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 xml:space="preserve">         a) certidão negativa de </w:t>
      </w:r>
      <w:r w:rsidRPr="00D27669">
        <w:rPr>
          <w:rFonts w:ascii="Tahoma" w:hAnsi="Tahoma" w:cs="Tahoma"/>
          <w:bCs/>
          <w:sz w:val="20"/>
          <w:szCs w:val="20"/>
        </w:rPr>
        <w:t>falência, concordata, recuperação judicial ou extrajudicial expedida pelo distribuidor da se</w:t>
      </w:r>
      <w:r w:rsidRPr="00D27669">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6C949411" w14:textId="77777777" w:rsidR="00397FCE" w:rsidRPr="00D27669" w:rsidRDefault="00397FCE" w:rsidP="00B3237C">
      <w:pPr>
        <w:overflowPunct w:val="0"/>
        <w:autoSpaceDE w:val="0"/>
        <w:autoSpaceDN w:val="0"/>
        <w:adjustRightInd w:val="0"/>
        <w:spacing w:after="0" w:line="360" w:lineRule="auto"/>
        <w:ind w:firstLine="2552"/>
        <w:jc w:val="both"/>
        <w:rPr>
          <w:rFonts w:ascii="Tahoma" w:hAnsi="Tahoma" w:cs="Tahoma"/>
          <w:sz w:val="20"/>
          <w:szCs w:val="20"/>
        </w:rPr>
      </w:pPr>
      <w:r w:rsidRPr="00D27669">
        <w:rPr>
          <w:rFonts w:ascii="Tahoma" w:hAnsi="Tahoma" w:cs="Tahoma"/>
          <w:sz w:val="20"/>
          <w:szCs w:val="20"/>
        </w:rPr>
        <w:t>a.1.) as proponentes que estiverem em processo de recuperação judicial ou extrajudicial deverão apresentar o comprovante da homologação/deferimento pelo juízo competente do Plano de Recuperação em pleno vigor.</w:t>
      </w:r>
    </w:p>
    <w:p w14:paraId="1B01539A" w14:textId="77777777" w:rsidR="00397FCE" w:rsidRPr="00D27669" w:rsidRDefault="00397FCE" w:rsidP="00B3237C">
      <w:pPr>
        <w:spacing w:after="0" w:line="360" w:lineRule="auto"/>
        <w:ind w:firstLine="1418"/>
        <w:jc w:val="both"/>
        <w:rPr>
          <w:rFonts w:ascii="Tahoma" w:hAnsi="Tahoma" w:cs="Tahoma"/>
          <w:sz w:val="20"/>
          <w:szCs w:val="20"/>
        </w:rPr>
      </w:pPr>
      <w:bookmarkStart w:id="18" w:name="_Hlk166333528"/>
      <w:r w:rsidRPr="00D27669">
        <w:rPr>
          <w:rFonts w:ascii="Tahoma" w:hAnsi="Tahoma" w:cs="Tahoma"/>
          <w:sz w:val="20"/>
          <w:szCs w:val="20"/>
        </w:rPr>
        <w:t xml:space="preserve">10.2.4. </w:t>
      </w:r>
      <w:r w:rsidRPr="00D27669">
        <w:rPr>
          <w:rFonts w:ascii="Tahoma" w:hAnsi="Tahoma" w:cs="Tahoma"/>
          <w:b/>
          <w:bCs/>
          <w:sz w:val="20"/>
          <w:szCs w:val="20"/>
        </w:rPr>
        <w:t>Declaração conjunta</w:t>
      </w:r>
      <w:r w:rsidRPr="00D27669">
        <w:rPr>
          <w:rFonts w:ascii="Tahoma" w:hAnsi="Tahoma" w:cs="Tahoma"/>
          <w:sz w:val="20"/>
          <w:szCs w:val="20"/>
        </w:rPr>
        <w:t>, firmada pelo representante legal ou procurador da Licitante, que, sob as penas da Lei (modelo no Anexo I):</w:t>
      </w:r>
    </w:p>
    <w:p w14:paraId="1CF10580" w14:textId="77777777" w:rsidR="00397FCE" w:rsidRPr="00D27669" w:rsidRDefault="00397FCE" w:rsidP="00B3237C">
      <w:pPr>
        <w:spacing w:after="0" w:line="360" w:lineRule="auto"/>
        <w:ind w:firstLine="2125"/>
        <w:jc w:val="both"/>
        <w:rPr>
          <w:rFonts w:ascii="Tahoma" w:hAnsi="Tahoma" w:cs="Tahoma"/>
          <w:sz w:val="20"/>
          <w:szCs w:val="20"/>
        </w:rPr>
      </w:pPr>
      <w:r w:rsidRPr="00D27669">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656CCF12" w14:textId="77777777" w:rsidR="00397FCE" w:rsidRPr="00D27669" w:rsidRDefault="00397FCE" w:rsidP="00B3237C">
      <w:pPr>
        <w:spacing w:after="0" w:line="360" w:lineRule="auto"/>
        <w:ind w:firstLine="2125"/>
        <w:jc w:val="both"/>
        <w:rPr>
          <w:rFonts w:ascii="Tahoma" w:hAnsi="Tahoma" w:cs="Tahoma"/>
          <w:sz w:val="20"/>
          <w:szCs w:val="20"/>
        </w:rPr>
      </w:pPr>
      <w:r w:rsidRPr="00D27669">
        <w:rPr>
          <w:rFonts w:ascii="Tahoma" w:hAnsi="Tahoma" w:cs="Tahoma"/>
          <w:sz w:val="20"/>
          <w:szCs w:val="20"/>
        </w:rPr>
        <w:t>b) da inexistência de fato impeditivo à participação do certame licitatório e a contratação com a Administração Pública, em qualquer esfera de governo;</w:t>
      </w:r>
    </w:p>
    <w:p w14:paraId="1A50E1FF" w14:textId="77777777" w:rsidR="00397FCE" w:rsidRPr="00D27669" w:rsidRDefault="00397FCE" w:rsidP="00B3237C">
      <w:pPr>
        <w:spacing w:after="0" w:line="360" w:lineRule="auto"/>
        <w:ind w:firstLine="2125"/>
        <w:jc w:val="both"/>
        <w:rPr>
          <w:rFonts w:ascii="Tahoma" w:hAnsi="Tahoma" w:cs="Tahoma"/>
          <w:i/>
          <w:sz w:val="20"/>
          <w:szCs w:val="20"/>
        </w:rPr>
      </w:pPr>
      <w:r w:rsidRPr="00D27669">
        <w:rPr>
          <w:rFonts w:ascii="Tahoma" w:hAnsi="Tahoma" w:cs="Tahoma"/>
          <w:sz w:val="20"/>
          <w:szCs w:val="20"/>
        </w:rPr>
        <w:t xml:space="preserve">c) </w:t>
      </w:r>
      <w:r w:rsidRPr="00D27669">
        <w:rPr>
          <w:rFonts w:ascii="Tahoma" w:hAnsi="Tahoma" w:cs="Tahoma"/>
          <w:iCs/>
          <w:sz w:val="20"/>
          <w:szCs w:val="20"/>
        </w:rPr>
        <w:t>de enquadramento como microempresa ou empresa de pequeno porte, quando for o caso, conforme Lei Federal nº 123/06 e suas alterações, bem como legislação complementar</w:t>
      </w:r>
      <w:r w:rsidRPr="00D27669">
        <w:rPr>
          <w:rFonts w:ascii="Tahoma" w:hAnsi="Tahoma" w:cs="Tahoma"/>
          <w:i/>
          <w:sz w:val="20"/>
          <w:szCs w:val="20"/>
        </w:rPr>
        <w:t>;</w:t>
      </w:r>
    </w:p>
    <w:p w14:paraId="2BFAC22A" w14:textId="77777777" w:rsidR="00397FCE" w:rsidRPr="00D27669" w:rsidRDefault="00397FCE" w:rsidP="00B3237C">
      <w:pPr>
        <w:spacing w:after="0" w:line="360" w:lineRule="auto"/>
        <w:ind w:firstLine="2125"/>
        <w:jc w:val="both"/>
        <w:rPr>
          <w:rFonts w:ascii="Tahoma" w:hAnsi="Tahoma" w:cs="Tahoma"/>
          <w:sz w:val="20"/>
          <w:szCs w:val="20"/>
        </w:rPr>
      </w:pPr>
      <w:r w:rsidRPr="00D27669">
        <w:rPr>
          <w:rFonts w:ascii="Tahoma" w:hAnsi="Tahoma" w:cs="Tahoma"/>
          <w:iCs/>
          <w:sz w:val="20"/>
          <w:szCs w:val="20"/>
        </w:rPr>
        <w:lastRenderedPageBreak/>
        <w:t>d) de concordância com o edital e atendimento aos requisitos de habilitação;</w:t>
      </w:r>
    </w:p>
    <w:p w14:paraId="4DF78685" w14:textId="77777777" w:rsidR="00397FCE" w:rsidRPr="00D27669" w:rsidRDefault="00397FCE" w:rsidP="00B3237C">
      <w:pPr>
        <w:spacing w:after="0" w:line="360" w:lineRule="auto"/>
        <w:ind w:firstLine="1417"/>
        <w:jc w:val="both"/>
        <w:rPr>
          <w:rFonts w:ascii="Tahoma" w:hAnsi="Tahoma" w:cs="Tahoma"/>
          <w:iCs/>
          <w:sz w:val="20"/>
          <w:szCs w:val="20"/>
        </w:rPr>
      </w:pPr>
      <w:bookmarkStart w:id="19" w:name="_Hlk166333557"/>
      <w:bookmarkEnd w:id="18"/>
      <w:r w:rsidRPr="00D27669">
        <w:rPr>
          <w:rFonts w:ascii="Tahoma" w:hAnsi="Tahoma" w:cs="Tahoma"/>
          <w:sz w:val="20"/>
          <w:szCs w:val="20"/>
        </w:rPr>
        <w:t>10.2.5. C</w:t>
      </w:r>
      <w:r w:rsidRPr="00D27669">
        <w:rPr>
          <w:rFonts w:ascii="Tahoma" w:hAnsi="Tahoma" w:cs="Tahoma"/>
          <w:iCs/>
          <w:sz w:val="20"/>
          <w:szCs w:val="20"/>
        </w:rPr>
        <w:t>ertidão negativa de apenados (impedimentos de contrato/licitação) do TCE/SP, obtida através do link https://www.tce.sp.gov.br/pesquisa-relacao-apenados;</w:t>
      </w:r>
    </w:p>
    <w:p w14:paraId="2BF07E2D" w14:textId="77777777" w:rsidR="00397FCE" w:rsidRPr="00D27669" w:rsidRDefault="00397FCE" w:rsidP="00B3237C">
      <w:pPr>
        <w:spacing w:after="0" w:line="360" w:lineRule="auto"/>
        <w:ind w:firstLine="1418"/>
        <w:jc w:val="both"/>
        <w:rPr>
          <w:rFonts w:ascii="Tahoma" w:hAnsi="Tahoma" w:cs="Tahoma"/>
          <w:iCs/>
          <w:sz w:val="20"/>
          <w:szCs w:val="20"/>
        </w:rPr>
      </w:pPr>
      <w:r w:rsidRPr="00D27669">
        <w:rPr>
          <w:rFonts w:ascii="Tahoma" w:hAnsi="Tahoma" w:cs="Tahoma"/>
          <w:sz w:val="20"/>
          <w:szCs w:val="20"/>
        </w:rPr>
        <w:t>10.2.6.</w:t>
      </w:r>
      <w:r w:rsidRPr="00D27669">
        <w:rPr>
          <w:rFonts w:ascii="Tahoma" w:hAnsi="Tahoma" w:cs="Tahoma"/>
          <w:iCs/>
          <w:sz w:val="20"/>
          <w:szCs w:val="20"/>
        </w:rPr>
        <w:t xml:space="preserve"> Certidão negativa de licitante inidôneo do TCU, obtida através do link </w:t>
      </w:r>
      <w:hyperlink r:id="rId19" w:history="1">
        <w:r w:rsidRPr="00D27669">
          <w:rPr>
            <w:rStyle w:val="Hyperlink"/>
            <w:rFonts w:ascii="Tahoma" w:hAnsi="Tahoma" w:cs="Tahoma"/>
            <w:iCs/>
            <w:sz w:val="20"/>
            <w:szCs w:val="20"/>
          </w:rPr>
          <w:t>https://contas.tcu.gov.br/ords/f?p=1660:3:104597577203202::::P3_TIPO_RELACAO:INIDONEO</w:t>
        </w:r>
      </w:hyperlink>
      <w:r w:rsidRPr="00D27669">
        <w:rPr>
          <w:rFonts w:ascii="Tahoma" w:hAnsi="Tahoma" w:cs="Tahoma"/>
          <w:iCs/>
          <w:sz w:val="20"/>
          <w:szCs w:val="20"/>
        </w:rPr>
        <w:t>.</w:t>
      </w:r>
    </w:p>
    <w:bookmarkEnd w:id="19"/>
    <w:p w14:paraId="4425405E" w14:textId="77777777" w:rsidR="00397FCE" w:rsidRPr="00D27669" w:rsidRDefault="00397FCE" w:rsidP="00B3237C">
      <w:pPr>
        <w:spacing w:after="0" w:line="360" w:lineRule="auto"/>
        <w:ind w:firstLine="737"/>
        <w:jc w:val="both"/>
        <w:rPr>
          <w:rFonts w:ascii="Tahoma" w:hAnsi="Tahoma" w:cs="Tahoma"/>
          <w:sz w:val="20"/>
          <w:szCs w:val="20"/>
        </w:rPr>
      </w:pPr>
      <w:r w:rsidRPr="00D27669">
        <w:rPr>
          <w:rFonts w:ascii="Tahoma" w:hAnsi="Tahoma" w:cs="Tahoma"/>
          <w:sz w:val="20"/>
          <w:szCs w:val="20"/>
        </w:rPr>
        <w:t xml:space="preserve"> </w:t>
      </w:r>
      <w:r w:rsidRPr="00D27669">
        <w:rPr>
          <w:rFonts w:ascii="Tahoma" w:hAnsi="Tahoma" w:cs="Tahoma"/>
          <w:sz w:val="20"/>
          <w:szCs w:val="20"/>
        </w:rPr>
        <w:tab/>
        <w:t xml:space="preserve">10.2.7. </w:t>
      </w:r>
      <w:bookmarkStart w:id="20" w:name="_Hlk166333588"/>
      <w:r w:rsidRPr="00D27669">
        <w:rPr>
          <w:rFonts w:ascii="Tahoma" w:hAnsi="Tahoma" w:cs="Tahoma"/>
          <w:b/>
          <w:sz w:val="20"/>
          <w:szCs w:val="20"/>
        </w:rPr>
        <w:t>Documentação Complementar Obrigatória (vide Anexo I);</w:t>
      </w:r>
      <w:r w:rsidRPr="00D27669">
        <w:rPr>
          <w:rFonts w:ascii="Tahoma" w:hAnsi="Tahoma" w:cs="Tahoma"/>
          <w:sz w:val="20"/>
          <w:szCs w:val="20"/>
        </w:rPr>
        <w:t xml:space="preserve"> </w:t>
      </w:r>
    </w:p>
    <w:bookmarkEnd w:id="20"/>
    <w:p w14:paraId="64231C94" w14:textId="77777777" w:rsidR="00397FCE" w:rsidRPr="00D27669" w:rsidRDefault="00397FCE" w:rsidP="00B3237C">
      <w:pPr>
        <w:autoSpaceDE w:val="0"/>
        <w:autoSpaceDN w:val="0"/>
        <w:adjustRightInd w:val="0"/>
        <w:spacing w:after="0" w:line="360" w:lineRule="auto"/>
        <w:jc w:val="both"/>
        <w:rPr>
          <w:rFonts w:ascii="Tahoma" w:hAnsi="Tahoma" w:cs="Tahoma"/>
          <w:b/>
          <w:i/>
          <w:sz w:val="20"/>
          <w:szCs w:val="20"/>
        </w:rPr>
      </w:pPr>
    </w:p>
    <w:p w14:paraId="320C5014" w14:textId="77777777" w:rsidR="00397FCE" w:rsidRPr="00D27669" w:rsidRDefault="00397FCE" w:rsidP="00B3237C">
      <w:pPr>
        <w:autoSpaceDE w:val="0"/>
        <w:autoSpaceDN w:val="0"/>
        <w:adjustRightInd w:val="0"/>
        <w:spacing w:after="0" w:line="360" w:lineRule="auto"/>
        <w:jc w:val="both"/>
        <w:rPr>
          <w:rFonts w:ascii="Tahoma" w:hAnsi="Tahoma" w:cs="Tahoma"/>
          <w:sz w:val="20"/>
          <w:szCs w:val="20"/>
        </w:rPr>
      </w:pPr>
      <w:bookmarkStart w:id="21" w:name="_Hlk166333605"/>
      <w:r w:rsidRPr="00D27669">
        <w:rPr>
          <w:rFonts w:ascii="Tahoma" w:hAnsi="Tahoma" w:cs="Tahoma"/>
          <w:b/>
          <w:iCs/>
          <w:sz w:val="20"/>
          <w:szCs w:val="20"/>
        </w:rPr>
        <w:t xml:space="preserve">Observação: </w:t>
      </w:r>
      <w:r w:rsidRPr="00D27669">
        <w:rPr>
          <w:rFonts w:ascii="Tahoma" w:hAnsi="Tahoma" w:cs="Tahoma"/>
          <w:sz w:val="20"/>
          <w:szCs w:val="20"/>
        </w:rPr>
        <w:t>As certidões que não apresentarem prazo de validade serão aceitos documentos emitidos até 90 (noventa) dias imediatamente anteriores à data de apresentação das propostas.</w:t>
      </w:r>
    </w:p>
    <w:p w14:paraId="1D68E1D7" w14:textId="77777777" w:rsidR="00397FCE" w:rsidRDefault="00397FCE" w:rsidP="00B3237C">
      <w:pPr>
        <w:spacing w:after="0" w:line="360" w:lineRule="auto"/>
        <w:ind w:firstLine="737"/>
        <w:jc w:val="both"/>
        <w:rPr>
          <w:rFonts w:ascii="Tahoma" w:hAnsi="Tahoma" w:cs="Tahoma"/>
          <w:b/>
          <w:sz w:val="20"/>
          <w:szCs w:val="20"/>
        </w:rPr>
      </w:pPr>
      <w:r w:rsidRPr="00D27669">
        <w:rPr>
          <w:rFonts w:ascii="Tahoma" w:hAnsi="Tahoma" w:cs="Tahoma"/>
          <w:sz w:val="20"/>
          <w:szCs w:val="20"/>
        </w:rPr>
        <w:t xml:space="preserve">Faculta-se a adoção dos modelos fornecidos com este edital no </w:t>
      </w:r>
      <w:r w:rsidRPr="00D27669">
        <w:rPr>
          <w:rFonts w:ascii="Tahoma" w:hAnsi="Tahoma" w:cs="Tahoma"/>
          <w:b/>
          <w:i/>
          <w:iCs/>
          <w:sz w:val="20"/>
          <w:szCs w:val="20"/>
        </w:rPr>
        <w:t>Anexo I</w:t>
      </w:r>
      <w:r w:rsidRPr="00D27669">
        <w:rPr>
          <w:rFonts w:ascii="Tahoma" w:hAnsi="Tahoma" w:cs="Tahoma"/>
          <w:b/>
          <w:sz w:val="20"/>
          <w:szCs w:val="20"/>
        </w:rPr>
        <w:t>.</w:t>
      </w:r>
    </w:p>
    <w:p w14:paraId="2925815B" w14:textId="77777777" w:rsidR="0025644C" w:rsidRPr="00D27669" w:rsidRDefault="0025644C" w:rsidP="00B3237C">
      <w:pPr>
        <w:spacing w:after="0" w:line="360" w:lineRule="auto"/>
        <w:ind w:firstLine="737"/>
        <w:jc w:val="both"/>
        <w:rPr>
          <w:rFonts w:ascii="Tahoma" w:hAnsi="Tahoma" w:cs="Tahoma"/>
          <w:b/>
          <w:i/>
          <w:sz w:val="20"/>
          <w:szCs w:val="20"/>
        </w:rPr>
      </w:pPr>
    </w:p>
    <w:p w14:paraId="0AC362AF" w14:textId="77777777" w:rsidR="00397FCE" w:rsidRPr="00D27669" w:rsidRDefault="00397FCE" w:rsidP="00B3237C">
      <w:pPr>
        <w:spacing w:after="0" w:line="360" w:lineRule="auto"/>
        <w:jc w:val="both"/>
        <w:rPr>
          <w:rStyle w:val="Forte"/>
          <w:rFonts w:ascii="Tahoma" w:eastAsia="Arial Unicode MS" w:hAnsi="Tahoma" w:cs="Tahoma"/>
          <w:i/>
          <w:iCs/>
          <w:sz w:val="20"/>
          <w:szCs w:val="20"/>
        </w:rPr>
      </w:pPr>
      <w:bookmarkStart w:id="22" w:name="_Hlk165993992"/>
      <w:bookmarkEnd w:id="16"/>
      <w:bookmarkEnd w:id="21"/>
      <w:r w:rsidRPr="00D27669">
        <w:rPr>
          <w:rStyle w:val="Forte"/>
          <w:rFonts w:ascii="Tahoma" w:eastAsia="Arial Unicode MS" w:hAnsi="Tahoma" w:cs="Tahoma"/>
          <w:i/>
          <w:iCs/>
          <w:sz w:val="20"/>
          <w:szCs w:val="20"/>
        </w:rPr>
        <w:t>11.</w:t>
      </w:r>
      <w:r w:rsidRPr="00D27669">
        <w:rPr>
          <w:rStyle w:val="Forte"/>
          <w:rFonts w:ascii="Tahoma" w:eastAsia="Arial Unicode MS" w:hAnsi="Tahoma" w:cs="Tahoma"/>
          <w:i/>
          <w:iCs/>
          <w:sz w:val="20"/>
          <w:szCs w:val="20"/>
        </w:rPr>
        <w:tab/>
        <w:t>DO RECURSO, DA ADJUDICAÇÃO E DA HOMOLOGAÇÃO.</w:t>
      </w:r>
    </w:p>
    <w:p w14:paraId="04AD7D77" w14:textId="77777777" w:rsidR="00397FCE" w:rsidRPr="00D27669" w:rsidRDefault="00397FCE" w:rsidP="00B3237C">
      <w:pPr>
        <w:spacing w:after="0" w:line="360" w:lineRule="auto"/>
        <w:jc w:val="both"/>
        <w:rPr>
          <w:rFonts w:ascii="Tahoma" w:hAnsi="Tahoma" w:cs="Tahoma"/>
          <w:sz w:val="20"/>
          <w:szCs w:val="20"/>
        </w:rPr>
      </w:pPr>
      <w:r w:rsidRPr="00D27669">
        <w:rPr>
          <w:rStyle w:val="Forte"/>
          <w:rFonts w:ascii="Tahoma" w:eastAsia="Arial Unicode MS" w:hAnsi="Tahoma" w:cs="Tahoma"/>
          <w:i/>
          <w:sz w:val="20"/>
          <w:szCs w:val="20"/>
        </w:rPr>
        <w:tab/>
      </w:r>
      <w:bookmarkStart w:id="23" w:name="_Hlk166333625"/>
      <w:r w:rsidRPr="00D27669">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D27669">
        <w:rPr>
          <w:rFonts w:ascii="Tahoma" w:hAnsi="Tahoma" w:cs="Tahoma"/>
          <w:sz w:val="20"/>
          <w:szCs w:val="20"/>
        </w:rPr>
        <w:tab/>
      </w:r>
    </w:p>
    <w:p w14:paraId="0EB2DFF4"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7F463D13"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44A1ECE6"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 xml:space="preserve">11.3. Interposto o recurso, a(o) pregoeira(o) poderá reconsiderar a sua decisão ou encaminhá-lo devidamente informado à autoridade competente. </w:t>
      </w:r>
    </w:p>
    <w:p w14:paraId="130A1C15"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05E41405"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11.5. O recurso terá efeito suspensivo e o seu acolhimento importará a invalidação dos atos insuscetíveis de aproveitamento.</w:t>
      </w:r>
    </w:p>
    <w:p w14:paraId="19E0B4BF"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bookmarkEnd w:id="22"/>
    <w:bookmarkEnd w:id="23"/>
    <w:p w14:paraId="5C82CE50" w14:textId="77777777" w:rsidR="00397FCE" w:rsidRDefault="00397FCE" w:rsidP="00B3237C">
      <w:pPr>
        <w:spacing w:after="0" w:line="360" w:lineRule="auto"/>
        <w:jc w:val="both"/>
        <w:rPr>
          <w:rFonts w:ascii="Tahoma" w:hAnsi="Tahoma" w:cs="Tahoma"/>
          <w:sz w:val="20"/>
          <w:szCs w:val="20"/>
        </w:rPr>
      </w:pPr>
    </w:p>
    <w:p w14:paraId="0AE99D36" w14:textId="77777777" w:rsidR="0025644C" w:rsidRPr="00D27669" w:rsidRDefault="0025644C" w:rsidP="00B3237C">
      <w:pPr>
        <w:spacing w:after="0" w:line="360" w:lineRule="auto"/>
        <w:jc w:val="both"/>
        <w:rPr>
          <w:rFonts w:ascii="Tahoma" w:hAnsi="Tahoma" w:cs="Tahoma"/>
          <w:sz w:val="20"/>
          <w:szCs w:val="20"/>
        </w:rPr>
      </w:pPr>
    </w:p>
    <w:p w14:paraId="76AADFF3" w14:textId="70F1B220" w:rsidR="00397FCE" w:rsidRPr="00D27669" w:rsidRDefault="00397FCE" w:rsidP="00B3237C">
      <w:pPr>
        <w:spacing w:after="0" w:line="360" w:lineRule="auto"/>
        <w:jc w:val="both"/>
        <w:rPr>
          <w:rFonts w:ascii="Tahoma" w:hAnsi="Tahoma" w:cs="Tahoma"/>
          <w:b/>
          <w:i/>
          <w:iCs/>
          <w:sz w:val="20"/>
          <w:szCs w:val="20"/>
        </w:rPr>
      </w:pPr>
      <w:r w:rsidRPr="00D27669">
        <w:rPr>
          <w:rFonts w:ascii="Tahoma" w:hAnsi="Tahoma" w:cs="Tahoma"/>
          <w:b/>
          <w:i/>
          <w:iCs/>
          <w:sz w:val="20"/>
          <w:szCs w:val="20"/>
        </w:rPr>
        <w:lastRenderedPageBreak/>
        <w:t xml:space="preserve">12. </w:t>
      </w:r>
      <w:r w:rsidRPr="00D27669">
        <w:rPr>
          <w:rFonts w:ascii="Tahoma" w:hAnsi="Tahoma" w:cs="Tahoma"/>
          <w:b/>
          <w:i/>
          <w:iCs/>
          <w:sz w:val="20"/>
          <w:szCs w:val="20"/>
        </w:rPr>
        <w:tab/>
        <w:t>DAS CONDIÇÕES E ANTECIPAÇÕES DE PAGAMENTOS.</w:t>
      </w:r>
    </w:p>
    <w:p w14:paraId="145E71FA" w14:textId="0086DCAE" w:rsidR="00397FCE" w:rsidRPr="00D27669" w:rsidRDefault="00397FCE" w:rsidP="00B3237C">
      <w:pPr>
        <w:spacing w:after="0" w:line="360" w:lineRule="auto"/>
        <w:ind w:firstLine="709"/>
        <w:jc w:val="both"/>
        <w:rPr>
          <w:rFonts w:ascii="Tahoma" w:hAnsi="Tahoma" w:cs="Tahoma"/>
          <w:sz w:val="20"/>
          <w:szCs w:val="20"/>
        </w:rPr>
      </w:pPr>
      <w:bookmarkStart w:id="24" w:name="_Hlk166334331"/>
      <w:bookmarkStart w:id="25" w:name="_Hlk157593498"/>
      <w:r w:rsidRPr="00D27669">
        <w:rPr>
          <w:rFonts w:ascii="Tahoma" w:hAnsi="Tahoma" w:cs="Tahoma"/>
          <w:sz w:val="20"/>
          <w:szCs w:val="20"/>
        </w:rPr>
        <w:t>1</w:t>
      </w:r>
      <w:r w:rsidR="00DE26B3" w:rsidRPr="00D27669">
        <w:rPr>
          <w:rFonts w:ascii="Tahoma" w:hAnsi="Tahoma" w:cs="Tahoma"/>
          <w:sz w:val="20"/>
          <w:szCs w:val="20"/>
        </w:rPr>
        <w:t>2</w:t>
      </w:r>
      <w:r w:rsidRPr="00D27669">
        <w:rPr>
          <w:rFonts w:ascii="Tahoma" w:hAnsi="Tahoma" w:cs="Tahoma"/>
          <w:sz w:val="20"/>
          <w:szCs w:val="20"/>
        </w:rPr>
        <w:t xml:space="preserve">.1. Os pagamentos serão efetuados em conformidade com o </w:t>
      </w:r>
      <w:r w:rsidRPr="00D27669">
        <w:rPr>
          <w:rFonts w:ascii="Tahoma" w:hAnsi="Tahoma" w:cs="Tahoma"/>
          <w:b/>
          <w:bCs/>
          <w:i/>
          <w:iCs/>
          <w:sz w:val="20"/>
          <w:szCs w:val="20"/>
        </w:rPr>
        <w:t xml:space="preserve">Anexo I </w:t>
      </w:r>
      <w:r w:rsidRPr="00D27669">
        <w:rPr>
          <w:rFonts w:ascii="Tahoma" w:hAnsi="Tahoma" w:cs="Tahoma"/>
          <w:sz w:val="20"/>
          <w:szCs w:val="20"/>
        </w:rPr>
        <w:t xml:space="preserve">deste edital, </w:t>
      </w:r>
      <w:bookmarkStart w:id="26" w:name="_Hlk159400043"/>
      <w:r w:rsidRPr="00D27669">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26"/>
      <w:r w:rsidRPr="00D27669">
        <w:rPr>
          <w:rFonts w:ascii="Tahoma" w:hAnsi="Tahoma" w:cs="Tahoma"/>
          <w:sz w:val="20"/>
          <w:szCs w:val="20"/>
        </w:rPr>
        <w:t>com a aprovação da(s) Secretaria(s) Requisitante(s).</w:t>
      </w:r>
    </w:p>
    <w:p w14:paraId="064751AD" w14:textId="4EEF6806"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2</w:t>
      </w:r>
      <w:r w:rsidRPr="00D27669">
        <w:rPr>
          <w:rFonts w:ascii="Tahoma" w:hAnsi="Tahoma" w:cs="Tahoma"/>
          <w:sz w:val="20"/>
          <w:szCs w:val="20"/>
        </w:rPr>
        <w:t>.2. Conferida a Nota Fiscal e não estando ela de acordo com os produtos e preços contratados, o ÓRGÃO GERENCIADOR devolverá a</w:t>
      </w:r>
      <w:r w:rsidR="00DE26B3" w:rsidRPr="00D27669">
        <w:rPr>
          <w:rFonts w:ascii="Tahoma" w:hAnsi="Tahoma" w:cs="Tahoma"/>
          <w:sz w:val="20"/>
          <w:szCs w:val="20"/>
        </w:rPr>
        <w:t>(s)</w:t>
      </w:r>
      <w:r w:rsidRPr="00D27669">
        <w:rPr>
          <w:rFonts w:ascii="Tahoma" w:hAnsi="Tahoma" w:cs="Tahoma"/>
          <w:sz w:val="20"/>
          <w:szCs w:val="20"/>
        </w:rPr>
        <w:t xml:space="preserve"> </w:t>
      </w:r>
      <w:r w:rsidR="00DE26B3" w:rsidRPr="00D27669">
        <w:rPr>
          <w:rFonts w:ascii="Tahoma" w:hAnsi="Tahoma" w:cs="Tahoma"/>
          <w:sz w:val="20"/>
          <w:szCs w:val="20"/>
        </w:rPr>
        <w:t>LICITANTE(S) VENCEDORA</w:t>
      </w:r>
      <w:r w:rsidRPr="00D27669">
        <w:rPr>
          <w:rFonts w:ascii="Tahoma" w:hAnsi="Tahoma" w:cs="Tahoma"/>
          <w:sz w:val="20"/>
          <w:szCs w:val="20"/>
        </w:rPr>
        <w:t xml:space="preserve">, com os motivos da recusa, por escrito, sendo que, nesta hipótese, o prazo de pagamento se prorrogará pelo tempo decorrido até a devida regularização. </w:t>
      </w:r>
    </w:p>
    <w:p w14:paraId="791502C1" w14:textId="3C1EE2D2"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2</w:t>
      </w:r>
      <w:r w:rsidRPr="00D27669">
        <w:rPr>
          <w:rFonts w:ascii="Tahoma" w:hAnsi="Tahoma" w:cs="Tahoma"/>
          <w:sz w:val="20"/>
          <w:szCs w:val="20"/>
        </w:rPr>
        <w:t xml:space="preserve">.3. O pagamento está condicionado ao cumprimento do estabelecido na Proposta apresentada de acordo com o Instrumento Convocatório. </w:t>
      </w:r>
    </w:p>
    <w:p w14:paraId="3617AD0F" w14:textId="2E7C53A2" w:rsidR="00397FCE" w:rsidRPr="00D27669" w:rsidRDefault="00397FCE" w:rsidP="00B3237C">
      <w:pPr>
        <w:spacing w:after="0" w:line="360" w:lineRule="auto"/>
        <w:ind w:firstLine="709"/>
        <w:jc w:val="both"/>
        <w:rPr>
          <w:rFonts w:ascii="Tahoma" w:hAnsi="Tahoma" w:cs="Tahoma"/>
          <w:sz w:val="20"/>
          <w:szCs w:val="20"/>
        </w:rPr>
      </w:pPr>
      <w:bookmarkStart w:id="27" w:name="_Hlk140479215"/>
      <w:r w:rsidRPr="00D27669">
        <w:rPr>
          <w:rFonts w:ascii="Tahoma" w:hAnsi="Tahoma" w:cs="Tahoma"/>
          <w:sz w:val="20"/>
          <w:szCs w:val="20"/>
        </w:rPr>
        <w:t>1</w:t>
      </w:r>
      <w:r w:rsidR="00DE26B3" w:rsidRPr="00D27669">
        <w:rPr>
          <w:rFonts w:ascii="Tahoma" w:hAnsi="Tahoma" w:cs="Tahoma"/>
          <w:sz w:val="20"/>
          <w:szCs w:val="20"/>
        </w:rPr>
        <w:t>2</w:t>
      </w:r>
      <w:r w:rsidRPr="00D27669">
        <w:rPr>
          <w:rFonts w:ascii="Tahoma" w:hAnsi="Tahoma" w:cs="Tahoma"/>
          <w:sz w:val="20"/>
          <w:szCs w:val="20"/>
        </w:rPr>
        <w:t>.4. Haverá Retenção de Imposto de Renda na Fonte, nos casos previstos na Instrução Normativa RFB nº 2145/23, enquanto a contratada for optante pelo SIMPLES, não haverá a respectiva retenção, conforme legislação vigente.</w:t>
      </w:r>
    </w:p>
    <w:p w14:paraId="4556F789" w14:textId="2F5526FA" w:rsidR="00397FCE" w:rsidRPr="00D27669" w:rsidRDefault="00397FCE" w:rsidP="00B3237C">
      <w:pPr>
        <w:spacing w:after="0" w:line="360" w:lineRule="auto"/>
        <w:ind w:firstLine="1418"/>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2</w:t>
      </w:r>
      <w:r w:rsidRPr="00D27669">
        <w:rPr>
          <w:rFonts w:ascii="Tahoma" w:hAnsi="Tahoma" w:cs="Tahoma"/>
          <w:sz w:val="20"/>
          <w:szCs w:val="20"/>
        </w:rPr>
        <w:t>.4.1. A</w:t>
      </w:r>
      <w:r w:rsidR="00DE26B3" w:rsidRPr="00D27669">
        <w:rPr>
          <w:rFonts w:ascii="Tahoma" w:hAnsi="Tahoma" w:cs="Tahoma"/>
          <w:sz w:val="20"/>
          <w:szCs w:val="20"/>
        </w:rPr>
        <w:t>(S) LICITANTE(S) VENCEDORA</w:t>
      </w:r>
      <w:r w:rsidRPr="00D27669">
        <w:rPr>
          <w:rFonts w:ascii="Tahoma" w:hAnsi="Tahoma" w:cs="Tahoma"/>
          <w:sz w:val="20"/>
          <w:szCs w:val="20"/>
        </w:rPr>
        <w:t xml:space="preserve"> CONTRATADA fica</w:t>
      </w:r>
      <w:r w:rsidR="00DE26B3" w:rsidRPr="00D27669">
        <w:rPr>
          <w:rFonts w:ascii="Tahoma" w:hAnsi="Tahoma" w:cs="Tahoma"/>
          <w:sz w:val="20"/>
          <w:szCs w:val="20"/>
        </w:rPr>
        <w:t>(m)</w:t>
      </w:r>
      <w:r w:rsidRPr="00D27669">
        <w:rPr>
          <w:rFonts w:ascii="Tahoma" w:hAnsi="Tahoma" w:cs="Tahoma"/>
          <w:sz w:val="20"/>
          <w:szCs w:val="20"/>
        </w:rPr>
        <w:t xml:space="preserve"> obrigada</w:t>
      </w:r>
      <w:r w:rsidR="00DE26B3" w:rsidRPr="00D27669">
        <w:rPr>
          <w:rFonts w:ascii="Tahoma" w:hAnsi="Tahoma" w:cs="Tahoma"/>
          <w:sz w:val="20"/>
          <w:szCs w:val="20"/>
        </w:rPr>
        <w:t>(s)</w:t>
      </w:r>
      <w:r w:rsidRPr="00D27669">
        <w:rPr>
          <w:rFonts w:ascii="Tahoma" w:hAnsi="Tahoma" w:cs="Tahoma"/>
          <w:sz w:val="20"/>
          <w:szCs w:val="20"/>
        </w:rPr>
        <w:t xml:space="preserve"> a destacar na emissão da Nota Fiscal (NF) o valor da retenção do Imposto de Renda a ser retido na Fonte, em conformidade com a Instrução Normativa RFB nº 2145/23.</w:t>
      </w:r>
    </w:p>
    <w:bookmarkEnd w:id="27"/>
    <w:p w14:paraId="34630981" w14:textId="72EF79B9" w:rsidR="00397FCE" w:rsidRPr="00D27669" w:rsidRDefault="00397FCE" w:rsidP="00B3237C">
      <w:pPr>
        <w:spacing w:after="0" w:line="360" w:lineRule="auto"/>
        <w:ind w:firstLine="709"/>
        <w:jc w:val="both"/>
        <w:rPr>
          <w:rFonts w:ascii="Tahoma" w:hAnsi="Tahoma" w:cs="Tahoma"/>
          <w:b/>
          <w:i/>
          <w:iCs/>
          <w:sz w:val="20"/>
          <w:szCs w:val="20"/>
        </w:rPr>
      </w:pPr>
      <w:r w:rsidRPr="00D27669">
        <w:rPr>
          <w:rFonts w:ascii="Tahoma" w:hAnsi="Tahoma" w:cs="Tahoma"/>
          <w:sz w:val="20"/>
          <w:szCs w:val="20"/>
        </w:rPr>
        <w:t>1</w:t>
      </w:r>
      <w:r w:rsidR="00DE26B3" w:rsidRPr="00D27669">
        <w:rPr>
          <w:rFonts w:ascii="Tahoma" w:hAnsi="Tahoma" w:cs="Tahoma"/>
          <w:sz w:val="20"/>
          <w:szCs w:val="20"/>
        </w:rPr>
        <w:t>2</w:t>
      </w:r>
      <w:r w:rsidRPr="00D27669">
        <w:rPr>
          <w:rFonts w:ascii="Tahoma" w:hAnsi="Tahoma" w:cs="Tahoma"/>
          <w:sz w:val="20"/>
          <w:szCs w:val="20"/>
        </w:rPr>
        <w:t>.5. Não serão concedidas antecipações nos pagamentos dos créditos relativos a este certame, ainda que a requerimento da empresa licitante vencedora.</w:t>
      </w:r>
    </w:p>
    <w:bookmarkEnd w:id="24"/>
    <w:p w14:paraId="56705F52" w14:textId="77777777" w:rsidR="00397FCE" w:rsidRPr="00D27669" w:rsidRDefault="00397FCE" w:rsidP="00B3237C">
      <w:pPr>
        <w:spacing w:after="0" w:line="360" w:lineRule="auto"/>
        <w:jc w:val="both"/>
        <w:rPr>
          <w:rFonts w:ascii="Tahoma" w:hAnsi="Tahoma" w:cs="Tahoma"/>
          <w:b/>
          <w:i/>
          <w:iCs/>
          <w:sz w:val="20"/>
          <w:szCs w:val="20"/>
        </w:rPr>
      </w:pPr>
    </w:p>
    <w:p w14:paraId="3005B53E" w14:textId="69723FBD" w:rsidR="00397FCE" w:rsidRPr="00D27669" w:rsidRDefault="00397FCE" w:rsidP="00B3237C">
      <w:pPr>
        <w:spacing w:after="0" w:line="360" w:lineRule="auto"/>
        <w:jc w:val="both"/>
        <w:rPr>
          <w:rFonts w:ascii="Tahoma" w:hAnsi="Tahoma" w:cs="Tahoma"/>
          <w:b/>
          <w:i/>
          <w:iCs/>
          <w:sz w:val="20"/>
          <w:szCs w:val="20"/>
        </w:rPr>
      </w:pPr>
      <w:r w:rsidRPr="00D27669">
        <w:rPr>
          <w:rFonts w:ascii="Tahoma" w:hAnsi="Tahoma" w:cs="Tahoma"/>
          <w:b/>
          <w:i/>
          <w:iCs/>
          <w:sz w:val="20"/>
          <w:szCs w:val="20"/>
        </w:rPr>
        <w:t>1</w:t>
      </w:r>
      <w:r w:rsidR="00DE26B3" w:rsidRPr="00D27669">
        <w:rPr>
          <w:rFonts w:ascii="Tahoma" w:hAnsi="Tahoma" w:cs="Tahoma"/>
          <w:b/>
          <w:i/>
          <w:iCs/>
          <w:sz w:val="20"/>
          <w:szCs w:val="20"/>
        </w:rPr>
        <w:t>3</w:t>
      </w:r>
      <w:r w:rsidRPr="00D27669">
        <w:rPr>
          <w:rFonts w:ascii="Tahoma" w:hAnsi="Tahoma" w:cs="Tahoma"/>
          <w:b/>
          <w:i/>
          <w:iCs/>
          <w:sz w:val="20"/>
          <w:szCs w:val="20"/>
        </w:rPr>
        <w:t>.</w:t>
      </w:r>
      <w:r w:rsidRPr="00D27669">
        <w:rPr>
          <w:rFonts w:ascii="Tahoma" w:hAnsi="Tahoma" w:cs="Tahoma"/>
          <w:b/>
          <w:i/>
          <w:iCs/>
          <w:sz w:val="20"/>
          <w:szCs w:val="20"/>
        </w:rPr>
        <w:tab/>
        <w:t>DOS RECURSOS ORÇAMENTÁRIOS.</w:t>
      </w:r>
    </w:p>
    <w:p w14:paraId="6606C6F1" w14:textId="77777777" w:rsidR="00397FCE" w:rsidRPr="00D27669" w:rsidRDefault="00397FCE" w:rsidP="00B3237C">
      <w:pPr>
        <w:spacing w:after="0" w:line="360" w:lineRule="auto"/>
        <w:ind w:firstLine="708"/>
        <w:jc w:val="both"/>
        <w:rPr>
          <w:rFonts w:ascii="Tahoma" w:hAnsi="Tahoma" w:cs="Tahoma"/>
          <w:sz w:val="20"/>
          <w:szCs w:val="20"/>
        </w:rPr>
      </w:pPr>
      <w:bookmarkStart w:id="28" w:name="_Hlk166334342"/>
      <w:r w:rsidRPr="00D27669">
        <w:rPr>
          <w:rFonts w:ascii="Tahoma" w:hAnsi="Tahoma" w:cs="Tahoma"/>
          <w:sz w:val="20"/>
          <w:szCs w:val="20"/>
        </w:rPr>
        <w:t>14.1. As despesas decorrentes do cumprimento deste procedimento licitatório serão empenhadas no exercício atual e dos anos subsequentes, do Orçamento Geral do Município, conforme disponibilidade orçamentária, interesse público envolvido e categoria(s) econômica(s), funcional(</w:t>
      </w:r>
      <w:proofErr w:type="spellStart"/>
      <w:r w:rsidRPr="00D27669">
        <w:rPr>
          <w:rFonts w:ascii="Tahoma" w:hAnsi="Tahoma" w:cs="Tahoma"/>
          <w:sz w:val="20"/>
          <w:szCs w:val="20"/>
        </w:rPr>
        <w:t>is</w:t>
      </w:r>
      <w:proofErr w:type="spellEnd"/>
      <w:r w:rsidRPr="00D27669">
        <w:rPr>
          <w:rFonts w:ascii="Tahoma" w:hAnsi="Tahoma" w:cs="Tahoma"/>
          <w:sz w:val="20"/>
          <w:szCs w:val="20"/>
        </w:rPr>
        <w:t xml:space="preserve">) programática(s) e demais condições descritas no </w:t>
      </w:r>
      <w:r w:rsidRPr="00D27669">
        <w:rPr>
          <w:rFonts w:ascii="Tahoma" w:hAnsi="Tahoma" w:cs="Tahoma"/>
          <w:b/>
          <w:bCs/>
          <w:i/>
          <w:iCs/>
          <w:sz w:val="20"/>
          <w:szCs w:val="20"/>
        </w:rPr>
        <w:t xml:space="preserve">Anexo I </w:t>
      </w:r>
      <w:r w:rsidRPr="00D27669">
        <w:rPr>
          <w:rFonts w:ascii="Tahoma" w:hAnsi="Tahoma" w:cs="Tahoma"/>
          <w:sz w:val="20"/>
          <w:szCs w:val="20"/>
        </w:rPr>
        <w:t>deste edital.</w:t>
      </w:r>
    </w:p>
    <w:bookmarkEnd w:id="28"/>
    <w:p w14:paraId="2D0AE6F7" w14:textId="77777777" w:rsidR="00397FCE" w:rsidRPr="00D27669" w:rsidRDefault="00397FCE" w:rsidP="00B3237C">
      <w:pPr>
        <w:spacing w:after="0" w:line="360" w:lineRule="auto"/>
        <w:contextualSpacing/>
        <w:jc w:val="both"/>
        <w:rPr>
          <w:rFonts w:ascii="Tahoma" w:hAnsi="Tahoma" w:cs="Tahoma"/>
          <w:sz w:val="20"/>
          <w:szCs w:val="20"/>
        </w:rPr>
      </w:pPr>
    </w:p>
    <w:bookmarkEnd w:id="25"/>
    <w:p w14:paraId="164B5C49" w14:textId="36E8AA8F" w:rsidR="00397FCE" w:rsidRPr="00D27669" w:rsidRDefault="00397FCE" w:rsidP="00B3237C">
      <w:pPr>
        <w:spacing w:after="0" w:line="360" w:lineRule="auto"/>
        <w:ind w:left="29"/>
        <w:jc w:val="both"/>
        <w:rPr>
          <w:rFonts w:ascii="Tahoma" w:hAnsi="Tahoma" w:cs="Tahoma"/>
          <w:b/>
          <w:i/>
          <w:iCs/>
          <w:sz w:val="20"/>
          <w:szCs w:val="20"/>
        </w:rPr>
      </w:pPr>
      <w:r w:rsidRPr="00D27669">
        <w:rPr>
          <w:rFonts w:ascii="Tahoma" w:hAnsi="Tahoma" w:cs="Tahoma"/>
          <w:b/>
          <w:i/>
          <w:iCs/>
          <w:sz w:val="20"/>
          <w:szCs w:val="20"/>
        </w:rPr>
        <w:t>1</w:t>
      </w:r>
      <w:r w:rsidR="00DE26B3" w:rsidRPr="00D27669">
        <w:rPr>
          <w:rFonts w:ascii="Tahoma" w:hAnsi="Tahoma" w:cs="Tahoma"/>
          <w:b/>
          <w:i/>
          <w:iCs/>
          <w:sz w:val="20"/>
          <w:szCs w:val="20"/>
        </w:rPr>
        <w:t>4</w:t>
      </w:r>
      <w:r w:rsidRPr="00D27669">
        <w:rPr>
          <w:rFonts w:ascii="Tahoma" w:hAnsi="Tahoma" w:cs="Tahoma"/>
          <w:b/>
          <w:i/>
          <w:iCs/>
          <w:sz w:val="20"/>
          <w:szCs w:val="20"/>
        </w:rPr>
        <w:t xml:space="preserve">.  </w:t>
      </w:r>
      <w:r w:rsidRPr="00D27669">
        <w:rPr>
          <w:rFonts w:ascii="Tahoma" w:hAnsi="Tahoma" w:cs="Tahoma"/>
          <w:b/>
          <w:i/>
          <w:iCs/>
          <w:sz w:val="20"/>
          <w:szCs w:val="20"/>
        </w:rPr>
        <w:tab/>
        <w:t>DA FORMALIZAÇÃO D</w:t>
      </w:r>
      <w:r w:rsidR="00DE26B3" w:rsidRPr="00D27669">
        <w:rPr>
          <w:rFonts w:ascii="Tahoma" w:hAnsi="Tahoma" w:cs="Tahoma"/>
          <w:b/>
          <w:i/>
          <w:iCs/>
          <w:sz w:val="20"/>
          <w:szCs w:val="20"/>
        </w:rPr>
        <w:t>O CONTRATO</w:t>
      </w:r>
      <w:r w:rsidRPr="00D27669">
        <w:rPr>
          <w:rFonts w:ascii="Tahoma" w:hAnsi="Tahoma" w:cs="Tahoma"/>
          <w:b/>
          <w:i/>
          <w:iCs/>
          <w:sz w:val="20"/>
          <w:szCs w:val="20"/>
        </w:rPr>
        <w:t>.</w:t>
      </w:r>
    </w:p>
    <w:p w14:paraId="2D7508A4" w14:textId="77777777" w:rsidR="00DE26B3"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4</w:t>
      </w:r>
      <w:r w:rsidRPr="00D27669">
        <w:rPr>
          <w:rFonts w:ascii="Tahoma" w:hAnsi="Tahoma" w:cs="Tahoma"/>
          <w:sz w:val="20"/>
          <w:szCs w:val="20"/>
        </w:rPr>
        <w:t xml:space="preserve">.1. </w:t>
      </w:r>
      <w:r w:rsidR="00DE26B3" w:rsidRPr="00D27669">
        <w:rPr>
          <w:rFonts w:ascii="Tahoma" w:hAnsi="Tahoma" w:cs="Tahoma"/>
          <w:sz w:val="20"/>
          <w:szCs w:val="20"/>
        </w:rPr>
        <w:t xml:space="preserve">Com fundamento no artigo 95 da Lei Federal n° 14.133, de 1º de abril de 2.021, as obrigações decorrentes desta Licitação consubstanciam-se na própria </w:t>
      </w:r>
      <w:r w:rsidR="00DE26B3" w:rsidRPr="00D27669">
        <w:rPr>
          <w:rFonts w:ascii="Tahoma" w:hAnsi="Tahoma" w:cs="Tahoma"/>
          <w:b/>
          <w:i/>
          <w:sz w:val="20"/>
          <w:szCs w:val="20"/>
        </w:rPr>
        <w:t>NOTA DE EMPENHO,</w:t>
      </w:r>
      <w:r w:rsidR="00DE26B3" w:rsidRPr="00D27669">
        <w:rPr>
          <w:rFonts w:ascii="Tahoma" w:hAnsi="Tahoma" w:cs="Tahoma"/>
          <w:sz w:val="20"/>
          <w:szCs w:val="20"/>
        </w:rPr>
        <w:t xml:space="preserve"> sendo considerada, no caso, como adimplemento total do Contrato, para todos os efeitos de direito, a efetiva entrega, em sua totalidade, à Administração, de cada item adjudicado.</w:t>
      </w:r>
    </w:p>
    <w:p w14:paraId="41486AD0" w14:textId="7DD93425" w:rsidR="00397FCE" w:rsidRPr="00D27669" w:rsidRDefault="00397FCE" w:rsidP="00B3237C">
      <w:pPr>
        <w:spacing w:after="0" w:line="360" w:lineRule="auto"/>
        <w:ind w:firstLine="708"/>
        <w:jc w:val="both"/>
        <w:rPr>
          <w:rFonts w:ascii="Tahoma" w:hAnsi="Tahoma" w:cs="Tahoma"/>
          <w:sz w:val="20"/>
          <w:szCs w:val="20"/>
        </w:rPr>
      </w:pPr>
    </w:p>
    <w:p w14:paraId="12367C17" w14:textId="314ABE71" w:rsidR="00397FCE" w:rsidRPr="00D27669" w:rsidRDefault="00397FCE" w:rsidP="00B3237C">
      <w:pPr>
        <w:spacing w:after="0" w:line="360" w:lineRule="auto"/>
        <w:jc w:val="both"/>
        <w:rPr>
          <w:rFonts w:ascii="Tahoma" w:hAnsi="Tahoma" w:cs="Tahoma"/>
          <w:b/>
          <w:i/>
          <w:iCs/>
          <w:sz w:val="20"/>
          <w:szCs w:val="20"/>
        </w:rPr>
      </w:pPr>
      <w:r w:rsidRPr="00D27669">
        <w:rPr>
          <w:rFonts w:ascii="Tahoma" w:hAnsi="Tahoma" w:cs="Tahoma"/>
          <w:b/>
          <w:i/>
          <w:iCs/>
          <w:sz w:val="20"/>
          <w:szCs w:val="20"/>
        </w:rPr>
        <w:t>1</w:t>
      </w:r>
      <w:r w:rsidR="00DE26B3" w:rsidRPr="00D27669">
        <w:rPr>
          <w:rFonts w:ascii="Tahoma" w:hAnsi="Tahoma" w:cs="Tahoma"/>
          <w:b/>
          <w:i/>
          <w:iCs/>
          <w:sz w:val="20"/>
          <w:szCs w:val="20"/>
        </w:rPr>
        <w:t>5</w:t>
      </w:r>
      <w:r w:rsidRPr="00D27669">
        <w:rPr>
          <w:rFonts w:ascii="Tahoma" w:hAnsi="Tahoma" w:cs="Tahoma"/>
          <w:b/>
          <w:i/>
          <w:iCs/>
          <w:sz w:val="20"/>
          <w:szCs w:val="20"/>
        </w:rPr>
        <w:t>.</w:t>
      </w:r>
      <w:r w:rsidRPr="00D27669">
        <w:rPr>
          <w:rFonts w:ascii="Tahoma" w:hAnsi="Tahoma" w:cs="Tahoma"/>
          <w:b/>
          <w:i/>
          <w:iCs/>
          <w:sz w:val="20"/>
          <w:szCs w:val="20"/>
        </w:rPr>
        <w:tab/>
        <w:t>DOS ACRÉSCIMOS E SUPRESSÕES.</w:t>
      </w:r>
    </w:p>
    <w:p w14:paraId="4F433F9E" w14:textId="03FF1A01"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 xml:space="preserve"> </w:t>
      </w:r>
      <w:r w:rsidRPr="00D27669">
        <w:rPr>
          <w:rFonts w:ascii="Tahoma" w:hAnsi="Tahoma" w:cs="Tahoma"/>
          <w:sz w:val="20"/>
          <w:szCs w:val="20"/>
        </w:rPr>
        <w:tab/>
        <w:t>1</w:t>
      </w:r>
      <w:r w:rsidR="00DE26B3" w:rsidRPr="00D27669">
        <w:rPr>
          <w:rFonts w:ascii="Tahoma" w:hAnsi="Tahoma" w:cs="Tahoma"/>
          <w:sz w:val="20"/>
          <w:szCs w:val="20"/>
        </w:rPr>
        <w:t>5</w:t>
      </w:r>
      <w:r w:rsidRPr="00D27669">
        <w:rPr>
          <w:rFonts w:ascii="Tahoma" w:hAnsi="Tahoma" w:cs="Tahoma"/>
          <w:sz w:val="20"/>
          <w:szCs w:val="20"/>
        </w:rPr>
        <w:t>.1. O objeto licitado poderá sofrer acréscimos, conforme legislação vigente.</w:t>
      </w:r>
    </w:p>
    <w:p w14:paraId="61EC7241" w14:textId="77777777" w:rsidR="00397FCE" w:rsidRDefault="00397FCE" w:rsidP="00B3237C">
      <w:pPr>
        <w:spacing w:after="0" w:line="360" w:lineRule="auto"/>
        <w:jc w:val="both"/>
        <w:rPr>
          <w:rFonts w:ascii="Tahoma" w:hAnsi="Tahoma" w:cs="Tahoma"/>
          <w:b/>
          <w:i/>
          <w:sz w:val="20"/>
          <w:szCs w:val="20"/>
        </w:rPr>
      </w:pPr>
    </w:p>
    <w:p w14:paraId="16E89132" w14:textId="77777777" w:rsidR="0025644C" w:rsidRDefault="0025644C" w:rsidP="00B3237C">
      <w:pPr>
        <w:spacing w:after="0" w:line="360" w:lineRule="auto"/>
        <w:jc w:val="both"/>
        <w:rPr>
          <w:rFonts w:ascii="Tahoma" w:hAnsi="Tahoma" w:cs="Tahoma"/>
          <w:b/>
          <w:i/>
          <w:sz w:val="20"/>
          <w:szCs w:val="20"/>
        </w:rPr>
      </w:pPr>
    </w:p>
    <w:p w14:paraId="5236AAEB" w14:textId="77777777" w:rsidR="0025644C" w:rsidRPr="00D27669" w:rsidRDefault="0025644C" w:rsidP="00B3237C">
      <w:pPr>
        <w:spacing w:after="0" w:line="360" w:lineRule="auto"/>
        <w:jc w:val="both"/>
        <w:rPr>
          <w:rFonts w:ascii="Tahoma" w:hAnsi="Tahoma" w:cs="Tahoma"/>
          <w:b/>
          <w:i/>
          <w:sz w:val="20"/>
          <w:szCs w:val="20"/>
        </w:rPr>
      </w:pPr>
    </w:p>
    <w:p w14:paraId="46E809FE" w14:textId="37CD3A4B" w:rsidR="00397FCE" w:rsidRPr="00D27669" w:rsidRDefault="00397FCE" w:rsidP="00B3237C">
      <w:pPr>
        <w:spacing w:after="0" w:line="360" w:lineRule="auto"/>
        <w:jc w:val="both"/>
        <w:rPr>
          <w:rFonts w:ascii="Tahoma" w:hAnsi="Tahoma" w:cs="Tahoma"/>
          <w:b/>
          <w:i/>
          <w:iCs/>
          <w:sz w:val="20"/>
          <w:szCs w:val="20"/>
        </w:rPr>
      </w:pPr>
      <w:r w:rsidRPr="00D27669">
        <w:rPr>
          <w:rFonts w:ascii="Tahoma" w:hAnsi="Tahoma" w:cs="Tahoma"/>
          <w:b/>
          <w:i/>
          <w:iCs/>
          <w:sz w:val="20"/>
          <w:szCs w:val="20"/>
        </w:rPr>
        <w:lastRenderedPageBreak/>
        <w:t>1</w:t>
      </w:r>
      <w:r w:rsidR="00DE26B3" w:rsidRPr="00D27669">
        <w:rPr>
          <w:rFonts w:ascii="Tahoma" w:hAnsi="Tahoma" w:cs="Tahoma"/>
          <w:b/>
          <w:i/>
          <w:iCs/>
          <w:sz w:val="20"/>
          <w:szCs w:val="20"/>
        </w:rPr>
        <w:t>6</w:t>
      </w:r>
      <w:r w:rsidRPr="00D27669">
        <w:rPr>
          <w:rFonts w:ascii="Tahoma" w:hAnsi="Tahoma" w:cs="Tahoma"/>
          <w:b/>
          <w:i/>
          <w:iCs/>
          <w:sz w:val="20"/>
          <w:szCs w:val="20"/>
        </w:rPr>
        <w:t>.</w:t>
      </w:r>
      <w:r w:rsidRPr="00D27669">
        <w:rPr>
          <w:rFonts w:ascii="Tahoma" w:hAnsi="Tahoma" w:cs="Tahoma"/>
          <w:b/>
          <w:i/>
          <w:iCs/>
          <w:sz w:val="20"/>
          <w:szCs w:val="20"/>
        </w:rPr>
        <w:tab/>
        <w:t>DO RECEBIMENTO DO OBJETO.</w:t>
      </w:r>
    </w:p>
    <w:p w14:paraId="4ED44212" w14:textId="1FF58541"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6</w:t>
      </w:r>
      <w:r w:rsidRPr="00D27669">
        <w:rPr>
          <w:rFonts w:ascii="Tahoma" w:hAnsi="Tahoma" w:cs="Tahoma"/>
          <w:sz w:val="20"/>
          <w:szCs w:val="20"/>
        </w:rPr>
        <w:t>.1. O recebimento, do objeto do presente Instrumento, dar-se-á nos endereços da Prefeitura do Município de Descalvado, nesta cidade, nos locais indicados pela(s) Secretaria(s) Requisitante(s), conforme Anexo I.</w:t>
      </w:r>
    </w:p>
    <w:p w14:paraId="3FF77C7D" w14:textId="5DBCF4F9"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6</w:t>
      </w:r>
      <w:r w:rsidRPr="00D27669">
        <w:rPr>
          <w:rFonts w:ascii="Tahoma" w:hAnsi="Tahoma" w:cs="Tahoma"/>
          <w:sz w:val="20"/>
          <w:szCs w:val="20"/>
        </w:rPr>
        <w:t>.2. Ocorrerá a rejeição no recebimento dos produtos se estes não estiverem em conformidade com o presente Instrumento Convocatório.</w:t>
      </w:r>
    </w:p>
    <w:p w14:paraId="146F99FC" w14:textId="16BEEC3F"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6</w:t>
      </w:r>
      <w:r w:rsidRPr="00D27669">
        <w:rPr>
          <w:rFonts w:ascii="Tahoma" w:hAnsi="Tahoma" w:cs="Tahoma"/>
          <w:sz w:val="20"/>
          <w:szCs w:val="20"/>
        </w:rPr>
        <w:t>.3. A empresa Licitante vencedora ficará obrigada a trocar, às suas expensas, o produto que for rejeitado, sendo que o ato do recebimento não importará na sua aceitação.</w:t>
      </w:r>
    </w:p>
    <w:p w14:paraId="18731278" w14:textId="20D1D3C0" w:rsidR="00397FCE" w:rsidRPr="00D27669" w:rsidRDefault="00397FCE" w:rsidP="00B3237C">
      <w:pPr>
        <w:autoSpaceDE w:val="0"/>
        <w:autoSpaceDN w:val="0"/>
        <w:adjustRightInd w:val="0"/>
        <w:spacing w:after="0" w:line="360" w:lineRule="auto"/>
        <w:ind w:firstLine="709"/>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6</w:t>
      </w:r>
      <w:r w:rsidRPr="00D27669">
        <w:rPr>
          <w:rFonts w:ascii="Tahoma" w:hAnsi="Tahoma" w:cs="Tahoma"/>
          <w:sz w:val="20"/>
          <w:szCs w:val="20"/>
        </w:rPr>
        <w:t>.4. Independentemente da aceitação, o(a) Licitante vencedor(a) garantirá a qualidade do produto, obrigando-se a repor aquele que estiver em desacordo no prazo máximo de 05 (cinco) dias úteis, contado a partir da data da sua recusa.</w:t>
      </w:r>
    </w:p>
    <w:p w14:paraId="5D97AC58"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16.5 -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1EBB95EB"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16.6 A multa decorrente da insuficiência qualitativa deverá ser indicada pela administração pública após o recebimento provisório e antes do recebimento definitivo do objeto previsto no edital.</w:t>
      </w:r>
    </w:p>
    <w:p w14:paraId="1D732C12"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16.7 O licitante vencedor terá o prazo de 15 (quinze) dias para, nos termos do artigo 157, II da Lei Federal nº 14.133/2.021, apresentar defesa e/ou providenciar a troca do produto por outro de qualidade suficiente.</w:t>
      </w:r>
    </w:p>
    <w:p w14:paraId="666E5DE4"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16.8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3314EC3D"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16.9-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44B7B607"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16.10- A notificação sobre insuficiência qualitativa tem a natureza de advertência para fins de registro cadastral do licitante vencedor e nos termos do artigo 60, II da Lei Federal nº 14.133/2.021 para fins de desempate por desempenho contratual.</w:t>
      </w:r>
    </w:p>
    <w:p w14:paraId="119848BC" w14:textId="77777777" w:rsidR="00397FCE" w:rsidRPr="00D27669" w:rsidRDefault="00397FCE" w:rsidP="00B3237C">
      <w:pPr>
        <w:spacing w:after="0" w:line="360" w:lineRule="auto"/>
        <w:jc w:val="both"/>
        <w:rPr>
          <w:rFonts w:ascii="Tahoma" w:hAnsi="Tahoma" w:cs="Tahoma"/>
          <w:b/>
          <w:i/>
          <w:iCs/>
          <w:sz w:val="20"/>
          <w:szCs w:val="20"/>
        </w:rPr>
      </w:pPr>
    </w:p>
    <w:p w14:paraId="606EF4D8" w14:textId="77777777" w:rsidR="00DE26B3" w:rsidRPr="00D27669" w:rsidRDefault="00DE26B3" w:rsidP="00B3237C">
      <w:pPr>
        <w:spacing w:after="0" w:line="360" w:lineRule="auto"/>
        <w:jc w:val="both"/>
        <w:rPr>
          <w:rFonts w:ascii="Tahoma" w:hAnsi="Tahoma" w:cs="Tahoma"/>
          <w:b/>
          <w:i/>
          <w:iCs/>
          <w:sz w:val="20"/>
          <w:szCs w:val="20"/>
        </w:rPr>
      </w:pPr>
      <w:r w:rsidRPr="00D27669">
        <w:rPr>
          <w:rFonts w:ascii="Tahoma" w:hAnsi="Tahoma" w:cs="Tahoma"/>
          <w:b/>
          <w:i/>
          <w:iCs/>
          <w:sz w:val="20"/>
          <w:szCs w:val="20"/>
        </w:rPr>
        <w:t>17.</w:t>
      </w:r>
      <w:r w:rsidRPr="00D27669">
        <w:rPr>
          <w:rFonts w:ascii="Tahoma" w:hAnsi="Tahoma" w:cs="Tahoma"/>
          <w:b/>
          <w:i/>
          <w:iCs/>
          <w:sz w:val="20"/>
          <w:szCs w:val="20"/>
        </w:rPr>
        <w:tab/>
        <w:t>DAS PENALIDADES.</w:t>
      </w:r>
    </w:p>
    <w:p w14:paraId="1BB3FE41"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 xml:space="preserve">17.1. </w:t>
      </w:r>
      <w:bookmarkStart w:id="29" w:name="_Hlk160031759"/>
      <w:r w:rsidRPr="00D27669">
        <w:rPr>
          <w:rFonts w:ascii="Tahoma" w:hAnsi="Tahoma" w:cs="Tahoma"/>
          <w:sz w:val="20"/>
          <w:szCs w:val="20"/>
        </w:rPr>
        <w:t>A Contratada total ou parcialmente inadimplente, garantida a defesa prévia, ficará sujeita às sanções administrativas previstas no artigo 156 da Lei Federal nº 14.133/2.021, quais sejam:</w:t>
      </w:r>
    </w:p>
    <w:p w14:paraId="632DB9C9"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a) advertência;</w:t>
      </w:r>
    </w:p>
    <w:p w14:paraId="6C3D3A5F"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b) multa;</w:t>
      </w:r>
    </w:p>
    <w:p w14:paraId="03F52D00"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lastRenderedPageBreak/>
        <w:tab/>
      </w:r>
      <w:r w:rsidRPr="00D27669">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6FCC0E6C"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025232A2"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17.1.1. As penalidades previstas neste item nos subitens “a”, “c” e “d” poderão ser aplicadas cumulativamente com a penalidade do subitem “b”, facultada a defesa prévia do interessado no prazo de 05 (cinco) dias úteis.</w:t>
      </w:r>
    </w:p>
    <w:p w14:paraId="266D2BD2"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t>17.2. Pelo atraso injustificado na entrega dos equipamentos:</w:t>
      </w:r>
    </w:p>
    <w:p w14:paraId="4536EF42"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17.2.1. Atraso de até 30 (trinta) dias: multa de 0,5% (cinco décimos por cento) sobre o valor total da Ordem de Fornecimento;</w:t>
      </w:r>
    </w:p>
    <w:p w14:paraId="67858AE5"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17.2.2. A partir do 31º (trigésimo primeiro) dia entende-se como inexecução total da obrigação.</w:t>
      </w:r>
    </w:p>
    <w:p w14:paraId="092E5DD1"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t>17.3. Pela inexecução total do ajuste: multa de 30% (trinta por cento) sobre o valor total da Ordem de Fornecimento.</w:t>
      </w:r>
    </w:p>
    <w:p w14:paraId="52D1E09C"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t>17.4. Aplicadas as multas, a Administração descontará do primeiro pagamento que fizer à Contratada, após a sua imposição.</w:t>
      </w:r>
    </w:p>
    <w:p w14:paraId="58A297AA"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t>17.5. As multas previstas não têm caráter compensatório, porém moratório e consequentemente o pagamento delas não exime a Contratada da reparação dos eventuais danos, perdas ou prejuízos que seu ato punível venha a acarretar à Administração.</w:t>
      </w:r>
    </w:p>
    <w:p w14:paraId="70A12A2C"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17.5.1. O valor da multa será automaticamente descontado de pagamento a que a Contratada tenha direito, originário de fornecimento anterior ou futuro;</w:t>
      </w:r>
    </w:p>
    <w:p w14:paraId="71DBDCE2" w14:textId="77777777" w:rsidR="00DE26B3" w:rsidRPr="00D27669" w:rsidRDefault="00DE26B3" w:rsidP="00B3237C">
      <w:pPr>
        <w:spacing w:after="0" w:line="360" w:lineRule="auto"/>
        <w:jc w:val="both"/>
        <w:rPr>
          <w:rFonts w:ascii="Tahoma" w:hAnsi="Tahoma" w:cs="Tahoma"/>
          <w:sz w:val="20"/>
          <w:szCs w:val="20"/>
        </w:rPr>
      </w:pPr>
      <w:r w:rsidRPr="00D27669">
        <w:rPr>
          <w:rFonts w:ascii="Tahoma" w:hAnsi="Tahoma" w:cs="Tahoma"/>
          <w:sz w:val="20"/>
          <w:szCs w:val="20"/>
        </w:rPr>
        <w:tab/>
      </w:r>
      <w:r w:rsidRPr="00D27669">
        <w:rPr>
          <w:rFonts w:ascii="Tahoma" w:hAnsi="Tahoma" w:cs="Tahoma"/>
          <w:sz w:val="20"/>
          <w:szCs w:val="20"/>
        </w:rPr>
        <w:tab/>
        <w:t>17.5.2. Não havendo possibilidade dessa forma de compensação, o valor da multa, atualizado, deverá ser pago pelo inadimplente na Tesouraria Municipal, na condição “à vista”. Na ocorrência do não pagamento, o valor será cobrado judicialmente.</w:t>
      </w:r>
    </w:p>
    <w:p w14:paraId="1AB5B088" w14:textId="77777777" w:rsidR="00DE26B3" w:rsidRPr="00D27669" w:rsidRDefault="00DE26B3" w:rsidP="00B3237C">
      <w:pPr>
        <w:pStyle w:val="PargrafodaLista"/>
        <w:spacing w:line="360" w:lineRule="auto"/>
        <w:ind w:left="0" w:firstLine="1416"/>
        <w:contextualSpacing w:val="0"/>
        <w:jc w:val="both"/>
        <w:rPr>
          <w:rFonts w:ascii="Tahoma" w:hAnsi="Tahoma" w:cs="Tahoma"/>
        </w:rPr>
      </w:pPr>
      <w:r w:rsidRPr="00D27669">
        <w:rPr>
          <w:rFonts w:ascii="Tahoma" w:hAnsi="Tahoma" w:cs="Tahoma"/>
        </w:rPr>
        <w:t xml:space="preserve">17.5.3 – As penalidades serão impostas ao licitante utilizando-se do e-mail fornecido pela licitante contratada, na assinatura do contrato. Na mesma notificação (via </w:t>
      </w:r>
      <w:proofErr w:type="spellStart"/>
      <w:r w:rsidRPr="00D27669">
        <w:rPr>
          <w:rFonts w:ascii="Tahoma" w:hAnsi="Tahoma" w:cs="Tahoma"/>
        </w:rPr>
        <w:t>e-email</w:t>
      </w:r>
      <w:proofErr w:type="spellEnd"/>
      <w:r w:rsidRPr="00D27669">
        <w:rPr>
          <w:rFonts w:ascii="Tahoma" w:hAnsi="Tahoma" w:cs="Tahoma"/>
        </w:rPr>
        <w:t xml:space="preserve">) será feita a advertência com prazo de defesa de 5(cinco) dias, já transcorrendo, no mesmo ato o prazo para imposição de multa que será de 30% (trinta) por cento do valor do inadimplido </w:t>
      </w:r>
    </w:p>
    <w:p w14:paraId="47421092" w14:textId="77777777" w:rsidR="00DE26B3" w:rsidRPr="00D27669" w:rsidRDefault="00DE26B3" w:rsidP="00B3237C">
      <w:pPr>
        <w:pStyle w:val="PargrafodaLista"/>
        <w:spacing w:line="360" w:lineRule="auto"/>
        <w:ind w:left="0" w:firstLine="1416"/>
        <w:contextualSpacing w:val="0"/>
        <w:jc w:val="both"/>
        <w:rPr>
          <w:rFonts w:ascii="Tahoma" w:hAnsi="Tahoma" w:cs="Tahoma"/>
        </w:rPr>
      </w:pPr>
      <w:r w:rsidRPr="00D27669">
        <w:rPr>
          <w:rFonts w:ascii="Tahoma" w:hAnsi="Tahoma" w:cs="Tahoma"/>
        </w:rPr>
        <w:t xml:space="preserve">17.5.4 - </w:t>
      </w:r>
      <w:proofErr w:type="gramStart"/>
      <w:r w:rsidRPr="00D27669">
        <w:rPr>
          <w:rFonts w:ascii="Tahoma" w:hAnsi="Tahoma" w:cs="Tahoma"/>
        </w:rPr>
        <w:t xml:space="preserve">A resolução dos problemas/defeitos elencados, </w:t>
      </w:r>
      <w:r w:rsidRPr="00D27669">
        <w:rPr>
          <w:rFonts w:ascii="Tahoma" w:hAnsi="Tahoma" w:cs="Tahoma"/>
          <w:b/>
          <w:bCs/>
        </w:rPr>
        <w:t>dentro do prazo recursal</w:t>
      </w:r>
      <w:r w:rsidRPr="00D27669">
        <w:rPr>
          <w:rFonts w:ascii="Tahoma" w:hAnsi="Tahoma" w:cs="Tahoma"/>
        </w:rPr>
        <w:t>, serão</w:t>
      </w:r>
      <w:proofErr w:type="gramEnd"/>
      <w:r w:rsidRPr="00D27669">
        <w:rPr>
          <w:rFonts w:ascii="Tahoma" w:hAnsi="Tahoma" w:cs="Tahoma"/>
        </w:rPr>
        <w:t xml:space="preserve"> levados em conta na apreciação do recurso e redução do percentual da multa, se for o caso.</w:t>
      </w:r>
    </w:p>
    <w:p w14:paraId="4C828F99" w14:textId="77777777" w:rsidR="00DE26B3" w:rsidRPr="00D27669" w:rsidRDefault="00DE26B3" w:rsidP="00B3237C">
      <w:pPr>
        <w:pStyle w:val="PargrafodaLista"/>
        <w:spacing w:line="360" w:lineRule="auto"/>
        <w:ind w:left="0" w:firstLine="1416"/>
        <w:contextualSpacing w:val="0"/>
        <w:jc w:val="both"/>
        <w:rPr>
          <w:rFonts w:ascii="Tahoma" w:hAnsi="Tahoma" w:cs="Tahoma"/>
        </w:rPr>
      </w:pPr>
      <w:r w:rsidRPr="00D27669">
        <w:rPr>
          <w:rFonts w:ascii="Tahoma" w:hAnsi="Tahoma" w:cs="Tahoma"/>
        </w:rPr>
        <w:t>17.5.5 – Não havendo pagamento da multa o processo será remetido à comissão prevista no artigo 158 da Lei Federal nº 14.133/2.021 para que opine sobre suspensão/impedimento de contratar com a administração pública e inidoneidade.</w:t>
      </w:r>
    </w:p>
    <w:p w14:paraId="47CBC343" w14:textId="77777777" w:rsidR="00DE26B3" w:rsidRPr="00D27669" w:rsidRDefault="00DE26B3" w:rsidP="00B3237C">
      <w:pPr>
        <w:pStyle w:val="PargrafodaLista"/>
        <w:spacing w:line="360" w:lineRule="auto"/>
        <w:ind w:left="0" w:firstLine="1416"/>
        <w:contextualSpacing w:val="0"/>
        <w:jc w:val="both"/>
        <w:rPr>
          <w:rFonts w:ascii="Tahoma" w:hAnsi="Tahoma" w:cs="Tahoma"/>
        </w:rPr>
      </w:pPr>
      <w:r w:rsidRPr="00D27669">
        <w:rPr>
          <w:rFonts w:ascii="Tahoma" w:hAnsi="Tahoma" w:cs="Tahoma"/>
        </w:rPr>
        <w:lastRenderedPageBreak/>
        <w:t>17.5.6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bookmarkEnd w:id="29"/>
    <w:p w14:paraId="46BFD17C" w14:textId="77777777" w:rsidR="0025644C" w:rsidRPr="00B51257" w:rsidRDefault="0025644C" w:rsidP="0025644C">
      <w:pPr>
        <w:pStyle w:val="PargrafodaLista"/>
        <w:spacing w:line="360" w:lineRule="auto"/>
        <w:ind w:left="0" w:firstLine="708"/>
        <w:jc w:val="both"/>
        <w:rPr>
          <w:rFonts w:ascii="Tahoma" w:hAnsi="Tahoma" w:cs="Tahoma"/>
        </w:rPr>
      </w:pPr>
      <w:r w:rsidRPr="00B51257">
        <w:rPr>
          <w:rFonts w:ascii="Tahoma" w:hAnsi="Tahoma" w:cs="Tahoma"/>
        </w:rPr>
        <w:t>1</w:t>
      </w:r>
      <w:r>
        <w:rPr>
          <w:rFonts w:ascii="Tahoma" w:hAnsi="Tahoma" w:cs="Tahoma"/>
        </w:rPr>
        <w:t>7</w:t>
      </w:r>
      <w:r w:rsidRPr="00B51257">
        <w:rPr>
          <w:rFonts w:ascii="Tahoma" w:hAnsi="Tahoma" w:cs="Tahoma"/>
        </w:rPr>
        <w:t>.</w:t>
      </w:r>
      <w:r>
        <w:rPr>
          <w:rFonts w:ascii="Tahoma" w:hAnsi="Tahoma" w:cs="Tahoma"/>
        </w:rPr>
        <w:t>6</w:t>
      </w:r>
      <w:r w:rsidRPr="00B51257">
        <w:rPr>
          <w:rFonts w:ascii="Tahoma" w:hAnsi="Tahoma" w:cs="Tahoma"/>
        </w:rPr>
        <w:t xml:space="preserve">. – </w:t>
      </w:r>
      <w:r w:rsidRPr="001E47A0">
        <w:rPr>
          <w:rFonts w:ascii="Tahoma" w:hAnsi="Tahoma" w:cs="Tahoma"/>
          <w:b/>
          <w:bCs/>
        </w:rPr>
        <w:t>PENALIZAÇÃO NA FASE LICITATÓRIA</w:t>
      </w:r>
    </w:p>
    <w:p w14:paraId="47D45764" w14:textId="77777777" w:rsidR="0025644C" w:rsidRPr="00B51257" w:rsidRDefault="0025644C" w:rsidP="0025644C">
      <w:pPr>
        <w:pStyle w:val="PargrafodaLista"/>
        <w:spacing w:line="360" w:lineRule="auto"/>
        <w:ind w:left="0" w:firstLine="1416"/>
        <w:jc w:val="both"/>
        <w:rPr>
          <w:rFonts w:ascii="Tahoma" w:hAnsi="Tahoma" w:cs="Tahoma"/>
        </w:rPr>
      </w:pPr>
      <w:r w:rsidRPr="00B51257">
        <w:rPr>
          <w:rFonts w:ascii="Tahoma" w:hAnsi="Tahoma" w:cs="Tahoma"/>
        </w:rPr>
        <w:t>1</w:t>
      </w:r>
      <w:r>
        <w:rPr>
          <w:rFonts w:ascii="Tahoma" w:hAnsi="Tahoma" w:cs="Tahoma"/>
        </w:rPr>
        <w:t>7</w:t>
      </w:r>
      <w:r w:rsidRPr="00B51257">
        <w:rPr>
          <w:rFonts w:ascii="Tahoma" w:hAnsi="Tahoma" w:cs="Tahoma"/>
        </w:rPr>
        <w:t>.</w:t>
      </w:r>
      <w:r>
        <w:rPr>
          <w:rFonts w:ascii="Tahoma" w:hAnsi="Tahoma" w:cs="Tahoma"/>
        </w:rPr>
        <w:t>6</w:t>
      </w:r>
      <w:r w:rsidRPr="00B51257">
        <w:rPr>
          <w:rFonts w:ascii="Tahoma" w:hAnsi="Tahoma" w:cs="Tahoma"/>
        </w:rPr>
        <w:t xml:space="preserve">.1 – Os tipos penais previstos na Lei Federal nº 14.133/2.021 podem ser utilizados como ilícito administrativo na fase anterior ao contrato tendo previsão de 20 </w:t>
      </w:r>
      <w:proofErr w:type="spellStart"/>
      <w:r w:rsidRPr="00B51257">
        <w:rPr>
          <w:rFonts w:ascii="Tahoma" w:hAnsi="Tahoma" w:cs="Tahoma"/>
        </w:rPr>
        <w:t>UFESPs</w:t>
      </w:r>
      <w:proofErr w:type="spellEnd"/>
      <w:r w:rsidRPr="00B51257">
        <w:rPr>
          <w:rFonts w:ascii="Tahoma" w:hAnsi="Tahoma" w:cs="Tahoma"/>
        </w:rPr>
        <w:t xml:space="preserve"> a 100 </w:t>
      </w:r>
      <w:proofErr w:type="spellStart"/>
      <w:r w:rsidRPr="00B51257">
        <w:rPr>
          <w:rFonts w:ascii="Tahoma" w:hAnsi="Tahoma" w:cs="Tahoma"/>
        </w:rPr>
        <w:t>UFESPs</w:t>
      </w:r>
      <w:proofErr w:type="spellEnd"/>
      <w:r w:rsidRPr="00B51257">
        <w:rPr>
          <w:rFonts w:ascii="Tahoma" w:hAnsi="Tahoma" w:cs="Tahoma"/>
        </w:rPr>
        <w:t xml:space="preserve"> (Unidades Fiscais do Estado de São Paulo) como valor de multa caso configurada a previsão dos tipos penais convertidos, neste edital, em ilícitos administrativos.</w:t>
      </w:r>
    </w:p>
    <w:p w14:paraId="38296CE6" w14:textId="77777777" w:rsidR="0025644C" w:rsidRPr="00B51257" w:rsidRDefault="0025644C" w:rsidP="0025644C">
      <w:pPr>
        <w:pStyle w:val="PargrafodaLista"/>
        <w:spacing w:line="360" w:lineRule="auto"/>
        <w:ind w:left="0" w:firstLine="1416"/>
        <w:jc w:val="both"/>
        <w:rPr>
          <w:rFonts w:ascii="Tahoma" w:hAnsi="Tahoma" w:cs="Tahoma"/>
        </w:rPr>
      </w:pPr>
      <w:r w:rsidRPr="00B51257">
        <w:rPr>
          <w:rFonts w:ascii="Tahoma" w:hAnsi="Tahoma" w:cs="Tahoma"/>
        </w:rPr>
        <w:t>1</w:t>
      </w:r>
      <w:r>
        <w:rPr>
          <w:rFonts w:ascii="Tahoma" w:hAnsi="Tahoma" w:cs="Tahoma"/>
        </w:rPr>
        <w:t>7</w:t>
      </w:r>
      <w:r w:rsidRPr="00B51257">
        <w:rPr>
          <w:rFonts w:ascii="Tahoma" w:hAnsi="Tahoma" w:cs="Tahoma"/>
        </w:rPr>
        <w:t>.</w:t>
      </w:r>
      <w:r>
        <w:rPr>
          <w:rFonts w:ascii="Tahoma" w:hAnsi="Tahoma" w:cs="Tahoma"/>
        </w:rPr>
        <w:t>6</w:t>
      </w:r>
      <w:r w:rsidRPr="00B51257">
        <w:rPr>
          <w:rFonts w:ascii="Tahoma" w:hAnsi="Tahoma" w:cs="Tahoma"/>
        </w:rPr>
        <w:t xml:space="preserve">.2 – O falso enquadramento como ME/EPP será punido com multa de até 100 </w:t>
      </w:r>
      <w:proofErr w:type="spellStart"/>
      <w:r w:rsidRPr="00B51257">
        <w:rPr>
          <w:rFonts w:ascii="Tahoma" w:hAnsi="Tahoma" w:cs="Tahoma"/>
        </w:rPr>
        <w:t>UFESPs</w:t>
      </w:r>
      <w:proofErr w:type="spellEnd"/>
      <w:r w:rsidRPr="00B51257">
        <w:rPr>
          <w:rFonts w:ascii="Tahoma" w:hAnsi="Tahoma" w:cs="Tahoma"/>
        </w:rPr>
        <w:t xml:space="preserve"> (Unidades Fiscais do Estado de São Paulo) a critério do pregoeiro (a) e/ou chefe das licitações.</w:t>
      </w:r>
    </w:p>
    <w:p w14:paraId="284377AB" w14:textId="77777777" w:rsidR="0025644C" w:rsidRPr="00B51257" w:rsidRDefault="0025644C" w:rsidP="0025644C">
      <w:pPr>
        <w:pStyle w:val="PargrafodaLista"/>
        <w:spacing w:line="360" w:lineRule="auto"/>
        <w:ind w:left="0" w:firstLine="1416"/>
        <w:jc w:val="both"/>
        <w:rPr>
          <w:rFonts w:ascii="Tahoma" w:hAnsi="Tahoma" w:cs="Tahoma"/>
        </w:rPr>
      </w:pPr>
      <w:r w:rsidRPr="00B51257">
        <w:rPr>
          <w:rFonts w:ascii="Tahoma" w:hAnsi="Tahoma" w:cs="Tahoma"/>
        </w:rPr>
        <w:t>1</w:t>
      </w:r>
      <w:r>
        <w:rPr>
          <w:rFonts w:ascii="Tahoma" w:hAnsi="Tahoma" w:cs="Tahoma"/>
        </w:rPr>
        <w:t>7</w:t>
      </w:r>
      <w:r w:rsidRPr="00B51257">
        <w:rPr>
          <w:rFonts w:ascii="Tahoma" w:hAnsi="Tahoma" w:cs="Tahoma"/>
        </w:rPr>
        <w:t>.</w:t>
      </w:r>
      <w:r>
        <w:rPr>
          <w:rFonts w:ascii="Tahoma" w:hAnsi="Tahoma" w:cs="Tahoma"/>
        </w:rPr>
        <w:t>6</w:t>
      </w:r>
      <w:r w:rsidRPr="00B51257">
        <w:rPr>
          <w:rFonts w:ascii="Tahoma" w:hAnsi="Tahoma" w:cs="Tahoma"/>
        </w:rPr>
        <w:t xml:space="preserve">.3 – A ausência de requisitos de habilitação também poderá ocasionar multa de até 100 </w:t>
      </w:r>
      <w:proofErr w:type="spellStart"/>
      <w:r w:rsidRPr="00B51257">
        <w:rPr>
          <w:rFonts w:ascii="Tahoma" w:hAnsi="Tahoma" w:cs="Tahoma"/>
        </w:rPr>
        <w:t>UFESPs</w:t>
      </w:r>
      <w:proofErr w:type="spellEnd"/>
      <w:r w:rsidRPr="00B51257">
        <w:rPr>
          <w:rFonts w:ascii="Tahoma" w:hAnsi="Tahoma" w:cs="Tahoma"/>
        </w:rPr>
        <w:t xml:space="preserve"> (Unidades Fiscais do Estado de São Paulo) a critério do pregoeiro (a), e/ou chefe das licitações.</w:t>
      </w:r>
    </w:p>
    <w:p w14:paraId="3F5292DE" w14:textId="77777777" w:rsidR="0025644C" w:rsidRPr="00B51257" w:rsidRDefault="0025644C" w:rsidP="0025644C">
      <w:pPr>
        <w:pStyle w:val="PargrafodaLista"/>
        <w:spacing w:line="360" w:lineRule="auto"/>
        <w:ind w:left="0"/>
        <w:jc w:val="both"/>
        <w:rPr>
          <w:rFonts w:ascii="Tahoma" w:hAnsi="Tahoma" w:cs="Tahoma"/>
        </w:rPr>
      </w:pPr>
      <w:r w:rsidRPr="00B51257">
        <w:rPr>
          <w:rFonts w:ascii="Tahoma" w:hAnsi="Tahoma" w:cs="Tahoma"/>
        </w:rPr>
        <w:t xml:space="preserve"> </w:t>
      </w:r>
      <w:r>
        <w:rPr>
          <w:rFonts w:ascii="Tahoma" w:hAnsi="Tahoma" w:cs="Tahoma"/>
        </w:rPr>
        <w:tab/>
      </w:r>
      <w:r>
        <w:rPr>
          <w:rFonts w:ascii="Tahoma" w:hAnsi="Tahoma" w:cs="Tahoma"/>
        </w:rPr>
        <w:tab/>
      </w:r>
      <w:r w:rsidRPr="00B51257">
        <w:rPr>
          <w:rFonts w:ascii="Tahoma" w:hAnsi="Tahoma" w:cs="Tahoma"/>
        </w:rPr>
        <w:t>1</w:t>
      </w:r>
      <w:r>
        <w:rPr>
          <w:rFonts w:ascii="Tahoma" w:hAnsi="Tahoma" w:cs="Tahoma"/>
        </w:rPr>
        <w:t>7</w:t>
      </w:r>
      <w:r w:rsidRPr="00B51257">
        <w:rPr>
          <w:rFonts w:ascii="Tahoma" w:hAnsi="Tahoma" w:cs="Tahoma"/>
        </w:rPr>
        <w:t>.</w:t>
      </w:r>
      <w:r>
        <w:rPr>
          <w:rFonts w:ascii="Tahoma" w:hAnsi="Tahoma" w:cs="Tahoma"/>
        </w:rPr>
        <w:t>6</w:t>
      </w:r>
      <w:r w:rsidRPr="00B51257">
        <w:rPr>
          <w:rFonts w:ascii="Tahoma" w:hAnsi="Tahoma" w:cs="Tahoma"/>
        </w:rPr>
        <w:t>.4 – A reiteração das infrações previstas a partir do item 18.5.7 poderá gerar a pena de suspensão/impedimento de licitar e/ou inidoneidade do licitante.”</w:t>
      </w:r>
    </w:p>
    <w:p w14:paraId="5DD92DE1" w14:textId="77777777" w:rsidR="0025644C" w:rsidRPr="00B51257" w:rsidRDefault="0025644C" w:rsidP="0025644C">
      <w:pPr>
        <w:pStyle w:val="PargrafodaLista"/>
        <w:spacing w:line="360" w:lineRule="auto"/>
        <w:ind w:left="0"/>
        <w:contextualSpacing w:val="0"/>
        <w:jc w:val="both"/>
        <w:rPr>
          <w:rFonts w:ascii="Tahoma" w:hAnsi="Tahoma" w:cs="Tahoma"/>
          <w:u w:val="single"/>
        </w:rPr>
      </w:pPr>
      <w:r w:rsidRPr="00B51257">
        <w:rPr>
          <w:rFonts w:ascii="Tahoma" w:hAnsi="Tahoma" w:cs="Tahoma"/>
        </w:rPr>
        <w:t>Por fim, em caso de eventual discordância respeito da manifestação exposta, seja pela Origem, seja pela Seção de Licitação, recomendo que tais sejam apresentadas nos autos a fim de subsidiar a decisão da autoridade superior.</w:t>
      </w:r>
    </w:p>
    <w:p w14:paraId="3ADEA01D" w14:textId="77777777" w:rsidR="00397FCE" w:rsidRPr="00D27669" w:rsidRDefault="00397FCE" w:rsidP="00B3237C">
      <w:pPr>
        <w:spacing w:after="0" w:line="360" w:lineRule="auto"/>
        <w:jc w:val="both"/>
        <w:rPr>
          <w:rFonts w:ascii="Tahoma" w:hAnsi="Tahoma" w:cs="Tahoma"/>
          <w:b/>
          <w:i/>
          <w:iCs/>
          <w:sz w:val="20"/>
          <w:szCs w:val="20"/>
        </w:rPr>
      </w:pPr>
    </w:p>
    <w:p w14:paraId="09B13C0D" w14:textId="049C312A" w:rsidR="00397FCE" w:rsidRPr="00D27669" w:rsidRDefault="00397FCE" w:rsidP="00B3237C">
      <w:pPr>
        <w:spacing w:after="0" w:line="360" w:lineRule="auto"/>
        <w:jc w:val="both"/>
        <w:rPr>
          <w:rFonts w:ascii="Tahoma" w:hAnsi="Tahoma" w:cs="Tahoma"/>
          <w:i/>
          <w:iCs/>
          <w:sz w:val="20"/>
          <w:szCs w:val="20"/>
        </w:rPr>
      </w:pPr>
      <w:r w:rsidRPr="00D27669">
        <w:rPr>
          <w:rFonts w:ascii="Tahoma" w:hAnsi="Tahoma" w:cs="Tahoma"/>
          <w:b/>
          <w:i/>
          <w:iCs/>
          <w:sz w:val="20"/>
          <w:szCs w:val="20"/>
        </w:rPr>
        <w:t>1</w:t>
      </w:r>
      <w:r w:rsidR="00DE26B3" w:rsidRPr="00D27669">
        <w:rPr>
          <w:rFonts w:ascii="Tahoma" w:hAnsi="Tahoma" w:cs="Tahoma"/>
          <w:b/>
          <w:i/>
          <w:iCs/>
          <w:sz w:val="20"/>
          <w:szCs w:val="20"/>
        </w:rPr>
        <w:t>8</w:t>
      </w:r>
      <w:r w:rsidRPr="00D27669">
        <w:rPr>
          <w:rFonts w:ascii="Tahoma" w:hAnsi="Tahoma" w:cs="Tahoma"/>
          <w:b/>
          <w:i/>
          <w:iCs/>
          <w:sz w:val="20"/>
          <w:szCs w:val="20"/>
        </w:rPr>
        <w:t>.</w:t>
      </w:r>
      <w:r w:rsidRPr="00D27669">
        <w:rPr>
          <w:rFonts w:ascii="Tahoma" w:hAnsi="Tahoma" w:cs="Tahoma"/>
          <w:b/>
          <w:i/>
          <w:iCs/>
          <w:sz w:val="20"/>
          <w:szCs w:val="20"/>
        </w:rPr>
        <w:tab/>
        <w:t>DOS ANEXOS E DAS INFORMAÇÕES.</w:t>
      </w:r>
    </w:p>
    <w:p w14:paraId="6F596515" w14:textId="40A11C53" w:rsidR="00397FCE" w:rsidRPr="00D27669" w:rsidRDefault="00397FCE" w:rsidP="00B3237C">
      <w:pPr>
        <w:spacing w:after="0" w:line="360" w:lineRule="auto"/>
        <w:jc w:val="both"/>
        <w:rPr>
          <w:rFonts w:ascii="Tahoma" w:hAnsi="Tahoma" w:cs="Tahoma"/>
          <w:b/>
          <w:i/>
          <w:sz w:val="20"/>
          <w:szCs w:val="20"/>
        </w:rPr>
      </w:pPr>
      <w:r w:rsidRPr="00D27669">
        <w:rPr>
          <w:rFonts w:ascii="Tahoma" w:hAnsi="Tahoma" w:cs="Tahoma"/>
          <w:i/>
          <w:sz w:val="20"/>
          <w:szCs w:val="20"/>
        </w:rPr>
        <w:t xml:space="preserve"> </w:t>
      </w:r>
      <w:r w:rsidRPr="00D27669">
        <w:rPr>
          <w:rFonts w:ascii="Tahoma" w:hAnsi="Tahoma" w:cs="Tahoma"/>
          <w:i/>
          <w:sz w:val="20"/>
          <w:szCs w:val="20"/>
        </w:rPr>
        <w:tab/>
      </w:r>
      <w:r w:rsidRPr="00D27669">
        <w:rPr>
          <w:rFonts w:ascii="Tahoma" w:hAnsi="Tahoma" w:cs="Tahoma"/>
          <w:sz w:val="20"/>
          <w:szCs w:val="20"/>
        </w:rPr>
        <w:t>1</w:t>
      </w:r>
      <w:r w:rsidR="00DE26B3" w:rsidRPr="00D27669">
        <w:rPr>
          <w:rFonts w:ascii="Tahoma" w:hAnsi="Tahoma" w:cs="Tahoma"/>
          <w:sz w:val="20"/>
          <w:szCs w:val="20"/>
        </w:rPr>
        <w:t>8</w:t>
      </w:r>
      <w:r w:rsidRPr="00D27669">
        <w:rPr>
          <w:rFonts w:ascii="Tahoma" w:hAnsi="Tahoma" w:cs="Tahoma"/>
          <w:sz w:val="20"/>
          <w:szCs w:val="20"/>
        </w:rPr>
        <w:t xml:space="preserve">.1. Incorpora-se o </w:t>
      </w:r>
      <w:r w:rsidRPr="00D27669">
        <w:rPr>
          <w:rFonts w:ascii="Tahoma" w:hAnsi="Tahoma" w:cs="Tahoma"/>
          <w:b/>
          <w:bCs/>
          <w:i/>
          <w:iCs/>
          <w:sz w:val="20"/>
          <w:szCs w:val="20"/>
        </w:rPr>
        <w:t xml:space="preserve">Anexo I </w:t>
      </w:r>
      <w:r w:rsidRPr="00D27669">
        <w:rPr>
          <w:rFonts w:ascii="Tahoma" w:hAnsi="Tahoma" w:cs="Tahoma"/>
          <w:sz w:val="20"/>
          <w:szCs w:val="20"/>
        </w:rPr>
        <w:t>ao presente Edital.</w:t>
      </w:r>
    </w:p>
    <w:p w14:paraId="5387D6D5" w14:textId="453E8728"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8</w:t>
      </w:r>
      <w:r w:rsidRPr="00D27669">
        <w:rPr>
          <w:rFonts w:ascii="Tahoma" w:hAnsi="Tahoma" w:cs="Tahoma"/>
          <w:sz w:val="20"/>
          <w:szCs w:val="20"/>
        </w:rPr>
        <w:t xml:space="preserve">.2. Quaisquer informações relacionadas a esta licitação serão prestadas pela Seção de Licitação, sito à Rua José Quirino Ribeiro, n° 55, Jardim Belém, nesta cidade, também, </w:t>
      </w:r>
      <w:bookmarkStart w:id="30" w:name="_Hlk153177750"/>
      <w:r w:rsidRPr="00D27669">
        <w:rPr>
          <w:rFonts w:ascii="Tahoma" w:hAnsi="Tahoma" w:cs="Tahoma"/>
          <w:sz w:val="20"/>
          <w:szCs w:val="20"/>
        </w:rPr>
        <w:t>pelos telefones n° (19) 3583.9305 e (19) 3583.9306</w:t>
      </w:r>
      <w:bookmarkEnd w:id="30"/>
      <w:r w:rsidRPr="00D27669">
        <w:rPr>
          <w:rFonts w:ascii="Tahoma" w:hAnsi="Tahoma" w:cs="Tahoma"/>
          <w:sz w:val="20"/>
          <w:szCs w:val="20"/>
        </w:rPr>
        <w:t xml:space="preserve">, no horário compreendido entre 10 e 16 horas, nos dias úteis, de segunda a sexta-feira ou pelo </w:t>
      </w:r>
      <w:proofErr w:type="spellStart"/>
      <w:r w:rsidRPr="00D27669">
        <w:rPr>
          <w:rFonts w:ascii="Tahoma" w:hAnsi="Tahoma" w:cs="Tahoma"/>
          <w:sz w:val="20"/>
          <w:szCs w:val="20"/>
        </w:rPr>
        <w:t>email</w:t>
      </w:r>
      <w:proofErr w:type="spellEnd"/>
      <w:r w:rsidRPr="00D27669">
        <w:rPr>
          <w:rFonts w:ascii="Tahoma" w:hAnsi="Tahoma" w:cs="Tahoma"/>
          <w:sz w:val="20"/>
          <w:szCs w:val="20"/>
        </w:rPr>
        <w:t xml:space="preserve"> pregao@descalvado.sp.gov.br. </w:t>
      </w:r>
    </w:p>
    <w:p w14:paraId="1D497B21" w14:textId="7E2E0086"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1</w:t>
      </w:r>
      <w:r w:rsidR="00DE26B3" w:rsidRPr="00D27669">
        <w:rPr>
          <w:rFonts w:ascii="Tahoma" w:hAnsi="Tahoma" w:cs="Tahoma"/>
          <w:sz w:val="20"/>
          <w:szCs w:val="20"/>
        </w:rPr>
        <w:t>8</w:t>
      </w:r>
      <w:r w:rsidRPr="00D27669">
        <w:rPr>
          <w:rFonts w:ascii="Tahoma" w:hAnsi="Tahoma" w:cs="Tahoma"/>
          <w:sz w:val="20"/>
          <w:szCs w:val="20"/>
        </w:rPr>
        <w:t xml:space="preserve">.3.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Pr="00D27669">
          <w:rPr>
            <w:rStyle w:val="Hyperlink"/>
            <w:rFonts w:ascii="Tahoma" w:hAnsi="Tahoma" w:cs="Tahoma"/>
            <w:sz w:val="20"/>
            <w:szCs w:val="20"/>
          </w:rPr>
          <w:t>pregao@descalvado.sp.gov.br</w:t>
        </w:r>
      </w:hyperlink>
      <w:r w:rsidRPr="00D27669">
        <w:rPr>
          <w:rFonts w:ascii="Tahoma" w:hAnsi="Tahoma" w:cs="Tahoma"/>
          <w:sz w:val="20"/>
          <w:szCs w:val="20"/>
        </w:rPr>
        <w:t>, porém, a Administração Pública não se responsabiliza pelo não recebimento do e-mail, independente do motivo.</w:t>
      </w:r>
    </w:p>
    <w:p w14:paraId="27055AFC" w14:textId="77777777" w:rsidR="00397FCE" w:rsidRPr="00D27669" w:rsidRDefault="00397FCE" w:rsidP="00B3237C">
      <w:pPr>
        <w:spacing w:after="0" w:line="360" w:lineRule="auto"/>
        <w:ind w:firstLine="708"/>
        <w:jc w:val="both"/>
        <w:rPr>
          <w:rFonts w:ascii="Tahoma" w:hAnsi="Tahoma" w:cs="Tahoma"/>
          <w:sz w:val="20"/>
          <w:szCs w:val="20"/>
        </w:rPr>
      </w:pPr>
    </w:p>
    <w:p w14:paraId="29CD516A" w14:textId="77777777" w:rsidR="00DE26B3" w:rsidRPr="00D27669" w:rsidRDefault="00DE26B3" w:rsidP="00B3237C">
      <w:pPr>
        <w:spacing w:after="0" w:line="360" w:lineRule="auto"/>
        <w:jc w:val="both"/>
        <w:rPr>
          <w:rFonts w:ascii="Tahoma" w:hAnsi="Tahoma" w:cs="Tahoma"/>
          <w:i/>
          <w:iCs/>
          <w:sz w:val="20"/>
          <w:szCs w:val="20"/>
        </w:rPr>
      </w:pPr>
      <w:r w:rsidRPr="00D27669">
        <w:rPr>
          <w:rFonts w:ascii="Tahoma" w:hAnsi="Tahoma" w:cs="Tahoma"/>
          <w:b/>
          <w:i/>
          <w:iCs/>
          <w:sz w:val="20"/>
          <w:szCs w:val="20"/>
        </w:rPr>
        <w:t>19.      DA RETIRADA DO EDITAL.</w:t>
      </w:r>
    </w:p>
    <w:p w14:paraId="44B90A7A" w14:textId="77777777" w:rsidR="00DE26B3" w:rsidRPr="00D27669" w:rsidRDefault="00DE26B3" w:rsidP="00B3237C">
      <w:pPr>
        <w:spacing w:after="0" w:line="360" w:lineRule="auto"/>
        <w:ind w:firstLine="709"/>
        <w:jc w:val="both"/>
        <w:rPr>
          <w:rFonts w:ascii="Tahoma" w:hAnsi="Tahoma" w:cs="Tahoma"/>
          <w:sz w:val="20"/>
          <w:szCs w:val="20"/>
        </w:rPr>
      </w:pPr>
      <w:r w:rsidRPr="00D27669">
        <w:rPr>
          <w:rFonts w:ascii="Tahoma" w:hAnsi="Tahoma" w:cs="Tahoma"/>
          <w:sz w:val="20"/>
          <w:szCs w:val="20"/>
        </w:rPr>
        <w:t>19.1.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D27669">
        <w:rPr>
          <w:rFonts w:ascii="Tahoma" w:hAnsi="Tahoma" w:cs="Tahoma"/>
          <w:b/>
          <w:sz w:val="20"/>
          <w:szCs w:val="20"/>
        </w:rPr>
        <w:t>,</w:t>
      </w:r>
      <w:r w:rsidRPr="00D27669">
        <w:rPr>
          <w:rFonts w:ascii="Tahoma" w:hAnsi="Tahoma" w:cs="Tahoma"/>
          <w:sz w:val="20"/>
          <w:szCs w:val="20"/>
        </w:rPr>
        <w:t xml:space="preserve"> e, também, encontra-se disponível no site:  </w:t>
      </w:r>
      <w:hyperlink r:id="rId21" w:history="1">
        <w:r w:rsidRPr="00D27669">
          <w:rPr>
            <w:rStyle w:val="Hyperlink"/>
            <w:rFonts w:ascii="Tahoma" w:hAnsi="Tahoma" w:cs="Tahoma"/>
            <w:sz w:val="20"/>
            <w:szCs w:val="20"/>
          </w:rPr>
          <w:t>www.descalvado.sp.gov.br</w:t>
        </w:r>
      </w:hyperlink>
      <w:r w:rsidRPr="00D27669">
        <w:rPr>
          <w:rFonts w:ascii="Tahoma" w:hAnsi="Tahoma" w:cs="Tahoma"/>
          <w:sz w:val="20"/>
          <w:szCs w:val="20"/>
        </w:rPr>
        <w:t xml:space="preserve">, “Licitações” e no portal: </w:t>
      </w:r>
      <w:hyperlink r:id="rId22" w:history="1">
        <w:r w:rsidRPr="00D27669">
          <w:rPr>
            <w:rStyle w:val="Hyperlink"/>
            <w:rFonts w:ascii="Tahoma" w:hAnsi="Tahoma" w:cs="Tahoma"/>
            <w:sz w:val="20"/>
            <w:szCs w:val="20"/>
          </w:rPr>
          <w:t>https://bnccompras.com/Home/Login</w:t>
        </w:r>
      </w:hyperlink>
      <w:r w:rsidRPr="00D27669">
        <w:rPr>
          <w:rFonts w:ascii="Tahoma" w:hAnsi="Tahoma" w:cs="Tahoma"/>
          <w:sz w:val="20"/>
          <w:szCs w:val="20"/>
        </w:rPr>
        <w:t>.</w:t>
      </w:r>
    </w:p>
    <w:p w14:paraId="14491B91" w14:textId="77777777" w:rsidR="00397FCE" w:rsidRPr="00D27669" w:rsidRDefault="00397FCE" w:rsidP="00B3237C">
      <w:pPr>
        <w:spacing w:after="0" w:line="360" w:lineRule="auto"/>
        <w:ind w:firstLine="709"/>
        <w:jc w:val="both"/>
        <w:rPr>
          <w:rFonts w:ascii="Tahoma" w:hAnsi="Tahoma" w:cs="Tahoma"/>
          <w:sz w:val="20"/>
          <w:szCs w:val="20"/>
        </w:rPr>
      </w:pPr>
    </w:p>
    <w:p w14:paraId="53B355F4" w14:textId="6AB119ED" w:rsidR="00397FCE" w:rsidRPr="00D27669" w:rsidRDefault="00397FCE" w:rsidP="00B3237C">
      <w:pPr>
        <w:spacing w:after="0" w:line="360" w:lineRule="auto"/>
        <w:jc w:val="both"/>
        <w:rPr>
          <w:rFonts w:ascii="Tahoma" w:hAnsi="Tahoma" w:cs="Tahoma"/>
          <w:b/>
          <w:i/>
          <w:sz w:val="20"/>
          <w:szCs w:val="20"/>
        </w:rPr>
      </w:pPr>
      <w:r w:rsidRPr="00D27669">
        <w:rPr>
          <w:rFonts w:ascii="Tahoma" w:hAnsi="Tahoma" w:cs="Tahoma"/>
          <w:b/>
          <w:i/>
          <w:sz w:val="20"/>
          <w:szCs w:val="20"/>
        </w:rPr>
        <w:lastRenderedPageBreak/>
        <w:t>2</w:t>
      </w:r>
      <w:r w:rsidR="00DE26B3" w:rsidRPr="00D27669">
        <w:rPr>
          <w:rFonts w:ascii="Tahoma" w:hAnsi="Tahoma" w:cs="Tahoma"/>
          <w:b/>
          <w:i/>
          <w:sz w:val="20"/>
          <w:szCs w:val="20"/>
        </w:rPr>
        <w:t>0</w:t>
      </w:r>
      <w:r w:rsidRPr="00D27669">
        <w:rPr>
          <w:rFonts w:ascii="Tahoma" w:hAnsi="Tahoma" w:cs="Tahoma"/>
          <w:b/>
          <w:i/>
          <w:sz w:val="20"/>
          <w:szCs w:val="20"/>
        </w:rPr>
        <w:t>.</w:t>
      </w:r>
      <w:r w:rsidRPr="00D27669">
        <w:rPr>
          <w:rFonts w:ascii="Tahoma" w:hAnsi="Tahoma" w:cs="Tahoma"/>
          <w:b/>
          <w:i/>
          <w:sz w:val="20"/>
          <w:szCs w:val="20"/>
        </w:rPr>
        <w:tab/>
        <w:t>DAS DISPOSIÇÕES FINAIS.</w:t>
      </w:r>
    </w:p>
    <w:p w14:paraId="21F54809" w14:textId="5A565634"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b/>
          <w:i/>
          <w:sz w:val="20"/>
          <w:szCs w:val="20"/>
        </w:rPr>
        <w:tab/>
      </w: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.1. Das sessões públicas serão lavradas Atas, que conterão detalhes de todas as ocorrências da sessão.</w:t>
      </w:r>
    </w:p>
    <w:p w14:paraId="59D9454E" w14:textId="5AC5E962" w:rsidR="00397FCE" w:rsidRPr="00D27669" w:rsidRDefault="00397FCE" w:rsidP="00B3237C">
      <w:pPr>
        <w:spacing w:after="0" w:line="360" w:lineRule="auto"/>
        <w:ind w:firstLine="709"/>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.2. As decisões relativas a esta licitação serão comunicadas por meio do endereço eletrônico: </w:t>
      </w:r>
      <w:hyperlink r:id="rId23" w:history="1">
        <w:r w:rsidRPr="00D27669">
          <w:rPr>
            <w:rStyle w:val="Hyperlink"/>
            <w:rFonts w:ascii="Tahoma" w:hAnsi="Tahoma" w:cs="Tahoma"/>
            <w:sz w:val="20"/>
            <w:szCs w:val="20"/>
          </w:rPr>
          <w:t>https://bnccompras.com/Home/Login</w:t>
        </w:r>
      </w:hyperlink>
      <w:r w:rsidRPr="00D27669">
        <w:rPr>
          <w:rFonts w:ascii="Tahoma" w:hAnsi="Tahoma" w:cs="Tahoma"/>
          <w:sz w:val="20"/>
          <w:szCs w:val="20"/>
        </w:rPr>
        <w:t xml:space="preserve">, e do site:  </w:t>
      </w:r>
      <w:hyperlink r:id="rId24" w:history="1">
        <w:r w:rsidRPr="00D27669">
          <w:rPr>
            <w:rStyle w:val="Hyperlink"/>
            <w:rFonts w:ascii="Tahoma" w:hAnsi="Tahoma" w:cs="Tahoma"/>
            <w:sz w:val="20"/>
            <w:szCs w:val="20"/>
          </w:rPr>
          <w:t>www.descalvado.sp.gov.br</w:t>
        </w:r>
      </w:hyperlink>
      <w:r w:rsidRPr="00D27669">
        <w:rPr>
          <w:rFonts w:ascii="Tahoma" w:hAnsi="Tahoma" w:cs="Tahoma"/>
          <w:sz w:val="20"/>
          <w:szCs w:val="20"/>
        </w:rPr>
        <w:t>, “Licitações”.</w:t>
      </w:r>
    </w:p>
    <w:p w14:paraId="7F449879" w14:textId="47333050"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.3. Não serão levados em consideração os documentos e propostas que não estiverem de acordo com as condições deste edital e seus anexos, quer por omissão, quer por discordância. </w:t>
      </w:r>
    </w:p>
    <w:p w14:paraId="059A63AE" w14:textId="251857E7"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.4. Os proponentes assumirão todos os custos de preparação e apresentação de documentos e propostas, para participação neste certame licitatório.</w:t>
      </w:r>
    </w:p>
    <w:p w14:paraId="0EEEB84C" w14:textId="042ADF0A"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.5. A(o) pregoeira(o)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720E3EB" w14:textId="55C1BCBE"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43D4A3EF" w14:textId="6C6FC68A"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.7. A </w:t>
      </w:r>
      <w:r w:rsidR="00EF6110">
        <w:rPr>
          <w:rFonts w:ascii="Tahoma" w:hAnsi="Tahoma" w:cs="Tahoma"/>
          <w:sz w:val="20"/>
          <w:szCs w:val="20"/>
        </w:rPr>
        <w:t>Licitante vencedora</w:t>
      </w:r>
      <w:r w:rsidRPr="00D27669">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4FA1E183" w14:textId="7BF3E0CA"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105548B1" w14:textId="640E4795"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.9. Independentemente de declaração expressa, o preenchimento da proposta comercial e apresentação da Declaração de Concordância com o Edital e Atendimento aos Requisitos de Habilitação (</w:t>
      </w:r>
      <w:r w:rsidRPr="00D27669">
        <w:rPr>
          <w:rFonts w:ascii="Tahoma" w:hAnsi="Tahoma" w:cs="Tahoma"/>
          <w:i/>
          <w:iCs/>
          <w:sz w:val="20"/>
          <w:szCs w:val="20"/>
        </w:rPr>
        <w:t>Anexo I</w:t>
      </w:r>
      <w:r w:rsidRPr="00D27669">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32D26992" w14:textId="46AC0133"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4D28D384" w14:textId="34F657BA"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324741C0" w14:textId="5F84C304"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.12. Todas as referências a horário neste edital consideram o horário de Brasília-DF. </w:t>
      </w:r>
    </w:p>
    <w:p w14:paraId="72B23192" w14:textId="6FD63EAE"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lastRenderedPageBreak/>
        <w:t>2</w:t>
      </w:r>
      <w:r w:rsidR="00DE26B3" w:rsidRPr="00D27669">
        <w:rPr>
          <w:rFonts w:ascii="Tahoma" w:hAnsi="Tahoma" w:cs="Tahoma"/>
          <w:sz w:val="20"/>
          <w:szCs w:val="20"/>
        </w:rPr>
        <w:t>0</w:t>
      </w:r>
      <w:r w:rsidRPr="00D27669">
        <w:rPr>
          <w:rFonts w:ascii="Tahoma" w:hAnsi="Tahoma" w:cs="Tahoma"/>
          <w:sz w:val="20"/>
          <w:szCs w:val="20"/>
        </w:rPr>
        <w:t>.13.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3924B18A" w14:textId="01348ABD" w:rsidR="00397FCE" w:rsidRPr="00D27669" w:rsidRDefault="00397FCE" w:rsidP="00B3237C">
      <w:pPr>
        <w:spacing w:after="0" w:line="360" w:lineRule="auto"/>
        <w:ind w:firstLine="708"/>
        <w:jc w:val="both"/>
        <w:rPr>
          <w:rFonts w:ascii="Tahoma" w:hAnsi="Tahoma" w:cs="Tahoma"/>
          <w:sz w:val="20"/>
          <w:szCs w:val="20"/>
        </w:rPr>
      </w:pPr>
      <w:r w:rsidRPr="00D27669">
        <w:rPr>
          <w:rFonts w:ascii="Tahoma" w:hAnsi="Tahoma" w:cs="Tahoma"/>
          <w:sz w:val="20"/>
          <w:szCs w:val="20"/>
        </w:rPr>
        <w:t>2</w:t>
      </w:r>
      <w:r w:rsidR="00DE26B3" w:rsidRPr="00D27669">
        <w:rPr>
          <w:rFonts w:ascii="Tahoma" w:hAnsi="Tahoma" w:cs="Tahoma"/>
          <w:sz w:val="20"/>
          <w:szCs w:val="20"/>
        </w:rPr>
        <w:t>0</w:t>
      </w:r>
      <w:r w:rsidRPr="00D27669">
        <w:rPr>
          <w:rFonts w:ascii="Tahoma" w:hAnsi="Tahoma" w:cs="Tahoma"/>
          <w:sz w:val="20"/>
          <w:szCs w:val="20"/>
        </w:rPr>
        <w:t xml:space="preserve">.14. É parte integrante deste edital o </w:t>
      </w:r>
      <w:r w:rsidRPr="00D27669">
        <w:rPr>
          <w:rFonts w:ascii="Tahoma" w:hAnsi="Tahoma" w:cs="Tahoma"/>
          <w:b/>
          <w:bCs/>
          <w:i/>
          <w:iCs/>
          <w:sz w:val="20"/>
          <w:szCs w:val="20"/>
        </w:rPr>
        <w:t xml:space="preserve">Anexo I </w:t>
      </w:r>
      <w:r w:rsidRPr="00D27669">
        <w:rPr>
          <w:rFonts w:ascii="Tahoma" w:hAnsi="Tahoma" w:cs="Tahoma"/>
          <w:sz w:val="20"/>
          <w:szCs w:val="20"/>
        </w:rPr>
        <w:t>e, sem o mesmo, este edital estará incompleto e não caracterizará a manifestação completa da necessidade de aquisição ou contratação desta Administração Pública.</w:t>
      </w:r>
    </w:p>
    <w:p w14:paraId="4FBBCC94" w14:textId="77777777" w:rsidR="00397FCE" w:rsidRPr="00D27669" w:rsidRDefault="00397FCE" w:rsidP="00B3237C">
      <w:pPr>
        <w:spacing w:after="0" w:line="360" w:lineRule="auto"/>
        <w:ind w:firstLine="708"/>
        <w:jc w:val="both"/>
        <w:rPr>
          <w:rFonts w:ascii="Tahoma" w:hAnsi="Tahoma" w:cs="Tahoma"/>
          <w:sz w:val="20"/>
          <w:szCs w:val="20"/>
        </w:rPr>
      </w:pPr>
    </w:p>
    <w:p w14:paraId="72A4349C" w14:textId="3FE61092" w:rsidR="00397FCE" w:rsidRPr="00D27669" w:rsidRDefault="00397FCE" w:rsidP="00B3237C">
      <w:pPr>
        <w:spacing w:after="0" w:line="360" w:lineRule="auto"/>
        <w:jc w:val="both"/>
        <w:rPr>
          <w:rFonts w:ascii="Tahoma" w:hAnsi="Tahoma" w:cs="Tahoma"/>
          <w:b/>
          <w:i/>
          <w:iCs/>
          <w:sz w:val="20"/>
          <w:szCs w:val="20"/>
        </w:rPr>
      </w:pPr>
      <w:r w:rsidRPr="00D27669">
        <w:rPr>
          <w:rFonts w:ascii="Tahoma" w:hAnsi="Tahoma" w:cs="Tahoma"/>
          <w:b/>
          <w:i/>
          <w:iCs/>
          <w:sz w:val="20"/>
          <w:szCs w:val="20"/>
        </w:rPr>
        <w:t>2</w:t>
      </w:r>
      <w:r w:rsidR="00DE26B3" w:rsidRPr="00D27669">
        <w:rPr>
          <w:rFonts w:ascii="Tahoma" w:hAnsi="Tahoma" w:cs="Tahoma"/>
          <w:b/>
          <w:i/>
          <w:iCs/>
          <w:sz w:val="20"/>
          <w:szCs w:val="20"/>
        </w:rPr>
        <w:t>1</w:t>
      </w:r>
      <w:r w:rsidRPr="00D27669">
        <w:rPr>
          <w:rFonts w:ascii="Tahoma" w:hAnsi="Tahoma" w:cs="Tahoma"/>
          <w:b/>
          <w:i/>
          <w:iCs/>
          <w:sz w:val="20"/>
          <w:szCs w:val="20"/>
        </w:rPr>
        <w:t>.</w:t>
      </w:r>
      <w:r w:rsidRPr="00D27669">
        <w:rPr>
          <w:rFonts w:ascii="Tahoma" w:hAnsi="Tahoma" w:cs="Tahoma"/>
          <w:b/>
          <w:i/>
          <w:iCs/>
          <w:sz w:val="20"/>
          <w:szCs w:val="20"/>
        </w:rPr>
        <w:tab/>
        <w:t>DO FORO.</w:t>
      </w:r>
    </w:p>
    <w:p w14:paraId="208345A0"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6712D5D4" w14:textId="77777777" w:rsidR="00397FCE" w:rsidRPr="00D27669" w:rsidRDefault="00397FCE" w:rsidP="00B3237C">
      <w:pPr>
        <w:spacing w:after="0" w:line="360" w:lineRule="auto"/>
        <w:jc w:val="both"/>
        <w:rPr>
          <w:rFonts w:ascii="Tahoma" w:hAnsi="Tahoma" w:cs="Tahoma"/>
          <w:sz w:val="20"/>
          <w:szCs w:val="20"/>
        </w:rPr>
      </w:pPr>
      <w:r w:rsidRPr="00D27669">
        <w:rPr>
          <w:rFonts w:ascii="Tahoma" w:hAnsi="Tahoma" w:cs="Tahoma"/>
          <w:sz w:val="20"/>
          <w:szCs w:val="20"/>
        </w:rPr>
        <w:tab/>
        <w:t>Dar-se-lhe-á a divulgação prevista em Lei, para que todos tomem conhecimento e ninguém possa alegar ignorância (artigo 54 da Lei Federal n° 14.133/2.021).</w:t>
      </w:r>
    </w:p>
    <w:p w14:paraId="58A20386" w14:textId="77777777" w:rsidR="00397FCE" w:rsidRPr="00D27669" w:rsidRDefault="00397FCE" w:rsidP="00B3237C">
      <w:pPr>
        <w:spacing w:after="0" w:line="360" w:lineRule="auto"/>
        <w:jc w:val="both"/>
        <w:rPr>
          <w:rFonts w:ascii="Tahoma" w:hAnsi="Tahoma" w:cs="Tahoma"/>
          <w:sz w:val="20"/>
          <w:szCs w:val="20"/>
        </w:rPr>
      </w:pPr>
    </w:p>
    <w:p w14:paraId="5A6E1FE4" w14:textId="32606243" w:rsidR="00397FCE" w:rsidRPr="00D27669" w:rsidRDefault="00397FCE" w:rsidP="00B3237C">
      <w:pPr>
        <w:spacing w:after="0" w:line="360" w:lineRule="auto"/>
        <w:jc w:val="center"/>
        <w:rPr>
          <w:rFonts w:ascii="Tahoma" w:hAnsi="Tahoma" w:cs="Tahoma"/>
          <w:sz w:val="20"/>
          <w:szCs w:val="20"/>
        </w:rPr>
      </w:pPr>
      <w:r w:rsidRPr="00D27669">
        <w:rPr>
          <w:rFonts w:ascii="Tahoma" w:hAnsi="Tahoma" w:cs="Tahoma"/>
          <w:sz w:val="20"/>
          <w:szCs w:val="20"/>
        </w:rPr>
        <w:t xml:space="preserve">Descalvado, </w:t>
      </w:r>
      <w:r w:rsidR="0025644C">
        <w:rPr>
          <w:rFonts w:ascii="Tahoma" w:hAnsi="Tahoma" w:cs="Tahoma"/>
          <w:sz w:val="20"/>
          <w:szCs w:val="20"/>
        </w:rPr>
        <w:t>03</w:t>
      </w:r>
      <w:r w:rsidRPr="00D27669">
        <w:rPr>
          <w:rFonts w:ascii="Tahoma" w:hAnsi="Tahoma" w:cs="Tahoma"/>
          <w:sz w:val="20"/>
          <w:szCs w:val="20"/>
        </w:rPr>
        <w:t xml:space="preserve"> de </w:t>
      </w:r>
      <w:r w:rsidR="0025644C">
        <w:rPr>
          <w:rFonts w:ascii="Tahoma" w:hAnsi="Tahoma" w:cs="Tahoma"/>
          <w:sz w:val="20"/>
          <w:szCs w:val="20"/>
        </w:rPr>
        <w:t>junho</w:t>
      </w:r>
      <w:r w:rsidRPr="00D27669">
        <w:rPr>
          <w:rFonts w:ascii="Tahoma" w:hAnsi="Tahoma" w:cs="Tahoma"/>
          <w:sz w:val="20"/>
          <w:szCs w:val="20"/>
        </w:rPr>
        <w:t xml:space="preserve"> de 2.02</w:t>
      </w:r>
      <w:r w:rsidR="0025644C">
        <w:rPr>
          <w:rFonts w:ascii="Tahoma" w:hAnsi="Tahoma" w:cs="Tahoma"/>
          <w:sz w:val="20"/>
          <w:szCs w:val="20"/>
        </w:rPr>
        <w:t>4</w:t>
      </w:r>
      <w:r w:rsidRPr="00D27669">
        <w:rPr>
          <w:rFonts w:ascii="Tahoma" w:hAnsi="Tahoma" w:cs="Tahoma"/>
          <w:sz w:val="20"/>
          <w:szCs w:val="20"/>
        </w:rPr>
        <w:t>.</w:t>
      </w:r>
    </w:p>
    <w:p w14:paraId="4DCA6377" w14:textId="77777777" w:rsidR="00397FCE" w:rsidRDefault="00397FCE" w:rsidP="00B3237C">
      <w:pPr>
        <w:spacing w:after="0" w:line="360" w:lineRule="auto"/>
        <w:jc w:val="center"/>
        <w:rPr>
          <w:rFonts w:ascii="Tahoma" w:hAnsi="Tahoma" w:cs="Tahoma"/>
          <w:sz w:val="20"/>
          <w:szCs w:val="20"/>
        </w:rPr>
      </w:pPr>
    </w:p>
    <w:p w14:paraId="28C2A4BC" w14:textId="77777777" w:rsidR="0025644C" w:rsidRDefault="0025644C" w:rsidP="00B3237C">
      <w:pPr>
        <w:spacing w:after="0" w:line="360" w:lineRule="auto"/>
        <w:jc w:val="center"/>
        <w:rPr>
          <w:rFonts w:ascii="Tahoma" w:hAnsi="Tahoma" w:cs="Tahoma"/>
          <w:sz w:val="20"/>
          <w:szCs w:val="20"/>
        </w:rPr>
      </w:pPr>
    </w:p>
    <w:p w14:paraId="1CE9E33D" w14:textId="77777777" w:rsidR="0025644C" w:rsidRPr="00D27669" w:rsidRDefault="0025644C" w:rsidP="00B3237C">
      <w:pPr>
        <w:spacing w:after="0" w:line="360" w:lineRule="auto"/>
        <w:jc w:val="center"/>
        <w:rPr>
          <w:rFonts w:ascii="Tahoma" w:hAnsi="Tahoma" w:cs="Tahoma"/>
          <w:sz w:val="20"/>
          <w:szCs w:val="20"/>
        </w:rPr>
      </w:pPr>
    </w:p>
    <w:p w14:paraId="6856ACD0" w14:textId="77777777" w:rsidR="00397FCE" w:rsidRPr="00D27669" w:rsidRDefault="00397FCE" w:rsidP="00B3237C">
      <w:pPr>
        <w:spacing w:after="0" w:line="360" w:lineRule="auto"/>
        <w:jc w:val="center"/>
        <w:rPr>
          <w:rFonts w:ascii="Tahoma" w:hAnsi="Tahoma" w:cs="Tahoma"/>
          <w:sz w:val="20"/>
          <w:szCs w:val="20"/>
        </w:rPr>
      </w:pPr>
    </w:p>
    <w:p w14:paraId="60308692" w14:textId="77777777" w:rsidR="00397FCE" w:rsidRPr="00D27669" w:rsidRDefault="00397FCE" w:rsidP="00B3237C">
      <w:pPr>
        <w:spacing w:after="0" w:line="360" w:lineRule="auto"/>
        <w:jc w:val="center"/>
        <w:rPr>
          <w:rFonts w:ascii="Tahoma" w:hAnsi="Tahoma" w:cs="Tahoma"/>
          <w:b/>
          <w:i/>
          <w:sz w:val="20"/>
          <w:szCs w:val="20"/>
        </w:rPr>
      </w:pPr>
      <w:r w:rsidRPr="00D27669">
        <w:rPr>
          <w:rFonts w:ascii="Tahoma" w:hAnsi="Tahoma" w:cs="Tahoma"/>
          <w:b/>
          <w:i/>
          <w:sz w:val="20"/>
          <w:szCs w:val="20"/>
        </w:rPr>
        <w:t xml:space="preserve">Antônio Carlos </w:t>
      </w:r>
      <w:proofErr w:type="spellStart"/>
      <w:r w:rsidRPr="00D27669">
        <w:rPr>
          <w:rFonts w:ascii="Tahoma" w:hAnsi="Tahoma" w:cs="Tahoma"/>
          <w:b/>
          <w:i/>
          <w:sz w:val="20"/>
          <w:szCs w:val="20"/>
        </w:rPr>
        <w:t>Reschini</w:t>
      </w:r>
      <w:proofErr w:type="spellEnd"/>
    </w:p>
    <w:p w14:paraId="40A7752B" w14:textId="77777777" w:rsidR="00397FCE" w:rsidRPr="00D27669" w:rsidRDefault="00397FCE" w:rsidP="00B3237C">
      <w:pPr>
        <w:spacing w:after="0" w:line="360" w:lineRule="auto"/>
        <w:jc w:val="center"/>
        <w:rPr>
          <w:rFonts w:ascii="Tahoma" w:hAnsi="Tahoma" w:cs="Tahoma"/>
          <w:sz w:val="20"/>
          <w:szCs w:val="20"/>
        </w:rPr>
      </w:pPr>
      <w:r w:rsidRPr="00D27669">
        <w:rPr>
          <w:rFonts w:ascii="Tahoma" w:hAnsi="Tahoma" w:cs="Tahoma"/>
          <w:b/>
          <w:i/>
          <w:sz w:val="20"/>
          <w:szCs w:val="20"/>
        </w:rPr>
        <w:t>Prefeito</w:t>
      </w:r>
    </w:p>
    <w:p w14:paraId="6AFDA535" w14:textId="77777777" w:rsidR="00995772" w:rsidRPr="00D27669" w:rsidRDefault="00995772" w:rsidP="00B3237C">
      <w:pPr>
        <w:spacing w:after="0" w:line="360" w:lineRule="auto"/>
        <w:rPr>
          <w:rFonts w:ascii="Tahoma" w:hAnsi="Tahoma" w:cs="Tahoma"/>
          <w:sz w:val="20"/>
          <w:szCs w:val="20"/>
        </w:rPr>
      </w:pPr>
    </w:p>
    <w:sectPr w:rsidR="00995772" w:rsidRPr="00D27669" w:rsidSect="00D31529">
      <w:headerReference w:type="default" r:id="rId25"/>
      <w:footerReference w:type="default" r:id="rId26"/>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70615265">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927D5"/>
    <w:rsid w:val="000A36D3"/>
    <w:rsid w:val="00197CEF"/>
    <w:rsid w:val="0025644C"/>
    <w:rsid w:val="002C712B"/>
    <w:rsid w:val="002E472F"/>
    <w:rsid w:val="002F4A14"/>
    <w:rsid w:val="0031249F"/>
    <w:rsid w:val="003915C2"/>
    <w:rsid w:val="00397FCE"/>
    <w:rsid w:val="005348E3"/>
    <w:rsid w:val="00544129"/>
    <w:rsid w:val="005E43C6"/>
    <w:rsid w:val="0068154C"/>
    <w:rsid w:val="006A70E9"/>
    <w:rsid w:val="00853A7D"/>
    <w:rsid w:val="00955C11"/>
    <w:rsid w:val="00995772"/>
    <w:rsid w:val="00A51AD7"/>
    <w:rsid w:val="00A707C8"/>
    <w:rsid w:val="00B3237C"/>
    <w:rsid w:val="00BB66A6"/>
    <w:rsid w:val="00C77B85"/>
    <w:rsid w:val="00D27669"/>
    <w:rsid w:val="00D31529"/>
    <w:rsid w:val="00D83C1C"/>
    <w:rsid w:val="00DE26B3"/>
    <w:rsid w:val="00EF61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397FCE"/>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397FCE"/>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97FCE"/>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97FCE"/>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97FCE"/>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97FCE"/>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97FCE"/>
    <w:rPr>
      <w:color w:val="0000FF"/>
      <w:u w:val="single"/>
    </w:rPr>
  </w:style>
  <w:style w:type="paragraph" w:styleId="Recuodecorpodetexto2">
    <w:name w:val="Body Text Indent 2"/>
    <w:basedOn w:val="Normal"/>
    <w:link w:val="Recuodecorpodetexto2Char"/>
    <w:semiHidden/>
    <w:unhideWhenUsed/>
    <w:rsid w:val="00397FCE"/>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97FCE"/>
    <w:rPr>
      <w:rFonts w:ascii="Arial Narrow" w:eastAsia="Times New Roman" w:hAnsi="Arial Narrow" w:cs="Times New Roman"/>
      <w:sz w:val="26"/>
      <w:szCs w:val="20"/>
      <w:lang w:eastAsia="pt-BR"/>
    </w:rPr>
  </w:style>
  <w:style w:type="character" w:styleId="Forte">
    <w:name w:val="Strong"/>
    <w:basedOn w:val="Fontepargpadro"/>
    <w:qFormat/>
    <w:rsid w:val="00397FCE"/>
    <w:rPr>
      <w:b/>
      <w:bCs/>
    </w:rPr>
  </w:style>
  <w:style w:type="character" w:customStyle="1" w:styleId="PargrafodaListaChar">
    <w:name w:val="Parágrafo da Lista Char"/>
    <w:link w:val="PargrafodaLista"/>
    <w:uiPriority w:val="34"/>
    <w:locked/>
    <w:rsid w:val="00397FCE"/>
    <w:rPr>
      <w:rFonts w:ascii="Times New Roman" w:eastAsia="Times New Roman" w:hAnsi="Times New Roman" w:cs="Times New Roman"/>
      <w:sz w:val="20"/>
      <w:szCs w:val="20"/>
      <w:lang w:eastAsia="pt-BR"/>
    </w:rPr>
  </w:style>
  <w:style w:type="character" w:styleId="MenoPendente">
    <w:name w:val="Unresolved Mention"/>
    <w:basedOn w:val="Fontepargpadro"/>
    <w:uiPriority w:val="99"/>
    <w:semiHidden/>
    <w:unhideWhenUsed/>
    <w:rsid w:val="005441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mailto:pregao@descalvado.sp.gov.br" TargetMode="External"/><Relationship Id="rId18" Type="http://schemas.openxmlformats.org/officeDocument/2006/relationships/hyperlink" Target="https://bnccompras.com/Home/Login"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mailto:pregao@descalvado.sp.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theme" Target="theme/theme1.xml"/><Relationship Id="rId10" Type="http://schemas.openxmlformats.org/officeDocument/2006/relationships/hyperlink" Target="mailto:compras@descalvado.sp.gov.br" TargetMode="External"/><Relationship Id="rId19" Type="http://schemas.openxmlformats.org/officeDocument/2006/relationships/hyperlink" Target="https://contas.tcu.gov.br/ords/f?p=1660:3:104597577203202::::P3_TIPO_RELACAO:INIDONEO"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https://bnccompras.com/Home/Login" TargetMode="External"/><Relationship Id="rId22" Type="http://schemas.openxmlformats.org/officeDocument/2006/relationships/hyperlink" Target="https://bnccompras.com/Home/Logi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7922</Words>
  <Characters>42782</Characters>
  <Application>Microsoft Office Word</Application>
  <DocSecurity>0</DocSecurity>
  <Lines>356</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cp:revision>
  <dcterms:created xsi:type="dcterms:W3CDTF">2024-05-29T03:56:00Z</dcterms:created>
  <dcterms:modified xsi:type="dcterms:W3CDTF">2024-06-03T20:53:00Z</dcterms:modified>
</cp:coreProperties>
</file>