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EB2" w:rsidRDefault="00094EB2" w:rsidP="00EE7577">
      <w:pPr>
        <w:jc w:val="center"/>
        <w:rPr>
          <w:b/>
        </w:rPr>
      </w:pPr>
      <w:r>
        <w:rPr>
          <w:b/>
        </w:rPr>
        <w:t>EDITAL DE</w:t>
      </w:r>
      <w:r w:rsidRPr="00A40305">
        <w:rPr>
          <w:b/>
        </w:rPr>
        <w:t xml:space="preserve"> PREGÃO </w:t>
      </w:r>
      <w:r>
        <w:rPr>
          <w:b/>
        </w:rPr>
        <w:t xml:space="preserve">ELETRÔNICO </w:t>
      </w:r>
      <w:r w:rsidRPr="00A40305">
        <w:rPr>
          <w:b/>
        </w:rPr>
        <w:t>Nº</w:t>
      </w:r>
      <w:bookmarkStart w:id="0" w:name="_Hlk155606607"/>
      <w:r>
        <w:rPr>
          <w:b/>
        </w:rPr>
        <w:t xml:space="preserve"> </w:t>
      </w:r>
      <w:bookmarkStart w:id="1" w:name="_Hlk155606546"/>
      <w:sdt>
        <w:sdtPr>
          <w:rPr>
            <w:b/>
          </w:rPr>
          <w:alias w:val="insira o nº do pregão"/>
          <w:tag w:val="insira o nº do pregão"/>
          <w:id w:val="1945724355"/>
          <w:placeholder>
            <w:docPart w:val="AEE6B8B4C0FE43ADBDB23B2A94B2890A"/>
          </w:placeholder>
        </w:sdtPr>
        <w:sdtEndPr/>
        <w:sdtContent>
          <w:sdt>
            <w:sdtPr>
              <w:rPr>
                <w:rStyle w:val="negrito"/>
              </w:rPr>
              <w:alias w:val="insira o nº e o ano do pregão (ex. 111/2024)"/>
              <w:tag w:val="insira o nº e o ano do pregão (ex. 111/2024)"/>
              <w:id w:val="1922060614"/>
              <w:placeholder>
                <w:docPart w:val="175F07790C4540FF9356255764027EAE"/>
              </w:placeholder>
            </w:sdtPr>
            <w:sdtEndPr>
              <w:rPr>
                <w:rStyle w:val="Fontepargpadro"/>
                <w:rFonts w:asciiTheme="minorHAnsi" w:hAnsiTheme="minorHAnsi"/>
                <w:b w:val="0"/>
              </w:rPr>
            </w:sdtEndPr>
            <w:sdtContent>
              <w:sdt>
                <w:sdtPr>
                  <w:rPr>
                    <w:rStyle w:val="negrito"/>
                  </w:rPr>
                  <w:alias w:val="Insira o nº e o ano do pregão (ex. 90111/2024)"/>
                  <w:tag w:val="Insira o nº e o ano do pregão (ex. 90111/2024)"/>
                  <w:id w:val="-1383866166"/>
                  <w:placeholder>
                    <w:docPart w:val="199F6120561443C99DE7372EA751D700"/>
                  </w:placeholder>
                  <w:dataBinding w:prefixMappings="xmlns:ns0='http://purl.org/dc/elements/1.1/' xmlns:ns1='http://schemas.openxmlformats.org/package/2006/metadata/core-properties' " w:xpath="/ns1:coreProperties[1]/ns0:subject[1]" w:storeItemID="{6C3C8BC8-F283-45AE-878A-BAB7291924A1}"/>
                  <w:text/>
                </w:sdtPr>
                <w:sdtEndPr>
                  <w:rPr>
                    <w:rStyle w:val="negrito"/>
                  </w:rPr>
                </w:sdtEndPr>
                <w:sdtContent>
                  <w:r w:rsidR="00B6693B">
                    <w:rPr>
                      <w:rStyle w:val="negrito"/>
                    </w:rPr>
                    <w:t>90</w:t>
                  </w:r>
                  <w:r w:rsidR="00916DA3">
                    <w:rPr>
                      <w:rStyle w:val="negrito"/>
                    </w:rPr>
                    <w:t>086</w:t>
                  </w:r>
                  <w:r w:rsidR="00B6693B">
                    <w:rPr>
                      <w:rStyle w:val="negrito"/>
                    </w:rPr>
                    <w:t>/2026</w:t>
                  </w:r>
                </w:sdtContent>
              </w:sdt>
            </w:sdtContent>
          </w:sdt>
        </w:sdtContent>
      </w:sdt>
      <w:bookmarkEnd w:id="0"/>
      <w:bookmarkEnd w:id="1"/>
    </w:p>
    <w:p w:rsidR="00EA24AA" w:rsidRPr="00116879" w:rsidRDefault="00EA24AA" w:rsidP="00EE7577">
      <w:pPr>
        <w:jc w:val="center"/>
        <w:rPr>
          <w:i/>
          <w:sz w:val="18"/>
          <w:szCs w:val="18"/>
        </w:rPr>
      </w:pPr>
      <w:r w:rsidRPr="00116879">
        <w:rPr>
          <w:i/>
          <w:sz w:val="18"/>
          <w:szCs w:val="18"/>
        </w:rPr>
        <w:t xml:space="preserve">(com </w:t>
      </w:r>
      <w:r w:rsidR="00761340">
        <w:rPr>
          <w:i/>
          <w:sz w:val="18"/>
          <w:szCs w:val="18"/>
        </w:rPr>
        <w:t>ITEM</w:t>
      </w:r>
      <w:r w:rsidRPr="00116879">
        <w:rPr>
          <w:i/>
          <w:sz w:val="18"/>
          <w:szCs w:val="18"/>
        </w:rPr>
        <w:t>(</w:t>
      </w:r>
      <w:r w:rsidR="00761340">
        <w:rPr>
          <w:i/>
          <w:sz w:val="18"/>
          <w:szCs w:val="18"/>
        </w:rPr>
        <w:t>NS</w:t>
      </w:r>
      <w:r w:rsidRPr="00116879">
        <w:rPr>
          <w:i/>
          <w:sz w:val="18"/>
          <w:szCs w:val="18"/>
        </w:rPr>
        <w:t xml:space="preserve">) de </w:t>
      </w:r>
      <w:r w:rsidR="00761340">
        <w:rPr>
          <w:i/>
          <w:sz w:val="18"/>
          <w:szCs w:val="18"/>
        </w:rPr>
        <w:t>AMPLA</w:t>
      </w:r>
      <w:r w:rsidRPr="00116879">
        <w:rPr>
          <w:i/>
          <w:sz w:val="18"/>
          <w:szCs w:val="18"/>
        </w:rPr>
        <w:t xml:space="preserve"> Participação</w:t>
      </w:r>
      <w:r w:rsidR="00F03421">
        <w:rPr>
          <w:i/>
          <w:sz w:val="18"/>
          <w:szCs w:val="18"/>
        </w:rPr>
        <w:t xml:space="preserve"> com </w:t>
      </w:r>
      <w:r w:rsidR="00761340">
        <w:rPr>
          <w:i/>
          <w:sz w:val="18"/>
          <w:szCs w:val="18"/>
        </w:rPr>
        <w:t>COTAS</w:t>
      </w:r>
      <w:r w:rsidR="006C40C2">
        <w:rPr>
          <w:i/>
          <w:sz w:val="18"/>
          <w:szCs w:val="18"/>
        </w:rPr>
        <w:t xml:space="preserve"> RESERVADAS</w:t>
      </w:r>
      <w:r w:rsidR="00F03421">
        <w:rPr>
          <w:i/>
          <w:sz w:val="18"/>
          <w:szCs w:val="18"/>
        </w:rPr>
        <w:t xml:space="preserve"> para ME/EPP e </w:t>
      </w:r>
      <w:r w:rsidR="00761340">
        <w:rPr>
          <w:i/>
          <w:sz w:val="18"/>
          <w:szCs w:val="18"/>
        </w:rPr>
        <w:t>ITEM</w:t>
      </w:r>
      <w:r w:rsidRPr="00116879">
        <w:rPr>
          <w:i/>
          <w:sz w:val="18"/>
          <w:szCs w:val="18"/>
        </w:rPr>
        <w:t>(</w:t>
      </w:r>
      <w:r w:rsidR="00761340">
        <w:rPr>
          <w:i/>
          <w:sz w:val="18"/>
          <w:szCs w:val="18"/>
        </w:rPr>
        <w:t>NS</w:t>
      </w:r>
      <w:r w:rsidRPr="00116879">
        <w:rPr>
          <w:i/>
          <w:sz w:val="18"/>
          <w:szCs w:val="18"/>
        </w:rPr>
        <w:t xml:space="preserve">) </w:t>
      </w:r>
      <w:r w:rsidR="00761340">
        <w:rPr>
          <w:i/>
          <w:sz w:val="18"/>
          <w:szCs w:val="18"/>
        </w:rPr>
        <w:t>EXCLUSIVO</w:t>
      </w:r>
      <w:r w:rsidRPr="00116879">
        <w:rPr>
          <w:i/>
          <w:sz w:val="18"/>
          <w:szCs w:val="18"/>
        </w:rPr>
        <w:t>(s) para ME/EPP)</w:t>
      </w:r>
    </w:p>
    <w:p w:rsidR="00EA24AA" w:rsidRPr="00116879" w:rsidRDefault="00EA24AA" w:rsidP="00EE7577">
      <w:pPr>
        <w:jc w:val="both"/>
        <w:rPr>
          <w:b/>
        </w:rPr>
      </w:pPr>
    </w:p>
    <w:p w:rsidR="00094EB2" w:rsidRDefault="00094EB2" w:rsidP="00EE7577">
      <w:pPr>
        <w:jc w:val="both"/>
      </w:pPr>
      <w:r w:rsidRPr="0003107D">
        <w:rPr>
          <w:b/>
        </w:rPr>
        <w:t>PROCESSO ADMINISTRATIVO:</w:t>
      </w:r>
      <w:bookmarkStart w:id="2" w:name="_Hlk155606979"/>
      <w:r>
        <w:t xml:space="preserve"> </w:t>
      </w:r>
      <w:sdt>
        <w:sdtPr>
          <w:rPr>
            <w:rStyle w:val="Fontepargpadro6"/>
          </w:rPr>
          <w:alias w:val="Informe o nº do processo"/>
          <w:tag w:val="Informe o nº do processo"/>
          <w:id w:val="-1552225344"/>
          <w:placeholder>
            <w:docPart w:val="2958BC9F82B845549101E5F420475156"/>
          </w:placeholder>
        </w:sdtPr>
        <w:sdtEndPr>
          <w:rPr>
            <w:rStyle w:val="Fontepargpadro"/>
          </w:rPr>
        </w:sdtEndPr>
        <w:sdtContent>
          <w:sdt>
            <w:sdtPr>
              <w:rPr>
                <w:rStyle w:val="Fontepargpadro6"/>
                <w:b/>
              </w:rPr>
              <w:tag w:val=""/>
              <w:id w:val="81643997"/>
              <w:placeholder>
                <w:docPart w:val="FF4ED8B04785447D9450BEBAD417BF66"/>
              </w:placeholder>
              <w:dataBinding w:prefixMappings="xmlns:ns0='http://purl.org/dc/elements/1.1/' xmlns:ns1='http://schemas.openxmlformats.org/package/2006/metadata/core-properties' " w:xpath="/ns1:coreProperties[1]/ns1:category[1]" w:storeItemID="{6C3C8BC8-F283-45AE-878A-BAB7291924A1}"/>
              <w:text/>
            </w:sdtPr>
            <w:sdtEndPr>
              <w:rPr>
                <w:rStyle w:val="Fontepargpadro6"/>
              </w:rPr>
            </w:sdtEndPr>
            <w:sdtContent>
              <w:r w:rsidR="007934B5" w:rsidRPr="007934B5">
                <w:rPr>
                  <w:rStyle w:val="Fontepargpadro6"/>
                  <w:b/>
                </w:rPr>
                <w:t>HMMG.2026.00001236-10</w:t>
              </w:r>
            </w:sdtContent>
          </w:sdt>
        </w:sdtContent>
      </w:sdt>
      <w:bookmarkEnd w:id="2"/>
    </w:p>
    <w:p w:rsidR="00094EB2" w:rsidRDefault="00094EB2" w:rsidP="00EE7577">
      <w:pPr>
        <w:jc w:val="both"/>
      </w:pPr>
      <w:r w:rsidRPr="0003107D">
        <w:rPr>
          <w:b/>
        </w:rPr>
        <w:t>INTERESSADO:</w:t>
      </w:r>
      <w:r>
        <w:t xml:space="preserve"> Rede Municipal Dr. Mário Gatti de Urgência, Emergência e Hospitalar.</w:t>
      </w:r>
    </w:p>
    <w:p w:rsidR="00094EB2" w:rsidRPr="006721DA" w:rsidRDefault="00094EB2" w:rsidP="00EE7577">
      <w:pPr>
        <w:jc w:val="both"/>
      </w:pPr>
      <w:r w:rsidRPr="0003107D">
        <w:rPr>
          <w:b/>
        </w:rPr>
        <w:t>OBJETO:</w:t>
      </w:r>
      <w:bookmarkStart w:id="3" w:name="_Hlk155606987"/>
      <w:r>
        <w:rPr>
          <w:b/>
        </w:rPr>
        <w:t xml:space="preserve"> </w:t>
      </w:r>
      <w:sdt>
        <w:sdtPr>
          <w:rPr>
            <w:rStyle w:val="Fontepargpadro6"/>
          </w:rPr>
          <w:id w:val="-1392884901"/>
          <w:placeholder>
            <w:docPart w:val="E169778D86F64AA3AB4437679319DC3A"/>
          </w:placeholder>
        </w:sdtPr>
        <w:sdtEndPr>
          <w:rPr>
            <w:rStyle w:val="Fontepargpadro"/>
            <w:noProof/>
          </w:rPr>
        </w:sdtEndPr>
        <w:sdtContent>
          <w:sdt>
            <w:sdtPr>
              <w:rPr>
                <w:rStyle w:val="Fontepargpadro6"/>
              </w:rPr>
              <w:alias w:val="Objeto"/>
              <w:tag w:val=""/>
              <w:id w:val="-255825946"/>
              <w:placeholder>
                <w:docPart w:val="0A12B0324E9D40528535E23C58C4480A"/>
              </w:placeholder>
              <w:dataBinding w:prefixMappings="xmlns:ns0='http://purl.org/dc/elements/1.1/' xmlns:ns1='http://schemas.openxmlformats.org/package/2006/metadata/core-properties' " w:xpath="/ns1:coreProperties[1]/ns0:description[1]" w:storeItemID="{6C3C8BC8-F283-45AE-878A-BAB7291924A1}"/>
              <w:text w:multiLine="1"/>
            </w:sdtPr>
            <w:sdtEndPr>
              <w:rPr>
                <w:rStyle w:val="Fontepargpadro6"/>
              </w:rPr>
            </w:sdtEndPr>
            <w:sdtContent>
              <w:r w:rsidR="007934B5" w:rsidRPr="007934B5">
                <w:rPr>
                  <w:rStyle w:val="Fontepargpadro6"/>
                </w:rPr>
                <w:t>Registro de Preço</w:t>
              </w:r>
              <w:r w:rsidR="007934B5">
                <w:rPr>
                  <w:rStyle w:val="Fontepargpadro6"/>
                </w:rPr>
                <w:t>s</w:t>
              </w:r>
              <w:r w:rsidR="007934B5" w:rsidRPr="007934B5">
                <w:rPr>
                  <w:rStyle w:val="Fontepargpadro6"/>
                </w:rPr>
                <w:t xml:space="preserve"> de </w:t>
              </w:r>
              <w:r w:rsidR="007934B5">
                <w:rPr>
                  <w:rStyle w:val="Fontepargpadro6"/>
                </w:rPr>
                <w:t>m</w:t>
              </w:r>
              <w:r w:rsidR="007934B5" w:rsidRPr="007934B5">
                <w:rPr>
                  <w:rStyle w:val="Fontepargpadro6"/>
                </w:rPr>
                <w:t xml:space="preserve">aterial </w:t>
              </w:r>
              <w:r w:rsidR="007934B5">
                <w:rPr>
                  <w:rStyle w:val="Fontepargpadro6"/>
                </w:rPr>
                <w:t>h</w:t>
              </w:r>
              <w:r w:rsidR="007934B5" w:rsidRPr="007934B5">
                <w:rPr>
                  <w:rStyle w:val="Fontepargpadro6"/>
                </w:rPr>
                <w:t>ospitalar (</w:t>
              </w:r>
              <w:r w:rsidR="007934B5">
                <w:rPr>
                  <w:rStyle w:val="Fontepargpadro6"/>
                </w:rPr>
                <w:t>c</w:t>
              </w:r>
              <w:r w:rsidR="007934B5" w:rsidRPr="007934B5">
                <w:rPr>
                  <w:rStyle w:val="Fontepargpadro6"/>
                </w:rPr>
                <w:t>urativo de fibras e outros).</w:t>
              </w:r>
            </w:sdtContent>
          </w:sdt>
        </w:sdtContent>
      </w:sdt>
      <w:bookmarkEnd w:id="3"/>
    </w:p>
    <w:p w:rsidR="00094EB2" w:rsidRDefault="00094EB2" w:rsidP="00EE7577">
      <w:pPr>
        <w:jc w:val="both"/>
      </w:pPr>
      <w:r w:rsidRPr="0003107D">
        <w:rPr>
          <w:b/>
        </w:rPr>
        <w:t>CRITÉRIO DE JULGAMENTO:</w:t>
      </w:r>
      <w:bookmarkStart w:id="4" w:name="_Hlk155607001"/>
      <w:r>
        <w:t xml:space="preserve"> </w:t>
      </w:r>
      <w:bookmarkStart w:id="5" w:name="_Hlk155607762"/>
      <w:sdt>
        <w:sdtPr>
          <w:rPr>
            <w:rStyle w:val="Fontepargpadro6"/>
          </w:rPr>
          <w:alias w:val="Insira o critério de julgamento"/>
          <w:tag w:val="Insira o objeto"/>
          <w:id w:val="-1990313382"/>
          <w:placeholder>
            <w:docPart w:val="2EE9318D84C64A0AB7762AFCD56AC43C"/>
          </w:placeholder>
        </w:sdtPr>
        <w:sdtEndPr>
          <w:rPr>
            <w:rStyle w:val="Fontepargpadro"/>
            <w:noProof/>
          </w:rPr>
        </w:sdtEndPr>
        <w:sdtContent>
          <w:sdt>
            <w:sdtPr>
              <w:rPr>
                <w:rStyle w:val="Fontepargpadro6"/>
              </w:rPr>
              <w:alias w:val="Critério de julgamento"/>
              <w:tag w:val=""/>
              <w:id w:val="493232844"/>
              <w:placeholder>
                <w:docPart w:val="CB169E8238BA4A528CDFD5CFF21B3D42"/>
              </w:placeholder>
              <w:dataBinding w:prefixMappings="xmlns:ns0='http://schemas.microsoft.com/office/2006/coverPageProps' " w:xpath="/ns0:CoverPageProperties[1]/ns0:CompanyEmail[1]" w:storeItemID="{55AF091B-3C7A-41E3-B477-F2FDAA23CFDA}"/>
              <w:text/>
            </w:sdtPr>
            <w:sdtEndPr>
              <w:rPr>
                <w:rStyle w:val="Fontepargpadro6"/>
              </w:rPr>
            </w:sdtEndPr>
            <w:sdtContent>
              <w:r w:rsidR="00B6693B">
                <w:rPr>
                  <w:rStyle w:val="Fontepargpadro6"/>
                </w:rPr>
                <w:t>Menor preço</w:t>
              </w:r>
            </w:sdtContent>
          </w:sdt>
        </w:sdtContent>
      </w:sdt>
      <w:bookmarkEnd w:id="4"/>
      <w:bookmarkEnd w:id="5"/>
    </w:p>
    <w:p w:rsidR="00094EB2" w:rsidRDefault="00094EB2" w:rsidP="00EE7577">
      <w:pPr>
        <w:jc w:val="both"/>
      </w:pPr>
      <w:r w:rsidRPr="0003107D">
        <w:rPr>
          <w:b/>
        </w:rPr>
        <w:t>MODO DE DISPUTA:</w:t>
      </w:r>
      <w:r>
        <w:t xml:space="preserve"> Aberto</w:t>
      </w:r>
    </w:p>
    <w:p w:rsidR="00094EB2" w:rsidRDefault="00094EB2" w:rsidP="00EE7577">
      <w:pPr>
        <w:jc w:val="both"/>
      </w:pPr>
      <w:r w:rsidRPr="0003107D">
        <w:rPr>
          <w:b/>
        </w:rPr>
        <w:t>FORMA DE REALIZAÇÃO:</w:t>
      </w:r>
      <w:r>
        <w:t xml:space="preserve"> Eletrônica</w:t>
      </w:r>
    </w:p>
    <w:p w:rsidR="00094EB2" w:rsidRPr="008472C3" w:rsidRDefault="00094EB2" w:rsidP="00EE7577">
      <w:pPr>
        <w:jc w:val="both"/>
        <w:rPr>
          <w:b/>
        </w:rPr>
      </w:pPr>
      <w:r w:rsidRPr="0003107D">
        <w:rPr>
          <w:b/>
        </w:rPr>
        <w:t>ABERTURA DA SESSÃO PÚBLICA</w:t>
      </w:r>
      <w:r w:rsidRPr="008472C3">
        <w:rPr>
          <w:b/>
        </w:rPr>
        <w:t>:</w:t>
      </w:r>
      <w:bookmarkStart w:id="6" w:name="_Hlk155607017"/>
      <w:r w:rsidRPr="008472C3">
        <w:rPr>
          <w:b/>
        </w:rPr>
        <w:t xml:space="preserve"> </w:t>
      </w:r>
      <w:sdt>
        <w:sdtPr>
          <w:rPr>
            <w:rStyle w:val="Fontepargpadro6"/>
            <w:b/>
          </w:rPr>
          <w:alias w:val="Insira a data"/>
          <w:tag w:val="Insira a data"/>
          <w:id w:val="1160038362"/>
          <w:placeholder>
            <w:docPart w:val="4F953FB95C3842369924FE971469B337"/>
          </w:placeholder>
        </w:sdtPr>
        <w:sdtEndPr>
          <w:rPr>
            <w:rStyle w:val="Fontepargpadro"/>
            <w:noProof/>
          </w:rPr>
        </w:sdtEndPr>
        <w:sdtContent>
          <w:r w:rsidR="00E80D07">
            <w:rPr>
              <w:rStyle w:val="Fontepargpadro6"/>
              <w:b/>
            </w:rPr>
            <w:t>16</w:t>
          </w:r>
          <w:r w:rsidR="00B6693B" w:rsidRPr="008472C3">
            <w:rPr>
              <w:rStyle w:val="Fontepargpadro6"/>
              <w:b/>
            </w:rPr>
            <w:t>/0</w:t>
          </w:r>
          <w:r w:rsidR="00E80D07">
            <w:rPr>
              <w:rStyle w:val="Fontepargpadro6"/>
              <w:b/>
            </w:rPr>
            <w:t>6</w:t>
          </w:r>
          <w:r w:rsidR="00B6693B" w:rsidRPr="008472C3">
            <w:rPr>
              <w:rStyle w:val="Fontepargpadro6"/>
              <w:b/>
            </w:rPr>
            <w:t>/2026</w:t>
          </w:r>
        </w:sdtContent>
      </w:sdt>
      <w:r w:rsidRPr="008472C3">
        <w:rPr>
          <w:b/>
        </w:rPr>
        <w:t xml:space="preserve"> às </w:t>
      </w:r>
      <w:sdt>
        <w:sdtPr>
          <w:rPr>
            <w:rStyle w:val="Fontepargpadro6"/>
            <w:b/>
          </w:rPr>
          <w:alias w:val="Insira a hora"/>
          <w:tag w:val="Insira a hora"/>
          <w:id w:val="237367372"/>
          <w:placeholder>
            <w:docPart w:val="C5AFF246DBE64F5FAF3C52A29EE478E9"/>
          </w:placeholder>
        </w:sdtPr>
        <w:sdtEndPr>
          <w:rPr>
            <w:rStyle w:val="Fontepargpadro"/>
          </w:rPr>
        </w:sdtEndPr>
        <w:sdtContent>
          <w:r w:rsidR="00B6693B" w:rsidRPr="008472C3">
            <w:rPr>
              <w:rStyle w:val="Fontepargpadro6"/>
              <w:b/>
            </w:rPr>
            <w:t>09h00</w:t>
          </w:r>
          <w:bookmarkStart w:id="7" w:name="_GoBack"/>
          <w:bookmarkEnd w:id="7"/>
        </w:sdtContent>
      </w:sdt>
      <w:bookmarkEnd w:id="6"/>
    </w:p>
    <w:p w:rsidR="00094EB2" w:rsidRDefault="00094EB2" w:rsidP="00EE7577">
      <w:pPr>
        <w:jc w:val="both"/>
      </w:pPr>
      <w:r w:rsidRPr="0003107D">
        <w:rPr>
          <w:b/>
        </w:rPr>
        <w:t>LOCAL DA DISPUTA:</w:t>
      </w:r>
      <w:r>
        <w:t xml:space="preserve"> endereço eletrônico </w:t>
      </w:r>
      <w:hyperlink r:id="rId9" w:history="1">
        <w:r w:rsidR="00CA6A1B" w:rsidRPr="005C0DB9">
          <w:rPr>
            <w:rStyle w:val="Hyperlink"/>
          </w:rPr>
          <w:t>www.gov.br/compras</w:t>
        </w:r>
      </w:hyperlink>
      <w:r w:rsidR="00CA6A1B">
        <w:t xml:space="preserve"> (UASG: 930324)</w:t>
      </w:r>
      <w:r>
        <w:t>.</w:t>
      </w:r>
    </w:p>
    <w:p w:rsidR="00094EB2" w:rsidRDefault="00094EB2" w:rsidP="00EE7577">
      <w:pPr>
        <w:jc w:val="both"/>
      </w:pPr>
      <w:r w:rsidRPr="00463DF7">
        <w:rPr>
          <w:b/>
        </w:rPr>
        <w:t>FUNDAMENTO LEGAL:</w:t>
      </w:r>
      <w:r w:rsidRPr="00463DF7">
        <w:t xml:space="preserve"> </w:t>
      </w:r>
      <w:r w:rsidR="00EF5C2B" w:rsidRPr="00EF5C2B">
        <w:t xml:space="preserve">Lei Federal nº 14.133/2021, Resolução RMG </w:t>
      </w:r>
      <w:r w:rsidR="002E1758">
        <w:t>nº 06</w:t>
      </w:r>
      <w:r w:rsidR="00EF5C2B" w:rsidRPr="00EF5C2B">
        <w:t>/202</w:t>
      </w:r>
      <w:r w:rsidR="002E1758">
        <w:t>6</w:t>
      </w:r>
      <w:r w:rsidR="00EF5C2B" w:rsidRPr="00EF5C2B">
        <w:t>, Lei Complementar nº 123/2006, Decreto Municipal nº 22.734/2023, Decreto Municipal nº 23.460/2024, Resolução RMG 03/2017 e suas respectivas alterações.</w:t>
      </w:r>
    </w:p>
    <w:p w:rsidR="00B6693B" w:rsidRDefault="00B6693B" w:rsidP="00B6693B">
      <w:pPr>
        <w:jc w:val="both"/>
      </w:pPr>
      <w:proofErr w:type="gramStart"/>
      <w:r w:rsidRPr="00184B37">
        <w:rPr>
          <w:b/>
        </w:rPr>
        <w:t>PREGOEIRO(</w:t>
      </w:r>
      <w:proofErr w:type="gramEnd"/>
      <w:r w:rsidRPr="00184B37">
        <w:rPr>
          <w:b/>
        </w:rPr>
        <w:t>A) RESPONSÁVEL:</w:t>
      </w:r>
      <w:r>
        <w:t xml:space="preserve"> Rogério Ferreira de Carvalho nomeado pela Portaria nº 046/2023 publicada em 04/07/2023 no Diário Oficial do Município de Campinas/SP.</w:t>
      </w:r>
    </w:p>
    <w:p w:rsidR="00B6693B" w:rsidRDefault="00B6693B" w:rsidP="00B6693B">
      <w:pPr>
        <w:jc w:val="both"/>
      </w:pPr>
      <w:r w:rsidRPr="00184B37">
        <w:rPr>
          <w:b/>
        </w:rPr>
        <w:t>EQUIPE DE APOIO:</w:t>
      </w:r>
      <w:r>
        <w:t xml:space="preserve"> </w:t>
      </w:r>
      <w:proofErr w:type="spellStart"/>
      <w:r>
        <w:t>Wânia</w:t>
      </w:r>
      <w:proofErr w:type="spellEnd"/>
      <w:r>
        <w:t xml:space="preserve"> </w:t>
      </w:r>
      <w:proofErr w:type="spellStart"/>
      <w:r>
        <w:t>Stefane</w:t>
      </w:r>
      <w:proofErr w:type="spellEnd"/>
      <w:r>
        <w:t xml:space="preserve"> nomeada pela Portaria nº 046/2023 publicada em 04/07/2023 no Diário Oficial do Município de Campinas/SP.</w:t>
      </w:r>
    </w:p>
    <w:p w:rsidR="00B6693B" w:rsidRDefault="00B6693B" w:rsidP="00B6693B">
      <w:pPr>
        <w:jc w:val="both"/>
      </w:pPr>
      <w:r w:rsidRPr="00184B37">
        <w:rPr>
          <w:b/>
        </w:rPr>
        <w:t>TELEFONE:</w:t>
      </w:r>
      <w:r>
        <w:t xml:space="preserve"> (19) 3772-5815</w:t>
      </w:r>
    </w:p>
    <w:p w:rsidR="00B6693B" w:rsidRDefault="00B6693B" w:rsidP="00B6693B">
      <w:pPr>
        <w:jc w:val="both"/>
      </w:pPr>
      <w:r w:rsidRPr="000C4630">
        <w:rPr>
          <w:b/>
        </w:rPr>
        <w:t>E-MAIL:</w:t>
      </w:r>
      <w:r>
        <w:t xml:space="preserve"> pregao@redemariogatti.sp.gov.br</w:t>
      </w:r>
    </w:p>
    <w:p w:rsidR="00EA24AA" w:rsidRDefault="00EA24AA" w:rsidP="00EE7577">
      <w:pPr>
        <w:jc w:val="both"/>
      </w:pPr>
    </w:p>
    <w:p w:rsidR="00EA24AA" w:rsidRDefault="00EA24AA" w:rsidP="00EE7577">
      <w:pPr>
        <w:jc w:val="both"/>
      </w:pPr>
      <w:r>
        <w:t xml:space="preserve">A </w:t>
      </w:r>
      <w:r w:rsidRPr="0003107D">
        <w:rPr>
          <w:b/>
        </w:rPr>
        <w:t>REDE MUNICIPAL DR. MÁRIO GATTI DE URGÊNCIA, EMERGÊNCIA E HOSPITALAR</w:t>
      </w:r>
      <w:r>
        <w:t>, por intermédio do Diretor do Departamento Administrativo, torna público, para conhecimento dos interessados, que realizará licitação na modalidade Pregão, de acordo com o disposto neste edital.</w:t>
      </w:r>
    </w:p>
    <w:p w:rsidR="00EA24AA" w:rsidRDefault="00EA24AA" w:rsidP="00EE7577">
      <w:pPr>
        <w:jc w:val="both"/>
      </w:pPr>
    </w:p>
    <w:p w:rsidR="00EA24AA" w:rsidRDefault="00EA24AA" w:rsidP="00EE7577">
      <w:pPr>
        <w:jc w:val="both"/>
      </w:pPr>
      <w:r>
        <w:t>Integram o presente edital, como partes indissociáveis, os seguintes anexos:</w:t>
      </w:r>
    </w:p>
    <w:p w:rsidR="00EA24AA" w:rsidRDefault="00EA24AA" w:rsidP="00EE7577">
      <w:pPr>
        <w:jc w:val="both"/>
      </w:pPr>
    </w:p>
    <w:p w:rsidR="00EA24AA" w:rsidRDefault="00EA24AA" w:rsidP="00EE7577">
      <w:pPr>
        <w:pStyle w:val="PargrafodaLista"/>
        <w:numPr>
          <w:ilvl w:val="0"/>
          <w:numId w:val="29"/>
        </w:numPr>
        <w:spacing w:after="0" w:line="240" w:lineRule="auto"/>
        <w:jc w:val="both"/>
      </w:pPr>
      <w:permStart w:id="514670693" w:edGrp="everyone"/>
      <w:r w:rsidRPr="006D2E11">
        <w:rPr>
          <w:b/>
        </w:rPr>
        <w:t xml:space="preserve">Anexo I – </w:t>
      </w:r>
      <w:r w:rsidRPr="002276B9">
        <w:t>Termo de Referência</w:t>
      </w:r>
      <w:r w:rsidR="003B0E13">
        <w:t>;</w:t>
      </w:r>
    </w:p>
    <w:p w:rsidR="00EA24AA" w:rsidRPr="000131FB" w:rsidRDefault="00EA24AA" w:rsidP="00EE7577">
      <w:pPr>
        <w:pStyle w:val="PargrafodaLista"/>
        <w:numPr>
          <w:ilvl w:val="2"/>
          <w:numId w:val="29"/>
        </w:numPr>
        <w:spacing w:after="0" w:line="240" w:lineRule="auto"/>
        <w:ind w:left="851" w:firstLine="0"/>
        <w:jc w:val="both"/>
        <w:rPr>
          <w:b/>
        </w:rPr>
      </w:pPr>
      <w:r>
        <w:rPr>
          <w:b/>
        </w:rPr>
        <w:t>Anexo “A” do T.R.</w:t>
      </w:r>
      <w:r w:rsidRPr="006D2E11">
        <w:rPr>
          <w:b/>
        </w:rPr>
        <w:t xml:space="preserve"> – </w:t>
      </w:r>
      <w:r w:rsidRPr="00DC086D">
        <w:t>Modelo da Proposta</w:t>
      </w:r>
      <w:r w:rsidR="003B0E13">
        <w:t>;</w:t>
      </w:r>
    </w:p>
    <w:p w:rsidR="00EA24AA" w:rsidRPr="006D2E11" w:rsidRDefault="00EA24AA" w:rsidP="00EE7577">
      <w:pPr>
        <w:pStyle w:val="PargrafodaLista"/>
        <w:numPr>
          <w:ilvl w:val="0"/>
          <w:numId w:val="29"/>
        </w:numPr>
        <w:spacing w:after="0" w:line="240" w:lineRule="auto"/>
        <w:jc w:val="both"/>
        <w:rPr>
          <w:b/>
        </w:rPr>
      </w:pPr>
      <w:r w:rsidRPr="006D2E11">
        <w:rPr>
          <w:b/>
        </w:rPr>
        <w:t xml:space="preserve">Anexo II – </w:t>
      </w:r>
      <w:r w:rsidRPr="002276B9">
        <w:t>Minuta de Ata de Registro de Preços</w:t>
      </w:r>
      <w:r w:rsidR="003B0E13">
        <w:t>;</w:t>
      </w:r>
    </w:p>
    <w:p w:rsidR="00EA24AA" w:rsidRPr="006D2E11" w:rsidRDefault="00EA24AA" w:rsidP="00EE7577">
      <w:pPr>
        <w:pStyle w:val="PargrafodaLista"/>
        <w:numPr>
          <w:ilvl w:val="0"/>
          <w:numId w:val="29"/>
        </w:numPr>
        <w:spacing w:after="0" w:line="240" w:lineRule="auto"/>
        <w:jc w:val="both"/>
        <w:rPr>
          <w:b/>
        </w:rPr>
      </w:pPr>
      <w:r w:rsidRPr="006D2E11">
        <w:rPr>
          <w:b/>
        </w:rPr>
        <w:t xml:space="preserve">Anexo III – </w:t>
      </w:r>
      <w:r w:rsidRPr="002276B9">
        <w:t>Modelo de Termo de Ciência e de Notificação</w:t>
      </w:r>
      <w:r w:rsidR="003B0E13">
        <w:t>;</w:t>
      </w:r>
    </w:p>
    <w:p w:rsidR="00EA24AA" w:rsidRPr="0007790E" w:rsidRDefault="00EA24AA" w:rsidP="00EE7577">
      <w:pPr>
        <w:pStyle w:val="PargrafodaLista"/>
        <w:numPr>
          <w:ilvl w:val="0"/>
          <w:numId w:val="29"/>
        </w:numPr>
        <w:spacing w:after="0" w:line="240" w:lineRule="auto"/>
        <w:jc w:val="both"/>
      </w:pPr>
      <w:r w:rsidRPr="006D2E11">
        <w:rPr>
          <w:b/>
        </w:rPr>
        <w:t xml:space="preserve">Anexo </w:t>
      </w:r>
      <w:r>
        <w:rPr>
          <w:b/>
        </w:rPr>
        <w:t>I</w:t>
      </w:r>
      <w:r w:rsidRPr="006D2E11">
        <w:rPr>
          <w:b/>
        </w:rPr>
        <w:t>V</w:t>
      </w:r>
      <w:r>
        <w:t xml:space="preserve"> – Dados cadastrais do proponente</w:t>
      </w:r>
      <w:r w:rsidR="003B0E13">
        <w:t>.</w:t>
      </w:r>
      <w:permEnd w:id="514670693"/>
    </w:p>
    <w:p w:rsidR="008472C3" w:rsidRDefault="008472C3" w:rsidP="00EE7577">
      <w:pPr>
        <w:jc w:val="both"/>
      </w:pPr>
    </w:p>
    <w:p w:rsidR="00EA24AA" w:rsidRDefault="00EA24AA" w:rsidP="00EE7577">
      <w:pPr>
        <w:jc w:val="both"/>
      </w:pPr>
      <w:r>
        <w:t xml:space="preserve">Todos os elementos deste edital serão divulgados em sítio eletrônico oficial da </w:t>
      </w:r>
      <w:r w:rsidRPr="0003107D">
        <w:t xml:space="preserve">REDE MUNICIPAL DR. MÁRIO GATTI </w:t>
      </w:r>
      <w:r>
        <w:t>(</w:t>
      </w:r>
      <w:hyperlink r:id="rId10" w:history="1">
        <w:r w:rsidR="00096658" w:rsidRPr="00500456">
          <w:rPr>
            <w:rStyle w:val="Hyperlink"/>
          </w:rPr>
          <w:t>http://www.redemariogatti.sp.gov.br/transparencia/licitacoes-andamento/</w:t>
        </w:r>
      </w:hyperlink>
      <w:r>
        <w:t>), na mesma data de sua divulgação, sem necessidade de registro ou de identificação para acesso.</w:t>
      </w:r>
    </w:p>
    <w:p w:rsidR="00EA24AA" w:rsidRDefault="00EA24AA" w:rsidP="00EE7577">
      <w:pPr>
        <w:jc w:val="both"/>
      </w:pPr>
    </w:p>
    <w:p w:rsidR="00EA24AA" w:rsidRPr="001121CB" w:rsidRDefault="00EA24AA" w:rsidP="00EE7577">
      <w:pPr>
        <w:jc w:val="both"/>
        <w:rPr>
          <w:b/>
        </w:rPr>
      </w:pPr>
      <w:r w:rsidRPr="001121CB">
        <w:rPr>
          <w:b/>
        </w:rPr>
        <w:t>1. DISPOSIÇÕES PRELIMINARES</w:t>
      </w:r>
    </w:p>
    <w:p w:rsidR="00EA24AA" w:rsidRDefault="00EA24AA" w:rsidP="00EE7577">
      <w:pPr>
        <w:jc w:val="both"/>
      </w:pPr>
    </w:p>
    <w:p w:rsidR="00EA24AA" w:rsidRDefault="00EA24AA" w:rsidP="00EE7577">
      <w:pPr>
        <w:jc w:val="both"/>
      </w:pPr>
      <w:r w:rsidRPr="001121CB">
        <w:rPr>
          <w:b/>
        </w:rPr>
        <w:t>1.1.</w:t>
      </w:r>
      <w:r>
        <w:t xml:space="preserve"> A licitação será realizada à distância e em sessão pública, por meio da internet, mediante condições de segurança - criptografia e autenticação - em todas as suas fases.</w:t>
      </w:r>
    </w:p>
    <w:p w:rsidR="00EA24AA" w:rsidRDefault="00EA24AA" w:rsidP="00EE7577">
      <w:pPr>
        <w:jc w:val="both"/>
      </w:pPr>
    </w:p>
    <w:p w:rsidR="00EA24AA" w:rsidRDefault="00EA24AA" w:rsidP="00EE7577">
      <w:pPr>
        <w:jc w:val="both"/>
      </w:pPr>
      <w:r w:rsidRPr="001121CB">
        <w:rPr>
          <w:b/>
        </w:rPr>
        <w:t>1.2.</w:t>
      </w:r>
      <w:r>
        <w:t xml:space="preserve"> Os trabalhos serão conduzidos pelo(a) Pregoeiro(a) responsável, destacado(a) no preâmbulo deste edital, ou seu suplente, mediante a inserção e monitoramento de dados gerados ou transferidos para o sistema do Governo Federal denominado “Compras” (compras.gov.br), observados os procedimentos estabelecidos no manual técnico operacional disponível no sítio eletrônico em </w:t>
      </w:r>
      <w:hyperlink r:id="rId11" w:history="1">
        <w:r w:rsidRPr="00B96446">
          <w:rPr>
            <w:rStyle w:val="Hyperlink"/>
          </w:rPr>
          <w:t>https://www.gov.br/compras/pt-br/acesso-a-informacao/manuais</w:t>
        </w:r>
      </w:hyperlink>
      <w:r>
        <w:t>, “IN 73/22 – Critério de Julgamento Menor Preço Maior Desconto”.</w:t>
      </w:r>
    </w:p>
    <w:p w:rsidR="00EA24AA" w:rsidRDefault="00EA24AA" w:rsidP="00EE7577">
      <w:pPr>
        <w:jc w:val="both"/>
      </w:pPr>
    </w:p>
    <w:p w:rsidR="00094EB2" w:rsidRPr="00C533FB" w:rsidRDefault="00094EB2" w:rsidP="00EE7577">
      <w:pPr>
        <w:jc w:val="both"/>
        <w:rPr>
          <w:color w:val="000000" w:themeColor="text1"/>
        </w:rPr>
      </w:pPr>
      <w:bookmarkStart w:id="8" w:name="_Hlk158892937"/>
      <w:r w:rsidRPr="00C533FB">
        <w:rPr>
          <w:b/>
          <w:color w:val="000000" w:themeColor="text1"/>
        </w:rPr>
        <w:lastRenderedPageBreak/>
        <w:t>1.3.</w:t>
      </w:r>
      <w:r w:rsidRPr="00C533FB">
        <w:rPr>
          <w:color w:val="000000" w:themeColor="text1"/>
        </w:rPr>
        <w:t xml:space="preserve"> Em cumprimento </w:t>
      </w:r>
      <w:r w:rsidR="006C40C2" w:rsidRPr="00C533FB">
        <w:rPr>
          <w:color w:val="000000" w:themeColor="text1"/>
        </w:rPr>
        <w:t xml:space="preserve">ao </w:t>
      </w:r>
      <w:bookmarkStart w:id="9" w:name="_Hlk159407528"/>
      <w:r w:rsidR="006C40C2" w:rsidRPr="00C533FB">
        <w:rPr>
          <w:b/>
          <w:color w:val="000000" w:themeColor="text1"/>
        </w:rPr>
        <w:t xml:space="preserve">art. 48 da Lei </w:t>
      </w:r>
      <w:r w:rsidR="003E7332" w:rsidRPr="00C533FB">
        <w:rPr>
          <w:b/>
          <w:color w:val="000000" w:themeColor="text1"/>
        </w:rPr>
        <w:t>Complementar 12</w:t>
      </w:r>
      <w:r w:rsidR="0021529B" w:rsidRPr="00C533FB">
        <w:rPr>
          <w:b/>
          <w:color w:val="000000" w:themeColor="text1"/>
        </w:rPr>
        <w:t>3</w:t>
      </w:r>
      <w:r w:rsidR="003E7332" w:rsidRPr="00C533FB">
        <w:rPr>
          <w:b/>
          <w:color w:val="000000" w:themeColor="text1"/>
        </w:rPr>
        <w:t>/06</w:t>
      </w:r>
      <w:r w:rsidR="003E7332" w:rsidRPr="00C533FB">
        <w:rPr>
          <w:color w:val="000000" w:themeColor="text1"/>
        </w:rPr>
        <w:t xml:space="preserve"> e</w:t>
      </w:r>
      <w:bookmarkEnd w:id="9"/>
      <w:r w:rsidR="003E7332" w:rsidRPr="00C533FB">
        <w:rPr>
          <w:color w:val="000000" w:themeColor="text1"/>
        </w:rPr>
        <w:t xml:space="preserve"> </w:t>
      </w:r>
      <w:r w:rsidRPr="00C533FB">
        <w:rPr>
          <w:color w:val="000000" w:themeColor="text1"/>
        </w:rPr>
        <w:t xml:space="preserve">aos </w:t>
      </w:r>
      <w:r w:rsidRPr="00C533FB">
        <w:rPr>
          <w:b/>
          <w:color w:val="000000" w:themeColor="text1"/>
        </w:rPr>
        <w:t>arts. 2º e 3º da</w:t>
      </w:r>
      <w:r w:rsidRPr="00C533FB">
        <w:rPr>
          <w:color w:val="000000" w:themeColor="text1"/>
        </w:rPr>
        <w:t xml:space="preserve"> </w:t>
      </w:r>
      <w:r w:rsidRPr="00C533FB">
        <w:rPr>
          <w:b/>
          <w:color w:val="000000" w:themeColor="text1"/>
        </w:rPr>
        <w:t>Resolução RMG nº 003/17</w:t>
      </w:r>
      <w:r w:rsidRPr="00C533FB">
        <w:rPr>
          <w:color w:val="000000" w:themeColor="text1"/>
        </w:rPr>
        <w:t xml:space="preserve">, </w:t>
      </w:r>
      <w:r w:rsidRPr="00D32388">
        <w:rPr>
          <w:b/>
          <w:color w:val="0D0D0D" w:themeColor="text1" w:themeTint="F2"/>
        </w:rPr>
        <w:t xml:space="preserve">o </w:t>
      </w:r>
      <w:bookmarkStart w:id="10" w:name="_Hlk161235737"/>
      <w:r w:rsidR="00B91BDB" w:rsidRPr="00D32388">
        <w:rPr>
          <w:b/>
          <w:color w:val="0D0D0D" w:themeColor="text1" w:themeTint="F2"/>
        </w:rPr>
        <w:t>ite</w:t>
      </w:r>
      <w:bookmarkEnd w:id="10"/>
      <w:r w:rsidR="00D32388" w:rsidRPr="00D32388">
        <w:rPr>
          <w:b/>
          <w:color w:val="0D0D0D" w:themeColor="text1" w:themeTint="F2"/>
        </w:rPr>
        <w:t>m</w:t>
      </w:r>
      <w:r w:rsidRPr="00D32388">
        <w:rPr>
          <w:b/>
          <w:color w:val="0D0D0D" w:themeColor="text1" w:themeTint="F2"/>
        </w:rPr>
        <w:t xml:space="preserve"> </w:t>
      </w:r>
      <w:sdt>
        <w:sdtPr>
          <w:rPr>
            <w:rStyle w:val="negrito"/>
            <w:color w:val="0D0D0D" w:themeColor="text1" w:themeTint="F2"/>
          </w:rPr>
          <w:alias w:val="insira o(s) item(ns)/lote(s) da COTA RESERVADA"/>
          <w:tag w:val="insira o(s) item(ns)/lote(s) da COTA RESERVADA"/>
          <w:id w:val="-639961987"/>
          <w:placeholder>
            <w:docPart w:val="DC05CEDD35E64054BA60F523EDC735F7"/>
          </w:placeholder>
        </w:sdtPr>
        <w:sdtEndPr>
          <w:rPr>
            <w:rStyle w:val="Fontepargpadro"/>
            <w:b w:val="0"/>
          </w:rPr>
        </w:sdtEndPr>
        <w:sdtContent>
          <w:r w:rsidR="009B46BF" w:rsidRPr="00D32388">
            <w:rPr>
              <w:rStyle w:val="negrito"/>
              <w:color w:val="0D0D0D" w:themeColor="text1" w:themeTint="F2"/>
            </w:rPr>
            <w:t>0</w:t>
          </w:r>
          <w:r w:rsidR="00D32388" w:rsidRPr="00D32388">
            <w:rPr>
              <w:rStyle w:val="negrito"/>
              <w:color w:val="0D0D0D" w:themeColor="text1" w:themeTint="F2"/>
            </w:rPr>
            <w:t>2</w:t>
          </w:r>
        </w:sdtContent>
      </w:sdt>
      <w:r w:rsidRPr="00D32388">
        <w:rPr>
          <w:color w:val="0D0D0D" w:themeColor="text1" w:themeTint="F2"/>
        </w:rPr>
        <w:t xml:space="preserve">, </w:t>
      </w:r>
      <w:r w:rsidRPr="00C533FB">
        <w:rPr>
          <w:color w:val="000000" w:themeColor="text1"/>
        </w:rPr>
        <w:t>indicados</w:t>
      </w:r>
      <w:r w:rsidR="001B3A1C" w:rsidRPr="00C533FB">
        <w:rPr>
          <w:color w:val="000000" w:themeColor="text1"/>
        </w:rPr>
        <w:t xml:space="preserve"> </w:t>
      </w:r>
      <w:r w:rsidRPr="00C533FB">
        <w:rPr>
          <w:color w:val="000000" w:themeColor="text1"/>
        </w:rPr>
        <w:t xml:space="preserve">como </w:t>
      </w:r>
      <w:r w:rsidRPr="00C533FB">
        <w:rPr>
          <w:b/>
          <w:color w:val="000000" w:themeColor="text1"/>
        </w:rPr>
        <w:t>“</w:t>
      </w:r>
      <w:r w:rsidR="006C40C2" w:rsidRPr="00C533FB">
        <w:rPr>
          <w:b/>
          <w:color w:val="000000" w:themeColor="text1"/>
        </w:rPr>
        <w:t>Reservada</w:t>
      </w:r>
      <w:r w:rsidRPr="00C533FB">
        <w:rPr>
          <w:b/>
          <w:color w:val="000000" w:themeColor="text1"/>
        </w:rPr>
        <w:t>”</w:t>
      </w:r>
      <w:r w:rsidRPr="00C533FB">
        <w:rPr>
          <w:color w:val="000000" w:themeColor="text1"/>
        </w:rPr>
        <w:t xml:space="preserve"> </w:t>
      </w:r>
      <w:r w:rsidR="007B78C0" w:rsidRPr="00C533FB">
        <w:rPr>
          <w:color w:val="000000" w:themeColor="text1"/>
        </w:rPr>
        <w:t xml:space="preserve">representam cotas para </w:t>
      </w:r>
      <w:r w:rsidR="007B78C0" w:rsidRPr="00C533FB">
        <w:rPr>
          <w:b/>
          <w:color w:val="000000" w:themeColor="text1"/>
        </w:rPr>
        <w:t>participação de Microempresas e Empresas de Pequeno Porte no limite máximo de até 10% (dez por cento) do objeto</w:t>
      </w:r>
      <w:r w:rsidR="007B78C0" w:rsidRPr="00C533FB">
        <w:rPr>
          <w:color w:val="000000" w:themeColor="text1"/>
        </w:rPr>
        <w:t xml:space="preserve"> </w:t>
      </w:r>
      <w:r w:rsidRPr="00C533FB">
        <w:rPr>
          <w:color w:val="000000" w:themeColor="text1"/>
        </w:rPr>
        <w:t xml:space="preserve">e </w:t>
      </w:r>
      <w:r w:rsidR="006C40C2" w:rsidRPr="00C533FB">
        <w:rPr>
          <w:b/>
          <w:color w:val="000000" w:themeColor="text1"/>
        </w:rPr>
        <w:t xml:space="preserve">os </w:t>
      </w:r>
      <w:r w:rsidR="00B91BDB" w:rsidRPr="00C533FB">
        <w:rPr>
          <w:b/>
          <w:color w:val="000000" w:themeColor="text1"/>
        </w:rPr>
        <w:t>itens</w:t>
      </w:r>
      <w:r w:rsidR="006C40C2" w:rsidRPr="00C533FB">
        <w:rPr>
          <w:b/>
          <w:color w:val="000000" w:themeColor="text1"/>
        </w:rPr>
        <w:t xml:space="preserve"> </w:t>
      </w:r>
      <w:sdt>
        <w:sdtPr>
          <w:rPr>
            <w:rStyle w:val="negrito"/>
            <w:color w:val="000000" w:themeColor="text1"/>
          </w:rPr>
          <w:alias w:val="insira o(s) item(ns)/lote(s) da COTA RESERVADA"/>
          <w:tag w:val="insira o(s) item(ns)/lote(s) da COTA RESERVADA"/>
          <w:id w:val="97758373"/>
          <w:placeholder>
            <w:docPart w:val="6AB1E37A071F4CD3968D4CC2DB139DE1"/>
          </w:placeholder>
        </w:sdtPr>
        <w:sdtEndPr>
          <w:rPr>
            <w:rStyle w:val="Fontepargpadro"/>
            <w:b w:val="0"/>
          </w:rPr>
        </w:sdtEndPr>
        <w:sdtContent>
          <w:r w:rsidR="00D32388">
            <w:rPr>
              <w:rStyle w:val="negrito"/>
              <w:color w:val="000000" w:themeColor="text1"/>
            </w:rPr>
            <w:t>03, 04 e 1</w:t>
          </w:r>
          <w:r w:rsidR="00C533FB" w:rsidRPr="00C533FB">
            <w:rPr>
              <w:rStyle w:val="negrito"/>
              <w:color w:val="000000" w:themeColor="text1"/>
            </w:rPr>
            <w:t>1</w:t>
          </w:r>
          <w:r w:rsidR="009B46BF" w:rsidRPr="00C533FB">
            <w:rPr>
              <w:rStyle w:val="negrito"/>
              <w:color w:val="000000" w:themeColor="text1"/>
            </w:rPr>
            <w:t>,</w:t>
          </w:r>
        </w:sdtContent>
      </w:sdt>
      <w:r w:rsidR="006C40C2" w:rsidRPr="00C533FB">
        <w:rPr>
          <w:color w:val="000000" w:themeColor="text1"/>
        </w:rPr>
        <w:t xml:space="preserve"> </w:t>
      </w:r>
      <w:bookmarkStart w:id="11" w:name="_Hlk161235815"/>
      <w:r w:rsidR="00B17DFE" w:rsidRPr="00C533FB">
        <w:rPr>
          <w:color w:val="000000" w:themeColor="text1"/>
        </w:rPr>
        <w:t xml:space="preserve">indicados como </w:t>
      </w:r>
      <w:bookmarkEnd w:id="11"/>
      <w:r w:rsidRPr="00C533FB">
        <w:rPr>
          <w:color w:val="000000" w:themeColor="text1"/>
        </w:rPr>
        <w:t>“</w:t>
      </w:r>
      <w:r w:rsidR="006C40C2" w:rsidRPr="00C533FB">
        <w:rPr>
          <w:b/>
          <w:color w:val="000000" w:themeColor="text1"/>
        </w:rPr>
        <w:t>Exclusiva</w:t>
      </w:r>
      <w:r w:rsidRPr="00C533FB">
        <w:rPr>
          <w:color w:val="000000" w:themeColor="text1"/>
        </w:rPr>
        <w:t>”</w:t>
      </w:r>
      <w:r w:rsidR="00D26496" w:rsidRPr="00C533FB">
        <w:rPr>
          <w:color w:val="000000" w:themeColor="text1"/>
        </w:rPr>
        <w:t xml:space="preserve"> representam os itens destinados </w:t>
      </w:r>
      <w:r w:rsidR="00D26496" w:rsidRPr="00C533FB">
        <w:rPr>
          <w:b/>
          <w:color w:val="000000" w:themeColor="text1"/>
        </w:rPr>
        <w:t>exclusivamente</w:t>
      </w:r>
      <w:r w:rsidR="00D26496" w:rsidRPr="00C533FB">
        <w:rPr>
          <w:color w:val="000000" w:themeColor="text1"/>
        </w:rPr>
        <w:t xml:space="preserve"> </w:t>
      </w:r>
      <w:r w:rsidR="00D26496" w:rsidRPr="00C533FB">
        <w:rPr>
          <w:b/>
          <w:color w:val="000000" w:themeColor="text1"/>
        </w:rPr>
        <w:t>às</w:t>
      </w:r>
      <w:r w:rsidR="00D26496" w:rsidRPr="00C533FB">
        <w:rPr>
          <w:color w:val="000000" w:themeColor="text1"/>
        </w:rPr>
        <w:t xml:space="preserve"> </w:t>
      </w:r>
      <w:r w:rsidR="00D26496" w:rsidRPr="00C533FB">
        <w:rPr>
          <w:b/>
          <w:color w:val="000000" w:themeColor="text1"/>
        </w:rPr>
        <w:t>Microempresas e Empresas de Pequeno Porte</w:t>
      </w:r>
      <w:r w:rsidRPr="00C533FB">
        <w:rPr>
          <w:color w:val="000000" w:themeColor="text1"/>
        </w:rPr>
        <w:t>, conforme o detalhamento constante do ANEXO I – Termo de Referência;</w:t>
      </w:r>
    </w:p>
    <w:p w:rsidR="00094EB2" w:rsidRPr="00157924" w:rsidRDefault="00094EB2" w:rsidP="00EE7577">
      <w:pPr>
        <w:jc w:val="both"/>
        <w:rPr>
          <w:color w:val="FF0000"/>
        </w:rPr>
      </w:pPr>
    </w:p>
    <w:p w:rsidR="00094EB2" w:rsidRDefault="00094EB2" w:rsidP="00EE7577">
      <w:pPr>
        <w:ind w:left="708"/>
        <w:jc w:val="both"/>
      </w:pPr>
      <w:r w:rsidRPr="00B01916">
        <w:rPr>
          <w:b/>
        </w:rPr>
        <w:t>1.3.1.</w:t>
      </w:r>
      <w:r>
        <w:t xml:space="preserve"> </w:t>
      </w:r>
      <w:r w:rsidR="00FE15BB" w:rsidRPr="00FE15BB">
        <w:t xml:space="preserve">Os itens destinados para </w:t>
      </w:r>
      <w:r w:rsidR="00FE15BB" w:rsidRPr="00FE15BB">
        <w:rPr>
          <w:b/>
        </w:rPr>
        <w:t>ampla participação</w:t>
      </w:r>
      <w:r w:rsidR="00FE15BB">
        <w:rPr>
          <w:b/>
        </w:rPr>
        <w:t xml:space="preserve"> </w:t>
      </w:r>
      <w:r w:rsidR="00FE15BB" w:rsidRPr="00FE15BB">
        <w:t>e</w:t>
      </w:r>
      <w:r w:rsidR="00FE15BB">
        <w:t xml:space="preserve"> as </w:t>
      </w:r>
      <w:r w:rsidR="00FE15BB" w:rsidRPr="00FE15BB">
        <w:rPr>
          <w:b/>
        </w:rPr>
        <w:t>cotas reservadas e exclusivas</w:t>
      </w:r>
      <w:r w:rsidR="00FE15BB">
        <w:t xml:space="preserve"> para Microempresa</w:t>
      </w:r>
      <w:r w:rsidR="002A71C0">
        <w:t>s</w:t>
      </w:r>
      <w:r w:rsidR="00FE15BB" w:rsidRPr="000C07AA">
        <w:t xml:space="preserve"> ou Empresa</w:t>
      </w:r>
      <w:r w:rsidR="002A71C0">
        <w:t>s</w:t>
      </w:r>
      <w:r w:rsidR="00FE15BB" w:rsidRPr="000C07AA">
        <w:t xml:space="preserve"> de Pequeno Porte</w:t>
      </w:r>
      <w:r>
        <w:t xml:space="preserve"> serão licitad</w:t>
      </w:r>
      <w:r w:rsidR="007E20FB">
        <w:t>o</w:t>
      </w:r>
      <w:r>
        <w:t>s pela Rede Mário Gatti de forma simultânea e independente;</w:t>
      </w:r>
    </w:p>
    <w:p w:rsidR="00A975C2" w:rsidRDefault="00A975C2" w:rsidP="00EE7577">
      <w:pPr>
        <w:ind w:left="708"/>
        <w:jc w:val="both"/>
      </w:pPr>
    </w:p>
    <w:p w:rsidR="00094EB2" w:rsidRDefault="00094EB2" w:rsidP="00EE7577">
      <w:pPr>
        <w:ind w:left="708"/>
        <w:jc w:val="both"/>
      </w:pPr>
      <w:r w:rsidRPr="00B01916">
        <w:rPr>
          <w:b/>
        </w:rPr>
        <w:t>1.3.2.</w:t>
      </w:r>
      <w:r>
        <w:t xml:space="preserve"> Toda licitante na condição de Microempresa ou Empresa de Pequeno Porte, poderá participar da Cota Principal;</w:t>
      </w:r>
    </w:p>
    <w:p w:rsidR="00A975C2" w:rsidRDefault="00A975C2" w:rsidP="00EE7577">
      <w:pPr>
        <w:ind w:left="708"/>
        <w:jc w:val="both"/>
      </w:pPr>
    </w:p>
    <w:p w:rsidR="00094EB2" w:rsidRDefault="00094EB2" w:rsidP="00EE7577">
      <w:pPr>
        <w:ind w:left="708"/>
        <w:jc w:val="both"/>
      </w:pPr>
      <w:r w:rsidRPr="00B01916">
        <w:rPr>
          <w:b/>
        </w:rPr>
        <w:t>1.3.</w:t>
      </w:r>
      <w:r>
        <w:rPr>
          <w:b/>
        </w:rPr>
        <w:t>3</w:t>
      </w:r>
      <w:r w:rsidRPr="00B01916">
        <w:rPr>
          <w:b/>
        </w:rPr>
        <w:t>.</w:t>
      </w:r>
      <w:r>
        <w:t xml:space="preserve"> Se a mesma licitante vencer a cota principal e a cota reservada, o Pregoeiro negociará com a licitante provisoriamente classificada em primeiro lugar, para que a contratação de ambas ocorra pelo valor menor.</w:t>
      </w:r>
    </w:p>
    <w:bookmarkEnd w:id="8"/>
    <w:p w:rsidR="00E04455" w:rsidRDefault="00E04455" w:rsidP="00EE7577">
      <w:pPr>
        <w:jc w:val="both"/>
      </w:pPr>
    </w:p>
    <w:p w:rsidR="00EA24AA" w:rsidRPr="001121CB" w:rsidRDefault="00EA24AA" w:rsidP="00EE7577">
      <w:pPr>
        <w:jc w:val="both"/>
        <w:rPr>
          <w:b/>
        </w:rPr>
      </w:pPr>
      <w:r w:rsidRPr="001121CB">
        <w:rPr>
          <w:b/>
        </w:rPr>
        <w:t>2. OBJETO</w:t>
      </w:r>
      <w:r>
        <w:rPr>
          <w:b/>
        </w:rPr>
        <w:t>, VALOR,</w:t>
      </w:r>
      <w:r w:rsidR="00372E39">
        <w:rPr>
          <w:b/>
        </w:rPr>
        <w:t xml:space="preserve"> </w:t>
      </w:r>
      <w:r w:rsidR="00DC679B">
        <w:rPr>
          <w:b/>
        </w:rPr>
        <w:t>VIGÊNCIA</w:t>
      </w:r>
      <w:r w:rsidR="00372E39">
        <w:rPr>
          <w:b/>
        </w:rPr>
        <w:t>,</w:t>
      </w:r>
      <w:r>
        <w:rPr>
          <w:b/>
        </w:rPr>
        <w:t xml:space="preserve"> DOTAÇÃO ORÇAMENTÁRIA</w:t>
      </w:r>
      <w:r w:rsidRPr="001121CB">
        <w:rPr>
          <w:b/>
        </w:rPr>
        <w:t xml:space="preserve"> E CONDIÇÕES DE ENTREGA</w:t>
      </w:r>
    </w:p>
    <w:p w:rsidR="00EA24AA" w:rsidRDefault="00EA24AA" w:rsidP="00EE7577">
      <w:pPr>
        <w:jc w:val="both"/>
      </w:pPr>
    </w:p>
    <w:p w:rsidR="00EA24AA" w:rsidRDefault="00EA24AA" w:rsidP="00EE7577">
      <w:pPr>
        <w:jc w:val="both"/>
      </w:pPr>
      <w:r w:rsidRPr="001121CB">
        <w:rPr>
          <w:b/>
        </w:rPr>
        <w:t>2.1.</w:t>
      </w:r>
      <w:r>
        <w:t xml:space="preserve"> A presente licitação destina-se ao objeto indicado no preâmbulo deste edital, de acordo com as especificações e quantitativos constantes do </w:t>
      </w:r>
      <w:r w:rsidRPr="001121CB">
        <w:rPr>
          <w:b/>
        </w:rPr>
        <w:t>Anexo I</w:t>
      </w:r>
      <w:r>
        <w:rPr>
          <w:b/>
        </w:rPr>
        <w:t xml:space="preserve"> – Termo de Referência</w:t>
      </w:r>
      <w:r>
        <w:t>.</w:t>
      </w:r>
    </w:p>
    <w:p w:rsidR="00EA24AA" w:rsidRDefault="00EA24AA" w:rsidP="00EE7577">
      <w:pPr>
        <w:jc w:val="both"/>
      </w:pPr>
    </w:p>
    <w:p w:rsidR="00094EB2" w:rsidRPr="001161A1" w:rsidRDefault="00094EB2" w:rsidP="00EE7577">
      <w:pPr>
        <w:tabs>
          <w:tab w:val="right" w:pos="9355"/>
        </w:tabs>
        <w:jc w:val="both"/>
      </w:pPr>
      <w:r w:rsidRPr="001161A1">
        <w:rPr>
          <w:b/>
        </w:rPr>
        <w:t>2.2.</w:t>
      </w:r>
      <w:r w:rsidRPr="001161A1">
        <w:t xml:space="preserve"> O valor total estimado é de</w:t>
      </w:r>
      <w:r>
        <w:t xml:space="preserve"> </w:t>
      </w:r>
      <w:bookmarkStart w:id="12" w:name="_Hlk155607105"/>
      <w:sdt>
        <w:sdtPr>
          <w:rPr>
            <w:rStyle w:val="negrito"/>
          </w:rPr>
          <w:alias w:val="Inserir valor (não esquecer de colocar por extenso também)"/>
          <w:tag w:val="Inserir valor (não esquecer de colocar por extenso também)"/>
          <w:id w:val="1863313804"/>
          <w:placeholder>
            <w:docPart w:val="0E30D87C8DDC4ED1B935E6B6543617E2"/>
          </w:placeholder>
        </w:sdtPr>
        <w:sdtEndPr>
          <w:rPr>
            <w:rStyle w:val="Fontepargpadro"/>
            <w:b w:val="0"/>
          </w:rPr>
        </w:sdtEndPr>
        <w:sdtContent>
          <w:r w:rsidR="00B6693B" w:rsidRPr="00B6693B">
            <w:rPr>
              <w:rStyle w:val="negrito"/>
            </w:rPr>
            <w:t>R$</w:t>
          </w:r>
          <w:r w:rsidR="007934B5" w:rsidRPr="007934B5">
            <w:rPr>
              <w:rStyle w:val="negrito"/>
            </w:rPr>
            <w:t>138.577,49</w:t>
          </w:r>
          <w:r w:rsidR="007934B5">
            <w:rPr>
              <w:rStyle w:val="negrito"/>
            </w:rPr>
            <w:t xml:space="preserve"> </w:t>
          </w:r>
          <w:r w:rsidR="00B6693B">
            <w:rPr>
              <w:rStyle w:val="negrito"/>
            </w:rPr>
            <w:t>(</w:t>
          </w:r>
          <w:r w:rsidR="007934B5">
            <w:rPr>
              <w:rStyle w:val="negrito"/>
            </w:rPr>
            <w:t>Cento e trinta e oito mil, quinhentos e setenta e sete reais e quarenta e nove centavos</w:t>
          </w:r>
          <w:r w:rsidR="00B6693B">
            <w:rPr>
              <w:rStyle w:val="negrito"/>
            </w:rPr>
            <w:t>)</w:t>
          </w:r>
        </w:sdtContent>
      </w:sdt>
      <w:bookmarkEnd w:id="12"/>
      <w:r>
        <w:rPr>
          <w:rStyle w:val="negrito"/>
        </w:rPr>
        <w:t>.</w:t>
      </w:r>
    </w:p>
    <w:p w:rsidR="004B5577" w:rsidRDefault="004B5577" w:rsidP="00EE7577">
      <w:pPr>
        <w:jc w:val="both"/>
        <w:rPr>
          <w:b/>
        </w:rPr>
      </w:pPr>
    </w:p>
    <w:p w:rsidR="005907A7" w:rsidRPr="001161A1" w:rsidRDefault="005907A7" w:rsidP="00EE7577">
      <w:pPr>
        <w:jc w:val="both"/>
      </w:pPr>
      <w:r w:rsidRPr="001161A1">
        <w:rPr>
          <w:b/>
        </w:rPr>
        <w:t>2.3.</w:t>
      </w:r>
      <w:r w:rsidRPr="001161A1">
        <w:t xml:space="preserve"> </w:t>
      </w:r>
      <w:r w:rsidRPr="00BF2297">
        <w:t>O prazo de vigência da A</w:t>
      </w:r>
      <w:r>
        <w:t xml:space="preserve">ta de </w:t>
      </w:r>
      <w:r w:rsidRPr="00BF2297">
        <w:t>R</w:t>
      </w:r>
      <w:r>
        <w:t xml:space="preserve">egistro de </w:t>
      </w:r>
      <w:r w:rsidRPr="00BF2297">
        <w:t>P</w:t>
      </w:r>
      <w:r>
        <w:t>reços</w:t>
      </w:r>
      <w:r w:rsidRPr="00BF2297">
        <w:t xml:space="preserve"> será de 1 (um) ano, contado a partir do 1º dia útil subsequente à data de divulgação no PNCP, e poderá ser prorrogado, por no máximo igual período, desde que comprovado o preço vantajoso.</w:t>
      </w:r>
    </w:p>
    <w:p w:rsidR="00EA24AA" w:rsidRDefault="00EA24AA" w:rsidP="00EE7577">
      <w:pPr>
        <w:jc w:val="both"/>
      </w:pPr>
    </w:p>
    <w:p w:rsidR="00EF5C2B" w:rsidRPr="003717C8" w:rsidRDefault="00EF5C2B" w:rsidP="00EF5C2B">
      <w:pPr>
        <w:ind w:left="708"/>
        <w:jc w:val="both"/>
        <w:rPr>
          <w:rFonts w:asciiTheme="minorHAnsi" w:hAnsiTheme="minorHAnsi" w:cstheme="minorHAnsi"/>
        </w:rPr>
      </w:pPr>
      <w:r w:rsidRPr="003717C8">
        <w:rPr>
          <w:rFonts w:asciiTheme="minorHAnsi" w:hAnsiTheme="minorHAnsi" w:cstheme="minorHAnsi"/>
          <w:b/>
        </w:rPr>
        <w:t>2.3.1.</w:t>
      </w:r>
      <w:r w:rsidRPr="003717C8">
        <w:rPr>
          <w:rFonts w:asciiTheme="minorHAnsi" w:hAnsiTheme="minorHAnsi" w:cstheme="minorHAnsi"/>
        </w:rPr>
        <w:t xml:space="preserve"> No ato de prorrogação da vigência da ARP poderá haver a renovação dos quantitativos registrados, até o limite do quantitativo original.</w:t>
      </w:r>
    </w:p>
    <w:p w:rsidR="00EF5C2B" w:rsidRPr="001161A1" w:rsidRDefault="00EF5C2B" w:rsidP="00EE7577">
      <w:pPr>
        <w:jc w:val="both"/>
      </w:pPr>
    </w:p>
    <w:p w:rsidR="00EA24AA" w:rsidRPr="001161A1" w:rsidRDefault="00EA24AA" w:rsidP="00EE7577">
      <w:pPr>
        <w:jc w:val="both"/>
      </w:pPr>
      <w:r w:rsidRPr="001161A1">
        <w:rPr>
          <w:b/>
        </w:rPr>
        <w:t>2.4.</w:t>
      </w:r>
      <w:r w:rsidRPr="001161A1">
        <w:t xml:space="preserve"> A despesa referente ao valor da presente aquisição está previamente empenhada e processada por conta de verba própria do orçamento vigente, codificada sob o(s) n°(s) abaixo indicado(s):</w:t>
      </w:r>
    </w:p>
    <w:p w:rsidR="00EA24AA" w:rsidRPr="001161A1" w:rsidRDefault="00355A1C" w:rsidP="00355A1C">
      <w:pPr>
        <w:pStyle w:val="PargrafodaLista"/>
        <w:numPr>
          <w:ilvl w:val="0"/>
          <w:numId w:val="27"/>
        </w:numPr>
        <w:spacing w:after="0" w:line="240" w:lineRule="auto"/>
        <w:jc w:val="both"/>
      </w:pPr>
      <w:permStart w:id="417795633" w:edGrp="everyone"/>
      <w:r w:rsidRPr="00355A1C">
        <w:rPr>
          <w:noProof/>
        </w:rPr>
        <w:t>58306 10.302.1061.4252.0000 3.3.90.30.00.00.00.00 0001.310000</w:t>
      </w:r>
      <w:r w:rsidR="00094EB2">
        <w:rPr>
          <w:noProof/>
        </w:rPr>
        <w:t>.</w:t>
      </w:r>
      <w:permEnd w:id="417795633"/>
    </w:p>
    <w:p w:rsidR="0074597F" w:rsidRDefault="0074597F" w:rsidP="00EE7577">
      <w:pPr>
        <w:jc w:val="both"/>
        <w:rPr>
          <w:b/>
        </w:rPr>
      </w:pPr>
    </w:p>
    <w:p w:rsidR="00EA24AA" w:rsidRDefault="00EA24AA" w:rsidP="00EE7577">
      <w:pPr>
        <w:jc w:val="both"/>
      </w:pPr>
      <w:r w:rsidRPr="001121CB">
        <w:rPr>
          <w:b/>
        </w:rPr>
        <w:t>2.</w:t>
      </w:r>
      <w:r w:rsidR="00372E39">
        <w:rPr>
          <w:b/>
        </w:rPr>
        <w:t>5</w:t>
      </w:r>
      <w:r w:rsidRPr="001121CB">
        <w:rPr>
          <w:b/>
        </w:rPr>
        <w:t>.</w:t>
      </w:r>
      <w:r>
        <w:t xml:space="preserve"> Locais e condições de entrega são os descritos no </w:t>
      </w:r>
      <w:r w:rsidRPr="001121CB">
        <w:rPr>
          <w:b/>
        </w:rPr>
        <w:t>Anexo I</w:t>
      </w:r>
      <w:r>
        <w:rPr>
          <w:b/>
        </w:rPr>
        <w:t xml:space="preserve"> – Termo de Referência</w:t>
      </w:r>
      <w:r>
        <w:t>.</w:t>
      </w:r>
    </w:p>
    <w:p w:rsidR="00EA24AA" w:rsidRDefault="00EA24AA" w:rsidP="00EE7577">
      <w:pPr>
        <w:jc w:val="both"/>
      </w:pPr>
    </w:p>
    <w:p w:rsidR="00EA24AA" w:rsidRPr="00D6053F" w:rsidRDefault="00EA24AA" w:rsidP="00EE7577">
      <w:pPr>
        <w:jc w:val="both"/>
        <w:rPr>
          <w:b/>
        </w:rPr>
      </w:pPr>
      <w:r w:rsidRPr="00D6053F">
        <w:rPr>
          <w:b/>
        </w:rPr>
        <w:t>3. FORMALIZAÇÃO DE PEDIDOS DE ESCLARECIMENTOS E IMPUGNAÇÕES</w:t>
      </w:r>
    </w:p>
    <w:p w:rsidR="00EA24AA" w:rsidRDefault="00EA24AA" w:rsidP="00EE7577">
      <w:pPr>
        <w:jc w:val="both"/>
      </w:pPr>
    </w:p>
    <w:p w:rsidR="00CC4929" w:rsidRDefault="00CC4929" w:rsidP="00EE7577">
      <w:pPr>
        <w:jc w:val="both"/>
      </w:pPr>
      <w:bookmarkStart w:id="13" w:name="_Hlk156213297"/>
      <w:r w:rsidRPr="00817347">
        <w:rPr>
          <w:b/>
        </w:rPr>
        <w:t>3.1.</w:t>
      </w:r>
      <w:r>
        <w:t xml:space="preserve"> Qualquer pessoa é parte legítima para impugnar o edital de licitação ou para solicitar esclarecimento sobre os seus termos, devendo protocolar o pedido até 03 (três) dias úteis antes da data da sessão pública de abertura do certame, através do e-mail indicado no preâmbulo do edital.</w:t>
      </w:r>
    </w:p>
    <w:bookmarkEnd w:id="13"/>
    <w:p w:rsidR="00EA24AA" w:rsidRDefault="00EA24AA" w:rsidP="00EE7577">
      <w:pPr>
        <w:jc w:val="both"/>
      </w:pPr>
    </w:p>
    <w:p w:rsidR="00EA24AA" w:rsidRDefault="00EA24AA" w:rsidP="00EE7577">
      <w:pPr>
        <w:ind w:left="708"/>
        <w:jc w:val="both"/>
      </w:pPr>
      <w:r w:rsidRPr="00817347">
        <w:rPr>
          <w:b/>
        </w:rPr>
        <w:t>3.1.1.</w:t>
      </w:r>
      <w:r>
        <w:t xml:space="preserve"> A petição será dirigida </w:t>
      </w:r>
      <w:r w:rsidRPr="00293407">
        <w:t>ao pregoeiro responsável</w:t>
      </w:r>
      <w:r>
        <w:t>.</w:t>
      </w:r>
    </w:p>
    <w:p w:rsidR="00EA24AA" w:rsidRDefault="00EA24AA" w:rsidP="00EE7577">
      <w:pPr>
        <w:jc w:val="both"/>
      </w:pPr>
    </w:p>
    <w:p w:rsidR="00EA24AA" w:rsidRDefault="00EA24AA" w:rsidP="00EE7577">
      <w:pPr>
        <w:jc w:val="both"/>
      </w:pPr>
      <w:r w:rsidRPr="00293407">
        <w:rPr>
          <w:b/>
        </w:rPr>
        <w:t>3.2.</w:t>
      </w:r>
      <w:r w:rsidRPr="00293407">
        <w:t xml:space="preserve"> A resposta à impugnação ou ao pedido de esclarecimento será divulgada em sítio eletrônico oficial (</w:t>
      </w:r>
      <w:hyperlink r:id="rId12" w:history="1">
        <w:r w:rsidR="00096658" w:rsidRPr="00500456">
          <w:rPr>
            <w:rStyle w:val="Hyperlink"/>
          </w:rPr>
          <w:t>http://www.redemariogatti.sp.gov.br/transparencia/licitacoes-andamento/</w:t>
        </w:r>
      </w:hyperlink>
      <w:r w:rsidRPr="00293407">
        <w:t xml:space="preserve">) e disponibilizada no portal eletrônico www.gov.br/compras, no prazo de até 03 (três) dias úteis, limitado ao último dia útil anterior </w:t>
      </w:r>
      <w:r w:rsidRPr="00293407">
        <w:lastRenderedPageBreak/>
        <w:t>à data da abertura do certame.</w:t>
      </w:r>
    </w:p>
    <w:p w:rsidR="00EA24AA" w:rsidRDefault="00EA24AA" w:rsidP="00EE7577">
      <w:pPr>
        <w:jc w:val="both"/>
      </w:pPr>
    </w:p>
    <w:p w:rsidR="00EA24AA" w:rsidRDefault="00EA24AA" w:rsidP="00EE7577">
      <w:pPr>
        <w:jc w:val="both"/>
      </w:pPr>
      <w:r w:rsidRPr="00D65FE0">
        <w:rPr>
          <w:b/>
        </w:rPr>
        <w:t>3.3.</w:t>
      </w:r>
      <w:r>
        <w:t xml:space="preserve"> Eventuais modificações neste edital implicarão nova divulgação na mesma forma de sua divulgação inicial, além do cumprimento dos mesmos prazos dos atos e procedimentos originais, exceto quando a alteração não comprometer a formulação das propostas.</w:t>
      </w:r>
    </w:p>
    <w:p w:rsidR="00EA24AA" w:rsidRDefault="00EA24AA" w:rsidP="00EE7577">
      <w:pPr>
        <w:jc w:val="both"/>
      </w:pPr>
    </w:p>
    <w:p w:rsidR="00EA24AA" w:rsidRDefault="00EA24AA" w:rsidP="00EE7577">
      <w:pPr>
        <w:jc w:val="both"/>
      </w:pPr>
      <w:r w:rsidRPr="00D65FE0">
        <w:rPr>
          <w:b/>
        </w:rPr>
        <w:t>3.4.</w:t>
      </w:r>
      <w:r>
        <w:t xml:space="preserve"> A ausência de impugnação implica a aceitação tácita, pela licitante, das condições previstas neste edital e em seus anexos.</w:t>
      </w:r>
    </w:p>
    <w:p w:rsidR="003C4D7C" w:rsidRDefault="003C4D7C" w:rsidP="00EE7577">
      <w:pPr>
        <w:jc w:val="both"/>
      </w:pPr>
    </w:p>
    <w:p w:rsidR="00EA24AA" w:rsidRPr="00D65FE0" w:rsidRDefault="00EA24AA" w:rsidP="00EE7577">
      <w:pPr>
        <w:jc w:val="both"/>
        <w:rPr>
          <w:b/>
        </w:rPr>
      </w:pPr>
      <w:r w:rsidRPr="00D65FE0">
        <w:rPr>
          <w:b/>
        </w:rPr>
        <w:t>4. REFERÊNCIA DE TEMPO</w:t>
      </w:r>
    </w:p>
    <w:p w:rsidR="00EA24AA" w:rsidRDefault="00EA24AA" w:rsidP="00EE7577">
      <w:pPr>
        <w:jc w:val="both"/>
      </w:pPr>
    </w:p>
    <w:p w:rsidR="00EA24AA" w:rsidRDefault="00EA24AA" w:rsidP="00EE7577">
      <w:pPr>
        <w:jc w:val="both"/>
      </w:pPr>
      <w:r w:rsidRPr="00D65FE0">
        <w:rPr>
          <w:b/>
        </w:rPr>
        <w:t>4.1.</w:t>
      </w:r>
      <w:r>
        <w:t xml:space="preserve"> Todas as referências de tempo neste edital, no aviso e durante a sessão pública observarão obrigatoriamente o horário de Brasília/DF e, dessa forma, serão registradas no sistema eletrônico e na documentação relativa ao certame.</w:t>
      </w:r>
    </w:p>
    <w:p w:rsidR="00EA24AA" w:rsidRDefault="00EA24AA" w:rsidP="00EE7577">
      <w:pPr>
        <w:jc w:val="both"/>
      </w:pPr>
    </w:p>
    <w:p w:rsidR="00EA24AA" w:rsidRPr="00D65FE0" w:rsidRDefault="00EA24AA" w:rsidP="00EE7577">
      <w:pPr>
        <w:jc w:val="both"/>
        <w:rPr>
          <w:b/>
        </w:rPr>
      </w:pPr>
      <w:r w:rsidRPr="00D65FE0">
        <w:rPr>
          <w:b/>
        </w:rPr>
        <w:t>5. CONDIÇÕES PARA PARTICIPAÇÃO</w:t>
      </w:r>
    </w:p>
    <w:p w:rsidR="00EA24AA" w:rsidRDefault="00EA24AA" w:rsidP="00EE7577">
      <w:pPr>
        <w:jc w:val="both"/>
      </w:pPr>
    </w:p>
    <w:p w:rsidR="00EA24AA" w:rsidRDefault="00EA24AA" w:rsidP="00EE7577">
      <w:pPr>
        <w:jc w:val="both"/>
      </w:pPr>
      <w:r w:rsidRPr="00D65FE0">
        <w:rPr>
          <w:b/>
        </w:rPr>
        <w:t>5.1.</w:t>
      </w:r>
      <w:r>
        <w:t xml:space="preserve"> Poderão participar da licitação pessoas jurídicas, brasileiras ou estrangeiras em funcionamento no Brasil, pertencentes ao ramo do objeto licitado, previamente cadastradas no Sistema de Cadastramento Unificado de Fornecedores – SICAF (</w:t>
      </w:r>
      <w:hyperlink r:id="rId13" w:history="1">
        <w:r w:rsidRPr="00BA0A1B">
          <w:rPr>
            <w:rStyle w:val="Hyperlink"/>
          </w:rPr>
          <w:t>https://www.gov.br/compras/pt-br/fornecedor</w:t>
        </w:r>
      </w:hyperlink>
      <w:r>
        <w:t>) e credenciadas perante o provedor do sistema eletrônico “Compras”.</w:t>
      </w:r>
    </w:p>
    <w:p w:rsidR="00EA24AA" w:rsidRDefault="00EA24AA" w:rsidP="00EE7577">
      <w:pPr>
        <w:jc w:val="both"/>
      </w:pPr>
    </w:p>
    <w:p w:rsidR="00EA24AA" w:rsidRDefault="00EA24AA" w:rsidP="00EE7577">
      <w:pPr>
        <w:ind w:left="708"/>
        <w:jc w:val="both"/>
      </w:pPr>
      <w:r w:rsidRPr="000B446E">
        <w:rPr>
          <w:b/>
        </w:rPr>
        <w:t>5.1.1.</w:t>
      </w:r>
      <w:r w:rsidRPr="000B446E">
        <w:t xml:space="preserve"> No(s) item(ns) da cota reservada </w:t>
      </w:r>
      <w:r w:rsidR="00D660AC" w:rsidRPr="000B446E">
        <w:t>ou exclusivo(s)</w:t>
      </w:r>
      <w:r w:rsidRPr="000B446E">
        <w:t>, poderão participar exclusivamente as Microempresas (ME) e Empresas de Pequeno Porte (EPP).</w:t>
      </w:r>
    </w:p>
    <w:p w:rsidR="00EA24AA" w:rsidRDefault="00EA24AA" w:rsidP="00EE7577">
      <w:pPr>
        <w:jc w:val="both"/>
      </w:pPr>
    </w:p>
    <w:p w:rsidR="00EA24AA" w:rsidRDefault="00EA24AA" w:rsidP="00EE7577">
      <w:pPr>
        <w:jc w:val="both"/>
      </w:pPr>
      <w:r w:rsidRPr="00293407">
        <w:rPr>
          <w:b/>
        </w:rPr>
        <w:t>5.2.</w:t>
      </w:r>
      <w:r w:rsidRPr="00293407">
        <w:t xml:space="preserve"> </w:t>
      </w:r>
      <w:r w:rsidRPr="00E14D22">
        <w:t>Não poderão disputar a licitação ou participar da execução de contrato, direta ou indiretamente:</w:t>
      </w:r>
    </w:p>
    <w:p w:rsidR="00EA24AA" w:rsidRDefault="00EA24AA" w:rsidP="00EE7577">
      <w:pPr>
        <w:jc w:val="both"/>
      </w:pPr>
    </w:p>
    <w:p w:rsidR="00EA24AA" w:rsidRDefault="00EA24AA" w:rsidP="00EE7577">
      <w:pPr>
        <w:ind w:left="708"/>
        <w:jc w:val="both"/>
      </w:pPr>
      <w:r w:rsidRPr="00E14D22">
        <w:rPr>
          <w:b/>
        </w:rPr>
        <w:t>5.2.1.</w:t>
      </w:r>
      <w:r>
        <w:t xml:space="preserve"> </w:t>
      </w:r>
      <w:r w:rsidR="00EF5C2B" w:rsidRPr="00EF5C2B">
        <w:t>Pessoa física ou jurídica que se encontre, ao tempo da licitação, impossibilitada de participar da licitação em decorrência de sanção que lhe foi imposta, inclusive declaração de inidoneidade para licitar ou contratar com qualquer órgão ou entidade da Administração Direta ou Indireta, Federal, Estadual ou Municipal (sob pena de incidir no crime previsto no art. 337-M do Decreto-Lei nº 2.848/1940 – Código Penal) ou de impedimento ou suspensão de licitar ou contratar com a Administração Pública Direta e Indireta do Município de Campinas</w:t>
      </w:r>
      <w:r>
        <w:t>;</w:t>
      </w:r>
    </w:p>
    <w:p w:rsidR="00EA24AA" w:rsidRDefault="00EA24AA" w:rsidP="00EE7577">
      <w:pPr>
        <w:ind w:left="708"/>
        <w:jc w:val="both"/>
      </w:pPr>
    </w:p>
    <w:p w:rsidR="00EA24AA" w:rsidRDefault="00EA24AA" w:rsidP="00EE7577">
      <w:pPr>
        <w:ind w:left="708"/>
        <w:jc w:val="both"/>
      </w:pPr>
      <w:r w:rsidRPr="00E14D22">
        <w:rPr>
          <w:b/>
        </w:rPr>
        <w:t>5.2.2.</w:t>
      </w:r>
      <w:r>
        <w:t xml:space="preserve"> Aquele que mantenha vínculo de natureza técnica, comercial, econômica, financeira, trabalhista ou civil com dirigente do Município de Campinas ou com agente público que desempenhe função na licitação ou atue na fiscalização ou na gestão do contrato, ou que deles seja cônjuge, companheiro ou parente em linha reta, colateral ou por afinidade, até o terceiro grau;</w:t>
      </w:r>
    </w:p>
    <w:p w:rsidR="00EA24AA" w:rsidRDefault="00EA24AA" w:rsidP="00EE7577">
      <w:pPr>
        <w:ind w:left="708"/>
        <w:jc w:val="both"/>
      </w:pPr>
    </w:p>
    <w:p w:rsidR="00EA24AA" w:rsidRDefault="00EA24AA" w:rsidP="00EE7577">
      <w:pPr>
        <w:ind w:left="708"/>
        <w:jc w:val="both"/>
      </w:pPr>
      <w:r w:rsidRPr="00E14D22">
        <w:rPr>
          <w:b/>
        </w:rPr>
        <w:t>5.2.3.</w:t>
      </w:r>
      <w:r>
        <w:t xml:space="preserve"> Controladoras, controladas ou coligadas, nos termos da Lei Federal nº 6.404/1976, concorrendo entre si;</w:t>
      </w:r>
    </w:p>
    <w:p w:rsidR="00EA24AA" w:rsidRDefault="00EA24AA" w:rsidP="00EE7577">
      <w:pPr>
        <w:ind w:left="708"/>
        <w:jc w:val="both"/>
      </w:pPr>
    </w:p>
    <w:p w:rsidR="00EA24AA" w:rsidRDefault="00EA24AA" w:rsidP="00EE7577">
      <w:pPr>
        <w:ind w:left="708"/>
        <w:jc w:val="both"/>
      </w:pPr>
      <w:r w:rsidRPr="00E14D22">
        <w:rPr>
          <w:b/>
        </w:rPr>
        <w:t>5.2.4.</w:t>
      </w:r>
      <w:r>
        <w:t xml:space="preserve">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934B5" w:rsidRDefault="007934B5" w:rsidP="00EE7577">
      <w:pPr>
        <w:ind w:left="708"/>
        <w:jc w:val="both"/>
        <w:rPr>
          <w:b/>
        </w:rPr>
      </w:pPr>
    </w:p>
    <w:p w:rsidR="00EA24AA" w:rsidRDefault="00EA24AA" w:rsidP="00EE7577">
      <w:pPr>
        <w:ind w:left="708"/>
        <w:jc w:val="both"/>
      </w:pPr>
      <w:r w:rsidRPr="00E14D22">
        <w:rPr>
          <w:b/>
        </w:rPr>
        <w:t>5.2.</w:t>
      </w:r>
      <w:r w:rsidR="0039496A">
        <w:rPr>
          <w:b/>
        </w:rPr>
        <w:t>5</w:t>
      </w:r>
      <w:r w:rsidRPr="00E14D22">
        <w:rPr>
          <w:b/>
        </w:rPr>
        <w:t>.</w:t>
      </w:r>
      <w:r>
        <w:t xml:space="preserve"> Pessoa jurídica com falência decretada;</w:t>
      </w:r>
    </w:p>
    <w:p w:rsidR="00EA24AA" w:rsidRDefault="00EA24AA" w:rsidP="00EE7577">
      <w:pPr>
        <w:ind w:left="708"/>
        <w:jc w:val="both"/>
      </w:pPr>
      <w:r w:rsidRPr="00E14D22">
        <w:rPr>
          <w:b/>
        </w:rPr>
        <w:lastRenderedPageBreak/>
        <w:t>5.2.</w:t>
      </w:r>
      <w:r w:rsidR="0039496A">
        <w:rPr>
          <w:b/>
        </w:rPr>
        <w:t>6</w:t>
      </w:r>
      <w:r w:rsidRPr="00E14D22">
        <w:rPr>
          <w:b/>
        </w:rPr>
        <w:t>.</w:t>
      </w:r>
      <w:r>
        <w:t xml:space="preserve"> Que não se enquadrem como ME ou EPP, na forma da Lei Complementar nº 123/2006 e suas alterações, para o(s) item(ns) da cota reservada (Cota para Participação Exclusiva) ou exclusivo(s) (Participação Exclusiva)</w:t>
      </w:r>
    </w:p>
    <w:p w:rsidR="00EA24AA" w:rsidRDefault="00EA24AA" w:rsidP="00EE7577">
      <w:pPr>
        <w:ind w:left="708"/>
        <w:jc w:val="both"/>
      </w:pPr>
    </w:p>
    <w:p w:rsidR="00EA24AA" w:rsidRDefault="00EA24AA" w:rsidP="00EE7577">
      <w:pPr>
        <w:jc w:val="both"/>
      </w:pPr>
      <w:r w:rsidRPr="00D65FE0">
        <w:rPr>
          <w:b/>
        </w:rPr>
        <w:t>5.3.</w:t>
      </w:r>
      <w:r>
        <w:t xml:space="preserve"> O impedimento do subitem </w:t>
      </w:r>
      <w:r w:rsidRPr="00032972">
        <w:rPr>
          <w:b/>
        </w:rPr>
        <w:t>5.2.1</w:t>
      </w:r>
      <w:r>
        <w:t xml:space="preserve"> alcança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rsidR="00EA24AA" w:rsidRDefault="00EA24AA" w:rsidP="00EE7577">
      <w:pPr>
        <w:jc w:val="both"/>
      </w:pPr>
    </w:p>
    <w:p w:rsidR="00EA24AA" w:rsidRDefault="00EA24AA" w:rsidP="00EE7577">
      <w:pPr>
        <w:jc w:val="both"/>
      </w:pPr>
      <w:r w:rsidRPr="008A6761">
        <w:rPr>
          <w:b/>
        </w:rPr>
        <w:t>5.4.</w:t>
      </w:r>
      <w:r w:rsidRPr="008A6761">
        <w:t xml:space="preserve"> As hipóteses de vedação à participação de que tratam os subitens </w:t>
      </w:r>
      <w:r w:rsidRPr="00730F9B">
        <w:rPr>
          <w:b/>
        </w:rPr>
        <w:t>5.2</w:t>
      </w:r>
      <w:r w:rsidRPr="008A6761">
        <w:t xml:space="preserve"> e </w:t>
      </w:r>
      <w:r w:rsidRPr="00730F9B">
        <w:rPr>
          <w:b/>
        </w:rPr>
        <w:t>5.3</w:t>
      </w:r>
      <w:r w:rsidRPr="008A6761">
        <w:t>, quando</w:t>
      </w:r>
      <w:r>
        <w:t xml:space="preserve"> </w:t>
      </w:r>
      <w:r w:rsidRPr="008A6761">
        <w:t>constatadas em qualquer fase do certame, ensejarão a inabilitação da licitante.</w:t>
      </w:r>
    </w:p>
    <w:p w:rsidR="00EA24AA" w:rsidRDefault="00EA24AA" w:rsidP="00EE7577">
      <w:pPr>
        <w:jc w:val="both"/>
      </w:pPr>
    </w:p>
    <w:p w:rsidR="00EA24AA" w:rsidRPr="00D65FE0" w:rsidRDefault="00EA24AA" w:rsidP="00EE7577">
      <w:pPr>
        <w:jc w:val="both"/>
        <w:rPr>
          <w:b/>
        </w:rPr>
      </w:pPr>
      <w:r w:rsidRPr="00D65FE0">
        <w:rPr>
          <w:b/>
        </w:rPr>
        <w:t>6. CREDENCIAMENTO NO APLICATIVO “COMPRAS”</w:t>
      </w:r>
    </w:p>
    <w:p w:rsidR="00EA24AA" w:rsidRDefault="00EA24AA" w:rsidP="00EE7577">
      <w:pPr>
        <w:jc w:val="both"/>
      </w:pPr>
    </w:p>
    <w:p w:rsidR="00EA24AA" w:rsidRDefault="00EA24AA" w:rsidP="00EE7577">
      <w:pPr>
        <w:jc w:val="both"/>
      </w:pPr>
      <w:r w:rsidRPr="00032972">
        <w:rPr>
          <w:b/>
        </w:rPr>
        <w:t>6.1.</w:t>
      </w:r>
      <w:r w:rsidRPr="00032972">
        <w:t xml:space="preserve"> Para acesso ao sistema eletrônico, os interessados em participar da licitação deverão ser</w:t>
      </w:r>
      <w:r>
        <w:t xml:space="preserve"> </w:t>
      </w:r>
      <w:r w:rsidRPr="00032972">
        <w:t>credenciados previamente perante o sistema “Compras”. O credenciamento dar-se-á pela atribuição</w:t>
      </w:r>
      <w:r>
        <w:t xml:space="preserve"> </w:t>
      </w:r>
      <w:r w:rsidRPr="00032972">
        <w:t>de chave de identificação e de senha de acesso. A senha é de responsabilidade da pessoa física</w:t>
      </w:r>
      <w:r>
        <w:t xml:space="preserve"> </w:t>
      </w:r>
      <w:r w:rsidRPr="00032972">
        <w:t>credenciada que representa a licitante, sendo, portanto, pessoal e intransferível, devendo ser</w:t>
      </w:r>
      <w:r>
        <w:t xml:space="preserve"> </w:t>
      </w:r>
      <w:r w:rsidRPr="00032972">
        <w:t>mantida sob sigilo absoluto</w:t>
      </w:r>
      <w:r>
        <w:t>.</w:t>
      </w:r>
    </w:p>
    <w:p w:rsidR="00EA24AA" w:rsidRDefault="00EA24AA" w:rsidP="00EE7577">
      <w:pPr>
        <w:pStyle w:val="PargrafodaLista"/>
        <w:tabs>
          <w:tab w:val="left" w:pos="1134"/>
        </w:tabs>
        <w:spacing w:after="0" w:line="240" w:lineRule="auto"/>
        <w:ind w:left="567"/>
        <w:jc w:val="both"/>
        <w:rPr>
          <w:b/>
        </w:rPr>
      </w:pPr>
    </w:p>
    <w:p w:rsidR="00EA24AA" w:rsidRPr="00032972" w:rsidRDefault="00EA24AA" w:rsidP="00EE7577">
      <w:pPr>
        <w:ind w:left="708"/>
        <w:jc w:val="both"/>
      </w:pPr>
      <w:r w:rsidRPr="00032972">
        <w:rPr>
          <w:b/>
        </w:rPr>
        <w:t xml:space="preserve">6.1.1. </w:t>
      </w:r>
      <w:r w:rsidRPr="00032972">
        <w:t xml:space="preserve">O sistema “Compras” pode ser acessado através do endereço eletrônico </w:t>
      </w:r>
      <w:hyperlink r:id="rId14" w:history="1">
        <w:r w:rsidRPr="00032972">
          <w:rPr>
            <w:rStyle w:val="Hyperlink"/>
          </w:rPr>
          <w:t>www.gov.br/compras</w:t>
        </w:r>
      </w:hyperlink>
      <w:r w:rsidRPr="00032972">
        <w:t>.</w:t>
      </w:r>
    </w:p>
    <w:p w:rsidR="00EA24AA" w:rsidRPr="00032972" w:rsidRDefault="00EA24AA" w:rsidP="00EE7577">
      <w:pPr>
        <w:ind w:left="708"/>
        <w:jc w:val="both"/>
      </w:pPr>
    </w:p>
    <w:p w:rsidR="00EA24AA" w:rsidRDefault="00EA24AA" w:rsidP="00EE7577">
      <w:pPr>
        <w:ind w:left="708"/>
        <w:jc w:val="both"/>
      </w:pPr>
      <w:r w:rsidRPr="00032972">
        <w:rPr>
          <w:b/>
        </w:rPr>
        <w:t>6.1.2.</w:t>
      </w:r>
      <w:r w:rsidRPr="00032972">
        <w:t xml:space="preserve"> O credenciamento é o nível básico do registro cadastral no SICAF, que permite a</w:t>
      </w:r>
      <w:r>
        <w:t xml:space="preserve"> </w:t>
      </w:r>
      <w:r w:rsidRPr="00032972">
        <w:t>participação dos interessados na licitação, em sua forma eletrônica.</w:t>
      </w:r>
      <w:r>
        <w:t xml:space="preserve"> </w:t>
      </w:r>
    </w:p>
    <w:p w:rsidR="00EA24AA" w:rsidRDefault="00EA24AA" w:rsidP="00EE7577">
      <w:pPr>
        <w:ind w:left="708"/>
        <w:jc w:val="both"/>
      </w:pPr>
    </w:p>
    <w:p w:rsidR="00EA24AA" w:rsidRDefault="00EA24AA" w:rsidP="00EE7577">
      <w:pPr>
        <w:ind w:left="708"/>
        <w:jc w:val="both"/>
      </w:pPr>
      <w:r w:rsidRPr="00032972">
        <w:rPr>
          <w:b/>
        </w:rPr>
        <w:t>6.1.3.</w:t>
      </w:r>
      <w:r w:rsidRPr="00032972">
        <w:t xml:space="preserve"> As informações a respeito das condições exigidas e dos procedimentos a serem</w:t>
      </w:r>
      <w:r>
        <w:t xml:space="preserve"> </w:t>
      </w:r>
      <w:r w:rsidRPr="00032972">
        <w:t>cumpridos para o registro no SICAF, para o credenciamento de representantes e para a</w:t>
      </w:r>
      <w:r>
        <w:t xml:space="preserve"> </w:t>
      </w:r>
      <w:r w:rsidRPr="00032972">
        <w:t xml:space="preserve">obtenção de senha de acesso estão disponíveis no endereço eletrônico </w:t>
      </w:r>
      <w:hyperlink r:id="rId15" w:history="1">
        <w:r w:rsidRPr="00177479">
          <w:rPr>
            <w:rStyle w:val="Hyperlink"/>
          </w:rPr>
          <w:t>www.gov.br/compras</w:t>
        </w:r>
      </w:hyperlink>
      <w:r>
        <w:t>.</w:t>
      </w:r>
    </w:p>
    <w:p w:rsidR="00EA24AA" w:rsidRPr="00032972" w:rsidRDefault="00EA24AA" w:rsidP="00EE7577">
      <w:pPr>
        <w:jc w:val="both"/>
      </w:pPr>
    </w:p>
    <w:p w:rsidR="00EA24AA" w:rsidRDefault="00EA24AA" w:rsidP="00EE7577">
      <w:pPr>
        <w:jc w:val="both"/>
      </w:pPr>
      <w:r w:rsidRPr="00032972">
        <w:rPr>
          <w:b/>
        </w:rPr>
        <w:t>6.2.</w:t>
      </w:r>
      <w:r w:rsidRPr="00032972">
        <w:t xml:space="preserve"> O registro no SICAF, o credenciamento do representante que atuará em nome da licitante no</w:t>
      </w:r>
      <w:r>
        <w:t xml:space="preserve"> </w:t>
      </w:r>
      <w:r w:rsidRPr="00032972">
        <w:t>sistema eletrônico e a senha de acesso deverão ser obtidos anteriormente à abertura da sessão</w:t>
      </w:r>
      <w:r>
        <w:t xml:space="preserve"> </w:t>
      </w:r>
      <w:r w:rsidRPr="00032972">
        <w:t>pública</w:t>
      </w:r>
      <w:r>
        <w:t xml:space="preserve">. </w:t>
      </w:r>
    </w:p>
    <w:p w:rsidR="00EA24AA" w:rsidRDefault="00EA24AA" w:rsidP="00EE7577">
      <w:pPr>
        <w:jc w:val="both"/>
      </w:pPr>
    </w:p>
    <w:p w:rsidR="00EF5C2B" w:rsidRDefault="00EF5C2B" w:rsidP="00EF5C2B">
      <w:pPr>
        <w:ind w:left="708"/>
        <w:jc w:val="both"/>
      </w:pPr>
      <w:r w:rsidRPr="00EF5C2B">
        <w:rPr>
          <w:rFonts w:asciiTheme="minorHAnsi" w:hAnsiTheme="minorHAnsi" w:cstheme="minorHAnsi"/>
          <w:b/>
        </w:rPr>
        <w:t>6.2.1.</w:t>
      </w:r>
      <w:r>
        <w:rPr>
          <w:rFonts w:asciiTheme="minorHAnsi" w:hAnsiTheme="minorHAnsi" w:cstheme="minorHAnsi"/>
        </w:rPr>
        <w:t xml:space="preserve"> </w:t>
      </w:r>
      <w:r w:rsidRPr="003717C8">
        <w:rPr>
          <w:rFonts w:asciiTheme="minorHAnsi" w:hAnsiTheme="minorHAnsi" w:cstheme="minorHAnsi"/>
        </w:rPr>
        <w:t>Cada representante credenciado poderá representar apenas uma licitante em cada licitação</w:t>
      </w:r>
      <w:r>
        <w:rPr>
          <w:rFonts w:asciiTheme="minorHAnsi" w:hAnsiTheme="minorHAnsi" w:cstheme="minorHAnsi"/>
        </w:rPr>
        <w:t>.</w:t>
      </w:r>
    </w:p>
    <w:p w:rsidR="00EF5C2B" w:rsidRPr="00032972" w:rsidRDefault="00EF5C2B" w:rsidP="00EE7577">
      <w:pPr>
        <w:jc w:val="both"/>
      </w:pPr>
    </w:p>
    <w:p w:rsidR="00EA24AA" w:rsidRPr="00F34A04" w:rsidRDefault="00EA24AA" w:rsidP="00EE7577">
      <w:pPr>
        <w:jc w:val="both"/>
        <w:rPr>
          <w:strike/>
        </w:rPr>
      </w:pPr>
      <w:r w:rsidRPr="00DF0AD5">
        <w:rPr>
          <w:b/>
        </w:rPr>
        <w:t>6.3.</w:t>
      </w:r>
      <w:r>
        <w:t xml:space="preserve"> A chave de identificação e a senha poderão ser utilizadas em qualquer licitação, salvo quando cancelada por solicitação do credenciado ou em virtude de sua inabilitação.</w:t>
      </w:r>
    </w:p>
    <w:p w:rsidR="00EA24AA" w:rsidRDefault="00EA24AA" w:rsidP="00EE7577">
      <w:pPr>
        <w:jc w:val="both"/>
      </w:pPr>
    </w:p>
    <w:p w:rsidR="00EA24AA" w:rsidRPr="0031041C" w:rsidRDefault="00EA24AA" w:rsidP="00EE7577">
      <w:pPr>
        <w:jc w:val="both"/>
      </w:pPr>
      <w:r w:rsidRPr="0031041C">
        <w:rPr>
          <w:b/>
        </w:rPr>
        <w:t>6.4.</w:t>
      </w:r>
      <w:r w:rsidRPr="0031041C">
        <w:t xml:space="preserve"> A licitante deverá comunicar imediatamente ao provedor do sistema qualquer acontecimento que possa comprometer o sigilo ou a segurança, para imediato bloqueio de acesso.</w:t>
      </w:r>
    </w:p>
    <w:p w:rsidR="00EA24AA" w:rsidRPr="0031041C" w:rsidRDefault="00EA24AA" w:rsidP="00EE7577">
      <w:pPr>
        <w:jc w:val="both"/>
      </w:pPr>
    </w:p>
    <w:p w:rsidR="00EA24AA" w:rsidRPr="0031041C" w:rsidRDefault="00EA24AA" w:rsidP="00EE7577">
      <w:pPr>
        <w:jc w:val="both"/>
      </w:pPr>
      <w:r w:rsidRPr="0031041C">
        <w:rPr>
          <w:b/>
        </w:rPr>
        <w:t>6.5.</w:t>
      </w:r>
      <w:r w:rsidRPr="0031041C">
        <w:t xml:space="preserve"> O uso da senha de acesso pela licitante é de sua responsabilidade exclusiva, incluindo qualquer transação efetuada diretamente ou por seu representante, não cabendo ao provedor do sistema ou à Rede Municipal Dr. Mário Gatti responsabilidade por eventuais danos decorrentes de uso indevido da senha, ainda que por terceiros.</w:t>
      </w:r>
    </w:p>
    <w:p w:rsidR="00EA24AA" w:rsidRPr="0031041C" w:rsidRDefault="00EA24AA" w:rsidP="00EE7577">
      <w:pPr>
        <w:jc w:val="both"/>
      </w:pPr>
    </w:p>
    <w:p w:rsidR="00EA24AA" w:rsidRPr="0031041C" w:rsidRDefault="00EA24AA" w:rsidP="00EE7577">
      <w:pPr>
        <w:jc w:val="both"/>
        <w:rPr>
          <w:strike/>
        </w:rPr>
      </w:pPr>
      <w:r w:rsidRPr="0031041C">
        <w:rPr>
          <w:b/>
        </w:rPr>
        <w:t>6.6.</w:t>
      </w:r>
      <w:r w:rsidRPr="0031041C">
        <w:t xml:space="preserve"> O credenciamento junto ao provedor do sistema implica a responsabilidade legal da licitante ou de seu representante legal pelos atos praticados e a presunção de sua capacidade técnica para realização </w:t>
      </w:r>
      <w:r w:rsidRPr="0031041C">
        <w:lastRenderedPageBreak/>
        <w:t>das transações inerentes à licitação.</w:t>
      </w:r>
    </w:p>
    <w:p w:rsidR="00EA24AA" w:rsidRDefault="00EA24AA" w:rsidP="00EE7577">
      <w:pPr>
        <w:jc w:val="both"/>
      </w:pPr>
    </w:p>
    <w:p w:rsidR="00EA24AA" w:rsidRPr="00DF0AD5" w:rsidRDefault="00EA24AA" w:rsidP="00EE7577">
      <w:pPr>
        <w:jc w:val="both"/>
        <w:rPr>
          <w:b/>
        </w:rPr>
      </w:pPr>
      <w:r w:rsidRPr="00DF0AD5">
        <w:rPr>
          <w:b/>
        </w:rPr>
        <w:t>7. ACESSO AO SISTEMA</w:t>
      </w:r>
    </w:p>
    <w:p w:rsidR="00EA24AA" w:rsidRDefault="00EA24AA" w:rsidP="00EE7577">
      <w:pPr>
        <w:jc w:val="both"/>
      </w:pPr>
    </w:p>
    <w:p w:rsidR="00EA24AA" w:rsidRDefault="00EA24AA" w:rsidP="00EE7577">
      <w:pPr>
        <w:jc w:val="both"/>
      </w:pPr>
      <w:r w:rsidRPr="00DF0AD5">
        <w:rPr>
          <w:b/>
        </w:rPr>
        <w:t>7.1.</w:t>
      </w:r>
      <w:r>
        <w:t xml:space="preserve"> </w:t>
      </w:r>
      <w:r w:rsidRPr="0079295C">
        <w:t>A participação na licitação se dará por meio da digitação da senha pessoal e intransferível do representante credenciado e subsequente encaminhamento da proposta de preços, exclusivamente por meio do sistema eletrônico, observados a data</w:t>
      </w:r>
      <w:r>
        <w:t xml:space="preserve"> e horário limite estabelecidos.</w:t>
      </w:r>
    </w:p>
    <w:p w:rsidR="00EA24AA" w:rsidRDefault="00EA24AA" w:rsidP="00EE7577">
      <w:pPr>
        <w:jc w:val="both"/>
      </w:pPr>
    </w:p>
    <w:p w:rsidR="00EA24AA" w:rsidRDefault="00EA24AA" w:rsidP="00EE7577">
      <w:pPr>
        <w:ind w:left="708"/>
        <w:jc w:val="both"/>
      </w:pPr>
      <w:r w:rsidRPr="00DF0AD5">
        <w:rPr>
          <w:b/>
        </w:rPr>
        <w:t>7.1.1.</w:t>
      </w:r>
      <w:r>
        <w:t xml:space="preserve"> A informação dos dados para acesso deve ser feita na página inicial do site </w:t>
      </w:r>
      <w:hyperlink r:id="rId16" w:history="1">
        <w:r w:rsidRPr="00BA0A1B">
          <w:rPr>
            <w:rStyle w:val="Hyperlink"/>
          </w:rPr>
          <w:t>www.gov.br/compras</w:t>
        </w:r>
      </w:hyperlink>
      <w:r>
        <w:t>, opção “Acesso ao Sistema”.</w:t>
      </w:r>
    </w:p>
    <w:p w:rsidR="00EA24AA" w:rsidRDefault="00EA24AA" w:rsidP="00EE7577">
      <w:pPr>
        <w:jc w:val="both"/>
      </w:pPr>
    </w:p>
    <w:p w:rsidR="00EA24AA" w:rsidRDefault="00EA24AA" w:rsidP="00EE7577">
      <w:pPr>
        <w:jc w:val="both"/>
      </w:pPr>
      <w:r w:rsidRPr="00DF0AD5">
        <w:rPr>
          <w:b/>
        </w:rPr>
        <w:t>7.</w:t>
      </w:r>
      <w:r>
        <w:rPr>
          <w:b/>
        </w:rPr>
        <w:t>2</w:t>
      </w:r>
      <w:r w:rsidRPr="00DF0AD5">
        <w:rPr>
          <w:b/>
        </w:rPr>
        <w:t>.</w:t>
      </w:r>
      <w:r>
        <w:t xml:space="preserve"> A licitante responsabiliza-se formalmente por todas as transações efetuadas em seu nome, assumindo como firmes e verdadeiras suas propostas e seus lances, inclusive os atos praticados diretamente ou por seu representante, excluída a responsabilidade do provedor do sistema ou da Rede Municipal Dr. Mário Gatti por eventuais danos decorrentes de uso indevido da senha, ainda que por terceiros.</w:t>
      </w:r>
    </w:p>
    <w:p w:rsidR="00EA24AA" w:rsidRDefault="00EA24AA" w:rsidP="00EE7577">
      <w:pPr>
        <w:jc w:val="both"/>
      </w:pPr>
    </w:p>
    <w:p w:rsidR="00EA24AA" w:rsidRDefault="00EA24AA" w:rsidP="00EE7577">
      <w:pPr>
        <w:jc w:val="both"/>
      </w:pPr>
      <w:r w:rsidRPr="00DF0AD5">
        <w:rPr>
          <w:b/>
        </w:rPr>
        <w:t>7.</w:t>
      </w:r>
      <w:r>
        <w:rPr>
          <w:b/>
        </w:rPr>
        <w:t>3</w:t>
      </w:r>
      <w:r w:rsidRPr="00DF0AD5">
        <w:rPr>
          <w:b/>
        </w:rPr>
        <w:t>.</w:t>
      </w:r>
      <w:r>
        <w:t xml:space="preserve"> Constitui exclusiva responsabilidade da licitante acompanhar as operações no sistema eletrônico durante o processo licitatório, assumindo o ônus da perda de negócios decorrente da inobservância de quaisquer mensagens emitidas pelo sistema ou de sua desconexão.</w:t>
      </w:r>
    </w:p>
    <w:p w:rsidR="00EA24AA" w:rsidRDefault="00EA24AA" w:rsidP="00EE7577">
      <w:pPr>
        <w:jc w:val="both"/>
      </w:pPr>
    </w:p>
    <w:p w:rsidR="00EA24AA" w:rsidRPr="00DF0AD5" w:rsidRDefault="00EA24AA" w:rsidP="00EE7577">
      <w:pPr>
        <w:jc w:val="both"/>
        <w:rPr>
          <w:b/>
        </w:rPr>
      </w:pPr>
      <w:r w:rsidRPr="00DF0AD5">
        <w:rPr>
          <w:b/>
        </w:rPr>
        <w:t>8. APRESENTAÇÃO DA PROPOSTA</w:t>
      </w:r>
    </w:p>
    <w:p w:rsidR="00EA24AA" w:rsidRDefault="00EA24AA" w:rsidP="00EE7577">
      <w:pPr>
        <w:jc w:val="both"/>
      </w:pPr>
    </w:p>
    <w:p w:rsidR="00EA24AA" w:rsidRDefault="00EA24AA" w:rsidP="00EE7577">
      <w:pPr>
        <w:jc w:val="both"/>
      </w:pPr>
      <w:r w:rsidRPr="00DF0AD5">
        <w:rPr>
          <w:b/>
        </w:rPr>
        <w:t>8.1</w:t>
      </w:r>
      <w:r w:rsidRPr="00536038">
        <w:t xml:space="preserve">. </w:t>
      </w:r>
      <w:r>
        <w:t>As licitantes encaminharão sua proposta, exclusivamente por meio do sistema, até a data e o horário estabelecidos para abertura da sessão pública.</w:t>
      </w:r>
    </w:p>
    <w:p w:rsidR="00EA24AA" w:rsidRDefault="00EA24AA" w:rsidP="00EE7577">
      <w:pPr>
        <w:jc w:val="both"/>
      </w:pPr>
    </w:p>
    <w:p w:rsidR="00EA24AA" w:rsidRDefault="00EA24AA" w:rsidP="00EE7577">
      <w:pPr>
        <w:ind w:left="708"/>
        <w:jc w:val="both"/>
      </w:pPr>
      <w:r w:rsidRPr="00DF0AD5">
        <w:rPr>
          <w:b/>
        </w:rPr>
        <w:t>8.1.1.</w:t>
      </w:r>
      <w:r>
        <w:t xml:space="preserve"> A licitante poderá retirar ou substituir a proposta anteriormente inserida no sistema até a abertura da sessão pública.</w:t>
      </w:r>
    </w:p>
    <w:p w:rsidR="00EA24AA" w:rsidRDefault="00EA24AA" w:rsidP="00EE7577">
      <w:pPr>
        <w:jc w:val="both"/>
      </w:pPr>
    </w:p>
    <w:p w:rsidR="00EA24AA" w:rsidRDefault="00EA24AA" w:rsidP="00EE7577">
      <w:pPr>
        <w:jc w:val="both"/>
      </w:pPr>
      <w:r w:rsidRPr="003D09D1">
        <w:rPr>
          <w:b/>
        </w:rPr>
        <w:t>8.2.</w:t>
      </w:r>
      <w:r>
        <w:t xml:space="preserve"> </w:t>
      </w:r>
      <w:r w:rsidRPr="007B598D">
        <w:rPr>
          <w:b/>
        </w:rPr>
        <w:t>Como requisito para a apresentação da proposta, a licitante declarará, em campo próprio do sistema</w:t>
      </w:r>
      <w:r>
        <w:t>, sem prejuízo da exigência de outras declarações previstas em legislação específica e na Lei Federal nº 14.133/2021:</w:t>
      </w:r>
    </w:p>
    <w:p w:rsidR="00EA24AA" w:rsidRDefault="00EA24AA" w:rsidP="00EE7577">
      <w:pPr>
        <w:jc w:val="both"/>
      </w:pPr>
    </w:p>
    <w:p w:rsidR="00EA24AA" w:rsidRDefault="00EA24AA" w:rsidP="00EE7577">
      <w:pPr>
        <w:ind w:left="708"/>
        <w:jc w:val="both"/>
      </w:pPr>
      <w:r w:rsidRPr="003D09D1">
        <w:rPr>
          <w:b/>
        </w:rPr>
        <w:t>8.2.1.</w:t>
      </w:r>
      <w:r>
        <w:t xml:space="preserve"> O cumprimento dos requisitos para a habilitação;</w:t>
      </w:r>
    </w:p>
    <w:p w:rsidR="00EA24AA" w:rsidRDefault="00EA24AA" w:rsidP="00EE7577">
      <w:pPr>
        <w:ind w:left="708"/>
        <w:jc w:val="both"/>
        <w:rPr>
          <w:b/>
        </w:rPr>
      </w:pPr>
    </w:p>
    <w:p w:rsidR="00EA24AA" w:rsidRDefault="00EA24AA" w:rsidP="00EE7577">
      <w:pPr>
        <w:ind w:left="708"/>
        <w:jc w:val="both"/>
      </w:pPr>
      <w:r w:rsidRPr="003D09D1">
        <w:rPr>
          <w:b/>
        </w:rPr>
        <w:t>8.2.2.</w:t>
      </w:r>
      <w:r>
        <w:t xml:space="preserve"> A conformidade de sua proposta com as exigências deste edital;</w:t>
      </w:r>
    </w:p>
    <w:p w:rsidR="00EA24AA" w:rsidRDefault="00EA24AA" w:rsidP="00EE7577">
      <w:pPr>
        <w:ind w:left="708"/>
        <w:jc w:val="both"/>
        <w:rPr>
          <w:b/>
        </w:rPr>
      </w:pPr>
    </w:p>
    <w:p w:rsidR="00EA24AA" w:rsidRDefault="00EA24AA" w:rsidP="00EE7577">
      <w:pPr>
        <w:ind w:left="708"/>
        <w:jc w:val="both"/>
      </w:pPr>
      <w:r w:rsidRPr="003D09D1">
        <w:rPr>
          <w:b/>
        </w:rPr>
        <w:t>8.2.3.</w:t>
      </w:r>
      <w:r>
        <w:t xml:space="preserve"> Ciência em relação ao inteiro teor do ato convocatório e de seus anexos e concordância com suas condições;</w:t>
      </w:r>
    </w:p>
    <w:p w:rsidR="00EA24AA" w:rsidRDefault="00EA24AA" w:rsidP="00EE7577">
      <w:pPr>
        <w:ind w:left="708"/>
        <w:jc w:val="both"/>
        <w:rPr>
          <w:b/>
        </w:rPr>
      </w:pPr>
    </w:p>
    <w:p w:rsidR="00EA24AA" w:rsidRDefault="00EA24AA" w:rsidP="00EE7577">
      <w:pPr>
        <w:ind w:left="708"/>
        <w:jc w:val="both"/>
      </w:pPr>
      <w:r w:rsidRPr="003D09D1">
        <w:rPr>
          <w:b/>
        </w:rPr>
        <w:t>8.2.4.</w:t>
      </w:r>
      <w:r>
        <w:t xml:space="preserve"> Que sua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w:t>
      </w:r>
    </w:p>
    <w:p w:rsidR="00EA24AA" w:rsidRDefault="00EA24AA" w:rsidP="00EE7577">
      <w:pPr>
        <w:ind w:left="708"/>
        <w:jc w:val="both"/>
        <w:rPr>
          <w:b/>
        </w:rPr>
      </w:pPr>
    </w:p>
    <w:p w:rsidR="00EA24AA" w:rsidRDefault="00EA24AA" w:rsidP="00EE7577">
      <w:pPr>
        <w:ind w:left="708"/>
        <w:jc w:val="both"/>
      </w:pPr>
      <w:r w:rsidRPr="003D09D1">
        <w:rPr>
          <w:b/>
        </w:rPr>
        <w:t>8.2.5.</w:t>
      </w:r>
      <w:r>
        <w:t xml:space="preserve"> Que inexiste impedimento a sua habilitação e que comunicará a superveniência de ocorrência impeditiva à Rede Municipal Dr. Mário Gatti;</w:t>
      </w:r>
    </w:p>
    <w:p w:rsidR="00EA24AA" w:rsidRDefault="00EA24AA" w:rsidP="00EE7577">
      <w:pPr>
        <w:ind w:left="708"/>
        <w:jc w:val="both"/>
      </w:pPr>
      <w:r w:rsidRPr="003D09D1">
        <w:rPr>
          <w:b/>
        </w:rPr>
        <w:t>8.2.6.</w:t>
      </w:r>
      <w:r>
        <w:t xml:space="preserve"> Ciência em relação a todas as informações e condições locais para o cumprimento das obrigações objeto desta licitação;</w:t>
      </w:r>
    </w:p>
    <w:p w:rsidR="00EA24AA" w:rsidRDefault="00EA24AA" w:rsidP="00EE7577">
      <w:pPr>
        <w:ind w:left="708"/>
        <w:jc w:val="both"/>
      </w:pPr>
      <w:r w:rsidRPr="003D09D1">
        <w:rPr>
          <w:b/>
        </w:rPr>
        <w:lastRenderedPageBreak/>
        <w:t>8.2.7.</w:t>
      </w:r>
      <w:r>
        <w:t xml:space="preserve"> Que observa os incisos III e IV do art. 1º e que cumpre o disposto no inciso III do art. 5º, todos da Constituição Federal, que veda o tratamento desumano ou degradante;</w:t>
      </w:r>
    </w:p>
    <w:p w:rsidR="00EA24AA" w:rsidRDefault="00EA24AA" w:rsidP="00EE7577">
      <w:pPr>
        <w:ind w:left="708"/>
        <w:jc w:val="both"/>
        <w:rPr>
          <w:b/>
        </w:rPr>
      </w:pPr>
    </w:p>
    <w:p w:rsidR="004C357A" w:rsidRDefault="004C357A" w:rsidP="00EE7577">
      <w:pPr>
        <w:ind w:left="708"/>
        <w:jc w:val="both"/>
      </w:pPr>
      <w:r w:rsidRPr="003D09D1">
        <w:rPr>
          <w:b/>
        </w:rPr>
        <w:t>8.2.8.</w:t>
      </w:r>
      <w:r>
        <w:t xml:space="preserve"> Que cumpre a reserva de cargos para pessoa com deficiência e para reabilitado da Previdência Social, previstas em lei e em outras normas específicas;</w:t>
      </w:r>
    </w:p>
    <w:p w:rsidR="004C357A" w:rsidRDefault="004C357A" w:rsidP="00EE7577">
      <w:pPr>
        <w:ind w:left="708"/>
        <w:jc w:val="both"/>
        <w:rPr>
          <w:b/>
        </w:rPr>
      </w:pPr>
    </w:p>
    <w:p w:rsidR="004C357A" w:rsidRDefault="004C357A" w:rsidP="00EE7577">
      <w:pPr>
        <w:ind w:left="708"/>
        <w:jc w:val="both"/>
      </w:pPr>
      <w:r w:rsidRPr="003D09D1">
        <w:rPr>
          <w:b/>
        </w:rPr>
        <w:t>8.2.9.</w:t>
      </w:r>
      <w:r>
        <w:t xml:space="preserve"> Que cumpre a reserva de cargos prevista em lei para aprendiz, bem como as reservas</w:t>
      </w:r>
    </w:p>
    <w:p w:rsidR="004C357A" w:rsidRDefault="004C357A" w:rsidP="00EE7577">
      <w:pPr>
        <w:ind w:left="708"/>
        <w:jc w:val="both"/>
      </w:pPr>
      <w:r>
        <w:t>de cargos previstas em outras normas específicas, quando cabíveis; e</w:t>
      </w:r>
    </w:p>
    <w:p w:rsidR="004C357A" w:rsidRDefault="004C357A" w:rsidP="00EE7577">
      <w:pPr>
        <w:ind w:left="708"/>
        <w:jc w:val="both"/>
      </w:pPr>
    </w:p>
    <w:p w:rsidR="004C357A" w:rsidRDefault="004C357A" w:rsidP="00EE7577">
      <w:pPr>
        <w:ind w:left="708"/>
        <w:jc w:val="both"/>
      </w:pPr>
      <w:r w:rsidRPr="0039496A">
        <w:rPr>
          <w:b/>
        </w:rPr>
        <w:t>8.2.10.</w:t>
      </w:r>
      <w:r w:rsidRPr="0039496A">
        <w:t xml:space="preserve"> Que cumpre o disposto no inciso XXXIII do art. 7º da Constituição Federal de 1988, que proíbe o trabalho noturno, perigoso ou insalubre a menores de dezoito e de qualquer trabalho a menores de dezesseis anos, salvo na condição de aprendiz, a partir de quatorze anos.</w:t>
      </w:r>
    </w:p>
    <w:p w:rsidR="00EA24AA" w:rsidRDefault="00EA24AA" w:rsidP="00EE7577">
      <w:pPr>
        <w:jc w:val="both"/>
      </w:pPr>
    </w:p>
    <w:p w:rsidR="00EA24AA" w:rsidRDefault="00EA24AA" w:rsidP="00EE7577">
      <w:pPr>
        <w:jc w:val="both"/>
      </w:pPr>
      <w:r w:rsidRPr="003D09D1">
        <w:rPr>
          <w:b/>
        </w:rPr>
        <w:t>8.3.</w:t>
      </w:r>
      <w:r>
        <w:t xml:space="preserve"> </w:t>
      </w:r>
      <w:r w:rsidRPr="00851151">
        <w:rPr>
          <w:b/>
        </w:rPr>
        <w:t>As MEs</w:t>
      </w:r>
      <w:r>
        <w:rPr>
          <w:b/>
        </w:rPr>
        <w:t xml:space="preserve"> e</w:t>
      </w:r>
      <w:r w:rsidRPr="00851151">
        <w:rPr>
          <w:b/>
        </w:rPr>
        <w:t xml:space="preserve"> EPPs</w:t>
      </w:r>
      <w:r w:rsidRPr="00536038">
        <w:rPr>
          <w:b/>
        </w:rPr>
        <w:t xml:space="preserve"> </w:t>
      </w:r>
      <w:r w:rsidRPr="00851151">
        <w:rPr>
          <w:b/>
        </w:rPr>
        <w:t>deverão declarar, em campo próprio do sistema</w:t>
      </w:r>
      <w:r>
        <w:t xml:space="preserve">, que não ultrapassam o limite de faturamento e que cumprem os requisitos estabelecidos no art. 3º da Lei Complementar nº 123/2006, bem como de que não tenham, no ano-calendário de realização da licitação, celebrado contratos com a Administração Pública cujos valores somados extrapolem a receita bruta máxima admitida para fins de enquadramento </w:t>
      </w:r>
      <w:r w:rsidRPr="00536038">
        <w:t>como EPP</w:t>
      </w:r>
      <w:r w:rsidRPr="00536038">
        <w:rPr>
          <w:color w:val="FF0000"/>
        </w:rPr>
        <w:t>.</w:t>
      </w:r>
    </w:p>
    <w:p w:rsidR="00EA24AA" w:rsidRDefault="00EA24AA" w:rsidP="00EE7577">
      <w:pPr>
        <w:jc w:val="both"/>
      </w:pPr>
    </w:p>
    <w:p w:rsidR="00EA24AA" w:rsidRDefault="00EA24AA" w:rsidP="00EE7577">
      <w:pPr>
        <w:jc w:val="both"/>
      </w:pPr>
      <w:r w:rsidRPr="006F6F92">
        <w:rPr>
          <w:b/>
        </w:rPr>
        <w:t>8.4.</w:t>
      </w:r>
      <w:r w:rsidRPr="006F6F92">
        <w:t xml:space="preserve"> A falsidade das declarações de que tratam os subitens </w:t>
      </w:r>
      <w:r w:rsidRPr="006F6F92">
        <w:rPr>
          <w:b/>
        </w:rPr>
        <w:t>8.2</w:t>
      </w:r>
      <w:r w:rsidRPr="006F6F92">
        <w:t xml:space="preserve"> e </w:t>
      </w:r>
      <w:r w:rsidRPr="006F6F92">
        <w:rPr>
          <w:b/>
        </w:rPr>
        <w:t>8.3</w:t>
      </w:r>
      <w:r w:rsidRPr="006F6F92">
        <w:t xml:space="preserve"> sujeitará a licitante às sanções previstas no item </w:t>
      </w:r>
      <w:r w:rsidRPr="006F6F92">
        <w:rPr>
          <w:b/>
        </w:rPr>
        <w:t>1</w:t>
      </w:r>
      <w:r w:rsidR="00A72AB9">
        <w:rPr>
          <w:b/>
        </w:rPr>
        <w:t>9</w:t>
      </w:r>
      <w:r w:rsidRPr="006F6F92">
        <w:t xml:space="preserve"> deste edital.</w:t>
      </w:r>
    </w:p>
    <w:p w:rsidR="00EA24AA" w:rsidRDefault="00EA24AA" w:rsidP="00EE7577">
      <w:pPr>
        <w:jc w:val="both"/>
      </w:pPr>
    </w:p>
    <w:p w:rsidR="00EA24AA" w:rsidRDefault="00EA24AA" w:rsidP="00EE7577">
      <w:pPr>
        <w:jc w:val="both"/>
      </w:pPr>
      <w:r w:rsidRPr="0031041C">
        <w:rPr>
          <w:b/>
        </w:rPr>
        <w:t>8.5.</w:t>
      </w:r>
      <w:r w:rsidRPr="0031041C">
        <w:t xml:space="preserve"> O encaminhamento de proposta pressupõe o pleno conhecimento e atendimento às exigências previstas neste edital.</w:t>
      </w:r>
    </w:p>
    <w:p w:rsidR="00EA24AA" w:rsidRDefault="00EA24AA" w:rsidP="00EE7577">
      <w:pPr>
        <w:jc w:val="both"/>
      </w:pPr>
    </w:p>
    <w:p w:rsidR="00EA24AA" w:rsidRPr="00A40305" w:rsidRDefault="00EA24AA" w:rsidP="00EE7577">
      <w:pPr>
        <w:jc w:val="both"/>
        <w:rPr>
          <w:b/>
        </w:rPr>
      </w:pPr>
      <w:r w:rsidRPr="00A40305">
        <w:rPr>
          <w:b/>
        </w:rPr>
        <w:t>9. CONTEÚDO DA PROPOSTA</w:t>
      </w:r>
    </w:p>
    <w:p w:rsidR="00EA24AA" w:rsidRDefault="00EA24AA" w:rsidP="00EE7577">
      <w:pPr>
        <w:jc w:val="both"/>
      </w:pPr>
    </w:p>
    <w:p w:rsidR="00EA24AA" w:rsidRDefault="00EA24AA" w:rsidP="00EE7577">
      <w:pPr>
        <w:jc w:val="both"/>
      </w:pPr>
      <w:r w:rsidRPr="00A40305">
        <w:rPr>
          <w:b/>
        </w:rPr>
        <w:t>9.1.</w:t>
      </w:r>
      <w:r>
        <w:t xml:space="preserve"> </w:t>
      </w:r>
      <w:r w:rsidRPr="0054679B">
        <w:rPr>
          <w:b/>
        </w:rPr>
        <w:t>PROPOSTA ELETRÔNICA</w:t>
      </w:r>
      <w:r>
        <w:t xml:space="preserve"> - Em sua proposta eletrônica, a licitante deverá:</w:t>
      </w:r>
    </w:p>
    <w:p w:rsidR="00EA24AA" w:rsidRDefault="00EA24AA" w:rsidP="00EE7577">
      <w:pPr>
        <w:jc w:val="both"/>
      </w:pPr>
    </w:p>
    <w:p w:rsidR="00EA24AA" w:rsidRDefault="00EA24AA" w:rsidP="00EE7577">
      <w:pPr>
        <w:ind w:left="567"/>
        <w:jc w:val="both"/>
      </w:pPr>
      <w:r w:rsidRPr="00A40305">
        <w:rPr>
          <w:b/>
        </w:rPr>
        <w:t>9.1.1.</w:t>
      </w:r>
      <w:r>
        <w:t xml:space="preserve"> Informar o </w:t>
      </w:r>
      <w:r w:rsidRPr="00950DFB">
        <w:rPr>
          <w:b/>
        </w:rPr>
        <w:t>PREÇO UNITÁRIO DO(S) ITEM(NS)</w:t>
      </w:r>
      <w:r>
        <w:t xml:space="preserve">, para o(s) qual(is) pretende concorrer, de acordo com o </w:t>
      </w:r>
      <w:r>
        <w:rPr>
          <w:b/>
        </w:rPr>
        <w:t>Anexo “A” do Termo de Referência – Modelo da Proposta</w:t>
      </w:r>
      <w:r>
        <w:t>.</w:t>
      </w:r>
    </w:p>
    <w:p w:rsidR="00EA24AA" w:rsidRDefault="00EA24AA" w:rsidP="00EE7577">
      <w:pPr>
        <w:jc w:val="both"/>
      </w:pPr>
    </w:p>
    <w:p w:rsidR="00EA24AA" w:rsidRDefault="00EA24AA" w:rsidP="00EE7577">
      <w:pPr>
        <w:ind w:left="1134"/>
        <w:jc w:val="both"/>
      </w:pPr>
      <w:r w:rsidRPr="00A40305">
        <w:rPr>
          <w:b/>
        </w:rPr>
        <w:t>9.1.1.1.</w:t>
      </w:r>
      <w:r>
        <w:t xml:space="preserve"> Os preços devem ser apresentados </w:t>
      </w:r>
      <w:r w:rsidRPr="00536038">
        <w:t xml:space="preserve">com no máximo quatro casas decimais e </w:t>
      </w:r>
      <w:r>
        <w:t>com a inclusão de todos os custos operacionais de sua atividade/fornecimento e os tributos eventualmente incidentes, as demais despesas diretas e indiretas, bem como a desoneração da folha de pagamento em cumprimento à Lei Federal nº 12.546/2011 e suas alterações, quando constituir direito e opção da empresa, não cabendo à Rede Municipal Dr. Mário Gatti</w:t>
      </w:r>
      <w:r w:rsidRPr="00A40305">
        <w:t xml:space="preserve"> nenhum custo adicional.</w:t>
      </w:r>
    </w:p>
    <w:p w:rsidR="00EA24AA" w:rsidRDefault="00EA24AA" w:rsidP="00EE7577">
      <w:pPr>
        <w:jc w:val="both"/>
      </w:pPr>
    </w:p>
    <w:p w:rsidR="00EA24AA" w:rsidRDefault="00EA24AA" w:rsidP="00EE7577">
      <w:pPr>
        <w:pStyle w:val="PargrafodaLista"/>
        <w:tabs>
          <w:tab w:val="left" w:pos="1560"/>
          <w:tab w:val="left" w:pos="1701"/>
        </w:tabs>
        <w:spacing w:after="0" w:line="240" w:lineRule="auto"/>
        <w:ind w:left="567"/>
        <w:jc w:val="both"/>
      </w:pPr>
      <w:r w:rsidRPr="0042586A">
        <w:rPr>
          <w:b/>
        </w:rPr>
        <w:t xml:space="preserve">9.1.2. </w:t>
      </w:r>
      <w:r>
        <w:t>Evitar a aposição de sinal ou qualquer outro elemento que possibilite a identificação da licitante antes do encerramento da etapa de lances, sob pena de desclassificação.</w:t>
      </w:r>
    </w:p>
    <w:p w:rsidR="00EA24AA" w:rsidRDefault="00EA24AA" w:rsidP="00EE7577">
      <w:pPr>
        <w:pStyle w:val="PargrafodaLista"/>
        <w:tabs>
          <w:tab w:val="left" w:pos="1560"/>
          <w:tab w:val="left" w:pos="1701"/>
        </w:tabs>
        <w:spacing w:after="0" w:line="240" w:lineRule="auto"/>
        <w:ind w:left="567"/>
        <w:jc w:val="both"/>
      </w:pPr>
    </w:p>
    <w:p w:rsidR="00EA24AA" w:rsidRDefault="00EA24AA" w:rsidP="00EE7577">
      <w:pPr>
        <w:pStyle w:val="PargrafodaLista"/>
        <w:tabs>
          <w:tab w:val="left" w:pos="1560"/>
          <w:tab w:val="left" w:pos="1701"/>
        </w:tabs>
        <w:ind w:left="567"/>
        <w:jc w:val="both"/>
      </w:pPr>
      <w:r w:rsidRPr="0042586A">
        <w:rPr>
          <w:b/>
        </w:rPr>
        <w:t xml:space="preserve">9.1.3. </w:t>
      </w:r>
      <w:r>
        <w:t>No momento do cadastramento da proposta eletrônica, a licitante poderá parametrizar o seu valor final mínimo, obedecendo as seguintes regras:</w:t>
      </w:r>
    </w:p>
    <w:p w:rsidR="00EA24AA" w:rsidRPr="00032972" w:rsidRDefault="00EA24AA" w:rsidP="00EE7577">
      <w:pPr>
        <w:pStyle w:val="PargrafodaLista"/>
        <w:tabs>
          <w:tab w:val="left" w:pos="1560"/>
          <w:tab w:val="left" w:pos="1701"/>
          <w:tab w:val="left" w:pos="1985"/>
          <w:tab w:val="left" w:pos="2410"/>
        </w:tabs>
        <w:spacing w:after="0" w:line="240" w:lineRule="auto"/>
        <w:ind w:left="1701"/>
        <w:jc w:val="both"/>
      </w:pPr>
      <w:r w:rsidRPr="00032972">
        <w:rPr>
          <w:b/>
        </w:rPr>
        <w:t>9.1.3.1</w:t>
      </w:r>
      <w:r w:rsidRPr="00032972">
        <w:t>. A aplicação do intervalo mínimo de diferença de valores ou de percentuais entre os lances, que incidirá tanto em relação aos lances intermediários quanto em relação ao lance que cobrir a melhor oferta; e</w:t>
      </w:r>
    </w:p>
    <w:p w:rsidR="00EA24AA" w:rsidRPr="00032972" w:rsidRDefault="00EA24AA" w:rsidP="00EE7577">
      <w:pPr>
        <w:pStyle w:val="PargrafodaLista"/>
        <w:tabs>
          <w:tab w:val="left" w:pos="1560"/>
          <w:tab w:val="left" w:pos="1701"/>
          <w:tab w:val="left" w:pos="1985"/>
          <w:tab w:val="left" w:pos="2410"/>
        </w:tabs>
        <w:spacing w:after="0" w:line="240" w:lineRule="auto"/>
        <w:ind w:left="1701"/>
        <w:jc w:val="both"/>
        <w:rPr>
          <w:b/>
        </w:rPr>
      </w:pPr>
    </w:p>
    <w:p w:rsidR="00EA24AA" w:rsidRPr="00032972" w:rsidRDefault="00EA24AA" w:rsidP="00EE7577">
      <w:pPr>
        <w:pStyle w:val="PargrafodaLista"/>
        <w:tabs>
          <w:tab w:val="left" w:pos="1560"/>
          <w:tab w:val="left" w:pos="1701"/>
          <w:tab w:val="left" w:pos="1985"/>
          <w:tab w:val="left" w:pos="2410"/>
        </w:tabs>
        <w:spacing w:after="0" w:line="240" w:lineRule="auto"/>
        <w:ind w:left="1701"/>
        <w:jc w:val="both"/>
      </w:pPr>
      <w:r w:rsidRPr="00032972">
        <w:rPr>
          <w:b/>
        </w:rPr>
        <w:lastRenderedPageBreak/>
        <w:t>9.1.3.2.</w:t>
      </w:r>
      <w:r>
        <w:rPr>
          <w:b/>
        </w:rPr>
        <w:t xml:space="preserve"> </w:t>
      </w:r>
      <w:r w:rsidRPr="00032972">
        <w:t xml:space="preserve">Os lances serão de envio automático pelo sistema, respeitado o valor final mínimo estabelecido e o intervalo de que trata o subitem </w:t>
      </w:r>
      <w:r w:rsidRPr="00E80B9E">
        <w:rPr>
          <w:b/>
        </w:rPr>
        <w:t>9.1.3.1</w:t>
      </w:r>
      <w:r>
        <w:t>.</w:t>
      </w:r>
    </w:p>
    <w:p w:rsidR="00EA24AA" w:rsidRPr="00032972" w:rsidRDefault="00EA24AA" w:rsidP="00EE7577">
      <w:pPr>
        <w:pStyle w:val="PargrafodaLista"/>
        <w:tabs>
          <w:tab w:val="left" w:pos="1560"/>
          <w:tab w:val="left" w:pos="1701"/>
          <w:tab w:val="left" w:pos="1985"/>
          <w:tab w:val="left" w:pos="2410"/>
        </w:tabs>
        <w:spacing w:after="0" w:line="240" w:lineRule="auto"/>
        <w:ind w:left="1701"/>
        <w:jc w:val="both"/>
        <w:rPr>
          <w:b/>
        </w:rPr>
      </w:pPr>
    </w:p>
    <w:p w:rsidR="00EA24AA" w:rsidRPr="00032972" w:rsidRDefault="00EA24AA" w:rsidP="00EE7577">
      <w:pPr>
        <w:pStyle w:val="PargrafodaLista"/>
        <w:tabs>
          <w:tab w:val="left" w:pos="1560"/>
          <w:tab w:val="left" w:pos="1701"/>
          <w:tab w:val="left" w:pos="1985"/>
          <w:tab w:val="left" w:pos="2410"/>
        </w:tabs>
        <w:spacing w:after="0" w:line="240" w:lineRule="auto"/>
        <w:ind w:left="1701"/>
        <w:jc w:val="both"/>
      </w:pPr>
      <w:r w:rsidRPr="00032972">
        <w:rPr>
          <w:b/>
        </w:rPr>
        <w:t xml:space="preserve">9.1.3.3 </w:t>
      </w:r>
      <w:r w:rsidRPr="00032972">
        <w:t>O valor final mínimo poderá ser alterado pela licitante durante a fase de disputa, sendo vedado valor superior a lance já registrado pela licitante no sistema;</w:t>
      </w:r>
    </w:p>
    <w:p w:rsidR="00EA24AA" w:rsidRPr="00032972" w:rsidRDefault="00EA24AA" w:rsidP="00EE7577">
      <w:pPr>
        <w:pStyle w:val="PargrafodaLista"/>
        <w:tabs>
          <w:tab w:val="left" w:pos="1560"/>
          <w:tab w:val="left" w:pos="1701"/>
          <w:tab w:val="left" w:pos="1985"/>
          <w:tab w:val="left" w:pos="2410"/>
        </w:tabs>
        <w:spacing w:after="0" w:line="240" w:lineRule="auto"/>
        <w:ind w:left="1701"/>
        <w:jc w:val="both"/>
        <w:rPr>
          <w:b/>
        </w:rPr>
      </w:pPr>
    </w:p>
    <w:p w:rsidR="00EA24AA" w:rsidRPr="00032972" w:rsidRDefault="00EA24AA" w:rsidP="00EE7577">
      <w:pPr>
        <w:pStyle w:val="PargrafodaLista"/>
        <w:tabs>
          <w:tab w:val="left" w:pos="1560"/>
          <w:tab w:val="left" w:pos="1701"/>
          <w:tab w:val="left" w:pos="1985"/>
          <w:tab w:val="left" w:pos="2410"/>
        </w:tabs>
        <w:spacing w:after="0" w:line="240" w:lineRule="auto"/>
        <w:ind w:left="1701"/>
        <w:jc w:val="both"/>
      </w:pPr>
      <w:r w:rsidRPr="00032972">
        <w:rPr>
          <w:b/>
        </w:rPr>
        <w:t xml:space="preserve">9.1.3.4. </w:t>
      </w:r>
      <w:r w:rsidRPr="00032972">
        <w:t>O valor final mínimo parametrizado possuirá caráter sigiloso para as demais licitantes e para a Administração, podendo ser disponibilizado estrita e permanentemente aos órgãos de controle externo e interno.</w:t>
      </w:r>
    </w:p>
    <w:p w:rsidR="00EA24AA" w:rsidRDefault="00EA24AA" w:rsidP="00EE7577">
      <w:pPr>
        <w:jc w:val="both"/>
      </w:pPr>
    </w:p>
    <w:p w:rsidR="00EA24AA" w:rsidRDefault="00EA24AA" w:rsidP="00EE7577">
      <w:pPr>
        <w:pStyle w:val="PargrafodaLista"/>
        <w:spacing w:after="0" w:line="240" w:lineRule="auto"/>
        <w:ind w:left="0"/>
        <w:jc w:val="both"/>
        <w:rPr>
          <w:b/>
        </w:rPr>
      </w:pPr>
      <w:r>
        <w:rPr>
          <w:b/>
        </w:rPr>
        <w:t xml:space="preserve">9.2. </w:t>
      </w:r>
      <w:r w:rsidRPr="00260954">
        <w:rPr>
          <w:b/>
        </w:rPr>
        <w:t>PROPOSTA ESCRITA</w:t>
      </w:r>
    </w:p>
    <w:p w:rsidR="00EA24AA" w:rsidRDefault="00EA24AA" w:rsidP="00EE7577">
      <w:pPr>
        <w:pStyle w:val="PargrafodaLista"/>
        <w:spacing w:after="0" w:line="240" w:lineRule="auto"/>
        <w:ind w:left="1099"/>
        <w:jc w:val="both"/>
        <w:rPr>
          <w:b/>
        </w:rPr>
      </w:pPr>
    </w:p>
    <w:p w:rsidR="00EA24AA" w:rsidRPr="005D0BED" w:rsidRDefault="00EA24AA" w:rsidP="00EE7577">
      <w:pPr>
        <w:pStyle w:val="PargrafodaLista"/>
        <w:spacing w:after="0" w:line="240" w:lineRule="auto"/>
        <w:ind w:left="1134"/>
        <w:jc w:val="both"/>
      </w:pPr>
      <w:r w:rsidRPr="0042586A">
        <w:rPr>
          <w:b/>
        </w:rPr>
        <w:t>9.2.</w:t>
      </w:r>
      <w:r>
        <w:rPr>
          <w:b/>
        </w:rPr>
        <w:t xml:space="preserve">1. </w:t>
      </w:r>
      <w:r>
        <w:t>O</w:t>
      </w:r>
      <w:r w:rsidRPr="005D0BED">
        <w:t xml:space="preserve"> prazo de validade da proposta será de 90 (noventa) dias contados a partir da data de sua apresentação podendo ser prorrogado com anuência prévia do Licitante;</w:t>
      </w:r>
    </w:p>
    <w:p w:rsidR="00EA24AA" w:rsidRDefault="00EA24AA" w:rsidP="00EE7577">
      <w:pPr>
        <w:ind w:left="1134"/>
        <w:jc w:val="both"/>
      </w:pPr>
    </w:p>
    <w:p w:rsidR="00EA24AA" w:rsidRDefault="00EA24AA" w:rsidP="00EE7577">
      <w:pPr>
        <w:pStyle w:val="PargrafodaLista"/>
        <w:spacing w:after="0" w:line="240" w:lineRule="auto"/>
        <w:ind w:left="1134"/>
        <w:jc w:val="both"/>
      </w:pPr>
      <w:r w:rsidRPr="0042586A">
        <w:rPr>
          <w:b/>
        </w:rPr>
        <w:t>9.2.</w:t>
      </w:r>
      <w:r>
        <w:rPr>
          <w:b/>
        </w:rPr>
        <w:t xml:space="preserve">2. </w:t>
      </w:r>
      <w:r>
        <w:t xml:space="preserve">A </w:t>
      </w:r>
      <w:r w:rsidRPr="0042586A">
        <w:t>licitante arrematante</w:t>
      </w:r>
      <w:r>
        <w:t xml:space="preserve"> </w:t>
      </w:r>
      <w:r w:rsidRPr="0042586A">
        <w:t xml:space="preserve">deverá enviar sua proposta adequada </w:t>
      </w:r>
      <w:r w:rsidRPr="00E80B9E">
        <w:t>ao último lance ofertado</w:t>
      </w:r>
      <w:r w:rsidRPr="0042586A">
        <w:t xml:space="preserve"> após a negociação no prazo previsto no subitem </w:t>
      </w:r>
      <w:r w:rsidRPr="0042586A">
        <w:rPr>
          <w:b/>
        </w:rPr>
        <w:t>10.1</w:t>
      </w:r>
      <w:r w:rsidR="006F6F92">
        <w:rPr>
          <w:b/>
        </w:rPr>
        <w:t>6</w:t>
      </w:r>
      <w:r w:rsidRPr="0042586A">
        <w:t xml:space="preserve">, contendo o que </w:t>
      </w:r>
      <w:r>
        <w:t>estabelece</w:t>
      </w:r>
      <w:r w:rsidRPr="0042586A">
        <w:t xml:space="preserve"> o </w:t>
      </w:r>
      <w:r>
        <w:rPr>
          <w:b/>
        </w:rPr>
        <w:t>Anexo I - Termo de Referência</w:t>
      </w:r>
      <w:r>
        <w:t>.</w:t>
      </w:r>
    </w:p>
    <w:p w:rsidR="00EA24AA" w:rsidRDefault="00EA24AA" w:rsidP="00EE7577">
      <w:pPr>
        <w:ind w:left="1134"/>
        <w:jc w:val="both"/>
      </w:pPr>
    </w:p>
    <w:p w:rsidR="00EA24AA" w:rsidRPr="0042586A" w:rsidRDefault="00EA24AA" w:rsidP="00EE7577">
      <w:pPr>
        <w:pStyle w:val="PargrafodaLista"/>
        <w:spacing w:after="0" w:line="240" w:lineRule="auto"/>
        <w:ind w:left="1134"/>
        <w:jc w:val="both"/>
      </w:pPr>
      <w:r w:rsidRPr="0042586A">
        <w:rPr>
          <w:b/>
        </w:rPr>
        <w:t>9.2.</w:t>
      </w:r>
      <w:r>
        <w:rPr>
          <w:b/>
        </w:rPr>
        <w:t>3</w:t>
      </w:r>
      <w:r w:rsidRPr="0042586A">
        <w:rPr>
          <w:b/>
        </w:rPr>
        <w:t xml:space="preserve">. </w:t>
      </w:r>
      <w:r w:rsidRPr="0042586A">
        <w:t>No caso de a proposta escrita apresentar erro na multiplicação do quantitativo pelo preço unitário apresentado, prevalecerá o preço unitário, e o cálculo será refeito pelo(a) Pregoeiro(a) para fins de julgamento.</w:t>
      </w:r>
    </w:p>
    <w:p w:rsidR="00EA24AA" w:rsidRPr="0042586A" w:rsidRDefault="00EA24AA" w:rsidP="00EE7577">
      <w:pPr>
        <w:ind w:left="1134"/>
        <w:jc w:val="both"/>
      </w:pPr>
    </w:p>
    <w:p w:rsidR="00EA24AA" w:rsidRDefault="00EA24AA" w:rsidP="00EE7577">
      <w:pPr>
        <w:jc w:val="both"/>
      </w:pPr>
      <w:r w:rsidRPr="0081224F">
        <w:rPr>
          <w:b/>
        </w:rPr>
        <w:t>9.</w:t>
      </w:r>
      <w:r>
        <w:rPr>
          <w:b/>
        </w:rPr>
        <w:t>3</w:t>
      </w:r>
      <w:r w:rsidRPr="0081224F">
        <w:rPr>
          <w:b/>
        </w:rPr>
        <w:t>.</w:t>
      </w:r>
      <w:r>
        <w:t xml:space="preserve"> A apresentação da proposta implica a aceitação pela licitante de todas as determinações impostas neste instrumento e seus anexos, em especial:</w:t>
      </w:r>
    </w:p>
    <w:p w:rsidR="00EA24AA" w:rsidRDefault="00EA24AA" w:rsidP="00EE7577">
      <w:pPr>
        <w:jc w:val="both"/>
      </w:pPr>
    </w:p>
    <w:p w:rsidR="00EA24AA" w:rsidRPr="004B0BF2" w:rsidRDefault="00EA24AA" w:rsidP="00EE7577">
      <w:pPr>
        <w:ind w:left="708"/>
        <w:jc w:val="both"/>
      </w:pPr>
      <w:r w:rsidRPr="004B0BF2">
        <w:rPr>
          <w:b/>
        </w:rPr>
        <w:t>9.</w:t>
      </w:r>
      <w:r>
        <w:rPr>
          <w:b/>
        </w:rPr>
        <w:t>3</w:t>
      </w:r>
      <w:r w:rsidRPr="004B0BF2">
        <w:rPr>
          <w:b/>
        </w:rPr>
        <w:t>.1.</w:t>
      </w:r>
      <w:r w:rsidRPr="004B0BF2">
        <w:t xml:space="preserve"> Do prazo de validade da proposta/lance especificado no </w:t>
      </w:r>
      <w:r w:rsidRPr="003E3352">
        <w:t>item 9.</w:t>
      </w:r>
      <w:r>
        <w:t>2</w:t>
      </w:r>
      <w:r w:rsidRPr="003E3352">
        <w:t>.1.</w:t>
      </w:r>
      <w:r w:rsidRPr="004B0BF2">
        <w:t xml:space="preserve"> Decorrido esse prazo, sem convocação para a contratação (recebimento da Nota de Empenho), ficam as licitantes liberadas dos compromissos assumidos;</w:t>
      </w:r>
    </w:p>
    <w:p w:rsidR="00EA24AA" w:rsidRDefault="00EA24AA" w:rsidP="00EE7577">
      <w:pPr>
        <w:ind w:left="708"/>
        <w:jc w:val="both"/>
        <w:rPr>
          <w:b/>
        </w:rPr>
      </w:pPr>
    </w:p>
    <w:p w:rsidR="00EA24AA" w:rsidRPr="00E80B9E" w:rsidRDefault="00EA24AA" w:rsidP="00EE7577">
      <w:pPr>
        <w:ind w:left="708"/>
        <w:jc w:val="both"/>
      </w:pPr>
      <w:r w:rsidRPr="00E80B9E">
        <w:rPr>
          <w:b/>
        </w:rPr>
        <w:t>9.</w:t>
      </w:r>
      <w:r>
        <w:rPr>
          <w:b/>
        </w:rPr>
        <w:t>3</w:t>
      </w:r>
      <w:r w:rsidRPr="00E80B9E">
        <w:rPr>
          <w:b/>
        </w:rPr>
        <w:t xml:space="preserve">.2. </w:t>
      </w:r>
      <w:r w:rsidRPr="00E80B9E">
        <w:t>Da impossibilidade de oferecer proposta em quantitativo inferior ao máximo previsto no</w:t>
      </w:r>
    </w:p>
    <w:p w:rsidR="00EA24AA" w:rsidRPr="00E80B9E" w:rsidRDefault="00EA24AA" w:rsidP="00EE7577">
      <w:pPr>
        <w:ind w:left="708"/>
        <w:jc w:val="both"/>
        <w:rPr>
          <w:b/>
        </w:rPr>
      </w:pPr>
      <w:r w:rsidRPr="00E80B9E">
        <w:t>Anexo I - Termo de Referência;</w:t>
      </w:r>
    </w:p>
    <w:p w:rsidR="00EA24AA" w:rsidRDefault="00EA24AA" w:rsidP="00EE7577">
      <w:pPr>
        <w:ind w:left="708"/>
        <w:jc w:val="both"/>
        <w:rPr>
          <w:b/>
        </w:rPr>
      </w:pPr>
    </w:p>
    <w:p w:rsidR="00EA24AA" w:rsidRPr="00E80B9E" w:rsidRDefault="00EA24AA" w:rsidP="00EE7577">
      <w:pPr>
        <w:ind w:left="708"/>
        <w:jc w:val="both"/>
        <w:rPr>
          <w:b/>
        </w:rPr>
      </w:pPr>
      <w:r w:rsidRPr="00E80B9E">
        <w:rPr>
          <w:b/>
        </w:rPr>
        <w:t>9.</w:t>
      </w:r>
      <w:r>
        <w:rPr>
          <w:b/>
        </w:rPr>
        <w:t>3</w:t>
      </w:r>
      <w:r w:rsidRPr="00E80B9E">
        <w:rPr>
          <w:b/>
        </w:rPr>
        <w:t xml:space="preserve">.3. </w:t>
      </w:r>
      <w:r w:rsidRPr="00E80B9E">
        <w:t>Da impossibilidade de oferecer preços diferentes para o mesmo item;</w:t>
      </w:r>
    </w:p>
    <w:p w:rsidR="00EA24AA" w:rsidRDefault="00EA24AA" w:rsidP="00EE7577">
      <w:pPr>
        <w:ind w:left="708"/>
        <w:jc w:val="both"/>
        <w:rPr>
          <w:b/>
        </w:rPr>
      </w:pPr>
    </w:p>
    <w:p w:rsidR="00EA24AA" w:rsidRDefault="00EA24AA" w:rsidP="00EE7577">
      <w:pPr>
        <w:ind w:left="708"/>
        <w:jc w:val="both"/>
      </w:pPr>
      <w:r w:rsidRPr="00E80B9E">
        <w:rPr>
          <w:b/>
        </w:rPr>
        <w:t>9.</w:t>
      </w:r>
      <w:r>
        <w:rPr>
          <w:b/>
        </w:rPr>
        <w:t>3</w:t>
      </w:r>
      <w:r w:rsidRPr="00E80B9E">
        <w:rPr>
          <w:b/>
        </w:rPr>
        <w:t xml:space="preserve">.4. </w:t>
      </w:r>
      <w:r w:rsidRPr="00E80B9E">
        <w:t xml:space="preserve">Do prazo de vigência da Ata de Registro de Preços, indicado no </w:t>
      </w:r>
      <w:r>
        <w:rPr>
          <w:b/>
        </w:rPr>
        <w:t>Anexo I - Termo de Referência</w:t>
      </w:r>
      <w:r w:rsidRPr="00E80B9E">
        <w:t>;</w:t>
      </w:r>
    </w:p>
    <w:p w:rsidR="00EA24AA" w:rsidRPr="00E80B9E" w:rsidRDefault="00EA24AA" w:rsidP="00EE7577">
      <w:pPr>
        <w:ind w:left="708"/>
        <w:jc w:val="both"/>
        <w:rPr>
          <w:b/>
        </w:rPr>
      </w:pPr>
    </w:p>
    <w:p w:rsidR="00EA24AA" w:rsidRDefault="00EA24AA" w:rsidP="00EE7577">
      <w:pPr>
        <w:ind w:left="708"/>
        <w:jc w:val="both"/>
      </w:pPr>
      <w:r w:rsidRPr="00E80B9E">
        <w:rPr>
          <w:b/>
        </w:rPr>
        <w:t>9.</w:t>
      </w:r>
      <w:r>
        <w:rPr>
          <w:b/>
        </w:rPr>
        <w:t>3</w:t>
      </w:r>
      <w:r w:rsidRPr="00E80B9E">
        <w:rPr>
          <w:b/>
        </w:rPr>
        <w:t xml:space="preserve">.5. </w:t>
      </w:r>
      <w:r w:rsidRPr="00E80B9E">
        <w:t xml:space="preserve">Do prazo de pagamento indicado no </w:t>
      </w:r>
      <w:r w:rsidR="00EF5C2B" w:rsidRPr="00E74CBD">
        <w:rPr>
          <w:rFonts w:asciiTheme="minorHAnsi" w:hAnsiTheme="minorHAnsi" w:cstheme="minorHAnsi"/>
          <w:b/>
        </w:rPr>
        <w:t>Anexo I - Termo de Referência</w:t>
      </w:r>
      <w:r w:rsidRPr="00E80B9E">
        <w:t>, contado da data do aceite da Nota Fiscal;</w:t>
      </w:r>
    </w:p>
    <w:p w:rsidR="00EA24AA" w:rsidRDefault="00EA24AA" w:rsidP="00EE7577">
      <w:pPr>
        <w:ind w:left="708"/>
        <w:jc w:val="both"/>
        <w:rPr>
          <w:strike/>
        </w:rPr>
      </w:pPr>
    </w:p>
    <w:p w:rsidR="00EA24AA" w:rsidRDefault="00EA24AA" w:rsidP="00EE7577">
      <w:pPr>
        <w:ind w:left="708"/>
        <w:jc w:val="both"/>
      </w:pPr>
      <w:r w:rsidRPr="00E80B9E">
        <w:rPr>
          <w:b/>
        </w:rPr>
        <w:t>9.3.6.</w:t>
      </w:r>
      <w:r>
        <w:t xml:space="preserve"> Do prazo da entrega, contado da data do recebimento da Ordem de Fornecimento, no tempo estipulado no </w:t>
      </w:r>
      <w:r>
        <w:rPr>
          <w:b/>
        </w:rPr>
        <w:t>Anexo I - Termo de Referência</w:t>
      </w:r>
      <w:r>
        <w:t>;</w:t>
      </w:r>
    </w:p>
    <w:p w:rsidR="00EA24AA" w:rsidRDefault="00EA24AA" w:rsidP="00EE7577">
      <w:pPr>
        <w:ind w:left="708"/>
        <w:jc w:val="both"/>
      </w:pPr>
    </w:p>
    <w:p w:rsidR="00EA24AA" w:rsidRDefault="00EA24AA" w:rsidP="00EE7577">
      <w:pPr>
        <w:ind w:left="708"/>
        <w:jc w:val="both"/>
      </w:pPr>
      <w:r w:rsidRPr="00E80B9E">
        <w:rPr>
          <w:b/>
        </w:rPr>
        <w:t xml:space="preserve">9.3.7. </w:t>
      </w:r>
      <w:r w:rsidRPr="00E80B9E">
        <w:t>D</w:t>
      </w:r>
      <w:r>
        <w:t xml:space="preserve">e sua responsabilidade, se vencedora do certame, pelo carregamento e transporte dos materiais/produtos/equipamentos, bem como pelo seu descarregamento no local de entrega especificado no </w:t>
      </w:r>
      <w:r>
        <w:rPr>
          <w:b/>
        </w:rPr>
        <w:t>Anexo I - Termo de Referência</w:t>
      </w:r>
      <w:r>
        <w:t>;</w:t>
      </w:r>
    </w:p>
    <w:p w:rsidR="00EA24AA" w:rsidRDefault="00EA24AA" w:rsidP="00EE7577">
      <w:pPr>
        <w:ind w:left="708"/>
        <w:jc w:val="both"/>
      </w:pPr>
    </w:p>
    <w:p w:rsidR="00EA24AA" w:rsidRPr="00E80B9E" w:rsidRDefault="00EA24AA" w:rsidP="00EE7577">
      <w:pPr>
        <w:ind w:left="708"/>
        <w:jc w:val="both"/>
      </w:pPr>
      <w:r w:rsidRPr="005122D4">
        <w:rPr>
          <w:b/>
        </w:rPr>
        <w:t>9.3.8.</w:t>
      </w:r>
      <w:r>
        <w:t xml:space="preserve"> Da observância das disposições da Lei Federal nº 13.709/2018 (Lei Geral de Proteção de </w:t>
      </w:r>
      <w:r>
        <w:lastRenderedPageBreak/>
        <w:t>Dados Pessoais), e alterações, no tratamento de dados pessoais e dados pessoais sensíveis a que tenha acesso, para o propósito de execução e acompanhamento do Contrato, não podendo divulgar, revelar, produzir, utilizar ou deles dar conhecimento a terceiros estranhos a esta contratação, a não ser por força de obrigação legal ou regulatória.</w:t>
      </w:r>
    </w:p>
    <w:p w:rsidR="00EA24AA" w:rsidRDefault="00EA24AA" w:rsidP="00EE7577">
      <w:pPr>
        <w:jc w:val="both"/>
      </w:pPr>
    </w:p>
    <w:p w:rsidR="00EA24AA" w:rsidRDefault="00EA24AA" w:rsidP="00EE7577">
      <w:pPr>
        <w:jc w:val="both"/>
      </w:pPr>
      <w:r w:rsidRPr="00AB5C99">
        <w:rPr>
          <w:b/>
        </w:rPr>
        <w:t>9.</w:t>
      </w:r>
      <w:r>
        <w:rPr>
          <w:b/>
        </w:rPr>
        <w:t>4</w:t>
      </w:r>
      <w:r w:rsidRPr="00AB5C99">
        <w:rPr>
          <w:b/>
        </w:rPr>
        <w:t>.</w:t>
      </w:r>
      <w:r>
        <w:t xml:space="preserve"> As licitantes assumem todos os custos de preparação e apresentação de suas propostas e a Rede Municipal Dr. Mário Gatti não será, em nenhum caso, responsável por esses custos, independentemente do resultado do processo licitatório.</w:t>
      </w:r>
    </w:p>
    <w:p w:rsidR="00EA24AA" w:rsidRDefault="00EA24AA" w:rsidP="00EE7577">
      <w:pPr>
        <w:jc w:val="both"/>
      </w:pPr>
    </w:p>
    <w:p w:rsidR="00EA24AA" w:rsidRDefault="00EA24AA" w:rsidP="00EE7577">
      <w:pPr>
        <w:jc w:val="both"/>
      </w:pPr>
      <w:r w:rsidRPr="006B0F33">
        <w:rPr>
          <w:b/>
        </w:rPr>
        <w:t>9.</w:t>
      </w:r>
      <w:r>
        <w:rPr>
          <w:b/>
        </w:rPr>
        <w:t>5</w:t>
      </w:r>
      <w:r w:rsidRPr="006B0F33">
        <w:rPr>
          <w:b/>
        </w:rPr>
        <w:t>.</w:t>
      </w:r>
      <w:r>
        <w:t xml:space="preserve"> A(s) licitante(s</w:t>
      </w:r>
      <w:r w:rsidRPr="003E3352">
        <w:t>) arrematante</w:t>
      </w:r>
      <w:r>
        <w:t>(</w:t>
      </w:r>
      <w:r w:rsidRPr="003E3352">
        <w:t>s</w:t>
      </w:r>
      <w:r>
        <w:t>)</w:t>
      </w:r>
      <w:r w:rsidRPr="003E3352">
        <w:t xml:space="preserve"> </w:t>
      </w:r>
      <w:r>
        <w:t xml:space="preserve">deverá(ão) apresentar, quando exigido, </w:t>
      </w:r>
      <w:r w:rsidRPr="005122D4">
        <w:rPr>
          <w:b/>
        </w:rPr>
        <w:t>AMOSTRA</w:t>
      </w:r>
      <w:r>
        <w:t xml:space="preserve">, nos termos e condições estipulados no </w:t>
      </w:r>
      <w:r w:rsidRPr="00EA7C7E">
        <w:rPr>
          <w:b/>
        </w:rPr>
        <w:t>Anexo I</w:t>
      </w:r>
      <w:r>
        <w:rPr>
          <w:b/>
        </w:rPr>
        <w:t xml:space="preserve"> – Termo de Referência.</w:t>
      </w:r>
    </w:p>
    <w:p w:rsidR="00EA24AA" w:rsidRDefault="00EA24AA" w:rsidP="00EE7577">
      <w:pPr>
        <w:jc w:val="both"/>
      </w:pPr>
    </w:p>
    <w:p w:rsidR="00EA24AA" w:rsidRDefault="00EA24AA" w:rsidP="00EE7577">
      <w:pPr>
        <w:jc w:val="both"/>
      </w:pPr>
      <w:r w:rsidRPr="00E95911">
        <w:rPr>
          <w:b/>
        </w:rPr>
        <w:t>9.</w:t>
      </w:r>
      <w:r>
        <w:rPr>
          <w:b/>
        </w:rPr>
        <w:t>6</w:t>
      </w:r>
      <w:r w:rsidRPr="00E95911">
        <w:rPr>
          <w:b/>
        </w:rPr>
        <w:t>.</w:t>
      </w:r>
      <w:r>
        <w:t xml:space="preserve"> </w:t>
      </w:r>
      <w:r w:rsidRPr="00E95911">
        <w:t>A verificação da conformidade da proposta será feita exclusivamente na fase de julgamento, em relação à proposta mais bem classificada</w:t>
      </w:r>
      <w:r w:rsidR="002D654D">
        <w:t>.</w:t>
      </w:r>
    </w:p>
    <w:p w:rsidR="002D654D" w:rsidRDefault="002D654D" w:rsidP="00EE7577">
      <w:pPr>
        <w:jc w:val="both"/>
      </w:pPr>
    </w:p>
    <w:p w:rsidR="002D654D" w:rsidRDefault="002D654D" w:rsidP="00EE7577">
      <w:pPr>
        <w:jc w:val="both"/>
      </w:pPr>
      <w:r w:rsidRPr="002D654D">
        <w:rPr>
          <w:b/>
        </w:rPr>
        <w:t>9.7.</w:t>
      </w:r>
      <w:r w:rsidRPr="002D654D">
        <w:t xml:space="preserve"> A especificação encontrada na plataforma Compras.gov não foi alterada, caso haja alguma divergência com o disposto neste edital deverá ser considerado o descritivo e as especificações contidas no Anexo I - Termo de Referência.</w:t>
      </w:r>
    </w:p>
    <w:p w:rsidR="00EA24AA" w:rsidRDefault="00EA24AA" w:rsidP="00EE7577">
      <w:pPr>
        <w:jc w:val="both"/>
      </w:pPr>
    </w:p>
    <w:p w:rsidR="00EA24AA" w:rsidRPr="00AB5C99" w:rsidRDefault="00EA24AA" w:rsidP="00EE7577">
      <w:pPr>
        <w:jc w:val="both"/>
        <w:rPr>
          <w:b/>
        </w:rPr>
      </w:pPr>
      <w:r w:rsidRPr="00AB5C99">
        <w:rPr>
          <w:b/>
        </w:rPr>
        <w:t>10. ABERTURA DA SESSÃO PÚBLICA E FASE DE ENVIO DE LANCES</w:t>
      </w:r>
    </w:p>
    <w:p w:rsidR="00EA24AA" w:rsidRDefault="00EA24AA" w:rsidP="00EE7577">
      <w:pPr>
        <w:jc w:val="both"/>
      </w:pPr>
    </w:p>
    <w:p w:rsidR="00EA24AA" w:rsidRDefault="00EA24AA" w:rsidP="00EE7577">
      <w:pPr>
        <w:jc w:val="both"/>
      </w:pPr>
      <w:r w:rsidRPr="00AB5C99">
        <w:rPr>
          <w:b/>
        </w:rPr>
        <w:t>10.1.</w:t>
      </w:r>
      <w:r>
        <w:t xml:space="preserve"> A partir do horário previsto no preâmbulo deste edital e no sistema eletrônico, a sessão pública será aberta, com a divulgação das propostas de preços recebidas para o(s) item(ns) correspondente(s), disputado(s) sucessivamente ou de forma simultânea.</w:t>
      </w:r>
    </w:p>
    <w:p w:rsidR="00EA24AA" w:rsidRDefault="00EA24AA" w:rsidP="00EE7577">
      <w:pPr>
        <w:jc w:val="both"/>
      </w:pPr>
    </w:p>
    <w:p w:rsidR="00EA24AA" w:rsidRDefault="00EA24AA" w:rsidP="00EE7577">
      <w:pPr>
        <w:ind w:left="708"/>
        <w:jc w:val="both"/>
      </w:pPr>
      <w:r w:rsidRPr="00AB5C99">
        <w:rPr>
          <w:b/>
        </w:rPr>
        <w:t>10.1.</w:t>
      </w:r>
      <w:r>
        <w:rPr>
          <w:b/>
        </w:rPr>
        <w:t>1</w:t>
      </w:r>
      <w:r w:rsidRPr="00AB5C99">
        <w:rPr>
          <w:b/>
        </w:rPr>
        <w:t>.</w:t>
      </w:r>
      <w:r>
        <w:t xml:space="preserve"> O sistema disponibilizará campo próprio para envio de mensagens do(a) Pregoeiro(a) às licitantes, vedada outra forma de comunicação.</w:t>
      </w:r>
    </w:p>
    <w:p w:rsidR="00EA24AA" w:rsidRDefault="00EA24AA" w:rsidP="00EE7577">
      <w:pPr>
        <w:jc w:val="both"/>
      </w:pPr>
    </w:p>
    <w:p w:rsidR="00EA24AA" w:rsidRDefault="00EA24AA" w:rsidP="00EE7577">
      <w:pPr>
        <w:jc w:val="both"/>
      </w:pPr>
      <w:r w:rsidRPr="00AB5C99">
        <w:rPr>
          <w:b/>
        </w:rPr>
        <w:t>10.2.</w:t>
      </w:r>
      <w:r>
        <w:t xml:space="preserve"> Iniciada a fase competitiva, as licitantes poderão encaminhar lances públicos e sucessivos, exclusivamente por meio do sistema eletrônico, observadas as condições estabelecidas.</w:t>
      </w:r>
    </w:p>
    <w:p w:rsidR="00EA24AA" w:rsidRDefault="00EA24AA" w:rsidP="00EE7577">
      <w:pPr>
        <w:jc w:val="both"/>
      </w:pPr>
    </w:p>
    <w:p w:rsidR="00EA24AA" w:rsidRDefault="00EA24AA" w:rsidP="00EE7577">
      <w:pPr>
        <w:ind w:left="708"/>
        <w:jc w:val="both"/>
      </w:pPr>
      <w:r w:rsidRPr="00AB5C99">
        <w:rPr>
          <w:b/>
        </w:rPr>
        <w:t>10.2.1.</w:t>
      </w:r>
      <w:r>
        <w:t xml:space="preserve"> O intervalo mínimo de diferença de valores, que incidirá tanto em relação aos lances intermediários quanto em relação ao lance que cobrir a melhor oferta, será aquele estabelecido no sistema “Compras”.</w:t>
      </w:r>
    </w:p>
    <w:p w:rsidR="00EA24AA" w:rsidRDefault="00EA24AA" w:rsidP="00EE7577">
      <w:pPr>
        <w:jc w:val="both"/>
      </w:pPr>
    </w:p>
    <w:p w:rsidR="00EA24AA" w:rsidRDefault="00EA24AA" w:rsidP="00EE7577">
      <w:pPr>
        <w:jc w:val="both"/>
      </w:pPr>
      <w:r w:rsidRPr="00AB5C99">
        <w:rPr>
          <w:b/>
        </w:rPr>
        <w:t>10.3.</w:t>
      </w:r>
      <w:r>
        <w:t xml:space="preserve"> A cada lance ofertado, a licitante será imediatamente informada de seu recebimento e do valor consignado no registro.</w:t>
      </w:r>
    </w:p>
    <w:p w:rsidR="00EA24AA" w:rsidRDefault="00EA24AA" w:rsidP="00EE7577">
      <w:pPr>
        <w:jc w:val="both"/>
      </w:pPr>
    </w:p>
    <w:p w:rsidR="00B174F4" w:rsidRPr="005122D4" w:rsidRDefault="00B174F4" w:rsidP="00EE7577">
      <w:pPr>
        <w:jc w:val="both"/>
      </w:pPr>
      <w:r w:rsidRPr="00AB5C99">
        <w:rPr>
          <w:b/>
        </w:rPr>
        <w:t>10.4</w:t>
      </w:r>
      <w:r w:rsidRPr="003E3352">
        <w:rPr>
          <w:b/>
        </w:rPr>
        <w:t>.</w:t>
      </w:r>
      <w:r w:rsidRPr="003E3352">
        <w:t xml:space="preserve"> Os lances ofertados serão no </w:t>
      </w:r>
      <w:r>
        <w:t>critério de julgamento descrito no preâmbulo deste edital</w:t>
      </w:r>
      <w:r w:rsidRPr="003E3352">
        <w:t xml:space="preserve">, com no máximo quatro casas decimais, </w:t>
      </w:r>
      <w:r w:rsidRPr="005122D4">
        <w:t>sendo desprezadas as demais.</w:t>
      </w:r>
    </w:p>
    <w:p w:rsidR="00EA24AA" w:rsidRDefault="00EA24AA" w:rsidP="00EE7577">
      <w:pPr>
        <w:jc w:val="both"/>
      </w:pPr>
    </w:p>
    <w:p w:rsidR="00EA24AA" w:rsidRDefault="00EA24AA" w:rsidP="00EE7577">
      <w:pPr>
        <w:jc w:val="both"/>
      </w:pPr>
      <w:r w:rsidRPr="00513BE6">
        <w:rPr>
          <w:b/>
        </w:rPr>
        <w:t>10.5.</w:t>
      </w:r>
      <w:r>
        <w:t xml:space="preserve"> A licitante somente poderá oferecer lance com valor inferior ao último lance por ela ofertado e registrado pelo sistema, observado o intervalo mínimo de diferença de valores, que incidirá tanto em relação aos lances intermediários quanto em relação ao lance que cobrir a melhor oferta.</w:t>
      </w:r>
    </w:p>
    <w:p w:rsidR="00EA24AA" w:rsidRDefault="00EA24AA" w:rsidP="00EE7577">
      <w:pPr>
        <w:jc w:val="both"/>
      </w:pPr>
    </w:p>
    <w:p w:rsidR="00EA24AA" w:rsidRDefault="00EA24AA" w:rsidP="00EE7577">
      <w:pPr>
        <w:ind w:left="708"/>
        <w:jc w:val="both"/>
      </w:pPr>
      <w:r w:rsidRPr="00513BE6">
        <w:rPr>
          <w:b/>
        </w:rPr>
        <w:t>10.5.1.</w:t>
      </w:r>
      <w:r>
        <w:t xml:space="preserve"> A licitante poderá encaminhar lances intermediários com valores iguais ou superiores ao menor já ofertado.</w:t>
      </w:r>
    </w:p>
    <w:p w:rsidR="00EA24AA" w:rsidRDefault="00EA24AA" w:rsidP="00EE7577">
      <w:pPr>
        <w:ind w:left="708"/>
        <w:jc w:val="both"/>
        <w:rPr>
          <w:b/>
        </w:rPr>
      </w:pPr>
    </w:p>
    <w:p w:rsidR="00EA24AA" w:rsidRDefault="00EA24AA" w:rsidP="00EE7577">
      <w:pPr>
        <w:ind w:left="708"/>
        <w:jc w:val="both"/>
      </w:pPr>
      <w:r w:rsidRPr="00513BE6">
        <w:rPr>
          <w:b/>
        </w:rPr>
        <w:t>10.5.2.</w:t>
      </w:r>
      <w:r>
        <w:t xml:space="preserve"> A licitante poderá, uma única vez, excluir seu último lance ofertado, no intervalo de 15 </w:t>
      </w:r>
      <w:r>
        <w:lastRenderedPageBreak/>
        <w:t>(quinze) segundos após o registro no sistema, na hipótese de lance inconsistente ou inexequível.</w:t>
      </w:r>
    </w:p>
    <w:p w:rsidR="00EA24AA" w:rsidRDefault="00EA24AA" w:rsidP="00EE7577">
      <w:pPr>
        <w:ind w:left="708"/>
        <w:jc w:val="both"/>
        <w:rPr>
          <w:b/>
        </w:rPr>
      </w:pPr>
    </w:p>
    <w:p w:rsidR="00EA24AA" w:rsidRDefault="00EA24AA" w:rsidP="00EE7577">
      <w:pPr>
        <w:ind w:left="708"/>
        <w:jc w:val="both"/>
      </w:pPr>
      <w:r w:rsidRPr="00513BE6">
        <w:rPr>
          <w:b/>
        </w:rPr>
        <w:t>10.5.3.</w:t>
      </w:r>
      <w:r>
        <w:t xml:space="preserve"> O(a) Pregoeiro(a) poderá, durante a disputa, como medida excepcional, excluir a proposta ou o lance que possa comprometer, restringir ou frustrar o caráter competitivo do processo licitatório, </w:t>
      </w:r>
      <w:r w:rsidRPr="003E3352">
        <w:t>mediante comunicação</w:t>
      </w:r>
      <w:r w:rsidRPr="007C0784">
        <w:t xml:space="preserve"> </w:t>
      </w:r>
      <w:r w:rsidRPr="003E3352">
        <w:t>via sistema</w:t>
      </w:r>
      <w:r>
        <w:t>.</w:t>
      </w:r>
    </w:p>
    <w:p w:rsidR="00EA24AA" w:rsidRDefault="00EA24AA" w:rsidP="00EE7577">
      <w:pPr>
        <w:ind w:left="708"/>
        <w:jc w:val="both"/>
        <w:rPr>
          <w:b/>
        </w:rPr>
      </w:pPr>
    </w:p>
    <w:p w:rsidR="00EA24AA" w:rsidRDefault="00EA24AA" w:rsidP="00EE7577">
      <w:pPr>
        <w:ind w:left="708"/>
        <w:jc w:val="both"/>
      </w:pPr>
      <w:r w:rsidRPr="00513BE6">
        <w:rPr>
          <w:b/>
        </w:rPr>
        <w:t>10.5.4.</w:t>
      </w:r>
      <w:r>
        <w:t xml:space="preserve"> </w:t>
      </w:r>
      <w:r w:rsidRPr="003E3352">
        <w:t>Eventual exclusão de proposta da licitante, de que trata o subitem 10.5.3, implica a sua retirada do certame, sem prejuízo do direito de defesa</w:t>
      </w:r>
      <w:r>
        <w:t>.</w:t>
      </w:r>
    </w:p>
    <w:p w:rsidR="00EA24AA" w:rsidRDefault="00EA24AA" w:rsidP="00EE7577">
      <w:pPr>
        <w:jc w:val="both"/>
      </w:pPr>
    </w:p>
    <w:p w:rsidR="00EA24AA" w:rsidRPr="003E3352" w:rsidRDefault="00EA24AA" w:rsidP="00EE7577">
      <w:pPr>
        <w:jc w:val="both"/>
      </w:pPr>
      <w:r w:rsidRPr="003E3352">
        <w:rPr>
          <w:b/>
        </w:rPr>
        <w:t>10.6.</w:t>
      </w:r>
      <w:r w:rsidRPr="003E3352">
        <w:t xml:space="preserve"> Durante o transcurso da sessão pública, as licitantes serão informadas, em tempo real, do valor do melhor lance registrado, vedada a sua identificação</w:t>
      </w:r>
    </w:p>
    <w:p w:rsidR="00EA24AA" w:rsidRDefault="00EA24AA" w:rsidP="00EE7577">
      <w:pPr>
        <w:jc w:val="both"/>
      </w:pPr>
    </w:p>
    <w:p w:rsidR="00EA24AA" w:rsidRDefault="00EA24AA" w:rsidP="00EE7577">
      <w:pPr>
        <w:jc w:val="both"/>
      </w:pPr>
      <w:r w:rsidRPr="00F469F8">
        <w:rPr>
          <w:b/>
        </w:rPr>
        <w:t>10.7.</w:t>
      </w:r>
      <w:r>
        <w:t xml:space="preserve"> A etapa de envio de lances na sessão pública durará 10 (dez) minutos e, após isso, será prorrogada automaticamente pelo sistema quando houver lance ofertado nos últimos 02 (dois) minutos do período de duração desta etapa.</w:t>
      </w:r>
    </w:p>
    <w:p w:rsidR="00EA24AA" w:rsidRDefault="00EA24AA" w:rsidP="00EE7577">
      <w:pPr>
        <w:jc w:val="both"/>
      </w:pPr>
    </w:p>
    <w:p w:rsidR="00EA24AA" w:rsidRPr="005122D4" w:rsidRDefault="00EA24AA" w:rsidP="00EE7577">
      <w:pPr>
        <w:ind w:left="708"/>
        <w:jc w:val="both"/>
      </w:pPr>
      <w:r w:rsidRPr="00F469F8">
        <w:rPr>
          <w:b/>
        </w:rPr>
        <w:t>10.7.1.</w:t>
      </w:r>
      <w:r>
        <w:t xml:space="preserve"> A prorrogação automática da etapa de envio de lances </w:t>
      </w:r>
      <w:r w:rsidRPr="0074123D">
        <w:t xml:space="preserve">será </w:t>
      </w:r>
      <w:r>
        <w:t xml:space="preserve">de 02 (dois) minutos e ocorrerá sucessivamente sempre que houver lances enviados nesse período de </w:t>
      </w:r>
      <w:r w:rsidRPr="0074123D">
        <w:t xml:space="preserve">prorrogação, </w:t>
      </w:r>
      <w:r w:rsidRPr="005122D4">
        <w:t>inclusive quando se tratar de lances intermediários</w:t>
      </w:r>
      <w:r w:rsidRPr="005122D4">
        <w:rPr>
          <w:color w:val="FF0000"/>
        </w:rPr>
        <w:t>.</w:t>
      </w:r>
    </w:p>
    <w:p w:rsidR="00EA24AA" w:rsidRDefault="00EA24AA" w:rsidP="00EE7577">
      <w:pPr>
        <w:ind w:left="708"/>
        <w:jc w:val="both"/>
        <w:rPr>
          <w:b/>
        </w:rPr>
      </w:pPr>
    </w:p>
    <w:p w:rsidR="00EA24AA" w:rsidRDefault="00EA24AA" w:rsidP="00EE7577">
      <w:pPr>
        <w:ind w:left="708"/>
        <w:jc w:val="both"/>
      </w:pPr>
      <w:r w:rsidRPr="00964016">
        <w:rPr>
          <w:b/>
        </w:rPr>
        <w:t>10.7.2.</w:t>
      </w:r>
      <w:r>
        <w:t xml:space="preserve"> Na hipótese de não haver novos </w:t>
      </w:r>
      <w:r w:rsidRPr="0074123D">
        <w:t xml:space="preserve">lances, </w:t>
      </w:r>
      <w:r>
        <w:t>a sessão pública será encerrada automaticamente.</w:t>
      </w:r>
    </w:p>
    <w:p w:rsidR="00EA24AA" w:rsidRDefault="00EA24AA" w:rsidP="00EE7577">
      <w:pPr>
        <w:ind w:left="708"/>
        <w:jc w:val="both"/>
        <w:rPr>
          <w:b/>
        </w:rPr>
      </w:pPr>
    </w:p>
    <w:p w:rsidR="00EA24AA" w:rsidRDefault="00EA24AA" w:rsidP="00EE7577">
      <w:pPr>
        <w:ind w:left="708"/>
        <w:jc w:val="both"/>
      </w:pPr>
      <w:r w:rsidRPr="00964016">
        <w:rPr>
          <w:b/>
        </w:rPr>
        <w:t>10.7.3.</w:t>
      </w:r>
      <w:r>
        <w:t xml:space="preserve"> Definida a melhor proposta, se a diferença em relação à proposta classificada em segundo lugar for de pelo menos 5% (cinco por cento), o(a) Pregoeiro(a) poderá admitir o reinício da disputa aberta, para a definição das demais colocações.</w:t>
      </w:r>
    </w:p>
    <w:p w:rsidR="00EA24AA" w:rsidRDefault="00EA24AA" w:rsidP="00EE7577">
      <w:pPr>
        <w:ind w:left="708"/>
        <w:jc w:val="both"/>
        <w:rPr>
          <w:b/>
        </w:rPr>
      </w:pPr>
    </w:p>
    <w:p w:rsidR="00EA24AA" w:rsidRPr="0074123D" w:rsidRDefault="00EA24AA" w:rsidP="00EE7577">
      <w:pPr>
        <w:ind w:left="708"/>
        <w:jc w:val="both"/>
      </w:pPr>
      <w:r w:rsidRPr="00964016">
        <w:rPr>
          <w:b/>
        </w:rPr>
        <w:t>10.7.4.</w:t>
      </w:r>
      <w:r>
        <w:t xml:space="preserve"> Havendo o reinício da disputa </w:t>
      </w:r>
      <w:r w:rsidRPr="0074123D">
        <w:t xml:space="preserve">aberta, </w:t>
      </w:r>
      <w:r w:rsidRPr="005122D4">
        <w:t>de que trata o subitem 10.7.3</w:t>
      </w:r>
      <w:r w:rsidRPr="0074123D">
        <w:t>, as licitantes serão convocadas para apresentar lances intermediários.</w:t>
      </w:r>
    </w:p>
    <w:p w:rsidR="00EA24AA" w:rsidRDefault="00EA24AA" w:rsidP="00EE7577">
      <w:pPr>
        <w:ind w:left="708"/>
        <w:jc w:val="both"/>
        <w:rPr>
          <w:b/>
        </w:rPr>
      </w:pPr>
    </w:p>
    <w:p w:rsidR="00EA24AA" w:rsidRDefault="00EA24AA" w:rsidP="00EE7577">
      <w:pPr>
        <w:ind w:left="708"/>
        <w:jc w:val="both"/>
      </w:pPr>
      <w:r w:rsidRPr="00964016">
        <w:rPr>
          <w:b/>
        </w:rPr>
        <w:t>10.7.5.</w:t>
      </w:r>
      <w:r>
        <w:t xml:space="preserve"> Definitivamente encerrada a etapa competitiva, o sistema ordenará </w:t>
      </w:r>
      <w:r w:rsidRPr="002D00E9">
        <w:t xml:space="preserve">e divulgará os lances </w:t>
      </w:r>
      <w:r>
        <w:t>em ordem crescente.</w:t>
      </w:r>
    </w:p>
    <w:p w:rsidR="00EA24AA" w:rsidRDefault="00EA24AA" w:rsidP="00EE7577">
      <w:pPr>
        <w:jc w:val="both"/>
      </w:pPr>
    </w:p>
    <w:p w:rsidR="00EA24AA" w:rsidRDefault="00EA24AA" w:rsidP="00EE7577">
      <w:pPr>
        <w:jc w:val="both"/>
      </w:pPr>
      <w:r w:rsidRPr="00A154A1">
        <w:rPr>
          <w:b/>
        </w:rPr>
        <w:t>10.8</w:t>
      </w:r>
      <w:r w:rsidRPr="00E95911">
        <w:rPr>
          <w:b/>
        </w:rPr>
        <w:t>.</w:t>
      </w:r>
      <w:r w:rsidRPr="00E95911">
        <w:t xml:space="preserve"> Na hipótese do sistema eletrônico </w:t>
      </w:r>
      <w:r w:rsidRPr="005122D4">
        <w:t xml:space="preserve">do pregoeiro </w:t>
      </w:r>
      <w:r w:rsidRPr="00E95911">
        <w:t>se desconectar n</w:t>
      </w:r>
      <w:r>
        <w:t>o decorrer da etapa de envio de lances da sessão pública e permanecer acessível às licitantes, os lances continuarão sendo recebidos, sem prejuízo dos atos realizados.</w:t>
      </w:r>
    </w:p>
    <w:p w:rsidR="00EA24AA" w:rsidRDefault="00EA24AA" w:rsidP="00EE7577">
      <w:pPr>
        <w:jc w:val="both"/>
      </w:pPr>
    </w:p>
    <w:p w:rsidR="00EA24AA" w:rsidRDefault="00EA24AA" w:rsidP="00EE7577">
      <w:pPr>
        <w:jc w:val="both"/>
      </w:pPr>
      <w:r w:rsidRPr="00A154A1">
        <w:rPr>
          <w:b/>
        </w:rPr>
        <w:t>10.9.</w:t>
      </w:r>
      <w:r>
        <w:t xml:space="preserve"> Caso a desconexão do sistema eletrônico para o(a) Pregoeiro(a) persista por tempo superior a 10 (dez) minutos, a sessão pública será suspensa e reiniciada somente decorridas 24 (vinte e quatro) horas após a comunicação do fato aos participantes, no sítio eletrônico utilizado para divulgação.</w:t>
      </w:r>
    </w:p>
    <w:p w:rsidR="00EA24AA" w:rsidRDefault="00EA24AA" w:rsidP="00EE7577">
      <w:pPr>
        <w:jc w:val="both"/>
      </w:pPr>
    </w:p>
    <w:p w:rsidR="00EA24AA" w:rsidRPr="0074123D" w:rsidRDefault="00EA24AA" w:rsidP="00EE7577">
      <w:pPr>
        <w:jc w:val="both"/>
      </w:pPr>
      <w:r w:rsidRPr="00A154A1">
        <w:rPr>
          <w:b/>
        </w:rPr>
        <w:t>10.10.</w:t>
      </w:r>
      <w:r>
        <w:t xml:space="preserve"> Havendo propostas de uma ou mais Microempresas (ME) ou Empresas de Pequeno Porte (EPP</w:t>
      </w:r>
      <w:r w:rsidRPr="0074123D">
        <w:t>)</w:t>
      </w:r>
      <w:r w:rsidRPr="00E531B0">
        <w:t>,</w:t>
      </w:r>
      <w:r w:rsidRPr="0074123D">
        <w:t xml:space="preserve"> com valor de até 5% (cinco por cento) superior ao da licitante de melhor oferta, não sendo a de melhor oferta ME ou EPP, a proposta </w:t>
      </w:r>
      <w:r>
        <w:t>melhor</w:t>
      </w:r>
      <w:r w:rsidRPr="0074123D">
        <w:t xml:space="preserve"> classificada dentre as MEs</w:t>
      </w:r>
      <w:r>
        <w:t xml:space="preserve"> e</w:t>
      </w:r>
      <w:r w:rsidRPr="0074123D">
        <w:t xml:space="preserve"> EPPs</w:t>
      </w:r>
      <w:r w:rsidRPr="00C46A47">
        <w:t>,</w:t>
      </w:r>
      <w:r w:rsidRPr="0074123D">
        <w:t xml:space="preserve"> será considerada empatada com aquela, podendo a sua proponente apresentar proposta de preço inferior, e, não havendo o desempate, serão chamadas as demais MEs ou EPPs empatadas, na ordem de classificação, para o exercício do mesmo direito.</w:t>
      </w:r>
    </w:p>
    <w:p w:rsidR="00EA24AA" w:rsidRDefault="00EA24AA" w:rsidP="00EE7577">
      <w:pPr>
        <w:jc w:val="both"/>
      </w:pPr>
    </w:p>
    <w:p w:rsidR="00EA24AA" w:rsidRDefault="00EA24AA" w:rsidP="00EE7577">
      <w:pPr>
        <w:ind w:left="708"/>
        <w:jc w:val="both"/>
      </w:pPr>
      <w:r w:rsidRPr="005F05F6">
        <w:rPr>
          <w:b/>
        </w:rPr>
        <w:t>10.10.1.</w:t>
      </w:r>
      <w:r>
        <w:t xml:space="preserve"> Não se aplica o subitem </w:t>
      </w:r>
      <w:r w:rsidRPr="005F05F6">
        <w:rPr>
          <w:b/>
        </w:rPr>
        <w:t>10.10</w:t>
      </w:r>
      <w:r>
        <w:t>:</w:t>
      </w:r>
    </w:p>
    <w:p w:rsidR="00EA24AA" w:rsidRDefault="00EA24AA" w:rsidP="00EE7577">
      <w:pPr>
        <w:jc w:val="both"/>
      </w:pPr>
    </w:p>
    <w:p w:rsidR="00EA24AA" w:rsidRDefault="00EA24AA" w:rsidP="00EE7577">
      <w:pPr>
        <w:ind w:left="1416"/>
        <w:jc w:val="both"/>
      </w:pPr>
      <w:r w:rsidRPr="005F05F6">
        <w:rPr>
          <w:b/>
        </w:rPr>
        <w:lastRenderedPageBreak/>
        <w:t>10.10.1.1.</w:t>
      </w:r>
      <w:r>
        <w:t xml:space="preserve"> Ao(s) item(ns) da cota reservada ou exclusivo(s);</w:t>
      </w:r>
    </w:p>
    <w:p w:rsidR="00EA24AA" w:rsidRDefault="00EA24AA" w:rsidP="00EE7577">
      <w:pPr>
        <w:ind w:left="1416"/>
        <w:jc w:val="both"/>
      </w:pPr>
    </w:p>
    <w:p w:rsidR="00EA24AA" w:rsidRDefault="00EA24AA" w:rsidP="00EE7577">
      <w:pPr>
        <w:ind w:left="1416"/>
        <w:jc w:val="both"/>
      </w:pPr>
      <w:r w:rsidRPr="005F05F6">
        <w:rPr>
          <w:b/>
        </w:rPr>
        <w:t>10.10.1.2.</w:t>
      </w:r>
      <w:r>
        <w:t xml:space="preserve"> Ao item da licitação com valor estimado superior à receita bruta máxima admitida para fins de enquadramento como EPP (conforme estabelecido no art. 3º, inciso II, da Lei Complementar nº 123/2006 e alterações).</w:t>
      </w:r>
    </w:p>
    <w:p w:rsidR="00EA24AA" w:rsidRDefault="00EA24AA" w:rsidP="00EE7577">
      <w:pPr>
        <w:ind w:left="1416"/>
        <w:jc w:val="both"/>
      </w:pPr>
    </w:p>
    <w:p w:rsidR="00EA24AA" w:rsidRDefault="00EA24AA" w:rsidP="00EE7577">
      <w:pPr>
        <w:ind w:left="708"/>
        <w:jc w:val="both"/>
      </w:pPr>
      <w:r w:rsidRPr="00765E64">
        <w:rPr>
          <w:b/>
        </w:rPr>
        <w:t>10.10.2.</w:t>
      </w:r>
      <w:r>
        <w:t xml:space="preserve"> Não farão jus ao tratamento diferenciado da Lei Complementar n° 123/2006, dentre eles o empate ficto de que trata o subitem 10.10, as MEs ou EPPs nas situações previstas no subitem </w:t>
      </w:r>
      <w:r w:rsidRPr="00765E64">
        <w:rPr>
          <w:b/>
        </w:rPr>
        <w:t>12.1</w:t>
      </w:r>
      <w:r w:rsidR="00A72AB9">
        <w:rPr>
          <w:b/>
        </w:rPr>
        <w:t>1</w:t>
      </w:r>
      <w:r w:rsidRPr="00765E64">
        <w:rPr>
          <w:b/>
        </w:rPr>
        <w:t>.7.3</w:t>
      </w:r>
      <w:r>
        <w:t xml:space="preserve"> deste edital.</w:t>
      </w:r>
    </w:p>
    <w:p w:rsidR="00EA24AA" w:rsidRDefault="00EA24AA" w:rsidP="00EE7577">
      <w:pPr>
        <w:jc w:val="both"/>
        <w:rPr>
          <w:b/>
        </w:rPr>
      </w:pPr>
    </w:p>
    <w:p w:rsidR="00EA24AA" w:rsidRDefault="00EA24AA" w:rsidP="00EE7577">
      <w:pPr>
        <w:jc w:val="both"/>
      </w:pPr>
      <w:r w:rsidRPr="00A154A1">
        <w:rPr>
          <w:b/>
        </w:rPr>
        <w:t>10.11.</w:t>
      </w:r>
      <w:r>
        <w:t xml:space="preserve"> </w:t>
      </w:r>
      <w:r w:rsidRPr="007B4671">
        <w:t>Decorridos 05 (cinco) minutos da convocação inicial para que as ME ou EPP exerçam o direito de desempate, sem que ninguém se manifeste, ocorrerá a preclusão do direito e a manutenção da proposta originalmente melhor classificada</w:t>
      </w:r>
      <w:r w:rsidRPr="004552F6">
        <w:t>.</w:t>
      </w:r>
    </w:p>
    <w:p w:rsidR="00EA24AA" w:rsidRDefault="00EA24AA" w:rsidP="00EE7577">
      <w:pPr>
        <w:jc w:val="both"/>
      </w:pPr>
    </w:p>
    <w:p w:rsidR="00EA24AA" w:rsidRDefault="00EA24AA" w:rsidP="00EE7577">
      <w:pPr>
        <w:ind w:left="708"/>
        <w:jc w:val="both"/>
      </w:pPr>
      <w:r w:rsidRPr="00765E64">
        <w:rPr>
          <w:b/>
        </w:rPr>
        <w:t>10.11.1.</w:t>
      </w:r>
      <w:r>
        <w:t xml:space="preserve"> Não se aplica o subitem </w:t>
      </w:r>
      <w:r w:rsidRPr="00765E64">
        <w:rPr>
          <w:b/>
        </w:rPr>
        <w:t>10.11</w:t>
      </w:r>
      <w:r>
        <w:t>:</w:t>
      </w:r>
    </w:p>
    <w:p w:rsidR="00EA24AA" w:rsidRDefault="00EA24AA" w:rsidP="00EE7577">
      <w:pPr>
        <w:jc w:val="both"/>
      </w:pPr>
    </w:p>
    <w:p w:rsidR="00EA24AA" w:rsidRDefault="00EA24AA" w:rsidP="00EE7577">
      <w:pPr>
        <w:ind w:left="1416"/>
        <w:jc w:val="both"/>
      </w:pPr>
      <w:r w:rsidRPr="00765E64">
        <w:rPr>
          <w:b/>
        </w:rPr>
        <w:t>10.11.1.1.</w:t>
      </w:r>
      <w:r>
        <w:t xml:space="preserve"> ao(s) item(ns) da cota reservada ou exclusivo(s);</w:t>
      </w:r>
    </w:p>
    <w:p w:rsidR="00EA24AA" w:rsidRDefault="00EA24AA" w:rsidP="00EE7577">
      <w:pPr>
        <w:jc w:val="both"/>
      </w:pPr>
    </w:p>
    <w:p w:rsidR="00EA24AA" w:rsidRDefault="00EA24AA" w:rsidP="00EE7577">
      <w:pPr>
        <w:ind w:left="1416"/>
        <w:jc w:val="both"/>
      </w:pPr>
      <w:r w:rsidRPr="00765E64">
        <w:rPr>
          <w:b/>
        </w:rPr>
        <w:t>10.11.1.2.</w:t>
      </w:r>
      <w:r>
        <w:t xml:space="preserve"> ao item da licitação com valor estimado superior à receita bruta máxima admitida para fins de enquadramento como EPP (conforme estabelecido no art. 3º, inciso II, da Lei Complementar nº 123/2006 e alterações)</w:t>
      </w:r>
    </w:p>
    <w:p w:rsidR="00EA24AA" w:rsidRDefault="00EA24AA" w:rsidP="00EE7577">
      <w:pPr>
        <w:jc w:val="both"/>
      </w:pPr>
    </w:p>
    <w:p w:rsidR="00EA24AA" w:rsidRDefault="00EA24AA" w:rsidP="00EE7577">
      <w:pPr>
        <w:jc w:val="both"/>
      </w:pPr>
      <w:r w:rsidRPr="00A154A1">
        <w:rPr>
          <w:b/>
        </w:rPr>
        <w:t>10.12.</w:t>
      </w:r>
      <w:r>
        <w:t xml:space="preserve"> Persistindo o empate entre duas ou mais propostas, após o exercício de preferência disposto no subitem </w:t>
      </w:r>
      <w:r w:rsidRPr="00DB223A">
        <w:rPr>
          <w:b/>
        </w:rPr>
        <w:t>10.10</w:t>
      </w:r>
      <w:r w:rsidRPr="0074123D">
        <w:t xml:space="preserve">, </w:t>
      </w:r>
      <w:r>
        <w:t xml:space="preserve">serão utilizados </w:t>
      </w:r>
      <w:r w:rsidRPr="00576DB6">
        <w:t xml:space="preserve">os </w:t>
      </w:r>
      <w:r>
        <w:t>critérios de desempate estabelecidos na lei 14.133/21, bem como no “Manual Operacional” do sistema “</w:t>
      </w:r>
      <w:r w:rsidR="00823812" w:rsidRPr="00823812">
        <w:rPr>
          <w:i/>
        </w:rPr>
        <w:t>c</w:t>
      </w:r>
      <w:r w:rsidRPr="00823812">
        <w:rPr>
          <w:i/>
        </w:rPr>
        <w:t>ompras.gov.br</w:t>
      </w:r>
      <w:r>
        <w:t>”</w:t>
      </w:r>
      <w:r w:rsidRPr="001D54D6">
        <w:t>.</w:t>
      </w:r>
    </w:p>
    <w:p w:rsidR="00EA24AA" w:rsidRDefault="00EA24AA" w:rsidP="00EE7577">
      <w:pPr>
        <w:jc w:val="both"/>
      </w:pPr>
    </w:p>
    <w:p w:rsidR="005845D4" w:rsidRPr="003717C8" w:rsidRDefault="005845D4" w:rsidP="005845D4">
      <w:pPr>
        <w:ind w:left="708"/>
        <w:jc w:val="both"/>
        <w:rPr>
          <w:rFonts w:asciiTheme="minorHAnsi" w:hAnsiTheme="minorHAnsi" w:cstheme="minorHAnsi"/>
        </w:rPr>
      </w:pPr>
      <w:r w:rsidRPr="003717C8">
        <w:rPr>
          <w:rFonts w:asciiTheme="minorHAnsi" w:hAnsiTheme="minorHAnsi" w:cstheme="minorHAnsi"/>
          <w:b/>
        </w:rPr>
        <w:t>10.12.1.</w:t>
      </w:r>
      <w:r w:rsidRPr="003717C8">
        <w:rPr>
          <w:rFonts w:asciiTheme="minorHAnsi" w:hAnsiTheme="minorHAnsi" w:cstheme="minorHAnsi"/>
        </w:rPr>
        <w:t xml:space="preserve"> Caso as regras previstas no item 10.12 não solucionem o empate, será realizado sorteio, conforme a funcionalidade disponível na plataforma </w:t>
      </w:r>
      <w:r w:rsidR="00823812">
        <w:rPr>
          <w:rFonts w:asciiTheme="minorHAnsi" w:hAnsiTheme="minorHAnsi" w:cstheme="minorHAnsi"/>
        </w:rPr>
        <w:t>“</w:t>
      </w:r>
      <w:r w:rsidRPr="00823812">
        <w:rPr>
          <w:rFonts w:asciiTheme="minorHAnsi" w:hAnsiTheme="minorHAnsi" w:cstheme="minorHAnsi"/>
          <w:i/>
        </w:rPr>
        <w:t>compras.gov.</w:t>
      </w:r>
      <w:r w:rsidR="00823812">
        <w:rPr>
          <w:rFonts w:asciiTheme="minorHAnsi" w:hAnsiTheme="minorHAnsi" w:cstheme="minorHAnsi"/>
          <w:i/>
        </w:rPr>
        <w:t>br”.</w:t>
      </w:r>
    </w:p>
    <w:p w:rsidR="005845D4" w:rsidRDefault="005845D4" w:rsidP="00EE7577">
      <w:pPr>
        <w:jc w:val="both"/>
      </w:pPr>
    </w:p>
    <w:p w:rsidR="00EA24AA" w:rsidRDefault="00EA24AA" w:rsidP="00EE7577">
      <w:pPr>
        <w:jc w:val="both"/>
      </w:pPr>
      <w:r w:rsidRPr="00600568">
        <w:rPr>
          <w:b/>
        </w:rPr>
        <w:t>10.1</w:t>
      </w:r>
      <w:r>
        <w:rPr>
          <w:b/>
        </w:rPr>
        <w:t>3</w:t>
      </w:r>
      <w:r w:rsidRPr="00600568">
        <w:rPr>
          <w:b/>
        </w:rPr>
        <w:t>.</w:t>
      </w:r>
      <w:r>
        <w:t xml:space="preserve"> </w:t>
      </w:r>
      <w:r w:rsidR="005845D4" w:rsidRPr="005845D4">
        <w:t>Encerrada a etapa de envio de lances da sessão pública, o sistema informará a proposta de menor preço e o(a) Pregoeiro(a) realizará a verificação da conformidade da proposta classificada em primeiro lugar para o item, quanto à adequação ao objeto estipulado e à compatibilidade do preço em relação ao estimado para a contratação.</w:t>
      </w:r>
    </w:p>
    <w:p w:rsidR="00EA24AA" w:rsidRDefault="00EA24AA" w:rsidP="00EE7577">
      <w:pPr>
        <w:jc w:val="both"/>
      </w:pPr>
    </w:p>
    <w:p w:rsidR="00EA24AA" w:rsidRDefault="00EA24AA" w:rsidP="00EE7577">
      <w:pPr>
        <w:ind w:left="708"/>
        <w:jc w:val="both"/>
      </w:pPr>
      <w:r w:rsidRPr="00600568">
        <w:rPr>
          <w:b/>
        </w:rPr>
        <w:t>10.</w:t>
      </w:r>
      <w:r>
        <w:rPr>
          <w:b/>
        </w:rPr>
        <w:t>13</w:t>
      </w:r>
      <w:r w:rsidRPr="00600568">
        <w:rPr>
          <w:b/>
        </w:rPr>
        <w:t>.1.</w:t>
      </w:r>
      <w:r>
        <w:t xml:space="preserve"> </w:t>
      </w:r>
      <w:r w:rsidRPr="00DB223A">
        <w:t>Definida a ordem de classificação, o(a) Pregoeiro(a) poderá negociar condições</w:t>
      </w:r>
      <w:r>
        <w:t xml:space="preserve"> </w:t>
      </w:r>
      <w:r w:rsidRPr="00DB223A">
        <w:t>mais vantajosas com a primeira colocada.</w:t>
      </w:r>
    </w:p>
    <w:p w:rsidR="00EA24AA" w:rsidRDefault="00EA24AA" w:rsidP="00EE7577">
      <w:pPr>
        <w:ind w:left="708"/>
        <w:jc w:val="both"/>
      </w:pPr>
    </w:p>
    <w:p w:rsidR="00EA24AA" w:rsidRDefault="00EA24AA" w:rsidP="00EE7577">
      <w:pPr>
        <w:ind w:left="708"/>
        <w:jc w:val="both"/>
      </w:pPr>
      <w:r w:rsidRPr="00600568">
        <w:rPr>
          <w:b/>
        </w:rPr>
        <w:t>10.</w:t>
      </w:r>
      <w:r>
        <w:rPr>
          <w:b/>
        </w:rPr>
        <w:t>13</w:t>
      </w:r>
      <w:r w:rsidRPr="00600568">
        <w:rPr>
          <w:b/>
        </w:rPr>
        <w:t>.</w:t>
      </w:r>
      <w:r w:rsidR="00447C11">
        <w:rPr>
          <w:b/>
        </w:rPr>
        <w:t>2</w:t>
      </w:r>
      <w:r w:rsidRPr="00600568">
        <w:rPr>
          <w:b/>
        </w:rPr>
        <w:t>.</w:t>
      </w:r>
      <w:r>
        <w:t xml:space="preserve"> A negociação será realizada por meio do sistema e terá seu resultado divulgado a todas as licitantes e anexado aos autos do processo licitatório.</w:t>
      </w:r>
    </w:p>
    <w:p w:rsidR="00EA24AA" w:rsidRDefault="00EA24AA" w:rsidP="00EE7577">
      <w:pPr>
        <w:ind w:left="708"/>
        <w:jc w:val="both"/>
      </w:pPr>
    </w:p>
    <w:p w:rsidR="00EA24AA" w:rsidRPr="001E66AE" w:rsidRDefault="00EA24AA" w:rsidP="00EE7577">
      <w:pPr>
        <w:ind w:left="708"/>
        <w:jc w:val="both"/>
      </w:pPr>
      <w:r w:rsidRPr="001E66AE">
        <w:rPr>
          <w:b/>
        </w:rPr>
        <w:t>10.13.</w:t>
      </w:r>
      <w:r w:rsidR="00447C11">
        <w:rPr>
          <w:b/>
        </w:rPr>
        <w:t>3</w:t>
      </w:r>
      <w:r w:rsidRPr="001E66AE">
        <w:rPr>
          <w:b/>
        </w:rPr>
        <w:t>.</w:t>
      </w:r>
      <w:r w:rsidRPr="001E66AE">
        <w:t xml:space="preserve"> Quando comparecer uma única licitante ou houver apenas uma proposta válida, caberá ao(à) Pregoeiro(a) verificar a aceitabilidade do preço ofertado, podendo negociar condições mais vantajosas.</w:t>
      </w:r>
    </w:p>
    <w:p w:rsidR="00EA24AA" w:rsidRDefault="00EA24AA" w:rsidP="00EE7577">
      <w:pPr>
        <w:ind w:left="708"/>
        <w:jc w:val="both"/>
      </w:pPr>
    </w:p>
    <w:p w:rsidR="00EA24AA" w:rsidRDefault="00EA24AA" w:rsidP="00EE7577">
      <w:pPr>
        <w:jc w:val="both"/>
      </w:pPr>
      <w:r w:rsidRPr="00765E64">
        <w:rPr>
          <w:b/>
        </w:rPr>
        <w:t>10.14.</w:t>
      </w:r>
      <w:r w:rsidRPr="00765E64">
        <w:t xml:space="preserve"> Se houver divisão de item(ns) em cota(s), e se a mesma empresa vencer a cota reservada</w:t>
      </w:r>
      <w:r>
        <w:t xml:space="preserve"> </w:t>
      </w:r>
      <w:r w:rsidRPr="00765E64">
        <w:t>e a cota principal, a contratação deverá ocorrer pelo valor da cota de menor preço.</w:t>
      </w:r>
    </w:p>
    <w:p w:rsidR="00EA24AA" w:rsidRPr="00765E64" w:rsidRDefault="00EA24AA" w:rsidP="00EE7577">
      <w:pPr>
        <w:jc w:val="both"/>
      </w:pPr>
    </w:p>
    <w:p w:rsidR="00EA24AA" w:rsidRPr="00765E64" w:rsidRDefault="00EA24AA" w:rsidP="00EE7577">
      <w:pPr>
        <w:jc w:val="both"/>
      </w:pPr>
      <w:r w:rsidRPr="00765E64">
        <w:rPr>
          <w:b/>
        </w:rPr>
        <w:t>10.15.</w:t>
      </w:r>
      <w:r w:rsidRPr="00765E64">
        <w:t xml:space="preserve"> Na hipótese de não haver vencedor para a cota reservada, esta poderá ser adjudicada ao</w:t>
      </w:r>
      <w:r>
        <w:t xml:space="preserve"> </w:t>
      </w:r>
      <w:r w:rsidRPr="00765E64">
        <w:t>vencedor da cota principal ou, diante de sua recusa, às licitantes remanescentes, desde que</w:t>
      </w:r>
      <w:r>
        <w:t xml:space="preserve"> </w:t>
      </w:r>
      <w:r w:rsidRPr="00765E64">
        <w:t xml:space="preserve">pratiquem o preço do </w:t>
      </w:r>
      <w:r w:rsidRPr="00765E64">
        <w:lastRenderedPageBreak/>
        <w:t>primeiro colocado da cota principal</w:t>
      </w:r>
    </w:p>
    <w:p w:rsidR="00EA24AA" w:rsidRPr="001E66AE" w:rsidRDefault="00EA24AA" w:rsidP="00EE7577">
      <w:pPr>
        <w:jc w:val="both"/>
        <w:rPr>
          <w:strike/>
        </w:rPr>
      </w:pPr>
    </w:p>
    <w:p w:rsidR="00E754D6" w:rsidRDefault="00EA24AA" w:rsidP="00EE7577">
      <w:pPr>
        <w:jc w:val="both"/>
      </w:pPr>
      <w:r w:rsidRPr="00600568">
        <w:rPr>
          <w:b/>
        </w:rPr>
        <w:t>10.</w:t>
      </w:r>
      <w:r>
        <w:rPr>
          <w:b/>
        </w:rPr>
        <w:t>16</w:t>
      </w:r>
      <w:r w:rsidRPr="00600568">
        <w:rPr>
          <w:b/>
        </w:rPr>
        <w:t>.</w:t>
      </w:r>
      <w:r>
        <w:t xml:space="preserve"> </w:t>
      </w:r>
      <w:r w:rsidR="00E754D6">
        <w:t>A licitante arrematante deverá enviar, logo após a aceitabilidade do preço, em prazo determinado pelo(a) pregoeiro(a), os documentos indicados abaixo, em arquivos INDIVIDUAIS, no formato PDF, sequencialmente por item de habilitação, de modo a agilizar a análise:</w:t>
      </w:r>
    </w:p>
    <w:p w:rsidR="00E754D6" w:rsidRDefault="00E754D6" w:rsidP="00EE7577">
      <w:pPr>
        <w:jc w:val="both"/>
      </w:pPr>
    </w:p>
    <w:p w:rsidR="00E754D6" w:rsidRDefault="00E754D6" w:rsidP="00EE7577">
      <w:pPr>
        <w:ind w:left="708"/>
        <w:jc w:val="both"/>
      </w:pPr>
      <w:r w:rsidRPr="00652084">
        <w:rPr>
          <w:b/>
        </w:rPr>
        <w:t>10.1</w:t>
      </w:r>
      <w:r w:rsidR="00652084" w:rsidRPr="00652084">
        <w:rPr>
          <w:b/>
        </w:rPr>
        <w:t>6</w:t>
      </w:r>
      <w:r w:rsidRPr="00652084">
        <w:rPr>
          <w:b/>
        </w:rPr>
        <w:t>.1.</w:t>
      </w:r>
      <w:r>
        <w:t xml:space="preserve"> </w:t>
      </w:r>
      <w:r w:rsidR="00E47A43" w:rsidRPr="00E47A43">
        <w:t>Proposta, conforme Anexo “A” do Termo de Referência</w:t>
      </w:r>
      <w:r>
        <w:t>;</w:t>
      </w:r>
    </w:p>
    <w:p w:rsidR="007241F3" w:rsidRDefault="007241F3" w:rsidP="00EE7577">
      <w:pPr>
        <w:ind w:left="708"/>
        <w:jc w:val="both"/>
        <w:rPr>
          <w:b/>
        </w:rPr>
      </w:pPr>
    </w:p>
    <w:p w:rsidR="00E754D6" w:rsidRDefault="00E754D6" w:rsidP="00EE7577">
      <w:pPr>
        <w:ind w:left="708"/>
        <w:jc w:val="both"/>
      </w:pPr>
      <w:r w:rsidRPr="00652084">
        <w:rPr>
          <w:b/>
        </w:rPr>
        <w:t>10.1</w:t>
      </w:r>
      <w:r w:rsidR="00652084" w:rsidRPr="00652084">
        <w:rPr>
          <w:b/>
        </w:rPr>
        <w:t>6</w:t>
      </w:r>
      <w:r w:rsidRPr="00652084">
        <w:rPr>
          <w:b/>
        </w:rPr>
        <w:t>.2.</w:t>
      </w:r>
      <w:r>
        <w:t xml:space="preserve"> Formulário com os Dados Cadastrais da Proponente, conforme modelo constante no Anexo IV;</w:t>
      </w:r>
    </w:p>
    <w:p w:rsidR="007241F3" w:rsidRDefault="007241F3" w:rsidP="00EE7577">
      <w:pPr>
        <w:ind w:left="708"/>
        <w:jc w:val="both"/>
        <w:rPr>
          <w:b/>
        </w:rPr>
      </w:pPr>
    </w:p>
    <w:p w:rsidR="00E754D6" w:rsidRDefault="00E754D6" w:rsidP="00EE7577">
      <w:pPr>
        <w:ind w:left="708"/>
        <w:jc w:val="both"/>
      </w:pPr>
      <w:r w:rsidRPr="00652084">
        <w:rPr>
          <w:b/>
        </w:rPr>
        <w:t>10.1</w:t>
      </w:r>
      <w:r w:rsidR="00652084" w:rsidRPr="00652084">
        <w:rPr>
          <w:b/>
        </w:rPr>
        <w:t>6</w:t>
      </w:r>
      <w:r w:rsidRPr="00652084">
        <w:rPr>
          <w:b/>
        </w:rPr>
        <w:t>.</w:t>
      </w:r>
      <w:r w:rsidR="00652084" w:rsidRPr="00652084">
        <w:rPr>
          <w:b/>
        </w:rPr>
        <w:t>3</w:t>
      </w:r>
      <w:r w:rsidRPr="00652084">
        <w:rPr>
          <w:b/>
        </w:rPr>
        <w:t>.</w:t>
      </w:r>
      <w:r>
        <w:t xml:space="preserve"> Documentos técnicos elencados no Anexo I - Termo de Referência</w:t>
      </w:r>
      <w:r w:rsidR="00B6693B">
        <w:t>;</w:t>
      </w:r>
    </w:p>
    <w:p w:rsidR="007241F3" w:rsidRDefault="007241F3" w:rsidP="00EE7577">
      <w:pPr>
        <w:ind w:left="708"/>
        <w:jc w:val="both"/>
        <w:rPr>
          <w:b/>
        </w:rPr>
      </w:pPr>
    </w:p>
    <w:p w:rsidR="00EA24AA" w:rsidRPr="001E66AE" w:rsidRDefault="00E754D6" w:rsidP="00EE7577">
      <w:pPr>
        <w:ind w:left="708"/>
        <w:jc w:val="both"/>
      </w:pPr>
      <w:r w:rsidRPr="00652084">
        <w:rPr>
          <w:b/>
        </w:rPr>
        <w:t>10.1</w:t>
      </w:r>
      <w:r w:rsidR="00652084" w:rsidRPr="00652084">
        <w:rPr>
          <w:b/>
        </w:rPr>
        <w:t>6</w:t>
      </w:r>
      <w:r w:rsidRPr="00652084">
        <w:rPr>
          <w:b/>
        </w:rPr>
        <w:t>.</w:t>
      </w:r>
      <w:r w:rsidR="00652084" w:rsidRPr="00652084">
        <w:rPr>
          <w:b/>
        </w:rPr>
        <w:t>4</w:t>
      </w:r>
      <w:r w:rsidRPr="00652084">
        <w:rPr>
          <w:b/>
        </w:rPr>
        <w:t>.</w:t>
      </w:r>
      <w:r>
        <w:t xml:space="preserve"> Documentos de Habilitação previstos no item 12.</w:t>
      </w:r>
      <w:r w:rsidR="00EA24AA" w:rsidRPr="001E66AE">
        <w:t xml:space="preserve"> </w:t>
      </w:r>
    </w:p>
    <w:p w:rsidR="00EA24AA" w:rsidRDefault="00EA24AA" w:rsidP="00EE7577">
      <w:pPr>
        <w:jc w:val="both"/>
        <w:rPr>
          <w:b/>
        </w:rPr>
      </w:pPr>
    </w:p>
    <w:p w:rsidR="00EA24AA" w:rsidRPr="001E66AE" w:rsidRDefault="00EA24AA" w:rsidP="00EE7577">
      <w:pPr>
        <w:jc w:val="both"/>
      </w:pPr>
      <w:r w:rsidRPr="00600568">
        <w:rPr>
          <w:b/>
        </w:rPr>
        <w:t>10.</w:t>
      </w:r>
      <w:r>
        <w:rPr>
          <w:b/>
        </w:rPr>
        <w:t>17</w:t>
      </w:r>
      <w:r w:rsidRPr="00600568">
        <w:rPr>
          <w:b/>
        </w:rPr>
        <w:t>.</w:t>
      </w:r>
      <w:r>
        <w:t xml:space="preserve"> Se as propostas ou os lances de menores valores não forem aceitáveis, posteriormente à negociação, ou se as licitantes desatenderem às exigências habilitatórias, mesmo após esgotadas as possibilidades de saneamento da documentação e da proposta, o(a) Pregoeiro(a) examinará as propostas ou os lances subsequentes, exclusivamente por meio do sistema, verificando a sua aceitabilidade e a habilitação da proponente, na ordem de classificação, e assim sucessivamente, até a apuração de uma </w:t>
      </w:r>
      <w:r w:rsidRPr="001E66AE">
        <w:t>proposta ou lance que atenda ao edital. Nesta hipótese, o(a) Pregoeiro(a) poderá negociar com a licitante para que seja obtido preço melhor.</w:t>
      </w:r>
    </w:p>
    <w:p w:rsidR="00EA24AA" w:rsidRDefault="00EA24AA" w:rsidP="00EE7577">
      <w:pPr>
        <w:jc w:val="both"/>
      </w:pPr>
    </w:p>
    <w:p w:rsidR="00EA24AA" w:rsidRDefault="00EA24AA" w:rsidP="00EE7577">
      <w:pPr>
        <w:ind w:left="708"/>
        <w:jc w:val="both"/>
      </w:pPr>
      <w:r w:rsidRPr="00A9613B">
        <w:rPr>
          <w:b/>
        </w:rPr>
        <w:t>10.</w:t>
      </w:r>
      <w:r>
        <w:rPr>
          <w:b/>
        </w:rPr>
        <w:t>17</w:t>
      </w:r>
      <w:r w:rsidRPr="00A9613B">
        <w:rPr>
          <w:b/>
        </w:rPr>
        <w:t>.1.</w:t>
      </w:r>
      <w:r>
        <w:t xml:space="preserve"> Em caso de propostas intermediárias empatadas, serão utilizados os critérios de desempate definidos nos subitens </w:t>
      </w:r>
      <w:r w:rsidRPr="00E30630">
        <w:rPr>
          <w:b/>
        </w:rPr>
        <w:t>10.10</w:t>
      </w:r>
      <w:r>
        <w:t xml:space="preserve"> e </w:t>
      </w:r>
      <w:r w:rsidRPr="00E30630">
        <w:rPr>
          <w:b/>
        </w:rPr>
        <w:t>10.12</w:t>
      </w:r>
      <w:r>
        <w:t>.</w:t>
      </w:r>
    </w:p>
    <w:p w:rsidR="00EA24AA" w:rsidRDefault="00EA24AA" w:rsidP="00EE7577">
      <w:pPr>
        <w:jc w:val="both"/>
      </w:pPr>
    </w:p>
    <w:p w:rsidR="00EA24AA" w:rsidRDefault="00EA24AA" w:rsidP="00EE7577">
      <w:pPr>
        <w:jc w:val="both"/>
      </w:pPr>
      <w:r w:rsidRPr="00A9613B">
        <w:rPr>
          <w:b/>
        </w:rPr>
        <w:t>10.</w:t>
      </w:r>
      <w:r>
        <w:rPr>
          <w:b/>
        </w:rPr>
        <w:t>18</w:t>
      </w:r>
      <w:r w:rsidRPr="00A9613B">
        <w:rPr>
          <w:b/>
        </w:rPr>
        <w:t>.</w:t>
      </w:r>
      <w:r>
        <w:t xml:space="preserve"> </w:t>
      </w:r>
      <w:r w:rsidR="005845D4" w:rsidRPr="005845D4">
        <w:t>Encerrada a fase de lances o pregoeiro poderá, a qualquer tempo, suspender a sessão avisando no chat da plataforma a data e horário da reabertura</w:t>
      </w:r>
      <w:r>
        <w:t>.</w:t>
      </w:r>
    </w:p>
    <w:p w:rsidR="00EA24AA" w:rsidRDefault="00EA24AA" w:rsidP="00EE7577">
      <w:pPr>
        <w:jc w:val="both"/>
      </w:pPr>
    </w:p>
    <w:p w:rsidR="00EA24AA" w:rsidRPr="00A9613B" w:rsidRDefault="00EA24AA" w:rsidP="00EE7577">
      <w:pPr>
        <w:jc w:val="both"/>
        <w:rPr>
          <w:b/>
        </w:rPr>
      </w:pPr>
      <w:r w:rsidRPr="00A9613B">
        <w:rPr>
          <w:b/>
        </w:rPr>
        <w:t>11. CRITÉRIO DE JULGAMENTO</w:t>
      </w:r>
    </w:p>
    <w:p w:rsidR="00EA24AA" w:rsidRDefault="00EA24AA" w:rsidP="00EE7577">
      <w:pPr>
        <w:jc w:val="both"/>
      </w:pPr>
    </w:p>
    <w:p w:rsidR="00EA24AA" w:rsidRDefault="00EA24AA" w:rsidP="00EE7577">
      <w:pPr>
        <w:jc w:val="both"/>
      </w:pPr>
      <w:r w:rsidRPr="00A9613B">
        <w:rPr>
          <w:b/>
        </w:rPr>
        <w:t>11.1.</w:t>
      </w:r>
      <w:r>
        <w:t xml:space="preserve"> Para julgamento das propostas, será adotado o critério </w:t>
      </w:r>
      <w:r w:rsidR="00790D04">
        <w:rPr>
          <w:b/>
          <w:noProof/>
        </w:rPr>
        <w:t>definido no preâmbulo</w:t>
      </w:r>
      <w:r>
        <w:t>, observadas as condições definidas neste edital.</w:t>
      </w:r>
    </w:p>
    <w:p w:rsidR="00EA24AA" w:rsidRDefault="00EA24AA" w:rsidP="00EE7577">
      <w:pPr>
        <w:jc w:val="both"/>
      </w:pPr>
    </w:p>
    <w:p w:rsidR="00EA24AA" w:rsidRDefault="00EA24AA" w:rsidP="00EE7577">
      <w:pPr>
        <w:jc w:val="both"/>
      </w:pPr>
      <w:r w:rsidRPr="00A9613B">
        <w:rPr>
          <w:b/>
        </w:rPr>
        <w:t>11.2.</w:t>
      </w:r>
      <w:r>
        <w:t xml:space="preserve"> Serão </w:t>
      </w:r>
      <w:r w:rsidRPr="00A9613B">
        <w:rPr>
          <w:b/>
        </w:rPr>
        <w:t>DESCLASSIFICADOS</w:t>
      </w:r>
      <w:r>
        <w:t xml:space="preserve"> os lances e as propostas:</w:t>
      </w:r>
    </w:p>
    <w:p w:rsidR="00EA24AA" w:rsidRDefault="00EA24AA" w:rsidP="00EE7577">
      <w:pPr>
        <w:jc w:val="both"/>
      </w:pPr>
    </w:p>
    <w:p w:rsidR="00EA24AA" w:rsidRDefault="00EA24AA" w:rsidP="00EE7577">
      <w:pPr>
        <w:ind w:left="708"/>
        <w:jc w:val="both"/>
      </w:pPr>
      <w:r w:rsidRPr="00A9613B">
        <w:rPr>
          <w:b/>
        </w:rPr>
        <w:t>11.2.1.</w:t>
      </w:r>
      <w:r>
        <w:t xml:space="preserve"> Que contiverem vícios insanáveis;</w:t>
      </w:r>
    </w:p>
    <w:p w:rsidR="00EA24AA" w:rsidRDefault="00EA24AA" w:rsidP="00EE7577">
      <w:pPr>
        <w:ind w:left="708"/>
        <w:jc w:val="both"/>
      </w:pPr>
    </w:p>
    <w:p w:rsidR="00EA24AA" w:rsidRDefault="00EA24AA" w:rsidP="00EE7577">
      <w:pPr>
        <w:ind w:left="708"/>
        <w:jc w:val="both"/>
      </w:pPr>
      <w:r w:rsidRPr="00A9613B">
        <w:rPr>
          <w:b/>
        </w:rPr>
        <w:t>11.2.2.</w:t>
      </w:r>
      <w:r>
        <w:t xml:space="preserve"> Que não obedecerem às especificações técnicas pormenorizadas neste edital;</w:t>
      </w:r>
    </w:p>
    <w:p w:rsidR="00EA24AA" w:rsidRDefault="00EA24AA" w:rsidP="00EE7577">
      <w:pPr>
        <w:ind w:left="708"/>
        <w:jc w:val="both"/>
      </w:pPr>
    </w:p>
    <w:p w:rsidR="00EA24AA" w:rsidRDefault="00EA24AA" w:rsidP="00EE7577">
      <w:pPr>
        <w:ind w:left="708"/>
        <w:jc w:val="both"/>
      </w:pPr>
      <w:r w:rsidRPr="00A9613B">
        <w:rPr>
          <w:b/>
        </w:rPr>
        <w:t>11.2.3.</w:t>
      </w:r>
      <w:r>
        <w:t xml:space="preserve"> Que apresentarem preços inexequíveis ou permanecerem acima do orçamento estimado para a contratação;</w:t>
      </w:r>
    </w:p>
    <w:p w:rsidR="003B0E13" w:rsidRDefault="003B0E13" w:rsidP="00EE7577">
      <w:pPr>
        <w:ind w:left="708"/>
        <w:jc w:val="both"/>
        <w:rPr>
          <w:b/>
        </w:rPr>
      </w:pPr>
    </w:p>
    <w:p w:rsidR="00EA24AA" w:rsidRDefault="00EA24AA" w:rsidP="00EE7577">
      <w:pPr>
        <w:ind w:left="708"/>
        <w:jc w:val="both"/>
      </w:pPr>
      <w:r w:rsidRPr="00A9613B">
        <w:rPr>
          <w:b/>
        </w:rPr>
        <w:t>11.2.4.</w:t>
      </w:r>
      <w:r>
        <w:t xml:space="preserve"> Que não tiverem sua exequibilidade demonstrada, quando exigida pela Administração;</w:t>
      </w:r>
    </w:p>
    <w:p w:rsidR="00EA24AA" w:rsidRDefault="00EA24AA" w:rsidP="00EE7577">
      <w:pPr>
        <w:ind w:left="708"/>
        <w:jc w:val="both"/>
      </w:pPr>
    </w:p>
    <w:p w:rsidR="00EA24AA" w:rsidRDefault="00EA24AA" w:rsidP="00EE7577">
      <w:pPr>
        <w:ind w:left="708"/>
        <w:jc w:val="both"/>
      </w:pPr>
      <w:r w:rsidRPr="00A9613B">
        <w:rPr>
          <w:b/>
        </w:rPr>
        <w:t>11.2.5.</w:t>
      </w:r>
      <w:r>
        <w:t xml:space="preserve"> Que apresentarem desconformidade com quaisquer outras exigências deste edital, desde que insanável;</w:t>
      </w:r>
    </w:p>
    <w:p w:rsidR="00EA24AA" w:rsidRDefault="00EA24AA" w:rsidP="00EE7577">
      <w:pPr>
        <w:ind w:left="708"/>
        <w:jc w:val="both"/>
      </w:pPr>
    </w:p>
    <w:p w:rsidR="00EA24AA" w:rsidRDefault="00EA24AA" w:rsidP="00EE7577">
      <w:pPr>
        <w:ind w:left="708"/>
        <w:jc w:val="both"/>
      </w:pPr>
      <w:r w:rsidRPr="00A9613B">
        <w:rPr>
          <w:b/>
        </w:rPr>
        <w:t>11.2.6.</w:t>
      </w:r>
      <w:r>
        <w:t xml:space="preserve"> Das licitantes que não responderem</w:t>
      </w:r>
      <w:r w:rsidR="00DC1B08">
        <w:t xml:space="preserve"> aos saneamentos e/ou </w:t>
      </w:r>
      <w:r>
        <w:t xml:space="preserve">diligências, quando solicitadas, </w:t>
      </w:r>
      <w:r>
        <w:lastRenderedPageBreak/>
        <w:t>dentro do prazo estabelecido.</w:t>
      </w:r>
    </w:p>
    <w:p w:rsidR="00EA24AA" w:rsidRPr="0072274F" w:rsidRDefault="00EA24AA" w:rsidP="00EE7577">
      <w:pPr>
        <w:jc w:val="both"/>
      </w:pPr>
    </w:p>
    <w:p w:rsidR="00EA24AA" w:rsidRPr="0037356B" w:rsidRDefault="00EA24AA" w:rsidP="00EE7577">
      <w:pPr>
        <w:jc w:val="both"/>
      </w:pPr>
      <w:r w:rsidRPr="0037356B">
        <w:rPr>
          <w:b/>
        </w:rPr>
        <w:t>11.</w:t>
      </w:r>
      <w:r>
        <w:rPr>
          <w:b/>
        </w:rPr>
        <w:t>3</w:t>
      </w:r>
      <w:r w:rsidRPr="0037356B">
        <w:rPr>
          <w:b/>
        </w:rPr>
        <w:t>.</w:t>
      </w:r>
      <w:r w:rsidRPr="0037356B">
        <w:t xml:space="preserve"> A verificação da conformidade das propostas será feita exclusivamente em relação à proposta mais bem classificada por item.</w:t>
      </w:r>
    </w:p>
    <w:p w:rsidR="00EA24AA" w:rsidRDefault="00EA24AA" w:rsidP="00EE7577">
      <w:pPr>
        <w:jc w:val="both"/>
      </w:pPr>
    </w:p>
    <w:p w:rsidR="00EA24AA" w:rsidRDefault="00EA24AA" w:rsidP="00EE7577">
      <w:pPr>
        <w:jc w:val="both"/>
      </w:pPr>
      <w:r w:rsidRPr="00A9613B">
        <w:rPr>
          <w:b/>
        </w:rPr>
        <w:t>11.</w:t>
      </w:r>
      <w:r>
        <w:rPr>
          <w:b/>
        </w:rPr>
        <w:t>4</w:t>
      </w:r>
      <w:r w:rsidRPr="00A9613B">
        <w:rPr>
          <w:b/>
        </w:rPr>
        <w:t>.</w:t>
      </w:r>
      <w:r>
        <w:t xml:space="preserve"> A Administração poderá realizar diligências para aferir a exequibilidade das propostas ou exigir das licitantes que ela seja demonstrada.</w:t>
      </w:r>
    </w:p>
    <w:p w:rsidR="00EA24AA" w:rsidRDefault="00EA24AA" w:rsidP="00EE7577">
      <w:pPr>
        <w:jc w:val="both"/>
      </w:pPr>
    </w:p>
    <w:p w:rsidR="005845D4" w:rsidRDefault="005845D4" w:rsidP="005845D4">
      <w:pPr>
        <w:jc w:val="both"/>
      </w:pPr>
      <w:r w:rsidRPr="006C12AB">
        <w:rPr>
          <w:b/>
        </w:rPr>
        <w:t>11.5.</w:t>
      </w:r>
      <w:r>
        <w:t xml:space="preserve"> A análise de sobrepreço e exequibilidade considerará:</w:t>
      </w:r>
    </w:p>
    <w:p w:rsidR="005845D4" w:rsidRDefault="005845D4" w:rsidP="005845D4">
      <w:pPr>
        <w:jc w:val="both"/>
      </w:pPr>
    </w:p>
    <w:p w:rsidR="005845D4" w:rsidRDefault="005845D4" w:rsidP="005845D4">
      <w:pPr>
        <w:ind w:left="708"/>
        <w:jc w:val="both"/>
      </w:pPr>
      <w:r w:rsidRPr="006C12AB">
        <w:rPr>
          <w:b/>
        </w:rPr>
        <w:t>11.5.1.</w:t>
      </w:r>
      <w:r>
        <w:t xml:space="preserve"> A caracterização do sobrepreço, que se dará por lances finais e, na inexistência de lances, por propostas finais que apresentarem preços excessivos, ou seja, que permanecerem acima do orçamento estimado para a contratação.</w:t>
      </w:r>
    </w:p>
    <w:p w:rsidR="005845D4" w:rsidRDefault="005845D4" w:rsidP="005845D4">
      <w:pPr>
        <w:jc w:val="both"/>
      </w:pPr>
    </w:p>
    <w:p w:rsidR="005845D4" w:rsidRDefault="005845D4" w:rsidP="005845D4">
      <w:pPr>
        <w:ind w:left="1416"/>
        <w:jc w:val="both"/>
      </w:pPr>
      <w:r w:rsidRPr="006C12AB">
        <w:rPr>
          <w:b/>
        </w:rPr>
        <w:t>11.5.1.1.</w:t>
      </w:r>
      <w:r>
        <w:t xml:space="preserve"> Consideram-se preços excessivos aqueles superiores ao(s) valor(es) máximo(s) aceitável(eis) para o item pela Rede Mário Gatti</w:t>
      </w:r>
    </w:p>
    <w:p w:rsidR="005845D4" w:rsidRDefault="005845D4" w:rsidP="005845D4">
      <w:pPr>
        <w:jc w:val="both"/>
      </w:pPr>
    </w:p>
    <w:p w:rsidR="005845D4" w:rsidRDefault="005845D4" w:rsidP="005845D4">
      <w:pPr>
        <w:jc w:val="both"/>
      </w:pPr>
      <w:r w:rsidRPr="00A9613B">
        <w:rPr>
          <w:b/>
        </w:rPr>
        <w:t>11.</w:t>
      </w:r>
      <w:r>
        <w:rPr>
          <w:b/>
        </w:rPr>
        <w:t>6</w:t>
      </w:r>
      <w:r w:rsidRPr="00A9613B">
        <w:rPr>
          <w:b/>
        </w:rPr>
        <w:t>.</w:t>
      </w:r>
      <w:r>
        <w:t xml:space="preserve"> O(A) Pregoeiro(a) poderá, no julgamento das propostas, sanar erros ou falhas que não alterem a sua substância e sua validade jurídica, atribuindo-lhes eficácia para fins de classificação.</w:t>
      </w:r>
    </w:p>
    <w:p w:rsidR="005845D4" w:rsidRDefault="005845D4" w:rsidP="005845D4">
      <w:pPr>
        <w:jc w:val="both"/>
      </w:pPr>
    </w:p>
    <w:p w:rsidR="00EA24AA" w:rsidRDefault="005845D4" w:rsidP="005845D4">
      <w:pPr>
        <w:jc w:val="both"/>
      </w:pPr>
      <w:r w:rsidRPr="00A9613B">
        <w:rPr>
          <w:b/>
        </w:rPr>
        <w:t>11.</w:t>
      </w:r>
      <w:r>
        <w:rPr>
          <w:b/>
        </w:rPr>
        <w:t>7</w:t>
      </w:r>
      <w:r w:rsidRPr="00A9613B">
        <w:rPr>
          <w:b/>
        </w:rPr>
        <w:t>.</w:t>
      </w:r>
      <w:r>
        <w:t xml:space="preserve"> Encerrada a fase de julgamento, após a verificação de conformidade das propostas, o(a) Pregoeiro(a) verificará a documentação de habilitação </w:t>
      </w:r>
      <w:r w:rsidRPr="0072274F">
        <w:t xml:space="preserve">das </w:t>
      </w:r>
      <w:r w:rsidRPr="0037356B">
        <w:t>arrematantes</w:t>
      </w:r>
      <w:r w:rsidRPr="0072274F">
        <w:rPr>
          <w:b/>
        </w:rPr>
        <w:t xml:space="preserve"> </w:t>
      </w:r>
      <w:r w:rsidRPr="0072274F">
        <w:t xml:space="preserve">conforme disposições do </w:t>
      </w:r>
      <w:r w:rsidRPr="0072274F">
        <w:rPr>
          <w:b/>
        </w:rPr>
        <w:t>Item</w:t>
      </w:r>
      <w:r w:rsidRPr="0072274F">
        <w:t xml:space="preserve"> </w:t>
      </w:r>
      <w:r w:rsidRPr="0072274F">
        <w:rPr>
          <w:b/>
        </w:rPr>
        <w:t>12</w:t>
      </w:r>
      <w:r>
        <w:t>.</w:t>
      </w:r>
    </w:p>
    <w:p w:rsidR="005845D4" w:rsidRDefault="005845D4" w:rsidP="00EE7577">
      <w:pPr>
        <w:jc w:val="both"/>
        <w:rPr>
          <w:b/>
        </w:rPr>
      </w:pPr>
    </w:p>
    <w:p w:rsidR="005845D4" w:rsidRPr="00A9613B" w:rsidRDefault="005845D4" w:rsidP="005845D4">
      <w:pPr>
        <w:jc w:val="both"/>
        <w:rPr>
          <w:b/>
        </w:rPr>
      </w:pPr>
      <w:bookmarkStart w:id="14" w:name="_Hlk181278540"/>
      <w:r w:rsidRPr="00A9613B">
        <w:rPr>
          <w:b/>
        </w:rPr>
        <w:t>12. HABILITAÇÃO</w:t>
      </w:r>
    </w:p>
    <w:p w:rsidR="005845D4" w:rsidRDefault="005845D4" w:rsidP="005845D4">
      <w:pPr>
        <w:jc w:val="both"/>
      </w:pPr>
    </w:p>
    <w:p w:rsidR="005845D4" w:rsidRPr="0072274F" w:rsidRDefault="005845D4" w:rsidP="005845D4">
      <w:pPr>
        <w:jc w:val="both"/>
      </w:pPr>
      <w:r w:rsidRPr="00A9613B">
        <w:rPr>
          <w:b/>
        </w:rPr>
        <w:t>12.1.</w:t>
      </w:r>
      <w:r>
        <w:t xml:space="preserve"> Para habilitação neste certame, fase da licitação em que se verifica o conjunto de informações e documentos necessários e suficientes para demonstrar a capacidade da licitante de realizar o objeto da licitação, as licitantes deverão apresentar os documentos e cumprir os requisitos </w:t>
      </w:r>
      <w:r w:rsidRPr="0072274F">
        <w:t>elencados neste instrumento.</w:t>
      </w:r>
    </w:p>
    <w:p w:rsidR="005845D4" w:rsidRDefault="005845D4" w:rsidP="005845D4">
      <w:pPr>
        <w:jc w:val="both"/>
      </w:pPr>
    </w:p>
    <w:p w:rsidR="005845D4" w:rsidRDefault="005845D4" w:rsidP="005845D4">
      <w:pPr>
        <w:ind w:left="708"/>
        <w:jc w:val="both"/>
      </w:pPr>
      <w:r w:rsidRPr="00A9613B">
        <w:rPr>
          <w:b/>
        </w:rPr>
        <w:t>12.1.1.</w:t>
      </w:r>
      <w:r>
        <w:t xml:space="preserve"> O cumprimento dos requisitos de habilitação e a validade dos documentos serão averiguados relativamente à data da apresentação da proposta escrita.</w:t>
      </w:r>
    </w:p>
    <w:p w:rsidR="005845D4" w:rsidRDefault="005845D4" w:rsidP="005845D4">
      <w:pPr>
        <w:jc w:val="both"/>
      </w:pPr>
    </w:p>
    <w:p w:rsidR="005845D4" w:rsidRDefault="005845D4" w:rsidP="005845D4">
      <w:pPr>
        <w:jc w:val="both"/>
      </w:pPr>
      <w:bookmarkStart w:id="15" w:name="_Hlk159239545"/>
      <w:r w:rsidRPr="00A9613B">
        <w:rPr>
          <w:b/>
        </w:rPr>
        <w:t>12.2.</w:t>
      </w:r>
      <w:r>
        <w:t xml:space="preserve"> </w:t>
      </w:r>
      <w:bookmarkStart w:id="16" w:name="_Hlk158210580"/>
      <w:bookmarkStart w:id="17" w:name="_Hlk158214139"/>
      <w:r w:rsidRPr="005A3FAA">
        <w:t xml:space="preserve">Os documentos exigidos para habilitação deverão ser apresentados em formato digital apenas pela arrematante, por meio do sistema eletrônico, preferencialmente de forma ordenada sequencialmente por item </w:t>
      </w:r>
      <w:r w:rsidRPr="000704DA">
        <w:t>de habilitação, de modo a facilitar sua análise, no prazo definido pelo(a) pregoeiro(a) durante a sessão</w:t>
      </w:r>
      <w:bookmarkEnd w:id="16"/>
      <w:r w:rsidRPr="000704DA">
        <w:t>.</w:t>
      </w:r>
      <w:bookmarkEnd w:id="17"/>
    </w:p>
    <w:bookmarkEnd w:id="15"/>
    <w:p w:rsidR="005845D4" w:rsidRDefault="005845D4" w:rsidP="005845D4">
      <w:pPr>
        <w:jc w:val="both"/>
      </w:pPr>
    </w:p>
    <w:p w:rsidR="005845D4" w:rsidRDefault="005845D4" w:rsidP="005845D4">
      <w:pPr>
        <w:jc w:val="both"/>
      </w:pPr>
      <w:r w:rsidRPr="00A9613B">
        <w:rPr>
          <w:b/>
        </w:rPr>
        <w:t>12.3.</w:t>
      </w:r>
      <w:r>
        <w:t xml:space="preserve"> A documentação de habilitação poderá ser apresentada em original, por cópia ou por publicação em órgão de imprensa oficial, ou ainda, extraídos via internet, sujeitos à consulta e aceitação condicionada à verificação de veracidade via internet.</w:t>
      </w:r>
    </w:p>
    <w:p w:rsidR="005845D4" w:rsidRDefault="005845D4" w:rsidP="005845D4">
      <w:pPr>
        <w:jc w:val="both"/>
      </w:pPr>
    </w:p>
    <w:p w:rsidR="005845D4" w:rsidRDefault="005845D4" w:rsidP="005845D4">
      <w:pPr>
        <w:ind w:left="708"/>
        <w:jc w:val="both"/>
      </w:pPr>
      <w:r w:rsidRPr="00A9613B">
        <w:rPr>
          <w:b/>
        </w:rPr>
        <w:t>12.3.1.</w:t>
      </w:r>
      <w:r>
        <w:t xml:space="preserve"> A prova de autenticidade de cópia de documento público ou particular, quando solicitada, poderá ser feita perante agente da Administração, mediante apresentação de original ou de declaração de autenticidade por advogado, sob sua responsabilidade pessoal.</w:t>
      </w:r>
    </w:p>
    <w:p w:rsidR="00916DA3" w:rsidRDefault="00916DA3" w:rsidP="005845D4">
      <w:pPr>
        <w:jc w:val="both"/>
        <w:rPr>
          <w:b/>
        </w:rPr>
      </w:pPr>
    </w:p>
    <w:p w:rsidR="005845D4" w:rsidRDefault="005845D4" w:rsidP="005845D4">
      <w:pPr>
        <w:jc w:val="both"/>
      </w:pPr>
      <w:r w:rsidRPr="00A9613B">
        <w:rPr>
          <w:b/>
        </w:rPr>
        <w:t>12.4.</w:t>
      </w:r>
      <w:r>
        <w:t xml:space="preserve"> Para efeito de validade dos documentos de regularidade fiscal, social e trabalhista e certidão negativa de falência ou recuperação judicial/extrajudicial, se outro prazo não constar de ato normativo ou do próprio documento, será considerado o período de 06 (seis) meses entre a data de sua expedição </w:t>
      </w:r>
      <w:r>
        <w:lastRenderedPageBreak/>
        <w:t xml:space="preserve">e a </w:t>
      </w:r>
      <w:r w:rsidRPr="00CA4FA8">
        <w:t>data fixada para apresentação da proposta eletrônica</w:t>
      </w:r>
      <w:r>
        <w:t xml:space="preserve">, exceto em relação aos subitens </w:t>
      </w:r>
      <w:r w:rsidRPr="001A5A97">
        <w:rPr>
          <w:b/>
        </w:rPr>
        <w:t>12.14.1</w:t>
      </w:r>
      <w:r>
        <w:t xml:space="preserve"> e </w:t>
      </w:r>
      <w:r w:rsidRPr="001A5A97">
        <w:rPr>
          <w:b/>
        </w:rPr>
        <w:t>12.14.2</w:t>
      </w:r>
      <w:r>
        <w:t>.</w:t>
      </w:r>
    </w:p>
    <w:p w:rsidR="005845D4" w:rsidRDefault="005845D4" w:rsidP="005845D4">
      <w:pPr>
        <w:jc w:val="both"/>
      </w:pPr>
    </w:p>
    <w:p w:rsidR="005845D4" w:rsidRDefault="005845D4" w:rsidP="005845D4">
      <w:pPr>
        <w:jc w:val="both"/>
      </w:pPr>
      <w:r w:rsidRPr="00A9613B">
        <w:rPr>
          <w:b/>
        </w:rPr>
        <w:t>12.5.</w:t>
      </w:r>
      <w:r>
        <w:t xml:space="preserve"> </w:t>
      </w:r>
      <w:r w:rsidRPr="009F5B74">
        <w:t>A licitante deverá apresentar os documentos de regularidade fiscal, social e trabalhista</w:t>
      </w:r>
      <w:r>
        <w:t xml:space="preserve"> correspondentes ao estabelecimento (matriz ou filial) através do qual pretende firmar o contrato. Se a licitante for a matriz, todos os documentos deverão estar em nome da matriz, e se for a filial, todos os documentos deverão estar em nome da filial, exceto aqueles documentos que, pela própria natureza, comprovadamente, forem emitidos somente em nome da matriz, como a prova de regularidade para com a </w:t>
      </w:r>
      <w:r w:rsidRPr="00D03E24">
        <w:t>Fazenda Federal conjunta com a Seguridade Social (INSS), para</w:t>
      </w:r>
      <w:r w:rsidRPr="0072274F">
        <w:t xml:space="preserve"> </w:t>
      </w:r>
      <w:r>
        <w:t>com o Fundo de Garantia por Tempo de Serviço (FGTS) e para com a Justiça do Trabalho (CNDT).</w:t>
      </w:r>
    </w:p>
    <w:p w:rsidR="005845D4" w:rsidRDefault="005845D4" w:rsidP="005845D4">
      <w:pPr>
        <w:jc w:val="both"/>
      </w:pPr>
    </w:p>
    <w:p w:rsidR="005845D4" w:rsidRDefault="005845D4" w:rsidP="005845D4">
      <w:pPr>
        <w:jc w:val="both"/>
      </w:pPr>
      <w:r w:rsidRPr="00A9613B">
        <w:rPr>
          <w:b/>
        </w:rPr>
        <w:t>12.6.</w:t>
      </w:r>
      <w:r>
        <w:t xml:space="preserve"> A prova de regularidade deverá ser feita por Certidão Negativa ou Certidão Positiva com efeitos de Negativa.</w:t>
      </w:r>
    </w:p>
    <w:p w:rsidR="005845D4" w:rsidRDefault="005845D4" w:rsidP="005845D4">
      <w:pPr>
        <w:jc w:val="both"/>
      </w:pPr>
    </w:p>
    <w:p w:rsidR="005845D4" w:rsidRDefault="005845D4" w:rsidP="005845D4">
      <w:pPr>
        <w:ind w:left="708"/>
        <w:jc w:val="both"/>
      </w:pPr>
      <w:r w:rsidRPr="00A9613B">
        <w:rPr>
          <w:b/>
        </w:rPr>
        <w:t>12.6.1.</w:t>
      </w:r>
      <w:r>
        <w:t xml:space="preserve"> Considera-se “Positiva com efeitos de Negativa” a Certidão em que conste a existência de </w:t>
      </w:r>
      <w:r w:rsidRPr="00480946">
        <w:t>créditos</w:t>
      </w:r>
      <w:r w:rsidRPr="0072274F">
        <w:t xml:space="preserve"> não vencidos</w:t>
      </w:r>
      <w:r>
        <w:t>, em curso de cobrança executiva em que tenha sido efetivada a penhora, ou cuja exigibilidade esteja suspensa, nos termos do art. 151 do Código Tributário Nacional, por moratória, ou pelo depósito de seu montante integral, ou pelas reclamações e pelos recursos, nos termos das leis reguladoras do processo tributário administrativo ou pela concessão de medida liminar em mandado de segurança ou de tutela antecipada, em outras espécies de ação judicial, ou pelo parcelamento.</w:t>
      </w:r>
    </w:p>
    <w:p w:rsidR="005845D4" w:rsidRDefault="005845D4" w:rsidP="005845D4">
      <w:pPr>
        <w:jc w:val="both"/>
      </w:pPr>
    </w:p>
    <w:p w:rsidR="005845D4" w:rsidRPr="006C12AB" w:rsidRDefault="005845D4" w:rsidP="005845D4">
      <w:pPr>
        <w:jc w:val="both"/>
      </w:pPr>
      <w:r w:rsidRPr="0039412B">
        <w:rPr>
          <w:b/>
        </w:rPr>
        <w:t>12.7.</w:t>
      </w:r>
      <w:r w:rsidRPr="0039412B">
        <w:t xml:space="preserve"> Após a entrega dos documentos para habilitação, não será permitida a substituição ou a apresentação de novos documentos, salvo em sede de diligência, nos termos do Item 13.</w:t>
      </w:r>
    </w:p>
    <w:p w:rsidR="005845D4" w:rsidRPr="00154EA0" w:rsidRDefault="005845D4" w:rsidP="005845D4">
      <w:pPr>
        <w:ind w:left="708"/>
        <w:jc w:val="both"/>
      </w:pPr>
    </w:p>
    <w:p w:rsidR="005845D4" w:rsidRDefault="005845D4" w:rsidP="005845D4">
      <w:pPr>
        <w:jc w:val="both"/>
      </w:pPr>
      <w:r w:rsidRPr="000C3F49">
        <w:rPr>
          <w:b/>
        </w:rPr>
        <w:t>12.</w:t>
      </w:r>
      <w:r>
        <w:rPr>
          <w:b/>
        </w:rPr>
        <w:t>8</w:t>
      </w:r>
      <w:r w:rsidRPr="000C3F49">
        <w:rPr>
          <w:b/>
        </w:rPr>
        <w:t>.</w:t>
      </w:r>
      <w:r>
        <w:t xml:space="preserve"> Microempresas (ME) e Empresas de Pequeno Porte (EPP)</w:t>
      </w:r>
      <w:r w:rsidRPr="00480946">
        <w:t xml:space="preserve">, </w:t>
      </w:r>
      <w:r>
        <w:t xml:space="preserve">participando do certame nesta condição, deverão apresentar toda documentação de habilitação exigida para fins de regularidade fiscal e trabalhista, ainda que tenham alguma restrição. </w:t>
      </w:r>
    </w:p>
    <w:p w:rsidR="005845D4" w:rsidRDefault="005845D4" w:rsidP="005845D4">
      <w:pPr>
        <w:jc w:val="both"/>
      </w:pPr>
    </w:p>
    <w:p w:rsidR="005845D4" w:rsidRDefault="005845D4" w:rsidP="005845D4">
      <w:pPr>
        <w:ind w:left="708"/>
        <w:jc w:val="both"/>
      </w:pPr>
      <w:r w:rsidRPr="000C3F49">
        <w:rPr>
          <w:b/>
        </w:rPr>
        <w:t>12.</w:t>
      </w:r>
      <w:r>
        <w:rPr>
          <w:b/>
        </w:rPr>
        <w:t>8</w:t>
      </w:r>
      <w:r w:rsidRPr="000C3F49">
        <w:rPr>
          <w:b/>
        </w:rPr>
        <w:t>.1.</w:t>
      </w:r>
      <w:r>
        <w:t xml:space="preserve"> Havendo alguma restrição na comprovação da regularidade fiscal e trabalhista, será assegurado o prazo de 05 (cinco) dias úteis, prorrogáveis por igual período a critério da </w:t>
      </w:r>
      <w:r w:rsidRPr="00480946">
        <w:t>Rede Municipal Dr. Mário Gatti, contados a partir do 1º (primeiro) dia útil após a data de declaração de vencedor</w:t>
      </w:r>
      <w:r>
        <w:t>, para regularização dos documentos.</w:t>
      </w:r>
    </w:p>
    <w:p w:rsidR="005845D4" w:rsidRDefault="005845D4" w:rsidP="005845D4">
      <w:pPr>
        <w:ind w:left="708"/>
        <w:jc w:val="both"/>
      </w:pPr>
    </w:p>
    <w:p w:rsidR="005845D4" w:rsidRDefault="005845D4" w:rsidP="005845D4">
      <w:pPr>
        <w:ind w:left="708"/>
        <w:jc w:val="both"/>
      </w:pPr>
      <w:r w:rsidRPr="000C3F49">
        <w:rPr>
          <w:b/>
        </w:rPr>
        <w:t>12.</w:t>
      </w:r>
      <w:r>
        <w:rPr>
          <w:b/>
        </w:rPr>
        <w:t>8</w:t>
      </w:r>
      <w:r w:rsidRPr="000C3F49">
        <w:rPr>
          <w:b/>
        </w:rPr>
        <w:t>.2.</w:t>
      </w:r>
      <w:r>
        <w:t xml:space="preserve"> A não regularização dos documentos no prazo estabelecido implicará a decadência do direito à contratação, sem prejuízo das sanções previstas no item </w:t>
      </w:r>
      <w:r>
        <w:rPr>
          <w:b/>
        </w:rPr>
        <w:t>19</w:t>
      </w:r>
      <w:r>
        <w:t xml:space="preserve"> deste edital, sendo facultado à Administração convocar as licitantes remanescentes, na ordem de classificação, ou revogar a licitação.</w:t>
      </w:r>
    </w:p>
    <w:p w:rsidR="005845D4" w:rsidRDefault="005845D4" w:rsidP="005845D4">
      <w:pPr>
        <w:ind w:left="708"/>
        <w:jc w:val="both"/>
      </w:pPr>
    </w:p>
    <w:p w:rsidR="005845D4" w:rsidRDefault="005845D4" w:rsidP="005845D4">
      <w:pPr>
        <w:ind w:left="708"/>
        <w:jc w:val="both"/>
      </w:pPr>
      <w:r w:rsidRPr="000C3F49">
        <w:rPr>
          <w:b/>
        </w:rPr>
        <w:t>12.</w:t>
      </w:r>
      <w:r>
        <w:rPr>
          <w:b/>
        </w:rPr>
        <w:t>8</w:t>
      </w:r>
      <w:r w:rsidRPr="000C3F49">
        <w:rPr>
          <w:b/>
        </w:rPr>
        <w:t>.3.</w:t>
      </w:r>
      <w:r>
        <w:t xml:space="preserve"> Não se aplica o </w:t>
      </w:r>
      <w:r w:rsidRPr="00480946">
        <w:t>subitem 12.</w:t>
      </w:r>
      <w:r>
        <w:t>8</w:t>
      </w:r>
      <w:r w:rsidRPr="00480946">
        <w:t xml:space="preserve"> ao</w:t>
      </w:r>
      <w:r>
        <w:t xml:space="preserve"> item da licitação com valor estimado superior à receita bruta máxima admitida para fins de </w:t>
      </w:r>
      <w:r w:rsidRPr="00480946">
        <w:t xml:space="preserve">enquadramento </w:t>
      </w:r>
      <w:r w:rsidRPr="00800D9D">
        <w:t>como EPP (</w:t>
      </w:r>
      <w:r>
        <w:t>conforme estabelecido no art. 3º, inciso II, da Lei Complementar nº 123/2006 e alterações).</w:t>
      </w:r>
    </w:p>
    <w:p w:rsidR="005845D4" w:rsidRDefault="005845D4" w:rsidP="005845D4">
      <w:pPr>
        <w:jc w:val="both"/>
      </w:pPr>
    </w:p>
    <w:p w:rsidR="005845D4" w:rsidRDefault="005845D4" w:rsidP="005845D4">
      <w:pPr>
        <w:jc w:val="both"/>
      </w:pPr>
      <w:r w:rsidRPr="004175BD">
        <w:rPr>
          <w:b/>
        </w:rPr>
        <w:t>12.</w:t>
      </w:r>
      <w:r>
        <w:rPr>
          <w:b/>
        </w:rPr>
        <w:t>9</w:t>
      </w:r>
      <w:r w:rsidRPr="004175BD">
        <w:rPr>
          <w:b/>
        </w:rPr>
        <w:t xml:space="preserve">. </w:t>
      </w:r>
      <w:r w:rsidRPr="004175BD">
        <w:t>Serão disponibilizados para acesso público os documentos de habilitação das licitantes, após concluídos os procedimentos de que trata o item 13.</w:t>
      </w:r>
    </w:p>
    <w:p w:rsidR="005845D4" w:rsidRDefault="005845D4" w:rsidP="005845D4">
      <w:pPr>
        <w:jc w:val="both"/>
        <w:rPr>
          <w:b/>
        </w:rPr>
      </w:pPr>
    </w:p>
    <w:p w:rsidR="005845D4" w:rsidRDefault="005845D4" w:rsidP="005845D4">
      <w:pPr>
        <w:jc w:val="both"/>
      </w:pPr>
      <w:r w:rsidRPr="000C3F49">
        <w:rPr>
          <w:b/>
        </w:rPr>
        <w:t>12.1</w:t>
      </w:r>
      <w:r>
        <w:rPr>
          <w:b/>
        </w:rPr>
        <w:t>0</w:t>
      </w:r>
      <w:r w:rsidRPr="000C3F49">
        <w:rPr>
          <w:b/>
        </w:rPr>
        <w:t>.</w:t>
      </w:r>
      <w:r>
        <w:t xml:space="preserve"> </w:t>
      </w:r>
      <w:r w:rsidRPr="004175BD">
        <w:t xml:space="preserve">Constituem motivos para </w:t>
      </w:r>
      <w:r w:rsidRPr="004175BD">
        <w:rPr>
          <w:b/>
        </w:rPr>
        <w:t>INABILITAÇÃO</w:t>
      </w:r>
      <w:r w:rsidRPr="004175BD">
        <w:t xml:space="preserve"> da licitante, após esgotadas as possibilidades de saneamento nos termos do disposto no item 13</w:t>
      </w:r>
      <w:r>
        <w:t>:</w:t>
      </w:r>
    </w:p>
    <w:p w:rsidR="005845D4" w:rsidRDefault="005845D4" w:rsidP="005845D4">
      <w:pPr>
        <w:jc w:val="both"/>
      </w:pPr>
    </w:p>
    <w:p w:rsidR="005845D4" w:rsidRDefault="005845D4" w:rsidP="005845D4">
      <w:pPr>
        <w:ind w:left="708"/>
        <w:jc w:val="both"/>
      </w:pPr>
      <w:r w:rsidRPr="000C3F49">
        <w:rPr>
          <w:b/>
        </w:rPr>
        <w:lastRenderedPageBreak/>
        <w:t>12.1</w:t>
      </w:r>
      <w:r>
        <w:rPr>
          <w:b/>
        </w:rPr>
        <w:t>0</w:t>
      </w:r>
      <w:r w:rsidRPr="000C3F49">
        <w:rPr>
          <w:b/>
        </w:rPr>
        <w:t>.1.</w:t>
      </w:r>
      <w:r>
        <w:t xml:space="preserve"> A não apresentação da documentação exigida para habilitação;</w:t>
      </w:r>
    </w:p>
    <w:p w:rsidR="005845D4" w:rsidRDefault="005845D4" w:rsidP="005845D4">
      <w:pPr>
        <w:ind w:left="708"/>
        <w:jc w:val="both"/>
      </w:pPr>
    </w:p>
    <w:p w:rsidR="005845D4" w:rsidRDefault="005845D4" w:rsidP="005845D4">
      <w:pPr>
        <w:ind w:left="708"/>
        <w:jc w:val="both"/>
      </w:pPr>
      <w:r w:rsidRPr="000C3F49">
        <w:rPr>
          <w:b/>
        </w:rPr>
        <w:t>12.1</w:t>
      </w:r>
      <w:r>
        <w:rPr>
          <w:b/>
        </w:rPr>
        <w:t>0</w:t>
      </w:r>
      <w:r w:rsidRPr="000C3F49">
        <w:rPr>
          <w:b/>
        </w:rPr>
        <w:t>.2.</w:t>
      </w:r>
      <w:r>
        <w:t xml:space="preserve"> A apresentação de documentos com prazo de validade vencido, na data fixada para apresentação da proposta;</w:t>
      </w:r>
    </w:p>
    <w:p w:rsidR="005845D4" w:rsidRDefault="005845D4" w:rsidP="005845D4">
      <w:pPr>
        <w:ind w:left="708"/>
        <w:jc w:val="both"/>
      </w:pPr>
    </w:p>
    <w:p w:rsidR="005845D4" w:rsidRDefault="005845D4" w:rsidP="005845D4">
      <w:pPr>
        <w:ind w:left="708"/>
        <w:jc w:val="both"/>
      </w:pPr>
      <w:r w:rsidRPr="000C3F49">
        <w:rPr>
          <w:b/>
        </w:rPr>
        <w:t>12.1</w:t>
      </w:r>
      <w:r>
        <w:rPr>
          <w:b/>
        </w:rPr>
        <w:t>0</w:t>
      </w:r>
      <w:r w:rsidRPr="000C3F49">
        <w:rPr>
          <w:b/>
        </w:rPr>
        <w:t>.3.</w:t>
      </w:r>
      <w:r>
        <w:t xml:space="preserve"> A substituição dos documentos exigidos para habilitação por protocolos de requerimento de certidão;</w:t>
      </w:r>
    </w:p>
    <w:p w:rsidR="005845D4" w:rsidRDefault="005845D4" w:rsidP="005845D4">
      <w:pPr>
        <w:ind w:left="708"/>
        <w:jc w:val="both"/>
      </w:pPr>
    </w:p>
    <w:p w:rsidR="005845D4" w:rsidRDefault="005845D4" w:rsidP="005845D4">
      <w:pPr>
        <w:ind w:left="708"/>
        <w:jc w:val="both"/>
      </w:pPr>
      <w:r w:rsidRPr="000C3F49">
        <w:rPr>
          <w:b/>
        </w:rPr>
        <w:t>12.1</w:t>
      </w:r>
      <w:r>
        <w:rPr>
          <w:b/>
        </w:rPr>
        <w:t>0</w:t>
      </w:r>
      <w:r w:rsidRPr="000C3F49">
        <w:rPr>
          <w:b/>
        </w:rPr>
        <w:t>.4.</w:t>
      </w:r>
      <w:r>
        <w:t xml:space="preserve"> A apresentação de documentos que contenham informações inverídicas;</w:t>
      </w:r>
    </w:p>
    <w:p w:rsidR="005845D4" w:rsidRDefault="005845D4" w:rsidP="005845D4">
      <w:pPr>
        <w:ind w:left="708"/>
        <w:jc w:val="both"/>
      </w:pPr>
    </w:p>
    <w:p w:rsidR="005845D4" w:rsidRDefault="005845D4" w:rsidP="005845D4">
      <w:pPr>
        <w:ind w:left="708"/>
        <w:jc w:val="both"/>
      </w:pPr>
      <w:r w:rsidRPr="000C3F49">
        <w:rPr>
          <w:b/>
        </w:rPr>
        <w:t>12.1</w:t>
      </w:r>
      <w:r>
        <w:rPr>
          <w:b/>
        </w:rPr>
        <w:t>0</w:t>
      </w:r>
      <w:r w:rsidRPr="000C3F49">
        <w:rPr>
          <w:b/>
        </w:rPr>
        <w:t>.5.</w:t>
      </w:r>
      <w:r>
        <w:t xml:space="preserve"> A mesclagem de documentos de regularidade fiscal, social e trabalhista de </w:t>
      </w:r>
      <w:r w:rsidRPr="00480946">
        <w:t xml:space="preserve">estabelecimentos diversos, exceto prova de regularidade para com a Fazenda Federal conjunta com a Seguridade Social (INSS), para </w:t>
      </w:r>
      <w:r>
        <w:t>com o Fundo de Garantia por Tempo de Serviço (FGTS) e para com a Justiça do Trabalho (CNDT);</w:t>
      </w:r>
    </w:p>
    <w:p w:rsidR="005845D4" w:rsidRDefault="005845D4" w:rsidP="005845D4">
      <w:pPr>
        <w:ind w:left="708"/>
        <w:jc w:val="both"/>
      </w:pPr>
    </w:p>
    <w:p w:rsidR="005845D4" w:rsidRDefault="005845D4" w:rsidP="005845D4">
      <w:pPr>
        <w:ind w:left="708"/>
        <w:jc w:val="both"/>
      </w:pPr>
      <w:r w:rsidRPr="000C3F49">
        <w:rPr>
          <w:b/>
        </w:rPr>
        <w:t>12.1</w:t>
      </w:r>
      <w:r>
        <w:rPr>
          <w:b/>
        </w:rPr>
        <w:t>0</w:t>
      </w:r>
      <w:r w:rsidRPr="000C3F49">
        <w:rPr>
          <w:b/>
        </w:rPr>
        <w:t>.6.</w:t>
      </w:r>
      <w:r>
        <w:t xml:space="preserve"> O não cumprimento dos requisitos de habilitação;</w:t>
      </w:r>
    </w:p>
    <w:p w:rsidR="005845D4" w:rsidRDefault="005845D4" w:rsidP="005845D4">
      <w:pPr>
        <w:ind w:left="708"/>
        <w:jc w:val="both"/>
      </w:pPr>
    </w:p>
    <w:p w:rsidR="005845D4" w:rsidRDefault="005845D4" w:rsidP="005845D4">
      <w:pPr>
        <w:ind w:left="708"/>
        <w:jc w:val="both"/>
      </w:pPr>
      <w:r w:rsidRPr="000C3F49">
        <w:rPr>
          <w:b/>
        </w:rPr>
        <w:t>12.1</w:t>
      </w:r>
      <w:r>
        <w:rPr>
          <w:b/>
        </w:rPr>
        <w:t>0</w:t>
      </w:r>
      <w:r w:rsidRPr="000C3F49">
        <w:rPr>
          <w:b/>
        </w:rPr>
        <w:t>.7.</w:t>
      </w:r>
      <w:r>
        <w:t xml:space="preserve"> O não atendimento às diligências, quando solicitadas, dentro do prazo estabelecido.</w:t>
      </w:r>
    </w:p>
    <w:p w:rsidR="005845D4" w:rsidRDefault="005845D4" w:rsidP="005845D4">
      <w:pPr>
        <w:jc w:val="both"/>
      </w:pPr>
    </w:p>
    <w:p w:rsidR="005845D4" w:rsidRDefault="005845D4" w:rsidP="005845D4">
      <w:pPr>
        <w:jc w:val="both"/>
      </w:pPr>
      <w:r w:rsidRPr="000C3F49">
        <w:rPr>
          <w:b/>
        </w:rPr>
        <w:t>12.</w:t>
      </w:r>
      <w:r>
        <w:rPr>
          <w:b/>
        </w:rPr>
        <w:t>11</w:t>
      </w:r>
      <w:r w:rsidRPr="000C3F49">
        <w:rPr>
          <w:b/>
        </w:rPr>
        <w:t>. Habilitação Jurídica</w:t>
      </w:r>
      <w:r>
        <w:rPr>
          <w:b/>
        </w:rPr>
        <w:t xml:space="preserve">: </w:t>
      </w:r>
      <w:r>
        <w:t>A habilitação jurídica visa demonstrar a capacidade de a licitante exercer direitos e assumir obrigações, e a documentação a ser apresentada por ela limita-se à comprovação de existência jurídica da pessoa e, quando cabível, de autorização para o exercício da atividade a ser contratada, nos seguintes termos:</w:t>
      </w:r>
    </w:p>
    <w:p w:rsidR="005845D4" w:rsidRDefault="005845D4" w:rsidP="005845D4">
      <w:pPr>
        <w:jc w:val="both"/>
      </w:pPr>
    </w:p>
    <w:p w:rsidR="005845D4" w:rsidRDefault="005845D4" w:rsidP="005845D4">
      <w:pPr>
        <w:ind w:left="708"/>
        <w:jc w:val="both"/>
      </w:pPr>
      <w:r w:rsidRPr="000C3F49">
        <w:rPr>
          <w:b/>
        </w:rPr>
        <w:t>12.</w:t>
      </w:r>
      <w:r>
        <w:rPr>
          <w:b/>
        </w:rPr>
        <w:t>11</w:t>
      </w:r>
      <w:r w:rsidRPr="000C3F49">
        <w:rPr>
          <w:b/>
        </w:rPr>
        <w:t>.1.</w:t>
      </w:r>
      <w:r>
        <w:t xml:space="preserve"> Autorização para o exercício da atividade a ser contratada, expedida pelo órgão competente, quando a atividade assim o exigir, conforme indicado no </w:t>
      </w:r>
      <w:r w:rsidRPr="00EA7C7E">
        <w:rPr>
          <w:b/>
        </w:rPr>
        <w:t>Anexo I</w:t>
      </w:r>
      <w:r>
        <w:rPr>
          <w:b/>
        </w:rPr>
        <w:t xml:space="preserve"> – Termo de Referência</w:t>
      </w:r>
      <w:r>
        <w:t>.</w:t>
      </w:r>
    </w:p>
    <w:p w:rsidR="005845D4" w:rsidRDefault="005845D4" w:rsidP="005845D4">
      <w:pPr>
        <w:ind w:left="708"/>
        <w:jc w:val="both"/>
      </w:pPr>
    </w:p>
    <w:p w:rsidR="005845D4" w:rsidRDefault="005845D4" w:rsidP="005845D4">
      <w:pPr>
        <w:ind w:left="708"/>
        <w:jc w:val="both"/>
      </w:pPr>
      <w:r w:rsidRPr="000C3F49">
        <w:rPr>
          <w:b/>
        </w:rPr>
        <w:t>12.1</w:t>
      </w:r>
      <w:r>
        <w:rPr>
          <w:b/>
        </w:rPr>
        <w:t>1</w:t>
      </w:r>
      <w:r w:rsidRPr="000C3F49">
        <w:rPr>
          <w:b/>
        </w:rPr>
        <w:t>.2.</w:t>
      </w:r>
      <w:r>
        <w:t xml:space="preserve"> </w:t>
      </w:r>
      <w:r w:rsidRPr="000C3F49">
        <w:rPr>
          <w:b/>
        </w:rPr>
        <w:t>Para Empresa Individual:</w:t>
      </w:r>
      <w:r>
        <w:t xml:space="preserve"> Registro Comercial.</w:t>
      </w:r>
    </w:p>
    <w:p w:rsidR="005845D4" w:rsidRDefault="005845D4" w:rsidP="005845D4">
      <w:pPr>
        <w:ind w:left="708"/>
        <w:jc w:val="both"/>
      </w:pPr>
    </w:p>
    <w:p w:rsidR="005845D4" w:rsidRDefault="005845D4" w:rsidP="005845D4">
      <w:pPr>
        <w:ind w:left="708"/>
        <w:jc w:val="both"/>
      </w:pPr>
      <w:r w:rsidRPr="000C3F49">
        <w:rPr>
          <w:b/>
        </w:rPr>
        <w:t>12.1</w:t>
      </w:r>
      <w:r>
        <w:rPr>
          <w:b/>
        </w:rPr>
        <w:t>1</w:t>
      </w:r>
      <w:r w:rsidRPr="000C3F49">
        <w:rPr>
          <w:b/>
        </w:rPr>
        <w:t>.3.</w:t>
      </w:r>
      <w:r>
        <w:t xml:space="preserve"> </w:t>
      </w:r>
      <w:r w:rsidRPr="000C3F49">
        <w:rPr>
          <w:b/>
        </w:rPr>
        <w:t>Para Sociedades Empresárias em geral:</w:t>
      </w:r>
      <w:r>
        <w:t xml:space="preserve"> Ato constitutivo, estatuto ou contrato social em vigor e alterações subsequentes, devidamente registrados. Se as alterações tiverem sido consolidadas em um só documento, devidamente registrado, bastará a apresentação do ato constitutivo consolidado, documento que consubstancia a consolidação de todas as alterações realizadas, devendo ser apresentadas eventuais alterações posteriores à consolidação.</w:t>
      </w:r>
    </w:p>
    <w:p w:rsidR="005845D4" w:rsidRDefault="005845D4" w:rsidP="005845D4">
      <w:pPr>
        <w:ind w:left="708"/>
        <w:jc w:val="both"/>
      </w:pPr>
    </w:p>
    <w:p w:rsidR="005845D4" w:rsidRDefault="005845D4" w:rsidP="005845D4">
      <w:pPr>
        <w:ind w:left="708"/>
        <w:jc w:val="both"/>
      </w:pPr>
      <w:r w:rsidRPr="000C3F49">
        <w:rPr>
          <w:b/>
        </w:rPr>
        <w:t>12.1</w:t>
      </w:r>
      <w:r>
        <w:rPr>
          <w:b/>
        </w:rPr>
        <w:t>1</w:t>
      </w:r>
      <w:r w:rsidRPr="000C3F49">
        <w:rPr>
          <w:b/>
        </w:rPr>
        <w:t>.4.</w:t>
      </w:r>
      <w:r>
        <w:t xml:space="preserve"> </w:t>
      </w:r>
      <w:r w:rsidRPr="000C3F49">
        <w:rPr>
          <w:b/>
        </w:rPr>
        <w:t>Para Sociedade empresária do tipo S.A.:</w:t>
      </w:r>
      <w:r>
        <w:t xml:space="preserve"> Ato constitutivo e alterações subsequentes, acompanhados de documentos de eleição de seus administradores, em exercício. Se as alterações tiverem sido consolidadas em um só documento, devidamente registrado, bastará a apresentação do ato constitutivo consolidado, documento que consubstancia a consolidação de todas as alterações realizadas, devendo ser apresentadas eventuais alterações posteriores à consolidação.</w:t>
      </w:r>
    </w:p>
    <w:p w:rsidR="005845D4" w:rsidRDefault="005845D4" w:rsidP="005845D4">
      <w:pPr>
        <w:ind w:left="708"/>
        <w:jc w:val="both"/>
      </w:pPr>
    </w:p>
    <w:p w:rsidR="005845D4" w:rsidRDefault="005845D4" w:rsidP="005845D4">
      <w:pPr>
        <w:ind w:left="708"/>
        <w:jc w:val="both"/>
      </w:pPr>
      <w:r w:rsidRPr="000C3F49">
        <w:rPr>
          <w:b/>
        </w:rPr>
        <w:t>12.1</w:t>
      </w:r>
      <w:r>
        <w:rPr>
          <w:b/>
        </w:rPr>
        <w:t>1</w:t>
      </w:r>
      <w:r w:rsidRPr="000C3F49">
        <w:rPr>
          <w:b/>
        </w:rPr>
        <w:t>.5. Para Sociedade Simples:</w:t>
      </w:r>
      <w:r>
        <w:t xml:space="preserve"> Inscrição do ato constitutivo e alterações subsequentes, devidamente registrados no Registro Civil das Pessoas Jurídicas, acompanhada de prova da diretoria em exercício. Se as alterações tiverem sido consolidadas em um só documento, devidamente registrado, bastará a apresentação do ato constitutivo consolidado, documento que consubstancia a consolidação de todas as alterações realizadas, devendo ser apresentadas eventuais alterações posteriores à consolidação.</w:t>
      </w:r>
    </w:p>
    <w:p w:rsidR="005845D4" w:rsidRDefault="005845D4" w:rsidP="005845D4">
      <w:pPr>
        <w:ind w:left="708"/>
        <w:jc w:val="both"/>
        <w:rPr>
          <w:b/>
        </w:rPr>
      </w:pPr>
    </w:p>
    <w:p w:rsidR="005845D4" w:rsidRDefault="005845D4" w:rsidP="005845D4">
      <w:pPr>
        <w:ind w:left="708"/>
        <w:jc w:val="both"/>
      </w:pPr>
      <w:r w:rsidRPr="000C3F49">
        <w:rPr>
          <w:b/>
        </w:rPr>
        <w:lastRenderedPageBreak/>
        <w:t>12.1</w:t>
      </w:r>
      <w:r>
        <w:rPr>
          <w:b/>
        </w:rPr>
        <w:t>1</w:t>
      </w:r>
      <w:r w:rsidRPr="000C3F49">
        <w:rPr>
          <w:b/>
        </w:rPr>
        <w:t>.6. Para Sociedades Empresárias Estrangeiras em funcionamento no País:</w:t>
      </w:r>
      <w:r>
        <w:t xml:space="preserve"> Decreto de autorização e ato de registro ou autorização para funcionamento expedido pelo órgão competente, quando a atividade assim o exigir.</w:t>
      </w:r>
    </w:p>
    <w:p w:rsidR="005845D4" w:rsidRDefault="005845D4" w:rsidP="005845D4">
      <w:pPr>
        <w:ind w:left="708"/>
        <w:jc w:val="both"/>
      </w:pPr>
    </w:p>
    <w:p w:rsidR="005845D4" w:rsidRDefault="005845D4" w:rsidP="005845D4">
      <w:pPr>
        <w:ind w:left="708"/>
        <w:jc w:val="both"/>
      </w:pPr>
      <w:r w:rsidRPr="000C3F49">
        <w:rPr>
          <w:b/>
        </w:rPr>
        <w:t>12.1</w:t>
      </w:r>
      <w:r>
        <w:rPr>
          <w:b/>
        </w:rPr>
        <w:t>1</w:t>
      </w:r>
      <w:r w:rsidRPr="000C3F49">
        <w:rPr>
          <w:b/>
        </w:rPr>
        <w:t>.7. Para Microempresas (ME) ou Empresas de Pequeno Porte (EPP), participando do</w:t>
      </w:r>
      <w:r>
        <w:rPr>
          <w:b/>
        </w:rPr>
        <w:t xml:space="preserve"> </w:t>
      </w:r>
      <w:r w:rsidRPr="000C3F49">
        <w:rPr>
          <w:b/>
        </w:rPr>
        <w:t xml:space="preserve">certame nesta </w:t>
      </w:r>
      <w:r w:rsidRPr="00480946">
        <w:rPr>
          <w:b/>
        </w:rPr>
        <w:t xml:space="preserve">condição e usufruindo do tratamento diferenciado previsto na Lei Complementar </w:t>
      </w:r>
      <w:r w:rsidRPr="000C3F49">
        <w:rPr>
          <w:b/>
        </w:rPr>
        <w:t>n° 123/2006 e suas alterações:</w:t>
      </w:r>
      <w:r>
        <w:t xml:space="preserve"> </w:t>
      </w:r>
      <w:r w:rsidRPr="00135A31">
        <w:t>ato constitutivo a ser apresentado nos termos dos</w:t>
      </w:r>
      <w:r>
        <w:t xml:space="preserve"> </w:t>
      </w:r>
      <w:r w:rsidRPr="00135A31">
        <w:t>subitens precedentes, acompanhado de um dos seguintes documentos ou qualquer outra</w:t>
      </w:r>
      <w:r>
        <w:t xml:space="preserve"> </w:t>
      </w:r>
      <w:r w:rsidRPr="00135A31">
        <w:t>forma admitida pelo ordenamento jurídico vigente que possibilite a comprovação do enquadramento das licitantes como ME ou EPP:</w:t>
      </w:r>
    </w:p>
    <w:p w:rsidR="005845D4" w:rsidRDefault="005845D4" w:rsidP="005845D4">
      <w:pPr>
        <w:ind w:left="708"/>
        <w:jc w:val="both"/>
      </w:pPr>
    </w:p>
    <w:p w:rsidR="005845D4" w:rsidRDefault="005845D4" w:rsidP="005845D4">
      <w:pPr>
        <w:ind w:left="1416"/>
        <w:jc w:val="both"/>
      </w:pPr>
      <w:r w:rsidRPr="000C3F49">
        <w:rPr>
          <w:b/>
        </w:rPr>
        <w:t>12.1</w:t>
      </w:r>
      <w:r>
        <w:rPr>
          <w:b/>
        </w:rPr>
        <w:t>1</w:t>
      </w:r>
      <w:r w:rsidRPr="000C3F49">
        <w:rPr>
          <w:b/>
        </w:rPr>
        <w:t>.7.1.</w:t>
      </w:r>
      <w:r>
        <w:t xml:space="preserve"> Certidão expedida pela Junta Comercial, caso exerçam atividade comercial;</w:t>
      </w:r>
    </w:p>
    <w:p w:rsidR="005845D4" w:rsidRDefault="005845D4" w:rsidP="005845D4">
      <w:pPr>
        <w:ind w:left="1416"/>
        <w:jc w:val="right"/>
      </w:pPr>
    </w:p>
    <w:p w:rsidR="005845D4" w:rsidRDefault="005845D4" w:rsidP="005845D4">
      <w:pPr>
        <w:ind w:left="1416"/>
        <w:jc w:val="both"/>
      </w:pPr>
      <w:r w:rsidRPr="000C3F49">
        <w:rPr>
          <w:b/>
        </w:rPr>
        <w:t>12.1</w:t>
      </w:r>
      <w:r>
        <w:rPr>
          <w:b/>
        </w:rPr>
        <w:t>1</w:t>
      </w:r>
      <w:r w:rsidRPr="000C3F49">
        <w:rPr>
          <w:b/>
        </w:rPr>
        <w:t>.7.2.</w:t>
      </w:r>
      <w:r>
        <w:t xml:space="preserve"> Documento expedido pelo Registro Civil das Pessoas Jurídicas, caso atuem em outra área que não a comercial.</w:t>
      </w:r>
    </w:p>
    <w:p w:rsidR="005845D4" w:rsidRDefault="005845D4" w:rsidP="005845D4">
      <w:pPr>
        <w:ind w:left="1416"/>
        <w:jc w:val="both"/>
      </w:pPr>
    </w:p>
    <w:p w:rsidR="005845D4" w:rsidRDefault="005845D4" w:rsidP="005845D4">
      <w:pPr>
        <w:ind w:left="1416"/>
        <w:jc w:val="both"/>
      </w:pPr>
      <w:r w:rsidRPr="000C3F49">
        <w:rPr>
          <w:b/>
        </w:rPr>
        <w:t>12.1</w:t>
      </w:r>
      <w:r>
        <w:rPr>
          <w:b/>
        </w:rPr>
        <w:t>1</w:t>
      </w:r>
      <w:r w:rsidRPr="000C3F49">
        <w:rPr>
          <w:b/>
        </w:rPr>
        <w:t>.7.3.</w:t>
      </w:r>
      <w:r>
        <w:t xml:space="preserve"> </w:t>
      </w:r>
      <w:bookmarkStart w:id="18" w:name="_Hlk180761196"/>
      <w:r w:rsidRPr="002145B8">
        <w:t xml:space="preserve">Não farão jus ao tratamento diferenciado </w:t>
      </w:r>
      <w:bookmarkEnd w:id="18"/>
      <w:r w:rsidRPr="002145B8">
        <w:t>as licitantes que não se enquadrem no art. 3º da Lei Complementar n° 123/2006</w:t>
      </w:r>
      <w:r>
        <w:t>.</w:t>
      </w:r>
    </w:p>
    <w:p w:rsidR="005845D4" w:rsidRDefault="005845D4" w:rsidP="005845D4">
      <w:pPr>
        <w:ind w:left="1416"/>
        <w:jc w:val="both"/>
      </w:pPr>
    </w:p>
    <w:p w:rsidR="005845D4" w:rsidRDefault="005845D4" w:rsidP="005845D4">
      <w:pPr>
        <w:ind w:left="1416"/>
        <w:jc w:val="both"/>
      </w:pPr>
      <w:r w:rsidRPr="005A1657">
        <w:rPr>
          <w:b/>
        </w:rPr>
        <w:t>12.1</w:t>
      </w:r>
      <w:r>
        <w:rPr>
          <w:b/>
        </w:rPr>
        <w:t>1</w:t>
      </w:r>
      <w:r w:rsidRPr="005A1657">
        <w:rPr>
          <w:b/>
        </w:rPr>
        <w:t>.7.4.</w:t>
      </w:r>
      <w:r w:rsidRPr="005A1657">
        <w:t xml:space="preserve"> As licitantes que se utilizarem indevidamente de qualquer benefício da Lei Complementar n° 123/2006, estarão sujeitas à pena de declaração de inidoneidade para licitar ou contratar no âmbito da Administração Pública direta e indireta de todos os entes federativos.</w:t>
      </w:r>
    </w:p>
    <w:p w:rsidR="005845D4" w:rsidRPr="00F65605" w:rsidRDefault="005845D4" w:rsidP="005845D4">
      <w:pPr>
        <w:jc w:val="both"/>
      </w:pPr>
    </w:p>
    <w:p w:rsidR="005845D4" w:rsidRPr="0023095E" w:rsidRDefault="005845D4" w:rsidP="005845D4">
      <w:pPr>
        <w:jc w:val="both"/>
        <w:rPr>
          <w:b/>
        </w:rPr>
      </w:pPr>
      <w:r w:rsidRPr="0023095E">
        <w:rPr>
          <w:b/>
        </w:rPr>
        <w:t>12.1</w:t>
      </w:r>
      <w:r>
        <w:rPr>
          <w:b/>
        </w:rPr>
        <w:t>2</w:t>
      </w:r>
      <w:r w:rsidRPr="0023095E">
        <w:rPr>
          <w:b/>
        </w:rPr>
        <w:t xml:space="preserve">. </w:t>
      </w:r>
      <w:r w:rsidRPr="004175BD">
        <w:rPr>
          <w:b/>
        </w:rPr>
        <w:t>Qualificação Técnica</w:t>
      </w:r>
    </w:p>
    <w:p w:rsidR="005845D4" w:rsidRDefault="005845D4" w:rsidP="005845D4">
      <w:pPr>
        <w:jc w:val="both"/>
      </w:pPr>
    </w:p>
    <w:p w:rsidR="005845D4" w:rsidRDefault="005845D4" w:rsidP="005845D4">
      <w:pPr>
        <w:ind w:left="708"/>
        <w:jc w:val="both"/>
      </w:pPr>
      <w:r w:rsidRPr="001161A1">
        <w:rPr>
          <w:b/>
        </w:rPr>
        <w:t>12.1</w:t>
      </w:r>
      <w:r>
        <w:rPr>
          <w:b/>
        </w:rPr>
        <w:t>2</w:t>
      </w:r>
      <w:r w:rsidRPr="001161A1">
        <w:rPr>
          <w:b/>
        </w:rPr>
        <w:t>.1</w:t>
      </w:r>
      <w:r w:rsidRPr="001161A1">
        <w:tab/>
        <w:t xml:space="preserve">A licitante vencedora deverá apresentar documentos de qualificação técnica conforme determinado no </w:t>
      </w:r>
      <w:r w:rsidRPr="001161A1">
        <w:rPr>
          <w:b/>
        </w:rPr>
        <w:t>Anexo I</w:t>
      </w:r>
      <w:r>
        <w:rPr>
          <w:b/>
        </w:rPr>
        <w:t xml:space="preserve"> – Termo de Referência</w:t>
      </w:r>
      <w:r w:rsidRPr="001161A1">
        <w:t>.</w:t>
      </w:r>
    </w:p>
    <w:p w:rsidR="005845D4" w:rsidRDefault="005845D4" w:rsidP="005845D4">
      <w:pPr>
        <w:jc w:val="both"/>
      </w:pPr>
    </w:p>
    <w:p w:rsidR="005845D4" w:rsidRDefault="005845D4" w:rsidP="005845D4">
      <w:pPr>
        <w:jc w:val="both"/>
      </w:pPr>
      <w:r w:rsidRPr="0023095E">
        <w:rPr>
          <w:b/>
        </w:rPr>
        <w:t>12.1</w:t>
      </w:r>
      <w:r>
        <w:rPr>
          <w:b/>
        </w:rPr>
        <w:t>3</w:t>
      </w:r>
      <w:r w:rsidRPr="0023095E">
        <w:rPr>
          <w:b/>
        </w:rPr>
        <w:t>. Habilitações Fiscal, Social e Trabalhista</w:t>
      </w:r>
      <w:r>
        <w:rPr>
          <w:b/>
        </w:rPr>
        <w:t xml:space="preserve">: </w:t>
      </w:r>
      <w:r>
        <w:t>As habilitações fiscal, social e trabalhista serão aferidas mediante a verificação dos seguintes requisitos:</w:t>
      </w:r>
    </w:p>
    <w:p w:rsidR="005845D4" w:rsidRDefault="005845D4" w:rsidP="005845D4">
      <w:pPr>
        <w:jc w:val="both"/>
      </w:pPr>
    </w:p>
    <w:p w:rsidR="005845D4" w:rsidRDefault="005845D4" w:rsidP="005845D4">
      <w:pPr>
        <w:ind w:left="708"/>
        <w:jc w:val="both"/>
      </w:pPr>
      <w:r w:rsidRPr="0023095E">
        <w:rPr>
          <w:b/>
        </w:rPr>
        <w:t>12.1</w:t>
      </w:r>
      <w:r>
        <w:rPr>
          <w:b/>
        </w:rPr>
        <w:t>3</w:t>
      </w:r>
      <w:r w:rsidRPr="0023095E">
        <w:rPr>
          <w:b/>
        </w:rPr>
        <w:t>.1.</w:t>
      </w:r>
      <w:r>
        <w:t xml:space="preserve"> Prova de inscrição no Cadastro Nacional da Pessoa Jurídica (CNPJ) do Ministério da Economia ou Comprovante de Inscrição e de Situação Cadastral.</w:t>
      </w:r>
    </w:p>
    <w:p w:rsidR="005845D4" w:rsidRDefault="005845D4" w:rsidP="005845D4">
      <w:pPr>
        <w:ind w:left="708"/>
        <w:jc w:val="both"/>
      </w:pPr>
    </w:p>
    <w:p w:rsidR="005845D4" w:rsidRDefault="005845D4" w:rsidP="005845D4">
      <w:pPr>
        <w:ind w:left="708"/>
        <w:jc w:val="both"/>
      </w:pPr>
      <w:r w:rsidRPr="0023095E">
        <w:rPr>
          <w:b/>
        </w:rPr>
        <w:t>12.1</w:t>
      </w:r>
      <w:r>
        <w:rPr>
          <w:b/>
        </w:rPr>
        <w:t>3</w:t>
      </w:r>
      <w:r w:rsidRPr="0023095E">
        <w:rPr>
          <w:b/>
        </w:rPr>
        <w:t>.2.</w:t>
      </w:r>
      <w:r>
        <w:t xml:space="preserve"> Prova de inscrição no Cadastro de Contribuintes Estadual.</w:t>
      </w:r>
    </w:p>
    <w:p w:rsidR="005845D4" w:rsidRDefault="005845D4" w:rsidP="005845D4">
      <w:pPr>
        <w:ind w:left="708"/>
        <w:jc w:val="both"/>
      </w:pPr>
    </w:p>
    <w:p w:rsidR="005845D4" w:rsidRDefault="005845D4" w:rsidP="005845D4">
      <w:pPr>
        <w:ind w:left="708"/>
        <w:jc w:val="both"/>
      </w:pPr>
      <w:r w:rsidRPr="0023095E">
        <w:rPr>
          <w:b/>
        </w:rPr>
        <w:t>12.1</w:t>
      </w:r>
      <w:r>
        <w:rPr>
          <w:b/>
        </w:rPr>
        <w:t>3</w:t>
      </w:r>
      <w:r w:rsidRPr="0023095E">
        <w:rPr>
          <w:b/>
        </w:rPr>
        <w:t>.3.</w:t>
      </w:r>
      <w:r>
        <w:t xml:space="preserve"> Prova de regularidade para com a Fazenda Federal e para </w:t>
      </w:r>
      <w:r w:rsidRPr="00480946">
        <w:t xml:space="preserve">com </w:t>
      </w:r>
      <w:r w:rsidRPr="00F12615">
        <w:t>a Seguridade Social – INSS,</w:t>
      </w:r>
      <w:r w:rsidRPr="00480946">
        <w:t xml:space="preserve"> que deverá</w:t>
      </w:r>
      <w:r>
        <w:t xml:space="preserve"> ser comprovada através da apresentação da Certidão Conjunta de Débitos Relativos a Tributos Federais e à Dívida Ativa da União, expedida conjuntamente pela Secretaria da Receita Federal (RFB) e pela Procuradoria-Geral da Fazenda Nacional (PGFN).</w:t>
      </w:r>
    </w:p>
    <w:p w:rsidR="005845D4" w:rsidRDefault="005845D4" w:rsidP="005845D4">
      <w:pPr>
        <w:ind w:left="708"/>
        <w:jc w:val="both"/>
        <w:rPr>
          <w:b/>
        </w:rPr>
      </w:pPr>
    </w:p>
    <w:p w:rsidR="005845D4" w:rsidRDefault="005845D4" w:rsidP="005845D4">
      <w:pPr>
        <w:ind w:left="708"/>
        <w:jc w:val="both"/>
      </w:pPr>
      <w:r w:rsidRPr="0023095E">
        <w:rPr>
          <w:b/>
        </w:rPr>
        <w:t>12.1</w:t>
      </w:r>
      <w:r>
        <w:rPr>
          <w:b/>
        </w:rPr>
        <w:t>3</w:t>
      </w:r>
      <w:r w:rsidRPr="0023095E">
        <w:rPr>
          <w:b/>
        </w:rPr>
        <w:t>.4.</w:t>
      </w:r>
      <w:r>
        <w:t xml:space="preserve"> Prova de regularidade para com a Fazenda Estadual que deverá ser comprovada pela apresentação de Certidão Negativa expedida pelo órgão competente.</w:t>
      </w:r>
    </w:p>
    <w:p w:rsidR="005845D4" w:rsidRDefault="005845D4" w:rsidP="005845D4">
      <w:pPr>
        <w:ind w:left="708"/>
        <w:jc w:val="both"/>
      </w:pPr>
    </w:p>
    <w:p w:rsidR="005845D4" w:rsidRDefault="005845D4" w:rsidP="005845D4">
      <w:pPr>
        <w:ind w:left="1416"/>
        <w:jc w:val="both"/>
      </w:pPr>
      <w:r w:rsidRPr="0023095E">
        <w:rPr>
          <w:b/>
        </w:rPr>
        <w:t>12.1</w:t>
      </w:r>
      <w:r>
        <w:rPr>
          <w:b/>
        </w:rPr>
        <w:t>3</w:t>
      </w:r>
      <w:r w:rsidRPr="0023095E">
        <w:rPr>
          <w:b/>
        </w:rPr>
        <w:t>.4.1.</w:t>
      </w:r>
      <w:r>
        <w:t xml:space="preserve"> O documento hábil para comprovação da regularidade para com a Fazenda Estadual, quando a licitante for Contribuinte do Estado de São Paulo, é a Certidão Negativa de Débitos Tributários Inscritos na Dívida Ativa.</w:t>
      </w:r>
    </w:p>
    <w:p w:rsidR="005845D4" w:rsidRDefault="005845D4" w:rsidP="005845D4">
      <w:pPr>
        <w:jc w:val="both"/>
      </w:pPr>
    </w:p>
    <w:p w:rsidR="005845D4" w:rsidRDefault="005845D4" w:rsidP="005845D4">
      <w:pPr>
        <w:ind w:left="708"/>
        <w:jc w:val="both"/>
      </w:pPr>
      <w:r w:rsidRPr="0023095E">
        <w:rPr>
          <w:b/>
        </w:rPr>
        <w:lastRenderedPageBreak/>
        <w:t>12.1</w:t>
      </w:r>
      <w:r>
        <w:rPr>
          <w:b/>
        </w:rPr>
        <w:t>3</w:t>
      </w:r>
      <w:r w:rsidRPr="0023095E">
        <w:rPr>
          <w:b/>
        </w:rPr>
        <w:t>.5</w:t>
      </w:r>
      <w:r>
        <w:t xml:space="preserve">. Prova de regularidade relativa ao Fundo de Garantia por Tempo de Serviço – FGTS através do Certificado de Regularidade do FGTS - CRF, emitido pela Caixa Econômica Federal. </w:t>
      </w:r>
    </w:p>
    <w:p w:rsidR="005845D4" w:rsidRDefault="005845D4" w:rsidP="005845D4">
      <w:pPr>
        <w:ind w:left="708"/>
        <w:jc w:val="both"/>
      </w:pPr>
    </w:p>
    <w:p w:rsidR="005845D4" w:rsidRDefault="005845D4" w:rsidP="005845D4">
      <w:pPr>
        <w:ind w:left="708"/>
        <w:jc w:val="both"/>
      </w:pPr>
      <w:r w:rsidRPr="0023095E">
        <w:rPr>
          <w:b/>
        </w:rPr>
        <w:t>12.1</w:t>
      </w:r>
      <w:r>
        <w:rPr>
          <w:b/>
        </w:rPr>
        <w:t>3</w:t>
      </w:r>
      <w:r w:rsidRPr="0023095E">
        <w:rPr>
          <w:b/>
        </w:rPr>
        <w:t>.6.</w:t>
      </w:r>
      <w:r>
        <w:t xml:space="preserve"> Prova de regularidade perante a Justiça do Trabalho, mediante a apresentação de Certidão Negativa de Débitos </w:t>
      </w:r>
      <w:r w:rsidRPr="00F338A7">
        <w:t xml:space="preserve">Trabalhistas - </w:t>
      </w:r>
      <w:r w:rsidRPr="00F338A7">
        <w:rPr>
          <w:b/>
        </w:rPr>
        <w:t>CNDT</w:t>
      </w:r>
      <w:r w:rsidRPr="00F338A7">
        <w:t>.</w:t>
      </w:r>
    </w:p>
    <w:p w:rsidR="005845D4" w:rsidRDefault="005845D4" w:rsidP="005845D4">
      <w:pPr>
        <w:jc w:val="both"/>
      </w:pPr>
    </w:p>
    <w:p w:rsidR="005845D4" w:rsidRPr="001C39DF" w:rsidRDefault="005845D4" w:rsidP="005845D4">
      <w:pPr>
        <w:jc w:val="both"/>
      </w:pPr>
      <w:r w:rsidRPr="0023095E">
        <w:rPr>
          <w:b/>
        </w:rPr>
        <w:t>12.1</w:t>
      </w:r>
      <w:r>
        <w:rPr>
          <w:b/>
        </w:rPr>
        <w:t>4</w:t>
      </w:r>
      <w:r w:rsidRPr="0023095E">
        <w:rPr>
          <w:b/>
        </w:rPr>
        <w:t xml:space="preserve">. </w:t>
      </w:r>
      <w:r>
        <w:rPr>
          <w:b/>
        </w:rPr>
        <w:t>Habilitação</w:t>
      </w:r>
      <w:r w:rsidRPr="0023095E">
        <w:rPr>
          <w:b/>
        </w:rPr>
        <w:t xml:space="preserve"> Econômico-Financeira</w:t>
      </w:r>
      <w:r>
        <w:rPr>
          <w:b/>
        </w:rPr>
        <w:t xml:space="preserve">: </w:t>
      </w:r>
      <w:r w:rsidRPr="001C39DF">
        <w:t>De forma a demonstrar a aptidão econômica da licitante para cumprir as obrigações decorrentes do futuro contrato, as licitantes deverão apresentar:</w:t>
      </w:r>
    </w:p>
    <w:p w:rsidR="005845D4" w:rsidRDefault="005845D4" w:rsidP="005845D4">
      <w:pPr>
        <w:jc w:val="both"/>
      </w:pPr>
    </w:p>
    <w:p w:rsidR="005845D4" w:rsidRDefault="005845D4" w:rsidP="005845D4">
      <w:pPr>
        <w:ind w:left="708"/>
        <w:jc w:val="both"/>
      </w:pPr>
      <w:r w:rsidRPr="0023095E">
        <w:rPr>
          <w:b/>
        </w:rPr>
        <w:t>12.1</w:t>
      </w:r>
      <w:r>
        <w:rPr>
          <w:b/>
        </w:rPr>
        <w:t>4</w:t>
      </w:r>
      <w:r w:rsidRPr="0023095E">
        <w:rPr>
          <w:b/>
        </w:rPr>
        <w:t>.1.</w:t>
      </w:r>
      <w:r>
        <w:t xml:space="preserve"> Certidão negativa de feitos sobre falência, expedida pelo(s) cartório(s) distribuidor(es) da sede da pessoa jurídica.</w:t>
      </w:r>
    </w:p>
    <w:p w:rsidR="005845D4" w:rsidRDefault="005845D4" w:rsidP="005845D4">
      <w:pPr>
        <w:ind w:left="708"/>
        <w:jc w:val="both"/>
      </w:pPr>
    </w:p>
    <w:p w:rsidR="005845D4" w:rsidRDefault="005845D4" w:rsidP="005845D4">
      <w:pPr>
        <w:ind w:left="708"/>
        <w:jc w:val="both"/>
      </w:pPr>
      <w:r w:rsidRPr="0023095E">
        <w:rPr>
          <w:b/>
        </w:rPr>
        <w:t>12.1</w:t>
      </w:r>
      <w:r>
        <w:rPr>
          <w:b/>
        </w:rPr>
        <w:t>4</w:t>
      </w:r>
      <w:r w:rsidRPr="0023095E">
        <w:rPr>
          <w:b/>
        </w:rPr>
        <w:t>.2.</w:t>
      </w:r>
      <w:r>
        <w:t xml:space="preserve"> </w:t>
      </w:r>
      <w:bookmarkStart w:id="19" w:name="_Hlk180760858"/>
      <w:r>
        <w:t>Será admitida a participação de licitante em recuperação judicial, desde que</w:t>
      </w:r>
      <w:bookmarkEnd w:id="19"/>
      <w:r>
        <w:t xml:space="preserve"> acompanhada de seu Plano de Recuperação, já homologado pelo juízo competente e em pleno vigor, apto a comprovar sua viabilidade econômico-financeira, inclusive, pelo atendimento de todos os requisitos de habilitação econômico-financeiras estabelecidos neste edital.</w:t>
      </w:r>
    </w:p>
    <w:p w:rsidR="005845D4" w:rsidRDefault="005845D4" w:rsidP="005845D4">
      <w:pPr>
        <w:ind w:left="708"/>
        <w:jc w:val="both"/>
      </w:pPr>
    </w:p>
    <w:p w:rsidR="005845D4" w:rsidRDefault="005845D4" w:rsidP="005845D4">
      <w:pPr>
        <w:ind w:left="1416"/>
        <w:jc w:val="both"/>
      </w:pPr>
      <w:r w:rsidRPr="0023095E">
        <w:rPr>
          <w:b/>
        </w:rPr>
        <w:t>12.1</w:t>
      </w:r>
      <w:r>
        <w:rPr>
          <w:b/>
        </w:rPr>
        <w:t>4</w:t>
      </w:r>
      <w:r w:rsidRPr="0023095E">
        <w:rPr>
          <w:b/>
        </w:rPr>
        <w:t>.2.1.</w:t>
      </w:r>
      <w:r>
        <w:t xml:space="preserve"> A Rede Municipal Dr. Mario Gatti poderá requisitar diligências para que sejam trazidas e atualizadas informações do Poder Judiciário quanto ao cumprimento do plano de recuperação judicial deferido.</w:t>
      </w:r>
    </w:p>
    <w:p w:rsidR="005845D4" w:rsidRDefault="005845D4" w:rsidP="005845D4">
      <w:pPr>
        <w:ind w:left="1416"/>
        <w:jc w:val="both"/>
      </w:pPr>
    </w:p>
    <w:p w:rsidR="005845D4" w:rsidRDefault="005845D4" w:rsidP="005845D4">
      <w:pPr>
        <w:ind w:left="2124"/>
        <w:jc w:val="both"/>
      </w:pPr>
      <w:bookmarkStart w:id="20" w:name="_Hlk158195194"/>
      <w:r w:rsidRPr="0023095E">
        <w:rPr>
          <w:b/>
        </w:rPr>
        <w:t>12.1</w:t>
      </w:r>
      <w:r>
        <w:rPr>
          <w:b/>
        </w:rPr>
        <w:t>4</w:t>
      </w:r>
      <w:r w:rsidRPr="0023095E">
        <w:rPr>
          <w:b/>
        </w:rPr>
        <w:t>.2.1.</w:t>
      </w:r>
      <w:r>
        <w:rPr>
          <w:b/>
        </w:rPr>
        <w:t>1.</w:t>
      </w:r>
      <w:r>
        <w:t xml:space="preserve"> No ato da assinatura da Ata, a adjudicatária deverá comprovar adicionalmente:</w:t>
      </w:r>
    </w:p>
    <w:p w:rsidR="005845D4" w:rsidRDefault="005845D4" w:rsidP="005845D4">
      <w:pPr>
        <w:ind w:left="1416"/>
        <w:jc w:val="both"/>
      </w:pPr>
    </w:p>
    <w:p w:rsidR="005845D4" w:rsidRPr="00782EFC" w:rsidRDefault="005845D4" w:rsidP="005845D4">
      <w:pPr>
        <w:ind w:left="2832"/>
        <w:jc w:val="both"/>
        <w:rPr>
          <w:rFonts w:asciiTheme="minorHAnsi" w:hAnsiTheme="minorHAnsi" w:cstheme="minorHAnsi"/>
        </w:rPr>
      </w:pPr>
      <w:r w:rsidRPr="00782EFC">
        <w:rPr>
          <w:rFonts w:asciiTheme="minorHAnsi" w:hAnsiTheme="minorHAnsi" w:cstheme="minorHAnsi"/>
          <w:b/>
        </w:rPr>
        <w:t>12.14.2.1.1.1.</w:t>
      </w:r>
      <w:r w:rsidRPr="00782EFC">
        <w:rPr>
          <w:rFonts w:asciiTheme="minorHAnsi" w:hAnsiTheme="minorHAnsi" w:cstheme="minorHAnsi"/>
        </w:rPr>
        <w:t xml:space="preserve"> Para o caso de empresas em recuperação judicial: cópia do ato de nomeação do administrador judicial ou se o administrador for pessoa jurídica, o nome do profissional responsável pela condução do processo, e ainda, declaração, relatório ou documento equivalente do juízo ou do administrador, de que a adjudicatária está cumprindo o plano de recuperação judicial.</w:t>
      </w:r>
    </w:p>
    <w:p w:rsidR="005845D4" w:rsidRPr="00782EFC" w:rsidRDefault="005845D4" w:rsidP="005845D4">
      <w:pPr>
        <w:ind w:left="708"/>
        <w:jc w:val="both"/>
        <w:rPr>
          <w:rFonts w:asciiTheme="minorHAnsi" w:hAnsiTheme="minorHAnsi" w:cstheme="minorHAnsi"/>
        </w:rPr>
      </w:pPr>
    </w:p>
    <w:p w:rsidR="005845D4" w:rsidRPr="00782EFC" w:rsidRDefault="005845D4" w:rsidP="005845D4">
      <w:pPr>
        <w:ind w:left="2832"/>
        <w:jc w:val="both"/>
        <w:rPr>
          <w:rFonts w:asciiTheme="minorHAnsi" w:hAnsiTheme="minorHAnsi" w:cstheme="minorHAnsi"/>
        </w:rPr>
      </w:pPr>
      <w:r w:rsidRPr="00782EFC">
        <w:rPr>
          <w:rFonts w:asciiTheme="minorHAnsi" w:hAnsiTheme="minorHAnsi" w:cstheme="minorHAnsi"/>
          <w:b/>
        </w:rPr>
        <w:t>12.14.2.1.1.2.</w:t>
      </w:r>
      <w:r w:rsidRPr="00782EFC">
        <w:rPr>
          <w:rFonts w:asciiTheme="minorHAnsi" w:hAnsiTheme="minorHAnsi" w:cstheme="minorHAnsi"/>
        </w:rPr>
        <w:t xml:space="preserve"> Para o caso de empresas em recuperação extrajudicial: comprovação documental de que está cumprindo as obrigações do plano de recuperação extrajudicial</w:t>
      </w:r>
    </w:p>
    <w:p w:rsidR="005845D4" w:rsidRPr="00782EFC" w:rsidRDefault="005845D4" w:rsidP="005845D4">
      <w:pPr>
        <w:ind w:left="2832"/>
        <w:jc w:val="both"/>
        <w:rPr>
          <w:rFonts w:asciiTheme="minorHAnsi" w:hAnsiTheme="minorHAnsi" w:cstheme="minorHAnsi"/>
        </w:rPr>
      </w:pPr>
    </w:p>
    <w:p w:rsidR="005845D4" w:rsidRDefault="005845D4" w:rsidP="005845D4">
      <w:pPr>
        <w:ind w:left="708"/>
        <w:jc w:val="both"/>
      </w:pPr>
      <w:r w:rsidRPr="00F12615">
        <w:rPr>
          <w:b/>
        </w:rPr>
        <w:t>12.1</w:t>
      </w:r>
      <w:r w:rsidR="005B590B">
        <w:rPr>
          <w:b/>
        </w:rPr>
        <w:t>5</w:t>
      </w:r>
      <w:r w:rsidRPr="00F12615">
        <w:rPr>
          <w:b/>
        </w:rPr>
        <w:t>.</w:t>
      </w:r>
      <w:r>
        <w:t xml:space="preserve"> </w:t>
      </w:r>
      <w:r w:rsidRPr="00F12615">
        <w:t xml:space="preserve">Outros documentos especificados no </w:t>
      </w:r>
      <w:r w:rsidRPr="00F12615">
        <w:rPr>
          <w:b/>
        </w:rPr>
        <w:t>Anexo I – Termo de Referência</w:t>
      </w:r>
      <w:r w:rsidRPr="00F12615">
        <w:t>.</w:t>
      </w:r>
    </w:p>
    <w:bookmarkEnd w:id="20"/>
    <w:p w:rsidR="005845D4" w:rsidRDefault="005845D4" w:rsidP="005845D4">
      <w:pPr>
        <w:jc w:val="both"/>
      </w:pPr>
    </w:p>
    <w:p w:rsidR="005845D4" w:rsidRPr="003717C8" w:rsidRDefault="005845D4" w:rsidP="005845D4">
      <w:pPr>
        <w:jc w:val="both"/>
        <w:rPr>
          <w:rFonts w:asciiTheme="minorHAnsi" w:hAnsiTheme="minorHAnsi" w:cstheme="minorHAnsi"/>
          <w:b/>
        </w:rPr>
      </w:pPr>
      <w:r w:rsidRPr="003717C8">
        <w:rPr>
          <w:rFonts w:asciiTheme="minorHAnsi" w:hAnsiTheme="minorHAnsi" w:cstheme="minorHAnsi"/>
          <w:b/>
        </w:rPr>
        <w:t>13. DILIGÊNCIAS E SANEAMENTO</w:t>
      </w:r>
    </w:p>
    <w:p w:rsidR="005845D4" w:rsidRPr="003717C8" w:rsidRDefault="005845D4" w:rsidP="005845D4">
      <w:pPr>
        <w:jc w:val="both"/>
        <w:rPr>
          <w:rFonts w:asciiTheme="minorHAnsi" w:hAnsiTheme="minorHAnsi" w:cstheme="minorHAnsi"/>
        </w:rPr>
      </w:pPr>
    </w:p>
    <w:p w:rsidR="005845D4" w:rsidRPr="003717C8" w:rsidRDefault="005845D4" w:rsidP="005845D4">
      <w:pPr>
        <w:jc w:val="both"/>
        <w:rPr>
          <w:rFonts w:asciiTheme="minorHAnsi" w:hAnsiTheme="minorHAnsi" w:cstheme="minorHAnsi"/>
        </w:rPr>
      </w:pPr>
      <w:r w:rsidRPr="003717C8">
        <w:rPr>
          <w:rFonts w:asciiTheme="minorHAnsi" w:hAnsiTheme="minorHAnsi" w:cstheme="minorHAnsi"/>
          <w:b/>
        </w:rPr>
        <w:t xml:space="preserve">13.1. </w:t>
      </w:r>
      <w:r w:rsidRPr="003717C8">
        <w:rPr>
          <w:rFonts w:asciiTheme="minorHAnsi" w:hAnsiTheme="minorHAnsi" w:cstheme="minorHAnsi"/>
        </w:rPr>
        <w:t>Em qualquer fase da licitação, a Administração poderá promover as diligências que entender necessárias e adotar medidas de saneamento, com a finalidade de esclarecer informações, corrigir impropriedades na documentação da proposta e de habilitação, ou complementar a instrução do processo, observado que:</w:t>
      </w:r>
    </w:p>
    <w:p w:rsidR="003B0E13" w:rsidRDefault="003B0E13" w:rsidP="005845D4">
      <w:pPr>
        <w:ind w:left="708"/>
        <w:jc w:val="both"/>
        <w:rPr>
          <w:rFonts w:asciiTheme="minorHAnsi" w:hAnsiTheme="minorHAnsi" w:cstheme="minorHAnsi"/>
          <w:b/>
        </w:rPr>
      </w:pPr>
    </w:p>
    <w:p w:rsidR="005845D4" w:rsidRPr="003717C8" w:rsidRDefault="005845D4" w:rsidP="005845D4">
      <w:pPr>
        <w:ind w:left="708"/>
        <w:jc w:val="both"/>
        <w:rPr>
          <w:rFonts w:asciiTheme="minorHAnsi" w:hAnsiTheme="minorHAnsi" w:cstheme="minorHAnsi"/>
        </w:rPr>
      </w:pPr>
      <w:r w:rsidRPr="003717C8">
        <w:rPr>
          <w:rFonts w:asciiTheme="minorHAnsi" w:hAnsiTheme="minorHAnsi" w:cstheme="minorHAnsi"/>
          <w:b/>
        </w:rPr>
        <w:t>13.1.1.</w:t>
      </w:r>
      <w:r w:rsidRPr="003717C8">
        <w:rPr>
          <w:rFonts w:asciiTheme="minorHAnsi" w:hAnsiTheme="minorHAnsi" w:cstheme="minorHAnsi"/>
        </w:rPr>
        <w:t xml:space="preserve"> tendo em vista os princípios da licitação, em especial o do interesse público, poderá ser estabelecido prazo fatal para que a licitante atenda ao solicitado, uma vez que a Administração não poderá ficar à espera de respostas ad aeternum;</w:t>
      </w:r>
    </w:p>
    <w:p w:rsidR="007241F3" w:rsidRDefault="007241F3" w:rsidP="005845D4">
      <w:pPr>
        <w:ind w:left="708"/>
        <w:jc w:val="both"/>
        <w:rPr>
          <w:rFonts w:asciiTheme="minorHAnsi" w:hAnsiTheme="minorHAnsi" w:cstheme="minorHAnsi"/>
          <w:b/>
        </w:rPr>
      </w:pPr>
    </w:p>
    <w:p w:rsidR="005845D4" w:rsidRPr="003717C8" w:rsidRDefault="005845D4" w:rsidP="005845D4">
      <w:pPr>
        <w:ind w:left="708"/>
        <w:jc w:val="both"/>
        <w:rPr>
          <w:rFonts w:asciiTheme="minorHAnsi" w:hAnsiTheme="minorHAnsi" w:cstheme="minorHAnsi"/>
        </w:rPr>
      </w:pPr>
      <w:r w:rsidRPr="003717C8">
        <w:rPr>
          <w:rFonts w:asciiTheme="minorHAnsi" w:hAnsiTheme="minorHAnsi" w:cstheme="minorHAnsi"/>
          <w:b/>
        </w:rPr>
        <w:t>13.1.2.</w:t>
      </w:r>
      <w:r w:rsidRPr="003717C8">
        <w:rPr>
          <w:rFonts w:asciiTheme="minorHAnsi" w:hAnsiTheme="minorHAnsi" w:cstheme="minorHAnsi"/>
        </w:rPr>
        <w:t xml:space="preserve"> o(a) Pregoeiro(a) poderá sanar erros ou falhas que não alterem a substância das </w:t>
      </w:r>
      <w:r w:rsidRPr="003717C8">
        <w:rPr>
          <w:rFonts w:asciiTheme="minorHAnsi" w:hAnsiTheme="minorHAnsi" w:cstheme="minorHAnsi"/>
        </w:rPr>
        <w:lastRenderedPageBreak/>
        <w:t>propostas, dos documentos e sua validade jurídica, mediante decisão fundamentada, acessível às licitantes, atribuindo-as validade e eficácia para fins de habilitação e classificação;</w:t>
      </w:r>
    </w:p>
    <w:p w:rsidR="007241F3" w:rsidRDefault="007241F3" w:rsidP="005845D4">
      <w:pPr>
        <w:ind w:left="708"/>
        <w:jc w:val="both"/>
        <w:rPr>
          <w:rFonts w:asciiTheme="minorHAnsi" w:hAnsiTheme="minorHAnsi" w:cstheme="minorHAnsi"/>
          <w:b/>
        </w:rPr>
      </w:pPr>
    </w:p>
    <w:p w:rsidR="005845D4" w:rsidRPr="003717C8" w:rsidRDefault="005845D4" w:rsidP="005845D4">
      <w:pPr>
        <w:ind w:left="708"/>
        <w:jc w:val="both"/>
        <w:rPr>
          <w:rFonts w:asciiTheme="minorHAnsi" w:hAnsiTheme="minorHAnsi" w:cstheme="minorHAnsi"/>
        </w:rPr>
      </w:pPr>
      <w:r w:rsidRPr="003717C8">
        <w:rPr>
          <w:rFonts w:asciiTheme="minorHAnsi" w:hAnsiTheme="minorHAnsi" w:cstheme="minorHAnsi"/>
          <w:b/>
        </w:rPr>
        <w:t>13.1.3.</w:t>
      </w:r>
      <w:r w:rsidRPr="003717C8">
        <w:rPr>
          <w:rFonts w:asciiTheme="minorHAnsi" w:hAnsiTheme="minorHAnsi" w:cstheme="minorHAnsi"/>
        </w:rPr>
        <w:t xml:space="preserve"> constituem falhas formais, passíveis de serem supridas de ofício pelo(a) Pregoeiro(a): a omissão na documentação ou a documentação apresentada com data de validade vencida, quando passíveis de serem saneadas mediante consulta gratuita a sítio oficial na internet. Nestas hipóteses, o(a) Pregoeiro(a) poderá juntar a documentação obtida em diligência nos autos do processo;</w:t>
      </w:r>
    </w:p>
    <w:p w:rsidR="007241F3" w:rsidRDefault="007241F3" w:rsidP="005845D4">
      <w:pPr>
        <w:ind w:left="708"/>
        <w:jc w:val="both"/>
        <w:rPr>
          <w:rFonts w:asciiTheme="minorHAnsi" w:hAnsiTheme="minorHAnsi" w:cstheme="minorHAnsi"/>
          <w:b/>
        </w:rPr>
      </w:pPr>
    </w:p>
    <w:p w:rsidR="005845D4" w:rsidRPr="003717C8" w:rsidRDefault="005845D4" w:rsidP="005845D4">
      <w:pPr>
        <w:ind w:left="708"/>
        <w:jc w:val="both"/>
        <w:rPr>
          <w:rFonts w:asciiTheme="minorHAnsi" w:hAnsiTheme="minorHAnsi" w:cstheme="minorHAnsi"/>
        </w:rPr>
      </w:pPr>
      <w:r w:rsidRPr="003717C8">
        <w:rPr>
          <w:rFonts w:asciiTheme="minorHAnsi" w:hAnsiTheme="minorHAnsi" w:cstheme="minorHAnsi"/>
          <w:b/>
        </w:rPr>
        <w:t>13.1.4.</w:t>
      </w:r>
      <w:r w:rsidRPr="003717C8">
        <w:rPr>
          <w:rFonts w:asciiTheme="minorHAnsi" w:hAnsiTheme="minorHAnsi" w:cstheme="minorHAnsi"/>
        </w:rPr>
        <w:t xml:space="preserve"> poderá ser realizada complementação de informações acerca dos documentos já apresentados pelas licitantes para apurar fatos existentes à época da abertura do certame;</w:t>
      </w:r>
    </w:p>
    <w:p w:rsidR="007241F3" w:rsidRDefault="007241F3" w:rsidP="005845D4">
      <w:pPr>
        <w:ind w:left="708"/>
        <w:jc w:val="both"/>
        <w:rPr>
          <w:rFonts w:asciiTheme="minorHAnsi" w:hAnsiTheme="minorHAnsi" w:cstheme="minorHAnsi"/>
          <w:b/>
        </w:rPr>
      </w:pPr>
    </w:p>
    <w:p w:rsidR="005845D4" w:rsidRPr="003717C8" w:rsidRDefault="005845D4" w:rsidP="005845D4">
      <w:pPr>
        <w:ind w:left="708"/>
        <w:jc w:val="both"/>
        <w:rPr>
          <w:rFonts w:asciiTheme="minorHAnsi" w:hAnsiTheme="minorHAnsi" w:cstheme="minorHAnsi"/>
        </w:rPr>
      </w:pPr>
      <w:r w:rsidRPr="003717C8">
        <w:rPr>
          <w:rFonts w:asciiTheme="minorHAnsi" w:hAnsiTheme="minorHAnsi" w:cstheme="minorHAnsi"/>
          <w:b/>
        </w:rPr>
        <w:t>13.1.5.</w:t>
      </w:r>
      <w:r w:rsidRPr="003717C8">
        <w:rPr>
          <w:rFonts w:asciiTheme="minorHAnsi" w:hAnsiTheme="minorHAnsi" w:cstheme="minorHAnsi"/>
        </w:rPr>
        <w:t xml:space="preserve"> poderá ser procedida a atualização de documentos cuja validade tenha expirado após a data de recebimento da proposta escrita e/ou dos documentos de habilitação;</w:t>
      </w:r>
    </w:p>
    <w:p w:rsidR="007241F3" w:rsidRDefault="007241F3" w:rsidP="005845D4">
      <w:pPr>
        <w:ind w:left="708"/>
        <w:jc w:val="both"/>
        <w:rPr>
          <w:rFonts w:asciiTheme="minorHAnsi" w:hAnsiTheme="minorHAnsi" w:cstheme="minorHAnsi"/>
          <w:b/>
        </w:rPr>
      </w:pPr>
    </w:p>
    <w:p w:rsidR="005845D4" w:rsidRPr="003717C8" w:rsidRDefault="005845D4" w:rsidP="005845D4">
      <w:pPr>
        <w:ind w:left="708"/>
        <w:jc w:val="both"/>
        <w:rPr>
          <w:rFonts w:asciiTheme="minorHAnsi" w:hAnsiTheme="minorHAnsi" w:cstheme="minorHAnsi"/>
        </w:rPr>
      </w:pPr>
      <w:r w:rsidRPr="003717C8">
        <w:rPr>
          <w:rFonts w:asciiTheme="minorHAnsi" w:hAnsiTheme="minorHAnsi" w:cstheme="minorHAnsi"/>
          <w:b/>
        </w:rPr>
        <w:t>13.1.6.</w:t>
      </w:r>
      <w:r w:rsidRPr="003717C8">
        <w:rPr>
          <w:rFonts w:asciiTheme="minorHAnsi" w:hAnsiTheme="minorHAnsi" w:cstheme="minorHAnsi"/>
        </w:rPr>
        <w:t xml:space="preserve"> poderá ser solicitada apresentação de novo documento, ausente por equívoco ou falha, comprobatório de condição preexistente atendida pela licitante no momento de apresentação dos demais comprovantes de habilitação e/ou da proposta</w:t>
      </w:r>
      <w:r>
        <w:rPr>
          <w:rFonts w:asciiTheme="minorHAnsi" w:hAnsiTheme="minorHAnsi" w:cstheme="minorHAnsi"/>
        </w:rPr>
        <w:t>.</w:t>
      </w:r>
    </w:p>
    <w:p w:rsidR="005845D4" w:rsidRDefault="005845D4" w:rsidP="005845D4">
      <w:pPr>
        <w:jc w:val="both"/>
      </w:pPr>
    </w:p>
    <w:p w:rsidR="005845D4" w:rsidRPr="0023095E" w:rsidRDefault="005845D4" w:rsidP="005845D4">
      <w:pPr>
        <w:jc w:val="both"/>
        <w:rPr>
          <w:b/>
        </w:rPr>
      </w:pPr>
      <w:r w:rsidRPr="0023095E">
        <w:rPr>
          <w:b/>
        </w:rPr>
        <w:t>1</w:t>
      </w:r>
      <w:r>
        <w:rPr>
          <w:b/>
        </w:rPr>
        <w:t>4</w:t>
      </w:r>
      <w:r w:rsidRPr="0023095E">
        <w:rPr>
          <w:b/>
        </w:rPr>
        <w:t>. RECURSO, ADJUDICAÇÃO E HOMOLOGAÇÃO</w:t>
      </w:r>
    </w:p>
    <w:p w:rsidR="005845D4" w:rsidRDefault="005845D4" w:rsidP="005845D4">
      <w:pPr>
        <w:jc w:val="both"/>
      </w:pPr>
    </w:p>
    <w:p w:rsidR="005845D4" w:rsidRDefault="005845D4" w:rsidP="005845D4">
      <w:pPr>
        <w:jc w:val="both"/>
      </w:pPr>
      <w:r w:rsidRPr="0023095E">
        <w:rPr>
          <w:b/>
        </w:rPr>
        <w:t>1</w:t>
      </w:r>
      <w:r>
        <w:rPr>
          <w:b/>
        </w:rPr>
        <w:t>4</w:t>
      </w:r>
      <w:r w:rsidRPr="0023095E">
        <w:rPr>
          <w:b/>
        </w:rPr>
        <w:t>.1.</w:t>
      </w:r>
      <w:r>
        <w:t xml:space="preserve"> Dos atos da Administração decorrentes desta licitação cabem:</w:t>
      </w:r>
    </w:p>
    <w:p w:rsidR="005845D4" w:rsidRDefault="005845D4" w:rsidP="005845D4">
      <w:pPr>
        <w:jc w:val="both"/>
      </w:pPr>
    </w:p>
    <w:p w:rsidR="005845D4" w:rsidRDefault="005845D4" w:rsidP="005845D4">
      <w:pPr>
        <w:ind w:left="708"/>
        <w:jc w:val="both"/>
      </w:pPr>
      <w:r w:rsidRPr="0023095E">
        <w:rPr>
          <w:b/>
        </w:rPr>
        <w:t>1</w:t>
      </w:r>
      <w:r>
        <w:rPr>
          <w:b/>
        </w:rPr>
        <w:t>4</w:t>
      </w:r>
      <w:r w:rsidRPr="0023095E">
        <w:rPr>
          <w:b/>
        </w:rPr>
        <w:t>.1.1.</w:t>
      </w:r>
      <w:r>
        <w:t xml:space="preserve"> </w:t>
      </w:r>
      <w:r w:rsidRPr="0023095E">
        <w:rPr>
          <w:u w:val="single"/>
        </w:rPr>
        <w:t>Recurso hierárquico</w:t>
      </w:r>
      <w:r>
        <w:t xml:space="preserve"> em face de:</w:t>
      </w:r>
    </w:p>
    <w:p w:rsidR="005845D4" w:rsidRDefault="005845D4" w:rsidP="005845D4">
      <w:pPr>
        <w:ind w:left="708"/>
        <w:jc w:val="both"/>
      </w:pPr>
    </w:p>
    <w:p w:rsidR="005845D4" w:rsidRDefault="005845D4" w:rsidP="005845D4">
      <w:pPr>
        <w:ind w:left="1416"/>
        <w:jc w:val="both"/>
      </w:pPr>
      <w:r w:rsidRPr="0023095E">
        <w:rPr>
          <w:b/>
        </w:rPr>
        <w:t>1</w:t>
      </w:r>
      <w:r>
        <w:rPr>
          <w:b/>
        </w:rPr>
        <w:t>4</w:t>
      </w:r>
      <w:r w:rsidRPr="0023095E">
        <w:rPr>
          <w:b/>
        </w:rPr>
        <w:t>.1.1.1.</w:t>
      </w:r>
      <w:r>
        <w:t xml:space="preserve"> Julgamento das propostas;</w:t>
      </w:r>
    </w:p>
    <w:p w:rsidR="005845D4" w:rsidRDefault="005845D4" w:rsidP="005845D4">
      <w:pPr>
        <w:ind w:left="1416"/>
        <w:jc w:val="both"/>
      </w:pPr>
    </w:p>
    <w:p w:rsidR="005845D4" w:rsidRDefault="005845D4" w:rsidP="005845D4">
      <w:pPr>
        <w:ind w:left="1416"/>
        <w:jc w:val="both"/>
      </w:pPr>
      <w:r w:rsidRPr="0023095E">
        <w:rPr>
          <w:b/>
        </w:rPr>
        <w:t>1</w:t>
      </w:r>
      <w:r>
        <w:rPr>
          <w:b/>
        </w:rPr>
        <w:t>4</w:t>
      </w:r>
      <w:r w:rsidRPr="0023095E">
        <w:rPr>
          <w:b/>
        </w:rPr>
        <w:t>.1.1.2.</w:t>
      </w:r>
      <w:r>
        <w:t xml:space="preserve"> Ato de habilitação ou inabilitação de licitante;</w:t>
      </w:r>
    </w:p>
    <w:p w:rsidR="005845D4" w:rsidRDefault="005845D4" w:rsidP="005845D4">
      <w:pPr>
        <w:ind w:left="1416"/>
        <w:jc w:val="both"/>
      </w:pPr>
    </w:p>
    <w:p w:rsidR="005845D4" w:rsidRPr="00F8576F" w:rsidRDefault="005845D4" w:rsidP="005845D4">
      <w:pPr>
        <w:ind w:left="1416"/>
        <w:jc w:val="both"/>
      </w:pPr>
      <w:r w:rsidRPr="00F8576F">
        <w:rPr>
          <w:b/>
        </w:rPr>
        <w:t>1</w:t>
      </w:r>
      <w:r>
        <w:rPr>
          <w:b/>
        </w:rPr>
        <w:t>4</w:t>
      </w:r>
      <w:r w:rsidRPr="00F8576F">
        <w:rPr>
          <w:b/>
        </w:rPr>
        <w:t>.1.1.3.</w:t>
      </w:r>
      <w:r>
        <w:t xml:space="preserve"> A</w:t>
      </w:r>
      <w:r w:rsidRPr="00F8576F">
        <w:t>nulação ou revogação da licitação;</w:t>
      </w:r>
    </w:p>
    <w:p w:rsidR="005845D4" w:rsidRPr="00F8576F" w:rsidRDefault="005845D4" w:rsidP="005845D4">
      <w:pPr>
        <w:ind w:left="1416"/>
        <w:jc w:val="both"/>
      </w:pPr>
    </w:p>
    <w:p w:rsidR="005845D4" w:rsidRPr="00F8576F" w:rsidRDefault="005845D4" w:rsidP="005845D4">
      <w:pPr>
        <w:ind w:left="1416"/>
        <w:jc w:val="both"/>
      </w:pPr>
      <w:r w:rsidRPr="00F8576F">
        <w:rPr>
          <w:b/>
        </w:rPr>
        <w:t>1</w:t>
      </w:r>
      <w:r>
        <w:rPr>
          <w:b/>
        </w:rPr>
        <w:t>4</w:t>
      </w:r>
      <w:r w:rsidRPr="00F8576F">
        <w:rPr>
          <w:b/>
        </w:rPr>
        <w:t>.1.1.4.</w:t>
      </w:r>
      <w:r>
        <w:t xml:space="preserve"> E</w:t>
      </w:r>
      <w:r w:rsidRPr="00F8576F">
        <w:t>xtinção do contrato, quando determinada por ato unilateral e escrito da Administração.</w:t>
      </w:r>
    </w:p>
    <w:p w:rsidR="005845D4" w:rsidRDefault="005845D4" w:rsidP="005845D4">
      <w:pPr>
        <w:jc w:val="both"/>
      </w:pPr>
    </w:p>
    <w:p w:rsidR="005845D4" w:rsidRPr="00F65605" w:rsidRDefault="005845D4" w:rsidP="005845D4">
      <w:pPr>
        <w:ind w:left="708"/>
        <w:jc w:val="both"/>
      </w:pPr>
      <w:r w:rsidRPr="00F65605">
        <w:rPr>
          <w:b/>
        </w:rPr>
        <w:t>1</w:t>
      </w:r>
      <w:r>
        <w:rPr>
          <w:b/>
        </w:rPr>
        <w:t>4</w:t>
      </w:r>
      <w:r w:rsidRPr="00F65605">
        <w:rPr>
          <w:b/>
        </w:rPr>
        <w:t>.1.2.</w:t>
      </w:r>
      <w:r w:rsidRPr="00F65605">
        <w:t xml:space="preserve"> </w:t>
      </w:r>
      <w:r w:rsidRPr="00F65605">
        <w:rPr>
          <w:u w:val="single"/>
        </w:rPr>
        <w:t>Pedido de reconsideração</w:t>
      </w:r>
      <w:r w:rsidRPr="00F65605">
        <w:t>, relativamente a ato do qual não caiba recurso hierárquico.</w:t>
      </w:r>
    </w:p>
    <w:p w:rsidR="005845D4" w:rsidRDefault="005845D4" w:rsidP="005845D4">
      <w:pPr>
        <w:jc w:val="both"/>
      </w:pPr>
    </w:p>
    <w:p w:rsidR="005845D4" w:rsidRDefault="005845D4" w:rsidP="005845D4">
      <w:pPr>
        <w:jc w:val="both"/>
      </w:pPr>
      <w:r w:rsidRPr="0023095E">
        <w:rPr>
          <w:b/>
        </w:rPr>
        <w:t>1</w:t>
      </w:r>
      <w:r>
        <w:rPr>
          <w:b/>
        </w:rPr>
        <w:t>4</w:t>
      </w:r>
      <w:r w:rsidRPr="0023095E">
        <w:rPr>
          <w:b/>
        </w:rPr>
        <w:t>.2.</w:t>
      </w:r>
      <w:r>
        <w:t xml:space="preserve"> Para os recursos apresentados em face do julgamento das </w:t>
      </w:r>
      <w:r w:rsidRPr="00F65605">
        <w:t xml:space="preserve">propostas </w:t>
      </w:r>
      <w:r>
        <w:rPr>
          <w:strike/>
        </w:rPr>
        <w:t>e</w:t>
      </w:r>
      <w:r w:rsidRPr="00F65605">
        <w:t xml:space="preserve"> da habilitação ou inabilitação de licitante</w:t>
      </w:r>
      <w:r w:rsidRPr="001C39DF">
        <w:t xml:space="preserve">, </w:t>
      </w:r>
      <w:r w:rsidRPr="00F65605">
        <w:t>serão observa</w:t>
      </w:r>
      <w:r>
        <w:t>das as seguintes disposições:</w:t>
      </w:r>
    </w:p>
    <w:p w:rsidR="005845D4" w:rsidRDefault="005845D4" w:rsidP="005845D4">
      <w:pPr>
        <w:jc w:val="both"/>
      </w:pPr>
    </w:p>
    <w:p w:rsidR="005845D4" w:rsidRDefault="005845D4" w:rsidP="005845D4">
      <w:pPr>
        <w:ind w:left="708"/>
        <w:jc w:val="both"/>
      </w:pPr>
      <w:r w:rsidRPr="0023095E">
        <w:rPr>
          <w:b/>
        </w:rPr>
        <w:t>1</w:t>
      </w:r>
      <w:r>
        <w:rPr>
          <w:b/>
        </w:rPr>
        <w:t>4</w:t>
      </w:r>
      <w:r w:rsidRPr="0023095E">
        <w:rPr>
          <w:b/>
        </w:rPr>
        <w:t>.2.1.</w:t>
      </w:r>
      <w:r>
        <w:t xml:space="preserve"> A intenção de recorrer deverá ser manifestada pela licitante, exclusivamente via sistema, no prazo de até 10 (dez) minutos, depois de declarado o vencedor da disputa, sob pena de preclusão.</w:t>
      </w:r>
    </w:p>
    <w:p w:rsidR="005845D4" w:rsidRDefault="005845D4" w:rsidP="005845D4">
      <w:pPr>
        <w:ind w:left="708"/>
        <w:jc w:val="both"/>
      </w:pPr>
    </w:p>
    <w:p w:rsidR="005845D4" w:rsidRDefault="005845D4" w:rsidP="005845D4">
      <w:pPr>
        <w:ind w:left="1416"/>
        <w:jc w:val="both"/>
      </w:pPr>
      <w:r w:rsidRPr="0023095E">
        <w:rPr>
          <w:b/>
        </w:rPr>
        <w:t>1</w:t>
      </w:r>
      <w:r>
        <w:rPr>
          <w:b/>
        </w:rPr>
        <w:t>4</w:t>
      </w:r>
      <w:r w:rsidRPr="0023095E">
        <w:rPr>
          <w:b/>
        </w:rPr>
        <w:t>.2.1.1.</w:t>
      </w:r>
      <w:r>
        <w:t xml:space="preserve"> A licitante desclassificada antes da fase de disputa também poderá manifestar e motivar a sua intenção de interpor recurso naquele período.</w:t>
      </w:r>
    </w:p>
    <w:p w:rsidR="005845D4" w:rsidRDefault="005845D4" w:rsidP="005845D4">
      <w:pPr>
        <w:ind w:left="708"/>
        <w:jc w:val="both"/>
      </w:pPr>
    </w:p>
    <w:p w:rsidR="005845D4" w:rsidRPr="003717C8" w:rsidRDefault="005845D4" w:rsidP="005845D4">
      <w:pPr>
        <w:ind w:left="708"/>
        <w:jc w:val="both"/>
        <w:rPr>
          <w:rFonts w:asciiTheme="minorHAnsi" w:hAnsiTheme="minorHAnsi" w:cstheme="minorHAnsi"/>
        </w:rPr>
      </w:pPr>
      <w:bookmarkStart w:id="21" w:name="_Hlk159248404"/>
      <w:r w:rsidRPr="003717C8">
        <w:rPr>
          <w:rFonts w:asciiTheme="minorHAnsi" w:hAnsiTheme="minorHAnsi" w:cstheme="minorHAnsi"/>
          <w:b/>
        </w:rPr>
        <w:t>14.2.2.</w:t>
      </w:r>
      <w:r w:rsidRPr="003717C8">
        <w:rPr>
          <w:rFonts w:asciiTheme="minorHAnsi" w:hAnsiTheme="minorHAnsi" w:cstheme="minorHAnsi"/>
        </w:rPr>
        <w:t xml:space="preserve"> As licitantes que manifestaram a intenção de interpor recurso apresentarão Memoriais, dirigidos ao(à) Pregoeiro(a), em campo próprio do sistema, no prazo de 03 (três) dias úteis após o encerramento da sessão.</w:t>
      </w:r>
    </w:p>
    <w:p w:rsidR="005845D4" w:rsidRPr="003717C8" w:rsidRDefault="005845D4" w:rsidP="005845D4">
      <w:pPr>
        <w:ind w:left="708"/>
        <w:jc w:val="both"/>
        <w:rPr>
          <w:rFonts w:asciiTheme="minorHAnsi" w:hAnsiTheme="minorHAnsi" w:cstheme="minorHAnsi"/>
        </w:rPr>
      </w:pPr>
      <w:r w:rsidRPr="003717C8">
        <w:rPr>
          <w:rFonts w:asciiTheme="minorHAnsi" w:hAnsiTheme="minorHAnsi" w:cstheme="minorHAnsi"/>
          <w:b/>
        </w:rPr>
        <w:lastRenderedPageBreak/>
        <w:t>14.2.3.</w:t>
      </w:r>
      <w:r w:rsidRPr="003717C8">
        <w:rPr>
          <w:rFonts w:asciiTheme="minorHAnsi" w:hAnsiTheme="minorHAnsi" w:cstheme="minorHAnsi"/>
        </w:rPr>
        <w:t xml:space="preserve"> O prazo para apresentação de contrarrazões será 03 dias úteis contados a partir do fim do prazo para a apresentação do recurso.</w:t>
      </w:r>
    </w:p>
    <w:bookmarkEnd w:id="21"/>
    <w:p w:rsidR="005845D4" w:rsidRDefault="005845D4" w:rsidP="005845D4">
      <w:pPr>
        <w:ind w:left="708"/>
        <w:jc w:val="both"/>
      </w:pPr>
    </w:p>
    <w:p w:rsidR="005845D4" w:rsidRDefault="005845D4" w:rsidP="005845D4">
      <w:pPr>
        <w:ind w:left="708"/>
        <w:jc w:val="both"/>
      </w:pPr>
      <w:r w:rsidRPr="0023095E">
        <w:rPr>
          <w:b/>
        </w:rPr>
        <w:t>1</w:t>
      </w:r>
      <w:r>
        <w:rPr>
          <w:b/>
        </w:rPr>
        <w:t>4</w:t>
      </w:r>
      <w:r w:rsidRPr="0023095E">
        <w:rPr>
          <w:b/>
        </w:rPr>
        <w:t>.2.4.</w:t>
      </w:r>
      <w:r>
        <w:t xml:space="preserve"> A apreciação dar-se-á em fase única.</w:t>
      </w:r>
    </w:p>
    <w:p w:rsidR="005845D4" w:rsidRDefault="005845D4" w:rsidP="005845D4">
      <w:pPr>
        <w:jc w:val="both"/>
      </w:pPr>
    </w:p>
    <w:p w:rsidR="005845D4" w:rsidRDefault="005845D4" w:rsidP="005845D4">
      <w:pPr>
        <w:jc w:val="both"/>
      </w:pPr>
      <w:r w:rsidRPr="0023095E">
        <w:rPr>
          <w:b/>
        </w:rPr>
        <w:t>1</w:t>
      </w:r>
      <w:r>
        <w:rPr>
          <w:b/>
        </w:rPr>
        <w:t>4</w:t>
      </w:r>
      <w:r w:rsidRPr="0023095E">
        <w:rPr>
          <w:b/>
        </w:rPr>
        <w:t>.3.</w:t>
      </w:r>
      <w:r>
        <w:t xml:space="preserve"> Os demais recursos hierárquicos serão dirigidos </w:t>
      </w:r>
      <w:r w:rsidRPr="00F65605">
        <w:t xml:space="preserve">à autoridade que tiver editado o ato ou proferido a decisão recorrida, através do ambiente do sistema eletrônico, no prazo de 03 (três) dias úteis, contados do dia subsequente </w:t>
      </w:r>
      <w:r>
        <w:t>ao da publicação no Diário Oficial do Município.</w:t>
      </w:r>
    </w:p>
    <w:p w:rsidR="005845D4" w:rsidRDefault="005845D4" w:rsidP="005845D4">
      <w:pPr>
        <w:jc w:val="both"/>
      </w:pPr>
    </w:p>
    <w:p w:rsidR="005845D4" w:rsidRDefault="005845D4" w:rsidP="005845D4">
      <w:pPr>
        <w:jc w:val="both"/>
      </w:pPr>
      <w:r w:rsidRPr="0023095E">
        <w:rPr>
          <w:b/>
        </w:rPr>
        <w:t>1</w:t>
      </w:r>
      <w:r>
        <w:rPr>
          <w:b/>
        </w:rPr>
        <w:t>4</w:t>
      </w:r>
      <w:r w:rsidRPr="0023095E">
        <w:rPr>
          <w:b/>
        </w:rPr>
        <w:t>.4.</w:t>
      </w:r>
      <w:r>
        <w:t xml:space="preserve"> A autoridade que praticou o ato recorrido poderá reconsiderar sua decisão no prazo de 03 (três) dias úteis ou, nesse mesmo prazo, encaminhar o recurso com sua motivação à autoridade superior, a qual deverá proferir sua decisão no prazo máximo de 10 (dez) dias úteis, contados do recebimento dos autos.</w:t>
      </w:r>
    </w:p>
    <w:p w:rsidR="005845D4" w:rsidRDefault="005845D4" w:rsidP="005845D4">
      <w:pPr>
        <w:jc w:val="both"/>
      </w:pPr>
    </w:p>
    <w:p w:rsidR="005845D4" w:rsidRDefault="005845D4" w:rsidP="005845D4">
      <w:pPr>
        <w:jc w:val="both"/>
      </w:pPr>
      <w:r w:rsidRPr="0023095E">
        <w:rPr>
          <w:b/>
        </w:rPr>
        <w:t>1</w:t>
      </w:r>
      <w:r>
        <w:rPr>
          <w:b/>
        </w:rPr>
        <w:t>4</w:t>
      </w:r>
      <w:r w:rsidRPr="0023095E">
        <w:rPr>
          <w:b/>
        </w:rPr>
        <w:t>.5.</w:t>
      </w:r>
      <w:r>
        <w:t xml:space="preserve"> O pedido de reconsideração será dirigido à autoridade que praticou o ato</w:t>
      </w:r>
      <w:r w:rsidRPr="003B4A45">
        <w:t xml:space="preserve">, contados a partir da </w:t>
      </w:r>
      <w:r>
        <w:t>data da intimação, a qual deverá proferir sua decisão no prazo máximo de 10 (dez) dias úteis.</w:t>
      </w:r>
    </w:p>
    <w:p w:rsidR="005845D4" w:rsidRDefault="005845D4" w:rsidP="005845D4">
      <w:pPr>
        <w:jc w:val="both"/>
      </w:pPr>
    </w:p>
    <w:p w:rsidR="005845D4" w:rsidRDefault="005845D4" w:rsidP="005845D4">
      <w:pPr>
        <w:jc w:val="both"/>
      </w:pPr>
      <w:r w:rsidRPr="00775617">
        <w:rPr>
          <w:b/>
        </w:rPr>
        <w:t>1</w:t>
      </w:r>
      <w:r>
        <w:rPr>
          <w:b/>
        </w:rPr>
        <w:t>4</w:t>
      </w:r>
      <w:r w:rsidRPr="00775617">
        <w:rPr>
          <w:b/>
        </w:rPr>
        <w:t>.6.</w:t>
      </w:r>
      <w:r>
        <w:t xml:space="preserve"> O recurso e o pedido de reconsideração terão efeito suspensivo do ato ou da decisão recorrida até que sobrevenha decisão final da autoridade competente.</w:t>
      </w:r>
    </w:p>
    <w:p w:rsidR="005845D4" w:rsidRDefault="005845D4" w:rsidP="005845D4">
      <w:pPr>
        <w:jc w:val="both"/>
      </w:pPr>
    </w:p>
    <w:p w:rsidR="005845D4" w:rsidRDefault="005845D4" w:rsidP="005845D4">
      <w:pPr>
        <w:jc w:val="both"/>
      </w:pPr>
      <w:r w:rsidRPr="00775617">
        <w:rPr>
          <w:b/>
        </w:rPr>
        <w:t>1</w:t>
      </w:r>
      <w:r>
        <w:rPr>
          <w:b/>
        </w:rPr>
        <w:t>4</w:t>
      </w:r>
      <w:r w:rsidRPr="00775617">
        <w:rPr>
          <w:b/>
        </w:rPr>
        <w:t>.7.</w:t>
      </w:r>
      <w:r>
        <w:t xml:space="preserve"> O acolhimento de recurso implicará a invalidação apenas do ato insuscetível de aproveitamento.</w:t>
      </w:r>
    </w:p>
    <w:p w:rsidR="005845D4" w:rsidRDefault="005845D4" w:rsidP="005845D4">
      <w:pPr>
        <w:jc w:val="both"/>
      </w:pPr>
    </w:p>
    <w:p w:rsidR="005845D4" w:rsidRDefault="005845D4" w:rsidP="005845D4">
      <w:pPr>
        <w:jc w:val="both"/>
      </w:pPr>
      <w:r w:rsidRPr="00775617">
        <w:rPr>
          <w:b/>
        </w:rPr>
        <w:t>1</w:t>
      </w:r>
      <w:r>
        <w:rPr>
          <w:b/>
        </w:rPr>
        <w:t>4</w:t>
      </w:r>
      <w:r w:rsidRPr="00775617">
        <w:rPr>
          <w:b/>
        </w:rPr>
        <w:t>.8.</w:t>
      </w:r>
      <w:r>
        <w:t xml:space="preserve"> É assegurada às licitantes vista dos elementos indispensáveis à defesa de seus interesses por acesso ao Sistema Eletrônico de Informações – SEI, mediante solicitação enviada para o e-mail indicado no preâmbulo deste edital.</w:t>
      </w:r>
    </w:p>
    <w:p w:rsidR="005845D4" w:rsidRDefault="005845D4" w:rsidP="005845D4">
      <w:pPr>
        <w:jc w:val="both"/>
      </w:pPr>
    </w:p>
    <w:p w:rsidR="005845D4" w:rsidRDefault="005845D4" w:rsidP="005845D4">
      <w:pPr>
        <w:jc w:val="both"/>
      </w:pPr>
      <w:r w:rsidRPr="00775617">
        <w:rPr>
          <w:b/>
        </w:rPr>
        <w:t>1</w:t>
      </w:r>
      <w:r>
        <w:rPr>
          <w:b/>
        </w:rPr>
        <w:t>4</w:t>
      </w:r>
      <w:r w:rsidRPr="00775617">
        <w:rPr>
          <w:b/>
        </w:rPr>
        <w:t>.9.</w:t>
      </w:r>
      <w:r>
        <w:t xml:space="preserve"> Não serão acatados recursos apresentados fora do prazo legal e/ou subscritos por representantes não habilitados legalmente ou não credenciados no processo para responder pela licitante.</w:t>
      </w:r>
    </w:p>
    <w:p w:rsidR="005845D4" w:rsidRDefault="005845D4" w:rsidP="005845D4">
      <w:pPr>
        <w:jc w:val="both"/>
      </w:pPr>
    </w:p>
    <w:p w:rsidR="005845D4" w:rsidRDefault="005845D4" w:rsidP="005845D4">
      <w:pPr>
        <w:jc w:val="both"/>
      </w:pPr>
      <w:r w:rsidRPr="00775617">
        <w:rPr>
          <w:b/>
        </w:rPr>
        <w:t>1</w:t>
      </w:r>
      <w:r>
        <w:rPr>
          <w:b/>
        </w:rPr>
        <w:t>4</w:t>
      </w:r>
      <w:r w:rsidRPr="00775617">
        <w:rPr>
          <w:b/>
        </w:rPr>
        <w:t>.10.</w:t>
      </w:r>
      <w:r>
        <w:t xml:space="preserve"> Encerradas as fases de julgamento e habilitação e exauridos os recursos administrativos, o(a) Pregoeiro(a) encaminhará o processo licitatório à autoridade superior, que poderá:</w:t>
      </w:r>
    </w:p>
    <w:p w:rsidR="005845D4" w:rsidRDefault="005845D4" w:rsidP="005845D4">
      <w:pPr>
        <w:jc w:val="both"/>
      </w:pPr>
    </w:p>
    <w:p w:rsidR="005845D4" w:rsidRDefault="005845D4" w:rsidP="005845D4">
      <w:pPr>
        <w:ind w:left="708"/>
        <w:jc w:val="both"/>
      </w:pPr>
      <w:r w:rsidRPr="00775617">
        <w:rPr>
          <w:b/>
        </w:rPr>
        <w:t>1</w:t>
      </w:r>
      <w:r>
        <w:rPr>
          <w:b/>
        </w:rPr>
        <w:t>4</w:t>
      </w:r>
      <w:r w:rsidRPr="00775617">
        <w:rPr>
          <w:b/>
        </w:rPr>
        <w:t>.10.1.</w:t>
      </w:r>
      <w:r>
        <w:t xml:space="preserve"> Determinar o retorno dos autos para saneamento de irregularidades;</w:t>
      </w:r>
    </w:p>
    <w:p w:rsidR="005845D4" w:rsidRDefault="005845D4" w:rsidP="005845D4">
      <w:pPr>
        <w:ind w:left="708"/>
        <w:jc w:val="both"/>
      </w:pPr>
    </w:p>
    <w:p w:rsidR="005845D4" w:rsidRDefault="005845D4" w:rsidP="005845D4">
      <w:pPr>
        <w:ind w:left="708"/>
        <w:jc w:val="both"/>
      </w:pPr>
      <w:r w:rsidRPr="00775617">
        <w:rPr>
          <w:b/>
        </w:rPr>
        <w:t>1</w:t>
      </w:r>
      <w:r>
        <w:rPr>
          <w:b/>
        </w:rPr>
        <w:t>4</w:t>
      </w:r>
      <w:r w:rsidRPr="00775617">
        <w:rPr>
          <w:b/>
        </w:rPr>
        <w:t>.10.2.</w:t>
      </w:r>
      <w:r>
        <w:t xml:space="preserve"> Revogar o procedimento por motivo de conveniência e oportunidade, resultante de fato superveniente devidamente comprovado;</w:t>
      </w:r>
    </w:p>
    <w:p w:rsidR="005845D4" w:rsidRDefault="005845D4" w:rsidP="005845D4">
      <w:pPr>
        <w:ind w:left="708"/>
        <w:jc w:val="both"/>
      </w:pPr>
    </w:p>
    <w:p w:rsidR="005845D4" w:rsidRDefault="005845D4" w:rsidP="005845D4">
      <w:pPr>
        <w:ind w:left="708"/>
        <w:jc w:val="both"/>
      </w:pPr>
      <w:r w:rsidRPr="00775617">
        <w:rPr>
          <w:b/>
        </w:rPr>
        <w:t>1</w:t>
      </w:r>
      <w:r>
        <w:rPr>
          <w:b/>
        </w:rPr>
        <w:t>4</w:t>
      </w:r>
      <w:r w:rsidRPr="00775617">
        <w:rPr>
          <w:b/>
        </w:rPr>
        <w:t>.10.3.</w:t>
      </w:r>
      <w:r>
        <w:t xml:space="preserve"> Proceder à anulação da licitação, de ofício ou mediante provocação de terceiros, sempre que presente ilegalidade insanável; ou</w:t>
      </w:r>
    </w:p>
    <w:p w:rsidR="005845D4" w:rsidRDefault="005845D4" w:rsidP="005845D4">
      <w:pPr>
        <w:ind w:left="708"/>
        <w:jc w:val="both"/>
      </w:pPr>
    </w:p>
    <w:p w:rsidR="005845D4" w:rsidRDefault="005845D4" w:rsidP="005845D4">
      <w:pPr>
        <w:ind w:left="708"/>
        <w:jc w:val="both"/>
      </w:pPr>
      <w:r w:rsidRPr="00775617">
        <w:rPr>
          <w:b/>
        </w:rPr>
        <w:t>1</w:t>
      </w:r>
      <w:r>
        <w:rPr>
          <w:b/>
        </w:rPr>
        <w:t>4</w:t>
      </w:r>
      <w:r w:rsidRPr="00775617">
        <w:rPr>
          <w:b/>
        </w:rPr>
        <w:t>.10.4.</w:t>
      </w:r>
      <w:r>
        <w:t xml:space="preserve"> Adjudicar o objeto e homologar a licitação.</w:t>
      </w:r>
    </w:p>
    <w:p w:rsidR="005845D4" w:rsidRDefault="005845D4" w:rsidP="005845D4">
      <w:pPr>
        <w:jc w:val="both"/>
      </w:pPr>
    </w:p>
    <w:p w:rsidR="005845D4" w:rsidRDefault="005845D4" w:rsidP="005845D4">
      <w:pPr>
        <w:jc w:val="both"/>
      </w:pPr>
      <w:r w:rsidRPr="00775617">
        <w:rPr>
          <w:b/>
        </w:rPr>
        <w:t>1</w:t>
      </w:r>
      <w:r>
        <w:rPr>
          <w:b/>
        </w:rPr>
        <w:t>4</w:t>
      </w:r>
      <w:r w:rsidRPr="00775617">
        <w:rPr>
          <w:b/>
        </w:rPr>
        <w:t>.11.</w:t>
      </w:r>
      <w:r>
        <w:t xml:space="preserve"> A homologação desta licitação não obriga a Administração à contratação do objeto licitado.</w:t>
      </w:r>
    </w:p>
    <w:p w:rsidR="005845D4" w:rsidRDefault="005845D4" w:rsidP="005845D4">
      <w:pPr>
        <w:jc w:val="both"/>
      </w:pPr>
    </w:p>
    <w:p w:rsidR="005845D4" w:rsidRDefault="005845D4" w:rsidP="005845D4">
      <w:pPr>
        <w:jc w:val="both"/>
      </w:pPr>
      <w:r w:rsidRPr="00775617">
        <w:rPr>
          <w:b/>
        </w:rPr>
        <w:t>1</w:t>
      </w:r>
      <w:r>
        <w:rPr>
          <w:b/>
        </w:rPr>
        <w:t>4</w:t>
      </w:r>
      <w:r w:rsidRPr="00775617">
        <w:rPr>
          <w:b/>
        </w:rPr>
        <w:t>.12.</w:t>
      </w:r>
      <w:r>
        <w:t xml:space="preserve"> A adjudicação do objeto à licitante vencedora e a homologação da licitação serão publicadas no Diário Oficial do Município de Campinas e disponibilizadas no portal eletrônico </w:t>
      </w:r>
      <w:hyperlink r:id="rId17" w:history="1">
        <w:r w:rsidR="00096658" w:rsidRPr="00500456">
          <w:rPr>
            <w:rStyle w:val="Hyperlink"/>
          </w:rPr>
          <w:t>http://www.redemariogatti.sp.gov.br/transparencia/licitacoes-andamento/</w:t>
        </w:r>
      </w:hyperlink>
      <w:r w:rsidR="00096658">
        <w:t>.</w:t>
      </w:r>
    </w:p>
    <w:p w:rsidR="005845D4" w:rsidRDefault="005845D4" w:rsidP="005845D4">
      <w:pPr>
        <w:jc w:val="both"/>
      </w:pPr>
    </w:p>
    <w:p w:rsidR="004C6886" w:rsidRDefault="004C6886" w:rsidP="005845D4">
      <w:pPr>
        <w:jc w:val="both"/>
      </w:pPr>
    </w:p>
    <w:p w:rsidR="004C6886" w:rsidRDefault="004C6886" w:rsidP="005845D4">
      <w:pPr>
        <w:jc w:val="both"/>
      </w:pPr>
    </w:p>
    <w:p w:rsidR="005845D4" w:rsidRPr="00C87D94" w:rsidRDefault="005845D4" w:rsidP="005845D4">
      <w:pPr>
        <w:jc w:val="both"/>
        <w:rPr>
          <w:b/>
        </w:rPr>
      </w:pPr>
      <w:r w:rsidRPr="00C87D94">
        <w:rPr>
          <w:b/>
        </w:rPr>
        <w:lastRenderedPageBreak/>
        <w:t>1</w:t>
      </w:r>
      <w:r>
        <w:rPr>
          <w:b/>
        </w:rPr>
        <w:t>5</w:t>
      </w:r>
      <w:r w:rsidRPr="00C87D94">
        <w:rPr>
          <w:b/>
        </w:rPr>
        <w:t xml:space="preserve">. </w:t>
      </w:r>
      <w:r w:rsidRPr="00E64E8E">
        <w:rPr>
          <w:b/>
        </w:rPr>
        <w:t>REGISTRO DE PREÇOS</w:t>
      </w:r>
    </w:p>
    <w:p w:rsidR="005845D4" w:rsidRPr="00E64E8E" w:rsidRDefault="005845D4" w:rsidP="005845D4">
      <w:pPr>
        <w:jc w:val="both"/>
      </w:pPr>
    </w:p>
    <w:p w:rsidR="005845D4" w:rsidRDefault="005845D4" w:rsidP="005845D4">
      <w:pPr>
        <w:jc w:val="both"/>
      </w:pPr>
      <w:r w:rsidRPr="00E64E8E">
        <w:rPr>
          <w:b/>
        </w:rPr>
        <w:t>1</w:t>
      </w:r>
      <w:r>
        <w:rPr>
          <w:b/>
        </w:rPr>
        <w:t>5</w:t>
      </w:r>
      <w:r w:rsidRPr="00E64E8E">
        <w:rPr>
          <w:b/>
        </w:rPr>
        <w:t>.1</w:t>
      </w:r>
      <w:r w:rsidRPr="003B4A45">
        <w:rPr>
          <w:b/>
        </w:rPr>
        <w:t>.</w:t>
      </w:r>
      <w:r w:rsidRPr="003B4A45">
        <w:t xml:space="preserve"> O Setor de Formalização da</w:t>
      </w:r>
      <w:r>
        <w:t xml:space="preserve"> Rede Municipal Dr. Mário Gatti </w:t>
      </w:r>
      <w:r w:rsidRPr="00E64E8E">
        <w:t>notificará a adjudicatária para assinar a Ata de Registro</w:t>
      </w:r>
      <w:r>
        <w:t xml:space="preserve"> </w:t>
      </w:r>
      <w:r w:rsidRPr="00E64E8E">
        <w:t>de Preços e o Termo de Ciência e de Notificação, cujas minutas integram os anexos deste edital.</w:t>
      </w:r>
    </w:p>
    <w:p w:rsidR="005845D4" w:rsidRPr="00E64E8E" w:rsidRDefault="005845D4" w:rsidP="005845D4">
      <w:pPr>
        <w:jc w:val="both"/>
      </w:pPr>
    </w:p>
    <w:p w:rsidR="005845D4" w:rsidRPr="003B4A45" w:rsidRDefault="005845D4" w:rsidP="005845D4">
      <w:pPr>
        <w:ind w:left="708"/>
        <w:jc w:val="both"/>
      </w:pPr>
      <w:r w:rsidRPr="003B4A45">
        <w:rPr>
          <w:b/>
        </w:rPr>
        <w:t>1</w:t>
      </w:r>
      <w:r>
        <w:rPr>
          <w:b/>
        </w:rPr>
        <w:t>5</w:t>
      </w:r>
      <w:r w:rsidRPr="003B4A45">
        <w:rPr>
          <w:b/>
        </w:rPr>
        <w:t>.1.1.</w:t>
      </w:r>
      <w:r w:rsidRPr="003B4A45">
        <w:t xml:space="preserve"> A adjudicatária terá o prazo de 05 (cinco) dias úteis a contar da notificação, para assinar a Ata de Registro de Preços e o Termo de Ciência e de Notificação, sob pena de decair o direito à contratação, sem prejuízo da aplicação da penalidade de impedimento de licitar e contratar no âmbito da Administração Direta e Indireta do Município de Campinas por até 03 (três) anos e da perda da garantia de proposta (se houver).</w:t>
      </w:r>
    </w:p>
    <w:p w:rsidR="005845D4" w:rsidRPr="003B4A45" w:rsidRDefault="005845D4" w:rsidP="005845D4">
      <w:pPr>
        <w:ind w:left="708"/>
        <w:jc w:val="both"/>
      </w:pPr>
    </w:p>
    <w:p w:rsidR="005845D4" w:rsidRPr="003B4A45" w:rsidRDefault="005845D4" w:rsidP="005845D4">
      <w:pPr>
        <w:ind w:left="708"/>
        <w:jc w:val="both"/>
      </w:pPr>
      <w:r w:rsidRPr="003B4A45">
        <w:rPr>
          <w:b/>
        </w:rPr>
        <w:t>1</w:t>
      </w:r>
      <w:r>
        <w:rPr>
          <w:b/>
        </w:rPr>
        <w:t>5</w:t>
      </w:r>
      <w:r w:rsidRPr="003B4A45">
        <w:rPr>
          <w:b/>
        </w:rPr>
        <w:t>.1.2.</w:t>
      </w:r>
      <w:r w:rsidRPr="003B4A45">
        <w:t xml:space="preserve"> O prazo de convocação poderá ser prorrogado 01 (uma) vez, por igual período, mediante solicitação da parte durante seu transcurso, devidamente justificada, e desde que o motivo apresentado seja aceito pela Administração.</w:t>
      </w:r>
    </w:p>
    <w:p w:rsidR="005845D4" w:rsidRPr="003B4A45" w:rsidRDefault="005845D4" w:rsidP="005845D4">
      <w:pPr>
        <w:ind w:left="708"/>
        <w:jc w:val="both"/>
      </w:pPr>
    </w:p>
    <w:p w:rsidR="005845D4" w:rsidRPr="003B4A45" w:rsidRDefault="005845D4" w:rsidP="005845D4">
      <w:pPr>
        <w:ind w:left="708"/>
        <w:jc w:val="both"/>
      </w:pPr>
      <w:r w:rsidRPr="003B4A45">
        <w:rPr>
          <w:b/>
        </w:rPr>
        <w:t>1</w:t>
      </w:r>
      <w:r>
        <w:rPr>
          <w:b/>
        </w:rPr>
        <w:t>5</w:t>
      </w:r>
      <w:r w:rsidRPr="003B4A45">
        <w:rPr>
          <w:b/>
        </w:rPr>
        <w:t>.1.3.</w:t>
      </w:r>
      <w:r w:rsidRPr="003B4A45">
        <w:t xml:space="preserve"> A assinatura da Ata de Registro de Preços será eletrônica, nos termos da Lei Municipal 15.963/2020, em especial art. 100 e seguintes, através do acesso ao usuário externo pessoa jurídica ao Sistema Eletrônico de Informações – SEI.</w:t>
      </w:r>
    </w:p>
    <w:p w:rsidR="005845D4" w:rsidRPr="003B4A45" w:rsidRDefault="005845D4" w:rsidP="005845D4">
      <w:pPr>
        <w:ind w:left="708"/>
        <w:jc w:val="both"/>
      </w:pPr>
    </w:p>
    <w:p w:rsidR="005845D4" w:rsidRPr="003B4A45" w:rsidRDefault="005845D4" w:rsidP="005845D4">
      <w:pPr>
        <w:ind w:left="1416"/>
        <w:jc w:val="both"/>
      </w:pPr>
      <w:r w:rsidRPr="003B4A45">
        <w:rPr>
          <w:b/>
        </w:rPr>
        <w:t>1</w:t>
      </w:r>
      <w:r>
        <w:rPr>
          <w:b/>
        </w:rPr>
        <w:t>5</w:t>
      </w:r>
      <w:r w:rsidRPr="003B4A45">
        <w:rPr>
          <w:b/>
        </w:rPr>
        <w:t>.1.3.1.</w:t>
      </w:r>
      <w:r w:rsidRPr="003B4A45">
        <w:t xml:space="preserve"> A empresa, ao receber a notificação do Setor de Formalização da Rede Mário Gatti em e-mail indicado no formulário conforme modelo do</w:t>
      </w:r>
      <w:r w:rsidRPr="003B4A45">
        <w:rPr>
          <w:color w:val="FF0000"/>
        </w:rPr>
        <w:t xml:space="preserve"> </w:t>
      </w:r>
      <w:r w:rsidRPr="003B4A45">
        <w:rPr>
          <w:b/>
        </w:rPr>
        <w:t xml:space="preserve">Anexo </w:t>
      </w:r>
      <w:r>
        <w:rPr>
          <w:b/>
        </w:rPr>
        <w:t>I</w:t>
      </w:r>
      <w:r w:rsidRPr="003B4A45">
        <w:rPr>
          <w:b/>
        </w:rPr>
        <w:t>V – Dados Cadastrais do Proponente,</w:t>
      </w:r>
      <w:r w:rsidRPr="003B4A45">
        <w:t xml:space="preserve"> deverá realizar o cadastro SEI através do link sei.campinas.sp.gov.br/externo ou, caso seja necessário, atualizar os dados cadastrais através do e-mail sei.duvidas@campinas.sp.gov.br no prazo máximo de até 03 (três) dias úteis da notificação.</w:t>
      </w:r>
    </w:p>
    <w:p w:rsidR="005845D4" w:rsidRPr="003B4A45" w:rsidRDefault="005845D4" w:rsidP="005845D4">
      <w:pPr>
        <w:ind w:left="708"/>
        <w:jc w:val="both"/>
      </w:pPr>
    </w:p>
    <w:p w:rsidR="005845D4" w:rsidRPr="003B4A45" w:rsidRDefault="005845D4" w:rsidP="005845D4">
      <w:pPr>
        <w:ind w:left="708"/>
        <w:jc w:val="both"/>
      </w:pPr>
      <w:r w:rsidRPr="003B4A45">
        <w:rPr>
          <w:b/>
        </w:rPr>
        <w:t>1</w:t>
      </w:r>
      <w:r>
        <w:rPr>
          <w:b/>
        </w:rPr>
        <w:t>5</w:t>
      </w:r>
      <w:r w:rsidRPr="003B4A45">
        <w:rPr>
          <w:b/>
        </w:rPr>
        <w:t>.1.4.</w:t>
      </w:r>
      <w:r w:rsidRPr="003B4A45">
        <w:t xml:space="preserve"> Após cadastro realizado, o Setor de Formalização disponibilizará para o(s) representante(s), Contrato e Termo de Ciência e de Notificação para assinatura(s) externa(s) considerando prazo máximo para assinatura de até 02 (dois) dias úteis;</w:t>
      </w:r>
    </w:p>
    <w:p w:rsidR="005845D4" w:rsidRPr="003B4A45" w:rsidRDefault="005845D4" w:rsidP="005845D4">
      <w:pPr>
        <w:ind w:left="708"/>
        <w:jc w:val="both"/>
      </w:pPr>
    </w:p>
    <w:p w:rsidR="005845D4" w:rsidRPr="003B4A45" w:rsidRDefault="005845D4" w:rsidP="005845D4">
      <w:pPr>
        <w:ind w:left="1416"/>
        <w:jc w:val="both"/>
      </w:pPr>
      <w:r w:rsidRPr="003B4A45">
        <w:rPr>
          <w:b/>
        </w:rPr>
        <w:t>1</w:t>
      </w:r>
      <w:r>
        <w:rPr>
          <w:b/>
        </w:rPr>
        <w:t>5</w:t>
      </w:r>
      <w:r w:rsidRPr="003B4A45">
        <w:rPr>
          <w:b/>
        </w:rPr>
        <w:t>.</w:t>
      </w:r>
      <w:r>
        <w:rPr>
          <w:b/>
        </w:rPr>
        <w:t>1</w:t>
      </w:r>
      <w:r w:rsidRPr="003B4A45">
        <w:rPr>
          <w:b/>
        </w:rPr>
        <w:t>.4.1.</w:t>
      </w:r>
      <w:r w:rsidRPr="003B4A45">
        <w:t xml:space="preserve"> O prazo fixado no item 1</w:t>
      </w:r>
      <w:r>
        <w:t>5</w:t>
      </w:r>
      <w:r w:rsidRPr="003B4A45">
        <w:t>.1.4. poderá ser prorrogado 1 (uma) vez, por igual período, desde que a empresa se manifeste dentro do prazo estabelecido, devidamente justificado, e que seja aceita pela Administração da Rede Mário Gatti.</w:t>
      </w:r>
    </w:p>
    <w:p w:rsidR="005845D4" w:rsidRPr="003B4A45" w:rsidRDefault="005845D4" w:rsidP="005845D4">
      <w:pPr>
        <w:ind w:left="708"/>
        <w:jc w:val="both"/>
      </w:pPr>
    </w:p>
    <w:p w:rsidR="005845D4" w:rsidRPr="003B4A45" w:rsidRDefault="005845D4" w:rsidP="005845D4">
      <w:pPr>
        <w:ind w:left="708"/>
        <w:jc w:val="both"/>
      </w:pPr>
      <w:r w:rsidRPr="003B4A45">
        <w:rPr>
          <w:b/>
        </w:rPr>
        <w:t>1</w:t>
      </w:r>
      <w:r>
        <w:rPr>
          <w:b/>
        </w:rPr>
        <w:t>5</w:t>
      </w:r>
      <w:r w:rsidRPr="003B4A45">
        <w:rPr>
          <w:b/>
        </w:rPr>
        <w:t>.1.</w:t>
      </w:r>
      <w:r>
        <w:rPr>
          <w:b/>
        </w:rPr>
        <w:t>5</w:t>
      </w:r>
      <w:r w:rsidRPr="003B4A45">
        <w:rPr>
          <w:b/>
        </w:rPr>
        <w:t>.</w:t>
      </w:r>
      <w:r w:rsidRPr="003B4A45">
        <w:t xml:space="preserve"> A recusa injustificada do adjudicatário em assinar o contrato ou em aceitar ou retirar o instrumento equivalente no prazo estabelecido pela Administração caracterizará o descumprimento total da obrigação assumida e o sujeitará às penalidades legalmente estabelecidas e à imediata perda da garantia de proposta, caso se aplique.</w:t>
      </w:r>
    </w:p>
    <w:p w:rsidR="005845D4" w:rsidRPr="003B4A45" w:rsidRDefault="005845D4" w:rsidP="005845D4">
      <w:pPr>
        <w:ind w:left="708"/>
        <w:jc w:val="both"/>
      </w:pPr>
    </w:p>
    <w:p w:rsidR="005845D4" w:rsidRPr="003B4A45" w:rsidRDefault="005845D4" w:rsidP="005845D4">
      <w:pPr>
        <w:ind w:left="708"/>
        <w:jc w:val="both"/>
      </w:pPr>
      <w:r w:rsidRPr="003B4A45">
        <w:rPr>
          <w:b/>
        </w:rPr>
        <w:t>1</w:t>
      </w:r>
      <w:r>
        <w:rPr>
          <w:b/>
        </w:rPr>
        <w:t>5</w:t>
      </w:r>
      <w:r w:rsidRPr="003B4A45">
        <w:rPr>
          <w:b/>
        </w:rPr>
        <w:t>.1.</w:t>
      </w:r>
      <w:r>
        <w:rPr>
          <w:b/>
        </w:rPr>
        <w:t>6</w:t>
      </w:r>
      <w:r w:rsidRPr="003B4A45">
        <w:rPr>
          <w:b/>
        </w:rPr>
        <w:t>.</w:t>
      </w:r>
      <w:r w:rsidRPr="003B4A45">
        <w:t xml:space="preserve"> Para assinatura da Ata de Registro de Preços é obrigatória a comprovação da qualidade de representante legal da Empresa.</w:t>
      </w:r>
    </w:p>
    <w:p w:rsidR="005845D4" w:rsidRDefault="005845D4" w:rsidP="005845D4">
      <w:pPr>
        <w:ind w:left="708"/>
        <w:jc w:val="both"/>
      </w:pPr>
    </w:p>
    <w:p w:rsidR="005845D4" w:rsidRDefault="005845D4" w:rsidP="005845D4">
      <w:pPr>
        <w:jc w:val="both"/>
      </w:pPr>
      <w:r w:rsidRPr="009F5336">
        <w:rPr>
          <w:b/>
        </w:rPr>
        <w:t>1</w:t>
      </w:r>
      <w:r>
        <w:rPr>
          <w:b/>
        </w:rPr>
        <w:t>5</w:t>
      </w:r>
      <w:r w:rsidRPr="009F5336">
        <w:rPr>
          <w:b/>
        </w:rPr>
        <w:t>.2.</w:t>
      </w:r>
      <w:r w:rsidRPr="00E64E8E">
        <w:t xml:space="preserve"> No ato da assinatura da Ata, a adjudicatária se obriga a apresentar os documentos exigidos</w:t>
      </w:r>
      <w:r>
        <w:t xml:space="preserve"> </w:t>
      </w:r>
      <w:r w:rsidRPr="00E64E8E">
        <w:t xml:space="preserve">no </w:t>
      </w:r>
      <w:r w:rsidRPr="004803CE">
        <w:rPr>
          <w:b/>
        </w:rPr>
        <w:t>Anexo I – Termo de Referência</w:t>
      </w:r>
      <w:r w:rsidRPr="00E64E8E">
        <w:t>.</w:t>
      </w:r>
    </w:p>
    <w:p w:rsidR="003B0E13" w:rsidRPr="00E64E8E" w:rsidRDefault="003B0E13" w:rsidP="005845D4">
      <w:pPr>
        <w:jc w:val="both"/>
      </w:pPr>
    </w:p>
    <w:p w:rsidR="005845D4" w:rsidRDefault="005845D4" w:rsidP="005845D4">
      <w:pPr>
        <w:ind w:left="708"/>
        <w:jc w:val="both"/>
      </w:pPr>
      <w:r w:rsidRPr="009F5336">
        <w:rPr>
          <w:b/>
        </w:rPr>
        <w:t>1</w:t>
      </w:r>
      <w:r>
        <w:rPr>
          <w:b/>
        </w:rPr>
        <w:t>5</w:t>
      </w:r>
      <w:r w:rsidRPr="009F5336">
        <w:rPr>
          <w:b/>
        </w:rPr>
        <w:t>.2.1.</w:t>
      </w:r>
      <w:r>
        <w:t xml:space="preserve"> Na hipótese de adjudicatária em recuperação judicial ou extrajudicial, deverá apresentar adicionalmente o documento elencado no </w:t>
      </w:r>
      <w:r w:rsidRPr="009F5336">
        <w:rPr>
          <w:b/>
        </w:rPr>
        <w:t>1</w:t>
      </w:r>
      <w:r>
        <w:rPr>
          <w:b/>
        </w:rPr>
        <w:t>2.14</w:t>
      </w:r>
      <w:r w:rsidRPr="009F5336">
        <w:rPr>
          <w:b/>
        </w:rPr>
        <w:t>.2</w:t>
      </w:r>
      <w:r>
        <w:t xml:space="preserve"> deste edital.</w:t>
      </w:r>
    </w:p>
    <w:p w:rsidR="005845D4" w:rsidRDefault="005845D4" w:rsidP="005845D4">
      <w:pPr>
        <w:ind w:left="708"/>
        <w:jc w:val="both"/>
      </w:pPr>
    </w:p>
    <w:p w:rsidR="005845D4" w:rsidRDefault="005845D4" w:rsidP="005845D4">
      <w:pPr>
        <w:ind w:left="708"/>
        <w:jc w:val="both"/>
      </w:pPr>
      <w:r w:rsidRPr="008252D2">
        <w:rPr>
          <w:b/>
        </w:rPr>
        <w:lastRenderedPageBreak/>
        <w:t>1</w:t>
      </w:r>
      <w:r>
        <w:rPr>
          <w:b/>
        </w:rPr>
        <w:t>5</w:t>
      </w:r>
      <w:r w:rsidRPr="008252D2">
        <w:rPr>
          <w:b/>
        </w:rPr>
        <w:t>.2.2.</w:t>
      </w:r>
      <w:r>
        <w:t xml:space="preserve"> A não apresentação dos documentos solicitados impedirá a assinatura da Ata de Registro de Preços, implicando a aplicação de penalidades cabíveis estabelecidas no item </w:t>
      </w:r>
      <w:r w:rsidRPr="008252D2">
        <w:rPr>
          <w:b/>
        </w:rPr>
        <w:t>1</w:t>
      </w:r>
      <w:r>
        <w:rPr>
          <w:b/>
        </w:rPr>
        <w:t>9</w:t>
      </w:r>
      <w:r>
        <w:t>.</w:t>
      </w:r>
    </w:p>
    <w:p w:rsidR="005845D4" w:rsidRDefault="005845D4" w:rsidP="005845D4">
      <w:pPr>
        <w:jc w:val="both"/>
      </w:pPr>
    </w:p>
    <w:p w:rsidR="005845D4" w:rsidRDefault="005845D4" w:rsidP="005845D4">
      <w:pPr>
        <w:jc w:val="both"/>
      </w:pPr>
      <w:r w:rsidRPr="008252D2">
        <w:rPr>
          <w:b/>
        </w:rPr>
        <w:t>1</w:t>
      </w:r>
      <w:r>
        <w:rPr>
          <w:b/>
        </w:rPr>
        <w:t>5</w:t>
      </w:r>
      <w:r w:rsidRPr="008252D2">
        <w:rPr>
          <w:b/>
        </w:rPr>
        <w:t>.3.</w:t>
      </w:r>
      <w:r>
        <w:t xml:space="preserve"> A Administração incluirá na Ata de Registro de Preços o registro das licitantes que aceitarem cotar o objeto com preço igual ao da licitante vencedora, bem como as licitantes que mantiverem sua proposta original, para formação de cadastro reserva, assegurada a preferência de contratação de acordo com a ordem de classificação.</w:t>
      </w:r>
    </w:p>
    <w:p w:rsidR="005845D4" w:rsidRDefault="005845D4" w:rsidP="005845D4">
      <w:pPr>
        <w:jc w:val="both"/>
      </w:pPr>
    </w:p>
    <w:p w:rsidR="005845D4" w:rsidRDefault="005845D4" w:rsidP="005845D4">
      <w:pPr>
        <w:jc w:val="both"/>
      </w:pPr>
      <w:r w:rsidRPr="008252D2">
        <w:rPr>
          <w:b/>
        </w:rPr>
        <w:t>1</w:t>
      </w:r>
      <w:r>
        <w:rPr>
          <w:b/>
        </w:rPr>
        <w:t>5</w:t>
      </w:r>
      <w:r w:rsidRPr="008252D2">
        <w:rPr>
          <w:b/>
        </w:rPr>
        <w:t>.4.</w:t>
      </w:r>
      <w:r>
        <w:t xml:space="preserve"> Quando a adjudicatária convocada, dentro do prazo de validade de sua proposta, não mantiver habilitação regular ou se recusar a assinar a Ata de Registro de Preços, é facultado à Rede Municipal Dr. Mário Gatti:</w:t>
      </w:r>
    </w:p>
    <w:p w:rsidR="005845D4" w:rsidRDefault="005845D4" w:rsidP="005845D4">
      <w:pPr>
        <w:jc w:val="both"/>
      </w:pPr>
    </w:p>
    <w:p w:rsidR="005845D4" w:rsidRDefault="005845D4" w:rsidP="005845D4">
      <w:pPr>
        <w:ind w:left="708"/>
        <w:jc w:val="both"/>
      </w:pPr>
      <w:r w:rsidRPr="008252D2">
        <w:rPr>
          <w:b/>
        </w:rPr>
        <w:t>1</w:t>
      </w:r>
      <w:r>
        <w:rPr>
          <w:b/>
        </w:rPr>
        <w:t>5</w:t>
      </w:r>
      <w:r w:rsidRPr="008252D2">
        <w:rPr>
          <w:b/>
        </w:rPr>
        <w:t>.4.1.</w:t>
      </w:r>
      <w:r>
        <w:t xml:space="preserve"> Revogar a licitação, sem prejuízo da aplicação das sanções cabíveis, observado o disposto no item </w:t>
      </w:r>
      <w:r w:rsidRPr="008252D2">
        <w:rPr>
          <w:b/>
        </w:rPr>
        <w:t>1</w:t>
      </w:r>
      <w:r>
        <w:rPr>
          <w:b/>
        </w:rPr>
        <w:t>9</w:t>
      </w:r>
      <w:r>
        <w:t>;</w:t>
      </w:r>
    </w:p>
    <w:p w:rsidR="005845D4" w:rsidRDefault="005845D4" w:rsidP="005845D4">
      <w:pPr>
        <w:ind w:left="708"/>
        <w:jc w:val="both"/>
      </w:pPr>
    </w:p>
    <w:p w:rsidR="005845D4" w:rsidRPr="003B4A45" w:rsidRDefault="005845D4" w:rsidP="005845D4">
      <w:pPr>
        <w:ind w:left="708"/>
        <w:jc w:val="both"/>
      </w:pPr>
      <w:r w:rsidRPr="003B4A45">
        <w:rPr>
          <w:b/>
        </w:rPr>
        <w:t>1</w:t>
      </w:r>
      <w:r>
        <w:rPr>
          <w:b/>
        </w:rPr>
        <w:t>5</w:t>
      </w:r>
      <w:r w:rsidRPr="003B4A45">
        <w:rPr>
          <w:b/>
        </w:rPr>
        <w:t>.4.2.</w:t>
      </w:r>
      <w:r w:rsidRPr="003B4A45">
        <w:t xml:space="preserve"> Convocar as licitantes registradas no cadastro reserva que aceitaram cotar o objeto com preço igual da licitante vencedora, conforme disposto no subitem </w:t>
      </w:r>
      <w:r w:rsidRPr="003B4A45">
        <w:rPr>
          <w:b/>
        </w:rPr>
        <w:t>1</w:t>
      </w:r>
      <w:r>
        <w:rPr>
          <w:b/>
        </w:rPr>
        <w:t>5</w:t>
      </w:r>
      <w:r w:rsidRPr="003B4A45">
        <w:rPr>
          <w:b/>
        </w:rPr>
        <w:t>.3</w:t>
      </w:r>
      <w:r w:rsidRPr="003B4A45">
        <w:t>, para, constatada a regularidade de sua habilitação e procedida nova homologação, assinar a Ata de Registro de Preços; ou</w:t>
      </w:r>
    </w:p>
    <w:p w:rsidR="005845D4" w:rsidRDefault="005845D4" w:rsidP="005845D4">
      <w:pPr>
        <w:ind w:left="708"/>
        <w:jc w:val="both"/>
      </w:pPr>
    </w:p>
    <w:p w:rsidR="005845D4" w:rsidRDefault="005845D4" w:rsidP="005845D4">
      <w:pPr>
        <w:ind w:left="708"/>
        <w:jc w:val="both"/>
      </w:pPr>
      <w:r w:rsidRPr="00A123ED">
        <w:rPr>
          <w:b/>
        </w:rPr>
        <w:t>1</w:t>
      </w:r>
      <w:r>
        <w:rPr>
          <w:b/>
        </w:rPr>
        <w:t>5</w:t>
      </w:r>
      <w:r w:rsidRPr="00A123ED">
        <w:rPr>
          <w:b/>
        </w:rPr>
        <w:t>.4.3.</w:t>
      </w:r>
      <w:r>
        <w:t xml:space="preserve"> Na hipótese de nenhuma das licitantes aceitar a contratação nos termos do subitem </w:t>
      </w:r>
      <w:r w:rsidRPr="00541F21">
        <w:t>1</w:t>
      </w:r>
      <w:r>
        <w:t>5</w:t>
      </w:r>
      <w:r w:rsidRPr="00541F21">
        <w:t>.4.2</w:t>
      </w:r>
      <w:r>
        <w:t>, observados o valor máximo estimado e sua eventual atualização nos termos deste edital:</w:t>
      </w:r>
    </w:p>
    <w:p w:rsidR="005845D4" w:rsidRDefault="005845D4" w:rsidP="005845D4">
      <w:pPr>
        <w:jc w:val="both"/>
      </w:pPr>
    </w:p>
    <w:p w:rsidR="005845D4" w:rsidRDefault="005845D4" w:rsidP="005845D4">
      <w:pPr>
        <w:ind w:left="1416"/>
        <w:jc w:val="both"/>
      </w:pPr>
      <w:r w:rsidRPr="00A123ED">
        <w:rPr>
          <w:b/>
        </w:rPr>
        <w:t>1</w:t>
      </w:r>
      <w:r>
        <w:rPr>
          <w:b/>
        </w:rPr>
        <w:t>5</w:t>
      </w:r>
      <w:r w:rsidRPr="00A123ED">
        <w:rPr>
          <w:b/>
        </w:rPr>
        <w:t>.4.3.1.</w:t>
      </w:r>
      <w:r>
        <w:t xml:space="preserve"> Convocar as licitantes registradas no cadastro reserva que mantiveram sua proposta original para negociação, na ordem de classificação, com vistas à obtenção de preço melhor, mesmo que acima do preço da adjudicatária;</w:t>
      </w:r>
    </w:p>
    <w:p w:rsidR="005845D4" w:rsidRDefault="005845D4" w:rsidP="005845D4">
      <w:pPr>
        <w:ind w:left="1416"/>
        <w:jc w:val="both"/>
      </w:pPr>
    </w:p>
    <w:p w:rsidR="005845D4" w:rsidRDefault="005845D4" w:rsidP="005845D4">
      <w:pPr>
        <w:ind w:left="1416"/>
        <w:jc w:val="both"/>
      </w:pPr>
      <w:r w:rsidRPr="00A123ED">
        <w:rPr>
          <w:b/>
        </w:rPr>
        <w:t>1</w:t>
      </w:r>
      <w:r>
        <w:rPr>
          <w:b/>
        </w:rPr>
        <w:t>5</w:t>
      </w:r>
      <w:r w:rsidRPr="00A123ED">
        <w:rPr>
          <w:b/>
        </w:rPr>
        <w:t>.4.3.2.</w:t>
      </w:r>
      <w:r>
        <w:t xml:space="preserve"> Adjudicar e celebrar a Ata nas condições ofertadas pelas licitantes remanescentes, atendida a ordem classificatória, quando frustrada a negociação de melhor condição.</w:t>
      </w:r>
    </w:p>
    <w:p w:rsidR="005845D4" w:rsidRDefault="005845D4" w:rsidP="005845D4">
      <w:pPr>
        <w:jc w:val="both"/>
      </w:pPr>
    </w:p>
    <w:p w:rsidR="005845D4" w:rsidRPr="003717C8" w:rsidRDefault="005845D4" w:rsidP="005845D4">
      <w:pPr>
        <w:jc w:val="both"/>
        <w:rPr>
          <w:rFonts w:asciiTheme="minorHAnsi" w:hAnsiTheme="minorHAnsi" w:cstheme="minorHAnsi"/>
        </w:rPr>
      </w:pPr>
      <w:r w:rsidRPr="003717C8">
        <w:rPr>
          <w:rFonts w:asciiTheme="minorHAnsi" w:hAnsiTheme="minorHAnsi" w:cstheme="minorHAnsi"/>
          <w:b/>
        </w:rPr>
        <w:t>15.5.</w:t>
      </w:r>
      <w:r w:rsidRPr="003717C8">
        <w:rPr>
          <w:rFonts w:asciiTheme="minorHAnsi" w:hAnsiTheme="minorHAnsi" w:cstheme="minorHAnsi"/>
        </w:rPr>
        <w:t xml:space="preserve"> Durante o prazo de validade da Ata de Registro de Preços, sua detentora fica obrigada a fornecer os materiais, nas quantidades solicitadas, bem como manter todas as condições de habilitação e qualificação exigidas na licitação.</w:t>
      </w:r>
    </w:p>
    <w:p w:rsidR="005845D4" w:rsidRPr="003717C8" w:rsidRDefault="005845D4" w:rsidP="005845D4">
      <w:pPr>
        <w:jc w:val="both"/>
        <w:rPr>
          <w:rFonts w:asciiTheme="minorHAnsi" w:hAnsiTheme="minorHAnsi" w:cstheme="minorHAnsi"/>
        </w:rPr>
      </w:pPr>
    </w:p>
    <w:p w:rsidR="005845D4" w:rsidRPr="003717C8" w:rsidRDefault="005845D4" w:rsidP="005845D4">
      <w:pPr>
        <w:jc w:val="both"/>
        <w:rPr>
          <w:rFonts w:asciiTheme="minorHAnsi" w:hAnsiTheme="minorHAnsi" w:cstheme="minorHAnsi"/>
        </w:rPr>
      </w:pPr>
      <w:r w:rsidRPr="003717C8">
        <w:rPr>
          <w:rFonts w:asciiTheme="minorHAnsi" w:hAnsiTheme="minorHAnsi" w:cstheme="minorHAnsi"/>
          <w:b/>
        </w:rPr>
        <w:t>15.6.</w:t>
      </w:r>
      <w:r w:rsidRPr="003717C8">
        <w:rPr>
          <w:rFonts w:asciiTheme="minorHAnsi" w:hAnsiTheme="minorHAnsi" w:cstheme="minorHAnsi"/>
        </w:rPr>
        <w:t xml:space="preserve"> A Rede Municipal Dr. Mário Gatti não está obrigada a adquirir uma quantidade mínima de materiais objeto da presente licitação, mesmo com a formalização da Ata de Registro de Preços, ficando a seu exclusivo critério a definição da quantidade e do momento da solicitação, respeitado o disposto no Anexo I – Termo de Referência.</w:t>
      </w:r>
    </w:p>
    <w:p w:rsidR="005845D4" w:rsidRPr="003717C8" w:rsidRDefault="005845D4" w:rsidP="005845D4">
      <w:pPr>
        <w:jc w:val="both"/>
        <w:rPr>
          <w:rFonts w:asciiTheme="minorHAnsi" w:hAnsiTheme="minorHAnsi" w:cstheme="minorHAnsi"/>
        </w:rPr>
      </w:pPr>
    </w:p>
    <w:p w:rsidR="005845D4" w:rsidRPr="003717C8" w:rsidRDefault="005845D4" w:rsidP="005845D4">
      <w:pPr>
        <w:jc w:val="both"/>
        <w:rPr>
          <w:rFonts w:asciiTheme="minorHAnsi" w:hAnsiTheme="minorHAnsi" w:cstheme="minorHAnsi"/>
        </w:rPr>
      </w:pPr>
      <w:r w:rsidRPr="003717C8">
        <w:rPr>
          <w:rFonts w:asciiTheme="minorHAnsi" w:hAnsiTheme="minorHAnsi" w:cstheme="minorHAnsi"/>
          <w:b/>
        </w:rPr>
        <w:t>15.7.</w:t>
      </w:r>
      <w:r w:rsidRPr="003717C8">
        <w:rPr>
          <w:rFonts w:asciiTheme="minorHAnsi" w:hAnsiTheme="minorHAnsi" w:cstheme="minorHAnsi"/>
        </w:rPr>
        <w:t xml:space="preserve"> Os quantitativos totais expressos na relação constante do Anexo I – Termo de Referência são estimados e representam o consumo máximo previsto pela Rede Municipal Dr. Mário Gatti durante o prazo de validade inicial da Ata de Registro de Preços.</w:t>
      </w:r>
    </w:p>
    <w:p w:rsidR="005845D4" w:rsidRPr="003717C8" w:rsidRDefault="005845D4" w:rsidP="005845D4">
      <w:pPr>
        <w:jc w:val="both"/>
        <w:rPr>
          <w:rFonts w:asciiTheme="minorHAnsi" w:hAnsiTheme="minorHAnsi" w:cstheme="minorHAnsi"/>
        </w:rPr>
      </w:pPr>
    </w:p>
    <w:p w:rsidR="005845D4" w:rsidRPr="003717C8" w:rsidRDefault="005845D4" w:rsidP="005845D4">
      <w:pPr>
        <w:ind w:left="708"/>
        <w:jc w:val="both"/>
        <w:rPr>
          <w:rFonts w:asciiTheme="minorHAnsi" w:hAnsiTheme="minorHAnsi" w:cstheme="minorHAnsi"/>
        </w:rPr>
      </w:pPr>
      <w:r w:rsidRPr="003717C8">
        <w:rPr>
          <w:rFonts w:asciiTheme="minorHAnsi" w:hAnsiTheme="minorHAnsi" w:cstheme="minorHAnsi"/>
          <w:b/>
        </w:rPr>
        <w:t>15.7.1.</w:t>
      </w:r>
      <w:r w:rsidRPr="003717C8">
        <w:rPr>
          <w:rFonts w:asciiTheme="minorHAnsi" w:hAnsiTheme="minorHAnsi" w:cstheme="minorHAnsi"/>
        </w:rPr>
        <w:t xml:space="preserve"> Na hipótese de prorrogação da vigência da Ata de Registro de Preços poderá haver a renovação dos quantitativos registrados, até o limite do quantitativo original. O ato de prorrogação da vigência da Ata de Registro de Preços deverá indicar expressamente o prazo de prorrogação e o quantitativo renovado.</w:t>
      </w:r>
    </w:p>
    <w:p w:rsidR="005845D4" w:rsidRPr="003717C8" w:rsidRDefault="005845D4" w:rsidP="005845D4">
      <w:pPr>
        <w:jc w:val="both"/>
        <w:rPr>
          <w:rFonts w:asciiTheme="minorHAnsi" w:hAnsiTheme="minorHAnsi" w:cstheme="minorHAnsi"/>
        </w:rPr>
      </w:pPr>
    </w:p>
    <w:p w:rsidR="005845D4" w:rsidRPr="003717C8" w:rsidRDefault="005845D4" w:rsidP="005845D4">
      <w:pPr>
        <w:jc w:val="both"/>
        <w:rPr>
          <w:rFonts w:asciiTheme="minorHAnsi" w:hAnsiTheme="minorHAnsi" w:cstheme="minorHAnsi"/>
        </w:rPr>
      </w:pPr>
      <w:r w:rsidRPr="003717C8">
        <w:rPr>
          <w:rFonts w:asciiTheme="minorHAnsi" w:hAnsiTheme="minorHAnsi" w:cstheme="minorHAnsi"/>
          <w:b/>
        </w:rPr>
        <w:lastRenderedPageBreak/>
        <w:t>15.8.</w:t>
      </w:r>
      <w:r w:rsidRPr="003717C8">
        <w:rPr>
          <w:rFonts w:asciiTheme="minorHAnsi" w:hAnsiTheme="minorHAnsi" w:cstheme="minorHAnsi"/>
        </w:rPr>
        <w:t xml:space="preserve"> A contratação será formalizada por meio da(s) Ordem(ns) de Fornecimento.</w:t>
      </w:r>
    </w:p>
    <w:p w:rsidR="005845D4" w:rsidRPr="003717C8" w:rsidRDefault="005845D4" w:rsidP="005845D4">
      <w:pPr>
        <w:jc w:val="both"/>
        <w:rPr>
          <w:rFonts w:asciiTheme="minorHAnsi" w:hAnsiTheme="minorHAnsi" w:cstheme="minorHAnsi"/>
        </w:rPr>
      </w:pPr>
    </w:p>
    <w:p w:rsidR="005845D4" w:rsidRDefault="005845D4" w:rsidP="005845D4">
      <w:pPr>
        <w:ind w:left="708"/>
        <w:jc w:val="both"/>
      </w:pPr>
      <w:r w:rsidRPr="003717C8">
        <w:rPr>
          <w:rFonts w:asciiTheme="minorHAnsi" w:hAnsiTheme="minorHAnsi" w:cstheme="minorHAnsi"/>
          <w:b/>
        </w:rPr>
        <w:t>15.9.</w:t>
      </w:r>
      <w:r w:rsidRPr="003717C8">
        <w:rPr>
          <w:rFonts w:asciiTheme="minorHAnsi" w:hAnsiTheme="minorHAnsi" w:cstheme="minorHAnsi"/>
        </w:rPr>
        <w:t xml:space="preserve"> Constituem motivos para a extinção do contrato e/ou o cancelamento da Ata de Registro dos Preços as situações referidas no art. 137 da Lei Federal n° 14.133/2021 e nos arts. 32 e 33 do Decreto Municipal nº 22.734/2023, bem como as hipóteses previstas no item 7 da Ata de Registro de Preços.</w:t>
      </w:r>
    </w:p>
    <w:p w:rsidR="005845D4" w:rsidRDefault="005845D4" w:rsidP="005845D4">
      <w:pPr>
        <w:jc w:val="both"/>
      </w:pPr>
    </w:p>
    <w:p w:rsidR="005845D4" w:rsidRPr="00EB0E9E" w:rsidRDefault="005845D4" w:rsidP="005845D4">
      <w:pPr>
        <w:jc w:val="both"/>
        <w:rPr>
          <w:b/>
        </w:rPr>
      </w:pPr>
      <w:r w:rsidRPr="00EB0E9E">
        <w:rPr>
          <w:b/>
        </w:rPr>
        <w:t>1</w:t>
      </w:r>
      <w:r>
        <w:rPr>
          <w:b/>
        </w:rPr>
        <w:t>6</w:t>
      </w:r>
      <w:r w:rsidRPr="00EB0E9E">
        <w:rPr>
          <w:b/>
        </w:rPr>
        <w:t>. RECEBIMENTO DO OBJETO DA LICITAÇÃO</w:t>
      </w:r>
    </w:p>
    <w:p w:rsidR="005845D4" w:rsidRDefault="005845D4" w:rsidP="005845D4">
      <w:pPr>
        <w:jc w:val="both"/>
      </w:pPr>
    </w:p>
    <w:p w:rsidR="005845D4" w:rsidRDefault="005845D4" w:rsidP="005845D4">
      <w:pPr>
        <w:jc w:val="both"/>
        <w:rPr>
          <w:rFonts w:asciiTheme="minorHAnsi" w:hAnsiTheme="minorHAnsi" w:cstheme="minorHAnsi"/>
        </w:rPr>
      </w:pPr>
      <w:r w:rsidRPr="00EB0E9E">
        <w:rPr>
          <w:b/>
        </w:rPr>
        <w:t>1</w:t>
      </w:r>
      <w:r>
        <w:rPr>
          <w:b/>
        </w:rPr>
        <w:t>6</w:t>
      </w:r>
      <w:r w:rsidRPr="00EB0E9E">
        <w:rPr>
          <w:b/>
        </w:rPr>
        <w:t>.1.</w:t>
      </w:r>
      <w:r>
        <w:t xml:space="preserve"> </w:t>
      </w:r>
      <w:r w:rsidRPr="00535AEF">
        <w:rPr>
          <w:rFonts w:asciiTheme="minorHAnsi" w:hAnsiTheme="minorHAnsi" w:cstheme="minorHAnsi"/>
        </w:rPr>
        <w:t>No recebimento e aceitação do objeto desta licitação serão observadas, no que couber, as disposições contidas no art. 140 da Lei Federal n° 14.133/2021 e no Anexo I – Termo de Referência.</w:t>
      </w:r>
    </w:p>
    <w:p w:rsidR="005845D4" w:rsidRPr="0056120B" w:rsidRDefault="005845D4" w:rsidP="005845D4">
      <w:pPr>
        <w:jc w:val="both"/>
      </w:pPr>
    </w:p>
    <w:p w:rsidR="005845D4" w:rsidRPr="00EB0E9E" w:rsidRDefault="005845D4" w:rsidP="005845D4">
      <w:pPr>
        <w:jc w:val="both"/>
        <w:rPr>
          <w:b/>
        </w:rPr>
      </w:pPr>
      <w:r w:rsidRPr="00EB0E9E">
        <w:rPr>
          <w:b/>
        </w:rPr>
        <w:t>1</w:t>
      </w:r>
      <w:r>
        <w:rPr>
          <w:b/>
        </w:rPr>
        <w:t>7</w:t>
      </w:r>
      <w:r w:rsidRPr="00EB0E9E">
        <w:rPr>
          <w:b/>
        </w:rPr>
        <w:t>. PAGAMENTO</w:t>
      </w:r>
    </w:p>
    <w:p w:rsidR="005845D4" w:rsidRDefault="005845D4" w:rsidP="005845D4">
      <w:pPr>
        <w:jc w:val="both"/>
      </w:pPr>
    </w:p>
    <w:p w:rsidR="005845D4" w:rsidRDefault="005845D4" w:rsidP="005845D4">
      <w:pPr>
        <w:jc w:val="both"/>
      </w:pPr>
      <w:r w:rsidRPr="00690FA2">
        <w:rPr>
          <w:b/>
        </w:rPr>
        <w:t>1</w:t>
      </w:r>
      <w:r>
        <w:rPr>
          <w:b/>
        </w:rPr>
        <w:t>7</w:t>
      </w:r>
      <w:r w:rsidRPr="00690FA2">
        <w:rPr>
          <w:b/>
        </w:rPr>
        <w:t>.</w:t>
      </w:r>
      <w:r>
        <w:rPr>
          <w:b/>
        </w:rPr>
        <w:t>1</w:t>
      </w:r>
      <w:r w:rsidRPr="00690FA2">
        <w:rPr>
          <w:b/>
        </w:rPr>
        <w:t>.</w:t>
      </w:r>
      <w:r>
        <w:rPr>
          <w:b/>
        </w:rPr>
        <w:t xml:space="preserve"> </w:t>
      </w:r>
      <w:bookmarkStart w:id="22" w:name="_Hlk159240980"/>
      <w:r w:rsidRPr="00936C30">
        <w:t xml:space="preserve">Os pagamentos e o reajuste de preços serão efetuados em conformidade com o Anexo </w:t>
      </w:r>
      <w:r>
        <w:t>I</w:t>
      </w:r>
      <w:r w:rsidRPr="00936C30">
        <w:t xml:space="preserve"> – Termo de Referência deste Edital</w:t>
      </w:r>
      <w:r>
        <w:t>.</w:t>
      </w:r>
      <w:bookmarkEnd w:id="22"/>
    </w:p>
    <w:p w:rsidR="005845D4" w:rsidRDefault="005845D4" w:rsidP="005845D4">
      <w:pPr>
        <w:jc w:val="both"/>
      </w:pPr>
    </w:p>
    <w:p w:rsidR="005845D4" w:rsidRPr="000B36A4" w:rsidRDefault="005845D4" w:rsidP="005845D4">
      <w:pPr>
        <w:jc w:val="both"/>
        <w:rPr>
          <w:b/>
        </w:rPr>
      </w:pPr>
      <w:r w:rsidRPr="000B36A4">
        <w:rPr>
          <w:b/>
        </w:rPr>
        <w:t>1</w:t>
      </w:r>
      <w:r>
        <w:rPr>
          <w:b/>
        </w:rPr>
        <w:t>8</w:t>
      </w:r>
      <w:r w:rsidRPr="000B36A4">
        <w:rPr>
          <w:b/>
        </w:rPr>
        <w:t>. REAJUSTAMENTO E REVISÃO DOS PREÇOS REGISTRADOS</w:t>
      </w:r>
    </w:p>
    <w:p w:rsidR="005845D4" w:rsidRDefault="005845D4" w:rsidP="005845D4">
      <w:pPr>
        <w:jc w:val="both"/>
      </w:pPr>
    </w:p>
    <w:p w:rsidR="005845D4" w:rsidRPr="001161A1" w:rsidRDefault="005845D4" w:rsidP="005845D4">
      <w:pPr>
        <w:jc w:val="both"/>
      </w:pPr>
      <w:bookmarkStart w:id="23" w:name="_Hlk159248559"/>
      <w:r w:rsidRPr="001161A1">
        <w:rPr>
          <w:b/>
        </w:rPr>
        <w:t>1</w:t>
      </w:r>
      <w:r>
        <w:rPr>
          <w:b/>
        </w:rPr>
        <w:t>8</w:t>
      </w:r>
      <w:r w:rsidRPr="001161A1">
        <w:rPr>
          <w:b/>
        </w:rPr>
        <w:t>.1.</w:t>
      </w:r>
      <w:r w:rsidRPr="001161A1">
        <w:t xml:space="preserve"> Nos termos do §7º, do art</w:t>
      </w:r>
      <w:r>
        <w:t>.</w:t>
      </w:r>
      <w:r w:rsidRPr="001161A1">
        <w:t xml:space="preserve"> 25, da Lei Federal nº 14.133/21, os valores contratados poderão ser reajustados após transcorridos 12 (doze) meses</w:t>
      </w:r>
      <w:r>
        <w:t>, mediante provocação da contratada</w:t>
      </w:r>
      <w:r w:rsidRPr="001161A1">
        <w:t>.</w:t>
      </w:r>
    </w:p>
    <w:p w:rsidR="005845D4" w:rsidRPr="001161A1" w:rsidRDefault="005845D4" w:rsidP="005845D4">
      <w:pPr>
        <w:jc w:val="both"/>
      </w:pPr>
    </w:p>
    <w:p w:rsidR="005845D4" w:rsidRPr="001161A1" w:rsidRDefault="005845D4" w:rsidP="005845D4">
      <w:pPr>
        <w:jc w:val="both"/>
      </w:pPr>
      <w:r w:rsidRPr="001161A1">
        <w:rPr>
          <w:b/>
        </w:rPr>
        <w:t>1</w:t>
      </w:r>
      <w:r>
        <w:rPr>
          <w:b/>
        </w:rPr>
        <w:t>8</w:t>
      </w:r>
      <w:r w:rsidRPr="001161A1">
        <w:rPr>
          <w:b/>
        </w:rPr>
        <w:t>.2.</w:t>
      </w:r>
      <w:r w:rsidRPr="001161A1">
        <w:t xml:space="preserve"> Os valores contratados poderão ser reajustados segundo o índice IPC-A (Índice Nacional de Preços ao Consumidor Amplo – IBGE), INPC (Índice Nacional de Preços ao Consumidor Amplo – IBGE), ou IPC-FIPE (Índice de Preços ao Consumidor), devendo ser adotado o que melhor retrata a realidade do mercado para o objeto desta contratação no momento do reajuste</w:t>
      </w:r>
    </w:p>
    <w:p w:rsidR="005845D4" w:rsidRPr="001161A1" w:rsidRDefault="005845D4" w:rsidP="005845D4">
      <w:pPr>
        <w:jc w:val="both"/>
      </w:pPr>
    </w:p>
    <w:p w:rsidR="005845D4" w:rsidRPr="001161A1" w:rsidRDefault="005845D4" w:rsidP="005845D4">
      <w:pPr>
        <w:jc w:val="both"/>
      </w:pPr>
      <w:r w:rsidRPr="001161A1">
        <w:rPr>
          <w:b/>
        </w:rPr>
        <w:t>1</w:t>
      </w:r>
      <w:r>
        <w:rPr>
          <w:b/>
        </w:rPr>
        <w:t>8</w:t>
      </w:r>
      <w:r w:rsidRPr="001161A1">
        <w:rPr>
          <w:b/>
        </w:rPr>
        <w:t>.3.</w:t>
      </w:r>
      <w:r w:rsidRPr="001161A1">
        <w:t xml:space="preserve"> Caberá ao Departamento Financeiro da Contratante definir o índice que será aplicado.</w:t>
      </w:r>
    </w:p>
    <w:p w:rsidR="005845D4" w:rsidRPr="001161A1" w:rsidRDefault="005845D4" w:rsidP="005845D4">
      <w:pPr>
        <w:jc w:val="both"/>
      </w:pPr>
    </w:p>
    <w:p w:rsidR="00A839EC" w:rsidRDefault="005845D4" w:rsidP="00A839EC">
      <w:pPr>
        <w:jc w:val="both"/>
      </w:pPr>
      <w:r w:rsidRPr="001161A1">
        <w:rPr>
          <w:b/>
        </w:rPr>
        <w:t>1</w:t>
      </w:r>
      <w:r>
        <w:rPr>
          <w:b/>
        </w:rPr>
        <w:t>8</w:t>
      </w:r>
      <w:r w:rsidRPr="001161A1">
        <w:rPr>
          <w:b/>
        </w:rPr>
        <w:t>.4.</w:t>
      </w:r>
      <w:r w:rsidRPr="001161A1">
        <w:t xml:space="preserve"> </w:t>
      </w:r>
      <w:r w:rsidR="00A839EC">
        <w:t>A CONTRATADA deverá requerer expressamente a aplicação do reajuste contratual com antecedência de 30 (trinta) dias da data prevista para o reajuste, caso não o faça no prazo estipulado o reajuste somente será devido a partir da data de sua solicitação, e não terá em nenhuma hipótese efeito retroativo.</w:t>
      </w:r>
    </w:p>
    <w:p w:rsidR="005845D4" w:rsidRDefault="005845D4" w:rsidP="005845D4">
      <w:pPr>
        <w:jc w:val="both"/>
      </w:pPr>
    </w:p>
    <w:p w:rsidR="005845D4" w:rsidRDefault="005845D4" w:rsidP="005845D4">
      <w:pPr>
        <w:jc w:val="both"/>
      </w:pPr>
      <w:r w:rsidRPr="000B36A4">
        <w:rPr>
          <w:b/>
        </w:rPr>
        <w:t>1</w:t>
      </w:r>
      <w:r>
        <w:rPr>
          <w:b/>
        </w:rPr>
        <w:t>8</w:t>
      </w:r>
      <w:r w:rsidRPr="000B36A4">
        <w:rPr>
          <w:b/>
        </w:rPr>
        <w:t>.5.</w:t>
      </w:r>
      <w:r>
        <w:t xml:space="preserve"> Os preços registrados poderão ser revistos em decorrência de eventual redução dos preços praticados no mercado para o objeto registrado, nos termos dos arts. 28 e 30 do Decreto Municipal nº 22.734/2023.</w:t>
      </w:r>
    </w:p>
    <w:p w:rsidR="005845D4" w:rsidRDefault="005845D4" w:rsidP="005845D4">
      <w:pPr>
        <w:jc w:val="both"/>
      </w:pPr>
    </w:p>
    <w:p w:rsidR="005845D4" w:rsidRDefault="005845D4" w:rsidP="005845D4">
      <w:pPr>
        <w:jc w:val="both"/>
      </w:pPr>
      <w:r w:rsidRPr="0009130F">
        <w:rPr>
          <w:b/>
        </w:rPr>
        <w:t>1</w:t>
      </w:r>
      <w:r>
        <w:rPr>
          <w:b/>
        </w:rPr>
        <w:t>8</w:t>
      </w:r>
      <w:r w:rsidRPr="0009130F">
        <w:rPr>
          <w:b/>
        </w:rPr>
        <w:t>.6.</w:t>
      </w:r>
      <w:r>
        <w:t xml:space="preserve"> Quando o preço registrado se tornar superior ao preço praticado no mercado por motivo superveniente, a Rede Municipal Dr. Mário Gatti deverá convocar a detentora da Ata para negociar a redução do preço registrado, tornando-o compatível com os valores praticados pelo mercado, observado o disposto no art. 30 do Decreto Municipal nº 22.734/2023.</w:t>
      </w:r>
    </w:p>
    <w:p w:rsidR="005845D4" w:rsidRDefault="005845D4" w:rsidP="005845D4">
      <w:pPr>
        <w:jc w:val="both"/>
      </w:pPr>
    </w:p>
    <w:p w:rsidR="005845D4" w:rsidRDefault="005845D4" w:rsidP="005845D4">
      <w:pPr>
        <w:ind w:left="708"/>
        <w:jc w:val="both"/>
      </w:pPr>
      <w:r w:rsidRPr="0009130F">
        <w:rPr>
          <w:b/>
        </w:rPr>
        <w:t>1</w:t>
      </w:r>
      <w:r>
        <w:rPr>
          <w:b/>
        </w:rPr>
        <w:t>8</w:t>
      </w:r>
      <w:r w:rsidRPr="0009130F">
        <w:rPr>
          <w:b/>
        </w:rPr>
        <w:t>.6.1.</w:t>
      </w:r>
      <w:r>
        <w:t xml:space="preserve"> Caso o fornecedor não aceite reduzir seu preço aos valores praticados pelo mercado será liberado do compromisso assumido, sem aplicação de penalidades administrativas.</w:t>
      </w:r>
    </w:p>
    <w:p w:rsidR="005845D4" w:rsidRDefault="005845D4" w:rsidP="005845D4">
      <w:pPr>
        <w:ind w:left="708"/>
        <w:jc w:val="both"/>
        <w:rPr>
          <w:b/>
        </w:rPr>
      </w:pPr>
    </w:p>
    <w:p w:rsidR="005845D4" w:rsidRDefault="005845D4" w:rsidP="005845D4">
      <w:pPr>
        <w:ind w:left="708"/>
        <w:jc w:val="both"/>
      </w:pPr>
      <w:r w:rsidRPr="0009130F">
        <w:rPr>
          <w:b/>
        </w:rPr>
        <w:t>1</w:t>
      </w:r>
      <w:r>
        <w:rPr>
          <w:b/>
        </w:rPr>
        <w:t>8</w:t>
      </w:r>
      <w:r w:rsidRPr="0009130F">
        <w:rPr>
          <w:b/>
        </w:rPr>
        <w:t>.6.2.</w:t>
      </w:r>
      <w:r>
        <w:t xml:space="preserve"> Havendo a liberação do fornecedor, nos termos do subitem 18.6.1, com o consequente cancelamento do registro de preço, a Rede Municipal Dr. Mário Gatti poderá convocar os integrantes do cadastro reserva, na ordem de classificação, para verificar se aceitam reduzir seus </w:t>
      </w:r>
      <w:r>
        <w:lastRenderedPageBreak/>
        <w:t>preços aos valores de mercado, observadas as suas condições de habilitação.</w:t>
      </w:r>
    </w:p>
    <w:p w:rsidR="005845D4" w:rsidRDefault="005845D4" w:rsidP="005845D4">
      <w:pPr>
        <w:ind w:left="708"/>
        <w:jc w:val="both"/>
        <w:rPr>
          <w:b/>
        </w:rPr>
      </w:pPr>
    </w:p>
    <w:p w:rsidR="005845D4" w:rsidRDefault="005845D4" w:rsidP="005845D4">
      <w:pPr>
        <w:ind w:left="708"/>
        <w:jc w:val="both"/>
      </w:pPr>
      <w:r w:rsidRPr="0009130F">
        <w:rPr>
          <w:b/>
        </w:rPr>
        <w:t>1</w:t>
      </w:r>
      <w:r>
        <w:rPr>
          <w:b/>
        </w:rPr>
        <w:t>8</w:t>
      </w:r>
      <w:r w:rsidRPr="0009130F">
        <w:rPr>
          <w:b/>
        </w:rPr>
        <w:t>.6.</w:t>
      </w:r>
      <w:r>
        <w:rPr>
          <w:b/>
        </w:rPr>
        <w:t>3</w:t>
      </w:r>
      <w:r w:rsidRPr="0009130F">
        <w:rPr>
          <w:b/>
        </w:rPr>
        <w:t>.</w:t>
      </w:r>
      <w:r>
        <w:t xml:space="preserve"> Nos casos de revisão de preços em seu favor, a Administração deverá lavrar Termo Aditivo com o preço revisado.</w:t>
      </w:r>
    </w:p>
    <w:p w:rsidR="005845D4" w:rsidRDefault="005845D4" w:rsidP="005845D4">
      <w:pPr>
        <w:jc w:val="both"/>
      </w:pPr>
    </w:p>
    <w:p w:rsidR="005845D4" w:rsidRDefault="005845D4" w:rsidP="005845D4">
      <w:pPr>
        <w:jc w:val="both"/>
      </w:pPr>
      <w:r w:rsidRPr="0009130F">
        <w:rPr>
          <w:b/>
        </w:rPr>
        <w:t>1</w:t>
      </w:r>
      <w:r>
        <w:rPr>
          <w:b/>
        </w:rPr>
        <w:t>8</w:t>
      </w:r>
      <w:r w:rsidRPr="0009130F">
        <w:rPr>
          <w:b/>
        </w:rPr>
        <w:t>.7.</w:t>
      </w:r>
      <w:r>
        <w:t xml:space="preserve"> No caso do preço de mercado se tornar superior ao preço registrado, será facultado ao fornecedor, que não puder cumprir as obrigações contidas na Ata de Registro de Preços, requerer a Rede Municipal Dr. Mário Gatti, </w:t>
      </w:r>
      <w:r w:rsidRPr="0009130F">
        <w:rPr>
          <w:b/>
        </w:rPr>
        <w:t>antes do pedido de fornecimento, o cancelamento do preço registrado</w:t>
      </w:r>
      <w:r>
        <w:t>, mediante comprovação de fato superveniente que supostamente impossibilite o cumprimento do compromisso.</w:t>
      </w:r>
    </w:p>
    <w:p w:rsidR="005845D4" w:rsidRDefault="005845D4" w:rsidP="005845D4">
      <w:pPr>
        <w:jc w:val="both"/>
      </w:pPr>
    </w:p>
    <w:p w:rsidR="005845D4" w:rsidRDefault="005845D4" w:rsidP="005845D4">
      <w:pPr>
        <w:ind w:left="708"/>
        <w:jc w:val="both"/>
      </w:pPr>
      <w:r w:rsidRPr="0009130F">
        <w:rPr>
          <w:b/>
        </w:rPr>
        <w:t>1</w:t>
      </w:r>
      <w:r>
        <w:rPr>
          <w:b/>
        </w:rPr>
        <w:t>8</w:t>
      </w:r>
      <w:r w:rsidRPr="0009130F">
        <w:rPr>
          <w:b/>
        </w:rPr>
        <w:t>.7.1.</w:t>
      </w:r>
      <w:r>
        <w:t xml:space="preserve"> </w:t>
      </w:r>
      <w:bookmarkStart w:id="24" w:name="_Hlk159241036"/>
      <w:r>
        <w:t xml:space="preserve">Para fins do disposto no subitem </w:t>
      </w:r>
      <w:r w:rsidRPr="00E83B4B">
        <w:rPr>
          <w:b/>
        </w:rPr>
        <w:t>1</w:t>
      </w:r>
      <w:r>
        <w:rPr>
          <w:b/>
        </w:rPr>
        <w:t>8</w:t>
      </w:r>
      <w:r w:rsidRPr="00E83B4B">
        <w:rPr>
          <w:b/>
        </w:rPr>
        <w:t>.7.</w:t>
      </w:r>
      <w:r>
        <w:t xml:space="preserve">, deverá </w:t>
      </w:r>
      <w:r w:rsidRPr="00CF4171">
        <w:t>o fornecedor encaminhar o pedido de alteração com a documentação comprobatória e/ou planilha de custos que demonstre que o preço registrado se tornou inviável nas condições inicialmente pactuadas</w:t>
      </w:r>
      <w:r>
        <w:t>.</w:t>
      </w:r>
    </w:p>
    <w:p w:rsidR="005845D4" w:rsidRDefault="005845D4" w:rsidP="005845D4">
      <w:pPr>
        <w:ind w:left="708"/>
        <w:jc w:val="both"/>
        <w:rPr>
          <w:b/>
        </w:rPr>
      </w:pPr>
    </w:p>
    <w:p w:rsidR="005845D4" w:rsidRDefault="005845D4" w:rsidP="005845D4">
      <w:pPr>
        <w:ind w:left="708"/>
        <w:jc w:val="both"/>
      </w:pPr>
      <w:r w:rsidRPr="0009130F">
        <w:rPr>
          <w:b/>
        </w:rPr>
        <w:t>1</w:t>
      </w:r>
      <w:r>
        <w:rPr>
          <w:b/>
        </w:rPr>
        <w:t>8</w:t>
      </w:r>
      <w:r w:rsidRPr="0009130F">
        <w:rPr>
          <w:b/>
        </w:rPr>
        <w:t>.7.2.</w:t>
      </w:r>
      <w:r>
        <w:t xml:space="preserve"> </w:t>
      </w:r>
      <w:r w:rsidRPr="00CF4171">
        <w:t>Comprovada a condição estabelecida neste subitem, a Rede Municipal Dr. Mário Gatti deverá promover o cancelamento do preço registrado, liberando o fornecedor das penalidades cabíveis</w:t>
      </w:r>
      <w:r>
        <w:t>.</w:t>
      </w:r>
      <w:bookmarkEnd w:id="24"/>
    </w:p>
    <w:p w:rsidR="005845D4" w:rsidRDefault="005845D4" w:rsidP="005845D4">
      <w:pPr>
        <w:ind w:left="708"/>
        <w:jc w:val="both"/>
        <w:rPr>
          <w:b/>
        </w:rPr>
      </w:pPr>
    </w:p>
    <w:p w:rsidR="005845D4" w:rsidRDefault="005845D4" w:rsidP="005845D4">
      <w:pPr>
        <w:ind w:left="708"/>
        <w:jc w:val="both"/>
      </w:pPr>
      <w:r w:rsidRPr="0009130F">
        <w:rPr>
          <w:b/>
        </w:rPr>
        <w:t>1</w:t>
      </w:r>
      <w:r>
        <w:rPr>
          <w:b/>
        </w:rPr>
        <w:t>8</w:t>
      </w:r>
      <w:r w:rsidRPr="0009130F">
        <w:rPr>
          <w:b/>
        </w:rPr>
        <w:t>.7.3.</w:t>
      </w:r>
      <w:r>
        <w:t xml:space="preserve"> Na hipótese de o pedido de cancelamento da Ata ocorrer após a emissão do pedido de fornecimento, responderá o fornecedor pelo cumprimento da parcela solicitada.</w:t>
      </w:r>
    </w:p>
    <w:p w:rsidR="005845D4" w:rsidRDefault="005845D4" w:rsidP="005845D4">
      <w:pPr>
        <w:ind w:left="708"/>
        <w:jc w:val="both"/>
        <w:rPr>
          <w:b/>
        </w:rPr>
      </w:pPr>
    </w:p>
    <w:p w:rsidR="005845D4" w:rsidRDefault="005845D4" w:rsidP="005845D4">
      <w:pPr>
        <w:ind w:left="708"/>
        <w:jc w:val="both"/>
      </w:pPr>
      <w:r w:rsidRPr="0009130F">
        <w:rPr>
          <w:b/>
        </w:rPr>
        <w:t>1</w:t>
      </w:r>
      <w:r>
        <w:rPr>
          <w:b/>
        </w:rPr>
        <w:t>8</w:t>
      </w:r>
      <w:r w:rsidRPr="0009130F">
        <w:rPr>
          <w:b/>
        </w:rPr>
        <w:t>.7.4.</w:t>
      </w:r>
      <w:r>
        <w:t xml:space="preserve"> Caso não demonstrada prova efetiva da desatualização dos preços registrados e da existência de fato superveniente que torne insubsistente o preço registrado, o pedido será indeferido pela Rede Municipal Dr. Mário Gatti e o fornecedor ficará obrigado a cumprir as obrigações pelo valor registrado na Ata de Registro de Preços, sob pena de cancelamento do seu registro, sem prejuízo das sanções previstas no item </w:t>
      </w:r>
      <w:r w:rsidRPr="005E4D8A">
        <w:rPr>
          <w:b/>
        </w:rPr>
        <w:t>1</w:t>
      </w:r>
      <w:r>
        <w:rPr>
          <w:b/>
        </w:rPr>
        <w:t>9</w:t>
      </w:r>
      <w:r>
        <w:t xml:space="preserve"> do edital.</w:t>
      </w:r>
    </w:p>
    <w:p w:rsidR="005845D4" w:rsidRDefault="005845D4" w:rsidP="005845D4">
      <w:pPr>
        <w:ind w:left="708"/>
        <w:jc w:val="both"/>
      </w:pPr>
    </w:p>
    <w:p w:rsidR="005845D4" w:rsidRDefault="005845D4" w:rsidP="005845D4">
      <w:pPr>
        <w:jc w:val="both"/>
      </w:pPr>
      <w:r w:rsidRPr="0009130F">
        <w:rPr>
          <w:b/>
        </w:rPr>
        <w:t>1</w:t>
      </w:r>
      <w:r>
        <w:rPr>
          <w:b/>
        </w:rPr>
        <w:t>8</w:t>
      </w:r>
      <w:r w:rsidRPr="0009130F">
        <w:rPr>
          <w:b/>
        </w:rPr>
        <w:t>.8.</w:t>
      </w:r>
      <w:r>
        <w:t xml:space="preserve"> Enquanto as solicitações de revisão do preço registrado estiverem sob a análise da Rede Municipal Dr. Mário Gatti, a Contratada não poderá suspender o fornecimento referente à(s) Ordem(ns) de Serviço emitida(s) antes da data do protocolo do pedido de reequilíbrio econômico-financeiro, e os pagamentos serão realizados ao preço vigente.</w:t>
      </w:r>
    </w:p>
    <w:p w:rsidR="005845D4" w:rsidRDefault="005845D4" w:rsidP="005845D4">
      <w:pPr>
        <w:jc w:val="both"/>
      </w:pPr>
    </w:p>
    <w:p w:rsidR="005845D4" w:rsidRDefault="005845D4" w:rsidP="005845D4">
      <w:pPr>
        <w:jc w:val="both"/>
      </w:pPr>
      <w:r w:rsidRPr="00062670">
        <w:rPr>
          <w:b/>
        </w:rPr>
        <w:t>1</w:t>
      </w:r>
      <w:r>
        <w:rPr>
          <w:b/>
        </w:rPr>
        <w:t>8</w:t>
      </w:r>
      <w:r w:rsidRPr="00062670">
        <w:rPr>
          <w:b/>
        </w:rPr>
        <w:t>.9.</w:t>
      </w:r>
      <w:r w:rsidRPr="00062670">
        <w:t xml:space="preserve"> As </w:t>
      </w:r>
      <w:r w:rsidRPr="00062670">
        <w:rPr>
          <w:b/>
        </w:rPr>
        <w:t>medições</w:t>
      </w:r>
      <w:r w:rsidRPr="00062670">
        <w:t xml:space="preserve">, </w:t>
      </w:r>
      <w:r w:rsidRPr="00062670">
        <w:rPr>
          <w:b/>
        </w:rPr>
        <w:t>pagamentos</w:t>
      </w:r>
      <w:r w:rsidRPr="00062670">
        <w:t xml:space="preserve"> e outras providências para </w:t>
      </w:r>
      <w:r w:rsidRPr="00062670">
        <w:rPr>
          <w:b/>
        </w:rPr>
        <w:t>reajustamento de preços</w:t>
      </w:r>
      <w:r w:rsidRPr="00062670">
        <w:t xml:space="preserve"> serão efetuados em conformidade com o Anexo I - Termo de Referência.</w:t>
      </w:r>
    </w:p>
    <w:bookmarkEnd w:id="23"/>
    <w:p w:rsidR="005845D4" w:rsidRDefault="005845D4" w:rsidP="005845D4">
      <w:pPr>
        <w:jc w:val="both"/>
      </w:pPr>
    </w:p>
    <w:p w:rsidR="005845D4" w:rsidRPr="00356073" w:rsidRDefault="005845D4" w:rsidP="005845D4">
      <w:pPr>
        <w:jc w:val="both"/>
        <w:rPr>
          <w:b/>
        </w:rPr>
      </w:pPr>
      <w:r>
        <w:rPr>
          <w:b/>
        </w:rPr>
        <w:t>19</w:t>
      </w:r>
      <w:r w:rsidRPr="00356073">
        <w:rPr>
          <w:b/>
        </w:rPr>
        <w:t>. SANÇÕES ADMINISTRATIVAS</w:t>
      </w:r>
    </w:p>
    <w:p w:rsidR="005845D4" w:rsidRDefault="005845D4" w:rsidP="005845D4">
      <w:pPr>
        <w:jc w:val="both"/>
      </w:pPr>
    </w:p>
    <w:p w:rsidR="005845D4" w:rsidRDefault="005845D4" w:rsidP="005845D4">
      <w:pPr>
        <w:jc w:val="both"/>
      </w:pPr>
      <w:r w:rsidRPr="00356073">
        <w:rPr>
          <w:b/>
        </w:rPr>
        <w:t>1</w:t>
      </w:r>
      <w:r>
        <w:rPr>
          <w:b/>
        </w:rPr>
        <w:t>9</w:t>
      </w:r>
      <w:r w:rsidRPr="00356073">
        <w:rPr>
          <w:b/>
        </w:rPr>
        <w:t>.1.</w:t>
      </w:r>
      <w:r>
        <w:t xml:space="preserve"> Serão aplicadas ao responsável pelas infrações administrativas as seguintes sanções, nos termos dos arts. 155 a 163 da Lei Federal n° 14.133/2021:</w:t>
      </w:r>
    </w:p>
    <w:p w:rsidR="005845D4" w:rsidRDefault="005845D4" w:rsidP="005845D4">
      <w:pPr>
        <w:jc w:val="both"/>
      </w:pPr>
    </w:p>
    <w:p w:rsidR="005845D4" w:rsidRDefault="005845D4" w:rsidP="005845D4">
      <w:pPr>
        <w:ind w:left="708"/>
        <w:jc w:val="both"/>
      </w:pPr>
      <w:r w:rsidRPr="00356073">
        <w:rPr>
          <w:b/>
        </w:rPr>
        <w:t>1</w:t>
      </w:r>
      <w:r>
        <w:rPr>
          <w:b/>
        </w:rPr>
        <w:t>9</w:t>
      </w:r>
      <w:r w:rsidRPr="00356073">
        <w:rPr>
          <w:b/>
        </w:rPr>
        <w:t>.1.1.</w:t>
      </w:r>
      <w:r>
        <w:t xml:space="preserve"> </w:t>
      </w:r>
      <w:r w:rsidRPr="00955232">
        <w:rPr>
          <w:u w:val="single"/>
        </w:rPr>
        <w:t>advertência</w:t>
      </w:r>
      <w:r>
        <w:t>, aplicável à Contratada que der causa à inexecução parcial do contrato, quando não se justificar a imposição de penalidade mais grave;</w:t>
      </w:r>
    </w:p>
    <w:p w:rsidR="005845D4" w:rsidRDefault="005845D4" w:rsidP="005845D4">
      <w:pPr>
        <w:ind w:left="708"/>
        <w:jc w:val="both"/>
        <w:rPr>
          <w:b/>
        </w:rPr>
      </w:pPr>
    </w:p>
    <w:p w:rsidR="005845D4" w:rsidRDefault="005845D4" w:rsidP="005845D4">
      <w:pPr>
        <w:ind w:left="708"/>
        <w:jc w:val="both"/>
      </w:pPr>
      <w:r w:rsidRPr="00F52AEF">
        <w:rPr>
          <w:b/>
        </w:rPr>
        <w:t>1</w:t>
      </w:r>
      <w:r>
        <w:rPr>
          <w:b/>
        </w:rPr>
        <w:t>9</w:t>
      </w:r>
      <w:r w:rsidRPr="00F52AEF">
        <w:rPr>
          <w:b/>
        </w:rPr>
        <w:t>.1.2.</w:t>
      </w:r>
      <w:r w:rsidRPr="00F52AEF">
        <w:t xml:space="preserve"> </w:t>
      </w:r>
      <w:r w:rsidRPr="00F52AEF">
        <w:rPr>
          <w:u w:val="single"/>
        </w:rPr>
        <w:t>multa de mora de 0,5%</w:t>
      </w:r>
      <w:r w:rsidRPr="00F52AEF">
        <w:t xml:space="preserve"> (cinco décimos por cento) do valor da Nota de Empenho, por dia de atraso no fornecimento, até o 4º (quarto) dia corrido do atraso, após o que, a critério da Administração, poderá ser convertida em multa compensatória e promovida a extinção unilateral do contrato </w:t>
      </w:r>
      <w:r>
        <w:t>com o consequente cancelamento da Nota de Empenho, cumulada com outras sanções;</w:t>
      </w:r>
    </w:p>
    <w:p w:rsidR="005845D4" w:rsidRDefault="005845D4" w:rsidP="005845D4">
      <w:pPr>
        <w:ind w:left="708"/>
        <w:jc w:val="both"/>
        <w:rPr>
          <w:b/>
        </w:rPr>
      </w:pPr>
    </w:p>
    <w:p w:rsidR="005845D4" w:rsidRDefault="005845D4" w:rsidP="005845D4">
      <w:pPr>
        <w:ind w:left="708"/>
        <w:jc w:val="both"/>
      </w:pPr>
      <w:r w:rsidRPr="00356073">
        <w:rPr>
          <w:b/>
        </w:rPr>
        <w:lastRenderedPageBreak/>
        <w:t>1</w:t>
      </w:r>
      <w:r>
        <w:rPr>
          <w:b/>
        </w:rPr>
        <w:t>9</w:t>
      </w:r>
      <w:r w:rsidRPr="00356073">
        <w:rPr>
          <w:b/>
        </w:rPr>
        <w:t>.1.3.</w:t>
      </w:r>
      <w:r>
        <w:t xml:space="preserve"> </w:t>
      </w:r>
      <w:r w:rsidRPr="00955232">
        <w:rPr>
          <w:u w:val="single"/>
        </w:rPr>
        <w:t>multa compensatória</w:t>
      </w:r>
      <w:r>
        <w:t xml:space="preserve"> em valor não inferior a 0,5% do valor do contrato e não superior a 30%, nas seguintes infrações:</w:t>
      </w:r>
    </w:p>
    <w:p w:rsidR="005845D4" w:rsidRDefault="005845D4" w:rsidP="005845D4">
      <w:pPr>
        <w:jc w:val="both"/>
      </w:pPr>
    </w:p>
    <w:p w:rsidR="005845D4" w:rsidRPr="00F52AEF" w:rsidRDefault="005845D4" w:rsidP="005845D4">
      <w:pPr>
        <w:ind w:left="1416"/>
        <w:jc w:val="both"/>
      </w:pPr>
      <w:r w:rsidRPr="00F52AEF">
        <w:rPr>
          <w:b/>
        </w:rPr>
        <w:t>1</w:t>
      </w:r>
      <w:r>
        <w:rPr>
          <w:b/>
        </w:rPr>
        <w:t>9</w:t>
      </w:r>
      <w:r w:rsidRPr="00F52AEF">
        <w:rPr>
          <w:b/>
        </w:rPr>
        <w:t>.1.3.1.</w:t>
      </w:r>
      <w:r w:rsidRPr="00F52AEF">
        <w:t xml:space="preserve"> dar causa à inexecução parcial do contrato;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.1.3.2.</w:t>
      </w:r>
      <w:r w:rsidRPr="00F52AEF">
        <w:t xml:space="preserve"> dar causa à inexecução parcial do contrato que cause grave dano à Administração, ao funcionamento dos serviços públicos ou ao interesse coletivo;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.1.3.3.</w:t>
      </w:r>
      <w:r w:rsidRPr="00F52AEF">
        <w:t xml:space="preserve"> dar causa à inexecução total do contrato;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.1.3.4.</w:t>
      </w:r>
      <w:r w:rsidRPr="00F52AEF">
        <w:t xml:space="preserve"> deixar de entregar a documentação exigida para o certame;</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.1.3.5.</w:t>
      </w:r>
      <w:r w:rsidRPr="00F52AEF">
        <w:t xml:space="preserve"> não manter a proposta, salvo em decorrência de fato superveniente devidamente justificado;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.1.3.6.</w:t>
      </w:r>
      <w:r w:rsidRPr="00F52AEF">
        <w:t xml:space="preserve"> </w:t>
      </w:r>
      <w:r w:rsidRPr="00043FF7">
        <w:t>não celebrar a Ata de Registro de Preços ou não aceitar ou retirar a Ordem de Fornecimento ou não entregar a documentação exigida para sua assinatura, quando convocado dentro do prazo de validade de sua proposta</w:t>
      </w:r>
      <w:r w:rsidRPr="00F52AEF">
        <w:t>;</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.1.3.7.</w:t>
      </w:r>
      <w:r w:rsidRPr="00F52AEF">
        <w:t xml:space="preserve"> ensejar o retardamento da execução ou da entrega do objeto da licitação sem motivo justificado;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.1.3.8.</w:t>
      </w:r>
      <w:r w:rsidRPr="00F52AEF">
        <w:t xml:space="preserve"> apresentar declaração ou documentação falsa exigida para o certame ou prestar declaração falsa durante a licitação ou a execução do contrato;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.1.3.9.</w:t>
      </w:r>
      <w:r w:rsidRPr="00F52AEF">
        <w:t xml:space="preserve"> fraudar a licitação ou praticar ato fraudulento na execução do contrato;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.1.3.10.</w:t>
      </w:r>
      <w:r w:rsidRPr="00F52AEF">
        <w:t xml:space="preserve"> comportar-se de modo inidôneo ou cometer fraude de qualquer natureza;</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.1.3.11.</w:t>
      </w:r>
      <w:r w:rsidRPr="00F52AEF">
        <w:t xml:space="preserve"> praticar atos ilícitos com vistas a frustrar os objetivos da licitação;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.1.3.12.</w:t>
      </w:r>
      <w:r w:rsidRPr="00F52AEF">
        <w:t xml:space="preserve"> praticar ato lesivo previsto no art. 5º da Lei Federal nº 12.846/2013 Lei Anticorrupção), especialmente o inciso </w:t>
      </w:r>
      <w:r w:rsidR="00331AA1">
        <w:t>I</w:t>
      </w:r>
      <w:r w:rsidRPr="00F52AEF">
        <w:t>V, no tocante a licitações e contratos:</w:t>
      </w:r>
    </w:p>
    <w:p w:rsidR="005845D4" w:rsidRPr="00F52AEF" w:rsidRDefault="005845D4" w:rsidP="005845D4">
      <w:pPr>
        <w:jc w:val="both"/>
      </w:pPr>
    </w:p>
    <w:p w:rsidR="005845D4" w:rsidRPr="00F52AEF" w:rsidRDefault="005845D4" w:rsidP="005845D4">
      <w:pPr>
        <w:ind w:left="2124"/>
        <w:jc w:val="both"/>
      </w:pPr>
      <w:r w:rsidRPr="00F52AEF">
        <w:rPr>
          <w:b/>
        </w:rPr>
        <w:t>a)</w:t>
      </w:r>
      <w:r w:rsidRPr="00F52AEF">
        <w:t xml:space="preserve"> frustrar ou fraudar, mediante ajuste, combinação ou qualquer outro expediente, o caráter competitivo de procedimento licitatório público;</w:t>
      </w:r>
    </w:p>
    <w:p w:rsidR="005845D4" w:rsidRDefault="005845D4" w:rsidP="005845D4">
      <w:pPr>
        <w:ind w:left="2124"/>
        <w:jc w:val="both"/>
        <w:rPr>
          <w:b/>
        </w:rPr>
      </w:pPr>
    </w:p>
    <w:p w:rsidR="005845D4" w:rsidRPr="00F52AEF" w:rsidRDefault="005845D4" w:rsidP="005845D4">
      <w:pPr>
        <w:ind w:left="2124"/>
        <w:jc w:val="both"/>
      </w:pPr>
      <w:r w:rsidRPr="00F52AEF">
        <w:rPr>
          <w:b/>
        </w:rPr>
        <w:t>b)</w:t>
      </w:r>
      <w:r w:rsidRPr="00F52AEF">
        <w:t xml:space="preserve"> impedir, perturbar ou fraudar a realização de qualquer ato de procedimento licitatório público;</w:t>
      </w:r>
    </w:p>
    <w:p w:rsidR="005845D4" w:rsidRDefault="005845D4" w:rsidP="005845D4">
      <w:pPr>
        <w:ind w:left="2124"/>
        <w:jc w:val="both"/>
        <w:rPr>
          <w:b/>
        </w:rPr>
      </w:pPr>
    </w:p>
    <w:p w:rsidR="005845D4" w:rsidRPr="00F52AEF" w:rsidRDefault="005845D4" w:rsidP="005845D4">
      <w:pPr>
        <w:ind w:left="2124"/>
        <w:jc w:val="both"/>
      </w:pPr>
      <w:r w:rsidRPr="00F52AEF">
        <w:rPr>
          <w:b/>
        </w:rPr>
        <w:t>c)</w:t>
      </w:r>
      <w:r w:rsidRPr="00F52AEF">
        <w:t xml:space="preserve"> afastar ou procurar afastar licitante, por meio de fraude ou oferecimento de vantagem de qualquer tipo;</w:t>
      </w:r>
    </w:p>
    <w:p w:rsidR="005845D4" w:rsidRDefault="005845D4" w:rsidP="005845D4">
      <w:pPr>
        <w:ind w:left="2124"/>
        <w:jc w:val="both"/>
        <w:rPr>
          <w:b/>
        </w:rPr>
      </w:pPr>
    </w:p>
    <w:p w:rsidR="005845D4" w:rsidRPr="00F52AEF" w:rsidRDefault="005845D4" w:rsidP="005845D4">
      <w:pPr>
        <w:ind w:left="2124"/>
        <w:jc w:val="both"/>
      </w:pPr>
      <w:r w:rsidRPr="00F52AEF">
        <w:rPr>
          <w:b/>
        </w:rPr>
        <w:t>d)</w:t>
      </w:r>
      <w:r w:rsidRPr="00F52AEF">
        <w:t xml:space="preserve"> fraudar licitação pública ou contrato dela decorrente; </w:t>
      </w:r>
    </w:p>
    <w:p w:rsidR="005845D4" w:rsidRDefault="005845D4" w:rsidP="005845D4">
      <w:pPr>
        <w:ind w:left="2124"/>
        <w:jc w:val="both"/>
        <w:rPr>
          <w:b/>
        </w:rPr>
      </w:pPr>
    </w:p>
    <w:p w:rsidR="005845D4" w:rsidRPr="00F52AEF" w:rsidRDefault="005845D4" w:rsidP="005845D4">
      <w:pPr>
        <w:ind w:left="2124"/>
        <w:jc w:val="both"/>
      </w:pPr>
      <w:r w:rsidRPr="00F52AEF">
        <w:rPr>
          <w:b/>
        </w:rPr>
        <w:t>e)</w:t>
      </w:r>
      <w:r w:rsidRPr="00F52AEF">
        <w:t xml:space="preserve"> criar, de modo fraudulento ou irregular, pessoa jurídica para participar de licitação pública ou celebrar contrato administrativo;</w:t>
      </w:r>
    </w:p>
    <w:p w:rsidR="004C6886" w:rsidRDefault="004C6886" w:rsidP="005845D4">
      <w:pPr>
        <w:ind w:left="2124"/>
        <w:jc w:val="both"/>
        <w:rPr>
          <w:b/>
        </w:rPr>
      </w:pPr>
    </w:p>
    <w:p w:rsidR="005845D4" w:rsidRPr="00F52AEF" w:rsidRDefault="005845D4" w:rsidP="005845D4">
      <w:pPr>
        <w:ind w:left="2124"/>
        <w:jc w:val="both"/>
      </w:pPr>
      <w:r w:rsidRPr="00F52AEF">
        <w:rPr>
          <w:b/>
        </w:rPr>
        <w:t>f)</w:t>
      </w:r>
      <w:r w:rsidRPr="00F52AEF">
        <w:t xml:space="preserve"> obter vantagem ou benefício indevido, de modo fraudulento, de modificações </w:t>
      </w:r>
      <w:r w:rsidRPr="00F52AEF">
        <w:lastRenderedPageBreak/>
        <w:t>ou prorrogações de contratos celebrados com a administração pública, sem autorização em lei, no ato convocatório da licitação pública ou nos respectivos instrumentos contratuais; ou</w:t>
      </w:r>
    </w:p>
    <w:p w:rsidR="005845D4" w:rsidRDefault="005845D4" w:rsidP="005845D4">
      <w:pPr>
        <w:ind w:left="2124"/>
        <w:jc w:val="both"/>
        <w:rPr>
          <w:b/>
        </w:rPr>
      </w:pPr>
    </w:p>
    <w:p w:rsidR="005845D4" w:rsidRPr="00F52AEF" w:rsidRDefault="005845D4" w:rsidP="005845D4">
      <w:pPr>
        <w:ind w:left="2124"/>
        <w:jc w:val="both"/>
      </w:pPr>
      <w:r w:rsidRPr="00F52AEF">
        <w:rPr>
          <w:b/>
        </w:rPr>
        <w:t>g)</w:t>
      </w:r>
      <w:r w:rsidRPr="00F52AEF">
        <w:t xml:space="preserve"> manipular ou fraudar o equilíbrio econômico-financeiro dos contratos celebrados com a administração pública.</w:t>
      </w:r>
    </w:p>
    <w:p w:rsidR="005845D4" w:rsidRPr="00F52AEF" w:rsidRDefault="005845D4" w:rsidP="005845D4">
      <w:pPr>
        <w:jc w:val="both"/>
      </w:pPr>
    </w:p>
    <w:p w:rsidR="005845D4" w:rsidRPr="00F52AEF" w:rsidRDefault="005845D4" w:rsidP="005845D4">
      <w:pPr>
        <w:ind w:left="708"/>
        <w:jc w:val="both"/>
      </w:pPr>
      <w:r w:rsidRPr="00F52AEF">
        <w:rPr>
          <w:b/>
        </w:rPr>
        <w:t>1</w:t>
      </w:r>
      <w:r>
        <w:rPr>
          <w:b/>
        </w:rPr>
        <w:t>9</w:t>
      </w:r>
      <w:r w:rsidRPr="00F52AEF">
        <w:rPr>
          <w:b/>
        </w:rPr>
        <w:t>.1.4.</w:t>
      </w:r>
      <w:r w:rsidRPr="00F52AEF">
        <w:t xml:space="preserve"> </w:t>
      </w:r>
      <w:r w:rsidRPr="00F52AEF">
        <w:rPr>
          <w:u w:val="single"/>
        </w:rPr>
        <w:t>impedimento de licitar e contratar no âmbito da Administração Pública direta e indireta do Município de Campinas</w:t>
      </w:r>
      <w:r w:rsidRPr="00F52AEF">
        <w:t>, pelo prazo máximo de 03 (três) anos, nas seguintes infrações, quando não se justificar a imposição de penalidade mais grave:</w:t>
      </w:r>
    </w:p>
    <w:p w:rsidR="005845D4" w:rsidRPr="00F52AEF" w:rsidRDefault="005845D4" w:rsidP="005845D4">
      <w:pPr>
        <w:jc w:val="both"/>
      </w:pPr>
    </w:p>
    <w:p w:rsidR="005845D4" w:rsidRPr="00F52AEF" w:rsidRDefault="005845D4" w:rsidP="005845D4">
      <w:pPr>
        <w:ind w:left="1416"/>
        <w:jc w:val="both"/>
      </w:pPr>
      <w:r w:rsidRPr="00F52AEF">
        <w:rPr>
          <w:b/>
        </w:rPr>
        <w:t>1</w:t>
      </w:r>
      <w:r>
        <w:rPr>
          <w:b/>
        </w:rPr>
        <w:t>9</w:t>
      </w:r>
      <w:r w:rsidRPr="00F52AEF">
        <w:rPr>
          <w:b/>
        </w:rPr>
        <w:t>.1.4.1.</w:t>
      </w:r>
      <w:r w:rsidRPr="00F52AEF">
        <w:t xml:space="preserve"> dar causa à inexecução parcial do contrato que cause grave dano à Administração, ao funcionamento dos serviços públicos ou ao interesse coletivo;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.1.4.2.</w:t>
      </w:r>
      <w:r w:rsidRPr="00F52AEF">
        <w:t xml:space="preserve"> dar causa à inexecução total do contrato;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.1.4.3.</w:t>
      </w:r>
      <w:r w:rsidRPr="00F52AEF">
        <w:t xml:space="preserve"> deixar de entregar a documentação exigida para o certame;</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.1.4.4.</w:t>
      </w:r>
      <w:r w:rsidRPr="00F52AEF">
        <w:t xml:space="preserve"> não manter a proposta, salvo em decorrência de fato superveniente devidamente justificado;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.1.4.5.</w:t>
      </w:r>
      <w:r w:rsidRPr="00F52AEF">
        <w:t xml:space="preserve"> não celebrar o contrato ou não entregar a documentação exigida para a contratação, quando convocado dentro do prazo de validade de sua proposta;</w:t>
      </w:r>
    </w:p>
    <w:p w:rsidR="005845D4" w:rsidRDefault="005845D4" w:rsidP="005845D4">
      <w:pPr>
        <w:ind w:left="1416"/>
        <w:jc w:val="both"/>
        <w:rPr>
          <w:b/>
        </w:rPr>
      </w:pPr>
    </w:p>
    <w:p w:rsidR="005845D4" w:rsidRDefault="005845D4" w:rsidP="005845D4">
      <w:pPr>
        <w:ind w:left="1416"/>
        <w:jc w:val="both"/>
      </w:pPr>
      <w:r w:rsidRPr="00F52AEF">
        <w:rPr>
          <w:b/>
        </w:rPr>
        <w:t>1</w:t>
      </w:r>
      <w:r>
        <w:rPr>
          <w:b/>
        </w:rPr>
        <w:t>9</w:t>
      </w:r>
      <w:r w:rsidRPr="00F52AEF">
        <w:rPr>
          <w:b/>
        </w:rPr>
        <w:t>.1.4.6.</w:t>
      </w:r>
      <w:r w:rsidRPr="00F52AEF">
        <w:t xml:space="preserve"> ensejar o retardamento da execução ou da entrega do objeto da licitação sem motivo justificado.</w:t>
      </w:r>
    </w:p>
    <w:p w:rsidR="005845D4" w:rsidRDefault="005845D4" w:rsidP="005845D4">
      <w:pPr>
        <w:jc w:val="both"/>
      </w:pPr>
    </w:p>
    <w:p w:rsidR="005845D4" w:rsidRDefault="005845D4" w:rsidP="005845D4">
      <w:pPr>
        <w:ind w:left="708"/>
        <w:jc w:val="both"/>
      </w:pPr>
      <w:r>
        <w:rPr>
          <w:b/>
        </w:rPr>
        <w:t>19</w:t>
      </w:r>
      <w:r w:rsidRPr="00356073">
        <w:rPr>
          <w:b/>
        </w:rPr>
        <w:t>.1.5.</w:t>
      </w:r>
      <w:r>
        <w:t xml:space="preserve"> </w:t>
      </w:r>
      <w:r w:rsidRPr="00E703D6">
        <w:rPr>
          <w:u w:val="single"/>
        </w:rPr>
        <w:t>declaração de inidoneidade</w:t>
      </w:r>
      <w:r>
        <w:t xml:space="preserve"> para licitar ou contratar no âmbito da Administração Pública direta e indireta de todos os entes federativos, pelo prazo mínimo de 03 (três) anos e máximo de 06 (seis) anos, nas hipóteses previstas no item anterior, que justifiquem a imposição de penalidade mais grave que o impedimento de licitar e contratar e, ainda, nas seguintes hipóteses:</w:t>
      </w:r>
    </w:p>
    <w:p w:rsidR="005845D4" w:rsidRDefault="005845D4" w:rsidP="005845D4">
      <w:pPr>
        <w:jc w:val="both"/>
      </w:pPr>
    </w:p>
    <w:p w:rsidR="005845D4" w:rsidRPr="00F52AEF" w:rsidRDefault="005845D4" w:rsidP="005845D4">
      <w:pPr>
        <w:ind w:left="1416"/>
        <w:jc w:val="both"/>
      </w:pPr>
      <w:r w:rsidRPr="00F52AEF">
        <w:rPr>
          <w:b/>
        </w:rPr>
        <w:t>1</w:t>
      </w:r>
      <w:r>
        <w:rPr>
          <w:b/>
        </w:rPr>
        <w:t>9</w:t>
      </w:r>
      <w:r w:rsidRPr="00F52AEF">
        <w:rPr>
          <w:b/>
        </w:rPr>
        <w:t>.1.5.1.</w:t>
      </w:r>
      <w:r w:rsidRPr="00F52AEF">
        <w:t xml:space="preserve"> apresentar declaração ou documentação falsa exigida para o certame ou prestar declaração falsa durante a licitação ou a execução do contrato;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.1.5.2.</w:t>
      </w:r>
      <w:r w:rsidRPr="00F52AEF">
        <w:t xml:space="preserve"> fraudar a licitação ou praticar ato fraudulento na execução do contrato;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.1.5.3.</w:t>
      </w:r>
      <w:r w:rsidRPr="00F52AEF">
        <w:t xml:space="preserve"> comportar-se de modo inidôneo ou cometer fraude de qualquer natureza;</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.1.5.4.</w:t>
      </w:r>
      <w:r w:rsidRPr="00F52AEF">
        <w:t xml:space="preserve"> praticar atos ilícitos com vistas a frustrar os objetivos da licitação;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.1.5.5.</w:t>
      </w:r>
      <w:r w:rsidRPr="00F52AEF">
        <w:t xml:space="preserve"> praticar ato lesivo previsto no art. 5º da Lei nº 12.846/2013 (Lei Anticorrupção), especialmente o inciso </w:t>
      </w:r>
      <w:r w:rsidR="00331AA1">
        <w:t>I</w:t>
      </w:r>
      <w:r w:rsidRPr="00F52AEF">
        <w:t>V - no tocante a licitações e contratos:</w:t>
      </w:r>
    </w:p>
    <w:p w:rsidR="005845D4" w:rsidRPr="00F52AEF" w:rsidRDefault="005845D4" w:rsidP="005845D4">
      <w:pPr>
        <w:jc w:val="both"/>
      </w:pPr>
    </w:p>
    <w:p w:rsidR="005845D4" w:rsidRPr="00F52AEF" w:rsidRDefault="005845D4" w:rsidP="005845D4">
      <w:pPr>
        <w:ind w:left="2124"/>
        <w:jc w:val="both"/>
      </w:pPr>
      <w:r w:rsidRPr="00F52AEF">
        <w:rPr>
          <w:b/>
        </w:rPr>
        <w:t>a)</w:t>
      </w:r>
      <w:r w:rsidRPr="00F52AEF">
        <w:t xml:space="preserve"> frustrar ou fraudar, mediante ajuste, combinação ou qualquer outro expediente, o caráter competitivo de procedimento licitatório público;</w:t>
      </w:r>
    </w:p>
    <w:p w:rsidR="003B0E13" w:rsidRDefault="003B0E13" w:rsidP="005845D4">
      <w:pPr>
        <w:ind w:left="2124"/>
        <w:jc w:val="both"/>
        <w:rPr>
          <w:b/>
        </w:rPr>
      </w:pPr>
    </w:p>
    <w:p w:rsidR="005845D4" w:rsidRPr="00F52AEF" w:rsidRDefault="005845D4" w:rsidP="005845D4">
      <w:pPr>
        <w:ind w:left="2124"/>
        <w:jc w:val="both"/>
      </w:pPr>
      <w:r w:rsidRPr="00F52AEF">
        <w:rPr>
          <w:b/>
        </w:rPr>
        <w:t>b)</w:t>
      </w:r>
      <w:r w:rsidRPr="00F52AEF">
        <w:t xml:space="preserve"> impedir, perturbar ou fraudar a realização de qualquer ato de procedimento licitatório público;</w:t>
      </w:r>
    </w:p>
    <w:p w:rsidR="005845D4" w:rsidRPr="00F52AEF" w:rsidRDefault="005845D4" w:rsidP="005845D4">
      <w:pPr>
        <w:ind w:left="2124"/>
        <w:jc w:val="both"/>
      </w:pPr>
      <w:r w:rsidRPr="00F52AEF">
        <w:rPr>
          <w:b/>
        </w:rPr>
        <w:lastRenderedPageBreak/>
        <w:t>c)</w:t>
      </w:r>
      <w:r w:rsidRPr="00F52AEF">
        <w:t xml:space="preserve"> afastar ou procurar afastar licitante, por meio de fraude ou oferecimento de vantagem de qualquer tipo;</w:t>
      </w:r>
    </w:p>
    <w:p w:rsidR="005845D4" w:rsidRDefault="005845D4" w:rsidP="005845D4">
      <w:pPr>
        <w:ind w:left="2124"/>
        <w:jc w:val="both"/>
        <w:rPr>
          <w:b/>
        </w:rPr>
      </w:pPr>
    </w:p>
    <w:p w:rsidR="005845D4" w:rsidRPr="00F52AEF" w:rsidRDefault="005845D4" w:rsidP="005845D4">
      <w:pPr>
        <w:ind w:left="2124"/>
        <w:jc w:val="both"/>
        <w:rPr>
          <w:b/>
        </w:rPr>
      </w:pPr>
      <w:r w:rsidRPr="00F52AEF">
        <w:rPr>
          <w:b/>
        </w:rPr>
        <w:t>d)</w:t>
      </w:r>
      <w:r w:rsidRPr="00F52AEF">
        <w:t xml:space="preserve"> fraudar licitação pública ou contrato dela decorrente;</w:t>
      </w:r>
    </w:p>
    <w:p w:rsidR="005845D4" w:rsidRDefault="005845D4" w:rsidP="005845D4">
      <w:pPr>
        <w:ind w:left="2124"/>
        <w:jc w:val="both"/>
        <w:rPr>
          <w:b/>
        </w:rPr>
      </w:pPr>
    </w:p>
    <w:p w:rsidR="005845D4" w:rsidRPr="00F52AEF" w:rsidRDefault="005845D4" w:rsidP="005845D4">
      <w:pPr>
        <w:ind w:left="2124"/>
        <w:jc w:val="both"/>
      </w:pPr>
      <w:r w:rsidRPr="00F52AEF">
        <w:rPr>
          <w:b/>
        </w:rPr>
        <w:t>e)</w:t>
      </w:r>
      <w:r w:rsidRPr="00F52AEF">
        <w:t xml:space="preserve"> criar, de modo fraudulento ou irregular, pessoa jurídica para participar de licitação pública ou celebrar contrato administrativo;</w:t>
      </w:r>
    </w:p>
    <w:p w:rsidR="005845D4" w:rsidRDefault="005845D4" w:rsidP="005845D4">
      <w:pPr>
        <w:ind w:left="2124"/>
        <w:jc w:val="both"/>
        <w:rPr>
          <w:b/>
        </w:rPr>
      </w:pPr>
    </w:p>
    <w:p w:rsidR="005845D4" w:rsidRPr="00F52AEF" w:rsidRDefault="005845D4" w:rsidP="005845D4">
      <w:pPr>
        <w:ind w:left="2124"/>
        <w:jc w:val="both"/>
      </w:pPr>
      <w:r w:rsidRPr="00F52AEF">
        <w:rPr>
          <w:b/>
        </w:rPr>
        <w:t>f)</w:t>
      </w:r>
      <w:r w:rsidRPr="00F52AEF">
        <w:t xml:space="preserve"> obter vantagem ou benefício indevido, de modo fraudulento, de modificações ou prorrogações de contratos celebrados com a administração pública, sem autorização em lei, no ato convocatório da licitação pública ou nos respectivos instrumentos contratuais; ou</w:t>
      </w:r>
    </w:p>
    <w:p w:rsidR="005845D4" w:rsidRDefault="005845D4" w:rsidP="005845D4">
      <w:pPr>
        <w:ind w:left="2124"/>
        <w:jc w:val="both"/>
        <w:rPr>
          <w:b/>
        </w:rPr>
      </w:pPr>
    </w:p>
    <w:p w:rsidR="005845D4" w:rsidRPr="00F52AEF" w:rsidRDefault="005845D4" w:rsidP="005845D4">
      <w:pPr>
        <w:ind w:left="2124"/>
        <w:jc w:val="both"/>
      </w:pPr>
      <w:r w:rsidRPr="00F52AEF">
        <w:rPr>
          <w:b/>
        </w:rPr>
        <w:t>g)</w:t>
      </w:r>
      <w:r w:rsidRPr="00F52AEF">
        <w:t xml:space="preserve"> manipular ou fraudar o equilíbrio econômico-financeiro dos contratos celebrados com a administração pública.</w:t>
      </w:r>
    </w:p>
    <w:p w:rsidR="005845D4" w:rsidRPr="00F52AEF" w:rsidRDefault="005845D4" w:rsidP="005845D4">
      <w:pPr>
        <w:jc w:val="both"/>
      </w:pPr>
    </w:p>
    <w:p w:rsidR="005845D4" w:rsidRPr="00F52AEF" w:rsidRDefault="005845D4" w:rsidP="005845D4">
      <w:pPr>
        <w:ind w:left="708"/>
        <w:jc w:val="both"/>
      </w:pPr>
      <w:r w:rsidRPr="00F52AEF">
        <w:rPr>
          <w:b/>
        </w:rPr>
        <w:t>1</w:t>
      </w:r>
      <w:r>
        <w:rPr>
          <w:b/>
        </w:rPr>
        <w:t>9</w:t>
      </w:r>
      <w:r w:rsidRPr="00F52AEF">
        <w:rPr>
          <w:b/>
        </w:rPr>
        <w:t>.1.6.</w:t>
      </w:r>
      <w:r w:rsidRPr="00F52AEF">
        <w:t xml:space="preserve"> Na aplicação das sanções serão considerados:</w:t>
      </w:r>
    </w:p>
    <w:p w:rsidR="005845D4" w:rsidRPr="00F52AEF" w:rsidRDefault="005845D4" w:rsidP="005845D4">
      <w:pPr>
        <w:jc w:val="both"/>
      </w:pPr>
    </w:p>
    <w:p w:rsidR="005845D4" w:rsidRPr="00F52AEF" w:rsidRDefault="005845D4" w:rsidP="005845D4">
      <w:pPr>
        <w:ind w:left="1416"/>
        <w:jc w:val="both"/>
      </w:pPr>
      <w:r w:rsidRPr="00F52AEF">
        <w:rPr>
          <w:b/>
        </w:rPr>
        <w:t>1</w:t>
      </w:r>
      <w:r>
        <w:rPr>
          <w:b/>
        </w:rPr>
        <w:t>9</w:t>
      </w:r>
      <w:r w:rsidRPr="00F52AEF">
        <w:rPr>
          <w:b/>
        </w:rPr>
        <w:t>.1.6.1.</w:t>
      </w:r>
      <w:r w:rsidRPr="00F52AEF">
        <w:t xml:space="preserve"> a natureza e a gravidade da infração cometida;</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.1.6.2.</w:t>
      </w:r>
      <w:r w:rsidRPr="00F52AEF">
        <w:t xml:space="preserve"> as peculiaridades do caso concreto;</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.1.6.3.</w:t>
      </w:r>
      <w:r w:rsidRPr="00F52AEF">
        <w:t xml:space="preserve"> as circunstâncias agravantes ou atenuantes;</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.1.6.4.</w:t>
      </w:r>
      <w:r w:rsidRPr="00F52AEF">
        <w:t xml:space="preserve"> os danos que dela provierem para a Administração Pública;</w:t>
      </w:r>
    </w:p>
    <w:p w:rsidR="005845D4" w:rsidRDefault="005845D4" w:rsidP="005845D4">
      <w:pPr>
        <w:ind w:left="1416"/>
        <w:jc w:val="both"/>
        <w:rPr>
          <w:b/>
        </w:rPr>
      </w:pPr>
    </w:p>
    <w:p w:rsidR="005845D4" w:rsidRPr="00F52AEF" w:rsidRDefault="005845D4" w:rsidP="005845D4">
      <w:pPr>
        <w:ind w:left="1416"/>
        <w:jc w:val="both"/>
      </w:pPr>
      <w:r w:rsidRPr="00F52AEF">
        <w:rPr>
          <w:b/>
        </w:rPr>
        <w:t>1</w:t>
      </w:r>
      <w:r>
        <w:rPr>
          <w:b/>
        </w:rPr>
        <w:t>9</w:t>
      </w:r>
      <w:r w:rsidRPr="00F52AEF">
        <w:rPr>
          <w:b/>
        </w:rPr>
        <w:t>.1.6.5.</w:t>
      </w:r>
      <w:r w:rsidRPr="00F52AEF">
        <w:t xml:space="preserve"> a implantação ou o aperfeiçoamento de programa de integridade, conforme normas e orientações dos órgãos de controle.</w:t>
      </w:r>
    </w:p>
    <w:p w:rsidR="005845D4" w:rsidRPr="00F52AEF" w:rsidRDefault="005845D4" w:rsidP="005845D4">
      <w:pPr>
        <w:jc w:val="both"/>
      </w:pPr>
    </w:p>
    <w:p w:rsidR="005845D4" w:rsidRDefault="005845D4" w:rsidP="005845D4">
      <w:pPr>
        <w:jc w:val="both"/>
      </w:pPr>
      <w:r w:rsidRPr="00F52AEF">
        <w:rPr>
          <w:b/>
        </w:rPr>
        <w:t>1</w:t>
      </w:r>
      <w:r>
        <w:rPr>
          <w:b/>
        </w:rPr>
        <w:t>9</w:t>
      </w:r>
      <w:r w:rsidRPr="00F52AEF">
        <w:rPr>
          <w:b/>
        </w:rPr>
        <w:t>.2.</w:t>
      </w:r>
      <w:r w:rsidRPr="00F52AEF">
        <w:t xml:space="preserve"> Na aplicação da sanção de multa, será facultada a defesa do interessado no prazo de 15 (quinze) dias úteis, contado da data de sua intimação.</w:t>
      </w:r>
    </w:p>
    <w:p w:rsidR="005845D4" w:rsidRDefault="005845D4" w:rsidP="005845D4">
      <w:pPr>
        <w:jc w:val="both"/>
      </w:pPr>
    </w:p>
    <w:p w:rsidR="005845D4" w:rsidRDefault="005845D4" w:rsidP="005845D4">
      <w:pPr>
        <w:jc w:val="both"/>
      </w:pPr>
      <w:r>
        <w:rPr>
          <w:b/>
        </w:rPr>
        <w:t>19</w:t>
      </w:r>
      <w:r w:rsidRPr="00356073">
        <w:rPr>
          <w:b/>
        </w:rPr>
        <w:t>.3.</w:t>
      </w:r>
      <w:r>
        <w:t xml:space="preserve"> A aplicação das sanções de impedimento de licitar e contratar e declaração de inidoneidade requererá a instauração de processo de responsabilização, a ser conduzido por comissão composta de 02 (dois) ou mais servidores estáveis, que avaliará fatos e circunstâncias conhecidos e intimará a licitante ou a Contratada para, no prazo de 15 (quinze) dias úteis, contado da data de intimação, apresentar defesa escrita e especificar as provas que pretenda produzir.</w:t>
      </w:r>
    </w:p>
    <w:p w:rsidR="005845D4" w:rsidRDefault="005845D4" w:rsidP="005845D4">
      <w:pPr>
        <w:jc w:val="both"/>
      </w:pPr>
    </w:p>
    <w:p w:rsidR="005845D4" w:rsidRDefault="005845D4" w:rsidP="005845D4">
      <w:pPr>
        <w:jc w:val="both"/>
      </w:pPr>
      <w:r>
        <w:rPr>
          <w:b/>
        </w:rPr>
        <w:t>19</w:t>
      </w:r>
      <w:r w:rsidRPr="00356073">
        <w:rPr>
          <w:b/>
        </w:rPr>
        <w:t>.4.</w:t>
      </w:r>
      <w:r>
        <w:t xml:space="preserve"> É admitida a reabilitação da licitante ou contratada perante a própria autoridade que aplicou a penalidade, exigidos, cumulativamente:</w:t>
      </w:r>
    </w:p>
    <w:p w:rsidR="005845D4" w:rsidRDefault="005845D4" w:rsidP="005845D4">
      <w:pPr>
        <w:jc w:val="both"/>
      </w:pPr>
    </w:p>
    <w:p w:rsidR="005845D4" w:rsidRDefault="005845D4" w:rsidP="005845D4">
      <w:pPr>
        <w:ind w:left="708"/>
        <w:jc w:val="both"/>
      </w:pPr>
      <w:r>
        <w:rPr>
          <w:b/>
        </w:rPr>
        <w:t>19</w:t>
      </w:r>
      <w:r w:rsidRPr="00356073">
        <w:rPr>
          <w:b/>
        </w:rPr>
        <w:t>.4.1.</w:t>
      </w:r>
      <w:r>
        <w:t xml:space="preserve"> reparação integral do dano causado à Administração Pública;</w:t>
      </w:r>
    </w:p>
    <w:p w:rsidR="005845D4" w:rsidRDefault="005845D4" w:rsidP="005845D4">
      <w:pPr>
        <w:ind w:left="708"/>
        <w:jc w:val="both"/>
        <w:rPr>
          <w:b/>
        </w:rPr>
      </w:pPr>
    </w:p>
    <w:p w:rsidR="005845D4" w:rsidRDefault="005845D4" w:rsidP="005845D4">
      <w:pPr>
        <w:ind w:left="708"/>
        <w:jc w:val="both"/>
      </w:pPr>
      <w:r>
        <w:rPr>
          <w:b/>
        </w:rPr>
        <w:t>19</w:t>
      </w:r>
      <w:r w:rsidRPr="00356073">
        <w:rPr>
          <w:b/>
        </w:rPr>
        <w:t>.4.2.</w:t>
      </w:r>
      <w:r>
        <w:t xml:space="preserve"> pagamento da multa;</w:t>
      </w:r>
    </w:p>
    <w:p w:rsidR="005845D4" w:rsidRDefault="005845D4" w:rsidP="005845D4">
      <w:pPr>
        <w:ind w:left="708"/>
        <w:jc w:val="both"/>
        <w:rPr>
          <w:b/>
        </w:rPr>
      </w:pPr>
    </w:p>
    <w:p w:rsidR="005845D4" w:rsidRDefault="005845D4" w:rsidP="005845D4">
      <w:pPr>
        <w:ind w:left="708"/>
        <w:jc w:val="both"/>
      </w:pPr>
      <w:r>
        <w:rPr>
          <w:b/>
        </w:rPr>
        <w:t>19</w:t>
      </w:r>
      <w:r w:rsidRPr="00356073">
        <w:rPr>
          <w:b/>
        </w:rPr>
        <w:t>.4.3.</w:t>
      </w:r>
      <w:r>
        <w:t xml:space="preserve"> transcurso do prazo mínimo de 01 (um) ano da aplicação da penalidade, no caso de impedimento de licitar e contratar, ou de 03 (três) anos da aplicação da penalidade, no caso de declaração de inidoneidade;</w:t>
      </w:r>
    </w:p>
    <w:p w:rsidR="005845D4" w:rsidRDefault="005845D4" w:rsidP="005845D4">
      <w:pPr>
        <w:ind w:left="708"/>
        <w:jc w:val="both"/>
        <w:rPr>
          <w:b/>
        </w:rPr>
      </w:pPr>
    </w:p>
    <w:p w:rsidR="005845D4" w:rsidRDefault="005845D4" w:rsidP="005845D4">
      <w:pPr>
        <w:ind w:left="708"/>
        <w:jc w:val="both"/>
      </w:pPr>
      <w:r>
        <w:rPr>
          <w:b/>
        </w:rPr>
        <w:lastRenderedPageBreak/>
        <w:t>19</w:t>
      </w:r>
      <w:r w:rsidRPr="00356073">
        <w:rPr>
          <w:b/>
        </w:rPr>
        <w:t>.4.4.</w:t>
      </w:r>
      <w:r>
        <w:t xml:space="preserve"> cumprimento das condições de reabilitação definidas no ato punitivo;</w:t>
      </w:r>
    </w:p>
    <w:p w:rsidR="005845D4" w:rsidRDefault="005845D4" w:rsidP="005845D4">
      <w:pPr>
        <w:ind w:left="708"/>
        <w:jc w:val="both"/>
        <w:rPr>
          <w:b/>
        </w:rPr>
      </w:pPr>
    </w:p>
    <w:p w:rsidR="005845D4" w:rsidRDefault="005845D4" w:rsidP="005845D4">
      <w:pPr>
        <w:ind w:left="708"/>
        <w:jc w:val="both"/>
      </w:pPr>
      <w:r>
        <w:rPr>
          <w:b/>
        </w:rPr>
        <w:t>19</w:t>
      </w:r>
      <w:r w:rsidRPr="00356073">
        <w:rPr>
          <w:b/>
        </w:rPr>
        <w:t>.4.5.</w:t>
      </w:r>
      <w:r>
        <w:t xml:space="preserve"> análise jurídica prévia, com posicionamento conclusivo quanto ao cumprimento dos requisitos definidos no subitem </w:t>
      </w:r>
      <w:r w:rsidRPr="00E703D6">
        <w:rPr>
          <w:b/>
        </w:rPr>
        <w:t>1</w:t>
      </w:r>
      <w:r>
        <w:rPr>
          <w:b/>
        </w:rPr>
        <w:t>9</w:t>
      </w:r>
      <w:r w:rsidRPr="00E703D6">
        <w:rPr>
          <w:b/>
        </w:rPr>
        <w:t>.4</w:t>
      </w:r>
      <w:r>
        <w:t>.</w:t>
      </w:r>
    </w:p>
    <w:p w:rsidR="005845D4" w:rsidRDefault="005845D4" w:rsidP="005845D4">
      <w:pPr>
        <w:jc w:val="both"/>
      </w:pPr>
    </w:p>
    <w:p w:rsidR="005845D4" w:rsidRDefault="005845D4" w:rsidP="005845D4">
      <w:pPr>
        <w:jc w:val="both"/>
      </w:pPr>
      <w:r>
        <w:rPr>
          <w:b/>
        </w:rPr>
        <w:t>19</w:t>
      </w:r>
      <w:r w:rsidRPr="00E61D98">
        <w:rPr>
          <w:b/>
        </w:rPr>
        <w:t>.5.</w:t>
      </w:r>
      <w:r>
        <w:t xml:space="preserve"> A sanção pelas infrações de apresentar declaração ou documentação falsa exigida para o certame ou prestar declaração falsa durante a licitação ou a execução do contrato e praticar ato lesivo previsto no art. 5º da Lei nº 12.846/2013 exigirá como condição de reabilitação de licitante ou contratada, adicionalmente ao subitem 19.4, a implantação ou aperfeiçoamento de programa de integridade pelo responsável.</w:t>
      </w:r>
    </w:p>
    <w:p w:rsidR="005845D4" w:rsidRDefault="005845D4" w:rsidP="005845D4">
      <w:pPr>
        <w:jc w:val="both"/>
      </w:pPr>
    </w:p>
    <w:p w:rsidR="005845D4" w:rsidRDefault="005845D4" w:rsidP="005845D4">
      <w:pPr>
        <w:jc w:val="both"/>
      </w:pPr>
      <w:r>
        <w:rPr>
          <w:b/>
        </w:rPr>
        <w:t>19</w:t>
      </w:r>
      <w:r w:rsidRPr="00E61D98">
        <w:rPr>
          <w:b/>
        </w:rPr>
        <w:t>.6.</w:t>
      </w:r>
      <w:r>
        <w:t xml:space="preserve"> A penalidade de multa poderá ser aplicada cumulativamente com as demais sanções.</w:t>
      </w:r>
    </w:p>
    <w:p w:rsidR="005845D4" w:rsidRDefault="005845D4" w:rsidP="005845D4">
      <w:pPr>
        <w:jc w:val="both"/>
      </w:pPr>
    </w:p>
    <w:p w:rsidR="005845D4" w:rsidRDefault="005845D4" w:rsidP="005845D4">
      <w:pPr>
        <w:ind w:left="708"/>
        <w:jc w:val="both"/>
      </w:pPr>
      <w:r>
        <w:rPr>
          <w:b/>
        </w:rPr>
        <w:t>19</w:t>
      </w:r>
      <w:r w:rsidRPr="00E61D98">
        <w:rPr>
          <w:b/>
        </w:rPr>
        <w:t>.6.1.</w:t>
      </w:r>
      <w:r>
        <w:t xml:space="preserve"> Possível acumulação das multas moratória e compensatória quando tiverem elas origem e fatos geradores diversos.</w:t>
      </w:r>
    </w:p>
    <w:p w:rsidR="005845D4" w:rsidRDefault="005845D4" w:rsidP="005845D4">
      <w:pPr>
        <w:jc w:val="both"/>
      </w:pPr>
    </w:p>
    <w:p w:rsidR="005845D4" w:rsidRDefault="005845D4" w:rsidP="005845D4">
      <w:pPr>
        <w:jc w:val="both"/>
      </w:pPr>
      <w:r>
        <w:rPr>
          <w:b/>
        </w:rPr>
        <w:t>19</w:t>
      </w:r>
      <w:r w:rsidRPr="00E61D98">
        <w:rPr>
          <w:b/>
        </w:rPr>
        <w:t>.7.</w:t>
      </w:r>
      <w:r>
        <w:t xml:space="preserve"> Se a multa aplicada e as indenizações cabíveis forem superiores ao valor de pagamento eventualmente devido pela Administração à Contratada, além da perda desse valor, a diferença será descontada da garantia </w:t>
      </w:r>
      <w:r w:rsidRPr="00333D03">
        <w:t>prestada, quando exigida,</w:t>
      </w:r>
      <w:r>
        <w:t xml:space="preserve"> ou será cobrada judicialmente.</w:t>
      </w:r>
    </w:p>
    <w:p w:rsidR="005845D4" w:rsidRDefault="005845D4" w:rsidP="005845D4">
      <w:pPr>
        <w:jc w:val="both"/>
      </w:pPr>
    </w:p>
    <w:p w:rsidR="005845D4" w:rsidRDefault="005845D4" w:rsidP="005845D4">
      <w:pPr>
        <w:jc w:val="both"/>
      </w:pPr>
      <w:r>
        <w:rPr>
          <w:b/>
        </w:rPr>
        <w:t>19</w:t>
      </w:r>
      <w:r w:rsidRPr="00E61D98">
        <w:rPr>
          <w:b/>
        </w:rPr>
        <w:t>.8.</w:t>
      </w:r>
      <w:r>
        <w:t xml:space="preserve"> A aplicação das sanções previstas não exclui, em hipótese alguma, a obrigação de reparação integral do dano causado à Administração.</w:t>
      </w:r>
    </w:p>
    <w:p w:rsidR="005845D4" w:rsidRDefault="005845D4" w:rsidP="005845D4">
      <w:pPr>
        <w:jc w:val="both"/>
      </w:pPr>
    </w:p>
    <w:p w:rsidR="005845D4" w:rsidRDefault="005845D4" w:rsidP="005845D4">
      <w:pPr>
        <w:jc w:val="both"/>
      </w:pPr>
      <w:r w:rsidRPr="003D4608">
        <w:rPr>
          <w:b/>
        </w:rPr>
        <w:t>1</w:t>
      </w:r>
      <w:r>
        <w:rPr>
          <w:b/>
        </w:rPr>
        <w:t>9</w:t>
      </w:r>
      <w:r w:rsidRPr="003D4608">
        <w:rPr>
          <w:b/>
        </w:rPr>
        <w:t>.9</w:t>
      </w:r>
      <w:r>
        <w:rPr>
          <w:b/>
        </w:rPr>
        <w:t>.</w:t>
      </w:r>
      <w:r>
        <w:t xml:space="preserve"> Em se verificando a ocorrência de prejuízo a Rede Mário Gatti decorrente de ato punível praticado pela licitante será retido pela tesouraria o valor referente ao total do prejuízo sofrido junto aos créditos da mesma;</w:t>
      </w:r>
    </w:p>
    <w:p w:rsidR="005845D4" w:rsidRDefault="005845D4" w:rsidP="005845D4">
      <w:pPr>
        <w:jc w:val="both"/>
      </w:pPr>
    </w:p>
    <w:p w:rsidR="005845D4" w:rsidRDefault="005845D4" w:rsidP="005845D4">
      <w:pPr>
        <w:jc w:val="both"/>
      </w:pPr>
      <w:r w:rsidRPr="003D4608">
        <w:rPr>
          <w:b/>
        </w:rPr>
        <w:t>1</w:t>
      </w:r>
      <w:r>
        <w:rPr>
          <w:b/>
        </w:rPr>
        <w:t>9</w:t>
      </w:r>
      <w:r w:rsidRPr="003D4608">
        <w:rPr>
          <w:b/>
        </w:rPr>
        <w:t xml:space="preserve">.10. </w:t>
      </w:r>
      <w:r>
        <w:t>A retenção de valor se dará a título de ressarcimento de prejuízo sofrido não caracterizando penalidade e não exime a licitante de aplicação de sanção administrativa pelo ato punível;</w:t>
      </w:r>
    </w:p>
    <w:p w:rsidR="005845D4" w:rsidRDefault="005845D4" w:rsidP="005845D4">
      <w:pPr>
        <w:jc w:val="both"/>
      </w:pPr>
    </w:p>
    <w:p w:rsidR="005845D4" w:rsidRDefault="005845D4" w:rsidP="005845D4">
      <w:pPr>
        <w:jc w:val="both"/>
      </w:pPr>
      <w:r>
        <w:rPr>
          <w:b/>
        </w:rPr>
        <w:t>19</w:t>
      </w:r>
      <w:r w:rsidRPr="00E61D98">
        <w:rPr>
          <w:b/>
        </w:rPr>
        <w:t>.</w:t>
      </w:r>
      <w:r>
        <w:rPr>
          <w:b/>
        </w:rPr>
        <w:t>11</w:t>
      </w:r>
      <w:r w:rsidRPr="00E61D98">
        <w:rPr>
          <w:b/>
        </w:rPr>
        <w:t>.</w:t>
      </w:r>
      <w:r>
        <w:t xml:space="preserve"> O descumprimento parcial ou total, por uma das partes, das obrigações que lhes correspondam, não será considerado inadimplemento contratual se tiver ocorrido por motivo de caso fortuito ou de força maior, devidamente justificados e comprovados. O caso fortuito, ou de força maior, verifica-se no fato necessário, cujos efeitos não eram possíveis evitar, ou impedir, nos termos do parágrafo único do art. 393 do Código Civil.</w:t>
      </w:r>
    </w:p>
    <w:p w:rsidR="005845D4" w:rsidRDefault="005845D4" w:rsidP="005845D4">
      <w:pPr>
        <w:jc w:val="both"/>
      </w:pPr>
    </w:p>
    <w:p w:rsidR="005845D4" w:rsidRDefault="005845D4" w:rsidP="005845D4">
      <w:pPr>
        <w:jc w:val="both"/>
      </w:pPr>
      <w:r>
        <w:rPr>
          <w:b/>
        </w:rPr>
        <w:t>19</w:t>
      </w:r>
      <w:r w:rsidRPr="00E61D98">
        <w:rPr>
          <w:b/>
        </w:rPr>
        <w:t>.1</w:t>
      </w:r>
      <w:r>
        <w:rPr>
          <w:b/>
        </w:rPr>
        <w:t>2</w:t>
      </w:r>
      <w:r w:rsidRPr="00E61D98">
        <w:rPr>
          <w:b/>
        </w:rPr>
        <w:t>.</w:t>
      </w:r>
      <w:r>
        <w:t xml:space="preserve"> Da aplicação das sanções de advertência, multa e impedimento de licitar e contratar caberá recurso no prazo de 15 (quinze) dias úteis, contado da data da intimação.</w:t>
      </w:r>
    </w:p>
    <w:p w:rsidR="005845D4" w:rsidRDefault="005845D4" w:rsidP="005845D4">
      <w:pPr>
        <w:jc w:val="both"/>
      </w:pPr>
    </w:p>
    <w:p w:rsidR="005845D4" w:rsidRDefault="005845D4" w:rsidP="005845D4">
      <w:pPr>
        <w:ind w:left="708"/>
        <w:jc w:val="both"/>
      </w:pPr>
      <w:r>
        <w:rPr>
          <w:b/>
        </w:rPr>
        <w:t>19</w:t>
      </w:r>
      <w:r w:rsidRPr="00E61D98">
        <w:rPr>
          <w:b/>
        </w:rPr>
        <w:t>.1</w:t>
      </w:r>
      <w:r>
        <w:rPr>
          <w:b/>
        </w:rPr>
        <w:t>2</w:t>
      </w:r>
      <w:r w:rsidRPr="00E61D98">
        <w:rPr>
          <w:b/>
        </w:rPr>
        <w:t>.1.</w:t>
      </w:r>
      <w:r>
        <w:t xml:space="preserve"> O recurso de que trata o subitem 19.12 será dirigido à autoridade que tiver proferido a decisão recorrida, que, se não a reconsiderar no prazo de 05 (cinco) dias úteis, encaminhará o recurso com sua motivação à autoridade superior, a qual deverá proferir sua decisão no prazo máximo de 20 (vinte) dias úteis, contado do recebimento dos autos.</w:t>
      </w:r>
    </w:p>
    <w:p w:rsidR="005845D4" w:rsidRDefault="005845D4" w:rsidP="005845D4">
      <w:pPr>
        <w:jc w:val="both"/>
      </w:pPr>
    </w:p>
    <w:p w:rsidR="005845D4" w:rsidRDefault="005845D4" w:rsidP="005845D4">
      <w:pPr>
        <w:jc w:val="both"/>
      </w:pPr>
      <w:r>
        <w:rPr>
          <w:b/>
        </w:rPr>
        <w:t>19</w:t>
      </w:r>
      <w:r w:rsidRPr="00E61D98">
        <w:rPr>
          <w:b/>
        </w:rPr>
        <w:t>.1</w:t>
      </w:r>
      <w:r>
        <w:rPr>
          <w:b/>
        </w:rPr>
        <w:t>3</w:t>
      </w:r>
      <w:r w:rsidRPr="00E61D98">
        <w:rPr>
          <w:b/>
        </w:rPr>
        <w:t>.</w:t>
      </w:r>
      <w:r>
        <w:t xml:space="preserve"> Da aplicação da sanção de declaração de inidoneidade para licitar ou contratar caberá apenas pedido de reconsideração, que deverá ser apresentado no prazo de 15 (quinze) dias úteis, contado da data da intimação, e decidido no prazo máximo de 20 (vinte) dias úteis, contado do seu recebimento.</w:t>
      </w:r>
    </w:p>
    <w:p w:rsidR="004C6886" w:rsidRDefault="004C6886" w:rsidP="005845D4">
      <w:pPr>
        <w:jc w:val="both"/>
        <w:rPr>
          <w:b/>
        </w:rPr>
      </w:pPr>
    </w:p>
    <w:p w:rsidR="004C6886" w:rsidRDefault="004C6886" w:rsidP="005845D4">
      <w:pPr>
        <w:jc w:val="both"/>
        <w:rPr>
          <w:b/>
        </w:rPr>
      </w:pPr>
    </w:p>
    <w:p w:rsidR="005845D4" w:rsidRPr="00690FA2" w:rsidRDefault="005845D4" w:rsidP="005845D4">
      <w:pPr>
        <w:jc w:val="both"/>
        <w:rPr>
          <w:b/>
        </w:rPr>
      </w:pPr>
      <w:r>
        <w:rPr>
          <w:b/>
        </w:rPr>
        <w:lastRenderedPageBreak/>
        <w:t>20</w:t>
      </w:r>
      <w:r w:rsidRPr="00690FA2">
        <w:rPr>
          <w:b/>
        </w:rPr>
        <w:t>. FISCALIZAÇÃO E GESTÃO CONTRATUAL</w:t>
      </w:r>
    </w:p>
    <w:p w:rsidR="005845D4" w:rsidRDefault="005845D4" w:rsidP="005845D4">
      <w:pPr>
        <w:jc w:val="both"/>
        <w:rPr>
          <w:strike/>
        </w:rPr>
      </w:pPr>
    </w:p>
    <w:p w:rsidR="0027667A" w:rsidRDefault="0027667A" w:rsidP="0027667A">
      <w:pPr>
        <w:jc w:val="both"/>
      </w:pPr>
      <w:r>
        <w:rPr>
          <w:b/>
        </w:rPr>
        <w:t>20</w:t>
      </w:r>
      <w:r w:rsidRPr="0075681D">
        <w:rPr>
          <w:b/>
        </w:rPr>
        <w:t>.1.</w:t>
      </w:r>
      <w:r w:rsidRPr="0075681D">
        <w:t xml:space="preserve"> A Rede Mário Gatti, designará o GESTOR, que será responsável pela fiscalização do </w:t>
      </w:r>
      <w:r>
        <w:t>cumprimento do objeto deste Edital e seus Anexos</w:t>
      </w:r>
      <w:r w:rsidRPr="0075681D">
        <w:t>.</w:t>
      </w:r>
    </w:p>
    <w:p w:rsidR="0027667A" w:rsidRDefault="0027667A" w:rsidP="0027667A">
      <w:pPr>
        <w:jc w:val="both"/>
      </w:pPr>
    </w:p>
    <w:p w:rsidR="0027667A" w:rsidRDefault="0027667A" w:rsidP="0027667A">
      <w:pPr>
        <w:jc w:val="both"/>
      </w:pPr>
      <w:r w:rsidRPr="0075681D">
        <w:rPr>
          <w:b/>
        </w:rPr>
        <w:t>20.2.</w:t>
      </w:r>
      <w:r>
        <w:t xml:space="preserve"> </w:t>
      </w:r>
      <w:r w:rsidRPr="0075681D">
        <w:t xml:space="preserve">O GESTOR comunicará à CONTRATADA, preferencialmente por meio digital, qualquer fato ou anormalidade que possa comprometer o bom andamento do processo, sempre com o objetivo de garantir a melhor adequação aos resultados esperados, conforme as condições estabelecidas </w:t>
      </w:r>
      <w:r>
        <w:t xml:space="preserve">no </w:t>
      </w:r>
      <w:r w:rsidRPr="0075681D">
        <w:rPr>
          <w:b/>
        </w:rPr>
        <w:t>ANEXO I - Termo de Referência</w:t>
      </w:r>
      <w:r w:rsidRPr="0075681D">
        <w:t>.</w:t>
      </w:r>
    </w:p>
    <w:p w:rsidR="0027667A" w:rsidRDefault="0027667A" w:rsidP="0027667A">
      <w:pPr>
        <w:jc w:val="both"/>
      </w:pPr>
    </w:p>
    <w:p w:rsidR="0027667A" w:rsidRPr="00690FA2" w:rsidRDefault="0027667A" w:rsidP="0027667A">
      <w:pPr>
        <w:jc w:val="both"/>
      </w:pPr>
      <w:r w:rsidRPr="0075681D">
        <w:rPr>
          <w:b/>
        </w:rPr>
        <w:t>20.3.</w:t>
      </w:r>
      <w:r>
        <w:t xml:space="preserve"> O</w:t>
      </w:r>
      <w:r w:rsidRPr="0075681D">
        <w:t xml:space="preserve"> GESTOR </w:t>
      </w:r>
      <w:r>
        <w:t>poderá</w:t>
      </w:r>
      <w:r w:rsidRPr="0075681D">
        <w:t xml:space="preserve"> verificar a execução do contrato a qualquer momento, sendo que a ausência de fiscalização não eximirá a CONTRATADA de sua responsabilidade integral em cumprir fielmente todas as obrigações relacionadas ao objeto</w:t>
      </w:r>
      <w:r>
        <w:t xml:space="preserve"> deste Edital e seus anexos.</w:t>
      </w:r>
    </w:p>
    <w:p w:rsidR="005845D4" w:rsidRPr="00463DF7" w:rsidRDefault="005845D4" w:rsidP="005845D4">
      <w:pPr>
        <w:jc w:val="both"/>
        <w:rPr>
          <w:strike/>
        </w:rPr>
      </w:pPr>
    </w:p>
    <w:p w:rsidR="005845D4" w:rsidRPr="003B4A45" w:rsidRDefault="005845D4" w:rsidP="005845D4">
      <w:pPr>
        <w:jc w:val="both"/>
        <w:rPr>
          <w:b/>
        </w:rPr>
      </w:pPr>
      <w:r>
        <w:rPr>
          <w:b/>
        </w:rPr>
        <w:t>21</w:t>
      </w:r>
      <w:r w:rsidRPr="003B4A45">
        <w:rPr>
          <w:b/>
        </w:rPr>
        <w:t>. DO CUMPRIMENTO DA LEI GERAL DE PROTEÇÃO DE DADOS – LEI N. 13.709/2018</w:t>
      </w:r>
    </w:p>
    <w:p w:rsidR="005845D4" w:rsidRPr="003B4A45" w:rsidRDefault="005845D4" w:rsidP="005845D4">
      <w:pPr>
        <w:jc w:val="both"/>
      </w:pPr>
    </w:p>
    <w:p w:rsidR="005845D4" w:rsidRPr="003B4A45" w:rsidRDefault="005845D4" w:rsidP="005845D4">
      <w:pPr>
        <w:jc w:val="both"/>
      </w:pPr>
      <w:r>
        <w:rPr>
          <w:b/>
        </w:rPr>
        <w:t>21</w:t>
      </w:r>
      <w:r w:rsidRPr="003B4A45">
        <w:rPr>
          <w:b/>
        </w:rPr>
        <w:t>.1.</w:t>
      </w:r>
      <w:r w:rsidRPr="003B4A45">
        <w:t xml:space="preserve"> É vedado à CONTRATADA a utilização de todo e qualquer dado pessoal repassado e/ou gerado em decorrência da execução contratual para finalidade distinta daquela do objeto da contratação, sob pena de responsabilização administrativa, civil e criminal.</w:t>
      </w:r>
    </w:p>
    <w:p w:rsidR="005845D4" w:rsidRPr="003B4A45" w:rsidRDefault="005845D4" w:rsidP="005845D4">
      <w:pPr>
        <w:jc w:val="both"/>
      </w:pPr>
    </w:p>
    <w:p w:rsidR="005845D4" w:rsidRPr="003B4A45" w:rsidRDefault="005845D4" w:rsidP="005845D4">
      <w:pPr>
        <w:jc w:val="both"/>
      </w:pPr>
      <w:r>
        <w:rPr>
          <w:b/>
        </w:rPr>
        <w:t>21</w:t>
      </w:r>
      <w:r w:rsidRPr="003B4A45">
        <w:rPr>
          <w:b/>
        </w:rPr>
        <w:t>.2.</w:t>
      </w:r>
      <w:r w:rsidRPr="003B4A45">
        <w:t xml:space="preserve"> A CONTRATADA se compromete a manter sigilo e confidencialidade de todas as informações – em especial aos dados pessoais e aos dados pessoais sensíveis – repassados e/ou gerados em decorrência da execução contratual, em consonância com o disposto na Lei n. 13.709/2018 (Lei Geral de Proteção de Dados Pessoais - LGPD), sendo vedado o repasse das informações a outras empresas ou pessoas, salvo aquelas decorrentes de obrigações legais ou para viabilizar o cumprimento do instrumento contratual.</w:t>
      </w:r>
    </w:p>
    <w:p w:rsidR="005845D4" w:rsidRPr="003B4A45" w:rsidRDefault="005845D4" w:rsidP="005845D4">
      <w:pPr>
        <w:jc w:val="both"/>
      </w:pPr>
    </w:p>
    <w:p w:rsidR="005845D4" w:rsidRPr="003B4A45" w:rsidRDefault="005845D4" w:rsidP="005845D4">
      <w:pPr>
        <w:jc w:val="both"/>
      </w:pPr>
      <w:r>
        <w:rPr>
          <w:b/>
        </w:rPr>
        <w:t>21</w:t>
      </w:r>
      <w:r w:rsidRPr="003B4A45">
        <w:rPr>
          <w:b/>
        </w:rPr>
        <w:t>.3.</w:t>
      </w:r>
      <w:r w:rsidRPr="003B4A45">
        <w:t xml:space="preserve"> A CONTRATADA responderá administrativa e judicialmente se der causa à danos patrimoniais, morais, individuais ou coletivos, aos titulares de dados pessoais repassados e/ou gerados em decorrência da execução contratual.</w:t>
      </w:r>
    </w:p>
    <w:p w:rsidR="005845D4" w:rsidRPr="003B4A45" w:rsidRDefault="005845D4" w:rsidP="005845D4">
      <w:pPr>
        <w:jc w:val="both"/>
      </w:pPr>
    </w:p>
    <w:p w:rsidR="005845D4" w:rsidRPr="003B4A45" w:rsidRDefault="005845D4" w:rsidP="005845D4">
      <w:pPr>
        <w:jc w:val="both"/>
      </w:pPr>
      <w:r>
        <w:rPr>
          <w:b/>
        </w:rPr>
        <w:t>21</w:t>
      </w:r>
      <w:r w:rsidRPr="003B4A45">
        <w:rPr>
          <w:b/>
        </w:rPr>
        <w:t>.4.</w:t>
      </w:r>
      <w:r w:rsidRPr="003B4A45">
        <w:t xml:space="preserve"> Em atendimento ao disposto na Lei Geral de Proteção de Dados, o CONTRATANTE, para a execução do serviço objeto deste contrato, tem acesso aos dados pessoais dos representantes legais, bem como dos procuradores da CONTRATADA, tais como número do CPF e do RG, endereços eletrônico e residencial, e cópia do documento de identificação (listar outros, quando cabível).</w:t>
      </w:r>
    </w:p>
    <w:p w:rsidR="005845D4" w:rsidRPr="003B4A45" w:rsidRDefault="005845D4" w:rsidP="005845D4">
      <w:pPr>
        <w:jc w:val="both"/>
      </w:pPr>
    </w:p>
    <w:p w:rsidR="005845D4" w:rsidRPr="003B4A45" w:rsidRDefault="005845D4" w:rsidP="005845D4">
      <w:pPr>
        <w:jc w:val="both"/>
      </w:pPr>
      <w:r>
        <w:rPr>
          <w:b/>
        </w:rPr>
        <w:t>21</w:t>
      </w:r>
      <w:r w:rsidRPr="003B4A45">
        <w:rPr>
          <w:b/>
        </w:rPr>
        <w:t>.5.</w:t>
      </w:r>
      <w:r w:rsidRPr="003B4A45">
        <w:t xml:space="preserve"> A CONTRATADA declara que tem ciência da existência da Lei Geral de Proteção de Dados e se compromete a adequar todos os procedimentos internos ao disposto na legislação com o intuito de proteger os dados pessoais repassados pelo CONTRATANTE.</w:t>
      </w:r>
    </w:p>
    <w:p w:rsidR="005845D4" w:rsidRPr="003B4A45" w:rsidRDefault="005845D4" w:rsidP="005845D4">
      <w:pPr>
        <w:jc w:val="both"/>
      </w:pPr>
    </w:p>
    <w:p w:rsidR="005845D4" w:rsidRPr="003B4A45" w:rsidRDefault="005845D4" w:rsidP="005845D4">
      <w:pPr>
        <w:jc w:val="both"/>
      </w:pPr>
      <w:r>
        <w:rPr>
          <w:b/>
        </w:rPr>
        <w:t>21</w:t>
      </w:r>
      <w:r w:rsidRPr="003B4A45">
        <w:rPr>
          <w:b/>
        </w:rPr>
        <w:t>.6.</w:t>
      </w:r>
      <w:r w:rsidRPr="003B4A45">
        <w:t xml:space="preserve"> A CONTRATADA fica obrigada a informar aos seus colaboradores quanto ao tratamento de dados pela CONTRATANTE, nos termos da Lei Federal nº 13.709/2018, Decreto Municipal nº 21.903/22 e Lei Municipal nº 14.666/2013, devendo coletar o consentimento destes.</w:t>
      </w:r>
    </w:p>
    <w:p w:rsidR="005845D4" w:rsidRPr="003B4A45" w:rsidRDefault="005845D4" w:rsidP="005845D4">
      <w:pPr>
        <w:jc w:val="both"/>
      </w:pPr>
    </w:p>
    <w:p w:rsidR="005845D4" w:rsidRPr="003B4A45" w:rsidRDefault="005845D4" w:rsidP="005845D4">
      <w:pPr>
        <w:jc w:val="both"/>
      </w:pPr>
      <w:r>
        <w:rPr>
          <w:b/>
        </w:rPr>
        <w:t>21</w:t>
      </w:r>
      <w:r w:rsidRPr="003B4A45">
        <w:rPr>
          <w:b/>
        </w:rPr>
        <w:t>.7.</w:t>
      </w:r>
      <w:r w:rsidRPr="003B4A45">
        <w:t xml:space="preserve"> A 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rsidR="003B0E13" w:rsidRDefault="003B0E13" w:rsidP="005845D4">
      <w:pPr>
        <w:jc w:val="both"/>
        <w:rPr>
          <w:b/>
        </w:rPr>
      </w:pPr>
    </w:p>
    <w:p w:rsidR="003B0E13" w:rsidRDefault="003B0E13" w:rsidP="005845D4">
      <w:pPr>
        <w:jc w:val="both"/>
        <w:rPr>
          <w:b/>
        </w:rPr>
      </w:pPr>
    </w:p>
    <w:p w:rsidR="005845D4" w:rsidRPr="00E61D98" w:rsidRDefault="005845D4" w:rsidP="005845D4">
      <w:pPr>
        <w:jc w:val="both"/>
        <w:rPr>
          <w:b/>
        </w:rPr>
      </w:pPr>
      <w:r>
        <w:rPr>
          <w:b/>
        </w:rPr>
        <w:lastRenderedPageBreak/>
        <w:t>22</w:t>
      </w:r>
      <w:r w:rsidRPr="00E61D98">
        <w:rPr>
          <w:b/>
        </w:rPr>
        <w:t>. DISPOSIÇÕES FINAIS</w:t>
      </w:r>
    </w:p>
    <w:p w:rsidR="005845D4" w:rsidRDefault="005845D4" w:rsidP="005845D4">
      <w:pPr>
        <w:jc w:val="both"/>
      </w:pPr>
    </w:p>
    <w:p w:rsidR="005845D4" w:rsidRDefault="00DF6EAA" w:rsidP="005845D4">
      <w:pPr>
        <w:jc w:val="both"/>
      </w:pPr>
      <w:bookmarkStart w:id="25" w:name="_Hlk189814340"/>
      <w:r>
        <w:rPr>
          <w:b/>
        </w:rPr>
        <w:t>22</w:t>
      </w:r>
      <w:r w:rsidRPr="00CE60F0">
        <w:rPr>
          <w:b/>
        </w:rPr>
        <w:t>.1.</w:t>
      </w:r>
      <w:r>
        <w:t xml:space="preserve"> </w:t>
      </w:r>
      <w:r w:rsidRPr="00367B1C">
        <w:rPr>
          <w:rFonts w:asciiTheme="minorHAnsi" w:hAnsiTheme="minorHAnsi" w:cstheme="minorHAnsi"/>
        </w:rPr>
        <w:t>No processo licitatório a identificação e assinatura por pessoa física ou jurídica deverão ser digitais em meio eletrônico, mediante certificado digital emitido em âmbito da Infraestrutura de Chaves Públicas Brasileira (ICP-Brasil), nos termos do disposto na Lei Federal nº 14.063/2020 ou através da plataforma “</w:t>
      </w:r>
      <w:r w:rsidRPr="00714428">
        <w:rPr>
          <w:rFonts w:asciiTheme="minorHAnsi" w:hAnsiTheme="minorHAnsi" w:cstheme="minorHAnsi"/>
          <w:i/>
        </w:rPr>
        <w:t>GOV.BR</w:t>
      </w:r>
      <w:r w:rsidRPr="00367B1C">
        <w:rPr>
          <w:rFonts w:asciiTheme="minorHAnsi" w:hAnsiTheme="minorHAnsi" w:cstheme="minorHAnsi"/>
        </w:rPr>
        <w:t>”, do Governo Federal.</w:t>
      </w:r>
      <w:bookmarkEnd w:id="25"/>
    </w:p>
    <w:p w:rsidR="005845D4" w:rsidRDefault="005845D4" w:rsidP="005845D4">
      <w:pPr>
        <w:jc w:val="both"/>
      </w:pPr>
    </w:p>
    <w:p w:rsidR="005845D4" w:rsidRDefault="005845D4" w:rsidP="005845D4">
      <w:pPr>
        <w:jc w:val="both"/>
      </w:pPr>
      <w:r>
        <w:rPr>
          <w:b/>
        </w:rPr>
        <w:t>22</w:t>
      </w:r>
      <w:r w:rsidRPr="00CE60F0">
        <w:rPr>
          <w:b/>
        </w:rPr>
        <w:t>.2.</w:t>
      </w:r>
      <w:r>
        <w:t xml:space="preserve"> Fica assegurado à Rede Municipal Mário Gatti, por intermédio da autoridade competente, o direito de, por motivo de conveniência e oportunidade, razões de interesse público decorrente de fato superveniente devidamente comprovado, revogar, a qualquer tempo, no todo ou em parte, a presente licitação, ou proceder à sua anulação, de ofício ou por provocação de terceiros, sempre que presente ilegalidade insanável.</w:t>
      </w:r>
    </w:p>
    <w:p w:rsidR="005845D4" w:rsidRDefault="005845D4" w:rsidP="005845D4">
      <w:pPr>
        <w:jc w:val="both"/>
      </w:pPr>
    </w:p>
    <w:p w:rsidR="005845D4" w:rsidRDefault="005845D4" w:rsidP="005845D4">
      <w:pPr>
        <w:ind w:left="708"/>
        <w:jc w:val="both"/>
      </w:pPr>
      <w:r>
        <w:rPr>
          <w:b/>
        </w:rPr>
        <w:t>22</w:t>
      </w:r>
      <w:r w:rsidRPr="00CE60F0">
        <w:rPr>
          <w:b/>
        </w:rPr>
        <w:t>.2.1.</w:t>
      </w:r>
      <w:r>
        <w:t xml:space="preserve"> Nos casos de anulação e revogação da licitação, deverá ser assegurada a prévia manifestação dos interessados.</w:t>
      </w:r>
    </w:p>
    <w:p w:rsidR="005845D4" w:rsidRDefault="005845D4" w:rsidP="005845D4">
      <w:pPr>
        <w:jc w:val="both"/>
      </w:pPr>
    </w:p>
    <w:p w:rsidR="005845D4" w:rsidRDefault="005845D4" w:rsidP="005845D4">
      <w:pPr>
        <w:jc w:val="both"/>
      </w:pPr>
      <w:r>
        <w:rPr>
          <w:b/>
        </w:rPr>
        <w:t>22</w:t>
      </w:r>
      <w:r w:rsidRPr="00CE60F0">
        <w:rPr>
          <w:b/>
        </w:rPr>
        <w:t>.3.</w:t>
      </w:r>
      <w:r>
        <w:t xml:space="preserve"> As licitantes são responsáveis pela veracidade e legitimidade das informações e dos documentos apresentados em qualquer fase da licitação.</w:t>
      </w:r>
    </w:p>
    <w:p w:rsidR="005845D4" w:rsidRDefault="005845D4" w:rsidP="005845D4">
      <w:pPr>
        <w:jc w:val="both"/>
      </w:pPr>
    </w:p>
    <w:p w:rsidR="005845D4" w:rsidRDefault="005845D4" w:rsidP="005845D4">
      <w:pPr>
        <w:jc w:val="both"/>
      </w:pPr>
      <w:r>
        <w:rPr>
          <w:b/>
        </w:rPr>
        <w:t>22</w:t>
      </w:r>
      <w:r w:rsidRPr="00CE60F0">
        <w:rPr>
          <w:b/>
        </w:rPr>
        <w:t>.4.</w:t>
      </w:r>
      <w:r>
        <w:t xml:space="preserve"> Não havendo expediente ou ocorrendo qualquer fato superveniente que impeça a realização do certame na data marcada, o(a) Pregoeiro(a) comunicará a nova data da sessão de disputa através do sistema “Compras” (www.gov.br/compras).</w:t>
      </w:r>
    </w:p>
    <w:p w:rsidR="005845D4" w:rsidRDefault="005845D4" w:rsidP="005845D4">
      <w:pPr>
        <w:jc w:val="both"/>
      </w:pPr>
    </w:p>
    <w:p w:rsidR="005845D4" w:rsidRDefault="005845D4" w:rsidP="005845D4">
      <w:pPr>
        <w:jc w:val="both"/>
      </w:pPr>
      <w:r>
        <w:rPr>
          <w:b/>
        </w:rPr>
        <w:t>22</w:t>
      </w:r>
      <w:r w:rsidRPr="00CE60F0">
        <w:rPr>
          <w:b/>
        </w:rPr>
        <w:t>.5.</w:t>
      </w:r>
      <w:r>
        <w:t xml:space="preserve"> No interesse da Rede Municipal Mário Gatti, sem que caiba aos participantes qualquer reclamação ou indenização, esta licitação poderá ter a sua abertura adiada ou o edital alterado.</w:t>
      </w:r>
    </w:p>
    <w:p w:rsidR="005845D4" w:rsidRDefault="005845D4" w:rsidP="005845D4">
      <w:pPr>
        <w:jc w:val="both"/>
      </w:pPr>
    </w:p>
    <w:p w:rsidR="005845D4" w:rsidRDefault="005845D4" w:rsidP="005845D4">
      <w:pPr>
        <w:jc w:val="both"/>
      </w:pPr>
      <w:r>
        <w:rPr>
          <w:b/>
        </w:rPr>
        <w:t>22</w:t>
      </w:r>
      <w:r w:rsidRPr="00CE60F0">
        <w:rPr>
          <w:b/>
        </w:rPr>
        <w:t>.6.</w:t>
      </w:r>
      <w:r>
        <w:t xml:space="preserve"> Os prazos previstos neste edital serão contados com exclusão do dia do começo e inclusão do dia do vencimento e observarão as seguintes disposições:</w:t>
      </w:r>
    </w:p>
    <w:p w:rsidR="005845D4" w:rsidRDefault="005845D4" w:rsidP="005845D4">
      <w:pPr>
        <w:jc w:val="both"/>
      </w:pPr>
    </w:p>
    <w:p w:rsidR="005845D4" w:rsidRDefault="005845D4" w:rsidP="005845D4">
      <w:pPr>
        <w:ind w:left="708"/>
        <w:jc w:val="both"/>
      </w:pPr>
      <w:r>
        <w:rPr>
          <w:b/>
        </w:rPr>
        <w:t>22</w:t>
      </w:r>
      <w:r w:rsidRPr="00CE60F0">
        <w:rPr>
          <w:b/>
        </w:rPr>
        <w:t>.6.1.</w:t>
      </w:r>
      <w:r>
        <w:t xml:space="preserve"> os prazos expressos em dias corridos serão computados de modo contínuo.</w:t>
      </w:r>
    </w:p>
    <w:p w:rsidR="005845D4" w:rsidRDefault="005845D4" w:rsidP="005845D4">
      <w:pPr>
        <w:ind w:left="708"/>
        <w:jc w:val="both"/>
      </w:pPr>
    </w:p>
    <w:p w:rsidR="005845D4" w:rsidRDefault="005845D4" w:rsidP="005845D4">
      <w:pPr>
        <w:ind w:left="708"/>
        <w:jc w:val="both"/>
      </w:pPr>
      <w:r>
        <w:rPr>
          <w:b/>
        </w:rPr>
        <w:t>22</w:t>
      </w:r>
      <w:r w:rsidRPr="00CE60F0">
        <w:rPr>
          <w:b/>
        </w:rPr>
        <w:t>.6.</w:t>
      </w:r>
      <w:r>
        <w:rPr>
          <w:b/>
        </w:rPr>
        <w:t>2</w:t>
      </w:r>
      <w:r w:rsidRPr="00CE60F0">
        <w:rPr>
          <w:b/>
        </w:rPr>
        <w:t>.</w:t>
      </w:r>
      <w:r>
        <w:t xml:space="preserve"> os prazos expressos em dias úteis serão computados somente os dias em que ocorrer expediente administrativo normal na Rede Municipal Dr. Mário Gatti.</w:t>
      </w:r>
    </w:p>
    <w:p w:rsidR="005845D4" w:rsidRDefault="005845D4" w:rsidP="005845D4">
      <w:pPr>
        <w:ind w:left="708"/>
        <w:jc w:val="both"/>
      </w:pPr>
    </w:p>
    <w:p w:rsidR="005845D4" w:rsidRDefault="005845D4" w:rsidP="005845D4">
      <w:pPr>
        <w:ind w:left="708"/>
        <w:jc w:val="both"/>
      </w:pPr>
      <w:r>
        <w:rPr>
          <w:b/>
        </w:rPr>
        <w:t>22</w:t>
      </w:r>
      <w:r w:rsidRPr="00CE60F0">
        <w:rPr>
          <w:b/>
        </w:rPr>
        <w:t>.6.</w:t>
      </w:r>
      <w:r>
        <w:rPr>
          <w:b/>
        </w:rPr>
        <w:t>3</w:t>
      </w:r>
      <w:r w:rsidRPr="00CE60F0">
        <w:rPr>
          <w:b/>
        </w:rPr>
        <w:t>.</w:t>
      </w:r>
      <w:r>
        <w:t xml:space="preserve"> Considera-se dia do começo do prazo o primeiro dia útil seguinte ao da disponibilização da informação na internet ou, a data de juntada aos autos do aviso de recebimento, quando a notificação for pelos correios.</w:t>
      </w:r>
    </w:p>
    <w:p w:rsidR="005845D4" w:rsidRDefault="005845D4" w:rsidP="005845D4">
      <w:pPr>
        <w:ind w:left="708"/>
        <w:jc w:val="both"/>
      </w:pPr>
    </w:p>
    <w:p w:rsidR="005845D4" w:rsidRDefault="005845D4" w:rsidP="005845D4">
      <w:pPr>
        <w:ind w:left="708"/>
        <w:jc w:val="both"/>
      </w:pPr>
      <w:r>
        <w:rPr>
          <w:b/>
        </w:rPr>
        <w:t>22</w:t>
      </w:r>
      <w:r w:rsidRPr="00CE60F0">
        <w:rPr>
          <w:b/>
        </w:rPr>
        <w:t>.6.</w:t>
      </w:r>
      <w:r>
        <w:rPr>
          <w:b/>
        </w:rPr>
        <w:t>4</w:t>
      </w:r>
      <w:r w:rsidRPr="00CE60F0">
        <w:rPr>
          <w:b/>
        </w:rPr>
        <w:t>.</w:t>
      </w:r>
      <w:r>
        <w:t xml:space="preserve"> Considera-se prorrogado o prazo até o primeiro dia útil seguinte se o vencimento cair em dia em que não houver expediente, se o expediente for encerrado antes da hora normal ou se houver indisponibilidade da comunicação eletrônica.</w:t>
      </w:r>
    </w:p>
    <w:p w:rsidR="005845D4" w:rsidRDefault="005845D4" w:rsidP="005845D4">
      <w:pPr>
        <w:jc w:val="both"/>
      </w:pPr>
    </w:p>
    <w:p w:rsidR="005845D4" w:rsidRDefault="005845D4" w:rsidP="005845D4">
      <w:pPr>
        <w:jc w:val="both"/>
      </w:pPr>
      <w:r w:rsidRPr="00463DF7">
        <w:rPr>
          <w:b/>
        </w:rPr>
        <w:t>2</w:t>
      </w:r>
      <w:r>
        <w:rPr>
          <w:b/>
        </w:rPr>
        <w:t>2</w:t>
      </w:r>
      <w:r w:rsidRPr="00463DF7">
        <w:rPr>
          <w:b/>
        </w:rPr>
        <w:t>.7.</w:t>
      </w:r>
      <w:r w:rsidRPr="00463DF7">
        <w:t xml:space="preserve"> Aplica-se aos casos omissos o disposto na Lei Federal nº 14.133/2021, Decreto Municipal 22.734/2023, Resolução RMG 15/2022, Lei Complementar nº 123/2006, Decreto Municipal nº </w:t>
      </w:r>
      <w:r w:rsidRPr="00071A75">
        <w:t>23.460/2024</w:t>
      </w:r>
      <w:r>
        <w:t>.</w:t>
      </w:r>
    </w:p>
    <w:p w:rsidR="005845D4" w:rsidRDefault="005845D4" w:rsidP="005845D4">
      <w:pPr>
        <w:jc w:val="both"/>
      </w:pPr>
    </w:p>
    <w:p w:rsidR="005845D4" w:rsidRDefault="005845D4" w:rsidP="005845D4">
      <w:pPr>
        <w:jc w:val="both"/>
      </w:pPr>
      <w:r>
        <w:rPr>
          <w:b/>
        </w:rPr>
        <w:t>22</w:t>
      </w:r>
      <w:r w:rsidRPr="00CE60F0">
        <w:rPr>
          <w:b/>
        </w:rPr>
        <w:t>.8.</w:t>
      </w:r>
      <w:r>
        <w:t xml:space="preserve"> A participação da licitante neste certame implica a aceitação de todos os termos deste edital. </w:t>
      </w:r>
    </w:p>
    <w:p w:rsidR="005845D4" w:rsidRDefault="005845D4" w:rsidP="005845D4">
      <w:pPr>
        <w:jc w:val="both"/>
      </w:pPr>
    </w:p>
    <w:p w:rsidR="004C6886" w:rsidRDefault="004C6886" w:rsidP="005845D4">
      <w:pPr>
        <w:jc w:val="both"/>
      </w:pPr>
    </w:p>
    <w:p w:rsidR="00EA24AA" w:rsidRDefault="005845D4" w:rsidP="005845D4">
      <w:pPr>
        <w:jc w:val="both"/>
      </w:pPr>
      <w:r>
        <w:rPr>
          <w:b/>
        </w:rPr>
        <w:lastRenderedPageBreak/>
        <w:t>22</w:t>
      </w:r>
      <w:r w:rsidRPr="00CE60F0">
        <w:rPr>
          <w:b/>
        </w:rPr>
        <w:t>.9.</w:t>
      </w:r>
      <w:r>
        <w:t xml:space="preserve"> Fica declarado competente o foro da Comarca de Campinas, com renúncia de qualquer outro por mais privilegiado que seja, para dirimir questões oriundas deste edital, não resolvidas administrativamente.</w:t>
      </w:r>
      <w:bookmarkEnd w:id="14"/>
    </w:p>
    <w:p w:rsidR="00B6693B" w:rsidRDefault="00B6693B" w:rsidP="00B6693B">
      <w:pPr>
        <w:jc w:val="center"/>
      </w:pPr>
    </w:p>
    <w:p w:rsidR="00B6693B" w:rsidRDefault="00B6693B" w:rsidP="00B6693B">
      <w:pPr>
        <w:jc w:val="center"/>
      </w:pPr>
    </w:p>
    <w:p w:rsidR="00B6693B" w:rsidRDefault="00B6693B" w:rsidP="00B6693B">
      <w:pPr>
        <w:jc w:val="center"/>
      </w:pPr>
    </w:p>
    <w:p w:rsidR="00B6693B" w:rsidRDefault="00B6693B" w:rsidP="00B6693B">
      <w:pPr>
        <w:jc w:val="center"/>
      </w:pPr>
      <w:r>
        <w:t xml:space="preserve">Campinas, </w:t>
      </w:r>
      <w:r w:rsidR="004C6886">
        <w:t xml:space="preserve">19 </w:t>
      </w:r>
      <w:r>
        <w:t>de</w:t>
      </w:r>
      <w:r w:rsidR="004C6886">
        <w:t xml:space="preserve"> maio de </w:t>
      </w:r>
      <w:r>
        <w:t xml:space="preserve">2026.  </w:t>
      </w:r>
    </w:p>
    <w:p w:rsidR="00B6693B" w:rsidRDefault="00B6693B" w:rsidP="00B6693B">
      <w:pPr>
        <w:jc w:val="center"/>
      </w:pPr>
    </w:p>
    <w:p w:rsidR="00B6693B" w:rsidRDefault="00B6693B" w:rsidP="00B6693B">
      <w:pPr>
        <w:jc w:val="center"/>
      </w:pPr>
    </w:p>
    <w:p w:rsidR="00B6693B" w:rsidRDefault="00B6693B" w:rsidP="00B6693B">
      <w:pPr>
        <w:jc w:val="center"/>
      </w:pPr>
    </w:p>
    <w:p w:rsidR="00B6693B" w:rsidRDefault="00B6693B" w:rsidP="00B6693B">
      <w:pPr>
        <w:jc w:val="center"/>
      </w:pPr>
    </w:p>
    <w:p w:rsidR="00B6693B" w:rsidRDefault="00B6693B" w:rsidP="00B6693B">
      <w:pPr>
        <w:jc w:val="center"/>
      </w:pPr>
    </w:p>
    <w:p w:rsidR="00B6693B" w:rsidRPr="00B6693B" w:rsidRDefault="00B6693B" w:rsidP="00B6693B">
      <w:pPr>
        <w:jc w:val="center"/>
        <w:rPr>
          <w:b/>
        </w:rPr>
      </w:pPr>
      <w:r w:rsidRPr="00B6693B">
        <w:rPr>
          <w:b/>
        </w:rPr>
        <w:t>WÂNIA STEFANE</w:t>
      </w:r>
    </w:p>
    <w:p w:rsidR="00B6693B" w:rsidRPr="00B6693B" w:rsidRDefault="00B6693B" w:rsidP="00B6693B">
      <w:pPr>
        <w:jc w:val="center"/>
        <w:rPr>
          <w:sz w:val="16"/>
          <w:szCs w:val="16"/>
        </w:rPr>
      </w:pPr>
      <w:r w:rsidRPr="00B6693B">
        <w:rPr>
          <w:sz w:val="16"/>
          <w:szCs w:val="16"/>
        </w:rPr>
        <w:t>Presidente da Comissão de Licitação</w:t>
      </w:r>
    </w:p>
    <w:p w:rsidR="00B6693B" w:rsidRPr="00B6693B" w:rsidRDefault="00B6693B" w:rsidP="00B6693B">
      <w:pPr>
        <w:jc w:val="center"/>
        <w:rPr>
          <w:sz w:val="16"/>
          <w:szCs w:val="16"/>
        </w:rPr>
      </w:pPr>
      <w:r w:rsidRPr="00B6693B">
        <w:rPr>
          <w:sz w:val="16"/>
          <w:szCs w:val="16"/>
        </w:rPr>
        <w:t>Rede Municipal Dr. Mário Gatti de Urgência, Emergência e Hospitalar</w:t>
      </w:r>
    </w:p>
    <w:p w:rsidR="00EA24AA" w:rsidRPr="00B6693B" w:rsidRDefault="00B6693B" w:rsidP="00B6693B">
      <w:pPr>
        <w:jc w:val="center"/>
        <w:rPr>
          <w:sz w:val="16"/>
          <w:szCs w:val="16"/>
        </w:rPr>
      </w:pPr>
      <w:r w:rsidRPr="00B6693B">
        <w:rPr>
          <w:sz w:val="16"/>
          <w:szCs w:val="16"/>
        </w:rPr>
        <w:t> </w:t>
      </w:r>
      <w:r w:rsidR="00EA24AA" w:rsidRPr="00B6693B">
        <w:rPr>
          <w:sz w:val="16"/>
          <w:szCs w:val="16"/>
        </w:rPr>
        <w:br w:type="page"/>
      </w:r>
    </w:p>
    <w:p w:rsidR="00B6693B" w:rsidRDefault="00EA24AA" w:rsidP="00B6693B">
      <w:pPr>
        <w:jc w:val="center"/>
        <w:rPr>
          <w:rStyle w:val="Fontepargpadro6"/>
          <w:rFonts w:asciiTheme="minorHAnsi" w:hAnsiTheme="minorHAnsi" w:cstheme="minorHAnsi"/>
          <w:b/>
          <w:bCs/>
        </w:rPr>
      </w:pPr>
      <w:r w:rsidRPr="00535F2D">
        <w:rPr>
          <w:rFonts w:asciiTheme="minorHAnsi" w:hAnsiTheme="minorHAnsi" w:cstheme="minorHAnsi"/>
          <w:b/>
        </w:rPr>
        <w:lastRenderedPageBreak/>
        <w:t xml:space="preserve">ANEXO I – </w:t>
      </w:r>
      <w:r w:rsidRPr="00535F2D">
        <w:rPr>
          <w:rStyle w:val="Fontepargpadro6"/>
          <w:rFonts w:asciiTheme="minorHAnsi" w:hAnsiTheme="minorHAnsi" w:cstheme="minorHAnsi"/>
          <w:b/>
          <w:bCs/>
        </w:rPr>
        <w:t>TERMO DE REFERÊNCIA</w:t>
      </w:r>
    </w:p>
    <w:p w:rsidR="007934B5" w:rsidRDefault="007934B5" w:rsidP="00B6693B">
      <w:pPr>
        <w:jc w:val="center"/>
        <w:rPr>
          <w:rStyle w:val="Fontepargpadro6"/>
          <w:rFonts w:asciiTheme="minorHAnsi" w:hAnsiTheme="minorHAnsi" w:cstheme="minorHAnsi"/>
          <w:b/>
          <w:bCs/>
        </w:rPr>
      </w:pPr>
    </w:p>
    <w:p w:rsidR="007934B5" w:rsidRPr="007934B5" w:rsidRDefault="007934B5" w:rsidP="007934B5">
      <w:pPr>
        <w:jc w:val="both"/>
        <w:rPr>
          <w:rStyle w:val="Fontepargpadro6"/>
          <w:rFonts w:asciiTheme="minorHAnsi" w:hAnsiTheme="minorHAnsi" w:cstheme="minorHAnsi"/>
          <w:b/>
          <w:bCs/>
        </w:rPr>
      </w:pPr>
      <w:r w:rsidRPr="007934B5">
        <w:rPr>
          <w:rStyle w:val="Fontepargpadro6"/>
          <w:rFonts w:asciiTheme="minorHAnsi" w:hAnsiTheme="minorHAnsi" w:cstheme="minorHAnsi"/>
          <w:b/>
          <w:bCs/>
        </w:rPr>
        <w:t>1.</w:t>
      </w:r>
      <w:r>
        <w:rPr>
          <w:rStyle w:val="Fontepargpadro6"/>
          <w:rFonts w:asciiTheme="minorHAnsi" w:hAnsiTheme="minorHAnsi" w:cstheme="minorHAnsi"/>
          <w:b/>
          <w:bCs/>
        </w:rPr>
        <w:t xml:space="preserve"> </w:t>
      </w:r>
      <w:r w:rsidRPr="007934B5">
        <w:rPr>
          <w:rStyle w:val="Fontepargpadro6"/>
          <w:rFonts w:asciiTheme="minorHAnsi" w:hAnsiTheme="minorHAnsi" w:cstheme="minorHAnsi"/>
          <w:b/>
          <w:bCs/>
        </w:rPr>
        <w:t>DO OBJETO</w:t>
      </w:r>
    </w:p>
    <w:p w:rsidR="007934B5" w:rsidRDefault="007934B5" w:rsidP="007934B5">
      <w:pPr>
        <w:jc w:val="both"/>
        <w:rPr>
          <w:rStyle w:val="Fontepargpadro6"/>
          <w:rFonts w:asciiTheme="minorHAnsi" w:hAnsiTheme="minorHAnsi" w:cstheme="minorHAnsi"/>
          <w:b/>
          <w:bCs/>
        </w:rPr>
      </w:pPr>
    </w:p>
    <w:p w:rsidR="007934B5" w:rsidRPr="007934B5" w:rsidRDefault="007934B5" w:rsidP="007934B5">
      <w:pPr>
        <w:jc w:val="both"/>
        <w:rPr>
          <w:rStyle w:val="Fontepargpadro6"/>
          <w:rFonts w:asciiTheme="minorHAnsi" w:hAnsiTheme="minorHAnsi" w:cstheme="minorHAnsi"/>
          <w:b/>
          <w:bCs/>
        </w:rPr>
      </w:pPr>
      <w:r w:rsidRPr="007934B5">
        <w:rPr>
          <w:rStyle w:val="Fontepargpadro6"/>
          <w:rFonts w:asciiTheme="minorHAnsi" w:hAnsiTheme="minorHAnsi" w:cstheme="minorHAnsi"/>
          <w:b/>
          <w:bCs/>
        </w:rPr>
        <w:t>1.1.</w:t>
      </w:r>
      <w:r>
        <w:rPr>
          <w:rStyle w:val="Fontepargpadro6"/>
          <w:rFonts w:asciiTheme="minorHAnsi" w:hAnsiTheme="minorHAnsi" w:cstheme="minorHAnsi"/>
          <w:b/>
          <w:bCs/>
        </w:rPr>
        <w:t xml:space="preserve"> </w:t>
      </w:r>
      <w:r w:rsidRPr="007934B5">
        <w:rPr>
          <w:rStyle w:val="Fontepargpadro6"/>
          <w:rFonts w:asciiTheme="minorHAnsi" w:hAnsiTheme="minorHAnsi" w:cstheme="minorHAnsi"/>
          <w:bCs/>
        </w:rPr>
        <w:t>Registro de Preços de material hospitalar (curativo de fibras e outros).</w:t>
      </w:r>
    </w:p>
    <w:p w:rsidR="007934B5" w:rsidRPr="007934B5" w:rsidRDefault="007934B5" w:rsidP="007934B5">
      <w:pPr>
        <w:jc w:val="both"/>
        <w:rPr>
          <w:rStyle w:val="Fontepargpadro6"/>
          <w:rFonts w:asciiTheme="minorHAnsi" w:hAnsiTheme="minorHAnsi" w:cstheme="minorHAnsi"/>
          <w:b/>
          <w:bCs/>
        </w:rPr>
      </w:pPr>
    </w:p>
    <w:p w:rsidR="007934B5" w:rsidRDefault="007934B5" w:rsidP="007934B5">
      <w:pPr>
        <w:jc w:val="both"/>
        <w:rPr>
          <w:rStyle w:val="Fontepargpadro6"/>
          <w:rFonts w:asciiTheme="minorHAnsi" w:hAnsiTheme="minorHAnsi" w:cstheme="minorHAnsi"/>
          <w:b/>
          <w:bCs/>
        </w:rPr>
      </w:pPr>
      <w:r w:rsidRPr="007934B5">
        <w:rPr>
          <w:rStyle w:val="Fontepargpadro6"/>
          <w:rFonts w:asciiTheme="minorHAnsi" w:hAnsiTheme="minorHAnsi" w:cstheme="minorHAnsi"/>
          <w:b/>
          <w:bCs/>
        </w:rPr>
        <w:t>2.</w:t>
      </w:r>
      <w:r>
        <w:rPr>
          <w:rStyle w:val="Fontepargpadro6"/>
          <w:rFonts w:asciiTheme="minorHAnsi" w:hAnsiTheme="minorHAnsi" w:cstheme="minorHAnsi"/>
          <w:b/>
          <w:bCs/>
        </w:rPr>
        <w:t xml:space="preserve"> </w:t>
      </w:r>
      <w:r w:rsidRPr="007934B5">
        <w:rPr>
          <w:rStyle w:val="Fontepargpadro6"/>
          <w:rFonts w:asciiTheme="minorHAnsi" w:hAnsiTheme="minorHAnsi" w:cstheme="minorHAnsi"/>
          <w:b/>
          <w:bCs/>
        </w:rPr>
        <w:t>ESPECIFICAÇÃO DO OBJETO</w:t>
      </w:r>
    </w:p>
    <w:p w:rsidR="007934B5" w:rsidRDefault="007934B5" w:rsidP="00B6693B">
      <w:pPr>
        <w:jc w:val="center"/>
        <w:rPr>
          <w:rStyle w:val="Fontepargpadro6"/>
          <w:rFonts w:asciiTheme="minorHAnsi" w:hAnsiTheme="minorHAnsi" w:cstheme="minorHAnsi"/>
          <w:b/>
          <w:bCs/>
        </w:rPr>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709"/>
        <w:gridCol w:w="851"/>
        <w:gridCol w:w="708"/>
        <w:gridCol w:w="3969"/>
        <w:gridCol w:w="993"/>
        <w:gridCol w:w="850"/>
        <w:gridCol w:w="709"/>
      </w:tblGrid>
      <w:tr w:rsidR="00CE1774" w:rsidTr="00CE1774">
        <w:trPr>
          <w:cantSplit/>
          <w:trHeight w:val="191"/>
        </w:trPr>
        <w:tc>
          <w:tcPr>
            <w:tcW w:w="567" w:type="dxa"/>
            <w:tcBorders>
              <w:top w:val="single" w:sz="12" w:space="0" w:color="auto"/>
              <w:left w:val="single" w:sz="12" w:space="0" w:color="auto"/>
              <w:bottom w:val="single" w:sz="12" w:space="0" w:color="auto"/>
            </w:tcBorders>
            <w:shd w:val="clear" w:color="auto" w:fill="BFBFBF" w:themeFill="background1" w:themeFillShade="BF"/>
            <w:vAlign w:val="center"/>
          </w:tcPr>
          <w:p w:rsidR="00CE1774" w:rsidRPr="007934B5" w:rsidRDefault="00CE1774" w:rsidP="007934B5">
            <w:pPr>
              <w:jc w:val="center"/>
              <w:rPr>
                <w:rFonts w:cstheme="minorHAnsi"/>
                <w:b/>
              </w:rPr>
            </w:pPr>
            <w:r w:rsidRPr="007934B5">
              <w:rPr>
                <w:rFonts w:cstheme="minorHAnsi"/>
                <w:b/>
              </w:rPr>
              <w:t>I</w:t>
            </w:r>
            <w:r>
              <w:rPr>
                <w:rFonts w:cstheme="minorHAnsi"/>
                <w:b/>
              </w:rPr>
              <w:t>tem</w:t>
            </w:r>
          </w:p>
        </w:tc>
        <w:tc>
          <w:tcPr>
            <w:tcW w:w="709" w:type="dxa"/>
            <w:tcBorders>
              <w:top w:val="single" w:sz="12" w:space="0" w:color="auto"/>
              <w:bottom w:val="single" w:sz="12" w:space="0" w:color="auto"/>
            </w:tcBorders>
            <w:shd w:val="clear" w:color="auto" w:fill="BFBFBF" w:themeFill="background1" w:themeFillShade="BF"/>
            <w:vAlign w:val="center"/>
          </w:tcPr>
          <w:p w:rsidR="00CE1774" w:rsidRPr="007934B5" w:rsidRDefault="00CE1774" w:rsidP="007934B5">
            <w:pPr>
              <w:jc w:val="center"/>
              <w:rPr>
                <w:rFonts w:cstheme="minorHAnsi"/>
                <w:b/>
              </w:rPr>
            </w:pPr>
            <w:proofErr w:type="spellStart"/>
            <w:r w:rsidRPr="007934B5">
              <w:rPr>
                <w:rFonts w:cstheme="minorHAnsi"/>
                <w:b/>
              </w:rPr>
              <w:t>C</w:t>
            </w:r>
            <w:r>
              <w:rPr>
                <w:rFonts w:cstheme="minorHAnsi"/>
                <w:b/>
              </w:rPr>
              <w:t>ódigo</w:t>
            </w:r>
            <w:proofErr w:type="spellEnd"/>
          </w:p>
          <w:p w:rsidR="00CE1774" w:rsidRPr="007934B5" w:rsidRDefault="00CE1774" w:rsidP="007934B5">
            <w:pPr>
              <w:jc w:val="center"/>
              <w:rPr>
                <w:rFonts w:cstheme="minorHAnsi"/>
                <w:b/>
              </w:rPr>
            </w:pPr>
            <w:r w:rsidRPr="007934B5">
              <w:rPr>
                <w:rFonts w:cstheme="minorHAnsi"/>
                <w:b/>
              </w:rPr>
              <w:t>SIM</w:t>
            </w:r>
          </w:p>
        </w:tc>
        <w:tc>
          <w:tcPr>
            <w:tcW w:w="851" w:type="dxa"/>
            <w:tcBorders>
              <w:top w:val="single" w:sz="12" w:space="0" w:color="auto"/>
              <w:bottom w:val="single" w:sz="12" w:space="0" w:color="auto"/>
            </w:tcBorders>
            <w:shd w:val="clear" w:color="auto" w:fill="BFBFBF" w:themeFill="background1" w:themeFillShade="BF"/>
            <w:vAlign w:val="center"/>
          </w:tcPr>
          <w:p w:rsidR="00CE1774" w:rsidRPr="007934B5" w:rsidRDefault="00CE1774" w:rsidP="007934B5">
            <w:pPr>
              <w:jc w:val="center"/>
              <w:rPr>
                <w:rFonts w:cstheme="minorHAnsi"/>
                <w:b/>
              </w:rPr>
            </w:pPr>
            <w:proofErr w:type="spellStart"/>
            <w:r w:rsidRPr="007934B5">
              <w:rPr>
                <w:rFonts w:cstheme="minorHAnsi"/>
                <w:b/>
              </w:rPr>
              <w:t>C</w:t>
            </w:r>
            <w:r>
              <w:rPr>
                <w:rFonts w:cstheme="minorHAnsi"/>
                <w:b/>
              </w:rPr>
              <w:t>ódigo</w:t>
            </w:r>
            <w:proofErr w:type="spellEnd"/>
          </w:p>
          <w:p w:rsidR="00CE1774" w:rsidRPr="007934B5" w:rsidRDefault="00CE1774" w:rsidP="007934B5">
            <w:pPr>
              <w:jc w:val="center"/>
              <w:rPr>
                <w:rFonts w:cstheme="minorHAnsi"/>
                <w:b/>
              </w:rPr>
            </w:pPr>
            <w:proofErr w:type="spellStart"/>
            <w:r w:rsidRPr="007934B5">
              <w:rPr>
                <w:rFonts w:cstheme="minorHAnsi"/>
                <w:b/>
              </w:rPr>
              <w:t>L</w:t>
            </w:r>
            <w:r>
              <w:rPr>
                <w:rFonts w:cstheme="minorHAnsi"/>
                <w:b/>
              </w:rPr>
              <w:t>icitação</w:t>
            </w:r>
            <w:proofErr w:type="spellEnd"/>
          </w:p>
        </w:tc>
        <w:tc>
          <w:tcPr>
            <w:tcW w:w="708" w:type="dxa"/>
            <w:tcBorders>
              <w:top w:val="single" w:sz="12" w:space="0" w:color="auto"/>
              <w:bottom w:val="single" w:sz="12" w:space="0" w:color="auto"/>
            </w:tcBorders>
            <w:shd w:val="clear" w:color="auto" w:fill="BFBFBF" w:themeFill="background1" w:themeFillShade="BF"/>
            <w:vAlign w:val="center"/>
          </w:tcPr>
          <w:p w:rsidR="00CE1774" w:rsidRPr="007934B5" w:rsidRDefault="00CE1774" w:rsidP="007934B5">
            <w:pPr>
              <w:jc w:val="center"/>
              <w:rPr>
                <w:rFonts w:cstheme="minorHAnsi"/>
                <w:b/>
              </w:rPr>
            </w:pPr>
            <w:r w:rsidRPr="007934B5">
              <w:rPr>
                <w:rFonts w:cstheme="minorHAnsi"/>
                <w:b/>
              </w:rPr>
              <w:t>PCA</w:t>
            </w:r>
          </w:p>
        </w:tc>
        <w:tc>
          <w:tcPr>
            <w:tcW w:w="3969" w:type="dxa"/>
            <w:tcBorders>
              <w:top w:val="single" w:sz="12" w:space="0" w:color="auto"/>
              <w:bottom w:val="single" w:sz="12" w:space="0" w:color="auto"/>
            </w:tcBorders>
            <w:shd w:val="clear" w:color="auto" w:fill="BFBFBF" w:themeFill="background1" w:themeFillShade="BF"/>
            <w:vAlign w:val="center"/>
          </w:tcPr>
          <w:p w:rsidR="00CE1774" w:rsidRPr="007934B5" w:rsidRDefault="00CE1774" w:rsidP="007934B5">
            <w:pPr>
              <w:jc w:val="center"/>
              <w:rPr>
                <w:rFonts w:cstheme="minorHAnsi"/>
                <w:b/>
              </w:rPr>
            </w:pPr>
            <w:proofErr w:type="spellStart"/>
            <w:r>
              <w:rPr>
                <w:rFonts w:cstheme="minorHAnsi"/>
                <w:b/>
              </w:rPr>
              <w:t>Descrição</w:t>
            </w:r>
            <w:proofErr w:type="spellEnd"/>
          </w:p>
        </w:tc>
        <w:tc>
          <w:tcPr>
            <w:tcW w:w="993" w:type="dxa"/>
            <w:tcBorders>
              <w:top w:val="single" w:sz="12" w:space="0" w:color="auto"/>
              <w:bottom w:val="single" w:sz="12" w:space="0" w:color="auto"/>
            </w:tcBorders>
            <w:shd w:val="clear" w:color="auto" w:fill="BFBFBF" w:themeFill="background1" w:themeFillShade="BF"/>
            <w:vAlign w:val="center"/>
          </w:tcPr>
          <w:p w:rsidR="00CE1774" w:rsidRPr="007934B5" w:rsidRDefault="00CE1774" w:rsidP="00CE1774">
            <w:pPr>
              <w:jc w:val="center"/>
              <w:rPr>
                <w:rFonts w:cstheme="minorHAnsi"/>
                <w:b/>
              </w:rPr>
            </w:pPr>
            <w:proofErr w:type="spellStart"/>
            <w:r w:rsidRPr="007934B5">
              <w:rPr>
                <w:rFonts w:cstheme="minorHAnsi"/>
                <w:b/>
              </w:rPr>
              <w:t>U</w:t>
            </w:r>
            <w:r>
              <w:rPr>
                <w:rFonts w:cstheme="minorHAnsi"/>
                <w:b/>
              </w:rPr>
              <w:t>nidade</w:t>
            </w:r>
            <w:proofErr w:type="spellEnd"/>
          </w:p>
        </w:tc>
        <w:tc>
          <w:tcPr>
            <w:tcW w:w="850" w:type="dxa"/>
            <w:tcBorders>
              <w:top w:val="single" w:sz="12" w:space="0" w:color="auto"/>
              <w:bottom w:val="single" w:sz="12" w:space="0" w:color="auto"/>
              <w:right w:val="single" w:sz="12" w:space="0" w:color="auto"/>
            </w:tcBorders>
            <w:shd w:val="clear" w:color="auto" w:fill="BFBFBF" w:themeFill="background1" w:themeFillShade="BF"/>
            <w:vAlign w:val="center"/>
          </w:tcPr>
          <w:p w:rsidR="00CE1774" w:rsidRPr="007934B5" w:rsidRDefault="00CE1774" w:rsidP="007934B5">
            <w:pPr>
              <w:jc w:val="center"/>
              <w:rPr>
                <w:rFonts w:cstheme="minorHAnsi"/>
                <w:b/>
              </w:rPr>
            </w:pPr>
            <w:r w:rsidRPr="007934B5">
              <w:rPr>
                <w:rFonts w:cstheme="minorHAnsi"/>
                <w:b/>
              </w:rPr>
              <w:t>T</w:t>
            </w:r>
            <w:r>
              <w:rPr>
                <w:rFonts w:cstheme="minorHAnsi"/>
                <w:b/>
              </w:rPr>
              <w:t>otal</w:t>
            </w:r>
          </w:p>
        </w:tc>
        <w:tc>
          <w:tcPr>
            <w:tcW w:w="709" w:type="dxa"/>
            <w:tcBorders>
              <w:top w:val="nil"/>
              <w:left w:val="single" w:sz="12" w:space="0" w:color="auto"/>
              <w:bottom w:val="single" w:sz="12" w:space="0" w:color="auto"/>
              <w:right w:val="nil"/>
            </w:tcBorders>
            <w:shd w:val="clear" w:color="auto" w:fill="FFFFFF" w:themeFill="background1"/>
            <w:textDirection w:val="tbRl"/>
            <w:vAlign w:val="center"/>
          </w:tcPr>
          <w:p w:rsidR="00CE1774" w:rsidRPr="00CE1774" w:rsidRDefault="00CE1774" w:rsidP="00CE1774"/>
        </w:tc>
      </w:tr>
      <w:tr w:rsidR="00CE1774" w:rsidTr="00682040">
        <w:trPr>
          <w:cantSplit/>
          <w:trHeight w:val="1049"/>
        </w:trPr>
        <w:tc>
          <w:tcPr>
            <w:tcW w:w="567" w:type="dxa"/>
            <w:tcBorders>
              <w:top w:val="single" w:sz="12" w:space="0" w:color="auto"/>
              <w:left w:val="single" w:sz="12" w:space="0" w:color="auto"/>
            </w:tcBorders>
            <w:vAlign w:val="center"/>
          </w:tcPr>
          <w:p w:rsidR="00CE1774" w:rsidRPr="007934B5" w:rsidRDefault="00CE1774" w:rsidP="007934B5">
            <w:pPr>
              <w:jc w:val="center"/>
              <w:rPr>
                <w:rFonts w:cstheme="minorHAnsi"/>
              </w:rPr>
            </w:pPr>
            <w:r w:rsidRPr="007934B5">
              <w:rPr>
                <w:rFonts w:cstheme="minorHAnsi"/>
              </w:rPr>
              <w:t>01</w:t>
            </w:r>
          </w:p>
        </w:tc>
        <w:tc>
          <w:tcPr>
            <w:tcW w:w="709" w:type="dxa"/>
            <w:tcBorders>
              <w:top w:val="single" w:sz="12" w:space="0" w:color="auto"/>
            </w:tcBorders>
            <w:vAlign w:val="center"/>
          </w:tcPr>
          <w:p w:rsidR="00CE1774" w:rsidRPr="007934B5" w:rsidRDefault="00CE1774" w:rsidP="007934B5">
            <w:pPr>
              <w:jc w:val="center"/>
              <w:rPr>
                <w:rFonts w:cstheme="minorHAnsi"/>
              </w:rPr>
            </w:pPr>
            <w:r w:rsidRPr="007934B5">
              <w:rPr>
                <w:rFonts w:cstheme="minorHAnsi"/>
              </w:rPr>
              <w:t>64141</w:t>
            </w:r>
          </w:p>
        </w:tc>
        <w:tc>
          <w:tcPr>
            <w:tcW w:w="851" w:type="dxa"/>
            <w:tcBorders>
              <w:top w:val="single" w:sz="12" w:space="0" w:color="auto"/>
            </w:tcBorders>
            <w:vAlign w:val="center"/>
          </w:tcPr>
          <w:p w:rsidR="00CE1774" w:rsidRPr="007934B5" w:rsidRDefault="00CE1774" w:rsidP="007934B5">
            <w:pPr>
              <w:jc w:val="center"/>
              <w:rPr>
                <w:rFonts w:cstheme="minorHAnsi"/>
              </w:rPr>
            </w:pPr>
            <w:r w:rsidRPr="007934B5">
              <w:rPr>
                <w:rFonts w:cstheme="minorHAnsi"/>
              </w:rPr>
              <w:t>600697</w:t>
            </w:r>
          </w:p>
        </w:tc>
        <w:tc>
          <w:tcPr>
            <w:tcW w:w="708" w:type="dxa"/>
            <w:tcBorders>
              <w:top w:val="single" w:sz="12" w:space="0" w:color="auto"/>
            </w:tcBorders>
            <w:vAlign w:val="center"/>
          </w:tcPr>
          <w:p w:rsidR="00CE1774" w:rsidRPr="007934B5" w:rsidRDefault="00CE1774" w:rsidP="007934B5">
            <w:pPr>
              <w:jc w:val="center"/>
              <w:rPr>
                <w:rFonts w:cstheme="minorHAnsi"/>
              </w:rPr>
            </w:pPr>
            <w:r w:rsidRPr="007934B5">
              <w:rPr>
                <w:rFonts w:cstheme="minorHAnsi"/>
              </w:rPr>
              <w:t>0107</w:t>
            </w:r>
          </w:p>
        </w:tc>
        <w:tc>
          <w:tcPr>
            <w:tcW w:w="3969" w:type="dxa"/>
            <w:tcBorders>
              <w:top w:val="single" w:sz="12" w:space="0" w:color="auto"/>
            </w:tcBorders>
            <w:vAlign w:val="center"/>
          </w:tcPr>
          <w:p w:rsidR="00CE1774" w:rsidRPr="007934B5" w:rsidRDefault="00CE1774" w:rsidP="007934B5">
            <w:pPr>
              <w:jc w:val="center"/>
              <w:rPr>
                <w:rFonts w:cstheme="minorHAnsi"/>
              </w:rPr>
            </w:pPr>
            <w:proofErr w:type="spellStart"/>
            <w:r w:rsidRPr="007934B5">
              <w:rPr>
                <w:rFonts w:cstheme="minorHAnsi"/>
              </w:rPr>
              <w:t>Curativo</w:t>
            </w:r>
            <w:proofErr w:type="spellEnd"/>
            <w:r w:rsidRPr="007934B5">
              <w:rPr>
                <w:rFonts w:cstheme="minorHAnsi"/>
              </w:rPr>
              <w:t xml:space="preserve"> de </w:t>
            </w:r>
            <w:proofErr w:type="spellStart"/>
            <w:r w:rsidRPr="007934B5">
              <w:rPr>
                <w:rFonts w:cstheme="minorHAnsi"/>
              </w:rPr>
              <w:t>fibras</w:t>
            </w:r>
            <w:proofErr w:type="spellEnd"/>
            <w:r w:rsidRPr="007934B5">
              <w:rPr>
                <w:rFonts w:cstheme="minorHAnsi"/>
              </w:rPr>
              <w:t xml:space="preserve"> com </w:t>
            </w:r>
            <w:proofErr w:type="spellStart"/>
            <w:r w:rsidRPr="007934B5">
              <w:rPr>
                <w:rFonts w:cstheme="minorHAnsi"/>
              </w:rPr>
              <w:t>prata</w:t>
            </w:r>
            <w:proofErr w:type="spellEnd"/>
            <w:r w:rsidRPr="007934B5">
              <w:rPr>
                <w:rFonts w:cstheme="minorHAnsi"/>
              </w:rPr>
              <w:t xml:space="preserve"> 10 x 10 cm</w:t>
            </w:r>
          </w:p>
          <w:p w:rsidR="00CE1774" w:rsidRPr="00CE1774" w:rsidRDefault="00CE1774" w:rsidP="007934B5">
            <w:pPr>
              <w:jc w:val="center"/>
              <w:rPr>
                <w:rFonts w:cstheme="minorHAnsi"/>
                <w:b/>
              </w:rPr>
            </w:pPr>
            <w:proofErr w:type="spellStart"/>
            <w:r w:rsidRPr="00CE1774">
              <w:rPr>
                <w:rFonts w:cstheme="minorHAnsi"/>
                <w:b/>
              </w:rPr>
              <w:t>Especificação</w:t>
            </w:r>
            <w:proofErr w:type="spellEnd"/>
            <w:r w:rsidRPr="00CE1774">
              <w:rPr>
                <w:rFonts w:cstheme="minorHAnsi"/>
                <w:b/>
              </w:rPr>
              <w:t xml:space="preserve"> vide 2.1.1</w:t>
            </w:r>
          </w:p>
        </w:tc>
        <w:tc>
          <w:tcPr>
            <w:tcW w:w="993" w:type="dxa"/>
            <w:tcBorders>
              <w:top w:val="single" w:sz="12" w:space="0" w:color="auto"/>
            </w:tcBorders>
            <w:vAlign w:val="center"/>
          </w:tcPr>
          <w:p w:rsidR="00CE1774" w:rsidRPr="007934B5" w:rsidRDefault="00CE1774" w:rsidP="007934B5">
            <w:pPr>
              <w:jc w:val="center"/>
              <w:rPr>
                <w:rFonts w:cstheme="minorHAnsi"/>
              </w:rPr>
            </w:pPr>
            <w:r>
              <w:rPr>
                <w:rFonts w:cstheme="minorHAnsi"/>
              </w:rPr>
              <w:t>Und.</w:t>
            </w:r>
          </w:p>
        </w:tc>
        <w:tc>
          <w:tcPr>
            <w:tcW w:w="850" w:type="dxa"/>
            <w:tcBorders>
              <w:top w:val="single" w:sz="12" w:space="0" w:color="auto"/>
              <w:right w:val="single" w:sz="12" w:space="0" w:color="auto"/>
            </w:tcBorders>
            <w:vAlign w:val="center"/>
          </w:tcPr>
          <w:p w:rsidR="00CE1774" w:rsidRPr="007934B5" w:rsidRDefault="00CE1774" w:rsidP="007934B5">
            <w:pPr>
              <w:jc w:val="center"/>
              <w:rPr>
                <w:rFonts w:cstheme="minorHAnsi"/>
              </w:rPr>
            </w:pPr>
            <w:r>
              <w:rPr>
                <w:rFonts w:cstheme="minorHAnsi"/>
              </w:rPr>
              <w:t>1.980</w:t>
            </w:r>
          </w:p>
        </w:tc>
        <w:tc>
          <w:tcPr>
            <w:tcW w:w="709" w:type="dxa"/>
            <w:tcBorders>
              <w:top w:val="single" w:sz="12" w:space="0" w:color="auto"/>
              <w:left w:val="single" w:sz="12" w:space="0" w:color="auto"/>
              <w:right w:val="single" w:sz="12" w:space="0" w:color="auto"/>
            </w:tcBorders>
            <w:shd w:val="clear" w:color="auto" w:fill="BFBFBF" w:themeFill="background1" w:themeFillShade="BF"/>
            <w:textDirection w:val="tbRl"/>
            <w:vAlign w:val="center"/>
          </w:tcPr>
          <w:p w:rsidR="00CE1774" w:rsidRPr="00FF181A" w:rsidRDefault="00CE1774" w:rsidP="00CE1774">
            <w:pPr>
              <w:ind w:left="113" w:right="113"/>
              <w:jc w:val="center"/>
              <w:rPr>
                <w:b/>
                <w:sz w:val="16"/>
                <w:szCs w:val="16"/>
              </w:rPr>
            </w:pPr>
            <w:proofErr w:type="spellStart"/>
            <w:r w:rsidRPr="00FF181A">
              <w:rPr>
                <w:b/>
                <w:sz w:val="16"/>
                <w:szCs w:val="16"/>
              </w:rPr>
              <w:t>Ampla</w:t>
            </w:r>
            <w:proofErr w:type="spellEnd"/>
          </w:p>
          <w:p w:rsidR="00CE1774" w:rsidRPr="007934B5" w:rsidRDefault="00CE1774" w:rsidP="00CE1774">
            <w:pPr>
              <w:ind w:left="113" w:right="113"/>
              <w:jc w:val="center"/>
              <w:rPr>
                <w:rFonts w:cstheme="minorHAnsi"/>
              </w:rPr>
            </w:pPr>
            <w:proofErr w:type="spellStart"/>
            <w:r w:rsidRPr="00FF181A">
              <w:rPr>
                <w:b/>
                <w:sz w:val="16"/>
                <w:szCs w:val="16"/>
              </w:rPr>
              <w:t>participação</w:t>
            </w:r>
            <w:proofErr w:type="spellEnd"/>
          </w:p>
        </w:tc>
      </w:tr>
      <w:tr w:rsidR="00CE1774" w:rsidTr="00682040">
        <w:trPr>
          <w:cantSplit/>
          <w:trHeight w:val="993"/>
        </w:trPr>
        <w:tc>
          <w:tcPr>
            <w:tcW w:w="567" w:type="dxa"/>
            <w:tcBorders>
              <w:left w:val="single" w:sz="12" w:space="0" w:color="auto"/>
            </w:tcBorders>
            <w:vAlign w:val="center"/>
          </w:tcPr>
          <w:p w:rsidR="00CE1774" w:rsidRPr="007934B5" w:rsidRDefault="00CE1774" w:rsidP="00CE1774">
            <w:pPr>
              <w:jc w:val="center"/>
              <w:rPr>
                <w:rFonts w:cstheme="minorHAnsi"/>
              </w:rPr>
            </w:pPr>
            <w:r>
              <w:rPr>
                <w:rFonts w:cstheme="minorHAnsi"/>
              </w:rPr>
              <w:t>02</w:t>
            </w:r>
          </w:p>
        </w:tc>
        <w:tc>
          <w:tcPr>
            <w:tcW w:w="709" w:type="dxa"/>
            <w:vAlign w:val="center"/>
          </w:tcPr>
          <w:p w:rsidR="00CE1774" w:rsidRPr="007934B5" w:rsidRDefault="00CE1774" w:rsidP="00CE1774">
            <w:pPr>
              <w:jc w:val="center"/>
              <w:rPr>
                <w:rFonts w:cstheme="minorHAnsi"/>
              </w:rPr>
            </w:pPr>
            <w:r w:rsidRPr="007934B5">
              <w:rPr>
                <w:rFonts w:cstheme="minorHAnsi"/>
              </w:rPr>
              <w:t>64141</w:t>
            </w:r>
          </w:p>
        </w:tc>
        <w:tc>
          <w:tcPr>
            <w:tcW w:w="851" w:type="dxa"/>
            <w:vAlign w:val="center"/>
          </w:tcPr>
          <w:p w:rsidR="00CE1774" w:rsidRPr="007934B5" w:rsidRDefault="00CE1774" w:rsidP="00CE1774">
            <w:pPr>
              <w:jc w:val="center"/>
              <w:rPr>
                <w:rFonts w:cstheme="minorHAnsi"/>
              </w:rPr>
            </w:pPr>
            <w:r w:rsidRPr="007934B5">
              <w:rPr>
                <w:rFonts w:cstheme="minorHAnsi"/>
              </w:rPr>
              <w:t>600697</w:t>
            </w:r>
          </w:p>
        </w:tc>
        <w:tc>
          <w:tcPr>
            <w:tcW w:w="708" w:type="dxa"/>
            <w:vAlign w:val="center"/>
          </w:tcPr>
          <w:p w:rsidR="00CE1774" w:rsidRPr="007934B5" w:rsidRDefault="00CE1774" w:rsidP="00CE1774">
            <w:pPr>
              <w:jc w:val="center"/>
              <w:rPr>
                <w:rFonts w:cstheme="minorHAnsi"/>
              </w:rPr>
            </w:pPr>
            <w:r w:rsidRPr="007934B5">
              <w:rPr>
                <w:rFonts w:cstheme="minorHAnsi"/>
              </w:rPr>
              <w:t>0107</w:t>
            </w:r>
          </w:p>
        </w:tc>
        <w:tc>
          <w:tcPr>
            <w:tcW w:w="3969" w:type="dxa"/>
            <w:vAlign w:val="center"/>
          </w:tcPr>
          <w:p w:rsidR="00CE1774" w:rsidRPr="007934B5" w:rsidRDefault="00CE1774" w:rsidP="00CE1774">
            <w:pPr>
              <w:jc w:val="center"/>
              <w:rPr>
                <w:rFonts w:cstheme="minorHAnsi"/>
              </w:rPr>
            </w:pPr>
            <w:proofErr w:type="spellStart"/>
            <w:r w:rsidRPr="007934B5">
              <w:rPr>
                <w:rFonts w:cstheme="minorHAnsi"/>
              </w:rPr>
              <w:t>Curativo</w:t>
            </w:r>
            <w:proofErr w:type="spellEnd"/>
            <w:r w:rsidRPr="007934B5">
              <w:rPr>
                <w:rFonts w:cstheme="minorHAnsi"/>
              </w:rPr>
              <w:t xml:space="preserve"> de </w:t>
            </w:r>
            <w:proofErr w:type="spellStart"/>
            <w:r w:rsidRPr="007934B5">
              <w:rPr>
                <w:rFonts w:cstheme="minorHAnsi"/>
              </w:rPr>
              <w:t>fibras</w:t>
            </w:r>
            <w:proofErr w:type="spellEnd"/>
            <w:r w:rsidRPr="007934B5">
              <w:rPr>
                <w:rFonts w:cstheme="minorHAnsi"/>
              </w:rPr>
              <w:t xml:space="preserve"> com </w:t>
            </w:r>
            <w:proofErr w:type="spellStart"/>
            <w:r w:rsidRPr="007934B5">
              <w:rPr>
                <w:rFonts w:cstheme="minorHAnsi"/>
              </w:rPr>
              <w:t>prata</w:t>
            </w:r>
            <w:proofErr w:type="spellEnd"/>
            <w:r w:rsidRPr="007934B5">
              <w:rPr>
                <w:rFonts w:cstheme="minorHAnsi"/>
              </w:rPr>
              <w:t xml:space="preserve"> 10 x 10 cm</w:t>
            </w:r>
          </w:p>
          <w:p w:rsidR="00CE1774" w:rsidRPr="00CE1774" w:rsidRDefault="00CE1774" w:rsidP="00CE1774">
            <w:pPr>
              <w:jc w:val="center"/>
              <w:rPr>
                <w:rFonts w:cstheme="minorHAnsi"/>
                <w:b/>
              </w:rPr>
            </w:pPr>
            <w:proofErr w:type="spellStart"/>
            <w:r w:rsidRPr="00CE1774">
              <w:rPr>
                <w:rFonts w:cstheme="minorHAnsi"/>
                <w:b/>
              </w:rPr>
              <w:t>Especificação</w:t>
            </w:r>
            <w:proofErr w:type="spellEnd"/>
            <w:r w:rsidRPr="00CE1774">
              <w:rPr>
                <w:rFonts w:cstheme="minorHAnsi"/>
                <w:b/>
              </w:rPr>
              <w:t xml:space="preserve"> vide 2.1.1</w:t>
            </w:r>
          </w:p>
        </w:tc>
        <w:tc>
          <w:tcPr>
            <w:tcW w:w="993" w:type="dxa"/>
            <w:vAlign w:val="center"/>
          </w:tcPr>
          <w:p w:rsidR="00CE1774" w:rsidRPr="007934B5" w:rsidRDefault="00CE1774" w:rsidP="00CE1774">
            <w:pPr>
              <w:jc w:val="center"/>
              <w:rPr>
                <w:rFonts w:cstheme="minorHAnsi"/>
              </w:rPr>
            </w:pPr>
            <w:r>
              <w:rPr>
                <w:rFonts w:cstheme="minorHAnsi"/>
              </w:rPr>
              <w:t>Und.</w:t>
            </w:r>
          </w:p>
        </w:tc>
        <w:tc>
          <w:tcPr>
            <w:tcW w:w="850" w:type="dxa"/>
            <w:tcBorders>
              <w:right w:val="single" w:sz="12" w:space="0" w:color="auto"/>
            </w:tcBorders>
            <w:vAlign w:val="center"/>
          </w:tcPr>
          <w:p w:rsidR="00CE1774" w:rsidRPr="007934B5" w:rsidRDefault="00CE1774" w:rsidP="00CE1774">
            <w:pPr>
              <w:jc w:val="center"/>
              <w:rPr>
                <w:rFonts w:cstheme="minorHAnsi"/>
              </w:rPr>
            </w:pPr>
            <w:r w:rsidRPr="007934B5">
              <w:rPr>
                <w:rFonts w:cstheme="minorHAnsi"/>
              </w:rPr>
              <w:t>220</w:t>
            </w:r>
          </w:p>
        </w:tc>
        <w:tc>
          <w:tcPr>
            <w:tcW w:w="709" w:type="dxa"/>
            <w:tcBorders>
              <w:left w:val="single" w:sz="12" w:space="0" w:color="auto"/>
              <w:right w:val="single" w:sz="12" w:space="0" w:color="auto"/>
            </w:tcBorders>
            <w:shd w:val="clear" w:color="auto" w:fill="BFBFBF" w:themeFill="background1" w:themeFillShade="BF"/>
            <w:textDirection w:val="tbRl"/>
            <w:vAlign w:val="center"/>
          </w:tcPr>
          <w:p w:rsidR="00CE1774" w:rsidRPr="00AA2888" w:rsidRDefault="00CE1774" w:rsidP="00CE1774">
            <w:pPr>
              <w:jc w:val="center"/>
              <w:rPr>
                <w:rFonts w:cstheme="minorHAnsi"/>
                <w:b/>
                <w:spacing w:val="-2"/>
                <w:sz w:val="16"/>
                <w:szCs w:val="16"/>
              </w:rPr>
            </w:pPr>
            <w:r w:rsidRPr="00AA2888">
              <w:rPr>
                <w:rFonts w:cstheme="minorHAnsi"/>
                <w:b/>
                <w:spacing w:val="-2"/>
                <w:sz w:val="16"/>
                <w:szCs w:val="16"/>
              </w:rPr>
              <w:t>Cota</w:t>
            </w:r>
          </w:p>
          <w:p w:rsidR="00CE1774" w:rsidRPr="007934B5" w:rsidRDefault="00CE1774" w:rsidP="00CE1774">
            <w:pPr>
              <w:ind w:left="113" w:right="113"/>
              <w:jc w:val="center"/>
              <w:rPr>
                <w:rFonts w:cstheme="minorHAnsi"/>
              </w:rPr>
            </w:pPr>
            <w:proofErr w:type="spellStart"/>
            <w:r w:rsidRPr="00AA2888">
              <w:rPr>
                <w:rFonts w:cstheme="minorHAnsi"/>
                <w:b/>
                <w:spacing w:val="-2"/>
                <w:sz w:val="16"/>
                <w:szCs w:val="16"/>
              </w:rPr>
              <w:t>reservada</w:t>
            </w:r>
            <w:proofErr w:type="spellEnd"/>
            <w:r w:rsidRPr="00AA2888">
              <w:rPr>
                <w:rFonts w:cstheme="minorHAnsi"/>
                <w:b/>
                <w:spacing w:val="-2"/>
                <w:sz w:val="16"/>
                <w:szCs w:val="16"/>
              </w:rPr>
              <w:t xml:space="preserve"> ME/EPP</w:t>
            </w:r>
          </w:p>
        </w:tc>
      </w:tr>
      <w:tr w:rsidR="00CE1774" w:rsidTr="00682040">
        <w:trPr>
          <w:cantSplit/>
          <w:trHeight w:val="838"/>
        </w:trPr>
        <w:tc>
          <w:tcPr>
            <w:tcW w:w="567" w:type="dxa"/>
            <w:tcBorders>
              <w:left w:val="single" w:sz="12" w:space="0" w:color="auto"/>
            </w:tcBorders>
            <w:vAlign w:val="center"/>
          </w:tcPr>
          <w:p w:rsidR="00CE1774" w:rsidRPr="007934B5" w:rsidRDefault="00CE1774" w:rsidP="00CE1774">
            <w:pPr>
              <w:jc w:val="center"/>
              <w:rPr>
                <w:rFonts w:cstheme="minorHAnsi"/>
              </w:rPr>
            </w:pPr>
            <w:r w:rsidRPr="007934B5">
              <w:rPr>
                <w:rFonts w:cstheme="minorHAnsi"/>
              </w:rPr>
              <w:t>0</w:t>
            </w:r>
            <w:r>
              <w:rPr>
                <w:rFonts w:cstheme="minorHAnsi"/>
              </w:rPr>
              <w:t>3</w:t>
            </w:r>
          </w:p>
        </w:tc>
        <w:tc>
          <w:tcPr>
            <w:tcW w:w="709" w:type="dxa"/>
            <w:vAlign w:val="center"/>
          </w:tcPr>
          <w:p w:rsidR="00CE1774" w:rsidRPr="007934B5" w:rsidRDefault="00CE1774" w:rsidP="007934B5">
            <w:pPr>
              <w:jc w:val="center"/>
              <w:rPr>
                <w:rFonts w:cstheme="minorHAnsi"/>
              </w:rPr>
            </w:pPr>
            <w:r w:rsidRPr="007934B5">
              <w:rPr>
                <w:rFonts w:cstheme="minorHAnsi"/>
              </w:rPr>
              <w:t>68205</w:t>
            </w:r>
          </w:p>
        </w:tc>
        <w:tc>
          <w:tcPr>
            <w:tcW w:w="851" w:type="dxa"/>
            <w:vAlign w:val="center"/>
          </w:tcPr>
          <w:p w:rsidR="00CE1774" w:rsidRPr="007934B5" w:rsidRDefault="00CE1774" w:rsidP="007934B5">
            <w:pPr>
              <w:jc w:val="center"/>
              <w:rPr>
                <w:rFonts w:cstheme="minorHAnsi"/>
              </w:rPr>
            </w:pPr>
            <w:r w:rsidRPr="007934B5">
              <w:rPr>
                <w:rFonts w:cstheme="minorHAnsi"/>
              </w:rPr>
              <w:t>438541</w:t>
            </w:r>
          </w:p>
        </w:tc>
        <w:tc>
          <w:tcPr>
            <w:tcW w:w="708" w:type="dxa"/>
            <w:vAlign w:val="center"/>
          </w:tcPr>
          <w:p w:rsidR="00CE1774" w:rsidRPr="007934B5" w:rsidRDefault="00CE1774" w:rsidP="007934B5">
            <w:pPr>
              <w:jc w:val="center"/>
              <w:rPr>
                <w:rFonts w:cstheme="minorHAnsi"/>
              </w:rPr>
            </w:pPr>
            <w:r w:rsidRPr="007934B5">
              <w:rPr>
                <w:rFonts w:cstheme="minorHAnsi"/>
              </w:rPr>
              <w:t>0107</w:t>
            </w:r>
          </w:p>
        </w:tc>
        <w:tc>
          <w:tcPr>
            <w:tcW w:w="3969" w:type="dxa"/>
            <w:vAlign w:val="center"/>
          </w:tcPr>
          <w:p w:rsidR="00CE1774" w:rsidRPr="007934B5" w:rsidRDefault="00CE1774" w:rsidP="007934B5">
            <w:pPr>
              <w:jc w:val="center"/>
              <w:rPr>
                <w:rFonts w:cstheme="minorHAnsi"/>
              </w:rPr>
            </w:pPr>
            <w:proofErr w:type="spellStart"/>
            <w:r w:rsidRPr="007934B5">
              <w:rPr>
                <w:rFonts w:cstheme="minorHAnsi"/>
              </w:rPr>
              <w:t>Dreno</w:t>
            </w:r>
            <w:proofErr w:type="spellEnd"/>
            <w:r w:rsidRPr="007934B5">
              <w:rPr>
                <w:rFonts w:cstheme="minorHAnsi"/>
              </w:rPr>
              <w:t xml:space="preserve"> de </w:t>
            </w:r>
            <w:proofErr w:type="spellStart"/>
            <w:r w:rsidRPr="007934B5">
              <w:rPr>
                <w:rFonts w:cstheme="minorHAnsi"/>
              </w:rPr>
              <w:t>sucção</w:t>
            </w:r>
            <w:proofErr w:type="spellEnd"/>
            <w:r w:rsidRPr="007934B5">
              <w:rPr>
                <w:rFonts w:cstheme="minorHAnsi"/>
              </w:rPr>
              <w:t xml:space="preserve"> n° 3.2</w:t>
            </w:r>
          </w:p>
          <w:p w:rsidR="00CE1774" w:rsidRPr="00CE1774" w:rsidRDefault="00CE1774" w:rsidP="007934B5">
            <w:pPr>
              <w:jc w:val="center"/>
              <w:rPr>
                <w:rFonts w:cstheme="minorHAnsi"/>
                <w:b/>
              </w:rPr>
            </w:pPr>
            <w:proofErr w:type="spellStart"/>
            <w:r w:rsidRPr="00CE1774">
              <w:rPr>
                <w:rFonts w:cstheme="minorHAnsi"/>
                <w:b/>
              </w:rPr>
              <w:t>Especificação</w:t>
            </w:r>
            <w:proofErr w:type="spellEnd"/>
            <w:r w:rsidRPr="00CE1774">
              <w:rPr>
                <w:rFonts w:cstheme="minorHAnsi"/>
                <w:b/>
              </w:rPr>
              <w:t xml:space="preserve"> vide 2.1.2</w:t>
            </w:r>
          </w:p>
        </w:tc>
        <w:tc>
          <w:tcPr>
            <w:tcW w:w="993" w:type="dxa"/>
            <w:vAlign w:val="center"/>
          </w:tcPr>
          <w:p w:rsidR="00CE1774" w:rsidRPr="007934B5" w:rsidRDefault="00CE1774" w:rsidP="00CE1774">
            <w:pPr>
              <w:jc w:val="center"/>
              <w:rPr>
                <w:rFonts w:cstheme="minorHAnsi"/>
              </w:rPr>
            </w:pPr>
            <w:r w:rsidRPr="007934B5">
              <w:rPr>
                <w:rFonts w:cstheme="minorHAnsi"/>
              </w:rPr>
              <w:t>U</w:t>
            </w:r>
            <w:r>
              <w:rPr>
                <w:rFonts w:cstheme="minorHAnsi"/>
              </w:rPr>
              <w:t>nd.</w:t>
            </w:r>
          </w:p>
        </w:tc>
        <w:tc>
          <w:tcPr>
            <w:tcW w:w="850" w:type="dxa"/>
            <w:tcBorders>
              <w:right w:val="single" w:sz="12" w:space="0" w:color="auto"/>
            </w:tcBorders>
            <w:vAlign w:val="center"/>
          </w:tcPr>
          <w:p w:rsidR="00CE1774" w:rsidRPr="007934B5" w:rsidRDefault="00CE1774" w:rsidP="007934B5">
            <w:pPr>
              <w:jc w:val="center"/>
              <w:rPr>
                <w:rFonts w:cstheme="minorHAnsi"/>
              </w:rPr>
            </w:pPr>
            <w:r w:rsidRPr="007934B5">
              <w:rPr>
                <w:rFonts w:cstheme="minorHAnsi"/>
              </w:rPr>
              <w:t>500</w:t>
            </w:r>
          </w:p>
        </w:tc>
        <w:tc>
          <w:tcPr>
            <w:tcW w:w="709" w:type="dxa"/>
            <w:tcBorders>
              <w:left w:val="single" w:sz="12" w:space="0" w:color="auto"/>
              <w:right w:val="single" w:sz="12" w:space="0" w:color="auto"/>
            </w:tcBorders>
            <w:shd w:val="clear" w:color="auto" w:fill="BFBFBF" w:themeFill="background1" w:themeFillShade="BF"/>
            <w:textDirection w:val="tbRl"/>
            <w:vAlign w:val="center"/>
          </w:tcPr>
          <w:p w:rsidR="00CE1774" w:rsidRPr="00AA2888" w:rsidRDefault="00CE1774" w:rsidP="00CE1774">
            <w:pPr>
              <w:jc w:val="center"/>
              <w:rPr>
                <w:rFonts w:cstheme="minorHAnsi"/>
                <w:b/>
                <w:spacing w:val="-2"/>
                <w:sz w:val="16"/>
                <w:szCs w:val="16"/>
              </w:rPr>
            </w:pPr>
            <w:proofErr w:type="spellStart"/>
            <w:r w:rsidRPr="00AA2888">
              <w:rPr>
                <w:rFonts w:cstheme="minorHAnsi"/>
                <w:b/>
                <w:spacing w:val="-2"/>
                <w:sz w:val="16"/>
                <w:szCs w:val="16"/>
              </w:rPr>
              <w:t>Excluvivo</w:t>
            </w:r>
            <w:proofErr w:type="spellEnd"/>
          </w:p>
          <w:p w:rsidR="00CE1774" w:rsidRPr="007934B5" w:rsidRDefault="00CE1774" w:rsidP="00CE1774">
            <w:pPr>
              <w:ind w:left="113" w:right="113"/>
              <w:jc w:val="center"/>
              <w:rPr>
                <w:rFonts w:cstheme="minorHAnsi"/>
              </w:rPr>
            </w:pPr>
            <w:r w:rsidRPr="00AA2888">
              <w:rPr>
                <w:rFonts w:cstheme="minorHAnsi"/>
                <w:b/>
                <w:spacing w:val="-2"/>
                <w:sz w:val="16"/>
                <w:szCs w:val="16"/>
              </w:rPr>
              <w:t>ME/EPP</w:t>
            </w:r>
          </w:p>
        </w:tc>
      </w:tr>
      <w:tr w:rsidR="00CE1774" w:rsidTr="00682040">
        <w:trPr>
          <w:cantSplit/>
          <w:trHeight w:val="837"/>
        </w:trPr>
        <w:tc>
          <w:tcPr>
            <w:tcW w:w="567" w:type="dxa"/>
            <w:tcBorders>
              <w:left w:val="single" w:sz="12" w:space="0" w:color="auto"/>
            </w:tcBorders>
            <w:vAlign w:val="center"/>
          </w:tcPr>
          <w:p w:rsidR="00CE1774" w:rsidRPr="007934B5" w:rsidRDefault="00CE1774" w:rsidP="00CE1774">
            <w:pPr>
              <w:jc w:val="center"/>
              <w:rPr>
                <w:rFonts w:cstheme="minorHAnsi"/>
              </w:rPr>
            </w:pPr>
            <w:r w:rsidRPr="007934B5">
              <w:rPr>
                <w:rFonts w:cstheme="minorHAnsi"/>
              </w:rPr>
              <w:t>0</w:t>
            </w:r>
            <w:r>
              <w:rPr>
                <w:rFonts w:cstheme="minorHAnsi"/>
              </w:rPr>
              <w:t>4</w:t>
            </w:r>
          </w:p>
        </w:tc>
        <w:tc>
          <w:tcPr>
            <w:tcW w:w="709" w:type="dxa"/>
            <w:vAlign w:val="center"/>
          </w:tcPr>
          <w:p w:rsidR="00CE1774" w:rsidRPr="007934B5" w:rsidRDefault="00CE1774" w:rsidP="007934B5">
            <w:pPr>
              <w:jc w:val="center"/>
              <w:rPr>
                <w:rFonts w:cstheme="minorHAnsi"/>
              </w:rPr>
            </w:pPr>
            <w:r w:rsidRPr="007934B5">
              <w:rPr>
                <w:rFonts w:cstheme="minorHAnsi"/>
              </w:rPr>
              <w:t>68207</w:t>
            </w:r>
          </w:p>
        </w:tc>
        <w:tc>
          <w:tcPr>
            <w:tcW w:w="851" w:type="dxa"/>
            <w:vAlign w:val="center"/>
          </w:tcPr>
          <w:p w:rsidR="00CE1774" w:rsidRPr="007934B5" w:rsidRDefault="00CE1774" w:rsidP="007934B5">
            <w:pPr>
              <w:jc w:val="center"/>
              <w:rPr>
                <w:rFonts w:cstheme="minorHAnsi"/>
              </w:rPr>
            </w:pPr>
            <w:r w:rsidRPr="007934B5">
              <w:rPr>
                <w:rFonts w:cstheme="minorHAnsi"/>
              </w:rPr>
              <w:t>438538</w:t>
            </w:r>
          </w:p>
        </w:tc>
        <w:tc>
          <w:tcPr>
            <w:tcW w:w="708" w:type="dxa"/>
            <w:vAlign w:val="center"/>
          </w:tcPr>
          <w:p w:rsidR="00CE1774" w:rsidRPr="007934B5" w:rsidRDefault="00CE1774" w:rsidP="007934B5">
            <w:pPr>
              <w:jc w:val="center"/>
              <w:rPr>
                <w:rFonts w:cstheme="minorHAnsi"/>
              </w:rPr>
            </w:pPr>
            <w:r w:rsidRPr="007934B5">
              <w:rPr>
                <w:rFonts w:cstheme="minorHAnsi"/>
              </w:rPr>
              <w:t>0107</w:t>
            </w:r>
          </w:p>
        </w:tc>
        <w:tc>
          <w:tcPr>
            <w:tcW w:w="3969" w:type="dxa"/>
            <w:vAlign w:val="center"/>
          </w:tcPr>
          <w:p w:rsidR="00CE1774" w:rsidRPr="007934B5" w:rsidRDefault="00CE1774" w:rsidP="007934B5">
            <w:pPr>
              <w:jc w:val="center"/>
              <w:rPr>
                <w:rFonts w:cstheme="minorHAnsi"/>
              </w:rPr>
            </w:pPr>
            <w:proofErr w:type="spellStart"/>
            <w:r w:rsidRPr="007934B5">
              <w:rPr>
                <w:rFonts w:cstheme="minorHAnsi"/>
              </w:rPr>
              <w:t>Dreno</w:t>
            </w:r>
            <w:proofErr w:type="spellEnd"/>
            <w:r w:rsidRPr="007934B5">
              <w:rPr>
                <w:rFonts w:cstheme="minorHAnsi"/>
              </w:rPr>
              <w:t xml:space="preserve"> de </w:t>
            </w:r>
            <w:proofErr w:type="spellStart"/>
            <w:r w:rsidRPr="007934B5">
              <w:rPr>
                <w:rFonts w:cstheme="minorHAnsi"/>
              </w:rPr>
              <w:t>sucção</w:t>
            </w:r>
            <w:proofErr w:type="spellEnd"/>
            <w:r w:rsidRPr="007934B5">
              <w:rPr>
                <w:rFonts w:cstheme="minorHAnsi"/>
              </w:rPr>
              <w:t xml:space="preserve"> n° 6.4</w:t>
            </w:r>
          </w:p>
          <w:p w:rsidR="00CE1774" w:rsidRPr="00CE1774" w:rsidRDefault="00CE1774" w:rsidP="007934B5">
            <w:pPr>
              <w:jc w:val="center"/>
              <w:rPr>
                <w:rFonts w:cstheme="minorHAnsi"/>
                <w:b/>
              </w:rPr>
            </w:pPr>
            <w:proofErr w:type="spellStart"/>
            <w:r w:rsidRPr="00CE1774">
              <w:rPr>
                <w:rFonts w:cstheme="minorHAnsi"/>
                <w:b/>
              </w:rPr>
              <w:t>Especificação</w:t>
            </w:r>
            <w:proofErr w:type="spellEnd"/>
            <w:r w:rsidRPr="00CE1774">
              <w:rPr>
                <w:rFonts w:cstheme="minorHAnsi"/>
                <w:b/>
              </w:rPr>
              <w:t xml:space="preserve"> vide 2.1.3</w:t>
            </w:r>
          </w:p>
        </w:tc>
        <w:tc>
          <w:tcPr>
            <w:tcW w:w="993" w:type="dxa"/>
            <w:vAlign w:val="center"/>
          </w:tcPr>
          <w:p w:rsidR="00CE1774" w:rsidRPr="007934B5" w:rsidRDefault="00CE1774" w:rsidP="00CE1774">
            <w:pPr>
              <w:jc w:val="center"/>
              <w:rPr>
                <w:rFonts w:cstheme="minorHAnsi"/>
              </w:rPr>
            </w:pPr>
            <w:r w:rsidRPr="007934B5">
              <w:rPr>
                <w:rFonts w:cstheme="minorHAnsi"/>
              </w:rPr>
              <w:t>U</w:t>
            </w:r>
            <w:r>
              <w:rPr>
                <w:rFonts w:cstheme="minorHAnsi"/>
              </w:rPr>
              <w:t>nd.</w:t>
            </w:r>
          </w:p>
        </w:tc>
        <w:tc>
          <w:tcPr>
            <w:tcW w:w="850" w:type="dxa"/>
            <w:tcBorders>
              <w:right w:val="single" w:sz="12" w:space="0" w:color="auto"/>
            </w:tcBorders>
            <w:vAlign w:val="center"/>
          </w:tcPr>
          <w:p w:rsidR="00CE1774" w:rsidRPr="007934B5" w:rsidRDefault="00CE1774" w:rsidP="007934B5">
            <w:pPr>
              <w:jc w:val="center"/>
              <w:rPr>
                <w:rFonts w:cstheme="minorHAnsi"/>
              </w:rPr>
            </w:pPr>
            <w:r w:rsidRPr="007934B5">
              <w:rPr>
                <w:rFonts w:cstheme="minorHAnsi"/>
              </w:rPr>
              <w:t>900</w:t>
            </w:r>
          </w:p>
        </w:tc>
        <w:tc>
          <w:tcPr>
            <w:tcW w:w="709" w:type="dxa"/>
            <w:tcBorders>
              <w:left w:val="single" w:sz="12" w:space="0" w:color="auto"/>
              <w:right w:val="single" w:sz="12" w:space="0" w:color="auto"/>
            </w:tcBorders>
            <w:shd w:val="clear" w:color="auto" w:fill="BFBFBF" w:themeFill="background1" w:themeFillShade="BF"/>
            <w:textDirection w:val="tbRl"/>
            <w:vAlign w:val="center"/>
          </w:tcPr>
          <w:p w:rsidR="00CE1774" w:rsidRPr="00AA2888" w:rsidRDefault="00CE1774" w:rsidP="00CE1774">
            <w:pPr>
              <w:jc w:val="center"/>
              <w:rPr>
                <w:rFonts w:cstheme="minorHAnsi"/>
                <w:b/>
                <w:spacing w:val="-2"/>
                <w:sz w:val="16"/>
                <w:szCs w:val="16"/>
              </w:rPr>
            </w:pPr>
            <w:proofErr w:type="spellStart"/>
            <w:r w:rsidRPr="00AA2888">
              <w:rPr>
                <w:rFonts w:cstheme="minorHAnsi"/>
                <w:b/>
                <w:spacing w:val="-2"/>
                <w:sz w:val="16"/>
                <w:szCs w:val="16"/>
              </w:rPr>
              <w:t>Excluvivo</w:t>
            </w:r>
            <w:proofErr w:type="spellEnd"/>
          </w:p>
          <w:p w:rsidR="00CE1774" w:rsidRPr="007934B5" w:rsidRDefault="00CE1774" w:rsidP="00CE1774">
            <w:pPr>
              <w:ind w:left="113" w:right="113"/>
              <w:jc w:val="center"/>
              <w:rPr>
                <w:rFonts w:cstheme="minorHAnsi"/>
              </w:rPr>
            </w:pPr>
            <w:r w:rsidRPr="00AA2888">
              <w:rPr>
                <w:rFonts w:cstheme="minorHAnsi"/>
                <w:b/>
                <w:spacing w:val="-2"/>
                <w:sz w:val="16"/>
                <w:szCs w:val="16"/>
              </w:rPr>
              <w:t>ME/EPP</w:t>
            </w:r>
          </w:p>
        </w:tc>
      </w:tr>
      <w:tr w:rsidR="00CE1774" w:rsidTr="00682040">
        <w:trPr>
          <w:cantSplit/>
          <w:trHeight w:val="1134"/>
        </w:trPr>
        <w:tc>
          <w:tcPr>
            <w:tcW w:w="567" w:type="dxa"/>
            <w:tcBorders>
              <w:left w:val="single" w:sz="12" w:space="0" w:color="auto"/>
            </w:tcBorders>
            <w:vAlign w:val="center"/>
          </w:tcPr>
          <w:p w:rsidR="00CE1774" w:rsidRPr="007934B5" w:rsidRDefault="00CE1774" w:rsidP="00CE1774">
            <w:pPr>
              <w:jc w:val="center"/>
              <w:rPr>
                <w:rFonts w:cstheme="minorHAnsi"/>
              </w:rPr>
            </w:pPr>
            <w:r w:rsidRPr="007934B5">
              <w:rPr>
                <w:rFonts w:cstheme="minorHAnsi"/>
              </w:rPr>
              <w:t>0</w:t>
            </w:r>
            <w:r>
              <w:rPr>
                <w:rFonts w:cstheme="minorHAnsi"/>
              </w:rPr>
              <w:t>5</w:t>
            </w:r>
          </w:p>
        </w:tc>
        <w:tc>
          <w:tcPr>
            <w:tcW w:w="709" w:type="dxa"/>
            <w:vAlign w:val="center"/>
          </w:tcPr>
          <w:p w:rsidR="00CE1774" w:rsidRPr="007934B5" w:rsidRDefault="00CE1774" w:rsidP="007934B5">
            <w:pPr>
              <w:jc w:val="center"/>
              <w:rPr>
                <w:rFonts w:cstheme="minorHAnsi"/>
              </w:rPr>
            </w:pPr>
            <w:r w:rsidRPr="007934B5">
              <w:rPr>
                <w:rFonts w:cstheme="minorHAnsi"/>
              </w:rPr>
              <w:t>63309</w:t>
            </w:r>
          </w:p>
        </w:tc>
        <w:tc>
          <w:tcPr>
            <w:tcW w:w="851" w:type="dxa"/>
            <w:vAlign w:val="center"/>
          </w:tcPr>
          <w:p w:rsidR="00CE1774" w:rsidRPr="007934B5" w:rsidRDefault="00CE1774" w:rsidP="007934B5">
            <w:pPr>
              <w:jc w:val="center"/>
              <w:rPr>
                <w:rFonts w:cstheme="minorHAnsi"/>
              </w:rPr>
            </w:pPr>
            <w:r w:rsidRPr="007934B5">
              <w:rPr>
                <w:rFonts w:cstheme="minorHAnsi"/>
              </w:rPr>
              <w:t>435420</w:t>
            </w:r>
          </w:p>
        </w:tc>
        <w:tc>
          <w:tcPr>
            <w:tcW w:w="708" w:type="dxa"/>
            <w:vAlign w:val="center"/>
          </w:tcPr>
          <w:p w:rsidR="00CE1774" w:rsidRPr="007934B5" w:rsidRDefault="00CE1774" w:rsidP="007934B5">
            <w:pPr>
              <w:jc w:val="center"/>
              <w:rPr>
                <w:rFonts w:cstheme="minorHAnsi"/>
              </w:rPr>
            </w:pPr>
            <w:r w:rsidRPr="007934B5">
              <w:rPr>
                <w:rFonts w:cstheme="minorHAnsi"/>
              </w:rPr>
              <w:t>0107</w:t>
            </w:r>
          </w:p>
        </w:tc>
        <w:tc>
          <w:tcPr>
            <w:tcW w:w="3969" w:type="dxa"/>
            <w:vAlign w:val="center"/>
          </w:tcPr>
          <w:p w:rsidR="00CE1774" w:rsidRDefault="00CE1774" w:rsidP="007934B5">
            <w:pPr>
              <w:jc w:val="center"/>
              <w:rPr>
                <w:rFonts w:cstheme="minorHAnsi"/>
              </w:rPr>
            </w:pPr>
            <w:proofErr w:type="spellStart"/>
            <w:r w:rsidRPr="007934B5">
              <w:rPr>
                <w:rFonts w:cstheme="minorHAnsi"/>
              </w:rPr>
              <w:t>Inalador</w:t>
            </w:r>
            <w:proofErr w:type="spellEnd"/>
            <w:r w:rsidRPr="007934B5">
              <w:rPr>
                <w:rFonts w:cstheme="minorHAnsi"/>
              </w:rPr>
              <w:t xml:space="preserve"> medicinal </w:t>
            </w:r>
            <w:proofErr w:type="spellStart"/>
            <w:r w:rsidRPr="007934B5">
              <w:rPr>
                <w:rFonts w:cstheme="minorHAnsi"/>
              </w:rPr>
              <w:t>adulto</w:t>
            </w:r>
            <w:proofErr w:type="spellEnd"/>
            <w:r w:rsidRPr="007934B5">
              <w:rPr>
                <w:rFonts w:cstheme="minorHAnsi"/>
              </w:rPr>
              <w:t xml:space="preserve"> com </w:t>
            </w:r>
            <w:proofErr w:type="spellStart"/>
            <w:r w:rsidRPr="007934B5">
              <w:rPr>
                <w:rFonts w:cstheme="minorHAnsi"/>
              </w:rPr>
              <w:t>máscara</w:t>
            </w:r>
            <w:proofErr w:type="spellEnd"/>
            <w:r w:rsidRPr="007934B5">
              <w:rPr>
                <w:rFonts w:cstheme="minorHAnsi"/>
              </w:rPr>
              <w:t xml:space="preserve"> </w:t>
            </w:r>
          </w:p>
          <w:p w:rsidR="00CE1774" w:rsidRPr="007934B5" w:rsidRDefault="00CE1774" w:rsidP="007934B5">
            <w:pPr>
              <w:jc w:val="center"/>
              <w:rPr>
                <w:rFonts w:cstheme="minorHAnsi"/>
              </w:rPr>
            </w:pPr>
            <w:r w:rsidRPr="007934B5">
              <w:rPr>
                <w:rFonts w:cstheme="minorHAnsi"/>
              </w:rPr>
              <w:t xml:space="preserve">para </w:t>
            </w:r>
            <w:proofErr w:type="spellStart"/>
            <w:r w:rsidRPr="007934B5">
              <w:rPr>
                <w:rFonts w:cstheme="minorHAnsi"/>
              </w:rPr>
              <w:t>ar</w:t>
            </w:r>
            <w:proofErr w:type="spellEnd"/>
            <w:r w:rsidRPr="007934B5">
              <w:rPr>
                <w:rFonts w:cstheme="minorHAnsi"/>
              </w:rPr>
              <w:t xml:space="preserve"> </w:t>
            </w:r>
            <w:proofErr w:type="spellStart"/>
            <w:r w:rsidRPr="007934B5">
              <w:rPr>
                <w:rFonts w:cstheme="minorHAnsi"/>
              </w:rPr>
              <w:t>comprimido</w:t>
            </w:r>
            <w:proofErr w:type="spellEnd"/>
          </w:p>
          <w:p w:rsidR="00CE1774" w:rsidRPr="00CE1774" w:rsidRDefault="00CE1774" w:rsidP="007934B5">
            <w:pPr>
              <w:jc w:val="center"/>
              <w:rPr>
                <w:rFonts w:cstheme="minorHAnsi"/>
                <w:b/>
              </w:rPr>
            </w:pPr>
            <w:proofErr w:type="spellStart"/>
            <w:r w:rsidRPr="00CE1774">
              <w:rPr>
                <w:rFonts w:cstheme="minorHAnsi"/>
                <w:b/>
              </w:rPr>
              <w:t>Especificação</w:t>
            </w:r>
            <w:proofErr w:type="spellEnd"/>
            <w:r w:rsidRPr="00CE1774">
              <w:rPr>
                <w:rFonts w:cstheme="minorHAnsi"/>
                <w:b/>
              </w:rPr>
              <w:t xml:space="preserve"> vide 2.1.4</w:t>
            </w:r>
          </w:p>
        </w:tc>
        <w:tc>
          <w:tcPr>
            <w:tcW w:w="993" w:type="dxa"/>
            <w:vAlign w:val="center"/>
          </w:tcPr>
          <w:p w:rsidR="00CE1774" w:rsidRPr="007934B5" w:rsidRDefault="00CE1774" w:rsidP="007934B5">
            <w:pPr>
              <w:jc w:val="center"/>
              <w:rPr>
                <w:rFonts w:cstheme="minorHAnsi"/>
              </w:rPr>
            </w:pPr>
            <w:r w:rsidRPr="007934B5">
              <w:rPr>
                <w:rFonts w:cstheme="minorHAnsi"/>
              </w:rPr>
              <w:t>KIT</w:t>
            </w:r>
          </w:p>
        </w:tc>
        <w:tc>
          <w:tcPr>
            <w:tcW w:w="850" w:type="dxa"/>
            <w:tcBorders>
              <w:right w:val="single" w:sz="12" w:space="0" w:color="auto"/>
            </w:tcBorders>
            <w:vAlign w:val="center"/>
          </w:tcPr>
          <w:p w:rsidR="00CE1774" w:rsidRPr="007934B5" w:rsidRDefault="00CE1774" w:rsidP="007934B5">
            <w:pPr>
              <w:jc w:val="center"/>
              <w:rPr>
                <w:rFonts w:cstheme="minorHAnsi"/>
              </w:rPr>
            </w:pPr>
            <w:r w:rsidRPr="007934B5">
              <w:rPr>
                <w:rFonts w:cstheme="minorHAnsi"/>
              </w:rPr>
              <w:t>200</w:t>
            </w:r>
          </w:p>
        </w:tc>
        <w:tc>
          <w:tcPr>
            <w:tcW w:w="709" w:type="dxa"/>
            <w:tcBorders>
              <w:left w:val="single" w:sz="12" w:space="0" w:color="auto"/>
              <w:right w:val="single" w:sz="12" w:space="0" w:color="auto"/>
            </w:tcBorders>
            <w:shd w:val="clear" w:color="auto" w:fill="BFBFBF" w:themeFill="background1" w:themeFillShade="BF"/>
            <w:textDirection w:val="tbRl"/>
            <w:vAlign w:val="center"/>
          </w:tcPr>
          <w:p w:rsidR="00CE1774" w:rsidRPr="00FF181A" w:rsidRDefault="00CE1774" w:rsidP="00CE1774">
            <w:pPr>
              <w:ind w:left="113" w:right="113"/>
              <w:jc w:val="center"/>
              <w:rPr>
                <w:b/>
                <w:sz w:val="16"/>
                <w:szCs w:val="16"/>
              </w:rPr>
            </w:pPr>
            <w:proofErr w:type="spellStart"/>
            <w:r w:rsidRPr="00FF181A">
              <w:rPr>
                <w:b/>
                <w:sz w:val="16"/>
                <w:szCs w:val="16"/>
              </w:rPr>
              <w:t>Ampla</w:t>
            </w:r>
            <w:proofErr w:type="spellEnd"/>
          </w:p>
          <w:p w:rsidR="00CE1774" w:rsidRPr="007934B5" w:rsidRDefault="00CE1774" w:rsidP="00CE1774">
            <w:pPr>
              <w:ind w:left="113" w:right="113"/>
              <w:jc w:val="center"/>
              <w:rPr>
                <w:rFonts w:cstheme="minorHAnsi"/>
              </w:rPr>
            </w:pPr>
            <w:proofErr w:type="spellStart"/>
            <w:r w:rsidRPr="00FF181A">
              <w:rPr>
                <w:b/>
                <w:sz w:val="16"/>
                <w:szCs w:val="16"/>
              </w:rPr>
              <w:t>participação</w:t>
            </w:r>
            <w:proofErr w:type="spellEnd"/>
          </w:p>
        </w:tc>
      </w:tr>
      <w:tr w:rsidR="00CE1774" w:rsidTr="00682040">
        <w:trPr>
          <w:cantSplit/>
          <w:trHeight w:val="1134"/>
        </w:trPr>
        <w:tc>
          <w:tcPr>
            <w:tcW w:w="567" w:type="dxa"/>
            <w:tcBorders>
              <w:left w:val="single" w:sz="12" w:space="0" w:color="auto"/>
            </w:tcBorders>
            <w:vAlign w:val="center"/>
          </w:tcPr>
          <w:p w:rsidR="00CE1774" w:rsidRPr="007934B5" w:rsidRDefault="00CE1774" w:rsidP="00BE5F67">
            <w:pPr>
              <w:jc w:val="center"/>
              <w:rPr>
                <w:rFonts w:cstheme="minorHAnsi"/>
              </w:rPr>
            </w:pPr>
            <w:r w:rsidRPr="007934B5">
              <w:rPr>
                <w:rFonts w:cstheme="minorHAnsi"/>
              </w:rPr>
              <w:t>0</w:t>
            </w:r>
            <w:r w:rsidR="00BE5F67">
              <w:rPr>
                <w:rFonts w:cstheme="minorHAnsi"/>
              </w:rPr>
              <w:t>6</w:t>
            </w:r>
          </w:p>
        </w:tc>
        <w:tc>
          <w:tcPr>
            <w:tcW w:w="709" w:type="dxa"/>
            <w:vAlign w:val="center"/>
          </w:tcPr>
          <w:p w:rsidR="00CE1774" w:rsidRPr="007934B5" w:rsidRDefault="00CE1774" w:rsidP="007934B5">
            <w:pPr>
              <w:jc w:val="center"/>
              <w:rPr>
                <w:rFonts w:cstheme="minorHAnsi"/>
              </w:rPr>
            </w:pPr>
            <w:r w:rsidRPr="007934B5">
              <w:rPr>
                <w:rFonts w:cstheme="minorHAnsi"/>
              </w:rPr>
              <w:t>63275</w:t>
            </w:r>
          </w:p>
        </w:tc>
        <w:tc>
          <w:tcPr>
            <w:tcW w:w="851" w:type="dxa"/>
            <w:vAlign w:val="center"/>
          </w:tcPr>
          <w:p w:rsidR="00CE1774" w:rsidRPr="007934B5" w:rsidRDefault="00CE1774" w:rsidP="007934B5">
            <w:pPr>
              <w:jc w:val="center"/>
              <w:rPr>
                <w:rFonts w:cstheme="minorHAnsi"/>
              </w:rPr>
            </w:pPr>
            <w:r w:rsidRPr="007934B5">
              <w:rPr>
                <w:rFonts w:cstheme="minorHAnsi"/>
              </w:rPr>
              <w:t>435418</w:t>
            </w:r>
          </w:p>
        </w:tc>
        <w:tc>
          <w:tcPr>
            <w:tcW w:w="708" w:type="dxa"/>
            <w:vAlign w:val="center"/>
          </w:tcPr>
          <w:p w:rsidR="00CE1774" w:rsidRPr="007934B5" w:rsidRDefault="00CE1774" w:rsidP="007934B5">
            <w:pPr>
              <w:jc w:val="center"/>
              <w:rPr>
                <w:rFonts w:cstheme="minorHAnsi"/>
              </w:rPr>
            </w:pPr>
            <w:r w:rsidRPr="007934B5">
              <w:rPr>
                <w:rFonts w:cstheme="minorHAnsi"/>
              </w:rPr>
              <w:t>0107</w:t>
            </w:r>
          </w:p>
        </w:tc>
        <w:tc>
          <w:tcPr>
            <w:tcW w:w="3969" w:type="dxa"/>
            <w:vAlign w:val="center"/>
          </w:tcPr>
          <w:p w:rsidR="00CE1774" w:rsidRDefault="00CE1774" w:rsidP="007934B5">
            <w:pPr>
              <w:jc w:val="center"/>
              <w:rPr>
                <w:rFonts w:cstheme="minorHAnsi"/>
              </w:rPr>
            </w:pPr>
            <w:proofErr w:type="spellStart"/>
            <w:r w:rsidRPr="007934B5">
              <w:rPr>
                <w:rFonts w:cstheme="minorHAnsi"/>
              </w:rPr>
              <w:t>Inalador</w:t>
            </w:r>
            <w:proofErr w:type="spellEnd"/>
            <w:r w:rsidRPr="007934B5">
              <w:rPr>
                <w:rFonts w:cstheme="minorHAnsi"/>
              </w:rPr>
              <w:t xml:space="preserve"> medicinal </w:t>
            </w:r>
            <w:proofErr w:type="spellStart"/>
            <w:r w:rsidRPr="007934B5">
              <w:rPr>
                <w:rFonts w:cstheme="minorHAnsi"/>
              </w:rPr>
              <w:t>adulto</w:t>
            </w:r>
            <w:proofErr w:type="spellEnd"/>
            <w:r w:rsidRPr="007934B5">
              <w:rPr>
                <w:rFonts w:cstheme="minorHAnsi"/>
              </w:rPr>
              <w:t xml:space="preserve"> com </w:t>
            </w:r>
            <w:proofErr w:type="spellStart"/>
            <w:r w:rsidRPr="007934B5">
              <w:rPr>
                <w:rFonts w:cstheme="minorHAnsi"/>
              </w:rPr>
              <w:t>máscara</w:t>
            </w:r>
            <w:proofErr w:type="spellEnd"/>
            <w:r w:rsidRPr="007934B5">
              <w:rPr>
                <w:rFonts w:cstheme="minorHAnsi"/>
              </w:rPr>
              <w:t xml:space="preserve"> </w:t>
            </w:r>
          </w:p>
          <w:p w:rsidR="00CE1774" w:rsidRPr="007934B5" w:rsidRDefault="00CE1774" w:rsidP="007934B5">
            <w:pPr>
              <w:jc w:val="center"/>
              <w:rPr>
                <w:rFonts w:cstheme="minorHAnsi"/>
              </w:rPr>
            </w:pPr>
            <w:r w:rsidRPr="007934B5">
              <w:rPr>
                <w:rFonts w:cstheme="minorHAnsi"/>
              </w:rPr>
              <w:t xml:space="preserve">para </w:t>
            </w:r>
            <w:proofErr w:type="spellStart"/>
            <w:r w:rsidRPr="007934B5">
              <w:rPr>
                <w:rFonts w:cstheme="minorHAnsi"/>
              </w:rPr>
              <w:t>oxigênio</w:t>
            </w:r>
            <w:proofErr w:type="spellEnd"/>
          </w:p>
          <w:p w:rsidR="00CE1774" w:rsidRPr="00CE1774" w:rsidRDefault="00CE1774" w:rsidP="007934B5">
            <w:pPr>
              <w:jc w:val="center"/>
              <w:rPr>
                <w:rFonts w:cstheme="minorHAnsi"/>
                <w:b/>
              </w:rPr>
            </w:pPr>
            <w:proofErr w:type="spellStart"/>
            <w:r w:rsidRPr="00CE1774">
              <w:rPr>
                <w:rFonts w:cstheme="minorHAnsi"/>
                <w:b/>
              </w:rPr>
              <w:t>Especificação</w:t>
            </w:r>
            <w:proofErr w:type="spellEnd"/>
            <w:r w:rsidRPr="00CE1774">
              <w:rPr>
                <w:rFonts w:cstheme="minorHAnsi"/>
                <w:b/>
              </w:rPr>
              <w:t xml:space="preserve"> vide 2.1.5</w:t>
            </w:r>
          </w:p>
        </w:tc>
        <w:tc>
          <w:tcPr>
            <w:tcW w:w="993" w:type="dxa"/>
            <w:vAlign w:val="center"/>
          </w:tcPr>
          <w:p w:rsidR="00CE1774" w:rsidRPr="007934B5" w:rsidRDefault="00CE1774" w:rsidP="007934B5">
            <w:pPr>
              <w:jc w:val="center"/>
              <w:rPr>
                <w:rFonts w:cstheme="minorHAnsi"/>
              </w:rPr>
            </w:pPr>
            <w:r w:rsidRPr="007934B5">
              <w:rPr>
                <w:rFonts w:cstheme="minorHAnsi"/>
              </w:rPr>
              <w:t>KIT</w:t>
            </w:r>
          </w:p>
        </w:tc>
        <w:tc>
          <w:tcPr>
            <w:tcW w:w="850" w:type="dxa"/>
            <w:tcBorders>
              <w:right w:val="single" w:sz="12" w:space="0" w:color="auto"/>
            </w:tcBorders>
            <w:vAlign w:val="center"/>
          </w:tcPr>
          <w:p w:rsidR="00CE1774" w:rsidRPr="007934B5" w:rsidRDefault="00CE1774" w:rsidP="007934B5">
            <w:pPr>
              <w:jc w:val="center"/>
              <w:rPr>
                <w:rFonts w:cstheme="minorHAnsi"/>
              </w:rPr>
            </w:pPr>
            <w:r w:rsidRPr="007934B5">
              <w:rPr>
                <w:rFonts w:cstheme="minorHAnsi"/>
              </w:rPr>
              <w:t>400</w:t>
            </w:r>
          </w:p>
        </w:tc>
        <w:tc>
          <w:tcPr>
            <w:tcW w:w="709" w:type="dxa"/>
            <w:tcBorders>
              <w:left w:val="single" w:sz="12" w:space="0" w:color="auto"/>
              <w:right w:val="single" w:sz="12" w:space="0" w:color="auto"/>
            </w:tcBorders>
            <w:shd w:val="clear" w:color="auto" w:fill="BFBFBF" w:themeFill="background1" w:themeFillShade="BF"/>
            <w:textDirection w:val="tbRl"/>
            <w:vAlign w:val="center"/>
          </w:tcPr>
          <w:p w:rsidR="00CE1774" w:rsidRPr="00FF181A" w:rsidRDefault="00CE1774" w:rsidP="00CE1774">
            <w:pPr>
              <w:ind w:left="113" w:right="113"/>
              <w:jc w:val="center"/>
              <w:rPr>
                <w:b/>
                <w:sz w:val="16"/>
                <w:szCs w:val="16"/>
              </w:rPr>
            </w:pPr>
            <w:proofErr w:type="spellStart"/>
            <w:r w:rsidRPr="00FF181A">
              <w:rPr>
                <w:b/>
                <w:sz w:val="16"/>
                <w:szCs w:val="16"/>
              </w:rPr>
              <w:t>Ampla</w:t>
            </w:r>
            <w:proofErr w:type="spellEnd"/>
          </w:p>
          <w:p w:rsidR="00CE1774" w:rsidRPr="007934B5" w:rsidRDefault="00CE1774" w:rsidP="00CE1774">
            <w:pPr>
              <w:ind w:left="113" w:right="113"/>
              <w:jc w:val="center"/>
              <w:rPr>
                <w:rFonts w:cstheme="minorHAnsi"/>
              </w:rPr>
            </w:pPr>
            <w:proofErr w:type="spellStart"/>
            <w:r w:rsidRPr="00FF181A">
              <w:rPr>
                <w:b/>
                <w:sz w:val="16"/>
                <w:szCs w:val="16"/>
              </w:rPr>
              <w:t>participação</w:t>
            </w:r>
            <w:proofErr w:type="spellEnd"/>
          </w:p>
        </w:tc>
      </w:tr>
      <w:tr w:rsidR="00CE1774" w:rsidTr="00682040">
        <w:trPr>
          <w:cantSplit/>
          <w:trHeight w:val="1134"/>
        </w:trPr>
        <w:tc>
          <w:tcPr>
            <w:tcW w:w="567" w:type="dxa"/>
            <w:tcBorders>
              <w:left w:val="single" w:sz="12" w:space="0" w:color="auto"/>
            </w:tcBorders>
            <w:vAlign w:val="center"/>
          </w:tcPr>
          <w:p w:rsidR="00CE1774" w:rsidRPr="007934B5" w:rsidRDefault="00CE1774" w:rsidP="00CE1774">
            <w:pPr>
              <w:jc w:val="center"/>
              <w:rPr>
                <w:rFonts w:cstheme="minorHAnsi"/>
              </w:rPr>
            </w:pPr>
            <w:r w:rsidRPr="007934B5">
              <w:rPr>
                <w:rFonts w:cstheme="minorHAnsi"/>
              </w:rPr>
              <w:t>0</w:t>
            </w:r>
            <w:r>
              <w:rPr>
                <w:rFonts w:cstheme="minorHAnsi"/>
              </w:rPr>
              <w:t>7</w:t>
            </w:r>
          </w:p>
        </w:tc>
        <w:tc>
          <w:tcPr>
            <w:tcW w:w="709" w:type="dxa"/>
            <w:vAlign w:val="center"/>
          </w:tcPr>
          <w:p w:rsidR="00CE1774" w:rsidRPr="007934B5" w:rsidRDefault="00CE1774" w:rsidP="007934B5">
            <w:pPr>
              <w:jc w:val="center"/>
              <w:rPr>
                <w:rFonts w:cstheme="minorHAnsi"/>
              </w:rPr>
            </w:pPr>
            <w:r w:rsidRPr="007934B5">
              <w:rPr>
                <w:rFonts w:cstheme="minorHAnsi"/>
              </w:rPr>
              <w:t>63235</w:t>
            </w:r>
          </w:p>
        </w:tc>
        <w:tc>
          <w:tcPr>
            <w:tcW w:w="851" w:type="dxa"/>
            <w:vAlign w:val="center"/>
          </w:tcPr>
          <w:p w:rsidR="00CE1774" w:rsidRPr="007934B5" w:rsidRDefault="00CE1774" w:rsidP="007934B5">
            <w:pPr>
              <w:jc w:val="center"/>
              <w:rPr>
                <w:rFonts w:cstheme="minorHAnsi"/>
              </w:rPr>
            </w:pPr>
            <w:r w:rsidRPr="007934B5">
              <w:rPr>
                <w:rFonts w:cstheme="minorHAnsi"/>
              </w:rPr>
              <w:t>435417</w:t>
            </w:r>
          </w:p>
        </w:tc>
        <w:tc>
          <w:tcPr>
            <w:tcW w:w="708" w:type="dxa"/>
            <w:vAlign w:val="center"/>
          </w:tcPr>
          <w:p w:rsidR="00CE1774" w:rsidRPr="007934B5" w:rsidRDefault="00CE1774" w:rsidP="007934B5">
            <w:pPr>
              <w:jc w:val="center"/>
              <w:rPr>
                <w:rFonts w:cstheme="minorHAnsi"/>
              </w:rPr>
            </w:pPr>
            <w:r w:rsidRPr="007934B5">
              <w:rPr>
                <w:rFonts w:cstheme="minorHAnsi"/>
              </w:rPr>
              <w:t>0107</w:t>
            </w:r>
          </w:p>
        </w:tc>
        <w:tc>
          <w:tcPr>
            <w:tcW w:w="3969" w:type="dxa"/>
            <w:vAlign w:val="center"/>
          </w:tcPr>
          <w:p w:rsidR="00CE1774" w:rsidRDefault="00CE1774" w:rsidP="007934B5">
            <w:pPr>
              <w:jc w:val="center"/>
              <w:rPr>
                <w:rFonts w:cstheme="minorHAnsi"/>
              </w:rPr>
            </w:pPr>
            <w:proofErr w:type="spellStart"/>
            <w:r w:rsidRPr="007934B5">
              <w:rPr>
                <w:rFonts w:cstheme="minorHAnsi"/>
              </w:rPr>
              <w:t>Inalador</w:t>
            </w:r>
            <w:proofErr w:type="spellEnd"/>
            <w:r w:rsidRPr="007934B5">
              <w:rPr>
                <w:rFonts w:cstheme="minorHAnsi"/>
              </w:rPr>
              <w:t xml:space="preserve"> medicinal </w:t>
            </w:r>
            <w:proofErr w:type="spellStart"/>
            <w:r w:rsidRPr="007934B5">
              <w:rPr>
                <w:rFonts w:cstheme="minorHAnsi"/>
              </w:rPr>
              <w:t>infantil</w:t>
            </w:r>
            <w:proofErr w:type="spellEnd"/>
            <w:r w:rsidRPr="007934B5">
              <w:rPr>
                <w:rFonts w:cstheme="minorHAnsi"/>
              </w:rPr>
              <w:t xml:space="preserve"> com </w:t>
            </w:r>
            <w:proofErr w:type="spellStart"/>
            <w:r w:rsidRPr="007934B5">
              <w:rPr>
                <w:rFonts w:cstheme="minorHAnsi"/>
              </w:rPr>
              <w:t>máscara</w:t>
            </w:r>
            <w:proofErr w:type="spellEnd"/>
            <w:r w:rsidRPr="007934B5">
              <w:rPr>
                <w:rFonts w:cstheme="minorHAnsi"/>
              </w:rPr>
              <w:t xml:space="preserve"> </w:t>
            </w:r>
          </w:p>
          <w:p w:rsidR="00CE1774" w:rsidRPr="007934B5" w:rsidRDefault="00CE1774" w:rsidP="007934B5">
            <w:pPr>
              <w:jc w:val="center"/>
              <w:rPr>
                <w:rFonts w:cstheme="minorHAnsi"/>
              </w:rPr>
            </w:pPr>
            <w:r w:rsidRPr="007934B5">
              <w:rPr>
                <w:rFonts w:cstheme="minorHAnsi"/>
              </w:rPr>
              <w:t xml:space="preserve">para </w:t>
            </w:r>
            <w:proofErr w:type="spellStart"/>
            <w:r w:rsidRPr="007934B5">
              <w:rPr>
                <w:rFonts w:cstheme="minorHAnsi"/>
              </w:rPr>
              <w:t>ar</w:t>
            </w:r>
            <w:proofErr w:type="spellEnd"/>
            <w:r w:rsidRPr="007934B5">
              <w:rPr>
                <w:rFonts w:cstheme="minorHAnsi"/>
              </w:rPr>
              <w:t xml:space="preserve"> </w:t>
            </w:r>
            <w:proofErr w:type="spellStart"/>
            <w:r w:rsidRPr="007934B5">
              <w:rPr>
                <w:rFonts w:cstheme="minorHAnsi"/>
              </w:rPr>
              <w:t>comprimido</w:t>
            </w:r>
            <w:proofErr w:type="spellEnd"/>
          </w:p>
          <w:p w:rsidR="00CE1774" w:rsidRPr="00CE1774" w:rsidRDefault="00CE1774" w:rsidP="007934B5">
            <w:pPr>
              <w:jc w:val="center"/>
              <w:rPr>
                <w:rFonts w:cstheme="minorHAnsi"/>
                <w:b/>
              </w:rPr>
            </w:pPr>
            <w:proofErr w:type="spellStart"/>
            <w:r w:rsidRPr="00CE1774">
              <w:rPr>
                <w:rFonts w:cstheme="minorHAnsi"/>
                <w:b/>
              </w:rPr>
              <w:t>Especificação</w:t>
            </w:r>
            <w:proofErr w:type="spellEnd"/>
            <w:r w:rsidRPr="00CE1774">
              <w:rPr>
                <w:rFonts w:cstheme="minorHAnsi"/>
                <w:b/>
              </w:rPr>
              <w:t xml:space="preserve"> vide 2.1.6</w:t>
            </w:r>
          </w:p>
        </w:tc>
        <w:tc>
          <w:tcPr>
            <w:tcW w:w="993" w:type="dxa"/>
            <w:vAlign w:val="center"/>
          </w:tcPr>
          <w:p w:rsidR="00CE1774" w:rsidRPr="007934B5" w:rsidRDefault="00CE1774" w:rsidP="007934B5">
            <w:pPr>
              <w:jc w:val="center"/>
              <w:rPr>
                <w:rFonts w:cstheme="minorHAnsi"/>
              </w:rPr>
            </w:pPr>
            <w:r w:rsidRPr="007934B5">
              <w:rPr>
                <w:rFonts w:cstheme="minorHAnsi"/>
              </w:rPr>
              <w:t>KIT</w:t>
            </w:r>
          </w:p>
        </w:tc>
        <w:tc>
          <w:tcPr>
            <w:tcW w:w="850" w:type="dxa"/>
            <w:tcBorders>
              <w:right w:val="single" w:sz="12" w:space="0" w:color="auto"/>
            </w:tcBorders>
            <w:vAlign w:val="center"/>
          </w:tcPr>
          <w:p w:rsidR="00CE1774" w:rsidRPr="007934B5" w:rsidRDefault="00CE1774" w:rsidP="007934B5">
            <w:pPr>
              <w:jc w:val="center"/>
              <w:rPr>
                <w:rFonts w:cstheme="minorHAnsi"/>
              </w:rPr>
            </w:pPr>
            <w:r w:rsidRPr="007934B5">
              <w:rPr>
                <w:rFonts w:cstheme="minorHAnsi"/>
              </w:rPr>
              <w:t>100</w:t>
            </w:r>
          </w:p>
        </w:tc>
        <w:tc>
          <w:tcPr>
            <w:tcW w:w="709" w:type="dxa"/>
            <w:tcBorders>
              <w:left w:val="single" w:sz="12" w:space="0" w:color="auto"/>
              <w:right w:val="single" w:sz="12" w:space="0" w:color="auto"/>
            </w:tcBorders>
            <w:shd w:val="clear" w:color="auto" w:fill="BFBFBF" w:themeFill="background1" w:themeFillShade="BF"/>
            <w:textDirection w:val="tbRl"/>
            <w:vAlign w:val="center"/>
          </w:tcPr>
          <w:p w:rsidR="00CE1774" w:rsidRPr="00FF181A" w:rsidRDefault="00CE1774" w:rsidP="00CE1774">
            <w:pPr>
              <w:ind w:left="113" w:right="113"/>
              <w:jc w:val="center"/>
              <w:rPr>
                <w:b/>
                <w:sz w:val="16"/>
                <w:szCs w:val="16"/>
              </w:rPr>
            </w:pPr>
            <w:proofErr w:type="spellStart"/>
            <w:r w:rsidRPr="00FF181A">
              <w:rPr>
                <w:b/>
                <w:sz w:val="16"/>
                <w:szCs w:val="16"/>
              </w:rPr>
              <w:t>Ampla</w:t>
            </w:r>
            <w:proofErr w:type="spellEnd"/>
          </w:p>
          <w:p w:rsidR="00CE1774" w:rsidRPr="007934B5" w:rsidRDefault="00CE1774" w:rsidP="00CE1774">
            <w:pPr>
              <w:ind w:left="113" w:right="113"/>
              <w:jc w:val="center"/>
              <w:rPr>
                <w:rFonts w:cstheme="minorHAnsi"/>
              </w:rPr>
            </w:pPr>
            <w:proofErr w:type="spellStart"/>
            <w:r w:rsidRPr="00FF181A">
              <w:rPr>
                <w:b/>
                <w:sz w:val="16"/>
                <w:szCs w:val="16"/>
              </w:rPr>
              <w:t>participação</w:t>
            </w:r>
            <w:proofErr w:type="spellEnd"/>
          </w:p>
        </w:tc>
      </w:tr>
      <w:tr w:rsidR="00CE1774" w:rsidTr="00682040">
        <w:trPr>
          <w:cantSplit/>
          <w:trHeight w:val="1078"/>
        </w:trPr>
        <w:tc>
          <w:tcPr>
            <w:tcW w:w="567" w:type="dxa"/>
            <w:tcBorders>
              <w:left w:val="single" w:sz="12" w:space="0" w:color="auto"/>
            </w:tcBorders>
            <w:vAlign w:val="center"/>
          </w:tcPr>
          <w:p w:rsidR="00CE1774" w:rsidRPr="007934B5" w:rsidRDefault="00CE1774" w:rsidP="00CE1774">
            <w:pPr>
              <w:jc w:val="center"/>
              <w:rPr>
                <w:rFonts w:cstheme="minorHAnsi"/>
              </w:rPr>
            </w:pPr>
            <w:r w:rsidRPr="007934B5">
              <w:rPr>
                <w:rFonts w:cstheme="minorHAnsi"/>
              </w:rPr>
              <w:t>0</w:t>
            </w:r>
            <w:r>
              <w:rPr>
                <w:rFonts w:cstheme="minorHAnsi"/>
              </w:rPr>
              <w:t>8</w:t>
            </w:r>
          </w:p>
        </w:tc>
        <w:tc>
          <w:tcPr>
            <w:tcW w:w="709" w:type="dxa"/>
            <w:vAlign w:val="center"/>
          </w:tcPr>
          <w:p w:rsidR="00CE1774" w:rsidRPr="007934B5" w:rsidRDefault="00CE1774" w:rsidP="007934B5">
            <w:pPr>
              <w:jc w:val="center"/>
              <w:rPr>
                <w:rFonts w:cstheme="minorHAnsi"/>
              </w:rPr>
            </w:pPr>
            <w:r w:rsidRPr="007934B5">
              <w:rPr>
                <w:rFonts w:cstheme="minorHAnsi"/>
              </w:rPr>
              <w:t>63256</w:t>
            </w:r>
          </w:p>
        </w:tc>
        <w:tc>
          <w:tcPr>
            <w:tcW w:w="851" w:type="dxa"/>
            <w:vAlign w:val="center"/>
          </w:tcPr>
          <w:p w:rsidR="00CE1774" w:rsidRPr="007934B5" w:rsidRDefault="00CE1774" w:rsidP="007934B5">
            <w:pPr>
              <w:jc w:val="center"/>
              <w:rPr>
                <w:rFonts w:cstheme="minorHAnsi"/>
              </w:rPr>
            </w:pPr>
            <w:r w:rsidRPr="007934B5">
              <w:rPr>
                <w:rFonts w:cstheme="minorHAnsi"/>
              </w:rPr>
              <w:t>435419</w:t>
            </w:r>
          </w:p>
        </w:tc>
        <w:tc>
          <w:tcPr>
            <w:tcW w:w="708" w:type="dxa"/>
            <w:vAlign w:val="center"/>
          </w:tcPr>
          <w:p w:rsidR="00CE1774" w:rsidRPr="007934B5" w:rsidRDefault="00CE1774" w:rsidP="007934B5">
            <w:pPr>
              <w:jc w:val="center"/>
              <w:rPr>
                <w:rFonts w:cstheme="minorHAnsi"/>
              </w:rPr>
            </w:pPr>
            <w:r w:rsidRPr="007934B5">
              <w:rPr>
                <w:rFonts w:cstheme="minorHAnsi"/>
              </w:rPr>
              <w:t>0107</w:t>
            </w:r>
          </w:p>
        </w:tc>
        <w:tc>
          <w:tcPr>
            <w:tcW w:w="3969" w:type="dxa"/>
            <w:vAlign w:val="center"/>
          </w:tcPr>
          <w:p w:rsidR="00CE1774" w:rsidRDefault="00CE1774" w:rsidP="007934B5">
            <w:pPr>
              <w:jc w:val="center"/>
              <w:rPr>
                <w:rFonts w:cstheme="minorHAnsi"/>
              </w:rPr>
            </w:pPr>
            <w:proofErr w:type="spellStart"/>
            <w:r w:rsidRPr="007934B5">
              <w:rPr>
                <w:rFonts w:cstheme="minorHAnsi"/>
              </w:rPr>
              <w:t>Inalador</w:t>
            </w:r>
            <w:proofErr w:type="spellEnd"/>
            <w:r w:rsidRPr="007934B5">
              <w:rPr>
                <w:rFonts w:cstheme="minorHAnsi"/>
              </w:rPr>
              <w:t xml:space="preserve"> medicinal </w:t>
            </w:r>
            <w:proofErr w:type="spellStart"/>
            <w:r w:rsidRPr="007934B5">
              <w:rPr>
                <w:rFonts w:cstheme="minorHAnsi"/>
              </w:rPr>
              <w:t>infantil</w:t>
            </w:r>
            <w:proofErr w:type="spellEnd"/>
            <w:r w:rsidRPr="007934B5">
              <w:rPr>
                <w:rFonts w:cstheme="minorHAnsi"/>
              </w:rPr>
              <w:t xml:space="preserve"> com </w:t>
            </w:r>
            <w:proofErr w:type="spellStart"/>
            <w:r w:rsidRPr="007934B5">
              <w:rPr>
                <w:rFonts w:cstheme="minorHAnsi"/>
              </w:rPr>
              <w:t>máscara</w:t>
            </w:r>
            <w:proofErr w:type="spellEnd"/>
            <w:r w:rsidRPr="007934B5">
              <w:rPr>
                <w:rFonts w:cstheme="minorHAnsi"/>
              </w:rPr>
              <w:t xml:space="preserve"> </w:t>
            </w:r>
          </w:p>
          <w:p w:rsidR="00CE1774" w:rsidRPr="007934B5" w:rsidRDefault="00CE1774" w:rsidP="007934B5">
            <w:pPr>
              <w:jc w:val="center"/>
              <w:rPr>
                <w:rFonts w:cstheme="minorHAnsi"/>
              </w:rPr>
            </w:pPr>
            <w:r w:rsidRPr="007934B5">
              <w:rPr>
                <w:rFonts w:cstheme="minorHAnsi"/>
              </w:rPr>
              <w:t xml:space="preserve">para </w:t>
            </w:r>
            <w:proofErr w:type="spellStart"/>
            <w:r w:rsidRPr="007934B5">
              <w:rPr>
                <w:rFonts w:cstheme="minorHAnsi"/>
              </w:rPr>
              <w:t>oxigênio</w:t>
            </w:r>
            <w:proofErr w:type="spellEnd"/>
          </w:p>
          <w:p w:rsidR="00CE1774" w:rsidRPr="00CE1774" w:rsidRDefault="00CE1774" w:rsidP="007934B5">
            <w:pPr>
              <w:jc w:val="center"/>
              <w:rPr>
                <w:rFonts w:cstheme="minorHAnsi"/>
                <w:b/>
              </w:rPr>
            </w:pPr>
            <w:proofErr w:type="spellStart"/>
            <w:r w:rsidRPr="00CE1774">
              <w:rPr>
                <w:rFonts w:cstheme="minorHAnsi"/>
                <w:b/>
              </w:rPr>
              <w:t>Especificação</w:t>
            </w:r>
            <w:proofErr w:type="spellEnd"/>
            <w:r w:rsidRPr="00CE1774">
              <w:rPr>
                <w:rFonts w:cstheme="minorHAnsi"/>
                <w:b/>
              </w:rPr>
              <w:t xml:space="preserve"> vide 2.1.7</w:t>
            </w:r>
          </w:p>
        </w:tc>
        <w:tc>
          <w:tcPr>
            <w:tcW w:w="993" w:type="dxa"/>
            <w:vAlign w:val="center"/>
          </w:tcPr>
          <w:p w:rsidR="00CE1774" w:rsidRPr="007934B5" w:rsidRDefault="00CE1774" w:rsidP="007934B5">
            <w:pPr>
              <w:jc w:val="center"/>
              <w:rPr>
                <w:rFonts w:cstheme="minorHAnsi"/>
              </w:rPr>
            </w:pPr>
            <w:r w:rsidRPr="007934B5">
              <w:rPr>
                <w:rFonts w:cstheme="minorHAnsi"/>
              </w:rPr>
              <w:t>KIT</w:t>
            </w:r>
          </w:p>
        </w:tc>
        <w:tc>
          <w:tcPr>
            <w:tcW w:w="850" w:type="dxa"/>
            <w:tcBorders>
              <w:right w:val="single" w:sz="12" w:space="0" w:color="auto"/>
            </w:tcBorders>
            <w:vAlign w:val="center"/>
          </w:tcPr>
          <w:p w:rsidR="00CE1774" w:rsidRPr="007934B5" w:rsidRDefault="00CE1774" w:rsidP="007934B5">
            <w:pPr>
              <w:jc w:val="center"/>
              <w:rPr>
                <w:rFonts w:cstheme="minorHAnsi"/>
              </w:rPr>
            </w:pPr>
            <w:r w:rsidRPr="007934B5">
              <w:rPr>
                <w:rFonts w:cstheme="minorHAnsi"/>
              </w:rPr>
              <w:t>600</w:t>
            </w:r>
          </w:p>
        </w:tc>
        <w:tc>
          <w:tcPr>
            <w:tcW w:w="709" w:type="dxa"/>
            <w:tcBorders>
              <w:left w:val="single" w:sz="12" w:space="0" w:color="auto"/>
              <w:right w:val="single" w:sz="12" w:space="0" w:color="auto"/>
            </w:tcBorders>
            <w:shd w:val="clear" w:color="auto" w:fill="BFBFBF" w:themeFill="background1" w:themeFillShade="BF"/>
            <w:textDirection w:val="tbRl"/>
            <w:vAlign w:val="center"/>
          </w:tcPr>
          <w:p w:rsidR="00CE1774" w:rsidRPr="00FF181A" w:rsidRDefault="00CE1774" w:rsidP="00CE1774">
            <w:pPr>
              <w:ind w:left="113" w:right="113"/>
              <w:jc w:val="center"/>
              <w:rPr>
                <w:b/>
                <w:sz w:val="16"/>
                <w:szCs w:val="16"/>
              </w:rPr>
            </w:pPr>
            <w:proofErr w:type="spellStart"/>
            <w:r w:rsidRPr="00FF181A">
              <w:rPr>
                <w:b/>
                <w:sz w:val="16"/>
                <w:szCs w:val="16"/>
              </w:rPr>
              <w:t>Ampla</w:t>
            </w:r>
            <w:proofErr w:type="spellEnd"/>
          </w:p>
          <w:p w:rsidR="00CE1774" w:rsidRPr="007934B5" w:rsidRDefault="00CE1774" w:rsidP="00CE1774">
            <w:pPr>
              <w:ind w:left="113" w:right="113"/>
              <w:jc w:val="center"/>
              <w:rPr>
                <w:rFonts w:cstheme="minorHAnsi"/>
              </w:rPr>
            </w:pPr>
            <w:proofErr w:type="spellStart"/>
            <w:r w:rsidRPr="00FF181A">
              <w:rPr>
                <w:b/>
                <w:sz w:val="16"/>
                <w:szCs w:val="16"/>
              </w:rPr>
              <w:t>participação</w:t>
            </w:r>
            <w:proofErr w:type="spellEnd"/>
          </w:p>
        </w:tc>
      </w:tr>
      <w:tr w:rsidR="00CE1774" w:rsidTr="00682040">
        <w:trPr>
          <w:cantSplit/>
          <w:trHeight w:val="1134"/>
        </w:trPr>
        <w:tc>
          <w:tcPr>
            <w:tcW w:w="567" w:type="dxa"/>
            <w:tcBorders>
              <w:left w:val="single" w:sz="12" w:space="0" w:color="auto"/>
            </w:tcBorders>
            <w:vAlign w:val="center"/>
          </w:tcPr>
          <w:p w:rsidR="00CE1774" w:rsidRPr="007934B5" w:rsidRDefault="00CE1774" w:rsidP="00CE1774">
            <w:pPr>
              <w:jc w:val="center"/>
              <w:rPr>
                <w:rFonts w:cstheme="minorHAnsi"/>
              </w:rPr>
            </w:pPr>
            <w:r w:rsidRPr="007934B5">
              <w:rPr>
                <w:rFonts w:cstheme="minorHAnsi"/>
              </w:rPr>
              <w:t>0</w:t>
            </w:r>
            <w:r>
              <w:rPr>
                <w:rFonts w:cstheme="minorHAnsi"/>
              </w:rPr>
              <w:t>9</w:t>
            </w:r>
          </w:p>
        </w:tc>
        <w:tc>
          <w:tcPr>
            <w:tcW w:w="709" w:type="dxa"/>
            <w:vAlign w:val="center"/>
          </w:tcPr>
          <w:p w:rsidR="00CE1774" w:rsidRPr="007934B5" w:rsidRDefault="00CE1774" w:rsidP="007934B5">
            <w:pPr>
              <w:jc w:val="center"/>
              <w:rPr>
                <w:rFonts w:cstheme="minorHAnsi"/>
              </w:rPr>
            </w:pPr>
            <w:r w:rsidRPr="007934B5">
              <w:rPr>
                <w:rFonts w:cstheme="minorHAnsi"/>
              </w:rPr>
              <w:t>63058</w:t>
            </w:r>
          </w:p>
        </w:tc>
        <w:tc>
          <w:tcPr>
            <w:tcW w:w="851" w:type="dxa"/>
            <w:vAlign w:val="center"/>
          </w:tcPr>
          <w:p w:rsidR="00CE1774" w:rsidRPr="007934B5" w:rsidRDefault="00CE1774" w:rsidP="007934B5">
            <w:pPr>
              <w:jc w:val="center"/>
              <w:rPr>
                <w:rFonts w:cstheme="minorHAnsi"/>
              </w:rPr>
            </w:pPr>
            <w:r w:rsidRPr="007934B5">
              <w:rPr>
                <w:rFonts w:cstheme="minorHAnsi"/>
              </w:rPr>
              <w:t>435938</w:t>
            </w:r>
          </w:p>
        </w:tc>
        <w:tc>
          <w:tcPr>
            <w:tcW w:w="708" w:type="dxa"/>
            <w:vAlign w:val="center"/>
          </w:tcPr>
          <w:p w:rsidR="00CE1774" w:rsidRPr="007934B5" w:rsidRDefault="00CE1774" w:rsidP="007934B5">
            <w:pPr>
              <w:jc w:val="center"/>
              <w:rPr>
                <w:rFonts w:cstheme="minorHAnsi"/>
              </w:rPr>
            </w:pPr>
            <w:r w:rsidRPr="007934B5">
              <w:rPr>
                <w:rFonts w:cstheme="minorHAnsi"/>
              </w:rPr>
              <w:t>0107</w:t>
            </w:r>
          </w:p>
        </w:tc>
        <w:tc>
          <w:tcPr>
            <w:tcW w:w="3969" w:type="dxa"/>
            <w:vAlign w:val="center"/>
          </w:tcPr>
          <w:p w:rsidR="00CE1774" w:rsidRPr="007934B5" w:rsidRDefault="00CE1774" w:rsidP="007934B5">
            <w:pPr>
              <w:jc w:val="center"/>
              <w:rPr>
                <w:rFonts w:cstheme="minorHAnsi"/>
              </w:rPr>
            </w:pPr>
            <w:proofErr w:type="spellStart"/>
            <w:r w:rsidRPr="007934B5">
              <w:rPr>
                <w:rFonts w:cstheme="minorHAnsi"/>
              </w:rPr>
              <w:t>Sonda</w:t>
            </w:r>
            <w:proofErr w:type="spellEnd"/>
            <w:r w:rsidRPr="007934B5">
              <w:rPr>
                <w:rFonts w:cstheme="minorHAnsi"/>
              </w:rPr>
              <w:t xml:space="preserve"> </w:t>
            </w:r>
            <w:proofErr w:type="spellStart"/>
            <w:r w:rsidRPr="007934B5">
              <w:rPr>
                <w:rFonts w:cstheme="minorHAnsi"/>
              </w:rPr>
              <w:t>retal</w:t>
            </w:r>
            <w:proofErr w:type="spellEnd"/>
            <w:r w:rsidRPr="007934B5">
              <w:rPr>
                <w:rFonts w:cstheme="minorHAnsi"/>
              </w:rPr>
              <w:t xml:space="preserve"> n° 28</w:t>
            </w:r>
          </w:p>
          <w:p w:rsidR="00CE1774" w:rsidRPr="00CE1774" w:rsidRDefault="00CE1774" w:rsidP="007934B5">
            <w:pPr>
              <w:jc w:val="center"/>
              <w:rPr>
                <w:rFonts w:cstheme="minorHAnsi"/>
                <w:b/>
              </w:rPr>
            </w:pPr>
            <w:proofErr w:type="spellStart"/>
            <w:r w:rsidRPr="00CE1774">
              <w:rPr>
                <w:rFonts w:cstheme="minorHAnsi"/>
                <w:b/>
              </w:rPr>
              <w:t>Especificação</w:t>
            </w:r>
            <w:proofErr w:type="spellEnd"/>
            <w:r w:rsidRPr="00CE1774">
              <w:rPr>
                <w:rFonts w:cstheme="minorHAnsi"/>
                <w:b/>
              </w:rPr>
              <w:t xml:space="preserve"> vide 2.1.8</w:t>
            </w:r>
          </w:p>
        </w:tc>
        <w:tc>
          <w:tcPr>
            <w:tcW w:w="993" w:type="dxa"/>
            <w:vAlign w:val="center"/>
          </w:tcPr>
          <w:p w:rsidR="00CE1774" w:rsidRPr="007934B5" w:rsidRDefault="00CE1774" w:rsidP="00CE1774">
            <w:pPr>
              <w:jc w:val="center"/>
              <w:rPr>
                <w:rFonts w:cstheme="minorHAnsi"/>
              </w:rPr>
            </w:pPr>
            <w:r w:rsidRPr="007934B5">
              <w:rPr>
                <w:rFonts w:cstheme="minorHAnsi"/>
              </w:rPr>
              <w:t>U</w:t>
            </w:r>
            <w:r>
              <w:rPr>
                <w:rFonts w:cstheme="minorHAnsi"/>
              </w:rPr>
              <w:t>nd.</w:t>
            </w:r>
          </w:p>
        </w:tc>
        <w:tc>
          <w:tcPr>
            <w:tcW w:w="850" w:type="dxa"/>
            <w:tcBorders>
              <w:right w:val="single" w:sz="12" w:space="0" w:color="auto"/>
            </w:tcBorders>
            <w:vAlign w:val="center"/>
          </w:tcPr>
          <w:p w:rsidR="00CE1774" w:rsidRPr="007934B5" w:rsidRDefault="00CE1774" w:rsidP="007934B5">
            <w:pPr>
              <w:jc w:val="center"/>
              <w:rPr>
                <w:rFonts w:cstheme="minorHAnsi"/>
              </w:rPr>
            </w:pPr>
            <w:r w:rsidRPr="007934B5">
              <w:rPr>
                <w:rFonts w:cstheme="minorHAnsi"/>
              </w:rPr>
              <w:t>200</w:t>
            </w:r>
          </w:p>
        </w:tc>
        <w:tc>
          <w:tcPr>
            <w:tcW w:w="709" w:type="dxa"/>
            <w:tcBorders>
              <w:left w:val="single" w:sz="12" w:space="0" w:color="auto"/>
              <w:right w:val="single" w:sz="12" w:space="0" w:color="auto"/>
            </w:tcBorders>
            <w:shd w:val="clear" w:color="auto" w:fill="BFBFBF" w:themeFill="background1" w:themeFillShade="BF"/>
            <w:textDirection w:val="tbRl"/>
            <w:vAlign w:val="center"/>
          </w:tcPr>
          <w:p w:rsidR="00CE1774" w:rsidRPr="00FF181A" w:rsidRDefault="00CE1774" w:rsidP="00CE1774">
            <w:pPr>
              <w:ind w:left="113" w:right="113"/>
              <w:jc w:val="center"/>
              <w:rPr>
                <w:b/>
                <w:sz w:val="16"/>
                <w:szCs w:val="16"/>
              </w:rPr>
            </w:pPr>
            <w:proofErr w:type="spellStart"/>
            <w:r w:rsidRPr="00FF181A">
              <w:rPr>
                <w:b/>
                <w:sz w:val="16"/>
                <w:szCs w:val="16"/>
              </w:rPr>
              <w:t>Ampla</w:t>
            </w:r>
            <w:proofErr w:type="spellEnd"/>
          </w:p>
          <w:p w:rsidR="00CE1774" w:rsidRPr="007934B5" w:rsidRDefault="00CE1774" w:rsidP="00CE1774">
            <w:pPr>
              <w:ind w:left="113" w:right="113"/>
              <w:jc w:val="center"/>
              <w:rPr>
                <w:rFonts w:cstheme="minorHAnsi"/>
              </w:rPr>
            </w:pPr>
            <w:proofErr w:type="spellStart"/>
            <w:r w:rsidRPr="00FF181A">
              <w:rPr>
                <w:b/>
                <w:sz w:val="16"/>
                <w:szCs w:val="16"/>
              </w:rPr>
              <w:t>participação</w:t>
            </w:r>
            <w:proofErr w:type="spellEnd"/>
          </w:p>
        </w:tc>
      </w:tr>
      <w:tr w:rsidR="00CE1774" w:rsidTr="00682040">
        <w:trPr>
          <w:cantSplit/>
          <w:trHeight w:val="1134"/>
        </w:trPr>
        <w:tc>
          <w:tcPr>
            <w:tcW w:w="567" w:type="dxa"/>
            <w:tcBorders>
              <w:left w:val="single" w:sz="12" w:space="0" w:color="auto"/>
            </w:tcBorders>
            <w:vAlign w:val="center"/>
          </w:tcPr>
          <w:p w:rsidR="00CE1774" w:rsidRPr="007934B5" w:rsidRDefault="00CE1774" w:rsidP="007934B5">
            <w:pPr>
              <w:jc w:val="center"/>
              <w:rPr>
                <w:rFonts w:cstheme="minorHAnsi"/>
              </w:rPr>
            </w:pPr>
            <w:r>
              <w:rPr>
                <w:rFonts w:cstheme="minorHAnsi"/>
              </w:rPr>
              <w:lastRenderedPageBreak/>
              <w:t>10</w:t>
            </w:r>
          </w:p>
        </w:tc>
        <w:tc>
          <w:tcPr>
            <w:tcW w:w="709" w:type="dxa"/>
            <w:vAlign w:val="center"/>
          </w:tcPr>
          <w:p w:rsidR="00CE1774" w:rsidRPr="007934B5" w:rsidRDefault="00CE1774" w:rsidP="007934B5">
            <w:pPr>
              <w:jc w:val="center"/>
              <w:rPr>
                <w:rFonts w:cstheme="minorHAnsi"/>
              </w:rPr>
            </w:pPr>
            <w:r w:rsidRPr="007934B5">
              <w:rPr>
                <w:rFonts w:cstheme="minorHAnsi"/>
              </w:rPr>
              <w:t>63109</w:t>
            </w:r>
          </w:p>
        </w:tc>
        <w:tc>
          <w:tcPr>
            <w:tcW w:w="851" w:type="dxa"/>
            <w:vAlign w:val="center"/>
          </w:tcPr>
          <w:p w:rsidR="00CE1774" w:rsidRPr="007934B5" w:rsidRDefault="00CE1774" w:rsidP="007934B5">
            <w:pPr>
              <w:jc w:val="center"/>
              <w:rPr>
                <w:rFonts w:cstheme="minorHAnsi"/>
              </w:rPr>
            </w:pPr>
            <w:r w:rsidRPr="007934B5">
              <w:rPr>
                <w:rFonts w:cstheme="minorHAnsi"/>
              </w:rPr>
              <w:t>435939</w:t>
            </w:r>
          </w:p>
        </w:tc>
        <w:tc>
          <w:tcPr>
            <w:tcW w:w="708" w:type="dxa"/>
            <w:vAlign w:val="center"/>
          </w:tcPr>
          <w:p w:rsidR="00CE1774" w:rsidRPr="007934B5" w:rsidRDefault="00CE1774" w:rsidP="007934B5">
            <w:pPr>
              <w:jc w:val="center"/>
              <w:rPr>
                <w:rFonts w:cstheme="minorHAnsi"/>
              </w:rPr>
            </w:pPr>
            <w:r w:rsidRPr="007934B5">
              <w:rPr>
                <w:rFonts w:cstheme="minorHAnsi"/>
              </w:rPr>
              <w:t>0107</w:t>
            </w:r>
          </w:p>
        </w:tc>
        <w:tc>
          <w:tcPr>
            <w:tcW w:w="3969" w:type="dxa"/>
            <w:vAlign w:val="center"/>
          </w:tcPr>
          <w:p w:rsidR="00CE1774" w:rsidRPr="007934B5" w:rsidRDefault="00CE1774" w:rsidP="007934B5">
            <w:pPr>
              <w:jc w:val="center"/>
              <w:rPr>
                <w:rFonts w:cstheme="minorHAnsi"/>
              </w:rPr>
            </w:pPr>
            <w:proofErr w:type="spellStart"/>
            <w:r w:rsidRPr="007934B5">
              <w:rPr>
                <w:rFonts w:cstheme="minorHAnsi"/>
              </w:rPr>
              <w:t>Sonda</w:t>
            </w:r>
            <w:proofErr w:type="spellEnd"/>
            <w:r w:rsidRPr="007934B5">
              <w:rPr>
                <w:rFonts w:cstheme="minorHAnsi"/>
              </w:rPr>
              <w:t xml:space="preserve"> </w:t>
            </w:r>
            <w:proofErr w:type="spellStart"/>
            <w:r w:rsidRPr="007934B5">
              <w:rPr>
                <w:rFonts w:cstheme="minorHAnsi"/>
              </w:rPr>
              <w:t>retal</w:t>
            </w:r>
            <w:proofErr w:type="spellEnd"/>
            <w:r w:rsidRPr="007934B5">
              <w:rPr>
                <w:rFonts w:cstheme="minorHAnsi"/>
              </w:rPr>
              <w:t xml:space="preserve"> n° 30</w:t>
            </w:r>
          </w:p>
          <w:p w:rsidR="00CE1774" w:rsidRPr="00CE1774" w:rsidRDefault="00CE1774" w:rsidP="007934B5">
            <w:pPr>
              <w:jc w:val="center"/>
              <w:rPr>
                <w:rFonts w:cstheme="minorHAnsi"/>
                <w:b/>
              </w:rPr>
            </w:pPr>
            <w:proofErr w:type="spellStart"/>
            <w:r w:rsidRPr="00CE1774">
              <w:rPr>
                <w:rFonts w:cstheme="minorHAnsi"/>
                <w:b/>
              </w:rPr>
              <w:t>Especificação</w:t>
            </w:r>
            <w:proofErr w:type="spellEnd"/>
            <w:r w:rsidRPr="00CE1774">
              <w:rPr>
                <w:rFonts w:cstheme="minorHAnsi"/>
                <w:b/>
              </w:rPr>
              <w:t xml:space="preserve"> vide 2.1.9</w:t>
            </w:r>
          </w:p>
        </w:tc>
        <w:tc>
          <w:tcPr>
            <w:tcW w:w="993" w:type="dxa"/>
            <w:vAlign w:val="center"/>
          </w:tcPr>
          <w:p w:rsidR="00CE1774" w:rsidRPr="007934B5" w:rsidRDefault="00CE1774" w:rsidP="00CE1774">
            <w:pPr>
              <w:jc w:val="center"/>
              <w:rPr>
                <w:rFonts w:cstheme="minorHAnsi"/>
              </w:rPr>
            </w:pPr>
            <w:r w:rsidRPr="007934B5">
              <w:rPr>
                <w:rFonts w:cstheme="minorHAnsi"/>
              </w:rPr>
              <w:t>U</w:t>
            </w:r>
            <w:r>
              <w:rPr>
                <w:rFonts w:cstheme="minorHAnsi"/>
              </w:rPr>
              <w:t>nd.</w:t>
            </w:r>
          </w:p>
        </w:tc>
        <w:tc>
          <w:tcPr>
            <w:tcW w:w="850" w:type="dxa"/>
            <w:tcBorders>
              <w:right w:val="single" w:sz="12" w:space="0" w:color="auto"/>
            </w:tcBorders>
            <w:vAlign w:val="center"/>
          </w:tcPr>
          <w:p w:rsidR="00CE1774" w:rsidRPr="007934B5" w:rsidRDefault="00CE1774" w:rsidP="007934B5">
            <w:pPr>
              <w:jc w:val="center"/>
              <w:rPr>
                <w:rFonts w:cstheme="minorHAnsi"/>
              </w:rPr>
            </w:pPr>
            <w:r w:rsidRPr="007934B5">
              <w:rPr>
                <w:rFonts w:cstheme="minorHAnsi"/>
              </w:rPr>
              <w:t>150</w:t>
            </w:r>
          </w:p>
        </w:tc>
        <w:tc>
          <w:tcPr>
            <w:tcW w:w="709" w:type="dxa"/>
            <w:tcBorders>
              <w:left w:val="single" w:sz="12" w:space="0" w:color="auto"/>
              <w:right w:val="single" w:sz="12" w:space="0" w:color="auto"/>
            </w:tcBorders>
            <w:shd w:val="clear" w:color="auto" w:fill="BFBFBF" w:themeFill="background1" w:themeFillShade="BF"/>
            <w:textDirection w:val="tbRl"/>
            <w:vAlign w:val="center"/>
          </w:tcPr>
          <w:p w:rsidR="00CE1774" w:rsidRPr="00FF181A" w:rsidRDefault="00CE1774" w:rsidP="00CE1774">
            <w:pPr>
              <w:ind w:left="113" w:right="113"/>
              <w:jc w:val="center"/>
              <w:rPr>
                <w:b/>
                <w:sz w:val="16"/>
                <w:szCs w:val="16"/>
              </w:rPr>
            </w:pPr>
            <w:proofErr w:type="spellStart"/>
            <w:r w:rsidRPr="00FF181A">
              <w:rPr>
                <w:b/>
                <w:sz w:val="16"/>
                <w:szCs w:val="16"/>
              </w:rPr>
              <w:t>Ampla</w:t>
            </w:r>
            <w:proofErr w:type="spellEnd"/>
          </w:p>
          <w:p w:rsidR="00CE1774" w:rsidRPr="007934B5" w:rsidRDefault="00CE1774" w:rsidP="00CE1774">
            <w:pPr>
              <w:ind w:left="113" w:right="113"/>
              <w:jc w:val="center"/>
              <w:rPr>
                <w:rFonts w:cstheme="minorHAnsi"/>
              </w:rPr>
            </w:pPr>
            <w:proofErr w:type="spellStart"/>
            <w:r w:rsidRPr="00FF181A">
              <w:rPr>
                <w:b/>
                <w:sz w:val="16"/>
                <w:szCs w:val="16"/>
              </w:rPr>
              <w:t>participação</w:t>
            </w:r>
            <w:proofErr w:type="spellEnd"/>
          </w:p>
        </w:tc>
      </w:tr>
      <w:tr w:rsidR="00CE1774" w:rsidTr="00682040">
        <w:trPr>
          <w:cantSplit/>
          <w:trHeight w:val="896"/>
        </w:trPr>
        <w:tc>
          <w:tcPr>
            <w:tcW w:w="567" w:type="dxa"/>
            <w:tcBorders>
              <w:left w:val="single" w:sz="12" w:space="0" w:color="auto"/>
              <w:bottom w:val="single" w:sz="12" w:space="0" w:color="auto"/>
            </w:tcBorders>
            <w:vAlign w:val="center"/>
          </w:tcPr>
          <w:p w:rsidR="00CE1774" w:rsidRPr="007934B5" w:rsidRDefault="00CE1774" w:rsidP="00CE1774">
            <w:pPr>
              <w:jc w:val="center"/>
              <w:rPr>
                <w:rFonts w:cstheme="minorHAnsi"/>
              </w:rPr>
            </w:pPr>
            <w:r w:rsidRPr="007934B5">
              <w:rPr>
                <w:rFonts w:cstheme="minorHAnsi"/>
              </w:rPr>
              <w:t>1</w:t>
            </w:r>
            <w:r>
              <w:rPr>
                <w:rFonts w:cstheme="minorHAnsi"/>
              </w:rPr>
              <w:t>1</w:t>
            </w:r>
          </w:p>
        </w:tc>
        <w:tc>
          <w:tcPr>
            <w:tcW w:w="709" w:type="dxa"/>
            <w:tcBorders>
              <w:bottom w:val="single" w:sz="12" w:space="0" w:color="auto"/>
            </w:tcBorders>
            <w:vAlign w:val="center"/>
          </w:tcPr>
          <w:p w:rsidR="00CE1774" w:rsidRPr="007934B5" w:rsidRDefault="00CE1774" w:rsidP="007934B5">
            <w:pPr>
              <w:jc w:val="center"/>
              <w:rPr>
                <w:rFonts w:cstheme="minorHAnsi"/>
              </w:rPr>
            </w:pPr>
            <w:r w:rsidRPr="007934B5">
              <w:rPr>
                <w:rFonts w:cstheme="minorHAnsi"/>
              </w:rPr>
              <w:t>64224</w:t>
            </w:r>
          </w:p>
        </w:tc>
        <w:tc>
          <w:tcPr>
            <w:tcW w:w="851" w:type="dxa"/>
            <w:tcBorders>
              <w:bottom w:val="single" w:sz="12" w:space="0" w:color="auto"/>
            </w:tcBorders>
            <w:vAlign w:val="center"/>
          </w:tcPr>
          <w:p w:rsidR="00CE1774" w:rsidRPr="007934B5" w:rsidRDefault="00CE1774" w:rsidP="007934B5">
            <w:pPr>
              <w:jc w:val="center"/>
              <w:rPr>
                <w:rFonts w:cstheme="minorHAnsi"/>
              </w:rPr>
            </w:pPr>
            <w:r w:rsidRPr="007934B5">
              <w:rPr>
                <w:rFonts w:cstheme="minorHAnsi"/>
              </w:rPr>
              <w:t>463293</w:t>
            </w:r>
          </w:p>
        </w:tc>
        <w:tc>
          <w:tcPr>
            <w:tcW w:w="708" w:type="dxa"/>
            <w:tcBorders>
              <w:bottom w:val="single" w:sz="12" w:space="0" w:color="auto"/>
            </w:tcBorders>
            <w:vAlign w:val="center"/>
          </w:tcPr>
          <w:p w:rsidR="00CE1774" w:rsidRPr="007934B5" w:rsidRDefault="00CE1774" w:rsidP="007934B5">
            <w:pPr>
              <w:jc w:val="center"/>
              <w:rPr>
                <w:rFonts w:cstheme="minorHAnsi"/>
              </w:rPr>
            </w:pPr>
            <w:r w:rsidRPr="007934B5">
              <w:rPr>
                <w:rFonts w:cstheme="minorHAnsi"/>
              </w:rPr>
              <w:t>0107</w:t>
            </w:r>
          </w:p>
        </w:tc>
        <w:tc>
          <w:tcPr>
            <w:tcW w:w="3969" w:type="dxa"/>
            <w:tcBorders>
              <w:bottom w:val="single" w:sz="12" w:space="0" w:color="auto"/>
            </w:tcBorders>
            <w:vAlign w:val="center"/>
          </w:tcPr>
          <w:p w:rsidR="00CE1774" w:rsidRPr="007934B5" w:rsidRDefault="00CE1774" w:rsidP="007934B5">
            <w:pPr>
              <w:jc w:val="center"/>
              <w:rPr>
                <w:rFonts w:cstheme="minorHAnsi"/>
              </w:rPr>
            </w:pPr>
            <w:proofErr w:type="spellStart"/>
            <w:r w:rsidRPr="007934B5">
              <w:rPr>
                <w:rFonts w:cstheme="minorHAnsi"/>
              </w:rPr>
              <w:t>Tubo</w:t>
            </w:r>
            <w:proofErr w:type="spellEnd"/>
            <w:r w:rsidRPr="007934B5">
              <w:rPr>
                <w:rFonts w:cstheme="minorHAnsi"/>
              </w:rPr>
              <w:t xml:space="preserve"> extensor 40 cm </w:t>
            </w:r>
            <w:proofErr w:type="spellStart"/>
            <w:r w:rsidRPr="007934B5">
              <w:rPr>
                <w:rFonts w:cstheme="minorHAnsi"/>
              </w:rPr>
              <w:t>pediátrico</w:t>
            </w:r>
            <w:proofErr w:type="spellEnd"/>
          </w:p>
          <w:p w:rsidR="00CE1774" w:rsidRPr="00CE1774" w:rsidRDefault="00CE1774" w:rsidP="007934B5">
            <w:pPr>
              <w:jc w:val="center"/>
              <w:rPr>
                <w:rFonts w:cstheme="minorHAnsi"/>
                <w:b/>
              </w:rPr>
            </w:pPr>
            <w:proofErr w:type="spellStart"/>
            <w:r w:rsidRPr="00CE1774">
              <w:rPr>
                <w:rFonts w:cstheme="minorHAnsi"/>
                <w:b/>
              </w:rPr>
              <w:t>Especificação</w:t>
            </w:r>
            <w:proofErr w:type="spellEnd"/>
            <w:r w:rsidRPr="00CE1774">
              <w:rPr>
                <w:rFonts w:cstheme="minorHAnsi"/>
                <w:b/>
              </w:rPr>
              <w:t xml:space="preserve"> vide 2.1.10</w:t>
            </w:r>
          </w:p>
        </w:tc>
        <w:tc>
          <w:tcPr>
            <w:tcW w:w="993" w:type="dxa"/>
            <w:tcBorders>
              <w:bottom w:val="single" w:sz="12" w:space="0" w:color="auto"/>
            </w:tcBorders>
            <w:vAlign w:val="center"/>
          </w:tcPr>
          <w:p w:rsidR="00CE1774" w:rsidRPr="007934B5" w:rsidRDefault="00CE1774" w:rsidP="00CE1774">
            <w:pPr>
              <w:jc w:val="center"/>
              <w:rPr>
                <w:rFonts w:cstheme="minorHAnsi"/>
              </w:rPr>
            </w:pPr>
            <w:r w:rsidRPr="007934B5">
              <w:rPr>
                <w:rFonts w:cstheme="minorHAnsi"/>
              </w:rPr>
              <w:t>U</w:t>
            </w:r>
            <w:r>
              <w:rPr>
                <w:rFonts w:cstheme="minorHAnsi"/>
              </w:rPr>
              <w:t>nd.</w:t>
            </w:r>
          </w:p>
        </w:tc>
        <w:tc>
          <w:tcPr>
            <w:tcW w:w="850" w:type="dxa"/>
            <w:tcBorders>
              <w:bottom w:val="single" w:sz="12" w:space="0" w:color="auto"/>
              <w:right w:val="single" w:sz="12" w:space="0" w:color="auto"/>
            </w:tcBorders>
            <w:vAlign w:val="center"/>
          </w:tcPr>
          <w:p w:rsidR="00CE1774" w:rsidRPr="007934B5" w:rsidRDefault="00CE1774" w:rsidP="007934B5">
            <w:pPr>
              <w:jc w:val="center"/>
              <w:rPr>
                <w:rFonts w:cstheme="minorHAnsi"/>
              </w:rPr>
            </w:pPr>
            <w:r w:rsidRPr="007934B5">
              <w:rPr>
                <w:rFonts w:cstheme="minorHAnsi"/>
              </w:rPr>
              <w:t>1</w:t>
            </w:r>
            <w:r>
              <w:rPr>
                <w:rFonts w:cstheme="minorHAnsi"/>
              </w:rPr>
              <w:t>.</w:t>
            </w:r>
            <w:r w:rsidRPr="007934B5">
              <w:rPr>
                <w:rFonts w:cstheme="minorHAnsi"/>
              </w:rPr>
              <w:t>000</w:t>
            </w:r>
          </w:p>
        </w:tc>
        <w:tc>
          <w:tcPr>
            <w:tcW w:w="709" w:type="dxa"/>
            <w:tcBorders>
              <w:left w:val="single" w:sz="12" w:space="0" w:color="auto"/>
              <w:bottom w:val="single" w:sz="12" w:space="0" w:color="auto"/>
              <w:right w:val="single" w:sz="12" w:space="0" w:color="auto"/>
            </w:tcBorders>
            <w:shd w:val="clear" w:color="auto" w:fill="BFBFBF" w:themeFill="background1" w:themeFillShade="BF"/>
            <w:textDirection w:val="tbRl"/>
            <w:vAlign w:val="center"/>
          </w:tcPr>
          <w:p w:rsidR="00CE1774" w:rsidRPr="00AA2888" w:rsidRDefault="00CE1774" w:rsidP="00CE1774">
            <w:pPr>
              <w:jc w:val="center"/>
              <w:rPr>
                <w:rFonts w:cstheme="minorHAnsi"/>
                <w:b/>
                <w:spacing w:val="-2"/>
                <w:sz w:val="16"/>
                <w:szCs w:val="16"/>
              </w:rPr>
            </w:pPr>
            <w:proofErr w:type="spellStart"/>
            <w:r w:rsidRPr="00AA2888">
              <w:rPr>
                <w:rFonts w:cstheme="minorHAnsi"/>
                <w:b/>
                <w:spacing w:val="-2"/>
                <w:sz w:val="16"/>
                <w:szCs w:val="16"/>
              </w:rPr>
              <w:t>Excluvivo</w:t>
            </w:r>
            <w:proofErr w:type="spellEnd"/>
          </w:p>
          <w:p w:rsidR="00CE1774" w:rsidRPr="007934B5" w:rsidRDefault="00CE1774" w:rsidP="00CE1774">
            <w:pPr>
              <w:ind w:left="113" w:right="113"/>
              <w:jc w:val="center"/>
              <w:rPr>
                <w:rFonts w:cstheme="minorHAnsi"/>
              </w:rPr>
            </w:pPr>
            <w:r w:rsidRPr="00AA2888">
              <w:rPr>
                <w:rFonts w:cstheme="minorHAnsi"/>
                <w:b/>
                <w:spacing w:val="-2"/>
                <w:sz w:val="16"/>
                <w:szCs w:val="16"/>
              </w:rPr>
              <w:t>ME/EPP</w:t>
            </w:r>
          </w:p>
        </w:tc>
      </w:tr>
    </w:tbl>
    <w:p w:rsidR="007934B5" w:rsidRDefault="007934B5" w:rsidP="007934B5">
      <w:pPr>
        <w:jc w:val="both"/>
        <w:rPr>
          <w:rStyle w:val="Fontepargpadro6"/>
          <w:rFonts w:asciiTheme="minorHAnsi" w:hAnsiTheme="minorHAnsi" w:cstheme="minorHAnsi"/>
          <w:b/>
          <w:bCs/>
        </w:rPr>
      </w:pPr>
    </w:p>
    <w:p w:rsidR="004359EC" w:rsidRPr="004359EC" w:rsidRDefault="004359EC" w:rsidP="004359EC">
      <w:pPr>
        <w:jc w:val="both"/>
        <w:rPr>
          <w:rStyle w:val="Fontepargpadro6"/>
          <w:rFonts w:asciiTheme="minorHAnsi" w:hAnsiTheme="minorHAnsi" w:cstheme="minorHAnsi"/>
          <w:b/>
          <w:bCs/>
        </w:rPr>
      </w:pPr>
      <w:r w:rsidRPr="004359EC">
        <w:rPr>
          <w:rStyle w:val="Fontepargpadro6"/>
          <w:rFonts w:asciiTheme="minorHAnsi" w:hAnsiTheme="minorHAnsi" w:cstheme="minorHAnsi"/>
          <w:b/>
          <w:bCs/>
        </w:rPr>
        <w:t>2.1.</w:t>
      </w:r>
      <w:r>
        <w:rPr>
          <w:rStyle w:val="Fontepargpadro6"/>
          <w:rFonts w:asciiTheme="minorHAnsi" w:hAnsiTheme="minorHAnsi" w:cstheme="minorHAnsi"/>
          <w:b/>
          <w:bCs/>
        </w:rPr>
        <w:t xml:space="preserve"> </w:t>
      </w:r>
      <w:r w:rsidRPr="004359EC">
        <w:rPr>
          <w:rStyle w:val="Fontepargpadro6"/>
          <w:rFonts w:asciiTheme="minorHAnsi" w:hAnsiTheme="minorHAnsi" w:cstheme="minorHAnsi"/>
          <w:b/>
          <w:bCs/>
        </w:rPr>
        <w:t>DESCRIÇÃO DOS ITENS</w:t>
      </w:r>
    </w:p>
    <w:p w:rsidR="004359EC" w:rsidRDefault="004359EC" w:rsidP="004359EC">
      <w:pPr>
        <w:jc w:val="both"/>
        <w:rPr>
          <w:rStyle w:val="Fontepargpadro6"/>
          <w:rFonts w:asciiTheme="minorHAnsi" w:hAnsiTheme="minorHAnsi" w:cstheme="minorHAnsi"/>
          <w:bCs/>
        </w:rPr>
      </w:pPr>
    </w:p>
    <w:p w:rsidR="004359EC" w:rsidRPr="004359EC" w:rsidRDefault="004359EC" w:rsidP="004359EC">
      <w:pPr>
        <w:ind w:left="708"/>
        <w:jc w:val="both"/>
        <w:rPr>
          <w:rStyle w:val="Fontepargpadro6"/>
          <w:rFonts w:asciiTheme="minorHAnsi" w:hAnsiTheme="minorHAnsi" w:cstheme="minorHAnsi"/>
          <w:b/>
          <w:bCs/>
        </w:rPr>
      </w:pPr>
      <w:r w:rsidRPr="004359EC">
        <w:rPr>
          <w:rStyle w:val="Fontepargpadro6"/>
          <w:rFonts w:asciiTheme="minorHAnsi" w:hAnsiTheme="minorHAnsi" w:cstheme="minorHAnsi"/>
          <w:b/>
          <w:bCs/>
        </w:rPr>
        <w:t>2.1.1. Ite</w:t>
      </w:r>
      <w:r>
        <w:rPr>
          <w:rStyle w:val="Fontepargpadro6"/>
          <w:rFonts w:asciiTheme="minorHAnsi" w:hAnsiTheme="minorHAnsi" w:cstheme="minorHAnsi"/>
          <w:b/>
          <w:bCs/>
        </w:rPr>
        <w:t>ns</w:t>
      </w:r>
      <w:r w:rsidRPr="004359EC">
        <w:rPr>
          <w:rStyle w:val="Fontepargpadro6"/>
          <w:rFonts w:asciiTheme="minorHAnsi" w:hAnsiTheme="minorHAnsi" w:cstheme="minorHAnsi"/>
          <w:b/>
          <w:bCs/>
        </w:rPr>
        <w:t xml:space="preserve"> 1</w:t>
      </w:r>
      <w:r>
        <w:rPr>
          <w:rStyle w:val="Fontepargpadro6"/>
          <w:rFonts w:asciiTheme="minorHAnsi" w:hAnsiTheme="minorHAnsi" w:cstheme="minorHAnsi"/>
          <w:b/>
          <w:bCs/>
        </w:rPr>
        <w:t xml:space="preserve"> e 2</w:t>
      </w:r>
      <w:r w:rsidRPr="004359EC">
        <w:rPr>
          <w:rStyle w:val="Fontepargpadro6"/>
          <w:rFonts w:asciiTheme="minorHAnsi" w:hAnsiTheme="minorHAnsi" w:cstheme="minorHAnsi"/>
          <w:b/>
          <w:bCs/>
        </w:rPr>
        <w:t xml:space="preserve"> - Curativo de fibras com prata 10 x 10cm</w:t>
      </w:r>
    </w:p>
    <w:p w:rsidR="004359EC" w:rsidRPr="004359EC" w:rsidRDefault="004359EC" w:rsidP="004359EC">
      <w:pPr>
        <w:ind w:left="1416"/>
        <w:jc w:val="both"/>
        <w:rPr>
          <w:rStyle w:val="Fontepargpadro6"/>
          <w:rFonts w:asciiTheme="minorHAnsi" w:hAnsiTheme="minorHAnsi" w:cstheme="minorHAnsi"/>
          <w:b/>
          <w:bCs/>
        </w:rPr>
      </w:pPr>
      <w:r w:rsidRPr="004359EC">
        <w:rPr>
          <w:rStyle w:val="Fontepargpadro6"/>
          <w:rFonts w:asciiTheme="minorHAnsi" w:hAnsiTheme="minorHAnsi" w:cstheme="minorHAnsi"/>
          <w:b/>
          <w:bCs/>
        </w:rPr>
        <w:t>2.1.1.1.</w:t>
      </w:r>
      <w:r w:rsidRPr="004359EC">
        <w:rPr>
          <w:rStyle w:val="Fontepargpadro6"/>
          <w:rFonts w:asciiTheme="minorHAnsi" w:hAnsiTheme="minorHAnsi" w:cstheme="minorHAnsi"/>
          <w:b/>
          <w:bCs/>
        </w:rPr>
        <w:tab/>
      </w:r>
      <w:r w:rsidRPr="004359EC">
        <w:rPr>
          <w:rStyle w:val="Fontepargpadro6"/>
          <w:rFonts w:asciiTheme="minorHAnsi" w:hAnsiTheme="minorHAnsi" w:cstheme="minorHAnsi"/>
          <w:bCs/>
        </w:rPr>
        <w:t xml:space="preserve">Curativo de fibras </w:t>
      </w:r>
      <w:proofErr w:type="spellStart"/>
      <w:r w:rsidRPr="004359EC">
        <w:rPr>
          <w:rStyle w:val="Fontepargpadro6"/>
          <w:rFonts w:asciiTheme="minorHAnsi" w:hAnsiTheme="minorHAnsi" w:cstheme="minorHAnsi"/>
          <w:bCs/>
        </w:rPr>
        <w:t>gelificantes</w:t>
      </w:r>
      <w:proofErr w:type="spellEnd"/>
      <w:r w:rsidRPr="004359EC">
        <w:rPr>
          <w:rStyle w:val="Fontepargpadro6"/>
          <w:rFonts w:asciiTheme="minorHAnsi" w:hAnsiTheme="minorHAnsi" w:cstheme="minorHAnsi"/>
          <w:bCs/>
        </w:rPr>
        <w:t xml:space="preserve"> contendo no mínimo 0.2 mg/cm², até 1.2 mg/cm² de prata iônica composto por </w:t>
      </w:r>
      <w:proofErr w:type="spellStart"/>
      <w:r w:rsidRPr="004359EC">
        <w:rPr>
          <w:rStyle w:val="Fontepargpadro6"/>
          <w:rFonts w:asciiTheme="minorHAnsi" w:hAnsiTheme="minorHAnsi" w:cstheme="minorHAnsi"/>
          <w:bCs/>
        </w:rPr>
        <w:t>carboximetilcelulose</w:t>
      </w:r>
      <w:proofErr w:type="spellEnd"/>
      <w:r w:rsidRPr="004359EC">
        <w:rPr>
          <w:rStyle w:val="Fontepargpadro6"/>
          <w:rFonts w:asciiTheme="minorHAnsi" w:hAnsiTheme="minorHAnsi" w:cstheme="minorHAnsi"/>
          <w:bCs/>
        </w:rPr>
        <w:t xml:space="preserve"> e ou tecido estéril de fibras álcool </w:t>
      </w:r>
      <w:proofErr w:type="spellStart"/>
      <w:r w:rsidRPr="004359EC">
        <w:rPr>
          <w:rStyle w:val="Fontepargpadro6"/>
          <w:rFonts w:asciiTheme="minorHAnsi" w:hAnsiTheme="minorHAnsi" w:cstheme="minorHAnsi"/>
          <w:bCs/>
        </w:rPr>
        <w:t>polivinílico</w:t>
      </w:r>
      <w:proofErr w:type="spellEnd"/>
      <w:r w:rsidRPr="004359EC">
        <w:rPr>
          <w:rStyle w:val="Fontepargpadro6"/>
          <w:rFonts w:asciiTheme="minorHAnsi" w:hAnsiTheme="minorHAnsi" w:cstheme="minorHAnsi"/>
          <w:bCs/>
        </w:rPr>
        <w:t xml:space="preserve"> (PVA), sem adição de outras fibras. Cobertura com absorção vertical e horizontal, com alta capacidade de absorção e retenção de exsudato, remoção em peça única. Podendo ser recortado. Curativo estéril, embalado em material que promova barreira microbiana e abertura asséptica. Apresentação do produto deverá obedecer à legislação vigente. Medindo 10x10 cm.</w:t>
      </w:r>
      <w:r>
        <w:rPr>
          <w:rStyle w:val="Fontepargpadro6"/>
          <w:rFonts w:asciiTheme="minorHAnsi" w:hAnsiTheme="minorHAnsi" w:cstheme="minorHAnsi"/>
          <w:bCs/>
        </w:rPr>
        <w:t xml:space="preserve"> </w:t>
      </w:r>
      <w:r w:rsidRPr="004359EC">
        <w:rPr>
          <w:rStyle w:val="Fontepargpadro6"/>
          <w:rFonts w:asciiTheme="minorHAnsi" w:hAnsiTheme="minorHAnsi" w:cstheme="minorHAnsi"/>
          <w:bCs/>
        </w:rPr>
        <w:t>Cada curativo corresponde a 1(uma) unidade.</w:t>
      </w:r>
    </w:p>
    <w:p w:rsidR="004359EC" w:rsidRDefault="004359EC" w:rsidP="004359EC">
      <w:pPr>
        <w:ind w:left="708"/>
        <w:jc w:val="both"/>
        <w:rPr>
          <w:rStyle w:val="Fontepargpadro6"/>
          <w:rFonts w:asciiTheme="minorHAnsi" w:hAnsiTheme="minorHAnsi" w:cstheme="minorHAnsi"/>
          <w:bCs/>
        </w:rPr>
      </w:pPr>
    </w:p>
    <w:p w:rsidR="004359EC" w:rsidRPr="004359EC" w:rsidRDefault="004359EC" w:rsidP="004359EC">
      <w:pPr>
        <w:ind w:left="708"/>
        <w:jc w:val="both"/>
        <w:rPr>
          <w:rStyle w:val="Fontepargpadro6"/>
          <w:rFonts w:asciiTheme="minorHAnsi" w:hAnsiTheme="minorHAnsi" w:cstheme="minorHAnsi"/>
          <w:b/>
          <w:bCs/>
        </w:rPr>
      </w:pPr>
      <w:r w:rsidRPr="004359EC">
        <w:rPr>
          <w:rStyle w:val="Fontepargpadro6"/>
          <w:rFonts w:asciiTheme="minorHAnsi" w:hAnsiTheme="minorHAnsi" w:cstheme="minorHAnsi"/>
          <w:b/>
          <w:bCs/>
        </w:rPr>
        <w:t>2.1.2.</w:t>
      </w:r>
      <w:r w:rsidRPr="004359EC">
        <w:rPr>
          <w:rStyle w:val="Fontepargpadro6"/>
          <w:rFonts w:asciiTheme="minorHAnsi" w:hAnsiTheme="minorHAnsi" w:cstheme="minorHAnsi"/>
          <w:b/>
          <w:bCs/>
        </w:rPr>
        <w:tab/>
        <w:t xml:space="preserve">Item </w:t>
      </w:r>
      <w:r>
        <w:rPr>
          <w:rStyle w:val="Fontepargpadro6"/>
          <w:rFonts w:asciiTheme="minorHAnsi" w:hAnsiTheme="minorHAnsi" w:cstheme="minorHAnsi"/>
          <w:b/>
          <w:bCs/>
        </w:rPr>
        <w:t>3</w:t>
      </w:r>
      <w:r w:rsidRPr="004359EC">
        <w:rPr>
          <w:rStyle w:val="Fontepargpadro6"/>
          <w:rFonts w:asciiTheme="minorHAnsi" w:hAnsiTheme="minorHAnsi" w:cstheme="minorHAnsi"/>
          <w:b/>
          <w:bCs/>
        </w:rPr>
        <w:t xml:space="preserve"> - Dreno de sucção n° 3.2</w:t>
      </w:r>
    </w:p>
    <w:p w:rsidR="004359EC" w:rsidRPr="004359EC" w:rsidRDefault="004359EC" w:rsidP="004359EC">
      <w:pPr>
        <w:ind w:left="1416"/>
        <w:jc w:val="both"/>
        <w:rPr>
          <w:rStyle w:val="Fontepargpadro6"/>
          <w:rFonts w:asciiTheme="minorHAnsi" w:hAnsiTheme="minorHAnsi" w:cstheme="minorHAnsi"/>
          <w:bCs/>
        </w:rPr>
      </w:pPr>
      <w:r w:rsidRPr="004359EC">
        <w:rPr>
          <w:rStyle w:val="Fontepargpadro6"/>
          <w:rFonts w:asciiTheme="minorHAnsi" w:hAnsiTheme="minorHAnsi" w:cstheme="minorHAnsi"/>
          <w:b/>
          <w:bCs/>
        </w:rPr>
        <w:t>2.1.2.1.</w:t>
      </w:r>
      <w:r w:rsidRPr="004359EC">
        <w:rPr>
          <w:rStyle w:val="Fontepargpadro6"/>
          <w:rFonts w:asciiTheme="minorHAnsi" w:hAnsiTheme="minorHAnsi" w:cstheme="minorHAnsi"/>
          <w:bCs/>
        </w:rPr>
        <w:tab/>
        <w:t xml:space="preserve">Conjunto de bomba de sucção (tipo sanfona) com aproximadamente 600 ml de capacidade, com cordão de fixação, extensão intermediária com </w:t>
      </w:r>
      <w:proofErr w:type="spellStart"/>
      <w:r w:rsidRPr="004359EC">
        <w:rPr>
          <w:rStyle w:val="Fontepargpadro6"/>
          <w:rFonts w:asciiTheme="minorHAnsi" w:hAnsiTheme="minorHAnsi" w:cstheme="minorHAnsi"/>
          <w:bCs/>
        </w:rPr>
        <w:t>clamp</w:t>
      </w:r>
      <w:proofErr w:type="spellEnd"/>
      <w:r w:rsidRPr="004359EC">
        <w:rPr>
          <w:rStyle w:val="Fontepargpadro6"/>
          <w:rFonts w:asciiTheme="minorHAnsi" w:hAnsiTheme="minorHAnsi" w:cstheme="minorHAnsi"/>
          <w:bCs/>
        </w:rPr>
        <w:t xml:space="preserve"> corta fluxo e conector de 2 ou 3 vias em PVC atóxico e tubo de drenagem com agulha em aço cirúrgico de 3,2 mm, sem rebarbas, lubrificada, </w:t>
      </w:r>
      <w:proofErr w:type="spellStart"/>
      <w:r w:rsidRPr="004359EC">
        <w:rPr>
          <w:rStyle w:val="Fontepargpadro6"/>
          <w:rFonts w:asciiTheme="minorHAnsi" w:hAnsiTheme="minorHAnsi" w:cstheme="minorHAnsi"/>
          <w:bCs/>
        </w:rPr>
        <w:t>trifacetada</w:t>
      </w:r>
      <w:proofErr w:type="spellEnd"/>
      <w:r w:rsidRPr="004359EC">
        <w:rPr>
          <w:rStyle w:val="Fontepargpadro6"/>
          <w:rFonts w:asciiTheme="minorHAnsi" w:hAnsiTheme="minorHAnsi" w:cstheme="minorHAnsi"/>
          <w:bCs/>
        </w:rPr>
        <w:t xml:space="preserve"> e com proteção na parte distal. Embalagem estéril individual, que garanta a abertura asséptica, contendo externamente dados de rotulagem conforme RDC vigente, que garanta a integridade do produto e a procedência, com rótulos projetados, impressos conforme RDC vigente. Cada dreno corresponde a 1(uma) unidade.</w:t>
      </w:r>
    </w:p>
    <w:p w:rsidR="004359EC" w:rsidRDefault="004359EC" w:rsidP="004359EC">
      <w:pPr>
        <w:ind w:left="708"/>
        <w:jc w:val="both"/>
        <w:rPr>
          <w:rStyle w:val="Fontepargpadro6"/>
          <w:rFonts w:asciiTheme="minorHAnsi" w:hAnsiTheme="minorHAnsi" w:cstheme="minorHAnsi"/>
          <w:bCs/>
        </w:rPr>
      </w:pPr>
    </w:p>
    <w:p w:rsidR="004359EC" w:rsidRPr="004359EC" w:rsidRDefault="004359EC" w:rsidP="004359EC">
      <w:pPr>
        <w:ind w:left="708"/>
        <w:jc w:val="both"/>
        <w:rPr>
          <w:rStyle w:val="Fontepargpadro6"/>
          <w:rFonts w:asciiTheme="minorHAnsi" w:hAnsiTheme="minorHAnsi" w:cstheme="minorHAnsi"/>
          <w:b/>
          <w:bCs/>
        </w:rPr>
      </w:pPr>
      <w:r w:rsidRPr="004359EC">
        <w:rPr>
          <w:rStyle w:val="Fontepargpadro6"/>
          <w:rFonts w:asciiTheme="minorHAnsi" w:hAnsiTheme="minorHAnsi" w:cstheme="minorHAnsi"/>
          <w:b/>
          <w:bCs/>
        </w:rPr>
        <w:t xml:space="preserve">2.1.3. Item </w:t>
      </w:r>
      <w:r>
        <w:rPr>
          <w:rStyle w:val="Fontepargpadro6"/>
          <w:rFonts w:asciiTheme="minorHAnsi" w:hAnsiTheme="minorHAnsi" w:cstheme="minorHAnsi"/>
          <w:b/>
          <w:bCs/>
        </w:rPr>
        <w:t>4</w:t>
      </w:r>
      <w:r w:rsidRPr="004359EC">
        <w:rPr>
          <w:rStyle w:val="Fontepargpadro6"/>
          <w:rFonts w:asciiTheme="minorHAnsi" w:hAnsiTheme="minorHAnsi" w:cstheme="minorHAnsi"/>
          <w:b/>
          <w:bCs/>
        </w:rPr>
        <w:t xml:space="preserve"> - Dreno de sucção n° 6.4</w:t>
      </w:r>
    </w:p>
    <w:p w:rsidR="004359EC" w:rsidRPr="004359EC" w:rsidRDefault="004359EC" w:rsidP="004359EC">
      <w:pPr>
        <w:ind w:left="1416"/>
        <w:jc w:val="both"/>
        <w:rPr>
          <w:rStyle w:val="Fontepargpadro6"/>
          <w:rFonts w:asciiTheme="minorHAnsi" w:hAnsiTheme="minorHAnsi" w:cstheme="minorHAnsi"/>
          <w:bCs/>
        </w:rPr>
      </w:pPr>
      <w:r w:rsidRPr="004359EC">
        <w:rPr>
          <w:rStyle w:val="Fontepargpadro6"/>
          <w:rFonts w:asciiTheme="minorHAnsi" w:hAnsiTheme="minorHAnsi" w:cstheme="minorHAnsi"/>
          <w:b/>
          <w:bCs/>
        </w:rPr>
        <w:t>2.1.3.1.</w:t>
      </w:r>
      <w:r w:rsidRPr="004359EC">
        <w:rPr>
          <w:rStyle w:val="Fontepargpadro6"/>
          <w:rFonts w:asciiTheme="minorHAnsi" w:hAnsiTheme="minorHAnsi" w:cstheme="minorHAnsi"/>
          <w:bCs/>
        </w:rPr>
        <w:tab/>
        <w:t xml:space="preserve">Conjunto de bomba de sucção (tipo sanfona) com aproximadamente 600 ml de capacidade, com cordão de fixação, extensão intermediária com </w:t>
      </w:r>
      <w:proofErr w:type="spellStart"/>
      <w:r w:rsidRPr="004359EC">
        <w:rPr>
          <w:rStyle w:val="Fontepargpadro6"/>
          <w:rFonts w:asciiTheme="minorHAnsi" w:hAnsiTheme="minorHAnsi" w:cstheme="minorHAnsi"/>
          <w:bCs/>
        </w:rPr>
        <w:t>clamp</w:t>
      </w:r>
      <w:proofErr w:type="spellEnd"/>
      <w:r w:rsidRPr="004359EC">
        <w:rPr>
          <w:rStyle w:val="Fontepargpadro6"/>
          <w:rFonts w:asciiTheme="minorHAnsi" w:hAnsiTheme="minorHAnsi" w:cstheme="minorHAnsi"/>
          <w:bCs/>
        </w:rPr>
        <w:t xml:space="preserve"> corta fluxo e conector de 2 ou 3 vias em PVC atóxico e tubo de drenagem com agulha em aço cirúrgico de 6,4 mm, aproximadamente em rebarbas, lubrificada, </w:t>
      </w:r>
      <w:proofErr w:type="spellStart"/>
      <w:r w:rsidRPr="004359EC">
        <w:rPr>
          <w:rStyle w:val="Fontepargpadro6"/>
          <w:rFonts w:asciiTheme="minorHAnsi" w:hAnsiTheme="minorHAnsi" w:cstheme="minorHAnsi"/>
          <w:bCs/>
        </w:rPr>
        <w:t>trifacetada</w:t>
      </w:r>
      <w:proofErr w:type="spellEnd"/>
      <w:r w:rsidRPr="004359EC">
        <w:rPr>
          <w:rStyle w:val="Fontepargpadro6"/>
          <w:rFonts w:asciiTheme="minorHAnsi" w:hAnsiTheme="minorHAnsi" w:cstheme="minorHAnsi"/>
          <w:bCs/>
        </w:rPr>
        <w:t xml:space="preserve"> e com proteção na parte distal. Embalagem estéril individual, que garanta a abertura asséptica, contendo externamente dados de rotulagem conforme RDC vigente, que garanta a integridade do produto e a procedência, com rótulos projetados, impressos conforme RDC vigente. Cada dreno corresponde a 1(uma) unidade.</w:t>
      </w:r>
    </w:p>
    <w:p w:rsidR="004359EC" w:rsidRPr="004359EC" w:rsidRDefault="004359EC" w:rsidP="004359EC">
      <w:pPr>
        <w:ind w:left="708"/>
        <w:jc w:val="both"/>
        <w:rPr>
          <w:rStyle w:val="Fontepargpadro6"/>
          <w:rFonts w:asciiTheme="minorHAnsi" w:hAnsiTheme="minorHAnsi" w:cstheme="minorHAnsi"/>
          <w:b/>
          <w:bCs/>
        </w:rPr>
      </w:pPr>
    </w:p>
    <w:p w:rsidR="004359EC" w:rsidRPr="004359EC" w:rsidRDefault="004359EC" w:rsidP="004359EC">
      <w:pPr>
        <w:ind w:left="708"/>
        <w:jc w:val="both"/>
        <w:rPr>
          <w:rStyle w:val="Fontepargpadro6"/>
          <w:rFonts w:asciiTheme="minorHAnsi" w:hAnsiTheme="minorHAnsi" w:cstheme="minorHAnsi"/>
          <w:b/>
          <w:bCs/>
        </w:rPr>
      </w:pPr>
      <w:r w:rsidRPr="004359EC">
        <w:rPr>
          <w:rStyle w:val="Fontepargpadro6"/>
          <w:rFonts w:asciiTheme="minorHAnsi" w:hAnsiTheme="minorHAnsi" w:cstheme="minorHAnsi"/>
          <w:b/>
          <w:bCs/>
        </w:rPr>
        <w:t xml:space="preserve">2.1.4. Item </w:t>
      </w:r>
      <w:r>
        <w:rPr>
          <w:rStyle w:val="Fontepargpadro6"/>
          <w:rFonts w:asciiTheme="minorHAnsi" w:hAnsiTheme="minorHAnsi" w:cstheme="minorHAnsi"/>
          <w:b/>
          <w:bCs/>
        </w:rPr>
        <w:t>5</w:t>
      </w:r>
      <w:r w:rsidRPr="004359EC">
        <w:rPr>
          <w:rStyle w:val="Fontepargpadro6"/>
          <w:rFonts w:asciiTheme="minorHAnsi" w:hAnsiTheme="minorHAnsi" w:cstheme="minorHAnsi"/>
          <w:b/>
          <w:bCs/>
        </w:rPr>
        <w:t xml:space="preserve"> - Inalador medicinal adulto com máscara para ar comprimido</w:t>
      </w:r>
    </w:p>
    <w:p w:rsidR="004359EC" w:rsidRPr="004359EC" w:rsidRDefault="004359EC" w:rsidP="004359EC">
      <w:pPr>
        <w:ind w:left="1416"/>
        <w:jc w:val="both"/>
        <w:rPr>
          <w:rStyle w:val="Fontepargpadro6"/>
          <w:rFonts w:asciiTheme="minorHAnsi" w:hAnsiTheme="minorHAnsi" w:cstheme="minorHAnsi"/>
          <w:bCs/>
        </w:rPr>
      </w:pPr>
      <w:r w:rsidRPr="004359EC">
        <w:rPr>
          <w:rStyle w:val="Fontepargpadro6"/>
          <w:rFonts w:asciiTheme="minorHAnsi" w:hAnsiTheme="minorHAnsi" w:cstheme="minorHAnsi"/>
          <w:b/>
          <w:bCs/>
        </w:rPr>
        <w:t>2.1.4.1.</w:t>
      </w:r>
      <w:r w:rsidRPr="004359EC">
        <w:rPr>
          <w:rStyle w:val="Fontepargpadro6"/>
          <w:rFonts w:asciiTheme="minorHAnsi" w:hAnsiTheme="minorHAnsi" w:cstheme="minorHAnsi"/>
          <w:b/>
          <w:bCs/>
        </w:rPr>
        <w:tab/>
      </w:r>
      <w:r w:rsidRPr="004359EC">
        <w:rPr>
          <w:rStyle w:val="Fontepargpadro6"/>
          <w:rFonts w:asciiTheme="minorHAnsi" w:hAnsiTheme="minorHAnsi" w:cstheme="minorHAnsi"/>
          <w:bCs/>
        </w:rPr>
        <w:t xml:space="preserve">Inalador medicinal adulto com máscara para ar comprimido, em PVC ou material similar, para adaptação em diferentes marcas de acessórios de inalação, com </w:t>
      </w:r>
      <w:proofErr w:type="spellStart"/>
      <w:r w:rsidRPr="004359EC">
        <w:rPr>
          <w:rStyle w:val="Fontepargpadro6"/>
          <w:rFonts w:asciiTheme="minorHAnsi" w:hAnsiTheme="minorHAnsi" w:cstheme="minorHAnsi"/>
          <w:bCs/>
        </w:rPr>
        <w:t>concetor</w:t>
      </w:r>
      <w:proofErr w:type="spellEnd"/>
      <w:r w:rsidRPr="004359EC">
        <w:rPr>
          <w:rStyle w:val="Fontepargpadro6"/>
          <w:rFonts w:asciiTheme="minorHAnsi" w:hAnsiTheme="minorHAnsi" w:cstheme="minorHAnsi"/>
          <w:bCs/>
        </w:rPr>
        <w:t xml:space="preserve"> para ar comprimido, reprocessáveis. Embalagem individual contendo externamente dados de rotulagem, conforme RDC vigente. Cada kit de inalador e máscara equivale a 1(uma) unidade.</w:t>
      </w:r>
    </w:p>
    <w:p w:rsidR="004359EC" w:rsidRDefault="004359EC" w:rsidP="004359EC">
      <w:pPr>
        <w:ind w:left="1416"/>
        <w:jc w:val="both"/>
        <w:rPr>
          <w:rStyle w:val="Fontepargpadro6"/>
          <w:rFonts w:asciiTheme="minorHAnsi" w:hAnsiTheme="minorHAnsi" w:cstheme="minorHAnsi"/>
          <w:bCs/>
        </w:rPr>
      </w:pPr>
    </w:p>
    <w:p w:rsidR="004359EC" w:rsidRDefault="004359EC" w:rsidP="004359EC">
      <w:pPr>
        <w:ind w:left="1416"/>
        <w:jc w:val="both"/>
        <w:rPr>
          <w:rStyle w:val="Fontepargpadro6"/>
          <w:rFonts w:asciiTheme="minorHAnsi" w:hAnsiTheme="minorHAnsi" w:cstheme="minorHAnsi"/>
          <w:bCs/>
        </w:rPr>
      </w:pPr>
    </w:p>
    <w:p w:rsidR="004359EC" w:rsidRDefault="004359EC" w:rsidP="004359EC">
      <w:pPr>
        <w:ind w:left="1416"/>
        <w:jc w:val="both"/>
        <w:rPr>
          <w:rStyle w:val="Fontepargpadro6"/>
          <w:rFonts w:asciiTheme="minorHAnsi" w:hAnsiTheme="minorHAnsi" w:cstheme="minorHAnsi"/>
          <w:bCs/>
        </w:rPr>
      </w:pPr>
    </w:p>
    <w:p w:rsidR="004359EC" w:rsidRPr="004359EC" w:rsidRDefault="004359EC" w:rsidP="004359EC">
      <w:pPr>
        <w:ind w:left="708"/>
        <w:jc w:val="both"/>
        <w:rPr>
          <w:rStyle w:val="Fontepargpadro6"/>
          <w:rFonts w:asciiTheme="minorHAnsi" w:hAnsiTheme="minorHAnsi" w:cstheme="minorHAnsi"/>
          <w:b/>
          <w:bCs/>
        </w:rPr>
      </w:pPr>
      <w:r w:rsidRPr="004359EC">
        <w:rPr>
          <w:rStyle w:val="Fontepargpadro6"/>
          <w:rFonts w:asciiTheme="minorHAnsi" w:hAnsiTheme="minorHAnsi" w:cstheme="minorHAnsi"/>
          <w:b/>
          <w:bCs/>
        </w:rPr>
        <w:lastRenderedPageBreak/>
        <w:t xml:space="preserve">2.1.5. Item </w:t>
      </w:r>
      <w:r>
        <w:rPr>
          <w:rStyle w:val="Fontepargpadro6"/>
          <w:rFonts w:asciiTheme="minorHAnsi" w:hAnsiTheme="minorHAnsi" w:cstheme="minorHAnsi"/>
          <w:b/>
          <w:bCs/>
        </w:rPr>
        <w:t>6</w:t>
      </w:r>
      <w:r w:rsidRPr="004359EC">
        <w:rPr>
          <w:rStyle w:val="Fontepargpadro6"/>
          <w:rFonts w:asciiTheme="minorHAnsi" w:hAnsiTheme="minorHAnsi" w:cstheme="minorHAnsi"/>
          <w:b/>
          <w:bCs/>
        </w:rPr>
        <w:t xml:space="preserve"> - Inalador medicinal adulto com máscara para oxigênio</w:t>
      </w:r>
    </w:p>
    <w:p w:rsidR="004359EC" w:rsidRPr="004359EC" w:rsidRDefault="004359EC" w:rsidP="004359EC">
      <w:pPr>
        <w:ind w:left="1416"/>
        <w:jc w:val="both"/>
        <w:rPr>
          <w:rStyle w:val="Fontepargpadro6"/>
          <w:rFonts w:asciiTheme="minorHAnsi" w:hAnsiTheme="minorHAnsi" w:cstheme="minorHAnsi"/>
          <w:bCs/>
        </w:rPr>
      </w:pPr>
      <w:r w:rsidRPr="004359EC">
        <w:rPr>
          <w:rStyle w:val="Fontepargpadro6"/>
          <w:rFonts w:asciiTheme="minorHAnsi" w:hAnsiTheme="minorHAnsi" w:cstheme="minorHAnsi"/>
          <w:b/>
          <w:bCs/>
        </w:rPr>
        <w:t>2.1.5.1.</w:t>
      </w:r>
      <w:r w:rsidRPr="004359EC">
        <w:rPr>
          <w:rStyle w:val="Fontepargpadro6"/>
          <w:rFonts w:asciiTheme="minorHAnsi" w:hAnsiTheme="minorHAnsi" w:cstheme="minorHAnsi"/>
          <w:b/>
          <w:bCs/>
        </w:rPr>
        <w:tab/>
      </w:r>
      <w:r w:rsidRPr="004359EC">
        <w:rPr>
          <w:rStyle w:val="Fontepargpadro6"/>
          <w:rFonts w:asciiTheme="minorHAnsi" w:hAnsiTheme="minorHAnsi" w:cstheme="minorHAnsi"/>
          <w:bCs/>
        </w:rPr>
        <w:t>Inalador medicinal adulto com máscara para oxigênio, em PVC ou material similar, para adaptação em diferentes marcas de acessórios de inalação, reprocessáveis. Embalagem individual contendo externamente dados de rotulagem, conforme RDC vigente. Cada kit de inalador e máscara equivale a 1(uma) unidade.</w:t>
      </w:r>
    </w:p>
    <w:p w:rsidR="004359EC" w:rsidRDefault="004359EC" w:rsidP="004359EC">
      <w:pPr>
        <w:ind w:left="708"/>
        <w:jc w:val="both"/>
        <w:rPr>
          <w:rStyle w:val="Fontepargpadro6"/>
          <w:rFonts w:asciiTheme="minorHAnsi" w:hAnsiTheme="minorHAnsi" w:cstheme="minorHAnsi"/>
          <w:bCs/>
        </w:rPr>
      </w:pPr>
    </w:p>
    <w:p w:rsidR="004359EC" w:rsidRPr="004359EC" w:rsidRDefault="004359EC" w:rsidP="004359EC">
      <w:pPr>
        <w:ind w:left="708"/>
        <w:jc w:val="both"/>
        <w:rPr>
          <w:rStyle w:val="Fontepargpadro6"/>
          <w:rFonts w:asciiTheme="minorHAnsi" w:hAnsiTheme="minorHAnsi" w:cstheme="minorHAnsi"/>
          <w:b/>
          <w:bCs/>
        </w:rPr>
      </w:pPr>
      <w:r w:rsidRPr="004359EC">
        <w:rPr>
          <w:rStyle w:val="Fontepargpadro6"/>
          <w:rFonts w:asciiTheme="minorHAnsi" w:hAnsiTheme="minorHAnsi" w:cstheme="minorHAnsi"/>
          <w:b/>
          <w:bCs/>
        </w:rPr>
        <w:t xml:space="preserve">2.1.6. Item </w:t>
      </w:r>
      <w:r>
        <w:rPr>
          <w:rStyle w:val="Fontepargpadro6"/>
          <w:rFonts w:asciiTheme="minorHAnsi" w:hAnsiTheme="minorHAnsi" w:cstheme="minorHAnsi"/>
          <w:b/>
          <w:bCs/>
        </w:rPr>
        <w:t>7</w:t>
      </w:r>
      <w:r w:rsidRPr="004359EC">
        <w:rPr>
          <w:rStyle w:val="Fontepargpadro6"/>
          <w:rFonts w:asciiTheme="minorHAnsi" w:hAnsiTheme="minorHAnsi" w:cstheme="minorHAnsi"/>
          <w:b/>
          <w:bCs/>
        </w:rPr>
        <w:t xml:space="preserve"> - Inalador medicinal infantil com máscara para ar comprimido</w:t>
      </w:r>
    </w:p>
    <w:p w:rsidR="004359EC" w:rsidRPr="004359EC" w:rsidRDefault="004359EC" w:rsidP="004359EC">
      <w:pPr>
        <w:ind w:left="1416"/>
        <w:jc w:val="both"/>
        <w:rPr>
          <w:rStyle w:val="Fontepargpadro6"/>
          <w:rFonts w:asciiTheme="minorHAnsi" w:hAnsiTheme="minorHAnsi" w:cstheme="minorHAnsi"/>
          <w:bCs/>
        </w:rPr>
      </w:pPr>
      <w:r w:rsidRPr="004359EC">
        <w:rPr>
          <w:rStyle w:val="Fontepargpadro6"/>
          <w:rFonts w:asciiTheme="minorHAnsi" w:hAnsiTheme="minorHAnsi" w:cstheme="minorHAnsi"/>
          <w:b/>
          <w:bCs/>
        </w:rPr>
        <w:t>2.1.6.1.</w:t>
      </w:r>
      <w:r w:rsidRPr="004359EC">
        <w:rPr>
          <w:rStyle w:val="Fontepargpadro6"/>
          <w:rFonts w:asciiTheme="minorHAnsi" w:hAnsiTheme="minorHAnsi" w:cstheme="minorHAnsi"/>
          <w:bCs/>
        </w:rPr>
        <w:tab/>
        <w:t>Inalador medicinal infantil com máscara para ar comprimido reprocessáveis Embalagem individual contendo externamente dados de rotulagem, conforme RDC vigente. Cada kit de inalador e máscara equivale a 1(uma) unidade.</w:t>
      </w:r>
    </w:p>
    <w:p w:rsidR="004359EC" w:rsidRPr="004359EC" w:rsidRDefault="004359EC" w:rsidP="004359EC">
      <w:pPr>
        <w:ind w:left="708"/>
        <w:jc w:val="both"/>
        <w:rPr>
          <w:rStyle w:val="Fontepargpadro6"/>
          <w:rFonts w:asciiTheme="minorHAnsi" w:hAnsiTheme="minorHAnsi" w:cstheme="minorHAnsi"/>
          <w:b/>
          <w:bCs/>
        </w:rPr>
      </w:pPr>
    </w:p>
    <w:p w:rsidR="004359EC" w:rsidRPr="004359EC" w:rsidRDefault="004359EC" w:rsidP="004359EC">
      <w:pPr>
        <w:ind w:left="708"/>
        <w:jc w:val="both"/>
        <w:rPr>
          <w:rStyle w:val="Fontepargpadro6"/>
          <w:rFonts w:asciiTheme="minorHAnsi" w:hAnsiTheme="minorHAnsi" w:cstheme="minorHAnsi"/>
          <w:b/>
          <w:bCs/>
        </w:rPr>
      </w:pPr>
      <w:r w:rsidRPr="004359EC">
        <w:rPr>
          <w:rStyle w:val="Fontepargpadro6"/>
          <w:rFonts w:asciiTheme="minorHAnsi" w:hAnsiTheme="minorHAnsi" w:cstheme="minorHAnsi"/>
          <w:b/>
          <w:bCs/>
        </w:rPr>
        <w:t xml:space="preserve">2.1.7. Item </w:t>
      </w:r>
      <w:r>
        <w:rPr>
          <w:rStyle w:val="Fontepargpadro6"/>
          <w:rFonts w:asciiTheme="minorHAnsi" w:hAnsiTheme="minorHAnsi" w:cstheme="minorHAnsi"/>
          <w:b/>
          <w:bCs/>
        </w:rPr>
        <w:t>8</w:t>
      </w:r>
      <w:r w:rsidRPr="004359EC">
        <w:rPr>
          <w:rStyle w:val="Fontepargpadro6"/>
          <w:rFonts w:asciiTheme="minorHAnsi" w:hAnsiTheme="minorHAnsi" w:cstheme="minorHAnsi"/>
          <w:b/>
          <w:bCs/>
        </w:rPr>
        <w:t xml:space="preserve"> - Inalador medicinal infantil com máscara para oxigênio</w:t>
      </w:r>
    </w:p>
    <w:p w:rsidR="004359EC" w:rsidRPr="004359EC" w:rsidRDefault="004359EC" w:rsidP="004359EC">
      <w:pPr>
        <w:ind w:left="1416"/>
        <w:jc w:val="both"/>
        <w:rPr>
          <w:rStyle w:val="Fontepargpadro6"/>
          <w:rFonts w:asciiTheme="minorHAnsi" w:hAnsiTheme="minorHAnsi" w:cstheme="minorHAnsi"/>
          <w:bCs/>
        </w:rPr>
      </w:pPr>
      <w:r w:rsidRPr="004359EC">
        <w:rPr>
          <w:rStyle w:val="Fontepargpadro6"/>
          <w:rFonts w:asciiTheme="minorHAnsi" w:hAnsiTheme="minorHAnsi" w:cstheme="minorHAnsi"/>
          <w:b/>
          <w:bCs/>
        </w:rPr>
        <w:t>2.1.7.1.</w:t>
      </w:r>
      <w:r w:rsidRPr="004359EC">
        <w:rPr>
          <w:rStyle w:val="Fontepargpadro6"/>
          <w:rFonts w:asciiTheme="minorHAnsi" w:hAnsiTheme="minorHAnsi" w:cstheme="minorHAnsi"/>
          <w:b/>
          <w:bCs/>
        </w:rPr>
        <w:tab/>
      </w:r>
      <w:r w:rsidRPr="004359EC">
        <w:rPr>
          <w:rStyle w:val="Fontepargpadro6"/>
          <w:rFonts w:asciiTheme="minorHAnsi" w:hAnsiTheme="minorHAnsi" w:cstheme="minorHAnsi"/>
          <w:bCs/>
        </w:rPr>
        <w:t>Inalador medicinal infantil com máscara para oxigênio, em PVC ou material similar, para adaptação em diferentes marcas de acessórios de inalação, reprocessáveis Embalagem individual contendo externamente dados de rotulagem, conforme RDC vigente. Cada kit de inalador e máscara equivale a 1(uma) unidade.</w:t>
      </w:r>
    </w:p>
    <w:p w:rsidR="004359EC" w:rsidRDefault="004359EC" w:rsidP="004359EC">
      <w:pPr>
        <w:ind w:left="708"/>
        <w:jc w:val="both"/>
        <w:rPr>
          <w:rStyle w:val="Fontepargpadro6"/>
          <w:rFonts w:asciiTheme="minorHAnsi" w:hAnsiTheme="minorHAnsi" w:cstheme="minorHAnsi"/>
          <w:bCs/>
        </w:rPr>
      </w:pPr>
    </w:p>
    <w:p w:rsidR="004359EC" w:rsidRPr="004359EC" w:rsidRDefault="004359EC" w:rsidP="004359EC">
      <w:pPr>
        <w:ind w:left="708"/>
        <w:jc w:val="both"/>
        <w:rPr>
          <w:rStyle w:val="Fontepargpadro6"/>
          <w:rFonts w:asciiTheme="minorHAnsi" w:hAnsiTheme="minorHAnsi" w:cstheme="minorHAnsi"/>
          <w:b/>
          <w:bCs/>
        </w:rPr>
      </w:pPr>
      <w:r w:rsidRPr="004359EC">
        <w:rPr>
          <w:rStyle w:val="Fontepargpadro6"/>
          <w:rFonts w:asciiTheme="minorHAnsi" w:hAnsiTheme="minorHAnsi" w:cstheme="minorHAnsi"/>
          <w:b/>
          <w:bCs/>
        </w:rPr>
        <w:t xml:space="preserve">2.1.8. Item </w:t>
      </w:r>
      <w:r>
        <w:rPr>
          <w:rStyle w:val="Fontepargpadro6"/>
          <w:rFonts w:asciiTheme="minorHAnsi" w:hAnsiTheme="minorHAnsi" w:cstheme="minorHAnsi"/>
          <w:b/>
          <w:bCs/>
        </w:rPr>
        <w:t>9</w:t>
      </w:r>
      <w:r w:rsidRPr="004359EC">
        <w:rPr>
          <w:rStyle w:val="Fontepargpadro6"/>
          <w:rFonts w:asciiTheme="minorHAnsi" w:hAnsiTheme="minorHAnsi" w:cstheme="minorHAnsi"/>
          <w:b/>
          <w:bCs/>
        </w:rPr>
        <w:t xml:space="preserve"> - Sonda retal n° 28</w:t>
      </w:r>
    </w:p>
    <w:p w:rsidR="004359EC" w:rsidRPr="004359EC" w:rsidRDefault="004359EC" w:rsidP="004359EC">
      <w:pPr>
        <w:ind w:left="1416"/>
        <w:jc w:val="both"/>
        <w:rPr>
          <w:rStyle w:val="Fontepargpadro6"/>
          <w:rFonts w:asciiTheme="minorHAnsi" w:hAnsiTheme="minorHAnsi" w:cstheme="minorHAnsi"/>
          <w:bCs/>
        </w:rPr>
      </w:pPr>
      <w:r w:rsidRPr="004359EC">
        <w:rPr>
          <w:rStyle w:val="Fontepargpadro6"/>
          <w:rFonts w:asciiTheme="minorHAnsi" w:hAnsiTheme="minorHAnsi" w:cstheme="minorHAnsi"/>
          <w:b/>
          <w:bCs/>
        </w:rPr>
        <w:t>2.1.8.1.</w:t>
      </w:r>
      <w:r w:rsidRPr="004359EC">
        <w:rPr>
          <w:rStyle w:val="Fontepargpadro6"/>
          <w:rFonts w:asciiTheme="minorHAnsi" w:hAnsiTheme="minorHAnsi" w:cstheme="minorHAnsi"/>
          <w:b/>
          <w:bCs/>
        </w:rPr>
        <w:tab/>
      </w:r>
      <w:r w:rsidRPr="004359EC">
        <w:rPr>
          <w:rStyle w:val="Fontepargpadro6"/>
          <w:rFonts w:asciiTheme="minorHAnsi" w:hAnsiTheme="minorHAnsi" w:cstheme="minorHAnsi"/>
          <w:bCs/>
        </w:rPr>
        <w:t xml:space="preserve">Sonda plástica transparente, </w:t>
      </w:r>
      <w:proofErr w:type="spellStart"/>
      <w:r w:rsidRPr="004359EC">
        <w:rPr>
          <w:rStyle w:val="Fontepargpadro6"/>
          <w:rFonts w:asciiTheme="minorHAnsi" w:hAnsiTheme="minorHAnsi" w:cstheme="minorHAnsi"/>
          <w:bCs/>
        </w:rPr>
        <w:t>siliconizada</w:t>
      </w:r>
      <w:proofErr w:type="spellEnd"/>
      <w:r w:rsidRPr="004359EC">
        <w:rPr>
          <w:rStyle w:val="Fontepargpadro6"/>
          <w:rFonts w:asciiTheme="minorHAnsi" w:hAnsiTheme="minorHAnsi" w:cstheme="minorHAnsi"/>
          <w:bCs/>
        </w:rPr>
        <w:t>, atóxica, medindo aproximadamente 35 cm. Embalagem estéril individual, de fácil retirada e abertura asséptica, de modo que evite a contaminação, contendo externamente dados de rotulagem conforme RDC vigente. O fabricante deverá assegurar que os rótulos sejam projetados, impressos e, quando for o caso, aplicados de forma que permaneçam legíveis e aderidos ao produto durante as etapas de armazenamento, manuseio e uso. RDC vigente. Cada sonda equivale a 1(uma) unidade.</w:t>
      </w:r>
    </w:p>
    <w:p w:rsidR="004359EC" w:rsidRDefault="004359EC" w:rsidP="004359EC">
      <w:pPr>
        <w:ind w:left="708"/>
        <w:jc w:val="both"/>
        <w:rPr>
          <w:rStyle w:val="Fontepargpadro6"/>
          <w:rFonts w:asciiTheme="minorHAnsi" w:hAnsiTheme="minorHAnsi" w:cstheme="minorHAnsi"/>
          <w:bCs/>
        </w:rPr>
      </w:pPr>
    </w:p>
    <w:p w:rsidR="004359EC" w:rsidRPr="004359EC" w:rsidRDefault="004359EC" w:rsidP="004359EC">
      <w:pPr>
        <w:ind w:left="708"/>
        <w:jc w:val="both"/>
        <w:rPr>
          <w:rStyle w:val="Fontepargpadro6"/>
          <w:rFonts w:asciiTheme="minorHAnsi" w:hAnsiTheme="minorHAnsi" w:cstheme="minorHAnsi"/>
          <w:b/>
          <w:bCs/>
        </w:rPr>
      </w:pPr>
      <w:r w:rsidRPr="004359EC">
        <w:rPr>
          <w:rStyle w:val="Fontepargpadro6"/>
          <w:rFonts w:asciiTheme="minorHAnsi" w:hAnsiTheme="minorHAnsi" w:cstheme="minorHAnsi"/>
          <w:b/>
          <w:bCs/>
        </w:rPr>
        <w:t xml:space="preserve">2.1.9. Item </w:t>
      </w:r>
      <w:r>
        <w:rPr>
          <w:rStyle w:val="Fontepargpadro6"/>
          <w:rFonts w:asciiTheme="minorHAnsi" w:hAnsiTheme="minorHAnsi" w:cstheme="minorHAnsi"/>
          <w:b/>
          <w:bCs/>
        </w:rPr>
        <w:t>10</w:t>
      </w:r>
      <w:r w:rsidRPr="004359EC">
        <w:rPr>
          <w:rStyle w:val="Fontepargpadro6"/>
          <w:rFonts w:asciiTheme="minorHAnsi" w:hAnsiTheme="minorHAnsi" w:cstheme="minorHAnsi"/>
          <w:b/>
          <w:bCs/>
        </w:rPr>
        <w:t xml:space="preserve"> - Sonda retal n° 30</w:t>
      </w:r>
    </w:p>
    <w:p w:rsidR="004359EC" w:rsidRPr="004359EC" w:rsidRDefault="004359EC" w:rsidP="004359EC">
      <w:pPr>
        <w:ind w:left="1416"/>
        <w:jc w:val="both"/>
        <w:rPr>
          <w:rStyle w:val="Fontepargpadro6"/>
          <w:rFonts w:asciiTheme="minorHAnsi" w:hAnsiTheme="minorHAnsi" w:cstheme="minorHAnsi"/>
          <w:bCs/>
        </w:rPr>
      </w:pPr>
      <w:r w:rsidRPr="004359EC">
        <w:rPr>
          <w:rStyle w:val="Fontepargpadro6"/>
          <w:rFonts w:asciiTheme="minorHAnsi" w:hAnsiTheme="minorHAnsi" w:cstheme="minorHAnsi"/>
          <w:b/>
          <w:bCs/>
        </w:rPr>
        <w:t>2.1.9.1.</w:t>
      </w:r>
      <w:r w:rsidRPr="004359EC">
        <w:rPr>
          <w:rStyle w:val="Fontepargpadro6"/>
          <w:rFonts w:asciiTheme="minorHAnsi" w:hAnsiTheme="minorHAnsi" w:cstheme="minorHAnsi"/>
          <w:b/>
          <w:bCs/>
        </w:rPr>
        <w:tab/>
      </w:r>
      <w:r w:rsidRPr="004359EC">
        <w:rPr>
          <w:rStyle w:val="Fontepargpadro6"/>
          <w:rFonts w:asciiTheme="minorHAnsi" w:hAnsiTheme="minorHAnsi" w:cstheme="minorHAnsi"/>
          <w:bCs/>
        </w:rPr>
        <w:t xml:space="preserve">Sonda plástica transparente, </w:t>
      </w:r>
      <w:proofErr w:type="spellStart"/>
      <w:r w:rsidRPr="004359EC">
        <w:rPr>
          <w:rStyle w:val="Fontepargpadro6"/>
          <w:rFonts w:asciiTheme="minorHAnsi" w:hAnsiTheme="minorHAnsi" w:cstheme="minorHAnsi"/>
          <w:bCs/>
        </w:rPr>
        <w:t>siliconizada</w:t>
      </w:r>
      <w:proofErr w:type="spellEnd"/>
      <w:r w:rsidRPr="004359EC">
        <w:rPr>
          <w:rStyle w:val="Fontepargpadro6"/>
          <w:rFonts w:asciiTheme="minorHAnsi" w:hAnsiTheme="minorHAnsi" w:cstheme="minorHAnsi"/>
          <w:bCs/>
        </w:rPr>
        <w:t>, atóxica, medindo aproximadamente 35 cm. Embalagem estéril individual, de fácil retirada e abertura asséptica, de modo que evite a contaminação, contendo externamente dados de rotulagem conforme RDC vigente. O fabricante deverá assegurar que os rótulos sejam projetados, impressos e, quando for o caso, aplicados de forma que permaneçam legíveis e aderidos ao produto durante as etapas de armazenamento, manuseio e uso. RDC vigente. Cada sonda equivale a 1(uma) unidade.</w:t>
      </w:r>
    </w:p>
    <w:p w:rsidR="004359EC" w:rsidRDefault="004359EC" w:rsidP="004359EC">
      <w:pPr>
        <w:ind w:left="708"/>
        <w:jc w:val="both"/>
        <w:rPr>
          <w:rStyle w:val="Fontepargpadro6"/>
          <w:rFonts w:asciiTheme="minorHAnsi" w:hAnsiTheme="minorHAnsi" w:cstheme="minorHAnsi"/>
          <w:bCs/>
        </w:rPr>
      </w:pPr>
    </w:p>
    <w:p w:rsidR="004359EC" w:rsidRPr="004359EC" w:rsidRDefault="004359EC" w:rsidP="004359EC">
      <w:pPr>
        <w:ind w:left="708"/>
        <w:jc w:val="both"/>
        <w:rPr>
          <w:rStyle w:val="Fontepargpadro6"/>
          <w:rFonts w:asciiTheme="minorHAnsi" w:hAnsiTheme="minorHAnsi" w:cstheme="minorHAnsi"/>
          <w:b/>
          <w:bCs/>
        </w:rPr>
      </w:pPr>
      <w:r w:rsidRPr="004359EC">
        <w:rPr>
          <w:rStyle w:val="Fontepargpadro6"/>
          <w:rFonts w:asciiTheme="minorHAnsi" w:hAnsiTheme="minorHAnsi" w:cstheme="minorHAnsi"/>
          <w:b/>
          <w:bCs/>
        </w:rPr>
        <w:t>2.1.10. Item 1</w:t>
      </w:r>
      <w:r>
        <w:rPr>
          <w:rStyle w:val="Fontepargpadro6"/>
          <w:rFonts w:asciiTheme="minorHAnsi" w:hAnsiTheme="minorHAnsi" w:cstheme="minorHAnsi"/>
          <w:b/>
          <w:bCs/>
        </w:rPr>
        <w:t>1</w:t>
      </w:r>
      <w:r w:rsidRPr="004359EC">
        <w:rPr>
          <w:rStyle w:val="Fontepargpadro6"/>
          <w:rFonts w:asciiTheme="minorHAnsi" w:hAnsiTheme="minorHAnsi" w:cstheme="minorHAnsi"/>
          <w:b/>
          <w:bCs/>
        </w:rPr>
        <w:t xml:space="preserve"> - Tubo extensor 40 cm pediátrico</w:t>
      </w:r>
    </w:p>
    <w:p w:rsidR="004359EC" w:rsidRPr="004359EC" w:rsidRDefault="004359EC" w:rsidP="004359EC">
      <w:pPr>
        <w:ind w:left="1416"/>
        <w:jc w:val="both"/>
        <w:rPr>
          <w:rStyle w:val="Fontepargpadro6"/>
          <w:rFonts w:asciiTheme="minorHAnsi" w:hAnsiTheme="minorHAnsi" w:cstheme="minorHAnsi"/>
          <w:bCs/>
        </w:rPr>
      </w:pPr>
      <w:r w:rsidRPr="004359EC">
        <w:rPr>
          <w:rStyle w:val="Fontepargpadro6"/>
          <w:rFonts w:asciiTheme="minorHAnsi" w:hAnsiTheme="minorHAnsi" w:cstheme="minorHAnsi"/>
          <w:b/>
          <w:bCs/>
        </w:rPr>
        <w:t>2.1.10.1.</w:t>
      </w:r>
      <w:r>
        <w:rPr>
          <w:rStyle w:val="Fontepargpadro6"/>
          <w:rFonts w:asciiTheme="minorHAnsi" w:hAnsiTheme="minorHAnsi" w:cstheme="minorHAnsi"/>
          <w:bCs/>
        </w:rPr>
        <w:t xml:space="preserve"> </w:t>
      </w:r>
      <w:r w:rsidRPr="004359EC">
        <w:rPr>
          <w:rStyle w:val="Fontepargpadro6"/>
          <w:rFonts w:asciiTheme="minorHAnsi" w:hAnsiTheme="minorHAnsi" w:cstheme="minorHAnsi"/>
          <w:bCs/>
        </w:rPr>
        <w:t xml:space="preserve">Tubo extensor em material flexível, atóxico, com conexão rotativa </w:t>
      </w:r>
      <w:proofErr w:type="spellStart"/>
      <w:r w:rsidRPr="004359EC">
        <w:rPr>
          <w:rStyle w:val="Fontepargpadro6"/>
          <w:rFonts w:asciiTheme="minorHAnsi" w:hAnsiTheme="minorHAnsi" w:cstheme="minorHAnsi"/>
          <w:bCs/>
        </w:rPr>
        <w:t>luer</w:t>
      </w:r>
      <w:proofErr w:type="spellEnd"/>
      <w:r w:rsidRPr="004359EC">
        <w:rPr>
          <w:rStyle w:val="Fontepargpadro6"/>
          <w:rFonts w:asciiTheme="minorHAnsi" w:hAnsiTheme="minorHAnsi" w:cstheme="minorHAnsi"/>
          <w:bCs/>
        </w:rPr>
        <w:t xml:space="preserve"> </w:t>
      </w:r>
      <w:proofErr w:type="spellStart"/>
      <w:r w:rsidRPr="004359EC">
        <w:rPr>
          <w:rStyle w:val="Fontepargpadro6"/>
          <w:rFonts w:asciiTheme="minorHAnsi" w:hAnsiTheme="minorHAnsi" w:cstheme="minorHAnsi"/>
          <w:bCs/>
        </w:rPr>
        <w:t>lock</w:t>
      </w:r>
      <w:proofErr w:type="spellEnd"/>
      <w:r>
        <w:rPr>
          <w:rStyle w:val="Fontepargpadro6"/>
          <w:rFonts w:asciiTheme="minorHAnsi" w:hAnsiTheme="minorHAnsi" w:cstheme="minorHAnsi"/>
          <w:bCs/>
        </w:rPr>
        <w:t xml:space="preserve"> </w:t>
      </w:r>
      <w:r w:rsidRPr="004359EC">
        <w:rPr>
          <w:rStyle w:val="Fontepargpadro6"/>
          <w:rFonts w:asciiTheme="minorHAnsi" w:hAnsiTheme="minorHAnsi" w:cstheme="minorHAnsi"/>
          <w:bCs/>
        </w:rPr>
        <w:t xml:space="preserve">para dispositivo de acesso venoso; medindo aproximadamente 40 cm de comprimento com diâmetro de aproximadamente 8 FR. Conector </w:t>
      </w:r>
      <w:proofErr w:type="spellStart"/>
      <w:r w:rsidRPr="004359EC">
        <w:rPr>
          <w:rStyle w:val="Fontepargpadro6"/>
          <w:rFonts w:asciiTheme="minorHAnsi" w:hAnsiTheme="minorHAnsi" w:cstheme="minorHAnsi"/>
          <w:bCs/>
        </w:rPr>
        <w:t>Luer</w:t>
      </w:r>
      <w:proofErr w:type="spellEnd"/>
      <w:r w:rsidRPr="004359EC">
        <w:rPr>
          <w:rStyle w:val="Fontepargpadro6"/>
          <w:rFonts w:asciiTheme="minorHAnsi" w:hAnsiTheme="minorHAnsi" w:cstheme="minorHAnsi"/>
          <w:bCs/>
        </w:rPr>
        <w:t xml:space="preserve"> </w:t>
      </w:r>
      <w:proofErr w:type="spellStart"/>
      <w:r w:rsidRPr="004359EC">
        <w:rPr>
          <w:rStyle w:val="Fontepargpadro6"/>
          <w:rFonts w:asciiTheme="minorHAnsi" w:hAnsiTheme="minorHAnsi" w:cstheme="minorHAnsi"/>
          <w:bCs/>
        </w:rPr>
        <w:t>Lock</w:t>
      </w:r>
      <w:proofErr w:type="spellEnd"/>
      <w:r w:rsidRPr="004359EC">
        <w:rPr>
          <w:rStyle w:val="Fontepargpadro6"/>
          <w:rFonts w:asciiTheme="minorHAnsi" w:hAnsiTheme="minorHAnsi" w:cstheme="minorHAnsi"/>
          <w:bCs/>
        </w:rPr>
        <w:t xml:space="preserve"> fêmea distal, tampa </w:t>
      </w:r>
      <w:proofErr w:type="spellStart"/>
      <w:r w:rsidRPr="004359EC">
        <w:rPr>
          <w:rStyle w:val="Fontepargpadro6"/>
          <w:rFonts w:asciiTheme="minorHAnsi" w:hAnsiTheme="minorHAnsi" w:cstheme="minorHAnsi"/>
          <w:bCs/>
        </w:rPr>
        <w:t>rosqueável</w:t>
      </w:r>
      <w:proofErr w:type="spellEnd"/>
      <w:r w:rsidRPr="004359EC">
        <w:rPr>
          <w:rStyle w:val="Fontepargpadro6"/>
          <w:rFonts w:asciiTheme="minorHAnsi" w:hAnsiTheme="minorHAnsi" w:cstheme="minorHAnsi"/>
          <w:bCs/>
        </w:rPr>
        <w:t>. Embalagem estéril individual, que garanta a abertura asséptica, contendo externamente dados de rotulagem conforme RDC vigente, que garanta a integridade do produto e a procedência, com rótulos projetados, impressos conforme RDC vigente. Cada extensor corresponde a 1(uma) unidade.</w:t>
      </w:r>
    </w:p>
    <w:p w:rsidR="004359EC" w:rsidRDefault="004359EC" w:rsidP="004359EC">
      <w:pPr>
        <w:jc w:val="both"/>
        <w:rPr>
          <w:rStyle w:val="Fontepargpadro6"/>
          <w:rFonts w:asciiTheme="minorHAnsi" w:hAnsiTheme="minorHAnsi" w:cstheme="minorHAnsi"/>
          <w:bCs/>
        </w:rPr>
      </w:pPr>
    </w:p>
    <w:p w:rsidR="004359EC" w:rsidRPr="004359EC" w:rsidRDefault="004359EC" w:rsidP="004359EC">
      <w:pPr>
        <w:jc w:val="both"/>
        <w:rPr>
          <w:rStyle w:val="Fontepargpadro6"/>
          <w:rFonts w:asciiTheme="minorHAnsi" w:hAnsiTheme="minorHAnsi" w:cstheme="minorHAnsi"/>
          <w:bCs/>
        </w:rPr>
      </w:pPr>
      <w:r w:rsidRPr="004359EC">
        <w:rPr>
          <w:rStyle w:val="Fontepargpadro6"/>
          <w:rFonts w:asciiTheme="minorHAnsi" w:hAnsiTheme="minorHAnsi" w:cstheme="minorHAnsi"/>
          <w:b/>
          <w:bCs/>
        </w:rPr>
        <w:t>2.2.</w:t>
      </w:r>
      <w:r>
        <w:rPr>
          <w:rStyle w:val="Fontepargpadro6"/>
          <w:rFonts w:asciiTheme="minorHAnsi" w:hAnsiTheme="minorHAnsi" w:cstheme="minorHAnsi"/>
          <w:bCs/>
        </w:rPr>
        <w:t xml:space="preserve"> </w:t>
      </w:r>
      <w:r w:rsidRPr="004359EC">
        <w:rPr>
          <w:rStyle w:val="Fontepargpadro6"/>
          <w:rFonts w:asciiTheme="minorHAnsi" w:hAnsiTheme="minorHAnsi" w:cstheme="minorHAnsi"/>
          <w:bCs/>
        </w:rPr>
        <w:t>Estudo Técnico Preliminar é um documento preparatório ao Termo de Referência, sendo que na ocorrência de alguma divergência entre ambos, prevalecerá o disposto neste Termo de Referência.</w:t>
      </w:r>
    </w:p>
    <w:p w:rsidR="004359EC" w:rsidRDefault="004359EC" w:rsidP="004359EC">
      <w:pPr>
        <w:jc w:val="both"/>
        <w:rPr>
          <w:rStyle w:val="Fontepargpadro6"/>
          <w:rFonts w:asciiTheme="minorHAnsi" w:hAnsiTheme="minorHAnsi" w:cstheme="minorHAnsi"/>
          <w:bCs/>
        </w:rPr>
      </w:pPr>
    </w:p>
    <w:p w:rsidR="004359EC" w:rsidRDefault="004359EC" w:rsidP="004359EC">
      <w:pPr>
        <w:jc w:val="both"/>
        <w:rPr>
          <w:rStyle w:val="Fontepargpadro6"/>
          <w:rFonts w:asciiTheme="minorHAnsi" w:hAnsiTheme="minorHAnsi" w:cstheme="minorHAnsi"/>
          <w:bCs/>
        </w:rPr>
      </w:pPr>
    </w:p>
    <w:p w:rsidR="004359EC" w:rsidRPr="004359EC" w:rsidRDefault="004359EC" w:rsidP="004359EC">
      <w:pPr>
        <w:jc w:val="both"/>
        <w:rPr>
          <w:rStyle w:val="Fontepargpadro6"/>
          <w:rFonts w:asciiTheme="minorHAnsi" w:hAnsiTheme="minorHAnsi" w:cstheme="minorHAnsi"/>
          <w:bCs/>
        </w:rPr>
      </w:pPr>
    </w:p>
    <w:p w:rsidR="004359EC" w:rsidRPr="004359EC" w:rsidRDefault="004359EC" w:rsidP="004359EC">
      <w:pPr>
        <w:jc w:val="both"/>
        <w:rPr>
          <w:rStyle w:val="Fontepargpadro6"/>
          <w:rFonts w:asciiTheme="minorHAnsi" w:hAnsiTheme="minorHAnsi" w:cstheme="minorHAnsi"/>
          <w:b/>
          <w:bCs/>
        </w:rPr>
      </w:pPr>
      <w:r w:rsidRPr="004359EC">
        <w:rPr>
          <w:rStyle w:val="Fontepargpadro6"/>
          <w:rFonts w:asciiTheme="minorHAnsi" w:hAnsiTheme="minorHAnsi" w:cstheme="minorHAnsi"/>
          <w:b/>
          <w:bCs/>
        </w:rPr>
        <w:lastRenderedPageBreak/>
        <w:t>3. FUNDAMENTAÇÃO DA CONTRATAÇÃO</w:t>
      </w:r>
    </w:p>
    <w:p w:rsidR="004359EC" w:rsidRDefault="004359EC" w:rsidP="004359EC">
      <w:pPr>
        <w:jc w:val="both"/>
        <w:rPr>
          <w:rStyle w:val="Fontepargpadro6"/>
          <w:rFonts w:asciiTheme="minorHAnsi" w:hAnsiTheme="minorHAnsi" w:cstheme="minorHAnsi"/>
          <w:bCs/>
        </w:rPr>
      </w:pPr>
    </w:p>
    <w:p w:rsidR="004359EC" w:rsidRPr="004359EC" w:rsidRDefault="004359EC" w:rsidP="004359EC">
      <w:pPr>
        <w:jc w:val="both"/>
        <w:rPr>
          <w:rStyle w:val="Fontepargpadro6"/>
          <w:rFonts w:asciiTheme="minorHAnsi" w:hAnsiTheme="minorHAnsi" w:cstheme="minorHAnsi"/>
          <w:bCs/>
        </w:rPr>
      </w:pPr>
      <w:r w:rsidRPr="004359EC">
        <w:rPr>
          <w:rStyle w:val="Fontepargpadro6"/>
          <w:rFonts w:asciiTheme="minorHAnsi" w:hAnsiTheme="minorHAnsi" w:cstheme="minorHAnsi"/>
          <w:b/>
          <w:bCs/>
        </w:rPr>
        <w:t>3.1. Da necessidade e justificativa da contratação:</w:t>
      </w:r>
      <w:r w:rsidRPr="004359EC">
        <w:rPr>
          <w:rStyle w:val="Fontepargpadro6"/>
          <w:rFonts w:asciiTheme="minorHAnsi" w:hAnsiTheme="minorHAnsi" w:cstheme="minorHAnsi"/>
          <w:bCs/>
        </w:rPr>
        <w:t xml:space="preserve"> Material padronizado pela Comissão de Padronização e Pré-qualificação de Materiais e Equipamentos Médico-Hospitalares da Rede Dr. Mário Gatti de Urgência, Emergência e Hospitalar, destinado à utilização na prestação de serviços essenciais à assistência aos pacientes. Tais materiais são considerados insumos estratégicos de suporte às ações de saúde, tendo como finalidade o diagnóstico, a prevenção, o tratamento de doenças ou o alívio de seus sintomas. A presente solicitação justifica-se pela necessidade de garantir o abastecimento contínuo de materiais hospitalares na Central de Abastecimento Farmacêutico, unidade responsável pela gestão e distribuição desses insumos a todas as unidades que compõem a Rede Mário Gatti. Ressalta-se que a eventual indisponibilidade dos itens contemplados neste processo poderá ocasionar descontinuidade na assistência prestada aos pacientes atendidos pela Rede, comprometendo a adequada prestação dos serviços de saúde e impactando diretamente o atendimento à população, em afronta aos princípios da eficiência, da continuidade do serviço público e ao direito fundamental de acesso à saúde com qualidade.</w:t>
      </w:r>
    </w:p>
    <w:p w:rsidR="004359EC" w:rsidRDefault="004359EC" w:rsidP="004359EC">
      <w:pPr>
        <w:jc w:val="both"/>
        <w:rPr>
          <w:rStyle w:val="Fontepargpadro6"/>
          <w:rFonts w:asciiTheme="minorHAnsi" w:hAnsiTheme="minorHAnsi" w:cstheme="minorHAnsi"/>
          <w:bCs/>
        </w:rPr>
      </w:pPr>
    </w:p>
    <w:p w:rsidR="004359EC" w:rsidRPr="004359EC" w:rsidRDefault="004359EC" w:rsidP="004359EC">
      <w:pPr>
        <w:jc w:val="both"/>
        <w:rPr>
          <w:rStyle w:val="Fontepargpadro6"/>
          <w:rFonts w:asciiTheme="minorHAnsi" w:hAnsiTheme="minorHAnsi" w:cstheme="minorHAnsi"/>
          <w:bCs/>
        </w:rPr>
      </w:pPr>
      <w:r w:rsidRPr="004359EC">
        <w:rPr>
          <w:rStyle w:val="Fontepargpadro6"/>
          <w:rFonts w:asciiTheme="minorHAnsi" w:hAnsiTheme="minorHAnsi" w:cstheme="minorHAnsi"/>
          <w:b/>
          <w:bCs/>
        </w:rPr>
        <w:t>3.2. Enquadramento como bens comuns:</w:t>
      </w:r>
      <w:r w:rsidRPr="004359EC">
        <w:rPr>
          <w:rStyle w:val="Fontepargpadro6"/>
          <w:rFonts w:asciiTheme="minorHAnsi" w:hAnsiTheme="minorHAnsi" w:cstheme="minorHAnsi"/>
          <w:bCs/>
        </w:rPr>
        <w:t xml:space="preserve"> Trata-se de itens cujos padrões de desempenho e qualidade podem ser objetivamente definidos no edital por meio de especificações usuais no mercado.</w:t>
      </w:r>
    </w:p>
    <w:p w:rsidR="004359EC" w:rsidRDefault="004359EC" w:rsidP="004359EC">
      <w:pPr>
        <w:jc w:val="both"/>
        <w:rPr>
          <w:rStyle w:val="Fontepargpadro6"/>
          <w:rFonts w:asciiTheme="minorHAnsi" w:hAnsiTheme="minorHAnsi" w:cstheme="minorHAnsi"/>
          <w:bCs/>
        </w:rPr>
      </w:pPr>
    </w:p>
    <w:p w:rsidR="004359EC" w:rsidRPr="004359EC" w:rsidRDefault="004359EC" w:rsidP="004359EC">
      <w:pPr>
        <w:jc w:val="both"/>
        <w:rPr>
          <w:rStyle w:val="Fontepargpadro6"/>
          <w:rFonts w:asciiTheme="minorHAnsi" w:hAnsiTheme="minorHAnsi" w:cstheme="minorHAnsi"/>
          <w:bCs/>
        </w:rPr>
      </w:pPr>
      <w:r w:rsidRPr="004359EC">
        <w:rPr>
          <w:rStyle w:val="Fontepargpadro6"/>
          <w:rFonts w:asciiTheme="minorHAnsi" w:hAnsiTheme="minorHAnsi" w:cstheme="minorHAnsi"/>
          <w:b/>
          <w:bCs/>
        </w:rPr>
        <w:t>3.3. Descrição da solução como um todo:</w:t>
      </w:r>
      <w:r w:rsidRPr="004359EC">
        <w:rPr>
          <w:rStyle w:val="Fontepargpadro6"/>
          <w:rFonts w:asciiTheme="minorHAnsi" w:hAnsiTheme="minorHAnsi" w:cstheme="minorHAnsi"/>
          <w:bCs/>
        </w:rPr>
        <w:t xml:space="preserve"> As quantidades estimadas para aquisição dos itens foram definidas com base na análise do relatório de consumo institucional, referente ao período compreendido entre janeiro de 2024 e dezembro de 2025, documento fornecido pela empresa atualmente responsável pelos serviços de logística e gestão de materiais da Instituição. Tal levantamento permitiu identificar a média de consumo dos insumos, possibilitando a estimativa adequada das quantidades necessárias para atendimento da demanda assistencial da Rede. Os valores de referência adotados para os itens têm como parâmetro o último preço registrado na Instituição, utilizado como base inicial para fins de estimativa de custos e planejamento da contratação. Ressalta-se que os </w:t>
      </w:r>
      <w:r w:rsidRPr="004359EC">
        <w:rPr>
          <w:rStyle w:val="Fontepargpadro6"/>
          <w:rFonts w:asciiTheme="minorHAnsi" w:hAnsiTheme="minorHAnsi" w:cstheme="minorHAnsi"/>
          <w:b/>
          <w:bCs/>
        </w:rPr>
        <w:t xml:space="preserve">itens 04, 05, 06, 07, 08 e 09 </w:t>
      </w:r>
      <w:r w:rsidRPr="004359EC">
        <w:rPr>
          <w:rStyle w:val="Fontepargpadro6"/>
          <w:rFonts w:asciiTheme="minorHAnsi" w:hAnsiTheme="minorHAnsi" w:cstheme="minorHAnsi"/>
          <w:bCs/>
        </w:rPr>
        <w:t xml:space="preserve">foram declarados fracassados no processo licitatório anterior, uma vez que não houve apresentação de propostas válidas ou aceitáveis para tais itens. Diante desse cenário, e considerando a necessidade de garantir o regular abastecimento dos materiais indispensáveis à prestação dos serviços de saúde, bem como evitar novo insucesso do certame, entende-se adequada a adoção de medidas que ampliem a competitividade do processo licitatório. Assim, visando ampliar a participação de fornecedores e aumentar a probabilidade de êxito na contratação, opta-se pela abertura desses itens em regime de </w:t>
      </w:r>
      <w:r w:rsidRPr="004359EC">
        <w:rPr>
          <w:rStyle w:val="Fontepargpadro6"/>
          <w:rFonts w:asciiTheme="minorHAnsi" w:hAnsiTheme="minorHAnsi" w:cstheme="minorHAnsi"/>
          <w:b/>
          <w:bCs/>
        </w:rPr>
        <w:t>AMPLA DISPUTA</w:t>
      </w:r>
      <w:r w:rsidRPr="004359EC">
        <w:rPr>
          <w:rStyle w:val="Fontepargpadro6"/>
          <w:rFonts w:asciiTheme="minorHAnsi" w:hAnsiTheme="minorHAnsi" w:cstheme="minorHAnsi"/>
          <w:bCs/>
        </w:rPr>
        <w:t>, sem a reserva de cotas exclusivas para microempresas e empresas de pequeno porte (ME/EPP), medida que se mostra compatível com o histórico recente do certame e com o interesse público de assegurar a efetiva contratação dos insumos necessários à continuidade da assistência em saúde prestada pela Rede Mário Gatti.</w:t>
      </w:r>
    </w:p>
    <w:p w:rsidR="004359EC" w:rsidRPr="004359EC" w:rsidRDefault="004359EC" w:rsidP="004359EC">
      <w:pPr>
        <w:jc w:val="both"/>
        <w:rPr>
          <w:rStyle w:val="Fontepargpadro6"/>
          <w:rFonts w:asciiTheme="minorHAnsi" w:hAnsiTheme="minorHAnsi" w:cstheme="minorHAnsi"/>
          <w:bCs/>
        </w:rPr>
      </w:pPr>
    </w:p>
    <w:p w:rsidR="004359EC" w:rsidRPr="004359EC" w:rsidRDefault="004359EC" w:rsidP="004359EC">
      <w:pPr>
        <w:jc w:val="both"/>
        <w:rPr>
          <w:rStyle w:val="Fontepargpadro6"/>
          <w:rFonts w:asciiTheme="minorHAnsi" w:hAnsiTheme="minorHAnsi" w:cstheme="minorHAnsi"/>
          <w:b/>
          <w:bCs/>
        </w:rPr>
      </w:pPr>
      <w:r w:rsidRPr="004359EC">
        <w:rPr>
          <w:rStyle w:val="Fontepargpadro6"/>
          <w:rFonts w:asciiTheme="minorHAnsi" w:hAnsiTheme="minorHAnsi" w:cstheme="minorHAnsi"/>
          <w:b/>
          <w:bCs/>
        </w:rPr>
        <w:t>3.4. Requisitos da Contratação</w:t>
      </w:r>
    </w:p>
    <w:p w:rsidR="004359EC" w:rsidRDefault="004359EC" w:rsidP="004359EC">
      <w:pPr>
        <w:jc w:val="both"/>
        <w:rPr>
          <w:rStyle w:val="Fontepargpadro6"/>
          <w:rFonts w:asciiTheme="minorHAnsi" w:hAnsiTheme="minorHAnsi" w:cstheme="minorHAnsi"/>
          <w:bCs/>
        </w:rPr>
      </w:pPr>
    </w:p>
    <w:p w:rsidR="004359EC" w:rsidRPr="004359EC" w:rsidRDefault="004359EC" w:rsidP="004359EC">
      <w:pPr>
        <w:ind w:left="708"/>
        <w:jc w:val="both"/>
        <w:rPr>
          <w:rStyle w:val="Fontepargpadro6"/>
          <w:rFonts w:asciiTheme="minorHAnsi" w:hAnsiTheme="minorHAnsi" w:cstheme="minorHAnsi"/>
          <w:bCs/>
        </w:rPr>
      </w:pPr>
      <w:r w:rsidRPr="004359EC">
        <w:rPr>
          <w:rStyle w:val="Fontepargpadro6"/>
          <w:rFonts w:asciiTheme="minorHAnsi" w:hAnsiTheme="minorHAnsi" w:cstheme="minorHAnsi"/>
          <w:b/>
          <w:bCs/>
        </w:rPr>
        <w:t>3.4.1. Da subcontratação:</w:t>
      </w:r>
      <w:r w:rsidRPr="004359EC">
        <w:rPr>
          <w:rStyle w:val="Fontepargpadro6"/>
          <w:rFonts w:asciiTheme="minorHAnsi" w:hAnsiTheme="minorHAnsi" w:cstheme="minorHAnsi"/>
          <w:bCs/>
        </w:rPr>
        <w:t xml:space="preserve"> Não é admitida a subcontratação do objeto.</w:t>
      </w:r>
    </w:p>
    <w:p w:rsidR="004359EC" w:rsidRPr="004359EC" w:rsidRDefault="004359EC" w:rsidP="004359EC">
      <w:pPr>
        <w:jc w:val="both"/>
        <w:rPr>
          <w:rStyle w:val="Fontepargpadro6"/>
          <w:rFonts w:asciiTheme="minorHAnsi" w:hAnsiTheme="minorHAnsi" w:cstheme="minorHAnsi"/>
          <w:bCs/>
        </w:rPr>
      </w:pPr>
    </w:p>
    <w:p w:rsidR="004359EC" w:rsidRPr="004359EC" w:rsidRDefault="004359EC" w:rsidP="004359EC">
      <w:pPr>
        <w:jc w:val="both"/>
        <w:rPr>
          <w:rStyle w:val="Fontepargpadro6"/>
          <w:rFonts w:asciiTheme="minorHAnsi" w:hAnsiTheme="minorHAnsi" w:cstheme="minorHAnsi"/>
          <w:bCs/>
        </w:rPr>
      </w:pPr>
      <w:r w:rsidRPr="004359EC">
        <w:rPr>
          <w:rStyle w:val="Fontepargpadro6"/>
          <w:rFonts w:asciiTheme="minorHAnsi" w:hAnsiTheme="minorHAnsi" w:cstheme="minorHAnsi"/>
          <w:b/>
          <w:bCs/>
        </w:rPr>
        <w:t>3.5. Alinhamento entre a contratação e o plano anual de compras:</w:t>
      </w:r>
      <w:r w:rsidRPr="004359EC">
        <w:rPr>
          <w:rStyle w:val="Fontepargpadro6"/>
          <w:rFonts w:asciiTheme="minorHAnsi" w:hAnsiTheme="minorHAnsi" w:cstheme="minorHAnsi"/>
          <w:bCs/>
        </w:rPr>
        <w:t xml:space="preserve"> A contratação está prevista no plano anual de contratações 2026, conforme o quadro do item 2.</w:t>
      </w:r>
    </w:p>
    <w:p w:rsidR="007934B5" w:rsidRPr="004359EC" w:rsidRDefault="007934B5" w:rsidP="004359EC">
      <w:pPr>
        <w:jc w:val="both"/>
        <w:rPr>
          <w:rStyle w:val="Fontepargpadro6"/>
          <w:rFonts w:asciiTheme="minorHAnsi" w:hAnsiTheme="minorHAnsi" w:cstheme="minorHAnsi"/>
          <w:b/>
          <w:bCs/>
        </w:rPr>
      </w:pPr>
    </w:p>
    <w:p w:rsidR="004359EC" w:rsidRPr="004359EC" w:rsidRDefault="004359EC" w:rsidP="004359EC">
      <w:pPr>
        <w:jc w:val="both"/>
        <w:rPr>
          <w:rFonts w:asciiTheme="minorHAnsi" w:eastAsia="Times New Roman" w:hAnsiTheme="minorHAnsi" w:cstheme="minorHAnsi"/>
          <w:b/>
          <w:lang w:eastAsia="pt-BR"/>
        </w:rPr>
      </w:pPr>
      <w:r w:rsidRPr="004359EC">
        <w:rPr>
          <w:rFonts w:asciiTheme="minorHAnsi" w:eastAsia="Times New Roman" w:hAnsiTheme="minorHAnsi" w:cstheme="minorHAnsi"/>
          <w:b/>
          <w:lang w:eastAsia="pt-BR"/>
        </w:rPr>
        <w:t>4. CONDIÇÃO DE EXECUÇÃO DO OBJETO</w:t>
      </w:r>
    </w:p>
    <w:p w:rsidR="004359EC" w:rsidRDefault="004359EC" w:rsidP="004359EC">
      <w:pPr>
        <w:jc w:val="both"/>
        <w:rPr>
          <w:rFonts w:asciiTheme="minorHAnsi" w:eastAsia="Times New Roman" w:hAnsiTheme="minorHAnsi" w:cstheme="minorHAnsi"/>
          <w:lang w:eastAsia="pt-BR"/>
        </w:rPr>
      </w:pPr>
    </w:p>
    <w:p w:rsidR="004359EC" w:rsidRPr="004359EC" w:rsidRDefault="004359EC" w:rsidP="004359EC">
      <w:pPr>
        <w:jc w:val="both"/>
        <w:rPr>
          <w:rFonts w:asciiTheme="minorHAnsi" w:eastAsia="Times New Roman" w:hAnsiTheme="minorHAnsi" w:cstheme="minorHAnsi"/>
          <w:b/>
          <w:lang w:eastAsia="pt-BR"/>
        </w:rPr>
      </w:pPr>
      <w:r w:rsidRPr="004359EC">
        <w:rPr>
          <w:rFonts w:asciiTheme="minorHAnsi" w:eastAsia="Times New Roman" w:hAnsiTheme="minorHAnsi" w:cstheme="minorHAnsi"/>
          <w:b/>
          <w:lang w:eastAsia="pt-BR"/>
        </w:rPr>
        <w:t>4.1. Endereço de entrega:</w:t>
      </w:r>
    </w:p>
    <w:p w:rsidR="004359EC" w:rsidRPr="004359EC" w:rsidRDefault="004359EC" w:rsidP="004359EC">
      <w:pPr>
        <w:ind w:left="708"/>
        <w:jc w:val="both"/>
        <w:rPr>
          <w:rFonts w:asciiTheme="minorHAnsi" w:eastAsia="Times New Roman" w:hAnsiTheme="minorHAnsi" w:cstheme="minorHAnsi"/>
          <w:lang w:eastAsia="pt-BR"/>
        </w:rPr>
      </w:pPr>
      <w:r w:rsidRPr="004359EC">
        <w:rPr>
          <w:rFonts w:asciiTheme="minorHAnsi" w:eastAsia="Times New Roman" w:hAnsiTheme="minorHAnsi" w:cstheme="minorHAnsi"/>
          <w:b/>
          <w:lang w:eastAsia="pt-BR"/>
        </w:rPr>
        <w:t>4.1.1.</w:t>
      </w:r>
      <w:r>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Central de Abastecimento Farmacêutico – CAF no Hospital Municipal Dr. Mário Gatti, sito a Avenida Prefeito Faria Lima n</w:t>
      </w:r>
      <w:r>
        <w:rPr>
          <w:rFonts w:asciiTheme="minorHAnsi" w:eastAsia="Times New Roman" w:hAnsiTheme="minorHAnsi" w:cstheme="minorHAnsi"/>
          <w:lang w:eastAsia="pt-BR"/>
        </w:rPr>
        <w:t>º</w:t>
      </w:r>
      <w:r w:rsidRPr="004359EC">
        <w:rPr>
          <w:rFonts w:asciiTheme="minorHAnsi" w:eastAsia="Times New Roman" w:hAnsiTheme="minorHAnsi" w:cstheme="minorHAnsi"/>
          <w:lang w:eastAsia="pt-BR"/>
        </w:rPr>
        <w:t xml:space="preserve"> 340, Parque Itália, Campinas, São Paulo – CEP 13.036-902.</w:t>
      </w:r>
    </w:p>
    <w:p w:rsidR="004359EC" w:rsidRPr="004359EC" w:rsidRDefault="004359EC" w:rsidP="004359EC">
      <w:pPr>
        <w:jc w:val="both"/>
        <w:rPr>
          <w:rFonts w:asciiTheme="minorHAnsi" w:eastAsia="Times New Roman" w:hAnsiTheme="minorHAnsi" w:cstheme="minorHAnsi"/>
          <w:b/>
          <w:lang w:eastAsia="pt-BR"/>
        </w:rPr>
      </w:pPr>
      <w:r w:rsidRPr="004359EC">
        <w:rPr>
          <w:rFonts w:asciiTheme="minorHAnsi" w:eastAsia="Times New Roman" w:hAnsiTheme="minorHAnsi" w:cstheme="minorHAnsi"/>
          <w:b/>
          <w:lang w:eastAsia="pt-BR"/>
        </w:rPr>
        <w:lastRenderedPageBreak/>
        <w:t>4.2. Horário de Entrega:</w:t>
      </w:r>
    </w:p>
    <w:p w:rsidR="004359EC" w:rsidRPr="004359EC" w:rsidRDefault="004359EC" w:rsidP="004359EC">
      <w:pPr>
        <w:ind w:left="708"/>
        <w:jc w:val="both"/>
        <w:rPr>
          <w:rFonts w:asciiTheme="minorHAnsi" w:eastAsia="Times New Roman" w:hAnsiTheme="minorHAnsi" w:cstheme="minorHAnsi"/>
          <w:lang w:eastAsia="pt-BR"/>
        </w:rPr>
      </w:pPr>
      <w:r w:rsidRPr="004359EC">
        <w:rPr>
          <w:rFonts w:asciiTheme="minorHAnsi" w:eastAsia="Times New Roman" w:hAnsiTheme="minorHAnsi" w:cstheme="minorHAnsi"/>
          <w:b/>
          <w:lang w:eastAsia="pt-BR"/>
        </w:rPr>
        <w:t>4.2.1.</w:t>
      </w:r>
      <w:r>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Horário de Entrega das 08h00 às 12h00 e das 13h00 às 16h00, de segunda a sexta-feira.</w:t>
      </w:r>
    </w:p>
    <w:p w:rsidR="004359EC" w:rsidRPr="004359EC" w:rsidRDefault="004359EC" w:rsidP="004359EC">
      <w:pPr>
        <w:ind w:left="1416"/>
        <w:jc w:val="both"/>
        <w:rPr>
          <w:rFonts w:asciiTheme="minorHAnsi" w:eastAsia="Times New Roman" w:hAnsiTheme="minorHAnsi" w:cstheme="minorHAnsi"/>
          <w:lang w:eastAsia="pt-BR"/>
        </w:rPr>
      </w:pPr>
      <w:r w:rsidRPr="004359EC">
        <w:rPr>
          <w:rFonts w:asciiTheme="minorHAnsi" w:eastAsia="Times New Roman" w:hAnsiTheme="minorHAnsi" w:cstheme="minorHAnsi"/>
          <w:b/>
          <w:lang w:eastAsia="pt-BR"/>
        </w:rPr>
        <w:t>4.2.1.1.</w:t>
      </w:r>
      <w:r w:rsidRPr="004359EC">
        <w:rPr>
          <w:rFonts w:asciiTheme="minorHAnsi" w:eastAsia="Times New Roman" w:hAnsiTheme="minorHAnsi" w:cstheme="minorHAnsi"/>
          <w:b/>
          <w:lang w:eastAsia="pt-BR"/>
        </w:rPr>
        <w:tab/>
      </w:r>
      <w:r w:rsidRPr="004359EC">
        <w:rPr>
          <w:rFonts w:asciiTheme="minorHAnsi" w:eastAsia="Times New Roman" w:hAnsiTheme="minorHAnsi" w:cstheme="minorHAnsi"/>
          <w:lang w:eastAsia="pt-BR"/>
        </w:rPr>
        <w:t>Os setores poderão recusar o recebimento de materiais que venham a ser entregues fora do horário estabelecido;</w:t>
      </w:r>
    </w:p>
    <w:p w:rsidR="004359EC" w:rsidRPr="004359EC" w:rsidRDefault="004359EC" w:rsidP="004359EC">
      <w:pPr>
        <w:ind w:left="1416"/>
        <w:jc w:val="both"/>
        <w:rPr>
          <w:rFonts w:asciiTheme="minorHAnsi" w:eastAsia="Times New Roman" w:hAnsiTheme="minorHAnsi" w:cstheme="minorHAnsi"/>
          <w:lang w:eastAsia="pt-BR"/>
        </w:rPr>
      </w:pPr>
      <w:r w:rsidRPr="004359EC">
        <w:rPr>
          <w:rFonts w:asciiTheme="minorHAnsi" w:eastAsia="Times New Roman" w:hAnsiTheme="minorHAnsi" w:cstheme="minorHAnsi"/>
          <w:b/>
          <w:lang w:eastAsia="pt-BR"/>
        </w:rPr>
        <w:t>4.2.1.2.</w:t>
      </w:r>
      <w:r w:rsidRPr="004359EC">
        <w:rPr>
          <w:rFonts w:asciiTheme="minorHAnsi" w:eastAsia="Times New Roman" w:hAnsiTheme="minorHAnsi" w:cstheme="minorHAnsi"/>
          <w:lang w:eastAsia="pt-BR"/>
        </w:rPr>
        <w:tab/>
        <w:t>Casos excepcionais e situações emergenciais serão analisados pontualmente, quando necessário, conforme combinado com a Instituição.</w:t>
      </w:r>
    </w:p>
    <w:p w:rsidR="004359EC" w:rsidRDefault="004359EC" w:rsidP="004359EC">
      <w:pPr>
        <w:jc w:val="both"/>
        <w:rPr>
          <w:rFonts w:asciiTheme="minorHAnsi" w:eastAsia="Times New Roman" w:hAnsiTheme="minorHAnsi" w:cstheme="minorHAnsi"/>
          <w:lang w:eastAsia="pt-BR"/>
        </w:rPr>
      </w:pPr>
    </w:p>
    <w:p w:rsidR="004359EC" w:rsidRPr="004359EC" w:rsidRDefault="004359EC" w:rsidP="004359EC">
      <w:pPr>
        <w:jc w:val="both"/>
        <w:rPr>
          <w:rFonts w:asciiTheme="minorHAnsi" w:eastAsia="Times New Roman" w:hAnsiTheme="minorHAnsi" w:cstheme="minorHAnsi"/>
          <w:b/>
          <w:lang w:eastAsia="pt-BR"/>
        </w:rPr>
      </w:pPr>
      <w:r w:rsidRPr="004359EC">
        <w:rPr>
          <w:rFonts w:asciiTheme="minorHAnsi" w:eastAsia="Times New Roman" w:hAnsiTheme="minorHAnsi" w:cstheme="minorHAnsi"/>
          <w:b/>
          <w:lang w:eastAsia="pt-BR"/>
        </w:rPr>
        <w:t>4.3. Condições, prazo de entrega e local de entrega:</w:t>
      </w:r>
    </w:p>
    <w:p w:rsidR="004359EC" w:rsidRPr="004359EC" w:rsidRDefault="004359EC" w:rsidP="004359EC">
      <w:pPr>
        <w:ind w:left="708"/>
        <w:jc w:val="both"/>
        <w:rPr>
          <w:rFonts w:asciiTheme="minorHAnsi" w:eastAsia="Times New Roman" w:hAnsiTheme="minorHAnsi" w:cstheme="minorHAnsi"/>
          <w:lang w:eastAsia="pt-BR"/>
        </w:rPr>
      </w:pPr>
      <w:r w:rsidRPr="004359EC">
        <w:rPr>
          <w:rFonts w:asciiTheme="minorHAnsi" w:eastAsia="Times New Roman" w:hAnsiTheme="minorHAnsi" w:cstheme="minorHAnsi"/>
          <w:b/>
          <w:lang w:eastAsia="pt-BR"/>
        </w:rPr>
        <w:t>4.3.1.</w:t>
      </w:r>
      <w:r>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 xml:space="preserve">A entrega será </w:t>
      </w:r>
      <w:r w:rsidRPr="000C794E">
        <w:rPr>
          <w:rFonts w:asciiTheme="minorHAnsi" w:eastAsia="Times New Roman" w:hAnsiTheme="minorHAnsi" w:cstheme="minorHAnsi"/>
          <w:b/>
          <w:lang w:eastAsia="pt-BR"/>
        </w:rPr>
        <w:t>PARCELADA</w:t>
      </w:r>
      <w:r w:rsidRPr="004359EC">
        <w:rPr>
          <w:rFonts w:asciiTheme="minorHAnsi" w:eastAsia="Times New Roman" w:hAnsiTheme="minorHAnsi" w:cstheme="minorHAnsi"/>
          <w:lang w:eastAsia="pt-BR"/>
        </w:rPr>
        <w:t xml:space="preserve"> e deverá ser realizada conforme solicitação do Setor de Central de Abastecimento Farmacêutico (CAF).</w:t>
      </w:r>
    </w:p>
    <w:p w:rsidR="004359EC" w:rsidRPr="004359EC" w:rsidRDefault="004359EC" w:rsidP="004359EC">
      <w:pPr>
        <w:ind w:left="708"/>
        <w:jc w:val="both"/>
        <w:rPr>
          <w:rFonts w:asciiTheme="minorHAnsi" w:eastAsia="Times New Roman" w:hAnsiTheme="minorHAnsi" w:cstheme="minorHAnsi"/>
          <w:lang w:eastAsia="pt-BR"/>
        </w:rPr>
      </w:pPr>
      <w:r w:rsidRPr="004359EC">
        <w:rPr>
          <w:rFonts w:asciiTheme="minorHAnsi" w:eastAsia="Times New Roman" w:hAnsiTheme="minorHAnsi" w:cstheme="minorHAnsi"/>
          <w:b/>
          <w:lang w:eastAsia="pt-BR"/>
        </w:rPr>
        <w:t>4.3.2.</w:t>
      </w:r>
      <w:r>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A Nota de Empenho será enviada pela Central de Abastecimento Farmacêutico (CAF), devendo ser contatada a empresa preferencialmente por e-mail.</w:t>
      </w:r>
    </w:p>
    <w:p w:rsidR="004359EC" w:rsidRPr="004359EC" w:rsidRDefault="004359EC" w:rsidP="004359EC">
      <w:pPr>
        <w:ind w:left="708"/>
        <w:jc w:val="both"/>
        <w:rPr>
          <w:rFonts w:asciiTheme="minorHAnsi" w:eastAsia="Times New Roman" w:hAnsiTheme="minorHAnsi" w:cstheme="minorHAnsi"/>
          <w:lang w:eastAsia="pt-BR"/>
        </w:rPr>
      </w:pPr>
      <w:r w:rsidRPr="004359EC">
        <w:rPr>
          <w:rFonts w:asciiTheme="minorHAnsi" w:eastAsia="Times New Roman" w:hAnsiTheme="minorHAnsi" w:cstheme="minorHAnsi"/>
          <w:b/>
          <w:lang w:eastAsia="pt-BR"/>
        </w:rPr>
        <w:t>4.3.3.</w:t>
      </w:r>
      <w:r>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 xml:space="preserve">O prazo de entrega é de no máximo de </w:t>
      </w:r>
      <w:r w:rsidRPr="000C794E">
        <w:rPr>
          <w:rFonts w:asciiTheme="minorHAnsi" w:eastAsia="Times New Roman" w:hAnsiTheme="minorHAnsi" w:cstheme="minorHAnsi"/>
          <w:b/>
          <w:lang w:eastAsia="pt-BR"/>
        </w:rPr>
        <w:t>15 (quinze) dias corridos</w:t>
      </w:r>
      <w:r w:rsidRPr="004359EC">
        <w:rPr>
          <w:rFonts w:asciiTheme="minorHAnsi" w:eastAsia="Times New Roman" w:hAnsiTheme="minorHAnsi" w:cstheme="minorHAnsi"/>
          <w:lang w:eastAsia="pt-BR"/>
        </w:rPr>
        <w:t xml:space="preserve"> após o recebimento da Nota de Empenho.</w:t>
      </w:r>
    </w:p>
    <w:p w:rsidR="004359EC" w:rsidRPr="004359EC" w:rsidRDefault="004359EC" w:rsidP="004359EC">
      <w:pPr>
        <w:ind w:left="1416"/>
        <w:jc w:val="both"/>
        <w:rPr>
          <w:rFonts w:asciiTheme="minorHAnsi" w:eastAsia="Times New Roman" w:hAnsiTheme="minorHAnsi" w:cstheme="minorHAnsi"/>
          <w:lang w:eastAsia="pt-BR"/>
        </w:rPr>
      </w:pPr>
      <w:r w:rsidRPr="004359EC">
        <w:rPr>
          <w:rFonts w:asciiTheme="minorHAnsi" w:eastAsia="Times New Roman" w:hAnsiTheme="minorHAnsi" w:cstheme="minorHAnsi"/>
          <w:b/>
          <w:lang w:eastAsia="pt-BR"/>
        </w:rPr>
        <w:t>4.3.3.1.</w:t>
      </w:r>
      <w:r w:rsidRPr="004359EC">
        <w:rPr>
          <w:rFonts w:asciiTheme="minorHAnsi" w:eastAsia="Times New Roman" w:hAnsiTheme="minorHAnsi" w:cstheme="minorHAnsi"/>
          <w:lang w:eastAsia="pt-BR"/>
        </w:rPr>
        <w:tab/>
        <w:t>Caso não seja possível fornecer o objeto na data assinalada, a CONTRATADA deverá comunicar o CONTRATANTE das razões respectivas, com pelo menos 5 (cinco) dias consecutivos de antecedência, da data prevista de entrega, para que qualquer pleito de prorrogação de prazo seja analisado pelo Setor Solicitante.</w:t>
      </w:r>
    </w:p>
    <w:p w:rsidR="004359EC" w:rsidRDefault="004359EC" w:rsidP="004359EC">
      <w:pPr>
        <w:jc w:val="both"/>
        <w:rPr>
          <w:rFonts w:asciiTheme="minorHAnsi" w:eastAsia="Times New Roman" w:hAnsiTheme="minorHAnsi" w:cstheme="minorHAnsi"/>
          <w:lang w:eastAsia="pt-BR"/>
        </w:rPr>
      </w:pPr>
    </w:p>
    <w:p w:rsidR="004359EC" w:rsidRPr="001B256B" w:rsidRDefault="004359EC" w:rsidP="004359EC">
      <w:pPr>
        <w:jc w:val="both"/>
        <w:rPr>
          <w:rFonts w:asciiTheme="minorHAnsi" w:eastAsia="Times New Roman" w:hAnsiTheme="minorHAnsi" w:cstheme="minorHAnsi"/>
          <w:b/>
          <w:lang w:eastAsia="pt-BR"/>
        </w:rPr>
      </w:pPr>
      <w:r w:rsidRPr="001B256B">
        <w:rPr>
          <w:rFonts w:asciiTheme="minorHAnsi" w:eastAsia="Times New Roman" w:hAnsiTheme="minorHAnsi" w:cstheme="minorHAnsi"/>
          <w:b/>
          <w:lang w:eastAsia="pt-BR"/>
        </w:rPr>
        <w:t>4.4.</w:t>
      </w:r>
      <w:r w:rsidR="001B256B" w:rsidRPr="001B256B">
        <w:rPr>
          <w:rFonts w:asciiTheme="minorHAnsi" w:eastAsia="Times New Roman" w:hAnsiTheme="minorHAnsi" w:cstheme="minorHAnsi"/>
          <w:b/>
          <w:lang w:eastAsia="pt-BR"/>
        </w:rPr>
        <w:t xml:space="preserve"> </w:t>
      </w:r>
      <w:r w:rsidRPr="001B256B">
        <w:rPr>
          <w:rFonts w:asciiTheme="minorHAnsi" w:eastAsia="Times New Roman" w:hAnsiTheme="minorHAnsi" w:cstheme="minorHAnsi"/>
          <w:b/>
          <w:lang w:eastAsia="pt-BR"/>
        </w:rPr>
        <w:t>Das condições gerais de entrega:</w:t>
      </w:r>
    </w:p>
    <w:p w:rsidR="004359EC" w:rsidRPr="004359EC" w:rsidRDefault="004359EC"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4.4.1.</w:t>
      </w:r>
      <w:r w:rsidR="001B256B">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Não serão aceitas entregas cujo objeto e/ou nota fiscal não estejam rigorosamente de acordo com o empenho.</w:t>
      </w:r>
    </w:p>
    <w:p w:rsidR="004359EC" w:rsidRPr="004359EC" w:rsidRDefault="004359EC"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4.4.2.</w:t>
      </w:r>
      <w:r w:rsidR="001B256B">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Qualquer fornecimento de objeto que não esteja de acordo com as especificações estabelecidas neste Termo de Referência deverá ser imediatamente comunicado à CONTRATADA, a qual se comprometerá a realizar a substituição no prazo determinado pela CONTRATANTE. Fica claro que a responsabilidade pela substituição será inteiramente da CONTRATADA, incluindo os custos e riscos envolvidos, além de estar sujeita às sanções previstas no edital.</w:t>
      </w:r>
    </w:p>
    <w:p w:rsidR="004359EC" w:rsidRPr="004359EC" w:rsidRDefault="004359EC"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4.4.3.</w:t>
      </w:r>
      <w:r w:rsidR="001B256B">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O mero recebimento do objeto não caracteriza a aceitação do mesmo.</w:t>
      </w:r>
    </w:p>
    <w:p w:rsidR="004359EC" w:rsidRPr="004359EC" w:rsidRDefault="004359EC"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4.4.4.</w:t>
      </w:r>
      <w:r w:rsidR="001B256B">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Caso, no momento da conferência, seja identificada divergência, toda a carga será devolvida, sendo necessário novo agendamento para entrega, de acordo com a disponibilidade do Almoxarifado receptor.</w:t>
      </w:r>
    </w:p>
    <w:p w:rsidR="004359EC" w:rsidRPr="004359EC" w:rsidRDefault="004359EC" w:rsidP="001B256B">
      <w:pPr>
        <w:ind w:left="1416"/>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4.4.4.1.</w:t>
      </w:r>
      <w:r w:rsidRPr="004359EC">
        <w:rPr>
          <w:rFonts w:asciiTheme="minorHAnsi" w:eastAsia="Times New Roman" w:hAnsiTheme="minorHAnsi" w:cstheme="minorHAnsi"/>
          <w:lang w:eastAsia="pt-BR"/>
        </w:rPr>
        <w:tab/>
        <w:t>O objeto deverá ser segregado por item e entregue em sua embalagem original, rotulada pelo fabricante, contendo, no mínimo, as seguintes informações: identificação do objeto, marca, data de validade, código de barras impresso na embalagem e capacidade de empilhamento;</w:t>
      </w:r>
    </w:p>
    <w:p w:rsidR="004359EC" w:rsidRPr="004359EC" w:rsidRDefault="004359EC"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4.4.5.</w:t>
      </w:r>
      <w:r w:rsidR="001B256B">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No ato do recebimento dos itens, considerando as quantidades, serão aceitos no máximo, em 03(três) números de lotes de fabricação;</w:t>
      </w:r>
    </w:p>
    <w:p w:rsidR="004359EC" w:rsidRPr="004359EC" w:rsidRDefault="004359EC"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4.4.6.</w:t>
      </w:r>
      <w:r w:rsidR="001B256B">
        <w:rPr>
          <w:rFonts w:asciiTheme="minorHAnsi" w:eastAsia="Times New Roman" w:hAnsiTheme="minorHAnsi" w:cstheme="minorHAnsi"/>
          <w:lang w:eastAsia="pt-BR"/>
        </w:rPr>
        <w:t xml:space="preserve"> </w:t>
      </w:r>
      <w:r w:rsidRPr="001B256B">
        <w:rPr>
          <w:rFonts w:asciiTheme="minorHAnsi" w:eastAsia="Times New Roman" w:hAnsiTheme="minorHAnsi" w:cstheme="minorHAnsi"/>
          <w:b/>
          <w:lang w:eastAsia="pt-BR"/>
        </w:rPr>
        <w:t>Não recebimento dos itens nas condições abaixo:</w:t>
      </w:r>
    </w:p>
    <w:p w:rsidR="004359EC" w:rsidRPr="004359EC" w:rsidRDefault="004359EC" w:rsidP="001B256B">
      <w:pPr>
        <w:ind w:left="1416"/>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4.4.6.1.</w:t>
      </w:r>
      <w:r w:rsidRPr="001B256B">
        <w:rPr>
          <w:rFonts w:asciiTheme="minorHAnsi" w:eastAsia="Times New Roman" w:hAnsiTheme="minorHAnsi" w:cstheme="minorHAnsi"/>
          <w:b/>
          <w:lang w:eastAsia="pt-BR"/>
        </w:rPr>
        <w:tab/>
      </w:r>
      <w:r w:rsidRPr="004359EC">
        <w:rPr>
          <w:rFonts w:asciiTheme="minorHAnsi" w:eastAsia="Times New Roman" w:hAnsiTheme="minorHAnsi" w:cstheme="minorHAnsi"/>
          <w:lang w:eastAsia="pt-BR"/>
        </w:rPr>
        <w:t>Fora das especificações e padrões solicitados;</w:t>
      </w:r>
    </w:p>
    <w:p w:rsidR="004359EC" w:rsidRPr="004359EC" w:rsidRDefault="004359EC" w:rsidP="001B256B">
      <w:pPr>
        <w:ind w:left="1416"/>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4.4.6.2.</w:t>
      </w:r>
      <w:r w:rsidRPr="004359EC">
        <w:rPr>
          <w:rFonts w:asciiTheme="minorHAnsi" w:eastAsia="Times New Roman" w:hAnsiTheme="minorHAnsi" w:cstheme="minorHAnsi"/>
          <w:lang w:eastAsia="pt-BR"/>
        </w:rPr>
        <w:tab/>
        <w:t>Ausência de nota fiscal ou que não constam na descrição da nota fiscal;</w:t>
      </w:r>
    </w:p>
    <w:p w:rsidR="004359EC" w:rsidRPr="004359EC" w:rsidRDefault="004359EC" w:rsidP="001B256B">
      <w:pPr>
        <w:ind w:left="1416"/>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4.4.6.3.</w:t>
      </w:r>
      <w:r w:rsidRPr="001B256B">
        <w:rPr>
          <w:rFonts w:asciiTheme="minorHAnsi" w:eastAsia="Times New Roman" w:hAnsiTheme="minorHAnsi" w:cstheme="minorHAnsi"/>
          <w:b/>
          <w:lang w:eastAsia="pt-BR"/>
        </w:rPr>
        <w:tab/>
      </w:r>
      <w:r w:rsidRPr="004359EC">
        <w:rPr>
          <w:rFonts w:asciiTheme="minorHAnsi" w:eastAsia="Times New Roman" w:hAnsiTheme="minorHAnsi" w:cstheme="minorHAnsi"/>
          <w:lang w:eastAsia="pt-BR"/>
        </w:rPr>
        <w:t>Produtos avariados.</w:t>
      </w:r>
    </w:p>
    <w:p w:rsidR="004359EC" w:rsidRPr="001B256B" w:rsidRDefault="004359EC" w:rsidP="001B256B">
      <w:pPr>
        <w:ind w:left="1416"/>
        <w:jc w:val="both"/>
        <w:rPr>
          <w:rFonts w:asciiTheme="minorHAnsi" w:eastAsia="Times New Roman" w:hAnsiTheme="minorHAnsi" w:cstheme="minorHAnsi"/>
          <w:b/>
          <w:lang w:eastAsia="pt-BR"/>
        </w:rPr>
      </w:pPr>
      <w:r w:rsidRPr="001B256B">
        <w:rPr>
          <w:rFonts w:asciiTheme="minorHAnsi" w:eastAsia="Times New Roman" w:hAnsiTheme="minorHAnsi" w:cstheme="minorHAnsi"/>
          <w:b/>
          <w:lang w:eastAsia="pt-BR"/>
        </w:rPr>
        <w:t>4.4.6.4.</w:t>
      </w:r>
      <w:r w:rsidRPr="001B256B">
        <w:rPr>
          <w:rFonts w:asciiTheme="minorHAnsi" w:eastAsia="Times New Roman" w:hAnsiTheme="minorHAnsi" w:cstheme="minorHAnsi"/>
          <w:b/>
          <w:lang w:eastAsia="pt-BR"/>
        </w:rPr>
        <w:tab/>
        <w:t>Das embalagens:</w:t>
      </w:r>
    </w:p>
    <w:p w:rsidR="004359EC" w:rsidRPr="004359EC" w:rsidRDefault="004359EC" w:rsidP="001B256B">
      <w:pPr>
        <w:ind w:left="2124"/>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4.4.6.4.1.</w:t>
      </w:r>
      <w:r w:rsidR="001B256B">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Avariadas;</w:t>
      </w:r>
    </w:p>
    <w:p w:rsidR="004359EC" w:rsidRPr="004359EC" w:rsidRDefault="004359EC" w:rsidP="001B256B">
      <w:pPr>
        <w:ind w:left="2124"/>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4.4.6.4.2.</w:t>
      </w:r>
      <w:r w:rsidR="001B256B">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Embalagens de papelão com ausência de identificação como nome, descritivo do produto, quantidade, número de lote e prazo de validade;</w:t>
      </w:r>
    </w:p>
    <w:p w:rsidR="004359EC" w:rsidRPr="004359EC" w:rsidRDefault="004359EC" w:rsidP="001B256B">
      <w:pPr>
        <w:ind w:left="2124"/>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4.4.6.4.3.</w:t>
      </w:r>
      <w:r w:rsidR="001B256B">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Embalagens de papelão que contenham diversos produtos que não proporcione uma boa condição para identificação e conferência;</w:t>
      </w:r>
    </w:p>
    <w:p w:rsidR="004359EC" w:rsidRPr="004359EC" w:rsidRDefault="004359EC" w:rsidP="001B256B">
      <w:pPr>
        <w:ind w:left="2124"/>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4.4.6.4.4.</w:t>
      </w:r>
      <w:r w:rsidR="001B256B">
        <w:rPr>
          <w:rFonts w:asciiTheme="minorHAnsi" w:eastAsia="Times New Roman" w:hAnsiTheme="minorHAnsi" w:cstheme="minorHAnsi"/>
          <w:lang w:eastAsia="pt-BR"/>
        </w:rPr>
        <w:t xml:space="preserve"> </w:t>
      </w:r>
      <w:r w:rsidRPr="004359EC">
        <w:rPr>
          <w:rFonts w:asciiTheme="minorHAnsi" w:eastAsia="Times New Roman" w:hAnsiTheme="minorHAnsi" w:cstheme="minorHAnsi"/>
          <w:lang w:eastAsia="pt-BR"/>
        </w:rPr>
        <w:t>Produtos entregues fora das embalagens originais;</w:t>
      </w:r>
    </w:p>
    <w:p w:rsidR="00FC599A" w:rsidRDefault="00FC599A" w:rsidP="001B256B">
      <w:pPr>
        <w:ind w:left="1416"/>
        <w:jc w:val="both"/>
        <w:rPr>
          <w:rFonts w:asciiTheme="minorHAnsi" w:eastAsia="Times New Roman" w:hAnsiTheme="minorHAnsi" w:cstheme="minorHAnsi"/>
          <w:b/>
          <w:lang w:eastAsia="pt-BR"/>
        </w:rPr>
      </w:pPr>
    </w:p>
    <w:p w:rsidR="001B256B" w:rsidRPr="001B256B" w:rsidRDefault="001B256B" w:rsidP="001B256B">
      <w:pPr>
        <w:ind w:left="2124"/>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lastRenderedPageBreak/>
        <w:t>4.4.6.4.5.</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Sinais de violação ou que estejam em condições que suscitem dúvidas quanto à procedência dos mesmos.</w:t>
      </w:r>
    </w:p>
    <w:p w:rsidR="001B256B" w:rsidRPr="001B256B" w:rsidRDefault="001B256B" w:rsidP="001B256B">
      <w:pPr>
        <w:jc w:val="both"/>
        <w:rPr>
          <w:rFonts w:asciiTheme="minorHAnsi" w:eastAsia="Times New Roman" w:hAnsiTheme="minorHAnsi" w:cstheme="minorHAnsi"/>
          <w:lang w:eastAsia="pt-BR"/>
        </w:rPr>
      </w:pPr>
    </w:p>
    <w:p w:rsidR="001B256B" w:rsidRPr="001B256B" w:rsidRDefault="001B256B" w:rsidP="001B256B">
      <w:pPr>
        <w:jc w:val="both"/>
        <w:rPr>
          <w:rFonts w:asciiTheme="minorHAnsi" w:eastAsia="Times New Roman" w:hAnsiTheme="minorHAnsi" w:cstheme="minorHAnsi"/>
          <w:b/>
          <w:lang w:eastAsia="pt-BR"/>
        </w:rPr>
      </w:pPr>
      <w:r w:rsidRPr="001B256B">
        <w:rPr>
          <w:rFonts w:asciiTheme="minorHAnsi" w:eastAsia="Times New Roman" w:hAnsiTheme="minorHAnsi" w:cstheme="minorHAnsi"/>
          <w:b/>
          <w:lang w:eastAsia="pt-BR"/>
        </w:rPr>
        <w:t>4.5. Do prazo de validade:</w:t>
      </w:r>
    </w:p>
    <w:p w:rsidR="001B256B" w:rsidRPr="001B256B" w:rsidRDefault="001B256B"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4.5.1.</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Os produtos deverão apresentar, no momento da entrega na CAF, no mínimo 75% (setenta e cinco por cento) do prazo total de validade, contados a partir da data de fabricação.</w:t>
      </w:r>
    </w:p>
    <w:p w:rsidR="001B256B" w:rsidRPr="001B256B" w:rsidRDefault="001B256B" w:rsidP="001B256B">
      <w:pPr>
        <w:ind w:left="1416"/>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4.5.1.1.</w:t>
      </w:r>
      <w:r w:rsidRPr="001B256B">
        <w:rPr>
          <w:rFonts w:asciiTheme="minorHAnsi" w:eastAsia="Times New Roman" w:hAnsiTheme="minorHAnsi" w:cstheme="minorHAnsi"/>
          <w:lang w:eastAsia="pt-BR"/>
        </w:rPr>
        <w:tab/>
        <w:t>Casos Excepcionais serão analisados pontualmente, quando necessário.</w:t>
      </w:r>
    </w:p>
    <w:p w:rsidR="001B256B" w:rsidRPr="001B256B" w:rsidRDefault="001B256B"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4.5.2.</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Durante a validade do produto, se for constatada qualquer alteração na sua qualidade ou composição, a CONTRATADA se compromete a trocá-lo sem ônus à CONTRATANTE.</w:t>
      </w:r>
    </w:p>
    <w:p w:rsidR="001B256B" w:rsidRPr="001B256B" w:rsidRDefault="001B256B" w:rsidP="001B256B">
      <w:pPr>
        <w:jc w:val="both"/>
        <w:rPr>
          <w:rFonts w:asciiTheme="minorHAnsi" w:eastAsia="Times New Roman" w:hAnsiTheme="minorHAnsi" w:cstheme="minorHAnsi"/>
          <w:b/>
          <w:lang w:eastAsia="pt-BR"/>
        </w:rPr>
      </w:pPr>
    </w:p>
    <w:p w:rsidR="001B256B" w:rsidRPr="001B256B" w:rsidRDefault="001B256B" w:rsidP="001B256B">
      <w:pPr>
        <w:jc w:val="both"/>
        <w:rPr>
          <w:rFonts w:asciiTheme="minorHAnsi" w:eastAsia="Times New Roman" w:hAnsiTheme="minorHAnsi" w:cstheme="minorHAnsi"/>
          <w:b/>
          <w:lang w:eastAsia="pt-BR"/>
        </w:rPr>
      </w:pPr>
      <w:r w:rsidRPr="001B256B">
        <w:rPr>
          <w:rFonts w:asciiTheme="minorHAnsi" w:eastAsia="Times New Roman" w:hAnsiTheme="minorHAnsi" w:cstheme="minorHAnsi"/>
          <w:b/>
          <w:lang w:eastAsia="pt-BR"/>
        </w:rPr>
        <w:t>5. DO RECEBIMENTO DO OBJETO</w:t>
      </w:r>
    </w:p>
    <w:p w:rsidR="001B256B" w:rsidRDefault="001B256B" w:rsidP="001B256B">
      <w:pPr>
        <w:jc w:val="both"/>
        <w:rPr>
          <w:rFonts w:asciiTheme="minorHAnsi" w:eastAsia="Times New Roman" w:hAnsiTheme="minorHAnsi" w:cstheme="minorHAnsi"/>
          <w:lang w:eastAsia="pt-BR"/>
        </w:rPr>
      </w:pPr>
    </w:p>
    <w:p w:rsidR="001B256B" w:rsidRPr="001B256B" w:rsidRDefault="001B256B" w:rsidP="001B256B">
      <w:pPr>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5.1.</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O recebimento do objeto será de acordo com os termos do artigo 140, II, "a" e "b", da Lei nº 14.133/21, da seguinte forma:</w:t>
      </w:r>
    </w:p>
    <w:p w:rsidR="001B256B" w:rsidRPr="001B256B" w:rsidRDefault="001B256B"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5.1.1.</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Provisoriamente, no ato da entrega do objeto, para efeito de posterior verificação da conformidade com o solicitado no Termo de Referência;</w:t>
      </w:r>
    </w:p>
    <w:p w:rsidR="001B256B" w:rsidRPr="001B256B" w:rsidRDefault="001B256B"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5.1.2.</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Definitivamente, com a emissão do respectivo termo de recebimento, após a verificação da qualidade, características e quantidades do objeto e consequente aceitação, no prazo máximo de 05 (cinco) dias consecutivos contados após o recebimento provisório.</w:t>
      </w:r>
    </w:p>
    <w:p w:rsidR="001B256B" w:rsidRPr="001B256B" w:rsidRDefault="001B256B" w:rsidP="001B256B">
      <w:pPr>
        <w:ind w:left="1416"/>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5.1.2.1.</w:t>
      </w:r>
      <w:r w:rsidRPr="001B256B">
        <w:rPr>
          <w:rFonts w:asciiTheme="minorHAnsi" w:eastAsia="Times New Roman" w:hAnsiTheme="minorHAnsi" w:cstheme="minorHAnsi"/>
          <w:lang w:eastAsia="pt-BR"/>
        </w:rPr>
        <w:tab/>
        <w:t>Na hipótese de a verificação a que se refere o subitem anterior não ser procedida dentro do prazo fixado, reputar-se-á como realizada, consumando-se o recebimento definitivo no dia do esgotamento do prazo.</w:t>
      </w:r>
    </w:p>
    <w:p w:rsidR="001B256B" w:rsidRDefault="001B256B" w:rsidP="001B256B">
      <w:pPr>
        <w:ind w:left="708"/>
        <w:jc w:val="both"/>
        <w:rPr>
          <w:rFonts w:asciiTheme="minorHAnsi" w:eastAsia="Times New Roman" w:hAnsiTheme="minorHAnsi" w:cstheme="minorHAnsi"/>
          <w:lang w:eastAsia="pt-BR"/>
        </w:rPr>
      </w:pPr>
    </w:p>
    <w:p w:rsidR="001B256B" w:rsidRPr="001B256B" w:rsidRDefault="001B256B" w:rsidP="001B256B">
      <w:pPr>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5.2.</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O recebimento provisório ou definitivo do objeto não exclui a responsabilidade da CONTRATADA pelos prejuízos resultantes da incorreta execução do Termo de Referência.</w:t>
      </w:r>
    </w:p>
    <w:p w:rsidR="001B256B" w:rsidRPr="001B256B" w:rsidRDefault="001B256B" w:rsidP="001B256B">
      <w:pPr>
        <w:jc w:val="both"/>
        <w:rPr>
          <w:rFonts w:asciiTheme="minorHAnsi" w:eastAsia="Times New Roman" w:hAnsiTheme="minorHAnsi" w:cstheme="minorHAnsi"/>
          <w:lang w:eastAsia="pt-BR"/>
        </w:rPr>
      </w:pPr>
    </w:p>
    <w:p w:rsidR="001B256B" w:rsidRPr="001B256B" w:rsidRDefault="001B256B" w:rsidP="001B256B">
      <w:pPr>
        <w:jc w:val="both"/>
        <w:rPr>
          <w:rFonts w:asciiTheme="minorHAnsi" w:eastAsia="Times New Roman" w:hAnsiTheme="minorHAnsi" w:cstheme="minorHAnsi"/>
          <w:b/>
          <w:lang w:eastAsia="pt-BR"/>
        </w:rPr>
      </w:pPr>
      <w:r w:rsidRPr="001B256B">
        <w:rPr>
          <w:rFonts w:asciiTheme="minorHAnsi" w:eastAsia="Times New Roman" w:hAnsiTheme="minorHAnsi" w:cstheme="minorHAnsi"/>
          <w:b/>
          <w:lang w:eastAsia="pt-BR"/>
        </w:rPr>
        <w:t>6. FORMA E CRITÉRIOS DE SELEÇÃO DO FORNECEDOR</w:t>
      </w:r>
    </w:p>
    <w:p w:rsidR="001B256B" w:rsidRDefault="001B256B" w:rsidP="001B256B">
      <w:pPr>
        <w:jc w:val="both"/>
        <w:rPr>
          <w:rFonts w:asciiTheme="minorHAnsi" w:eastAsia="Times New Roman" w:hAnsiTheme="minorHAnsi" w:cstheme="minorHAnsi"/>
          <w:lang w:eastAsia="pt-BR"/>
        </w:rPr>
      </w:pPr>
    </w:p>
    <w:p w:rsidR="001B256B" w:rsidRPr="001B256B" w:rsidRDefault="001B256B" w:rsidP="001B256B">
      <w:pPr>
        <w:jc w:val="both"/>
        <w:rPr>
          <w:rFonts w:asciiTheme="minorHAnsi" w:eastAsia="Times New Roman" w:hAnsiTheme="minorHAnsi" w:cstheme="minorHAnsi"/>
          <w:b/>
          <w:lang w:eastAsia="pt-BR"/>
        </w:rPr>
      </w:pPr>
      <w:r w:rsidRPr="001B256B">
        <w:rPr>
          <w:rFonts w:asciiTheme="minorHAnsi" w:eastAsia="Times New Roman" w:hAnsiTheme="minorHAnsi" w:cstheme="minorHAnsi"/>
          <w:b/>
          <w:lang w:eastAsia="pt-BR"/>
        </w:rPr>
        <w:t>6.1. Forma de seleção e critério de julgamento da proposta:</w:t>
      </w:r>
      <w:r w:rsidRPr="001B256B">
        <w:rPr>
          <w:rFonts w:asciiTheme="minorHAnsi" w:eastAsia="Times New Roman" w:hAnsiTheme="minorHAnsi" w:cstheme="minorHAnsi"/>
          <w:lang w:eastAsia="pt-BR"/>
        </w:rPr>
        <w:t xml:space="preserve"> O fornecedor será selecionado por meio da realização de procedimento de licitação, na modalidade pregão, sob a forma eletrônica, com adoção do critério de julgamento pelo </w:t>
      </w:r>
      <w:r w:rsidRPr="001B256B">
        <w:rPr>
          <w:rFonts w:asciiTheme="minorHAnsi" w:eastAsia="Times New Roman" w:hAnsiTheme="minorHAnsi" w:cstheme="minorHAnsi"/>
          <w:b/>
          <w:lang w:eastAsia="pt-BR"/>
        </w:rPr>
        <w:t>MENOR PREÇO POR ITEM.</w:t>
      </w:r>
    </w:p>
    <w:p w:rsidR="001B256B" w:rsidRDefault="001B256B" w:rsidP="001B256B">
      <w:pPr>
        <w:jc w:val="both"/>
        <w:rPr>
          <w:rFonts w:asciiTheme="minorHAnsi" w:eastAsia="Times New Roman" w:hAnsiTheme="minorHAnsi" w:cstheme="minorHAnsi"/>
          <w:lang w:eastAsia="pt-BR"/>
        </w:rPr>
      </w:pPr>
    </w:p>
    <w:p w:rsidR="001B256B" w:rsidRPr="001B256B" w:rsidRDefault="001B256B" w:rsidP="001B256B">
      <w:pPr>
        <w:jc w:val="both"/>
        <w:rPr>
          <w:rFonts w:asciiTheme="minorHAnsi" w:eastAsia="Times New Roman" w:hAnsiTheme="minorHAnsi" w:cstheme="minorHAnsi"/>
          <w:b/>
          <w:lang w:eastAsia="pt-BR"/>
        </w:rPr>
      </w:pPr>
      <w:r w:rsidRPr="001B256B">
        <w:rPr>
          <w:rFonts w:asciiTheme="minorHAnsi" w:eastAsia="Times New Roman" w:hAnsiTheme="minorHAnsi" w:cstheme="minorHAnsi"/>
          <w:b/>
          <w:lang w:eastAsia="pt-BR"/>
        </w:rPr>
        <w:t>6.2. Estratégia da contratação:</w:t>
      </w:r>
    </w:p>
    <w:p w:rsidR="001B256B" w:rsidRPr="001B256B" w:rsidRDefault="001B256B"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6.2.1.</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A aquisição ocorrerá mediante sistema de registro de preços, com validade de 12 meses.</w:t>
      </w:r>
    </w:p>
    <w:p w:rsidR="001B256B" w:rsidRPr="001B256B" w:rsidRDefault="001B256B" w:rsidP="001B256B">
      <w:pPr>
        <w:ind w:left="708"/>
        <w:jc w:val="both"/>
        <w:rPr>
          <w:rFonts w:asciiTheme="minorHAnsi" w:eastAsia="Times New Roman" w:hAnsiTheme="minorHAnsi" w:cstheme="minorHAnsi"/>
          <w:b/>
          <w:lang w:eastAsia="pt-BR"/>
        </w:rPr>
      </w:pPr>
      <w:r w:rsidRPr="001B256B">
        <w:rPr>
          <w:rFonts w:asciiTheme="minorHAnsi" w:eastAsia="Times New Roman" w:hAnsiTheme="minorHAnsi" w:cstheme="minorHAnsi"/>
          <w:b/>
          <w:lang w:eastAsia="pt-BR"/>
        </w:rPr>
        <w:t xml:space="preserve">6.2.2. </w:t>
      </w:r>
      <w:r w:rsidRPr="001B256B">
        <w:rPr>
          <w:rFonts w:asciiTheme="minorHAnsi" w:eastAsia="Times New Roman" w:hAnsiTheme="minorHAnsi" w:cstheme="minorHAnsi"/>
          <w:b/>
          <w:u w:val="single"/>
          <w:lang w:eastAsia="pt-BR"/>
        </w:rPr>
        <w:t>Documentos técnicos a serem apresentados</w:t>
      </w:r>
      <w:r w:rsidRPr="001B256B">
        <w:rPr>
          <w:rFonts w:asciiTheme="minorHAnsi" w:eastAsia="Times New Roman" w:hAnsiTheme="minorHAnsi" w:cstheme="minorHAnsi"/>
          <w:b/>
          <w:lang w:eastAsia="pt-BR"/>
        </w:rPr>
        <w:t>:</w:t>
      </w:r>
    </w:p>
    <w:p w:rsidR="001B256B" w:rsidRPr="001B256B" w:rsidRDefault="001B256B" w:rsidP="001B256B">
      <w:pPr>
        <w:ind w:left="1416"/>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6.2.2.1.</w:t>
      </w:r>
      <w:r w:rsidRPr="001B256B">
        <w:rPr>
          <w:rFonts w:asciiTheme="minorHAnsi" w:eastAsia="Times New Roman" w:hAnsiTheme="minorHAnsi" w:cstheme="minorHAnsi"/>
          <w:b/>
          <w:lang w:eastAsia="pt-BR"/>
        </w:rPr>
        <w:tab/>
        <w:t>Cópias legíveis dos manuais, catálogos ou fichas técnicas</w:t>
      </w:r>
      <w:r w:rsidRPr="001B256B">
        <w:rPr>
          <w:rFonts w:asciiTheme="minorHAnsi" w:eastAsia="Times New Roman" w:hAnsiTheme="minorHAnsi" w:cstheme="minorHAnsi"/>
          <w:lang w:eastAsia="pt-BR"/>
        </w:rPr>
        <w:t xml:space="preserve"> completas com informações sobre todos os componentes do produto, formalização e concentração, bem como instruções que permitam uma perfeita identificação do produto ofertado, descritivos em língua portuguesa e em consonância com todas as exigências do termo de referência e seus anexos.</w:t>
      </w:r>
    </w:p>
    <w:p w:rsidR="001B256B" w:rsidRPr="001B256B" w:rsidRDefault="001B256B" w:rsidP="001B256B">
      <w:pPr>
        <w:ind w:left="2124"/>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6.2.2.1.1.</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Os que estiverem em idioma estrangeiro serão aceitos desde que acompanhados de tradução integral para o português, junto com os seus respectivos originais correspondentes, em inglês ou espanhol. Somente para esse tipo de documentação não será necessária tradução juramentada;</w:t>
      </w:r>
    </w:p>
    <w:p w:rsidR="001B256B" w:rsidRPr="001B256B" w:rsidRDefault="001B256B" w:rsidP="001B256B">
      <w:pPr>
        <w:ind w:left="1416"/>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6.2.2.2.</w:t>
      </w:r>
      <w:r w:rsidRPr="001B256B">
        <w:rPr>
          <w:rFonts w:asciiTheme="minorHAnsi" w:eastAsia="Times New Roman" w:hAnsiTheme="minorHAnsi" w:cstheme="minorHAnsi"/>
          <w:b/>
          <w:lang w:eastAsia="pt-BR"/>
        </w:rPr>
        <w:tab/>
        <w:t>Alvará Sanitário e/ou Licença Sanitária</w:t>
      </w:r>
      <w:r w:rsidRPr="001B256B">
        <w:rPr>
          <w:rFonts w:asciiTheme="minorHAnsi" w:eastAsia="Times New Roman" w:hAnsiTheme="minorHAnsi" w:cstheme="minorHAnsi"/>
          <w:lang w:eastAsia="pt-BR"/>
        </w:rPr>
        <w:t>, expedido pelo Serviço de Vigilância Sanitária, conforme Código Sanitário e Leis complementares;</w:t>
      </w:r>
    </w:p>
    <w:p w:rsidR="001B256B" w:rsidRPr="001B256B" w:rsidRDefault="001B256B" w:rsidP="001B256B">
      <w:pPr>
        <w:ind w:left="2124"/>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6.2.2.2.1.</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Não será aceito protocolo de alvará (ou licença) inicial. Somente serão aceitos protocolos se forem de renovação de Alvará Sanitário e/ou Licença Sanitária caso o pedido tenha sido registrado antes do término de sua vigência;</w:t>
      </w:r>
    </w:p>
    <w:p w:rsidR="001B256B" w:rsidRPr="001B256B" w:rsidRDefault="001B256B" w:rsidP="001B256B">
      <w:pPr>
        <w:ind w:left="2124"/>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lastRenderedPageBreak/>
        <w:t>6.2.2.2.2.</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Na hipótese de dispensa da exigência de licença sanitária, a licitante/contratada deverá apresentar documentação oficial que comprove a referida dispensa, emitida pela autoridade sanitária competente;</w:t>
      </w:r>
    </w:p>
    <w:p w:rsidR="001B256B" w:rsidRPr="001B256B" w:rsidRDefault="001B256B" w:rsidP="001B256B">
      <w:pPr>
        <w:ind w:left="2124"/>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6.2.2.2.3.</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A Licença Sanitária ou Alvará Sanitário deverá estar emitida em nome da licitante participante do certame, abrangendo as atividades relacionadas ao objeto contratado;</w:t>
      </w:r>
    </w:p>
    <w:p w:rsidR="001B256B" w:rsidRPr="001B256B" w:rsidRDefault="001B256B" w:rsidP="001B256B">
      <w:pPr>
        <w:ind w:left="2832"/>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6.2.2.2.3.1.</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Não será aceita a participação de empresas que atuem apenas como distribuidoras ou intermediárias sem possuir Licença/Alvará Sanitário emitido em seu próprio nome, sob pena de inabilitação.</w:t>
      </w:r>
    </w:p>
    <w:p w:rsidR="001B256B" w:rsidRPr="001B256B" w:rsidRDefault="001B256B" w:rsidP="001B256B">
      <w:pPr>
        <w:ind w:left="1416"/>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6.2.2.3.</w:t>
      </w:r>
      <w:r w:rsidRPr="001B256B">
        <w:rPr>
          <w:rFonts w:asciiTheme="minorHAnsi" w:eastAsia="Times New Roman" w:hAnsiTheme="minorHAnsi" w:cstheme="minorHAnsi"/>
          <w:b/>
          <w:lang w:eastAsia="pt-BR"/>
        </w:rPr>
        <w:tab/>
        <w:t>Autorização de Funcionamento de Empresa (AFE),</w:t>
      </w:r>
      <w:r w:rsidRPr="001B256B">
        <w:rPr>
          <w:rFonts w:asciiTheme="minorHAnsi" w:eastAsia="Times New Roman" w:hAnsiTheme="minorHAnsi" w:cstheme="minorHAnsi"/>
          <w:lang w:eastAsia="pt-BR"/>
        </w:rPr>
        <w:t xml:space="preserve"> emitida pela Agência Nacional de Vigilância Sanitária (ANVISA)</w:t>
      </w:r>
      <w:r>
        <w:rPr>
          <w:rFonts w:asciiTheme="minorHAnsi" w:eastAsia="Times New Roman" w:hAnsiTheme="minorHAnsi" w:cstheme="minorHAnsi"/>
          <w:lang w:eastAsia="pt-BR"/>
        </w:rPr>
        <w:t>.</w:t>
      </w:r>
    </w:p>
    <w:p w:rsidR="001B256B" w:rsidRPr="001B256B" w:rsidRDefault="001B256B" w:rsidP="001B256B">
      <w:pPr>
        <w:ind w:left="1416"/>
        <w:jc w:val="both"/>
        <w:rPr>
          <w:rFonts w:asciiTheme="minorHAnsi" w:eastAsia="Times New Roman" w:hAnsiTheme="minorHAnsi" w:cstheme="minorHAnsi"/>
          <w:b/>
          <w:lang w:eastAsia="pt-BR"/>
        </w:rPr>
      </w:pPr>
      <w:r w:rsidRPr="001B256B">
        <w:rPr>
          <w:rFonts w:asciiTheme="minorHAnsi" w:eastAsia="Times New Roman" w:hAnsiTheme="minorHAnsi" w:cstheme="minorHAnsi"/>
          <w:b/>
          <w:lang w:eastAsia="pt-BR"/>
        </w:rPr>
        <w:t>6.2.2.4.</w:t>
      </w:r>
      <w:r w:rsidRPr="001B256B">
        <w:rPr>
          <w:rFonts w:asciiTheme="minorHAnsi" w:eastAsia="Times New Roman" w:hAnsiTheme="minorHAnsi" w:cstheme="minorHAnsi"/>
          <w:b/>
          <w:lang w:eastAsia="pt-BR"/>
        </w:rPr>
        <w:tab/>
        <w:t>Registro vigente do material na ANVISA</w:t>
      </w:r>
    </w:p>
    <w:p w:rsidR="001B256B" w:rsidRPr="001B256B" w:rsidRDefault="001B256B" w:rsidP="001B256B">
      <w:pPr>
        <w:ind w:left="2124"/>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6.2.2.4.1.</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Comprovante de registro emitido pela Agência Nacional de Vigilância Sanitária – ANVISA, demonstrando sua vigência ou Publicação do registro no Diário Oficial da União – DOU em que conste o produto e cabeçalho identificando a portaria do registro ou a solicitação de revalidação de registro do produto, devendo ser destacado cada item com caneta a marca texto, conforme RDC vigente;</w:t>
      </w:r>
    </w:p>
    <w:p w:rsidR="001B256B" w:rsidRPr="001B256B" w:rsidRDefault="001B256B" w:rsidP="001B256B">
      <w:pPr>
        <w:ind w:left="2124"/>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6.2.2.4.2.</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Caso o produto esteja dispensado de registro, a licitante deverá encaminhar Declaração de Notificação de Dispensa de Registro ou Certificado de Dispensa de Registro, emitidos pela Agência Nacional de Vigilância Sanitária – ANVISA;</w:t>
      </w:r>
    </w:p>
    <w:p w:rsidR="001B256B" w:rsidRPr="001B256B" w:rsidRDefault="001B256B" w:rsidP="001B256B">
      <w:pPr>
        <w:ind w:left="2124"/>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6.2.2.4.3.</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Para artigos de classe de risco III e IV, apresentar Certificados de Boas Práticas de Fabricação. Caso o material seja importado, apresentar o CBPF e documento relacionado do órgão responsável do país de origem.</w:t>
      </w:r>
    </w:p>
    <w:p w:rsidR="001B256B" w:rsidRPr="001B256B" w:rsidRDefault="001B256B" w:rsidP="001B256B">
      <w:pPr>
        <w:ind w:left="2832"/>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6.2.2.4.3.1.</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Caso o documento esteja com seu prazo de validade vencido, deverá apresentar também o pedido de revalidação (p1 e p2) datado do semestre anterior ao vencimento do registro, acompanhado do registro vencido.</w:t>
      </w:r>
    </w:p>
    <w:p w:rsidR="001B256B" w:rsidRDefault="001B256B" w:rsidP="001B256B">
      <w:pPr>
        <w:jc w:val="both"/>
        <w:rPr>
          <w:rFonts w:asciiTheme="minorHAnsi" w:eastAsia="Times New Roman" w:hAnsiTheme="minorHAnsi" w:cstheme="minorHAnsi"/>
          <w:lang w:eastAsia="pt-BR"/>
        </w:rPr>
      </w:pPr>
    </w:p>
    <w:p w:rsidR="001B256B" w:rsidRPr="001B256B" w:rsidRDefault="001B256B" w:rsidP="001B256B">
      <w:pPr>
        <w:jc w:val="both"/>
        <w:rPr>
          <w:rFonts w:asciiTheme="minorHAnsi" w:eastAsia="Times New Roman" w:hAnsiTheme="minorHAnsi" w:cstheme="minorHAnsi"/>
          <w:b/>
          <w:lang w:eastAsia="pt-BR"/>
        </w:rPr>
      </w:pPr>
      <w:r w:rsidRPr="001B256B">
        <w:rPr>
          <w:rFonts w:asciiTheme="minorHAnsi" w:eastAsia="Times New Roman" w:hAnsiTheme="minorHAnsi" w:cstheme="minorHAnsi"/>
          <w:b/>
          <w:lang w:eastAsia="pt-BR"/>
        </w:rPr>
        <w:t>6.3. Da proposta:</w:t>
      </w:r>
    </w:p>
    <w:p w:rsidR="001B256B" w:rsidRPr="001B256B" w:rsidRDefault="001B256B"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6.3.1.</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A proposta, conforme o modelo apresentado no Anexo A deste Termo de Referência, deve ser digitada, redigida de forma clara e objetiva, devidamente assinada e/ou rubricada em todas as páginas pelo responsável, e deve conter:</w:t>
      </w:r>
    </w:p>
    <w:p w:rsidR="001B256B" w:rsidRPr="001B256B" w:rsidRDefault="001B256B" w:rsidP="001B256B">
      <w:pPr>
        <w:ind w:left="1416"/>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6.3.1.1.</w:t>
      </w:r>
      <w:r w:rsidRPr="001B256B">
        <w:rPr>
          <w:rFonts w:asciiTheme="minorHAnsi" w:eastAsia="Times New Roman" w:hAnsiTheme="minorHAnsi" w:cstheme="minorHAnsi"/>
          <w:lang w:eastAsia="pt-BR"/>
        </w:rPr>
        <w:tab/>
        <w:t>Preço unitário por item;</w:t>
      </w:r>
    </w:p>
    <w:p w:rsidR="001B256B" w:rsidRPr="001B256B" w:rsidRDefault="001B256B" w:rsidP="001B256B">
      <w:pPr>
        <w:ind w:left="1416"/>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6.3.1.2.</w:t>
      </w:r>
      <w:r w:rsidRPr="001B256B">
        <w:rPr>
          <w:rFonts w:asciiTheme="minorHAnsi" w:eastAsia="Times New Roman" w:hAnsiTheme="minorHAnsi" w:cstheme="minorHAnsi"/>
          <w:b/>
          <w:lang w:eastAsia="pt-BR"/>
        </w:rPr>
        <w:tab/>
      </w:r>
      <w:r w:rsidRPr="001B256B">
        <w:rPr>
          <w:rFonts w:asciiTheme="minorHAnsi" w:eastAsia="Times New Roman" w:hAnsiTheme="minorHAnsi" w:cstheme="minorHAnsi"/>
          <w:lang w:eastAsia="pt-BR"/>
        </w:rPr>
        <w:t>Preço total por item;</w:t>
      </w:r>
    </w:p>
    <w:p w:rsidR="001B256B" w:rsidRPr="001B256B" w:rsidRDefault="001B256B"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6.3.2.</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Os preços deverão ser fixos e irreajustáveis, expressos em números e na moeda corrente nacional, com no máximo 04 (quatro) casas decimais. Devem incluir todos os custos operacionais relacionados à atividade, abrangendo os tributos que possam incidir, além de outras despesas diretas e indiretas necessárias à execução dos serviços, bem como encargos fiscais e comerciais, os quais serão de responsabilidade da CONTRATADA.</w:t>
      </w:r>
    </w:p>
    <w:p w:rsidR="001B256B" w:rsidRPr="001B256B" w:rsidRDefault="001B256B" w:rsidP="001B256B">
      <w:pPr>
        <w:ind w:left="708"/>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6.3.3.</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A CONTRATADA deverá enviar a proposta com a marca do material ofertado, unidade de medida, quantidade total, valor unitário e valor total, descrever especificação técnica completa, como: dimensões, diâmetro, largura, altura, comprimento, gramatura, densidade, esterilidade; se é descartável ou não; tipo de embalagem e quantidade na embalagem de comercialização para fins de adequação nos pedidos.</w:t>
      </w:r>
    </w:p>
    <w:p w:rsidR="001B256B" w:rsidRPr="001B256B" w:rsidRDefault="001B256B" w:rsidP="001B256B">
      <w:pPr>
        <w:ind w:left="1416"/>
        <w:jc w:val="both"/>
        <w:rPr>
          <w:rFonts w:asciiTheme="minorHAnsi" w:eastAsia="Times New Roman" w:hAnsiTheme="minorHAnsi" w:cstheme="minorHAnsi"/>
          <w:lang w:eastAsia="pt-BR"/>
        </w:rPr>
      </w:pPr>
    </w:p>
    <w:p w:rsidR="001B256B" w:rsidRDefault="001B256B" w:rsidP="001B256B">
      <w:pPr>
        <w:jc w:val="both"/>
        <w:rPr>
          <w:rFonts w:asciiTheme="minorHAnsi" w:eastAsia="Times New Roman" w:hAnsiTheme="minorHAnsi" w:cstheme="minorHAnsi"/>
          <w:lang w:eastAsia="pt-BR"/>
        </w:rPr>
      </w:pPr>
    </w:p>
    <w:p w:rsidR="001B256B" w:rsidRDefault="001B256B" w:rsidP="001B256B">
      <w:pPr>
        <w:jc w:val="both"/>
        <w:rPr>
          <w:rFonts w:asciiTheme="minorHAnsi" w:eastAsia="Times New Roman" w:hAnsiTheme="minorHAnsi" w:cstheme="minorHAnsi"/>
          <w:lang w:eastAsia="pt-BR"/>
        </w:rPr>
      </w:pPr>
    </w:p>
    <w:p w:rsidR="001B256B" w:rsidRPr="001B256B" w:rsidRDefault="001B256B" w:rsidP="001B256B">
      <w:pPr>
        <w:jc w:val="both"/>
        <w:rPr>
          <w:rFonts w:asciiTheme="minorHAnsi" w:eastAsia="Times New Roman" w:hAnsiTheme="minorHAnsi" w:cstheme="minorHAnsi"/>
          <w:b/>
          <w:lang w:eastAsia="pt-BR"/>
        </w:rPr>
      </w:pPr>
      <w:r w:rsidRPr="001B256B">
        <w:rPr>
          <w:rFonts w:asciiTheme="minorHAnsi" w:eastAsia="Times New Roman" w:hAnsiTheme="minorHAnsi" w:cstheme="minorHAnsi"/>
          <w:b/>
          <w:lang w:eastAsia="pt-BR"/>
        </w:rPr>
        <w:lastRenderedPageBreak/>
        <w:t>7. AMOSTRAS</w:t>
      </w:r>
    </w:p>
    <w:p w:rsidR="001B256B" w:rsidRDefault="001B256B" w:rsidP="001B256B">
      <w:pPr>
        <w:jc w:val="both"/>
        <w:rPr>
          <w:rFonts w:asciiTheme="minorHAnsi" w:eastAsia="Times New Roman" w:hAnsiTheme="minorHAnsi" w:cstheme="minorHAnsi"/>
          <w:lang w:eastAsia="pt-BR"/>
        </w:rPr>
      </w:pPr>
    </w:p>
    <w:p w:rsidR="001B256B" w:rsidRPr="001B256B" w:rsidRDefault="001B256B" w:rsidP="001B256B">
      <w:pPr>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7.1.</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Para fins de auxiliar na verificação da compatibilidade do produto com as especificações técnicas constantes no Termo de Referência, a Rede Mário Gatti poderá solicitar apresentação de amostra ou demonstração do material da empresa classificada, que será solicitado através do e-mail amostra@redemariogatti.sp.gov.br.</w:t>
      </w:r>
    </w:p>
    <w:p w:rsidR="001B256B" w:rsidRDefault="001B256B" w:rsidP="001B256B">
      <w:pPr>
        <w:jc w:val="both"/>
        <w:rPr>
          <w:rFonts w:asciiTheme="minorHAnsi" w:eastAsia="Times New Roman" w:hAnsiTheme="minorHAnsi" w:cstheme="minorHAnsi"/>
          <w:lang w:eastAsia="pt-BR"/>
        </w:rPr>
      </w:pPr>
    </w:p>
    <w:p w:rsidR="001B256B" w:rsidRPr="001B256B" w:rsidRDefault="001B256B" w:rsidP="001B256B">
      <w:pPr>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7.2.</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As despesas de envio e retirada das amostras serão por conta das empresas classificadas e já deverão estar con</w:t>
      </w:r>
      <w:r w:rsidR="00B77D96">
        <w:rPr>
          <w:rFonts w:asciiTheme="minorHAnsi" w:eastAsia="Times New Roman" w:hAnsiTheme="minorHAnsi" w:cstheme="minorHAnsi"/>
          <w:lang w:eastAsia="pt-BR"/>
        </w:rPr>
        <w:t>tidas no custo total do produto.</w:t>
      </w:r>
    </w:p>
    <w:p w:rsidR="001B256B" w:rsidRDefault="001B256B" w:rsidP="001B256B">
      <w:pPr>
        <w:jc w:val="both"/>
        <w:rPr>
          <w:rFonts w:asciiTheme="minorHAnsi" w:eastAsia="Times New Roman" w:hAnsiTheme="minorHAnsi" w:cstheme="minorHAnsi"/>
          <w:lang w:eastAsia="pt-BR"/>
        </w:rPr>
      </w:pPr>
    </w:p>
    <w:p w:rsidR="001B256B" w:rsidRPr="001B256B" w:rsidRDefault="001B256B" w:rsidP="001B256B">
      <w:pPr>
        <w:jc w:val="both"/>
        <w:rPr>
          <w:rFonts w:asciiTheme="minorHAnsi" w:eastAsia="Times New Roman" w:hAnsiTheme="minorHAnsi" w:cstheme="minorHAnsi"/>
          <w:lang w:eastAsia="pt-BR"/>
        </w:rPr>
      </w:pPr>
      <w:r w:rsidRPr="001B256B">
        <w:rPr>
          <w:rFonts w:asciiTheme="minorHAnsi" w:eastAsia="Times New Roman" w:hAnsiTheme="minorHAnsi" w:cstheme="minorHAnsi"/>
          <w:b/>
          <w:lang w:eastAsia="pt-BR"/>
        </w:rPr>
        <w:t>7.3.</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A não apresentação das amostras, dentro do prazo estabelecido, implicará na imediata</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desclassificação.</w:t>
      </w:r>
    </w:p>
    <w:p w:rsidR="001B256B" w:rsidRDefault="001B256B" w:rsidP="001B256B">
      <w:pPr>
        <w:jc w:val="both"/>
        <w:rPr>
          <w:rFonts w:asciiTheme="minorHAnsi" w:eastAsia="Times New Roman" w:hAnsiTheme="minorHAnsi" w:cstheme="minorHAnsi"/>
          <w:lang w:eastAsia="pt-BR"/>
        </w:rPr>
      </w:pPr>
    </w:p>
    <w:p w:rsidR="001B256B" w:rsidRPr="001B256B" w:rsidRDefault="001B256B" w:rsidP="001B256B">
      <w:pPr>
        <w:jc w:val="both"/>
        <w:rPr>
          <w:rFonts w:asciiTheme="minorHAnsi" w:eastAsia="Times New Roman" w:hAnsiTheme="minorHAnsi" w:cstheme="minorHAnsi"/>
          <w:b/>
          <w:lang w:eastAsia="pt-BR"/>
        </w:rPr>
      </w:pPr>
      <w:r w:rsidRPr="001B256B">
        <w:rPr>
          <w:rFonts w:asciiTheme="minorHAnsi" w:eastAsia="Times New Roman" w:hAnsiTheme="minorHAnsi" w:cstheme="minorHAnsi"/>
          <w:b/>
          <w:lang w:eastAsia="pt-BR"/>
        </w:rPr>
        <w:t>7.4. Entrega:</w:t>
      </w:r>
    </w:p>
    <w:p w:rsidR="001B256B" w:rsidRPr="001B256B" w:rsidRDefault="001B256B" w:rsidP="001B256B">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7.4.1.</w:t>
      </w:r>
      <w:r>
        <w:rPr>
          <w:rFonts w:asciiTheme="minorHAnsi" w:eastAsia="Times New Roman" w:hAnsiTheme="minorHAnsi" w:cstheme="minorHAnsi"/>
          <w:lang w:eastAsia="pt-BR"/>
        </w:rPr>
        <w:t xml:space="preserve"> </w:t>
      </w:r>
      <w:r w:rsidRPr="001B256B">
        <w:rPr>
          <w:rFonts w:asciiTheme="minorHAnsi" w:eastAsia="Times New Roman" w:hAnsiTheme="minorHAnsi" w:cstheme="minorHAnsi"/>
          <w:lang w:eastAsia="pt-BR"/>
        </w:rPr>
        <w:t>Vir nas quantidades solicitadas para que sejam realizados os devidos testes;</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7.4.2.</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Vir com Nota Fiscal de simples remessa/amostra;</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7.4.3.</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Não será aceito amostra sem Nota Fiscal</w:t>
      </w:r>
      <w:r w:rsidR="00594D68">
        <w:rPr>
          <w:rFonts w:asciiTheme="minorHAnsi" w:eastAsia="Times New Roman" w:hAnsiTheme="minorHAnsi" w:cstheme="minorHAnsi"/>
          <w:lang w:eastAsia="pt-BR"/>
        </w:rPr>
        <w:t>;</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7.4.4.</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Vir com rótulo de acordo com a legislação vigente (razão social e endereço do fabricante e importador, nome do responsável técnico etc.);</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7.4.5.</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Vir em embalagem padrão de comercialização, identificadas com o número do item no processo, número da licitação e nome do fornecedor, de forma a não violar a embalagem original e não obstruir a visibilidade do produto;</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7.4.6.</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Conter informações sobre condições especiais de armazenamento, precauções e advertências, métodos de esterilização e limpeza bem como sua validade quando for o caso.</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b/>
          <w:lang w:eastAsia="pt-BR"/>
        </w:rPr>
      </w:pPr>
      <w:r w:rsidRPr="00B77D96">
        <w:rPr>
          <w:rFonts w:asciiTheme="minorHAnsi" w:eastAsia="Times New Roman" w:hAnsiTheme="minorHAnsi" w:cstheme="minorHAnsi"/>
          <w:b/>
          <w:lang w:eastAsia="pt-BR"/>
        </w:rPr>
        <w:t>7.5. Local e Prazo:</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7.5.1.</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Até 03 (três) dias úteis, posterior à data de solicitação, no Setor de Planejamento, situado na Avenida Prefeito Faria Lima, n° 340, 4° andar Prédio Administrativo - CEP: 13036-902, Parque Itália - Campinas/SP, nos horários das 08h00 às 12h00 e das 13h00 às 16h00;</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7.5.2.</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Caso a empresa classificada necessite de prorrogação do prazo, deverá apresentar justificativa à Rede Mário Gatti antes da finalização do prazo estipulado no subitem anterior cabendo a Rede Mário Gatti a avaliação da justificativa o aceite da prorrogação.</w:t>
      </w:r>
    </w:p>
    <w:p w:rsidR="00B77D96" w:rsidRDefault="00B77D96" w:rsidP="00B77D96">
      <w:pPr>
        <w:ind w:left="708"/>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b/>
          <w:lang w:eastAsia="pt-BR"/>
        </w:rPr>
      </w:pPr>
      <w:r w:rsidRPr="00B77D96">
        <w:rPr>
          <w:rFonts w:asciiTheme="minorHAnsi" w:eastAsia="Times New Roman" w:hAnsiTheme="minorHAnsi" w:cstheme="minorHAnsi"/>
          <w:b/>
          <w:lang w:eastAsia="pt-BR"/>
        </w:rPr>
        <w:t>7.6. Resultados:</w:t>
      </w:r>
    </w:p>
    <w:p w:rsidR="00B77D96" w:rsidRPr="00B77D96" w:rsidRDefault="00B77D96" w:rsidP="00B77D96">
      <w:pPr>
        <w:ind w:left="708"/>
        <w:jc w:val="both"/>
        <w:rPr>
          <w:rFonts w:asciiTheme="minorHAnsi" w:eastAsia="Times New Roman" w:hAnsiTheme="minorHAnsi" w:cstheme="minorHAnsi"/>
          <w:b/>
          <w:lang w:eastAsia="pt-BR"/>
        </w:rPr>
      </w:pPr>
      <w:r w:rsidRPr="00B77D96">
        <w:rPr>
          <w:rFonts w:asciiTheme="minorHAnsi" w:eastAsia="Times New Roman" w:hAnsiTheme="minorHAnsi" w:cstheme="minorHAnsi"/>
          <w:b/>
          <w:lang w:eastAsia="pt-BR"/>
        </w:rPr>
        <w:t>7.6.1. Aprovados:</w:t>
      </w:r>
    </w:p>
    <w:p w:rsidR="00B77D96" w:rsidRPr="00B77D96" w:rsidRDefault="00B77D96" w:rsidP="00B77D96">
      <w:pPr>
        <w:ind w:left="1416"/>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7.6.1.1.</w:t>
      </w:r>
      <w:r w:rsidRPr="00B77D96">
        <w:rPr>
          <w:rFonts w:asciiTheme="minorHAnsi" w:eastAsia="Times New Roman" w:hAnsiTheme="minorHAnsi" w:cstheme="minorHAnsi"/>
          <w:lang w:eastAsia="pt-BR"/>
        </w:rPr>
        <w:tab/>
        <w:t>Se a amostra aprovada não for um bem consumível, poderá ser descontada do empenho.</w:t>
      </w:r>
    </w:p>
    <w:p w:rsidR="00B77D96" w:rsidRPr="00B77D96" w:rsidRDefault="00B77D96" w:rsidP="00B77D96">
      <w:pPr>
        <w:ind w:left="1416"/>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7.6.1.2.</w:t>
      </w:r>
      <w:r w:rsidRPr="00B77D96">
        <w:rPr>
          <w:rFonts w:asciiTheme="minorHAnsi" w:eastAsia="Times New Roman" w:hAnsiTheme="minorHAnsi" w:cstheme="minorHAnsi"/>
          <w:b/>
          <w:lang w:eastAsia="pt-BR"/>
        </w:rPr>
        <w:tab/>
      </w:r>
      <w:r w:rsidRPr="00B77D96">
        <w:rPr>
          <w:rFonts w:asciiTheme="minorHAnsi" w:eastAsia="Times New Roman" w:hAnsiTheme="minorHAnsi" w:cstheme="minorHAnsi"/>
          <w:lang w:eastAsia="pt-BR"/>
        </w:rPr>
        <w:t>O desconto deve ser realizado na primeira nota de empenho ou, alternativamente, pode-se solicitar a devolução da amostra em até 30 dias após sua entrega. A devolução ficará por encargo da CONTRATADA.</w:t>
      </w:r>
    </w:p>
    <w:p w:rsidR="00B77D96" w:rsidRPr="00B77D96" w:rsidRDefault="00B77D96" w:rsidP="00B77D96">
      <w:pPr>
        <w:ind w:left="2124"/>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7.6.1.2.1.</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Após o prazo acima, não caberá devolução ou cobrança pela CONTRATADA.</w:t>
      </w:r>
    </w:p>
    <w:p w:rsidR="00B77D96" w:rsidRPr="00B77D96" w:rsidRDefault="00B77D96" w:rsidP="00B77D96">
      <w:pPr>
        <w:ind w:left="1416"/>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7.6.1.3.</w:t>
      </w:r>
      <w:r w:rsidRPr="00B77D96">
        <w:rPr>
          <w:rFonts w:asciiTheme="minorHAnsi" w:eastAsia="Times New Roman" w:hAnsiTheme="minorHAnsi" w:cstheme="minorHAnsi"/>
          <w:b/>
          <w:lang w:eastAsia="pt-BR"/>
        </w:rPr>
        <w:tab/>
      </w:r>
      <w:r w:rsidRPr="00B77D96">
        <w:rPr>
          <w:rFonts w:asciiTheme="minorHAnsi" w:eastAsia="Times New Roman" w:hAnsiTheme="minorHAnsi" w:cstheme="minorHAnsi"/>
          <w:lang w:eastAsia="pt-BR"/>
        </w:rPr>
        <w:t>Em caso de bem consumível não haverá pagamento pela amostra utilizada, devendo o custo ser incorporado ao valor total do contrato.</w:t>
      </w:r>
    </w:p>
    <w:p w:rsidR="00B77D96" w:rsidRPr="00B77D96" w:rsidRDefault="00B77D96" w:rsidP="00B77D96">
      <w:pPr>
        <w:ind w:left="708"/>
        <w:jc w:val="both"/>
        <w:rPr>
          <w:rFonts w:asciiTheme="minorHAnsi" w:eastAsia="Times New Roman" w:hAnsiTheme="minorHAnsi" w:cstheme="minorHAnsi"/>
          <w:b/>
          <w:lang w:eastAsia="pt-BR"/>
        </w:rPr>
      </w:pPr>
      <w:r w:rsidRPr="00B77D96">
        <w:rPr>
          <w:rFonts w:asciiTheme="minorHAnsi" w:eastAsia="Times New Roman" w:hAnsiTheme="minorHAnsi" w:cstheme="minorHAnsi"/>
          <w:b/>
          <w:lang w:eastAsia="pt-BR"/>
        </w:rPr>
        <w:t>7.6.2. Não aprovadas:</w:t>
      </w:r>
    </w:p>
    <w:p w:rsidR="00B77D96" w:rsidRPr="00B77D96" w:rsidRDefault="00B77D96" w:rsidP="00B77D96">
      <w:pPr>
        <w:ind w:left="1416"/>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7.6.2.1.</w:t>
      </w:r>
      <w:r w:rsidRPr="00B77D96">
        <w:rPr>
          <w:rFonts w:asciiTheme="minorHAnsi" w:eastAsia="Times New Roman" w:hAnsiTheme="minorHAnsi" w:cstheme="minorHAnsi"/>
          <w:lang w:eastAsia="pt-BR"/>
        </w:rPr>
        <w:tab/>
        <w:t>Em caso de bem não consumível, as amostras ficarão disponíveis para serem retiradas em até 30 dias após a data de entrega da amostra;</w:t>
      </w:r>
    </w:p>
    <w:p w:rsidR="00B77D96" w:rsidRPr="00B77D96" w:rsidRDefault="00B77D96" w:rsidP="00B77D96">
      <w:pPr>
        <w:ind w:left="2124"/>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7.6.2.1.1.</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Após o prazo acima, as amostras serão destinadas para descarte ou doação.</w:t>
      </w:r>
    </w:p>
    <w:p w:rsidR="00B77D96" w:rsidRPr="00B77D96" w:rsidRDefault="00B77D96" w:rsidP="00B77D96">
      <w:pPr>
        <w:ind w:left="1416"/>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lastRenderedPageBreak/>
        <w:t>7.6.2.2.</w:t>
      </w:r>
      <w:r w:rsidRPr="00B77D96">
        <w:rPr>
          <w:rFonts w:asciiTheme="minorHAnsi" w:eastAsia="Times New Roman" w:hAnsiTheme="minorHAnsi" w:cstheme="minorHAnsi"/>
          <w:lang w:eastAsia="pt-BR"/>
        </w:rPr>
        <w:tab/>
        <w:t>Em caso de bem consumível não haverá pagamento pela amostra utilizada.</w:t>
      </w:r>
    </w:p>
    <w:p w:rsidR="00656F89" w:rsidRDefault="00656F89" w:rsidP="00B77D96">
      <w:pPr>
        <w:jc w:val="both"/>
        <w:rPr>
          <w:rFonts w:asciiTheme="minorHAnsi" w:eastAsia="Times New Roman" w:hAnsiTheme="minorHAnsi" w:cstheme="minorHAnsi"/>
          <w:b/>
          <w:lang w:eastAsia="pt-BR"/>
        </w:rPr>
      </w:pPr>
    </w:p>
    <w:p w:rsidR="00B77D96" w:rsidRPr="00B77D96" w:rsidRDefault="00B77D96" w:rsidP="00B77D96">
      <w:pPr>
        <w:jc w:val="both"/>
        <w:rPr>
          <w:rFonts w:asciiTheme="minorHAnsi" w:eastAsia="Times New Roman" w:hAnsiTheme="minorHAnsi" w:cstheme="minorHAnsi"/>
          <w:b/>
          <w:lang w:eastAsia="pt-BR"/>
        </w:rPr>
      </w:pPr>
      <w:r w:rsidRPr="00B77D96">
        <w:rPr>
          <w:rFonts w:asciiTheme="minorHAnsi" w:eastAsia="Times New Roman" w:hAnsiTheme="minorHAnsi" w:cstheme="minorHAnsi"/>
          <w:b/>
          <w:lang w:eastAsia="pt-BR"/>
        </w:rPr>
        <w:t>8. OBRIGAÇÃO DA CONTRATADA</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A CONTRATADA cumprirá todas as obrigações constantes no Termo de Referência, seus Anexos e sua proposta, assumindo como exclusivamente seus os riscos e as despesas decorrentes da boa e perfeita execução do objeto e, ainda:</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8.1.1.</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Proceder à entrega do objeto no prazo e local fixados, acompanhado da respectiva nota</w:t>
      </w:r>
    </w:p>
    <w:p w:rsidR="00B77D96" w:rsidRPr="00B77D96" w:rsidRDefault="00B77D96" w:rsidP="00B77D96">
      <w:pPr>
        <w:ind w:left="708"/>
        <w:jc w:val="both"/>
        <w:rPr>
          <w:rFonts w:asciiTheme="minorHAnsi" w:eastAsia="Times New Roman" w:hAnsiTheme="minorHAnsi" w:cstheme="minorHAnsi"/>
          <w:lang w:eastAsia="pt-BR"/>
        </w:rPr>
      </w:pPr>
      <w:proofErr w:type="gramStart"/>
      <w:r w:rsidRPr="00B77D96">
        <w:rPr>
          <w:rFonts w:asciiTheme="minorHAnsi" w:eastAsia="Times New Roman" w:hAnsiTheme="minorHAnsi" w:cstheme="minorHAnsi"/>
          <w:lang w:eastAsia="pt-BR"/>
        </w:rPr>
        <w:t>fiscal</w:t>
      </w:r>
      <w:proofErr w:type="gramEnd"/>
      <w:r w:rsidRPr="00B77D96">
        <w:rPr>
          <w:rFonts w:asciiTheme="minorHAnsi" w:eastAsia="Times New Roman" w:hAnsiTheme="minorHAnsi" w:cstheme="minorHAnsi"/>
          <w:lang w:eastAsia="pt-BR"/>
        </w:rPr>
        <w:t>;</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8.1.2.</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Considerar os preços propostos completos e suficientes para o fornecimento do objeto</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desta contratação, sendo desconsiderada qualquer reivindicação de pagamento adicional devido a erro ou à má interpretação de parte da CONTRATADA;</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8.1.3.</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Arcar com os encargos previdenciários, fiscais (ICMS e outros), comerciais, trabalhistas, tributários, itens, embalagens, tarifas, fretes, seguros, descarga, transporte, material, responsabilidade civil e outros resultantes da aquisição, bem como os riscos atinentes à atividade, inclusive quaisquer despesas que venham a incidir sobre os itens, objeto desta contratação;</w:t>
      </w:r>
    </w:p>
    <w:p w:rsidR="00B77D96" w:rsidRPr="00B77D96" w:rsidRDefault="00B77D96" w:rsidP="00B77D96">
      <w:pPr>
        <w:ind w:left="1416"/>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8.1.3.1.</w:t>
      </w:r>
      <w:r w:rsidRPr="00B77D96">
        <w:rPr>
          <w:rFonts w:asciiTheme="minorHAnsi" w:eastAsia="Times New Roman" w:hAnsiTheme="minorHAnsi" w:cstheme="minorHAnsi"/>
          <w:lang w:eastAsia="pt-BR"/>
        </w:rPr>
        <w:tab/>
        <w:t xml:space="preserve">Entende-se por encargos os tributos (impostos, taxas), contribuições fiscais e </w:t>
      </w:r>
      <w:proofErr w:type="spellStart"/>
      <w:r w:rsidRPr="00B77D96">
        <w:rPr>
          <w:rFonts w:asciiTheme="minorHAnsi" w:eastAsia="Times New Roman" w:hAnsiTheme="minorHAnsi" w:cstheme="minorHAnsi"/>
          <w:lang w:eastAsia="pt-BR"/>
        </w:rPr>
        <w:t>parafiscais</w:t>
      </w:r>
      <w:proofErr w:type="spellEnd"/>
      <w:r w:rsidRPr="00B77D96">
        <w:rPr>
          <w:rFonts w:asciiTheme="minorHAnsi" w:eastAsia="Times New Roman" w:hAnsiTheme="minorHAnsi" w:cstheme="minorHAnsi"/>
          <w:lang w:eastAsia="pt-BR"/>
        </w:rPr>
        <w:t>, os instituídos por leis sociais, emolumentos, fornecimento de mão de obra especializada, administração, lucros, equipamentos e ferramental, transporte de material e de pessoal, estada, hospedagem, alimentação e qualquer despesa, acessória e/ou necessária, não especificada neste Termo de Referência;</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8.1.4.</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Trocar os produtos sem ônus à Instituição, caso seja constatada qualquer alteração na sua qualidade ou composição;</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8.1.5.</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Indenizar terceiros e ao CONTRATANTE os possíveis prejuízos ou danos, decorrentes de dolo ou culpa, durante a contratação, em conformidade com o artigo 120 da Lei nº 14.133/21;</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8.1.6.</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Cumprir fielmente o fornecimento, em compatibilidade com as obrigações assumidas;</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8.1.7.</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Prestar informações sobre a utilização do objeto e especificar as condições adequadas de armazenamento a serem observadas;</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8.1.8.</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Manter todas as condições de habilitação e qualificação exigidas na licitação, durante toda a execução em compatibilidade com as obrigações assumidas;</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8.1.9.</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Responder pela qualidade, quantidade, validade, segurança e demais características do objeto, bem como a observação às normas técnicas;</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8.1.10.</w:t>
      </w:r>
      <w:r w:rsidRPr="00B77D96">
        <w:rPr>
          <w:rFonts w:asciiTheme="minorHAnsi" w:eastAsia="Times New Roman" w:hAnsiTheme="minorHAnsi" w:cstheme="minorHAnsi"/>
          <w:lang w:eastAsia="pt-BR"/>
        </w:rPr>
        <w:tab/>
        <w:t>Prestar a garantia contratual e assistência técnica, caso exigida neste Termo de Referência;</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8.1.11.</w:t>
      </w:r>
      <w:r w:rsidRPr="00B77D96">
        <w:rPr>
          <w:rFonts w:asciiTheme="minorHAnsi" w:eastAsia="Times New Roman" w:hAnsiTheme="minorHAnsi" w:cstheme="minorHAnsi"/>
          <w:lang w:eastAsia="pt-BR"/>
        </w:rPr>
        <w:tab/>
        <w:t>Atender as entregas de acordo com os quantitativos solicitados, nos locais e horários informados.</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8.1.12.</w:t>
      </w:r>
      <w:r w:rsidRPr="00B77D96">
        <w:rPr>
          <w:rFonts w:asciiTheme="minorHAnsi" w:eastAsia="Times New Roman" w:hAnsiTheme="minorHAnsi" w:cstheme="minorHAnsi"/>
          <w:b/>
          <w:lang w:eastAsia="pt-BR"/>
        </w:rPr>
        <w:tab/>
      </w:r>
      <w:r w:rsidRPr="00B77D96">
        <w:rPr>
          <w:rFonts w:asciiTheme="minorHAnsi" w:eastAsia="Times New Roman" w:hAnsiTheme="minorHAnsi" w:cstheme="minorHAnsi"/>
          <w:lang w:eastAsia="pt-BR"/>
        </w:rPr>
        <w:t>Informar ao setor da Central de Abastecimento Farmacêutico (CAF), durante o período de vigência do contrato, qualquer alteração de endereço, telefone, correio eletrônico (e-mail) ou outros dados.</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b/>
          <w:lang w:eastAsia="pt-BR"/>
        </w:rPr>
      </w:pPr>
      <w:r w:rsidRPr="00B77D96">
        <w:rPr>
          <w:rFonts w:asciiTheme="minorHAnsi" w:eastAsia="Times New Roman" w:hAnsiTheme="minorHAnsi" w:cstheme="minorHAnsi"/>
          <w:b/>
          <w:lang w:eastAsia="pt-BR"/>
        </w:rPr>
        <w:t>9. OBRIGAÇÕES DA CONTRATANTE</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9.1.</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Promover o acompanhamento e fiscalização sob os aspectos quantitativos e qualitativos, comunicando à CONTRATADA toda e qualquer ocorrência relacionada com a sua execução.</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9.2.</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Fiscalizar o fornecimento, podendo para tanto fazer uso dos formulários contidos neste termo em forma impressa ou mediante o uso de recursos tecnológicos como softwares de gestão e outros, sem, contudo, alterar os procedimentos e prazos ora estabelecidos.</w:t>
      </w: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9.3.</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Emitir a nota de empenho.</w:t>
      </w: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lastRenderedPageBreak/>
        <w:t>9.4.</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Efetuar os pagamentos na forma estabelecida no respectivo Termo de referência.</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9.5.</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Comunicar à CONTRATADA qualquer descumprimento de obrigações e responsabilidades previstas neste Termo de Referência, determinando as medidas necessárias à sua imediata regularização.</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9.6.</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Aplicar, por atraso ou inexecução parcial ou total das entregas, as sanções administrativas previstas</w:t>
      </w:r>
      <w:r w:rsidR="00656F89">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na lei.</w:t>
      </w:r>
    </w:p>
    <w:p w:rsidR="00B77D96" w:rsidRP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b/>
          <w:lang w:eastAsia="pt-BR"/>
        </w:rPr>
      </w:pPr>
      <w:r w:rsidRPr="00B77D96">
        <w:rPr>
          <w:rFonts w:asciiTheme="minorHAnsi" w:eastAsia="Times New Roman" w:hAnsiTheme="minorHAnsi" w:cstheme="minorHAnsi"/>
          <w:b/>
          <w:lang w:eastAsia="pt-BR"/>
        </w:rPr>
        <w:t>10. CONDIÇÕES E PRAZO DE PAGAMENTO</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10.1.</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Envio da Nota Fiscal na da</w:t>
      </w:r>
      <w:r>
        <w:rPr>
          <w:rFonts w:asciiTheme="minorHAnsi" w:eastAsia="Times New Roman" w:hAnsiTheme="minorHAnsi" w:cstheme="minorHAnsi"/>
          <w:lang w:eastAsia="pt-BR"/>
        </w:rPr>
        <w:t>ta de envio dos itens ofertados.</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10.2.</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A CONTRATADA deverá informar na nota fiscal:</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10.2.1.</w:t>
      </w:r>
      <w:r w:rsidRPr="00B77D96">
        <w:rPr>
          <w:rFonts w:asciiTheme="minorHAnsi" w:eastAsia="Times New Roman" w:hAnsiTheme="minorHAnsi" w:cstheme="minorHAnsi"/>
          <w:b/>
          <w:lang w:eastAsia="pt-BR"/>
        </w:rPr>
        <w:tab/>
      </w:r>
      <w:r w:rsidRPr="00B77D96">
        <w:rPr>
          <w:rFonts w:asciiTheme="minorHAnsi" w:eastAsia="Times New Roman" w:hAnsiTheme="minorHAnsi" w:cstheme="minorHAnsi"/>
          <w:lang w:eastAsia="pt-BR"/>
        </w:rPr>
        <w:t>O número do empenho ou o número do pedido de origem;</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10.2.2.</w:t>
      </w:r>
      <w:r w:rsidRPr="00B77D96">
        <w:rPr>
          <w:rFonts w:asciiTheme="minorHAnsi" w:eastAsia="Times New Roman" w:hAnsiTheme="minorHAnsi" w:cstheme="minorHAnsi"/>
          <w:lang w:eastAsia="pt-BR"/>
        </w:rPr>
        <w:tab/>
        <w:t>O nome do material;</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10.2.3.</w:t>
      </w:r>
      <w:r w:rsidRPr="00B77D96">
        <w:rPr>
          <w:rFonts w:asciiTheme="minorHAnsi" w:eastAsia="Times New Roman" w:hAnsiTheme="minorHAnsi" w:cstheme="minorHAnsi"/>
          <w:lang w:eastAsia="pt-BR"/>
        </w:rPr>
        <w:tab/>
        <w:t>O descritivo simplificado do item;</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10.2.4.</w:t>
      </w:r>
      <w:r w:rsidRPr="00B77D96">
        <w:rPr>
          <w:rFonts w:asciiTheme="minorHAnsi" w:eastAsia="Times New Roman" w:hAnsiTheme="minorHAnsi" w:cstheme="minorHAnsi"/>
          <w:lang w:eastAsia="pt-BR"/>
        </w:rPr>
        <w:tab/>
        <w:t>O número do lote com a data de validade e a quantidade correspondente;</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10.2.5.</w:t>
      </w:r>
      <w:r w:rsidRPr="00B77D96">
        <w:rPr>
          <w:rFonts w:asciiTheme="minorHAnsi" w:eastAsia="Times New Roman" w:hAnsiTheme="minorHAnsi" w:cstheme="minorHAnsi"/>
          <w:lang w:eastAsia="pt-BR"/>
        </w:rPr>
        <w:tab/>
        <w:t>Data da emissão, número da nota fiscal, dados da empresa fornecedora e da CONTRATANTE;</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10.2.6.</w:t>
      </w:r>
      <w:r w:rsidRPr="00B77D96">
        <w:rPr>
          <w:rFonts w:asciiTheme="minorHAnsi" w:eastAsia="Times New Roman" w:hAnsiTheme="minorHAnsi" w:cstheme="minorHAnsi"/>
          <w:lang w:eastAsia="pt-BR"/>
        </w:rPr>
        <w:tab/>
        <w:t>Informar no documento fiscal o valor do IR e das contribuições a serem retidos na operação.</w:t>
      </w:r>
    </w:p>
    <w:p w:rsidR="00B77D96" w:rsidRPr="00B77D96" w:rsidRDefault="00B77D96" w:rsidP="00B77D96">
      <w:pPr>
        <w:ind w:left="1416"/>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10.2.6.1.</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A pessoa jurídica fornecedora do bem ou prestadora do serviço que usufrua de isenção, não incidência ou alíquota zero deverá informar o enquadramento legal do benefício no respectivo documento fiscal. Caso contrário, estará sujeita à retenção dos impostos sobre o valor total do documento fiscal, conforme o percentual aplicável à natureza do bem ou serviço.</w:t>
      </w: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10.2.7.</w:t>
      </w:r>
      <w:r w:rsidRPr="00B77D96">
        <w:rPr>
          <w:rFonts w:asciiTheme="minorHAnsi" w:eastAsia="Times New Roman" w:hAnsiTheme="minorHAnsi" w:cstheme="minorHAnsi"/>
          <w:b/>
          <w:lang w:eastAsia="pt-BR"/>
        </w:rPr>
        <w:tab/>
      </w:r>
      <w:r w:rsidRPr="00B77D96">
        <w:rPr>
          <w:rFonts w:asciiTheme="minorHAnsi" w:eastAsia="Times New Roman" w:hAnsiTheme="minorHAnsi" w:cstheme="minorHAnsi"/>
          <w:lang w:eastAsia="pt-BR"/>
        </w:rPr>
        <w:t>Nome do b</w:t>
      </w:r>
      <w:r>
        <w:rPr>
          <w:rFonts w:asciiTheme="minorHAnsi" w:eastAsia="Times New Roman" w:hAnsiTheme="minorHAnsi" w:cstheme="minorHAnsi"/>
          <w:lang w:eastAsia="pt-BR"/>
        </w:rPr>
        <w:t>anco, número da agência e conta.</w:t>
      </w:r>
    </w:p>
    <w:p w:rsidR="00B77D96" w:rsidRDefault="00B77D96" w:rsidP="00B77D96">
      <w:pPr>
        <w:jc w:val="both"/>
        <w:rPr>
          <w:rFonts w:asciiTheme="minorHAnsi" w:eastAsia="Times New Roman" w:hAnsiTheme="minorHAnsi" w:cstheme="minorHAnsi"/>
          <w:lang w:eastAsia="pt-BR"/>
        </w:rPr>
      </w:pPr>
    </w:p>
    <w:p w:rsidR="00FC599A"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10.3.</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As notas fiscais que apresentarem incorreções serão devolvidas à CONTRATADA</w:t>
      </w:r>
      <w:r>
        <w:rPr>
          <w:rFonts w:asciiTheme="minorHAnsi" w:eastAsia="Times New Roman" w:hAnsiTheme="minorHAnsi" w:cstheme="minorHAnsi"/>
          <w:lang w:eastAsia="pt-BR"/>
        </w:rPr>
        <w:t>.</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10.4.</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A devolução da Nota Fiscal não aprovada pela Rede Mário Gatti, em hipótese nenhuma servirá de pretexto para que a CONTRATADA suspenda o fornecimento dos insumos</w:t>
      </w:r>
      <w:r>
        <w:rPr>
          <w:rFonts w:asciiTheme="minorHAnsi" w:eastAsia="Times New Roman" w:hAnsiTheme="minorHAnsi" w:cstheme="minorHAnsi"/>
          <w:lang w:eastAsia="pt-BR"/>
        </w:rPr>
        <w:t>.</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10.5.</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Após o aceite definitivo, a nota fiscal será encaminhada para pagamento com vencimento no prazo de 10 (dez) dias fora a dezena, contados da data do aceite</w:t>
      </w:r>
      <w:r>
        <w:rPr>
          <w:rFonts w:asciiTheme="minorHAnsi" w:eastAsia="Times New Roman" w:hAnsiTheme="minorHAnsi" w:cstheme="minorHAnsi"/>
          <w:lang w:eastAsia="pt-BR"/>
        </w:rPr>
        <w:t>.</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10.6.</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O pagamento será efetuado via transferência em conta corrente. Caso o banco informado seja outro diverso ao Banco do Brasil S/A, o custo do TED correspondente ficará a cargo da licitante sendo vedada a cobrança via boleto, duplicatas e negociação em rede bancária ou com outras Empresas.</w:t>
      </w:r>
    </w:p>
    <w:p w:rsidR="00B77D96" w:rsidRP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b/>
          <w:lang w:eastAsia="pt-BR"/>
        </w:rPr>
      </w:pPr>
      <w:r w:rsidRPr="00B77D96">
        <w:rPr>
          <w:rFonts w:asciiTheme="minorHAnsi" w:eastAsia="Times New Roman" w:hAnsiTheme="minorHAnsi" w:cstheme="minorHAnsi"/>
          <w:b/>
          <w:lang w:eastAsia="pt-BR"/>
        </w:rPr>
        <w:t>11. VALOR ESTIMADO DA AQUISIÇÃO</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11.1.</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O custo estimado total do objeto será apurado posteriormente junto à Coordenadoria de Compras da Rede Mário Gatti.</w:t>
      </w:r>
    </w:p>
    <w:p w:rsidR="00B77D96" w:rsidRDefault="00B77D96" w:rsidP="00B77D96">
      <w:pPr>
        <w:jc w:val="both"/>
        <w:rPr>
          <w:rFonts w:asciiTheme="minorHAnsi" w:eastAsia="Times New Roman" w:hAnsiTheme="minorHAnsi" w:cstheme="minorHAnsi"/>
          <w:lang w:eastAsia="pt-BR"/>
        </w:rPr>
      </w:pPr>
    </w:p>
    <w:p w:rsidR="009361F3" w:rsidRDefault="009361F3" w:rsidP="00B77D96">
      <w:pPr>
        <w:jc w:val="both"/>
        <w:rPr>
          <w:rFonts w:asciiTheme="minorHAnsi" w:eastAsia="Times New Roman" w:hAnsiTheme="minorHAnsi" w:cstheme="minorHAnsi"/>
          <w:b/>
          <w:lang w:eastAsia="pt-BR"/>
        </w:rPr>
      </w:pPr>
    </w:p>
    <w:p w:rsidR="009361F3" w:rsidRDefault="009361F3" w:rsidP="00B77D96">
      <w:pPr>
        <w:jc w:val="both"/>
        <w:rPr>
          <w:rFonts w:asciiTheme="minorHAnsi" w:eastAsia="Times New Roman" w:hAnsiTheme="minorHAnsi" w:cstheme="minorHAnsi"/>
          <w:b/>
          <w:lang w:eastAsia="pt-BR"/>
        </w:rPr>
      </w:pPr>
    </w:p>
    <w:p w:rsidR="009361F3" w:rsidRDefault="009361F3" w:rsidP="00B77D96">
      <w:pPr>
        <w:jc w:val="both"/>
        <w:rPr>
          <w:rFonts w:asciiTheme="minorHAnsi" w:eastAsia="Times New Roman" w:hAnsiTheme="minorHAnsi" w:cstheme="minorHAnsi"/>
          <w:b/>
          <w:lang w:eastAsia="pt-BR"/>
        </w:rPr>
      </w:pPr>
    </w:p>
    <w:p w:rsidR="009361F3" w:rsidRDefault="009361F3" w:rsidP="00B77D96">
      <w:pPr>
        <w:jc w:val="both"/>
        <w:rPr>
          <w:rFonts w:asciiTheme="minorHAnsi" w:eastAsia="Times New Roman" w:hAnsiTheme="minorHAnsi" w:cstheme="minorHAnsi"/>
          <w:b/>
          <w:lang w:eastAsia="pt-BR"/>
        </w:rPr>
      </w:pPr>
    </w:p>
    <w:p w:rsidR="00B77D96" w:rsidRPr="00B77D96" w:rsidRDefault="00B77D96" w:rsidP="00B77D96">
      <w:pPr>
        <w:jc w:val="both"/>
        <w:rPr>
          <w:rFonts w:asciiTheme="minorHAnsi" w:eastAsia="Times New Roman" w:hAnsiTheme="minorHAnsi" w:cstheme="minorHAnsi"/>
          <w:b/>
          <w:lang w:eastAsia="pt-BR"/>
        </w:rPr>
      </w:pPr>
      <w:r w:rsidRPr="00B77D96">
        <w:rPr>
          <w:rFonts w:asciiTheme="minorHAnsi" w:eastAsia="Times New Roman" w:hAnsiTheme="minorHAnsi" w:cstheme="minorHAnsi"/>
          <w:b/>
          <w:lang w:eastAsia="pt-BR"/>
        </w:rPr>
        <w:lastRenderedPageBreak/>
        <w:t>12. ADEQUAÇÃO ORÇAMENTÁRIA</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12.1.</w:t>
      </w:r>
      <w:r>
        <w:rPr>
          <w:rFonts w:asciiTheme="minorHAnsi" w:eastAsia="Times New Roman" w:hAnsiTheme="minorHAnsi" w:cstheme="minorHAnsi"/>
          <w:lang w:eastAsia="pt-BR"/>
        </w:rPr>
        <w:t xml:space="preserve"> </w:t>
      </w:r>
      <w:r w:rsidRPr="00B77D96">
        <w:rPr>
          <w:rFonts w:asciiTheme="minorHAnsi" w:eastAsia="Times New Roman" w:hAnsiTheme="minorHAnsi" w:cstheme="minorHAnsi"/>
          <w:lang w:eastAsia="pt-BR"/>
        </w:rPr>
        <w:t>A despesa deverá correr na linha orçamentária:</w:t>
      </w:r>
    </w:p>
    <w:p w:rsidR="00B77D96" w:rsidRDefault="00B77D96" w:rsidP="00B77D96">
      <w:pPr>
        <w:jc w:val="both"/>
        <w:rPr>
          <w:rFonts w:asciiTheme="minorHAnsi" w:eastAsia="Times New Roman" w:hAnsiTheme="minorHAnsi" w:cstheme="minorHAnsi"/>
          <w:lang w:eastAsia="pt-BR"/>
        </w:rPr>
      </w:pPr>
    </w:p>
    <w:p w:rsidR="00B77D96" w:rsidRPr="00B77D96" w:rsidRDefault="00B77D96" w:rsidP="00B77D96">
      <w:pPr>
        <w:ind w:left="708"/>
        <w:jc w:val="both"/>
        <w:rPr>
          <w:rFonts w:asciiTheme="minorHAnsi" w:eastAsia="Times New Roman" w:hAnsiTheme="minorHAnsi" w:cstheme="minorHAnsi"/>
          <w:lang w:eastAsia="pt-BR"/>
        </w:rPr>
      </w:pPr>
      <w:r w:rsidRPr="00B77D96">
        <w:rPr>
          <w:rFonts w:asciiTheme="minorHAnsi" w:eastAsia="Times New Roman" w:hAnsiTheme="minorHAnsi" w:cstheme="minorHAnsi"/>
          <w:b/>
          <w:lang w:eastAsia="pt-BR"/>
        </w:rPr>
        <w:t>12.1.1.</w:t>
      </w:r>
      <w:r w:rsidRPr="00B77D96">
        <w:rPr>
          <w:rFonts w:asciiTheme="minorHAnsi" w:eastAsia="Times New Roman" w:hAnsiTheme="minorHAnsi" w:cstheme="minorHAnsi"/>
          <w:lang w:eastAsia="pt-BR"/>
        </w:rPr>
        <w:t xml:space="preserve"> 58306 - 10.302.1061.4252.0000 - 3.3.90.30 - 0001.310000</w:t>
      </w:r>
      <w:r>
        <w:rPr>
          <w:rFonts w:asciiTheme="minorHAnsi" w:eastAsia="Times New Roman" w:hAnsiTheme="minorHAnsi" w:cstheme="minorHAnsi"/>
          <w:lang w:eastAsia="pt-BR"/>
        </w:rPr>
        <w:t>.</w:t>
      </w:r>
    </w:p>
    <w:p w:rsidR="00FC599A" w:rsidRPr="00B77D96" w:rsidRDefault="00FC599A" w:rsidP="00B77D96">
      <w:pPr>
        <w:ind w:left="708"/>
        <w:jc w:val="both"/>
        <w:rPr>
          <w:rFonts w:asciiTheme="minorHAnsi" w:eastAsia="Times New Roman" w:hAnsiTheme="minorHAnsi" w:cstheme="minorHAnsi"/>
          <w:lang w:eastAsia="pt-BR"/>
        </w:rPr>
      </w:pPr>
    </w:p>
    <w:p w:rsidR="00FC599A" w:rsidRPr="00B77D96" w:rsidRDefault="00FC599A" w:rsidP="00B77D96">
      <w:pPr>
        <w:ind w:left="708"/>
        <w:jc w:val="both"/>
        <w:rPr>
          <w:rFonts w:asciiTheme="minorHAnsi" w:eastAsia="Times New Roman" w:hAnsiTheme="minorHAnsi" w:cstheme="minorHAnsi"/>
          <w:lang w:eastAsia="pt-BR"/>
        </w:rPr>
      </w:pPr>
    </w:p>
    <w:p w:rsidR="00FC599A" w:rsidRDefault="00FC599A" w:rsidP="00B6693B">
      <w:pPr>
        <w:jc w:val="both"/>
        <w:rPr>
          <w:rFonts w:asciiTheme="minorHAnsi" w:eastAsia="Times New Roman" w:hAnsiTheme="minorHAnsi" w:cstheme="minorHAnsi"/>
          <w:b/>
          <w:lang w:eastAsia="pt-BR"/>
        </w:rPr>
      </w:pPr>
    </w:p>
    <w:p w:rsidR="00FC599A" w:rsidRDefault="00FC599A" w:rsidP="00B6693B">
      <w:pPr>
        <w:jc w:val="both"/>
        <w:rPr>
          <w:rFonts w:asciiTheme="minorHAnsi" w:eastAsia="Times New Roman" w:hAnsiTheme="minorHAnsi" w:cstheme="minorHAnsi"/>
          <w:b/>
          <w:lang w:eastAsia="pt-BR"/>
        </w:rPr>
      </w:pPr>
    </w:p>
    <w:p w:rsidR="00FC599A" w:rsidRDefault="00FC599A" w:rsidP="00B6693B">
      <w:pPr>
        <w:jc w:val="both"/>
        <w:rPr>
          <w:rFonts w:asciiTheme="minorHAnsi" w:eastAsia="Times New Roman" w:hAnsiTheme="minorHAnsi" w:cstheme="minorHAnsi"/>
          <w:b/>
          <w:lang w:eastAsia="pt-BR"/>
        </w:rPr>
      </w:pPr>
    </w:p>
    <w:p w:rsidR="00FC599A" w:rsidRDefault="00FC599A" w:rsidP="00B6693B">
      <w:pPr>
        <w:jc w:val="both"/>
        <w:rPr>
          <w:rFonts w:asciiTheme="minorHAnsi" w:eastAsia="Times New Roman" w:hAnsiTheme="minorHAnsi" w:cstheme="minorHAnsi"/>
          <w:b/>
          <w:lang w:eastAsia="pt-BR"/>
        </w:rPr>
      </w:pPr>
    </w:p>
    <w:p w:rsidR="00FC599A" w:rsidRDefault="00FC599A" w:rsidP="00B6693B">
      <w:pPr>
        <w:jc w:val="both"/>
        <w:rPr>
          <w:rFonts w:asciiTheme="minorHAnsi" w:eastAsia="Times New Roman" w:hAnsiTheme="minorHAnsi" w:cstheme="minorHAnsi"/>
          <w:b/>
          <w:lang w:eastAsia="pt-BR"/>
        </w:rPr>
      </w:pPr>
    </w:p>
    <w:p w:rsidR="00FC599A" w:rsidRDefault="00FC599A" w:rsidP="00B6693B">
      <w:pPr>
        <w:jc w:val="both"/>
        <w:rPr>
          <w:rFonts w:asciiTheme="minorHAnsi" w:eastAsia="Times New Roman" w:hAnsiTheme="minorHAnsi" w:cstheme="minorHAnsi"/>
          <w:b/>
          <w:lang w:eastAsia="pt-BR"/>
        </w:rPr>
      </w:pPr>
    </w:p>
    <w:p w:rsidR="00FC599A" w:rsidRDefault="00FC599A" w:rsidP="00B6693B">
      <w:pPr>
        <w:jc w:val="both"/>
        <w:rPr>
          <w:rFonts w:asciiTheme="minorHAnsi" w:eastAsia="Times New Roman" w:hAnsiTheme="minorHAnsi" w:cstheme="minorHAnsi"/>
          <w:b/>
          <w:lang w:eastAsia="pt-BR"/>
        </w:rPr>
      </w:pPr>
    </w:p>
    <w:p w:rsidR="00FC599A" w:rsidRDefault="00FC599A" w:rsidP="00B6693B">
      <w:pPr>
        <w:jc w:val="both"/>
        <w:rPr>
          <w:rFonts w:asciiTheme="minorHAnsi" w:eastAsia="Times New Roman" w:hAnsiTheme="minorHAnsi" w:cstheme="minorHAnsi"/>
          <w:b/>
          <w:lang w:eastAsia="pt-BR"/>
        </w:rPr>
      </w:pPr>
    </w:p>
    <w:p w:rsidR="00FC599A" w:rsidRDefault="00FC599A" w:rsidP="00B6693B">
      <w:pPr>
        <w:jc w:val="both"/>
        <w:rPr>
          <w:rFonts w:asciiTheme="minorHAnsi" w:eastAsia="Times New Roman" w:hAnsiTheme="minorHAnsi" w:cstheme="minorHAnsi"/>
          <w:b/>
          <w:lang w:eastAsia="pt-BR"/>
        </w:rPr>
      </w:pPr>
    </w:p>
    <w:p w:rsidR="007934B5" w:rsidRDefault="007934B5" w:rsidP="00B6693B">
      <w:pPr>
        <w:jc w:val="both"/>
        <w:rPr>
          <w:rFonts w:asciiTheme="minorHAnsi" w:eastAsia="Times New Roman" w:hAnsiTheme="minorHAnsi" w:cstheme="minorHAnsi"/>
          <w:b/>
          <w:lang w:eastAsia="pt-BR"/>
        </w:rPr>
      </w:pPr>
    </w:p>
    <w:p w:rsidR="007934B5" w:rsidRDefault="007934B5" w:rsidP="00B6693B">
      <w:pPr>
        <w:jc w:val="both"/>
        <w:rPr>
          <w:rFonts w:asciiTheme="minorHAnsi" w:eastAsia="Times New Roman" w:hAnsiTheme="minorHAnsi" w:cstheme="minorHAnsi"/>
          <w:b/>
          <w:lang w:eastAsia="pt-BR"/>
        </w:rPr>
      </w:pPr>
    </w:p>
    <w:p w:rsidR="007934B5" w:rsidRDefault="007934B5" w:rsidP="00B6693B">
      <w:pPr>
        <w:jc w:val="both"/>
        <w:rPr>
          <w:rFonts w:asciiTheme="minorHAnsi" w:eastAsia="Times New Roman" w:hAnsiTheme="minorHAnsi" w:cstheme="minorHAnsi"/>
          <w:b/>
          <w:lang w:eastAsia="pt-BR"/>
        </w:rPr>
      </w:pPr>
    </w:p>
    <w:p w:rsidR="007934B5" w:rsidRDefault="007934B5" w:rsidP="00B6693B">
      <w:pPr>
        <w:jc w:val="both"/>
        <w:rPr>
          <w:rFonts w:asciiTheme="minorHAnsi" w:eastAsia="Times New Roman" w:hAnsiTheme="minorHAnsi" w:cstheme="minorHAnsi"/>
          <w:b/>
          <w:lang w:eastAsia="pt-BR"/>
        </w:rPr>
      </w:pPr>
    </w:p>
    <w:p w:rsidR="007934B5" w:rsidRDefault="007934B5" w:rsidP="00B6693B">
      <w:pPr>
        <w:jc w:val="both"/>
        <w:rPr>
          <w:rFonts w:asciiTheme="minorHAnsi" w:eastAsia="Times New Roman" w:hAnsiTheme="minorHAnsi" w:cstheme="minorHAnsi"/>
          <w:b/>
          <w:lang w:eastAsia="pt-BR"/>
        </w:rPr>
      </w:pPr>
    </w:p>
    <w:p w:rsidR="007934B5" w:rsidRDefault="007934B5" w:rsidP="00B6693B">
      <w:pPr>
        <w:jc w:val="both"/>
        <w:rPr>
          <w:rFonts w:asciiTheme="minorHAnsi" w:eastAsia="Times New Roman" w:hAnsiTheme="minorHAnsi" w:cstheme="minorHAnsi"/>
          <w:b/>
          <w:lang w:eastAsia="pt-BR"/>
        </w:rPr>
      </w:pPr>
    </w:p>
    <w:p w:rsidR="007934B5" w:rsidRDefault="007934B5" w:rsidP="00B6693B">
      <w:pPr>
        <w:jc w:val="both"/>
        <w:rPr>
          <w:rFonts w:asciiTheme="minorHAnsi" w:eastAsia="Times New Roman" w:hAnsiTheme="minorHAnsi" w:cstheme="minorHAnsi"/>
          <w:b/>
          <w:lang w:eastAsia="pt-BR"/>
        </w:rPr>
      </w:pPr>
    </w:p>
    <w:p w:rsidR="007934B5" w:rsidRDefault="007934B5" w:rsidP="00B6693B">
      <w:pPr>
        <w:jc w:val="both"/>
        <w:rPr>
          <w:rFonts w:asciiTheme="minorHAnsi" w:eastAsia="Times New Roman" w:hAnsiTheme="minorHAnsi" w:cstheme="minorHAnsi"/>
          <w:b/>
          <w:lang w:eastAsia="pt-BR"/>
        </w:rPr>
      </w:pPr>
    </w:p>
    <w:p w:rsidR="007934B5" w:rsidRDefault="007934B5" w:rsidP="00B6693B">
      <w:pPr>
        <w:jc w:val="both"/>
        <w:rPr>
          <w:rFonts w:asciiTheme="minorHAnsi" w:eastAsia="Times New Roman" w:hAnsiTheme="minorHAnsi" w:cstheme="minorHAnsi"/>
          <w:b/>
          <w:lang w:eastAsia="pt-BR"/>
        </w:rPr>
      </w:pPr>
    </w:p>
    <w:p w:rsidR="007934B5" w:rsidRDefault="007934B5" w:rsidP="00B6693B">
      <w:pPr>
        <w:jc w:val="both"/>
        <w:rPr>
          <w:rFonts w:asciiTheme="minorHAnsi" w:eastAsia="Times New Roman" w:hAnsiTheme="minorHAnsi" w:cstheme="minorHAnsi"/>
          <w:b/>
          <w:lang w:eastAsia="pt-BR"/>
        </w:rPr>
      </w:pPr>
    </w:p>
    <w:p w:rsidR="00FC599A" w:rsidRDefault="00FC599A" w:rsidP="00B6693B">
      <w:pPr>
        <w:jc w:val="both"/>
        <w:rPr>
          <w:rFonts w:asciiTheme="minorHAnsi" w:eastAsia="Times New Roman" w:hAnsiTheme="minorHAnsi" w:cstheme="minorHAnsi"/>
          <w:b/>
          <w:lang w:eastAsia="pt-BR"/>
        </w:rPr>
      </w:pPr>
    </w:p>
    <w:p w:rsidR="00FC599A" w:rsidRDefault="00FC599A"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B77D96" w:rsidRDefault="00B77D96" w:rsidP="00B6693B">
      <w:pPr>
        <w:jc w:val="both"/>
        <w:rPr>
          <w:rFonts w:asciiTheme="minorHAnsi" w:eastAsia="Times New Roman" w:hAnsiTheme="minorHAnsi" w:cstheme="minorHAnsi"/>
          <w:b/>
          <w:lang w:eastAsia="pt-BR"/>
        </w:rPr>
      </w:pPr>
    </w:p>
    <w:p w:rsidR="00FC599A" w:rsidRDefault="00FC599A" w:rsidP="00B6693B">
      <w:pPr>
        <w:jc w:val="both"/>
        <w:rPr>
          <w:rFonts w:asciiTheme="minorHAnsi" w:eastAsia="Times New Roman" w:hAnsiTheme="minorHAnsi" w:cstheme="minorHAnsi"/>
          <w:b/>
          <w:lang w:eastAsia="pt-BR"/>
        </w:rPr>
      </w:pPr>
    </w:p>
    <w:p w:rsidR="00B6693B" w:rsidRDefault="00B6693B" w:rsidP="00EE7577">
      <w:pPr>
        <w:jc w:val="center"/>
        <w:rPr>
          <w:rFonts w:asciiTheme="minorHAnsi" w:eastAsia="Times New Roman" w:hAnsiTheme="minorHAnsi" w:cstheme="minorHAnsi"/>
          <w:b/>
          <w:lang w:eastAsia="pt-BR"/>
        </w:rPr>
      </w:pPr>
    </w:p>
    <w:p w:rsidR="00EA24AA" w:rsidRPr="00283CB4" w:rsidRDefault="00EA24AA" w:rsidP="00EE7577">
      <w:pPr>
        <w:jc w:val="center"/>
        <w:rPr>
          <w:rFonts w:asciiTheme="minorHAnsi" w:eastAsia="Times New Roman" w:hAnsiTheme="minorHAnsi" w:cstheme="minorHAnsi"/>
          <w:b/>
          <w:lang w:eastAsia="pt-BR"/>
        </w:rPr>
      </w:pPr>
      <w:r w:rsidRPr="00283CB4">
        <w:rPr>
          <w:rFonts w:asciiTheme="minorHAnsi" w:eastAsia="Times New Roman" w:hAnsiTheme="minorHAnsi" w:cstheme="minorHAnsi"/>
          <w:b/>
          <w:lang w:eastAsia="pt-BR"/>
        </w:rPr>
        <w:lastRenderedPageBreak/>
        <w:t>ANEXO “A” DO TERMO DE REFERÊNCIA – MODELO DA PROPOSTA COMERCIAL</w:t>
      </w:r>
    </w:p>
    <w:p w:rsidR="00EA24AA" w:rsidRPr="00C96468" w:rsidRDefault="00EA24AA" w:rsidP="00EE7577">
      <w:pPr>
        <w:jc w:val="center"/>
        <w:rPr>
          <w:rFonts w:cstheme="minorHAnsi"/>
          <w:b/>
        </w:rPr>
      </w:pPr>
      <w:r w:rsidRPr="00C96468">
        <w:rPr>
          <w:rFonts w:cstheme="minorHAnsi"/>
          <w:b/>
        </w:rPr>
        <w:t>(Em papel timbrado da Empresa)</w:t>
      </w:r>
    </w:p>
    <w:p w:rsidR="007406F0" w:rsidRDefault="007406F0" w:rsidP="00EE7577">
      <w:pPr>
        <w:rPr>
          <w:rFonts w:cstheme="minorHAnsi"/>
          <w:b/>
        </w:rPr>
      </w:pPr>
    </w:p>
    <w:p w:rsidR="007406F0" w:rsidRPr="00D723F1" w:rsidRDefault="007406F0" w:rsidP="00EE7577">
      <w:pPr>
        <w:jc w:val="both"/>
        <w:rPr>
          <w:b/>
        </w:rPr>
      </w:pPr>
      <w:bookmarkStart w:id="26" w:name="_Hlk155607808"/>
      <w:r w:rsidRPr="0003107D">
        <w:rPr>
          <w:b/>
        </w:rPr>
        <w:t>Processo Administrativo</w:t>
      </w:r>
      <w:r w:rsidRPr="00D723F1">
        <w:rPr>
          <w:b/>
        </w:rPr>
        <w:t xml:space="preserve">: </w:t>
      </w:r>
      <w:sdt>
        <w:sdtPr>
          <w:rPr>
            <w:rStyle w:val="Fontepargpadro6"/>
            <w:b/>
          </w:rPr>
          <w:alias w:val="insira o nº do processo"/>
          <w:tag w:val="insira o nº do processo"/>
          <w:id w:val="874355555"/>
          <w:placeholder>
            <w:docPart w:val="E417AF0702714C07A4AA7B4F896FE721"/>
          </w:placeholder>
        </w:sdtPr>
        <w:sdtEndPr>
          <w:rPr>
            <w:rStyle w:val="Fontepargpadro"/>
          </w:rPr>
        </w:sdtEndPr>
        <w:sdtContent>
          <w:sdt>
            <w:sdtPr>
              <w:rPr>
                <w:rStyle w:val="Fontepargpadro6"/>
                <w:b/>
              </w:rPr>
              <w:tag w:val=""/>
              <w:id w:val="1569375391"/>
              <w:placeholder>
                <w:docPart w:val="448DEC97C8DF4CE5AA1CB5B2396B3D9E"/>
              </w:placeholder>
              <w:dataBinding w:prefixMappings="xmlns:ns0='http://purl.org/dc/elements/1.1/' xmlns:ns1='http://schemas.openxmlformats.org/package/2006/metadata/core-properties' " w:xpath="/ns1:coreProperties[1]/ns1:category[1]" w:storeItemID="{6C3C8BC8-F283-45AE-878A-BAB7291924A1}"/>
              <w:text/>
            </w:sdtPr>
            <w:sdtEndPr>
              <w:rPr>
                <w:rStyle w:val="Fontepargpadro6"/>
              </w:rPr>
            </w:sdtEndPr>
            <w:sdtContent>
              <w:r w:rsidR="007934B5">
                <w:rPr>
                  <w:rStyle w:val="Fontepargpadro6"/>
                  <w:b/>
                </w:rPr>
                <w:t>HMMG.2026.00001236-10</w:t>
              </w:r>
            </w:sdtContent>
          </w:sdt>
        </w:sdtContent>
      </w:sdt>
    </w:p>
    <w:p w:rsidR="007406F0" w:rsidRDefault="007406F0" w:rsidP="00EE7577">
      <w:pPr>
        <w:jc w:val="both"/>
      </w:pPr>
      <w:r w:rsidRPr="0018574A">
        <w:rPr>
          <w:b/>
          <w:noProof/>
        </w:rPr>
        <w:t>Pregão Eletrônico</w:t>
      </w:r>
      <w:r>
        <w:rPr>
          <w:b/>
        </w:rPr>
        <w:t xml:space="preserve">: </w:t>
      </w:r>
      <w:sdt>
        <w:sdtPr>
          <w:rPr>
            <w:rStyle w:val="Fontepargpadro6"/>
          </w:rPr>
          <w:alias w:val="insira o nº e o ano do pregão (ex. 111/2024)"/>
          <w:tag w:val="insira o nº e o ano do pregão (ex. 111/2024)"/>
          <w:id w:val="621818841"/>
          <w:placeholder>
            <w:docPart w:val="E2AA20888A8940188ED8E5AE6F667E37"/>
          </w:placeholder>
        </w:sdtPr>
        <w:sdtEndPr>
          <w:rPr>
            <w:rStyle w:val="Fontepargpadro"/>
            <w:rFonts w:asciiTheme="minorHAnsi" w:hAnsiTheme="minorHAnsi"/>
            <w:b/>
          </w:rPr>
        </w:sdtEndPr>
        <w:sdtContent>
          <w:sdt>
            <w:sdtPr>
              <w:rPr>
                <w:rStyle w:val="Fontepargpadro6"/>
              </w:rPr>
              <w:id w:val="1173605318"/>
              <w:placeholder>
                <w:docPart w:val="76A748D4ED9E4C34BD02851E61CA76CF"/>
              </w:placeholder>
              <w:dataBinding w:prefixMappings="xmlns:ns0='http://purl.org/dc/elements/1.1/' xmlns:ns1='http://schemas.openxmlformats.org/package/2006/metadata/core-properties' " w:xpath="/ns1:coreProperties[1]/ns0:subject[1]" w:storeItemID="{6C3C8BC8-F283-45AE-878A-BAB7291924A1}"/>
              <w:text/>
            </w:sdtPr>
            <w:sdtEndPr>
              <w:rPr>
                <w:rStyle w:val="Fontepargpadro6"/>
              </w:rPr>
            </w:sdtEndPr>
            <w:sdtContent>
              <w:r w:rsidR="00916DA3">
                <w:rPr>
                  <w:rStyle w:val="Fontepargpadro6"/>
                </w:rPr>
                <w:t>90086/2026</w:t>
              </w:r>
            </w:sdtContent>
          </w:sdt>
        </w:sdtContent>
      </w:sdt>
    </w:p>
    <w:p w:rsidR="007406F0" w:rsidRDefault="007406F0" w:rsidP="00EE7577">
      <w:pPr>
        <w:jc w:val="both"/>
        <w:rPr>
          <w:b/>
        </w:rPr>
      </w:pPr>
      <w:r>
        <w:rPr>
          <w:b/>
        </w:rPr>
        <w:t>Objeto:</w:t>
      </w:r>
      <w:r w:rsidRPr="002C11F1">
        <w:t xml:space="preserve"> </w:t>
      </w:r>
      <w:sdt>
        <w:sdtPr>
          <w:rPr>
            <w:rStyle w:val="Fontepargpadro6"/>
          </w:rPr>
          <w:alias w:val="Insira o objeto"/>
          <w:tag w:val="Insira o objeto"/>
          <w:id w:val="-1201315038"/>
          <w:placeholder>
            <w:docPart w:val="CA3B5131C38742F19530A5DAB060AF8B"/>
          </w:placeholder>
        </w:sdtPr>
        <w:sdtEndPr>
          <w:rPr>
            <w:rStyle w:val="Fontepargpadro"/>
            <w:noProof/>
          </w:rPr>
        </w:sdtEndPr>
        <w:sdtContent>
          <w:sdt>
            <w:sdtPr>
              <w:rPr>
                <w:rStyle w:val="Fontepargpadro6"/>
              </w:rPr>
              <w:alias w:val="Objeto"/>
              <w:tag w:val=""/>
              <w:id w:val="1157804469"/>
              <w:placeholder>
                <w:docPart w:val="85132B9DE6F54F1E9115F2004C2C93F6"/>
              </w:placeholder>
              <w:dataBinding w:prefixMappings="xmlns:ns0='http://purl.org/dc/elements/1.1/' xmlns:ns1='http://schemas.openxmlformats.org/package/2006/metadata/core-properties' " w:xpath="/ns1:coreProperties[1]/ns0:description[1]" w:storeItemID="{6C3C8BC8-F283-45AE-878A-BAB7291924A1}"/>
              <w:text w:multiLine="1"/>
            </w:sdtPr>
            <w:sdtEndPr>
              <w:rPr>
                <w:rStyle w:val="Fontepargpadro6"/>
              </w:rPr>
            </w:sdtEndPr>
            <w:sdtContent>
              <w:r w:rsidR="007934B5">
                <w:rPr>
                  <w:rStyle w:val="Fontepargpadro6"/>
                </w:rPr>
                <w:t>Registro de Preços de material hospitalar (curativo de fibras e outros).</w:t>
              </w:r>
            </w:sdtContent>
          </w:sdt>
        </w:sdtContent>
      </w:sdt>
    </w:p>
    <w:p w:rsidR="007406F0" w:rsidRDefault="007406F0" w:rsidP="00EE7577">
      <w:pPr>
        <w:jc w:val="both"/>
      </w:pPr>
      <w:r w:rsidRPr="0003107D">
        <w:rPr>
          <w:b/>
        </w:rPr>
        <w:t>Interessado:</w:t>
      </w:r>
      <w:r>
        <w:t xml:space="preserve"> Rede Municipal Dr. Mário Gatti de Urgência, Emergência e Hospitalar.</w:t>
      </w:r>
    </w:p>
    <w:p w:rsidR="007406F0" w:rsidRPr="002C11F1" w:rsidRDefault="007406F0" w:rsidP="00EE7577">
      <w:pPr>
        <w:ind w:right="-1"/>
        <w:jc w:val="both"/>
        <w:rPr>
          <w:rFonts w:asciiTheme="minorHAnsi" w:eastAsia="Times New Roman" w:hAnsiTheme="minorHAnsi" w:cstheme="minorHAnsi"/>
          <w:bCs/>
          <w:lang w:eastAsia="pt-BR"/>
        </w:rPr>
      </w:pPr>
      <w:r w:rsidRPr="002121CA">
        <w:rPr>
          <w:rFonts w:asciiTheme="minorHAnsi" w:eastAsia="Times New Roman" w:hAnsiTheme="minorHAnsi" w:cstheme="minorHAnsi"/>
          <w:b/>
          <w:bCs/>
          <w:lang w:eastAsia="pt-BR"/>
        </w:rPr>
        <w:t xml:space="preserve">Critério de Julgamento: </w:t>
      </w:r>
      <w:sdt>
        <w:sdtPr>
          <w:rPr>
            <w:rStyle w:val="Fontepargpadro6"/>
          </w:rPr>
          <w:alias w:val="Insira o critério de julgamento"/>
          <w:tag w:val="Insira o objeto"/>
          <w:id w:val="2002392622"/>
          <w:placeholder>
            <w:docPart w:val="A4DEE380443344008FA79CAB73505430"/>
          </w:placeholder>
        </w:sdtPr>
        <w:sdtEndPr>
          <w:rPr>
            <w:rStyle w:val="Fontepargpadro"/>
            <w:noProof/>
          </w:rPr>
        </w:sdtEndPr>
        <w:sdtContent>
          <w:sdt>
            <w:sdtPr>
              <w:rPr>
                <w:rStyle w:val="Fontepargpadro6"/>
              </w:rPr>
              <w:tag w:val=""/>
              <w:id w:val="-727300289"/>
              <w:placeholder>
                <w:docPart w:val="07149A93F9A54043A03585EB16668162"/>
              </w:placeholder>
              <w:dataBinding w:prefixMappings="xmlns:ns0='http://schemas.microsoft.com/office/2006/coverPageProps' " w:xpath="/ns0:CoverPageProperties[1]/ns0:CompanyEmail[1]" w:storeItemID="{55AF091B-3C7A-41E3-B477-F2FDAA23CFDA}"/>
              <w:text/>
            </w:sdtPr>
            <w:sdtEndPr>
              <w:rPr>
                <w:rStyle w:val="Fontepargpadro6"/>
              </w:rPr>
            </w:sdtEndPr>
            <w:sdtContent>
              <w:r w:rsidR="00B6693B">
                <w:rPr>
                  <w:rStyle w:val="Fontepargpadro6"/>
                </w:rPr>
                <w:t>Menor preço</w:t>
              </w:r>
            </w:sdtContent>
          </w:sdt>
        </w:sdtContent>
      </w:sdt>
    </w:p>
    <w:bookmarkEnd w:id="26"/>
    <w:p w:rsidR="007406F0" w:rsidRDefault="007406F0" w:rsidP="00EE7577">
      <w:pPr>
        <w:rPr>
          <w:rFonts w:cstheme="minorHAnsi"/>
          <w:b/>
        </w:rPr>
      </w:pPr>
    </w:p>
    <w:p w:rsidR="003B474B" w:rsidRPr="00C96468" w:rsidRDefault="003B474B" w:rsidP="00EE7577">
      <w:pPr>
        <w:rPr>
          <w:rFonts w:cstheme="minorHAnsi"/>
          <w:b/>
        </w:rPr>
      </w:pPr>
    </w:p>
    <w:tbl>
      <w:tblPr>
        <w:tblStyle w:val="Tabelacomgrade"/>
        <w:tblW w:w="5003" w:type="pct"/>
        <w:tblLook w:val="04A0" w:firstRow="1" w:lastRow="0" w:firstColumn="1" w:lastColumn="0" w:noHBand="0" w:noVBand="1"/>
      </w:tblPr>
      <w:tblGrid>
        <w:gridCol w:w="4505"/>
        <w:gridCol w:w="2293"/>
        <w:gridCol w:w="2553"/>
      </w:tblGrid>
      <w:tr w:rsidR="007406F0" w:rsidRPr="00045D8F" w:rsidTr="003B474B">
        <w:tc>
          <w:tcPr>
            <w:tcW w:w="2409" w:type="pct"/>
            <w:vAlign w:val="center"/>
          </w:tcPr>
          <w:p w:rsidR="007406F0" w:rsidRPr="00045D8F" w:rsidRDefault="007406F0" w:rsidP="00EE7577">
            <w:pPr>
              <w:tabs>
                <w:tab w:val="left" w:leader="underscore" w:pos="9356"/>
              </w:tabs>
              <w:spacing w:after="57" w:line="200" w:lineRule="atLeast"/>
              <w:rPr>
                <w:rFonts w:cstheme="minorHAnsi"/>
                <w:sz w:val="18"/>
                <w:szCs w:val="18"/>
              </w:rPr>
            </w:pPr>
            <w:r w:rsidRPr="00045D8F">
              <w:rPr>
                <w:rFonts w:cstheme="minorHAnsi"/>
                <w:sz w:val="18"/>
                <w:szCs w:val="18"/>
              </w:rPr>
              <w:t xml:space="preserve">Razão Social: </w:t>
            </w:r>
          </w:p>
        </w:tc>
        <w:tc>
          <w:tcPr>
            <w:tcW w:w="2591" w:type="pct"/>
            <w:gridSpan w:val="2"/>
            <w:vAlign w:val="center"/>
          </w:tcPr>
          <w:p w:rsidR="007406F0" w:rsidRPr="00045D8F" w:rsidRDefault="007406F0" w:rsidP="00EE7577">
            <w:pPr>
              <w:tabs>
                <w:tab w:val="left" w:leader="underscore" w:pos="9356"/>
              </w:tabs>
              <w:spacing w:after="57" w:line="200" w:lineRule="atLeast"/>
              <w:rPr>
                <w:rFonts w:cstheme="minorHAnsi"/>
                <w:sz w:val="18"/>
                <w:szCs w:val="18"/>
              </w:rPr>
            </w:pPr>
          </w:p>
        </w:tc>
      </w:tr>
      <w:tr w:rsidR="007406F0" w:rsidRPr="00045D8F" w:rsidTr="003B474B">
        <w:tc>
          <w:tcPr>
            <w:tcW w:w="2409" w:type="pct"/>
            <w:vAlign w:val="center"/>
          </w:tcPr>
          <w:p w:rsidR="007406F0" w:rsidRPr="00045D8F" w:rsidRDefault="007406F0" w:rsidP="00EE7577">
            <w:pPr>
              <w:tabs>
                <w:tab w:val="left" w:leader="underscore" w:pos="9356"/>
              </w:tabs>
              <w:spacing w:after="57" w:line="200" w:lineRule="atLeast"/>
              <w:rPr>
                <w:rFonts w:cstheme="minorHAnsi"/>
                <w:sz w:val="18"/>
                <w:szCs w:val="18"/>
              </w:rPr>
            </w:pPr>
            <w:r w:rsidRPr="00045D8F">
              <w:rPr>
                <w:rFonts w:cstheme="minorHAnsi"/>
                <w:sz w:val="18"/>
                <w:szCs w:val="18"/>
              </w:rPr>
              <w:t>CNPJ</w:t>
            </w:r>
            <w:r w:rsidR="003B474B">
              <w:rPr>
                <w:rFonts w:cstheme="minorHAnsi"/>
                <w:sz w:val="18"/>
                <w:szCs w:val="18"/>
              </w:rPr>
              <w:t>:</w:t>
            </w:r>
            <w:r w:rsidRPr="00045D8F">
              <w:rPr>
                <w:rFonts w:cstheme="minorHAnsi"/>
                <w:sz w:val="18"/>
                <w:szCs w:val="18"/>
              </w:rPr>
              <w:t xml:space="preserve"> </w:t>
            </w:r>
          </w:p>
        </w:tc>
        <w:tc>
          <w:tcPr>
            <w:tcW w:w="2591" w:type="pct"/>
            <w:gridSpan w:val="2"/>
            <w:vAlign w:val="center"/>
          </w:tcPr>
          <w:p w:rsidR="007406F0" w:rsidRPr="00045D8F" w:rsidRDefault="007406F0" w:rsidP="00EE7577">
            <w:pPr>
              <w:tabs>
                <w:tab w:val="left" w:leader="underscore" w:pos="9356"/>
              </w:tabs>
              <w:spacing w:after="57" w:line="200" w:lineRule="atLeast"/>
              <w:rPr>
                <w:rFonts w:cstheme="minorHAnsi"/>
                <w:sz w:val="18"/>
                <w:szCs w:val="18"/>
              </w:rPr>
            </w:pPr>
          </w:p>
        </w:tc>
      </w:tr>
      <w:tr w:rsidR="003B474B" w:rsidRPr="00045D8F" w:rsidTr="003B474B">
        <w:tc>
          <w:tcPr>
            <w:tcW w:w="2409" w:type="pct"/>
            <w:vAlign w:val="center"/>
          </w:tcPr>
          <w:p w:rsidR="003B474B" w:rsidRPr="00045D8F" w:rsidRDefault="003B474B" w:rsidP="00EE7577">
            <w:pPr>
              <w:tabs>
                <w:tab w:val="left" w:leader="underscore" w:pos="9356"/>
              </w:tabs>
              <w:spacing w:after="57" w:line="200" w:lineRule="atLeast"/>
              <w:rPr>
                <w:rFonts w:cstheme="minorHAnsi"/>
                <w:sz w:val="18"/>
                <w:szCs w:val="18"/>
              </w:rPr>
            </w:pPr>
            <w:r w:rsidRPr="00045D8F">
              <w:rPr>
                <w:rFonts w:cstheme="minorHAnsi"/>
                <w:sz w:val="18"/>
                <w:szCs w:val="18"/>
              </w:rPr>
              <w:t>Data da proposta:</w:t>
            </w:r>
            <w:r>
              <w:rPr>
                <w:rFonts w:cstheme="minorHAnsi"/>
                <w:sz w:val="18"/>
                <w:szCs w:val="18"/>
              </w:rPr>
              <w:t xml:space="preserve"> </w:t>
            </w:r>
            <w:r w:rsidRPr="003B474B">
              <w:rPr>
                <w:rFonts w:cstheme="minorHAnsi"/>
                <w:b/>
                <w:sz w:val="18"/>
                <w:szCs w:val="18"/>
              </w:rPr>
              <w:t>00/00/2026</w:t>
            </w:r>
          </w:p>
        </w:tc>
        <w:tc>
          <w:tcPr>
            <w:tcW w:w="2591" w:type="pct"/>
            <w:gridSpan w:val="2"/>
            <w:vAlign w:val="center"/>
          </w:tcPr>
          <w:p w:rsidR="003B474B" w:rsidRPr="00045D8F" w:rsidRDefault="003B474B" w:rsidP="00EE7577">
            <w:pPr>
              <w:tabs>
                <w:tab w:val="left" w:leader="underscore" w:pos="9356"/>
              </w:tabs>
              <w:spacing w:after="57" w:line="200" w:lineRule="atLeast"/>
              <w:rPr>
                <w:rFonts w:cstheme="minorHAnsi"/>
                <w:sz w:val="18"/>
                <w:szCs w:val="18"/>
              </w:rPr>
            </w:pPr>
            <w:r w:rsidRPr="00045D8F">
              <w:rPr>
                <w:rFonts w:cstheme="minorHAnsi"/>
                <w:sz w:val="18"/>
                <w:szCs w:val="18"/>
              </w:rPr>
              <w:t>Validade Proposta:</w:t>
            </w:r>
            <w:r>
              <w:rPr>
                <w:rFonts w:cstheme="minorHAnsi"/>
                <w:sz w:val="18"/>
                <w:szCs w:val="18"/>
              </w:rPr>
              <w:t xml:space="preserve"> </w:t>
            </w:r>
            <w:r w:rsidRPr="003B474B">
              <w:rPr>
                <w:rFonts w:cstheme="minorHAnsi"/>
                <w:b/>
                <w:sz w:val="18"/>
                <w:szCs w:val="18"/>
              </w:rPr>
              <w:t>90 dias – conforme edital</w:t>
            </w:r>
          </w:p>
        </w:tc>
      </w:tr>
      <w:tr w:rsidR="003B474B" w:rsidRPr="00045D8F" w:rsidTr="003B474B">
        <w:tc>
          <w:tcPr>
            <w:tcW w:w="2409" w:type="pct"/>
            <w:vAlign w:val="center"/>
          </w:tcPr>
          <w:p w:rsidR="003B474B" w:rsidRPr="00045D8F" w:rsidRDefault="003B474B" w:rsidP="00EE7577">
            <w:pPr>
              <w:tabs>
                <w:tab w:val="left" w:leader="underscore" w:pos="9356"/>
              </w:tabs>
              <w:spacing w:after="57" w:line="200" w:lineRule="atLeast"/>
              <w:rPr>
                <w:rFonts w:cstheme="minorHAnsi"/>
                <w:sz w:val="18"/>
                <w:szCs w:val="18"/>
              </w:rPr>
            </w:pPr>
            <w:r w:rsidRPr="00045D8F">
              <w:rPr>
                <w:rFonts w:cstheme="minorHAnsi"/>
                <w:sz w:val="18"/>
                <w:szCs w:val="18"/>
              </w:rPr>
              <w:t>Condições de pagamento:</w:t>
            </w:r>
            <w:r>
              <w:rPr>
                <w:rFonts w:cstheme="minorHAnsi"/>
                <w:sz w:val="18"/>
                <w:szCs w:val="18"/>
              </w:rPr>
              <w:t xml:space="preserve"> </w:t>
            </w:r>
            <w:r w:rsidRPr="003B474B">
              <w:rPr>
                <w:rFonts w:cstheme="minorHAnsi"/>
                <w:b/>
                <w:sz w:val="18"/>
                <w:szCs w:val="18"/>
              </w:rPr>
              <w:t>Conforme edital</w:t>
            </w:r>
          </w:p>
        </w:tc>
        <w:tc>
          <w:tcPr>
            <w:tcW w:w="2591" w:type="pct"/>
            <w:gridSpan w:val="2"/>
            <w:vAlign w:val="center"/>
          </w:tcPr>
          <w:p w:rsidR="003B474B" w:rsidRPr="00045D8F" w:rsidRDefault="003B474B" w:rsidP="00EE7577">
            <w:pPr>
              <w:tabs>
                <w:tab w:val="left" w:leader="underscore" w:pos="9356"/>
              </w:tabs>
              <w:spacing w:after="57" w:line="200" w:lineRule="atLeast"/>
              <w:rPr>
                <w:rFonts w:cstheme="minorHAnsi"/>
                <w:sz w:val="18"/>
                <w:szCs w:val="18"/>
              </w:rPr>
            </w:pPr>
            <w:r w:rsidRPr="00045D8F">
              <w:rPr>
                <w:rFonts w:cstheme="minorHAnsi"/>
                <w:sz w:val="18"/>
                <w:szCs w:val="18"/>
              </w:rPr>
              <w:t>Faturamento mínimo</w:t>
            </w:r>
          </w:p>
        </w:tc>
      </w:tr>
      <w:tr w:rsidR="003B474B" w:rsidRPr="00045D8F" w:rsidTr="003B474B">
        <w:tc>
          <w:tcPr>
            <w:tcW w:w="2409" w:type="pct"/>
            <w:vAlign w:val="center"/>
          </w:tcPr>
          <w:p w:rsidR="003B474B" w:rsidRPr="00045D8F" w:rsidRDefault="003B474B" w:rsidP="00EE7577">
            <w:pPr>
              <w:tabs>
                <w:tab w:val="left" w:leader="underscore" w:pos="9356"/>
              </w:tabs>
              <w:spacing w:after="57" w:line="200" w:lineRule="atLeast"/>
              <w:rPr>
                <w:rFonts w:cstheme="minorHAnsi"/>
                <w:sz w:val="18"/>
                <w:szCs w:val="18"/>
              </w:rPr>
            </w:pPr>
            <w:r w:rsidRPr="00045D8F">
              <w:rPr>
                <w:rFonts w:cstheme="minorHAnsi"/>
                <w:sz w:val="18"/>
                <w:szCs w:val="18"/>
              </w:rPr>
              <w:t>E-mail:</w:t>
            </w:r>
          </w:p>
        </w:tc>
        <w:tc>
          <w:tcPr>
            <w:tcW w:w="2591" w:type="pct"/>
            <w:gridSpan w:val="2"/>
            <w:vAlign w:val="center"/>
          </w:tcPr>
          <w:p w:rsidR="003B474B" w:rsidRPr="00045D8F" w:rsidRDefault="003B474B" w:rsidP="00EE7577">
            <w:pPr>
              <w:tabs>
                <w:tab w:val="left" w:leader="underscore" w:pos="9356"/>
              </w:tabs>
              <w:spacing w:after="57" w:line="200" w:lineRule="atLeast"/>
              <w:rPr>
                <w:rFonts w:cstheme="minorHAnsi"/>
                <w:sz w:val="18"/>
                <w:szCs w:val="18"/>
              </w:rPr>
            </w:pPr>
            <w:r w:rsidRPr="00045D8F">
              <w:rPr>
                <w:rFonts w:cstheme="minorHAnsi"/>
                <w:sz w:val="18"/>
                <w:szCs w:val="18"/>
              </w:rPr>
              <w:t>Telefone</w:t>
            </w:r>
            <w:r>
              <w:rPr>
                <w:rFonts w:cstheme="minorHAnsi"/>
                <w:sz w:val="18"/>
                <w:szCs w:val="18"/>
              </w:rPr>
              <w:t>: (00)</w:t>
            </w:r>
          </w:p>
        </w:tc>
      </w:tr>
      <w:tr w:rsidR="007406F0" w:rsidRPr="00045D8F" w:rsidTr="003B474B">
        <w:tc>
          <w:tcPr>
            <w:tcW w:w="2409" w:type="pct"/>
            <w:vAlign w:val="center"/>
          </w:tcPr>
          <w:p w:rsidR="007406F0" w:rsidRPr="00045D8F" w:rsidRDefault="007406F0" w:rsidP="003B474B">
            <w:pPr>
              <w:tabs>
                <w:tab w:val="left" w:leader="underscore" w:pos="9356"/>
              </w:tabs>
              <w:spacing w:after="57" w:line="200" w:lineRule="atLeast"/>
              <w:rPr>
                <w:rFonts w:cstheme="minorHAnsi"/>
                <w:sz w:val="18"/>
                <w:szCs w:val="18"/>
              </w:rPr>
            </w:pPr>
            <w:r w:rsidRPr="00045D8F">
              <w:rPr>
                <w:rFonts w:cstheme="minorHAnsi"/>
                <w:sz w:val="18"/>
                <w:szCs w:val="18"/>
              </w:rPr>
              <w:t>Prazo de entrega:</w:t>
            </w:r>
            <w:r w:rsidR="003B474B">
              <w:rPr>
                <w:rFonts w:cstheme="minorHAnsi"/>
                <w:sz w:val="18"/>
                <w:szCs w:val="18"/>
              </w:rPr>
              <w:t xml:space="preserve"> </w:t>
            </w:r>
            <w:r w:rsidR="003B474B" w:rsidRPr="003B474B">
              <w:rPr>
                <w:rFonts w:cstheme="minorHAnsi"/>
                <w:b/>
                <w:sz w:val="18"/>
                <w:szCs w:val="18"/>
              </w:rPr>
              <w:t>Conforme edital</w:t>
            </w:r>
          </w:p>
        </w:tc>
        <w:tc>
          <w:tcPr>
            <w:tcW w:w="2591" w:type="pct"/>
            <w:gridSpan w:val="2"/>
            <w:vAlign w:val="center"/>
          </w:tcPr>
          <w:p w:rsidR="007406F0" w:rsidRPr="00045D8F" w:rsidRDefault="007406F0" w:rsidP="00EE7577">
            <w:pPr>
              <w:tabs>
                <w:tab w:val="left" w:leader="underscore" w:pos="9356"/>
              </w:tabs>
              <w:spacing w:after="57" w:line="200" w:lineRule="atLeast"/>
              <w:rPr>
                <w:rFonts w:cstheme="minorHAnsi"/>
                <w:sz w:val="18"/>
                <w:szCs w:val="18"/>
              </w:rPr>
            </w:pPr>
          </w:p>
        </w:tc>
      </w:tr>
      <w:tr w:rsidR="007406F0" w:rsidRPr="00045D8F" w:rsidTr="003B474B">
        <w:tc>
          <w:tcPr>
            <w:tcW w:w="2409" w:type="pct"/>
            <w:vAlign w:val="center"/>
          </w:tcPr>
          <w:p w:rsidR="007406F0" w:rsidRPr="00045D8F" w:rsidRDefault="007406F0" w:rsidP="00EE7577">
            <w:pPr>
              <w:tabs>
                <w:tab w:val="left" w:leader="underscore" w:pos="9356"/>
              </w:tabs>
              <w:spacing w:after="57" w:line="200" w:lineRule="atLeast"/>
              <w:rPr>
                <w:rFonts w:cstheme="minorHAnsi"/>
                <w:sz w:val="18"/>
                <w:szCs w:val="18"/>
              </w:rPr>
            </w:pPr>
            <w:r w:rsidRPr="00045D8F">
              <w:rPr>
                <w:rFonts w:cstheme="minorHAnsi"/>
                <w:sz w:val="18"/>
                <w:szCs w:val="18"/>
              </w:rPr>
              <w:t>Endereço Completo</w:t>
            </w:r>
            <w:r w:rsidR="003B474B">
              <w:rPr>
                <w:rFonts w:cstheme="minorHAnsi"/>
                <w:sz w:val="18"/>
                <w:szCs w:val="18"/>
              </w:rPr>
              <w:t>:</w:t>
            </w:r>
          </w:p>
        </w:tc>
        <w:tc>
          <w:tcPr>
            <w:tcW w:w="2591" w:type="pct"/>
            <w:gridSpan w:val="2"/>
            <w:vAlign w:val="center"/>
          </w:tcPr>
          <w:p w:rsidR="007406F0" w:rsidRPr="00045D8F" w:rsidRDefault="007406F0" w:rsidP="00EE7577">
            <w:pPr>
              <w:tabs>
                <w:tab w:val="left" w:leader="underscore" w:pos="9356"/>
              </w:tabs>
              <w:spacing w:after="57" w:line="200" w:lineRule="atLeast"/>
              <w:rPr>
                <w:rFonts w:cstheme="minorHAnsi"/>
                <w:sz w:val="18"/>
                <w:szCs w:val="18"/>
              </w:rPr>
            </w:pPr>
          </w:p>
        </w:tc>
      </w:tr>
      <w:tr w:rsidR="007406F0" w:rsidRPr="00045D8F" w:rsidTr="003B474B">
        <w:tc>
          <w:tcPr>
            <w:tcW w:w="5000" w:type="pct"/>
            <w:gridSpan w:val="3"/>
            <w:vAlign w:val="center"/>
          </w:tcPr>
          <w:p w:rsidR="007406F0" w:rsidRPr="00045D8F" w:rsidRDefault="007406F0" w:rsidP="00EE7577">
            <w:pPr>
              <w:tabs>
                <w:tab w:val="left" w:leader="underscore" w:pos="9356"/>
              </w:tabs>
              <w:spacing w:after="57" w:line="200" w:lineRule="atLeast"/>
              <w:rPr>
                <w:rFonts w:cstheme="minorHAnsi"/>
                <w:sz w:val="18"/>
                <w:szCs w:val="18"/>
              </w:rPr>
            </w:pPr>
          </w:p>
        </w:tc>
      </w:tr>
      <w:tr w:rsidR="003B474B" w:rsidRPr="00045D8F" w:rsidTr="003B474B">
        <w:tc>
          <w:tcPr>
            <w:tcW w:w="2409" w:type="pct"/>
            <w:vAlign w:val="center"/>
          </w:tcPr>
          <w:p w:rsidR="003B474B" w:rsidRPr="00045D8F" w:rsidRDefault="003B474B" w:rsidP="00EE7577">
            <w:pPr>
              <w:tabs>
                <w:tab w:val="left" w:leader="underscore" w:pos="9356"/>
              </w:tabs>
              <w:spacing w:after="57" w:line="200" w:lineRule="atLeast"/>
              <w:rPr>
                <w:rFonts w:cstheme="minorHAnsi"/>
                <w:sz w:val="18"/>
                <w:szCs w:val="18"/>
              </w:rPr>
            </w:pPr>
            <w:r w:rsidRPr="00045D8F">
              <w:rPr>
                <w:rFonts w:cstheme="minorHAnsi"/>
                <w:sz w:val="18"/>
                <w:szCs w:val="18"/>
              </w:rPr>
              <w:t>Dados Bancários:</w:t>
            </w:r>
          </w:p>
        </w:tc>
        <w:tc>
          <w:tcPr>
            <w:tcW w:w="1226" w:type="pct"/>
            <w:vAlign w:val="center"/>
          </w:tcPr>
          <w:p w:rsidR="003B474B" w:rsidRPr="00045D8F" w:rsidRDefault="003B474B" w:rsidP="00EE7577">
            <w:pPr>
              <w:tabs>
                <w:tab w:val="left" w:leader="underscore" w:pos="9356"/>
              </w:tabs>
              <w:spacing w:after="57" w:line="200" w:lineRule="atLeast"/>
              <w:rPr>
                <w:rFonts w:cstheme="minorHAnsi"/>
                <w:sz w:val="18"/>
                <w:szCs w:val="18"/>
              </w:rPr>
            </w:pPr>
            <w:r w:rsidRPr="00045D8F">
              <w:rPr>
                <w:rFonts w:cstheme="minorHAnsi"/>
                <w:sz w:val="18"/>
                <w:szCs w:val="18"/>
              </w:rPr>
              <w:t>Agência:</w:t>
            </w:r>
          </w:p>
        </w:tc>
        <w:tc>
          <w:tcPr>
            <w:tcW w:w="1365" w:type="pct"/>
            <w:vAlign w:val="center"/>
          </w:tcPr>
          <w:p w:rsidR="003B474B" w:rsidRPr="00045D8F" w:rsidRDefault="003B474B" w:rsidP="00EE7577">
            <w:pPr>
              <w:tabs>
                <w:tab w:val="left" w:leader="underscore" w:pos="9356"/>
              </w:tabs>
              <w:spacing w:after="57" w:line="200" w:lineRule="atLeast"/>
              <w:rPr>
                <w:rFonts w:cstheme="minorHAnsi"/>
                <w:sz w:val="18"/>
                <w:szCs w:val="18"/>
              </w:rPr>
            </w:pPr>
            <w:r w:rsidRPr="00045D8F">
              <w:rPr>
                <w:rFonts w:cstheme="minorHAnsi"/>
                <w:sz w:val="18"/>
                <w:szCs w:val="18"/>
              </w:rPr>
              <w:t>C/C:</w:t>
            </w:r>
          </w:p>
        </w:tc>
      </w:tr>
      <w:tr w:rsidR="007406F0" w:rsidRPr="00045D8F" w:rsidTr="003B474B">
        <w:trPr>
          <w:trHeight w:val="190"/>
        </w:trPr>
        <w:tc>
          <w:tcPr>
            <w:tcW w:w="2409" w:type="pct"/>
            <w:vAlign w:val="center"/>
          </w:tcPr>
          <w:p w:rsidR="007406F0" w:rsidRPr="00045D8F" w:rsidRDefault="007406F0" w:rsidP="00EE7577">
            <w:pPr>
              <w:tabs>
                <w:tab w:val="left" w:leader="underscore" w:pos="9356"/>
              </w:tabs>
              <w:spacing w:after="57" w:line="200" w:lineRule="atLeast"/>
              <w:rPr>
                <w:rFonts w:cstheme="minorHAnsi"/>
                <w:sz w:val="18"/>
                <w:szCs w:val="18"/>
              </w:rPr>
            </w:pPr>
            <w:r w:rsidRPr="00045D8F">
              <w:rPr>
                <w:rFonts w:cstheme="minorHAnsi"/>
                <w:sz w:val="18"/>
                <w:szCs w:val="18"/>
              </w:rPr>
              <w:t>Nome Proponente</w:t>
            </w:r>
            <w:r w:rsidR="003B474B">
              <w:rPr>
                <w:rFonts w:cstheme="minorHAnsi"/>
                <w:sz w:val="18"/>
                <w:szCs w:val="18"/>
              </w:rPr>
              <w:t>:</w:t>
            </w:r>
          </w:p>
        </w:tc>
        <w:tc>
          <w:tcPr>
            <w:tcW w:w="2591" w:type="pct"/>
            <w:gridSpan w:val="2"/>
            <w:vAlign w:val="center"/>
          </w:tcPr>
          <w:p w:rsidR="007406F0" w:rsidRPr="00045D8F" w:rsidRDefault="007406F0" w:rsidP="00EE7577">
            <w:pPr>
              <w:tabs>
                <w:tab w:val="left" w:leader="underscore" w:pos="9356"/>
              </w:tabs>
              <w:spacing w:after="57" w:line="200" w:lineRule="atLeast"/>
              <w:rPr>
                <w:rFonts w:cstheme="minorHAnsi"/>
                <w:sz w:val="18"/>
                <w:szCs w:val="18"/>
              </w:rPr>
            </w:pPr>
          </w:p>
        </w:tc>
      </w:tr>
      <w:tr w:rsidR="003B474B" w:rsidRPr="00045D8F" w:rsidTr="003B474B">
        <w:tc>
          <w:tcPr>
            <w:tcW w:w="2409" w:type="pct"/>
            <w:vAlign w:val="center"/>
          </w:tcPr>
          <w:p w:rsidR="003B474B" w:rsidRPr="00045D8F" w:rsidRDefault="003B474B" w:rsidP="00EE7577">
            <w:pPr>
              <w:tabs>
                <w:tab w:val="left" w:leader="underscore" w:pos="9356"/>
              </w:tabs>
              <w:spacing w:after="57" w:line="200" w:lineRule="atLeast"/>
              <w:rPr>
                <w:rFonts w:cstheme="minorHAnsi"/>
                <w:sz w:val="18"/>
                <w:szCs w:val="18"/>
              </w:rPr>
            </w:pPr>
            <w:r w:rsidRPr="00045D8F">
              <w:rPr>
                <w:rFonts w:cstheme="minorHAnsi"/>
                <w:sz w:val="18"/>
                <w:szCs w:val="18"/>
              </w:rPr>
              <w:t>CPF:</w:t>
            </w:r>
          </w:p>
        </w:tc>
        <w:tc>
          <w:tcPr>
            <w:tcW w:w="2591" w:type="pct"/>
            <w:gridSpan w:val="2"/>
            <w:vAlign w:val="center"/>
          </w:tcPr>
          <w:p w:rsidR="003B474B" w:rsidRPr="00045D8F" w:rsidRDefault="003B474B" w:rsidP="00EE7577">
            <w:pPr>
              <w:tabs>
                <w:tab w:val="left" w:leader="underscore" w:pos="9356"/>
              </w:tabs>
              <w:spacing w:after="57" w:line="200" w:lineRule="atLeast"/>
              <w:rPr>
                <w:rFonts w:cstheme="minorHAnsi"/>
                <w:sz w:val="18"/>
                <w:szCs w:val="18"/>
              </w:rPr>
            </w:pPr>
            <w:r w:rsidRPr="00045D8F">
              <w:rPr>
                <w:rFonts w:cstheme="minorHAnsi"/>
                <w:sz w:val="18"/>
                <w:szCs w:val="18"/>
              </w:rPr>
              <w:t>E-mail:</w:t>
            </w:r>
          </w:p>
        </w:tc>
      </w:tr>
    </w:tbl>
    <w:p w:rsidR="007406F0" w:rsidRDefault="007406F0" w:rsidP="00EE7577">
      <w:pPr>
        <w:rPr>
          <w:rFonts w:cstheme="minorHAnsi"/>
          <w:b/>
        </w:rPr>
      </w:pPr>
    </w:p>
    <w:p w:rsidR="00685C47" w:rsidRDefault="00685C47" w:rsidP="00EE7577">
      <w:pPr>
        <w:rPr>
          <w:rFonts w:cstheme="minorHAnsi"/>
          <w:b/>
        </w:rPr>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977"/>
        <w:gridCol w:w="567"/>
        <w:gridCol w:w="567"/>
        <w:gridCol w:w="1134"/>
        <w:gridCol w:w="1701"/>
        <w:gridCol w:w="992"/>
        <w:gridCol w:w="851"/>
      </w:tblGrid>
      <w:tr w:rsidR="00685C47" w:rsidRPr="003B474B" w:rsidTr="00DE6423">
        <w:trPr>
          <w:trHeight w:val="457"/>
        </w:trPr>
        <w:tc>
          <w:tcPr>
            <w:tcW w:w="567" w:type="dxa"/>
            <w:shd w:val="clear" w:color="auto" w:fill="D9D9D9"/>
            <w:vAlign w:val="center"/>
          </w:tcPr>
          <w:p w:rsidR="003B474B" w:rsidRPr="003B474B" w:rsidRDefault="003B474B" w:rsidP="00685C47">
            <w:pPr>
              <w:jc w:val="center"/>
              <w:rPr>
                <w:b/>
              </w:rPr>
            </w:pPr>
            <w:bookmarkStart w:id="27" w:name="_Hlk155608123"/>
            <w:r w:rsidRPr="003B474B">
              <w:rPr>
                <w:b/>
              </w:rPr>
              <w:t>Item</w:t>
            </w:r>
          </w:p>
        </w:tc>
        <w:tc>
          <w:tcPr>
            <w:tcW w:w="2977" w:type="dxa"/>
            <w:shd w:val="clear" w:color="auto" w:fill="D9D9D9"/>
            <w:vAlign w:val="center"/>
          </w:tcPr>
          <w:p w:rsidR="003B474B" w:rsidRPr="003B474B" w:rsidRDefault="003B474B" w:rsidP="00685C47">
            <w:pPr>
              <w:jc w:val="center"/>
              <w:rPr>
                <w:b/>
              </w:rPr>
            </w:pPr>
            <w:proofErr w:type="spellStart"/>
            <w:r w:rsidRPr="003B474B">
              <w:rPr>
                <w:b/>
              </w:rPr>
              <w:t>Descritivo</w:t>
            </w:r>
            <w:proofErr w:type="spellEnd"/>
          </w:p>
        </w:tc>
        <w:tc>
          <w:tcPr>
            <w:tcW w:w="567" w:type="dxa"/>
            <w:shd w:val="clear" w:color="auto" w:fill="D9D9D9"/>
            <w:vAlign w:val="center"/>
          </w:tcPr>
          <w:p w:rsidR="003B474B" w:rsidRPr="003B474B" w:rsidRDefault="003B474B" w:rsidP="00685C47">
            <w:pPr>
              <w:jc w:val="center"/>
              <w:rPr>
                <w:b/>
              </w:rPr>
            </w:pPr>
            <w:r w:rsidRPr="003B474B">
              <w:rPr>
                <w:b/>
              </w:rPr>
              <w:t>U</w:t>
            </w:r>
            <w:r w:rsidR="00685C47">
              <w:rPr>
                <w:b/>
              </w:rPr>
              <w:t>nd.</w:t>
            </w:r>
          </w:p>
        </w:tc>
        <w:tc>
          <w:tcPr>
            <w:tcW w:w="567" w:type="dxa"/>
            <w:shd w:val="clear" w:color="auto" w:fill="D9D9D9"/>
            <w:vAlign w:val="center"/>
          </w:tcPr>
          <w:p w:rsidR="003B474B" w:rsidRPr="003B474B" w:rsidRDefault="003B474B" w:rsidP="00685C47">
            <w:pPr>
              <w:jc w:val="center"/>
              <w:rPr>
                <w:b/>
              </w:rPr>
            </w:pPr>
            <w:proofErr w:type="spellStart"/>
            <w:r w:rsidRPr="003B474B">
              <w:rPr>
                <w:b/>
              </w:rPr>
              <w:t>Q</w:t>
            </w:r>
            <w:r w:rsidR="00685C47">
              <w:rPr>
                <w:b/>
              </w:rPr>
              <w:t>td</w:t>
            </w:r>
            <w:proofErr w:type="spellEnd"/>
            <w:r w:rsidR="00685C47">
              <w:rPr>
                <w:b/>
              </w:rPr>
              <w:t>.</w:t>
            </w:r>
          </w:p>
        </w:tc>
        <w:tc>
          <w:tcPr>
            <w:tcW w:w="1134" w:type="dxa"/>
            <w:shd w:val="clear" w:color="auto" w:fill="D9D9D9"/>
            <w:vAlign w:val="center"/>
          </w:tcPr>
          <w:p w:rsidR="003B474B" w:rsidRPr="003B474B" w:rsidRDefault="003B474B" w:rsidP="00685C47">
            <w:pPr>
              <w:jc w:val="center"/>
              <w:rPr>
                <w:b/>
              </w:rPr>
            </w:pPr>
            <w:proofErr w:type="spellStart"/>
            <w:r w:rsidRPr="003B474B">
              <w:rPr>
                <w:b/>
              </w:rPr>
              <w:t>Fabricante</w:t>
            </w:r>
            <w:proofErr w:type="spellEnd"/>
          </w:p>
          <w:p w:rsidR="003B474B" w:rsidRPr="003B474B" w:rsidRDefault="003B474B" w:rsidP="00685C47">
            <w:pPr>
              <w:jc w:val="center"/>
              <w:rPr>
                <w:b/>
              </w:rPr>
            </w:pPr>
            <w:r w:rsidRPr="003B474B">
              <w:rPr>
                <w:b/>
              </w:rPr>
              <w:t>/</w:t>
            </w:r>
            <w:proofErr w:type="spellStart"/>
            <w:r w:rsidRPr="003B474B">
              <w:rPr>
                <w:b/>
              </w:rPr>
              <w:t>Marca</w:t>
            </w:r>
            <w:proofErr w:type="spellEnd"/>
          </w:p>
        </w:tc>
        <w:tc>
          <w:tcPr>
            <w:tcW w:w="1701" w:type="dxa"/>
            <w:shd w:val="clear" w:color="auto" w:fill="D9D9D9"/>
            <w:vAlign w:val="center"/>
          </w:tcPr>
          <w:p w:rsidR="00685C47" w:rsidRDefault="003B474B" w:rsidP="00685C47">
            <w:pPr>
              <w:jc w:val="center"/>
              <w:rPr>
                <w:b/>
              </w:rPr>
            </w:pPr>
            <w:proofErr w:type="spellStart"/>
            <w:r w:rsidRPr="003B474B">
              <w:rPr>
                <w:b/>
              </w:rPr>
              <w:t>Quantidade</w:t>
            </w:r>
            <w:proofErr w:type="spellEnd"/>
            <w:r w:rsidRPr="003B474B">
              <w:rPr>
                <w:b/>
              </w:rPr>
              <w:t xml:space="preserve"> </w:t>
            </w:r>
            <w:proofErr w:type="spellStart"/>
            <w:r w:rsidRPr="003B474B">
              <w:rPr>
                <w:b/>
              </w:rPr>
              <w:t>na</w:t>
            </w:r>
            <w:proofErr w:type="spellEnd"/>
          </w:p>
          <w:p w:rsidR="00685C47" w:rsidRDefault="003B474B" w:rsidP="00685C47">
            <w:pPr>
              <w:jc w:val="center"/>
              <w:rPr>
                <w:b/>
              </w:rPr>
            </w:pPr>
            <w:proofErr w:type="spellStart"/>
            <w:r w:rsidRPr="003B474B">
              <w:rPr>
                <w:b/>
              </w:rPr>
              <w:t>embalagem</w:t>
            </w:r>
            <w:proofErr w:type="spellEnd"/>
            <w:r w:rsidRPr="003B474B">
              <w:rPr>
                <w:b/>
              </w:rPr>
              <w:t xml:space="preserve"> de</w:t>
            </w:r>
          </w:p>
          <w:p w:rsidR="003B474B" w:rsidRPr="003B474B" w:rsidRDefault="003B474B" w:rsidP="00685C47">
            <w:pPr>
              <w:jc w:val="center"/>
              <w:rPr>
                <w:b/>
              </w:rPr>
            </w:pPr>
            <w:proofErr w:type="spellStart"/>
            <w:r w:rsidRPr="003B474B">
              <w:rPr>
                <w:b/>
              </w:rPr>
              <w:t>comercialização</w:t>
            </w:r>
            <w:proofErr w:type="spellEnd"/>
          </w:p>
        </w:tc>
        <w:tc>
          <w:tcPr>
            <w:tcW w:w="992" w:type="dxa"/>
            <w:shd w:val="clear" w:color="auto" w:fill="D9D9D9"/>
            <w:vAlign w:val="center"/>
          </w:tcPr>
          <w:p w:rsidR="003B474B" w:rsidRPr="003B474B" w:rsidRDefault="003B474B" w:rsidP="00685C47">
            <w:pPr>
              <w:jc w:val="center"/>
              <w:rPr>
                <w:b/>
              </w:rPr>
            </w:pPr>
            <w:r w:rsidRPr="003B474B">
              <w:rPr>
                <w:b/>
              </w:rPr>
              <w:t xml:space="preserve">Valor </w:t>
            </w:r>
            <w:proofErr w:type="spellStart"/>
            <w:r w:rsidRPr="003B474B">
              <w:rPr>
                <w:b/>
              </w:rPr>
              <w:t>unitário</w:t>
            </w:r>
            <w:proofErr w:type="spellEnd"/>
            <w:r w:rsidRPr="003B474B">
              <w:rPr>
                <w:b/>
              </w:rPr>
              <w:t xml:space="preserve"> (R$)</w:t>
            </w:r>
          </w:p>
        </w:tc>
        <w:tc>
          <w:tcPr>
            <w:tcW w:w="851" w:type="dxa"/>
            <w:shd w:val="clear" w:color="auto" w:fill="D9D9D9"/>
            <w:vAlign w:val="center"/>
          </w:tcPr>
          <w:p w:rsidR="00685C47" w:rsidRDefault="003B474B" w:rsidP="00685C47">
            <w:pPr>
              <w:jc w:val="center"/>
              <w:rPr>
                <w:b/>
              </w:rPr>
            </w:pPr>
            <w:r w:rsidRPr="003B474B">
              <w:rPr>
                <w:b/>
              </w:rPr>
              <w:t>Valor</w:t>
            </w:r>
          </w:p>
          <w:p w:rsidR="00685C47" w:rsidRDefault="003B474B" w:rsidP="00685C47">
            <w:pPr>
              <w:jc w:val="center"/>
              <w:rPr>
                <w:b/>
              </w:rPr>
            </w:pPr>
            <w:r w:rsidRPr="003B474B">
              <w:rPr>
                <w:b/>
              </w:rPr>
              <w:t>total</w:t>
            </w:r>
          </w:p>
          <w:p w:rsidR="003B474B" w:rsidRPr="003B474B" w:rsidRDefault="003B474B" w:rsidP="00685C47">
            <w:pPr>
              <w:jc w:val="center"/>
              <w:rPr>
                <w:b/>
              </w:rPr>
            </w:pPr>
            <w:r w:rsidRPr="003B474B">
              <w:rPr>
                <w:b/>
              </w:rPr>
              <w:t>(R$)</w:t>
            </w:r>
          </w:p>
        </w:tc>
      </w:tr>
      <w:tr w:rsidR="00685C47" w:rsidRPr="003B474B" w:rsidTr="00DE6423">
        <w:trPr>
          <w:trHeight w:val="57"/>
        </w:trPr>
        <w:tc>
          <w:tcPr>
            <w:tcW w:w="567" w:type="dxa"/>
            <w:vAlign w:val="center"/>
          </w:tcPr>
          <w:p w:rsidR="003B474B" w:rsidRPr="003B474B" w:rsidRDefault="003B474B" w:rsidP="00685C47">
            <w:pPr>
              <w:jc w:val="center"/>
            </w:pPr>
            <w:r>
              <w:t>0</w:t>
            </w:r>
            <w:r w:rsidRPr="003B474B">
              <w:t>1</w:t>
            </w:r>
          </w:p>
        </w:tc>
        <w:tc>
          <w:tcPr>
            <w:tcW w:w="2977" w:type="dxa"/>
            <w:vAlign w:val="center"/>
          </w:tcPr>
          <w:p w:rsidR="003B474B" w:rsidRPr="003B474B" w:rsidRDefault="003B474B" w:rsidP="00685C47">
            <w:pPr>
              <w:jc w:val="center"/>
            </w:pPr>
          </w:p>
        </w:tc>
        <w:tc>
          <w:tcPr>
            <w:tcW w:w="567" w:type="dxa"/>
            <w:vAlign w:val="center"/>
          </w:tcPr>
          <w:p w:rsidR="003B474B" w:rsidRPr="003B474B" w:rsidRDefault="003B474B" w:rsidP="00685C47">
            <w:pPr>
              <w:jc w:val="center"/>
            </w:pPr>
          </w:p>
        </w:tc>
        <w:tc>
          <w:tcPr>
            <w:tcW w:w="567" w:type="dxa"/>
            <w:vAlign w:val="center"/>
          </w:tcPr>
          <w:p w:rsidR="003B474B" w:rsidRPr="003B474B" w:rsidRDefault="003B474B" w:rsidP="00685C47">
            <w:pPr>
              <w:jc w:val="center"/>
            </w:pPr>
          </w:p>
        </w:tc>
        <w:tc>
          <w:tcPr>
            <w:tcW w:w="1134" w:type="dxa"/>
            <w:vAlign w:val="center"/>
          </w:tcPr>
          <w:p w:rsidR="003B474B" w:rsidRPr="003B474B" w:rsidRDefault="003B474B" w:rsidP="00685C47">
            <w:pPr>
              <w:jc w:val="center"/>
            </w:pPr>
          </w:p>
        </w:tc>
        <w:tc>
          <w:tcPr>
            <w:tcW w:w="1701" w:type="dxa"/>
            <w:vAlign w:val="center"/>
          </w:tcPr>
          <w:p w:rsidR="003B474B" w:rsidRPr="003B474B" w:rsidRDefault="003B474B" w:rsidP="00685C47">
            <w:pPr>
              <w:jc w:val="center"/>
            </w:pPr>
          </w:p>
        </w:tc>
        <w:tc>
          <w:tcPr>
            <w:tcW w:w="992" w:type="dxa"/>
            <w:vAlign w:val="center"/>
          </w:tcPr>
          <w:p w:rsidR="003B474B" w:rsidRPr="003B474B" w:rsidRDefault="003B474B" w:rsidP="00685C47">
            <w:pPr>
              <w:jc w:val="center"/>
            </w:pPr>
          </w:p>
        </w:tc>
        <w:tc>
          <w:tcPr>
            <w:tcW w:w="851" w:type="dxa"/>
            <w:vAlign w:val="center"/>
          </w:tcPr>
          <w:p w:rsidR="003B474B" w:rsidRPr="003B474B" w:rsidRDefault="003B474B" w:rsidP="00685C47">
            <w:pPr>
              <w:jc w:val="center"/>
            </w:pPr>
          </w:p>
        </w:tc>
      </w:tr>
      <w:tr w:rsidR="00685C47" w:rsidRPr="003B474B" w:rsidTr="00DE6423">
        <w:trPr>
          <w:trHeight w:val="358"/>
        </w:trPr>
        <w:tc>
          <w:tcPr>
            <w:tcW w:w="567" w:type="dxa"/>
            <w:vAlign w:val="center"/>
          </w:tcPr>
          <w:p w:rsidR="003B474B" w:rsidRPr="003B474B" w:rsidRDefault="003B474B" w:rsidP="00685C47">
            <w:pPr>
              <w:jc w:val="center"/>
            </w:pPr>
            <w:r>
              <w:t>0</w:t>
            </w:r>
            <w:r w:rsidRPr="003B474B">
              <w:t>2</w:t>
            </w:r>
          </w:p>
        </w:tc>
        <w:tc>
          <w:tcPr>
            <w:tcW w:w="2977" w:type="dxa"/>
            <w:vAlign w:val="center"/>
          </w:tcPr>
          <w:p w:rsidR="003B474B" w:rsidRPr="003B474B" w:rsidRDefault="003B474B" w:rsidP="00685C47">
            <w:pPr>
              <w:jc w:val="center"/>
            </w:pPr>
          </w:p>
        </w:tc>
        <w:tc>
          <w:tcPr>
            <w:tcW w:w="567" w:type="dxa"/>
            <w:vAlign w:val="center"/>
          </w:tcPr>
          <w:p w:rsidR="003B474B" w:rsidRPr="003B474B" w:rsidRDefault="003B474B" w:rsidP="00685C47">
            <w:pPr>
              <w:jc w:val="center"/>
            </w:pPr>
          </w:p>
        </w:tc>
        <w:tc>
          <w:tcPr>
            <w:tcW w:w="567" w:type="dxa"/>
            <w:vAlign w:val="center"/>
          </w:tcPr>
          <w:p w:rsidR="003B474B" w:rsidRPr="003B474B" w:rsidRDefault="003B474B" w:rsidP="00685C47">
            <w:pPr>
              <w:jc w:val="center"/>
            </w:pPr>
          </w:p>
        </w:tc>
        <w:tc>
          <w:tcPr>
            <w:tcW w:w="1134" w:type="dxa"/>
            <w:vAlign w:val="center"/>
          </w:tcPr>
          <w:p w:rsidR="003B474B" w:rsidRPr="003B474B" w:rsidRDefault="003B474B" w:rsidP="00685C47">
            <w:pPr>
              <w:jc w:val="center"/>
            </w:pPr>
          </w:p>
        </w:tc>
        <w:tc>
          <w:tcPr>
            <w:tcW w:w="1701" w:type="dxa"/>
            <w:vAlign w:val="center"/>
          </w:tcPr>
          <w:p w:rsidR="003B474B" w:rsidRPr="003B474B" w:rsidRDefault="003B474B" w:rsidP="00685C47">
            <w:pPr>
              <w:jc w:val="center"/>
            </w:pPr>
          </w:p>
        </w:tc>
        <w:tc>
          <w:tcPr>
            <w:tcW w:w="992" w:type="dxa"/>
            <w:vAlign w:val="center"/>
          </w:tcPr>
          <w:p w:rsidR="003B474B" w:rsidRPr="003B474B" w:rsidRDefault="003B474B" w:rsidP="00685C47">
            <w:pPr>
              <w:jc w:val="center"/>
            </w:pPr>
          </w:p>
        </w:tc>
        <w:tc>
          <w:tcPr>
            <w:tcW w:w="851" w:type="dxa"/>
            <w:vAlign w:val="center"/>
          </w:tcPr>
          <w:p w:rsidR="003B474B" w:rsidRPr="003B474B" w:rsidRDefault="003B474B" w:rsidP="00685C47">
            <w:pPr>
              <w:jc w:val="center"/>
            </w:pPr>
          </w:p>
        </w:tc>
      </w:tr>
      <w:tr w:rsidR="00685C47" w:rsidRPr="003B474B" w:rsidTr="00DE6423">
        <w:trPr>
          <w:trHeight w:val="47"/>
        </w:trPr>
        <w:tc>
          <w:tcPr>
            <w:tcW w:w="567" w:type="dxa"/>
            <w:vAlign w:val="center"/>
          </w:tcPr>
          <w:p w:rsidR="003B474B" w:rsidRPr="003B474B" w:rsidRDefault="003B474B" w:rsidP="00685C47">
            <w:pPr>
              <w:jc w:val="center"/>
            </w:pPr>
            <w:r>
              <w:t>0</w:t>
            </w:r>
            <w:r w:rsidRPr="003B474B">
              <w:t>3</w:t>
            </w:r>
          </w:p>
        </w:tc>
        <w:tc>
          <w:tcPr>
            <w:tcW w:w="2977" w:type="dxa"/>
            <w:vAlign w:val="center"/>
          </w:tcPr>
          <w:p w:rsidR="003B474B" w:rsidRPr="003B474B" w:rsidRDefault="003B474B" w:rsidP="00685C47">
            <w:pPr>
              <w:jc w:val="center"/>
            </w:pPr>
          </w:p>
        </w:tc>
        <w:tc>
          <w:tcPr>
            <w:tcW w:w="567" w:type="dxa"/>
            <w:vAlign w:val="center"/>
          </w:tcPr>
          <w:p w:rsidR="003B474B" w:rsidRPr="003B474B" w:rsidRDefault="003B474B" w:rsidP="00685C47">
            <w:pPr>
              <w:jc w:val="center"/>
            </w:pPr>
          </w:p>
        </w:tc>
        <w:tc>
          <w:tcPr>
            <w:tcW w:w="567" w:type="dxa"/>
            <w:vAlign w:val="center"/>
          </w:tcPr>
          <w:p w:rsidR="003B474B" w:rsidRPr="003B474B" w:rsidRDefault="003B474B" w:rsidP="00685C47">
            <w:pPr>
              <w:jc w:val="center"/>
            </w:pPr>
          </w:p>
        </w:tc>
        <w:tc>
          <w:tcPr>
            <w:tcW w:w="1134" w:type="dxa"/>
            <w:vAlign w:val="center"/>
          </w:tcPr>
          <w:p w:rsidR="003B474B" w:rsidRPr="003B474B" w:rsidRDefault="003B474B" w:rsidP="00685C47">
            <w:pPr>
              <w:jc w:val="center"/>
            </w:pPr>
          </w:p>
        </w:tc>
        <w:tc>
          <w:tcPr>
            <w:tcW w:w="1701" w:type="dxa"/>
            <w:vAlign w:val="center"/>
          </w:tcPr>
          <w:p w:rsidR="003B474B" w:rsidRPr="003B474B" w:rsidRDefault="003B474B" w:rsidP="00685C47">
            <w:pPr>
              <w:jc w:val="center"/>
            </w:pPr>
          </w:p>
        </w:tc>
        <w:tc>
          <w:tcPr>
            <w:tcW w:w="992" w:type="dxa"/>
            <w:vAlign w:val="center"/>
          </w:tcPr>
          <w:p w:rsidR="003B474B" w:rsidRPr="003B474B" w:rsidRDefault="003B474B" w:rsidP="00685C47">
            <w:pPr>
              <w:jc w:val="center"/>
            </w:pPr>
          </w:p>
        </w:tc>
        <w:tc>
          <w:tcPr>
            <w:tcW w:w="851" w:type="dxa"/>
            <w:vAlign w:val="center"/>
          </w:tcPr>
          <w:p w:rsidR="003B474B" w:rsidRPr="003B474B" w:rsidRDefault="003B474B" w:rsidP="00685C47">
            <w:pPr>
              <w:jc w:val="center"/>
            </w:pPr>
          </w:p>
        </w:tc>
      </w:tr>
      <w:tr w:rsidR="00685C47" w:rsidRPr="003B474B" w:rsidTr="00DE6423">
        <w:trPr>
          <w:trHeight w:val="127"/>
        </w:trPr>
        <w:tc>
          <w:tcPr>
            <w:tcW w:w="567" w:type="dxa"/>
            <w:vAlign w:val="center"/>
          </w:tcPr>
          <w:p w:rsidR="003B474B" w:rsidRPr="003B474B" w:rsidRDefault="00685C47" w:rsidP="00685C47">
            <w:pPr>
              <w:jc w:val="center"/>
            </w:pPr>
            <w:r>
              <w:t>…</w:t>
            </w:r>
          </w:p>
        </w:tc>
        <w:tc>
          <w:tcPr>
            <w:tcW w:w="2977" w:type="dxa"/>
            <w:vAlign w:val="center"/>
          </w:tcPr>
          <w:p w:rsidR="003B474B" w:rsidRPr="003B474B" w:rsidRDefault="00685C47" w:rsidP="00685C47">
            <w:pPr>
              <w:jc w:val="center"/>
            </w:pPr>
            <w:r>
              <w:t>…</w:t>
            </w:r>
          </w:p>
        </w:tc>
        <w:tc>
          <w:tcPr>
            <w:tcW w:w="567" w:type="dxa"/>
            <w:vAlign w:val="center"/>
          </w:tcPr>
          <w:p w:rsidR="003B474B" w:rsidRPr="003B474B" w:rsidRDefault="00685C47" w:rsidP="00685C47">
            <w:pPr>
              <w:jc w:val="center"/>
            </w:pPr>
            <w:r>
              <w:t>…</w:t>
            </w:r>
          </w:p>
        </w:tc>
        <w:tc>
          <w:tcPr>
            <w:tcW w:w="567" w:type="dxa"/>
            <w:vAlign w:val="center"/>
          </w:tcPr>
          <w:p w:rsidR="003B474B" w:rsidRPr="003B474B" w:rsidRDefault="00685C47" w:rsidP="00685C47">
            <w:pPr>
              <w:jc w:val="center"/>
            </w:pPr>
            <w:r>
              <w:t>…</w:t>
            </w:r>
          </w:p>
        </w:tc>
        <w:tc>
          <w:tcPr>
            <w:tcW w:w="1134" w:type="dxa"/>
            <w:vAlign w:val="center"/>
          </w:tcPr>
          <w:p w:rsidR="003B474B" w:rsidRPr="003B474B" w:rsidRDefault="00685C47" w:rsidP="00685C47">
            <w:pPr>
              <w:jc w:val="center"/>
            </w:pPr>
            <w:r>
              <w:t>…</w:t>
            </w:r>
          </w:p>
        </w:tc>
        <w:tc>
          <w:tcPr>
            <w:tcW w:w="1701" w:type="dxa"/>
            <w:vAlign w:val="center"/>
          </w:tcPr>
          <w:p w:rsidR="003B474B" w:rsidRPr="003B474B" w:rsidRDefault="00685C47" w:rsidP="00685C47">
            <w:pPr>
              <w:jc w:val="center"/>
            </w:pPr>
            <w:r>
              <w:t>…</w:t>
            </w:r>
          </w:p>
        </w:tc>
        <w:tc>
          <w:tcPr>
            <w:tcW w:w="992" w:type="dxa"/>
            <w:vAlign w:val="center"/>
          </w:tcPr>
          <w:p w:rsidR="003B474B" w:rsidRPr="003B474B" w:rsidRDefault="00685C47" w:rsidP="00685C47">
            <w:pPr>
              <w:jc w:val="center"/>
            </w:pPr>
            <w:r>
              <w:t>…</w:t>
            </w:r>
          </w:p>
        </w:tc>
        <w:tc>
          <w:tcPr>
            <w:tcW w:w="851" w:type="dxa"/>
            <w:vAlign w:val="center"/>
          </w:tcPr>
          <w:p w:rsidR="003B474B" w:rsidRPr="003B474B" w:rsidRDefault="00685C47" w:rsidP="00685C47">
            <w:pPr>
              <w:jc w:val="center"/>
            </w:pPr>
            <w:r>
              <w:t>…</w:t>
            </w:r>
          </w:p>
        </w:tc>
      </w:tr>
    </w:tbl>
    <w:p w:rsidR="007406F0" w:rsidRPr="003B474B" w:rsidRDefault="007406F0" w:rsidP="003B474B">
      <w:pPr>
        <w:jc w:val="center"/>
      </w:pPr>
    </w:p>
    <w:p w:rsidR="007406F0" w:rsidRPr="003743A7" w:rsidRDefault="007406F0" w:rsidP="00EE7577">
      <w:pPr>
        <w:jc w:val="both"/>
        <w:rPr>
          <w:rFonts w:cs="Calibri"/>
          <w:b/>
        </w:rPr>
      </w:pPr>
      <w:r w:rsidRPr="003743A7">
        <w:rPr>
          <w:rFonts w:cs="Calibri"/>
          <w:b/>
        </w:rPr>
        <w:t>Observações:</w:t>
      </w:r>
    </w:p>
    <w:p w:rsidR="007406F0" w:rsidRPr="003743A7" w:rsidRDefault="007406F0" w:rsidP="00EE7577">
      <w:pPr>
        <w:jc w:val="both"/>
        <w:rPr>
          <w:rFonts w:cs="Calibri"/>
        </w:rPr>
      </w:pPr>
    </w:p>
    <w:p w:rsidR="007406F0" w:rsidRPr="003743A7" w:rsidRDefault="007406F0" w:rsidP="00EE7577">
      <w:pPr>
        <w:spacing w:after="120"/>
        <w:ind w:left="709"/>
        <w:jc w:val="both"/>
        <w:rPr>
          <w:rFonts w:cs="Calibri"/>
        </w:rPr>
      </w:pPr>
      <w:r w:rsidRPr="003743A7">
        <w:rPr>
          <w:rFonts w:cs="Calibri"/>
          <w:b/>
        </w:rPr>
        <w:t>1)</w:t>
      </w:r>
      <w:r w:rsidRPr="003743A7">
        <w:rPr>
          <w:rFonts w:cs="Calibri"/>
        </w:rPr>
        <w:t xml:space="preserve"> A licitante deverá declarar que aceita o prazo de </w:t>
      </w:r>
      <w:r w:rsidRPr="003743A7">
        <w:rPr>
          <w:rFonts w:cs="Calibri"/>
          <w:b/>
        </w:rPr>
        <w:t>validade da proposta de 90 (noventa) dias</w:t>
      </w:r>
      <w:r w:rsidRPr="003743A7">
        <w:rPr>
          <w:rFonts w:cs="Calibri"/>
        </w:rPr>
        <w:t xml:space="preserve">, as condições de pagamento, assim como todas as demais condições exigidas no Edital e seus anexos. </w:t>
      </w:r>
    </w:p>
    <w:p w:rsidR="007406F0" w:rsidRPr="003743A7" w:rsidRDefault="007406F0" w:rsidP="00EE7577">
      <w:pPr>
        <w:spacing w:after="120"/>
        <w:ind w:left="709"/>
        <w:jc w:val="both"/>
        <w:rPr>
          <w:rFonts w:cs="Calibri"/>
        </w:rPr>
      </w:pPr>
      <w:r w:rsidRPr="003743A7">
        <w:rPr>
          <w:rFonts w:cs="Calibri"/>
          <w:b/>
        </w:rPr>
        <w:t>2)</w:t>
      </w:r>
      <w:r w:rsidRPr="003743A7">
        <w:rPr>
          <w:rFonts w:cs="Calibri"/>
        </w:rPr>
        <w:t xml:space="preserve"> A proposta deverá ser apresentada em papel timbrado da empresa e assinada pelo representante legalmente constituído.</w:t>
      </w:r>
    </w:p>
    <w:p w:rsidR="007406F0" w:rsidRPr="00B9623E" w:rsidRDefault="007406F0" w:rsidP="00EE7577">
      <w:pPr>
        <w:rPr>
          <w:rFonts w:asciiTheme="majorHAnsi" w:eastAsia="Times New Roman" w:hAnsiTheme="majorHAnsi" w:cstheme="majorHAnsi"/>
          <w:lang w:eastAsia="pt-BR"/>
        </w:rPr>
      </w:pPr>
    </w:p>
    <w:p w:rsidR="007406F0" w:rsidRPr="00B9623E" w:rsidRDefault="007406F0" w:rsidP="00EE7577">
      <w:pPr>
        <w:rPr>
          <w:rFonts w:asciiTheme="majorHAnsi" w:eastAsia="Times New Roman" w:hAnsiTheme="majorHAnsi" w:cstheme="majorHAnsi"/>
          <w:lang w:eastAsia="pt-BR"/>
        </w:rPr>
      </w:pPr>
    </w:p>
    <w:bookmarkEnd w:id="27"/>
    <w:p w:rsidR="00EA24AA" w:rsidRDefault="00EA24AA" w:rsidP="00EE7577">
      <w:pPr>
        <w:rPr>
          <w:rFonts w:asciiTheme="majorHAnsi" w:eastAsia="Times New Roman" w:hAnsiTheme="majorHAnsi" w:cstheme="majorHAnsi"/>
          <w:b/>
          <w:lang w:eastAsia="pt-BR"/>
        </w:rPr>
      </w:pPr>
      <w:r>
        <w:rPr>
          <w:rFonts w:asciiTheme="majorHAnsi" w:eastAsia="Times New Roman" w:hAnsiTheme="majorHAnsi" w:cstheme="majorHAnsi"/>
          <w:b/>
          <w:lang w:eastAsia="pt-BR"/>
        </w:rPr>
        <w:br w:type="page"/>
      </w:r>
    </w:p>
    <w:p w:rsidR="00EA24AA" w:rsidRPr="00832C7E" w:rsidRDefault="00EA24AA" w:rsidP="00EE7577">
      <w:pPr>
        <w:ind w:right="-1"/>
        <w:jc w:val="center"/>
        <w:rPr>
          <w:rFonts w:eastAsia="Times New Roman" w:cstheme="majorHAnsi"/>
          <w:b/>
          <w:lang w:eastAsia="pt-BR"/>
        </w:rPr>
      </w:pPr>
      <w:r w:rsidRPr="00832C7E">
        <w:rPr>
          <w:rFonts w:eastAsia="Times New Roman" w:cstheme="majorHAnsi"/>
          <w:b/>
          <w:lang w:eastAsia="pt-BR"/>
        </w:rPr>
        <w:lastRenderedPageBreak/>
        <w:t>ANEXO II – MINUTA DA ATA DE REGISTRO DE PREÇOS</w:t>
      </w:r>
    </w:p>
    <w:p w:rsidR="00675502" w:rsidRDefault="00675502" w:rsidP="00EE7577">
      <w:pPr>
        <w:jc w:val="both"/>
        <w:rPr>
          <w:rFonts w:cs="Calibri"/>
          <w:b/>
        </w:rPr>
      </w:pPr>
    </w:p>
    <w:p w:rsidR="005611FF" w:rsidRDefault="005611FF" w:rsidP="00EE7577">
      <w:pPr>
        <w:jc w:val="both"/>
        <w:rPr>
          <w:b/>
        </w:rPr>
      </w:pPr>
      <w:r>
        <w:rPr>
          <w:b/>
        </w:rPr>
        <w:t>Ata de Registro de Preços nº _______/_______</w:t>
      </w:r>
    </w:p>
    <w:p w:rsidR="005611FF" w:rsidRDefault="005611FF" w:rsidP="00EE7577">
      <w:pPr>
        <w:jc w:val="both"/>
      </w:pPr>
      <w:r w:rsidRPr="0003107D">
        <w:rPr>
          <w:b/>
        </w:rPr>
        <w:t>Processo Administrativo:</w:t>
      </w:r>
      <w:r>
        <w:t xml:space="preserve"> </w:t>
      </w:r>
      <w:sdt>
        <w:sdtPr>
          <w:rPr>
            <w:rStyle w:val="Fontepargpadro6"/>
            <w:b/>
          </w:rPr>
          <w:alias w:val="insira o nº do processo"/>
          <w:tag w:val="insira o nº do processo"/>
          <w:id w:val="-25412208"/>
          <w:placeholder>
            <w:docPart w:val="9BF601D0564B474482DA48DB08B1F827"/>
          </w:placeholder>
        </w:sdtPr>
        <w:sdtEndPr>
          <w:rPr>
            <w:rStyle w:val="Fontepargpadro"/>
          </w:rPr>
        </w:sdtEndPr>
        <w:sdtContent>
          <w:sdt>
            <w:sdtPr>
              <w:rPr>
                <w:rStyle w:val="Fontepargpadro6"/>
                <w:b/>
              </w:rPr>
              <w:tag w:val=""/>
              <w:id w:val="401338237"/>
              <w:placeholder>
                <w:docPart w:val="E8B88AD2ECAB45BD8D1175BDA87766D6"/>
              </w:placeholder>
              <w:dataBinding w:prefixMappings="xmlns:ns0='http://purl.org/dc/elements/1.1/' xmlns:ns1='http://schemas.openxmlformats.org/package/2006/metadata/core-properties' " w:xpath="/ns1:coreProperties[1]/ns1:category[1]" w:storeItemID="{6C3C8BC8-F283-45AE-878A-BAB7291924A1}"/>
              <w:text/>
            </w:sdtPr>
            <w:sdtEndPr>
              <w:rPr>
                <w:rStyle w:val="Fontepargpadro6"/>
              </w:rPr>
            </w:sdtEndPr>
            <w:sdtContent>
              <w:r w:rsidR="007934B5">
                <w:rPr>
                  <w:rStyle w:val="Fontepargpadro6"/>
                  <w:b/>
                </w:rPr>
                <w:t>HMMG.2026.00001236-10</w:t>
              </w:r>
            </w:sdtContent>
          </w:sdt>
        </w:sdtContent>
      </w:sdt>
    </w:p>
    <w:p w:rsidR="005611FF" w:rsidRDefault="005611FF" w:rsidP="00EE7577">
      <w:pPr>
        <w:jc w:val="both"/>
      </w:pPr>
      <w:r w:rsidRPr="0018574A">
        <w:rPr>
          <w:b/>
          <w:noProof/>
        </w:rPr>
        <w:t>Pregão Eletrônico</w:t>
      </w:r>
      <w:r>
        <w:rPr>
          <w:b/>
        </w:rPr>
        <w:t xml:space="preserve">: </w:t>
      </w:r>
      <w:sdt>
        <w:sdtPr>
          <w:rPr>
            <w:rStyle w:val="Fontepargpadro6"/>
          </w:rPr>
          <w:alias w:val="insira o nº e o ano do pregão (ex. 111/2024)"/>
          <w:tag w:val="insira o nº e o ano do pregão (ex. 111/2024)"/>
          <w:id w:val="-326134015"/>
          <w:placeholder>
            <w:docPart w:val="7168C9C5BFB24F388688C55CBA9A35B8"/>
          </w:placeholder>
        </w:sdtPr>
        <w:sdtEndPr>
          <w:rPr>
            <w:rStyle w:val="Fontepargpadro"/>
            <w:rFonts w:asciiTheme="minorHAnsi" w:hAnsiTheme="minorHAnsi"/>
            <w:b/>
          </w:rPr>
        </w:sdtEndPr>
        <w:sdtContent>
          <w:sdt>
            <w:sdtPr>
              <w:rPr>
                <w:rStyle w:val="Fontepargpadro6"/>
              </w:rPr>
              <w:id w:val="1799260573"/>
              <w:placeholder>
                <w:docPart w:val="B6DEABF416954B219F77EB5A339EC9B0"/>
              </w:placeholder>
              <w:dataBinding w:prefixMappings="xmlns:ns0='http://purl.org/dc/elements/1.1/' xmlns:ns1='http://schemas.openxmlformats.org/package/2006/metadata/core-properties' " w:xpath="/ns1:coreProperties[1]/ns0:subject[1]" w:storeItemID="{6C3C8BC8-F283-45AE-878A-BAB7291924A1}"/>
              <w:text/>
            </w:sdtPr>
            <w:sdtEndPr>
              <w:rPr>
                <w:rStyle w:val="Fontepargpadro6"/>
              </w:rPr>
            </w:sdtEndPr>
            <w:sdtContent>
              <w:r w:rsidR="00916DA3">
                <w:rPr>
                  <w:rStyle w:val="Fontepargpadro6"/>
                </w:rPr>
                <w:t>90086/2026</w:t>
              </w:r>
            </w:sdtContent>
          </w:sdt>
        </w:sdtContent>
      </w:sdt>
    </w:p>
    <w:p w:rsidR="00675502" w:rsidRDefault="00675502" w:rsidP="00EE7577">
      <w:pPr>
        <w:ind w:right="-1"/>
        <w:jc w:val="both"/>
        <w:rPr>
          <w:rFonts w:asciiTheme="majorHAnsi" w:eastAsia="Times New Roman" w:hAnsiTheme="majorHAnsi" w:cstheme="majorHAnsi"/>
          <w:lang w:eastAsia="pt-BR"/>
        </w:rPr>
      </w:pPr>
    </w:p>
    <w:p w:rsidR="00675502" w:rsidRDefault="00675502" w:rsidP="00EE7577">
      <w:pPr>
        <w:ind w:right="-1"/>
        <w:jc w:val="both"/>
        <w:rPr>
          <w:rFonts w:asciiTheme="minorHAnsi" w:eastAsia="Times New Roman" w:hAnsiTheme="minorHAnsi" w:cstheme="minorHAnsi"/>
          <w:lang w:eastAsia="pt-BR"/>
        </w:rPr>
      </w:pPr>
      <w:r w:rsidRPr="00913533">
        <w:rPr>
          <w:rFonts w:asciiTheme="minorHAnsi" w:eastAsia="Times New Roman" w:hAnsiTheme="minorHAnsi" w:cstheme="minorHAnsi"/>
          <w:lang w:eastAsia="pt-BR"/>
        </w:rPr>
        <w:t>A Rede Municipal Dr. Mário Gatti de Urgência, Emergência e Hospitalar, com sede na Avenida Prefeito Faria Lima, nº 340, Bairro Parque, CEP 13.036-902, na cidade de Campinas, inscrito(a) no CNPJ/MF sob o nº 47.018.676/0001-76, neste ato representada pelo seu Diretor Presidente Dr. ___________e seu Diretor Administrativo __________, considerando o julgamento da licitação na modalidade de pregão, na forma eletrônica, para REGISTRO DE PREÇOS nº ______, processo administrativo n.º HMMG.__________,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22.734/2023, e em conformidade com as disposições a seguir:</w:t>
      </w:r>
    </w:p>
    <w:p w:rsidR="00675502" w:rsidRDefault="00675502" w:rsidP="00EE7577">
      <w:pPr>
        <w:ind w:right="-1"/>
        <w:jc w:val="both"/>
        <w:rPr>
          <w:rFonts w:asciiTheme="minorHAnsi" w:eastAsia="Times New Roman" w:hAnsiTheme="minorHAnsi" w:cstheme="minorHAnsi"/>
          <w:lang w:eastAsia="pt-BR"/>
        </w:rPr>
      </w:pPr>
    </w:p>
    <w:p w:rsidR="00675502" w:rsidRPr="00F0614C" w:rsidRDefault="00675502" w:rsidP="00EE7577">
      <w:pPr>
        <w:ind w:right="-1"/>
        <w:jc w:val="both"/>
        <w:rPr>
          <w:rFonts w:asciiTheme="minorHAnsi" w:eastAsia="Times New Roman" w:hAnsiTheme="minorHAnsi" w:cstheme="minorHAnsi"/>
          <w:b/>
          <w:lang w:eastAsia="pt-BR"/>
        </w:rPr>
      </w:pPr>
      <w:r w:rsidRPr="00F0614C">
        <w:rPr>
          <w:rFonts w:asciiTheme="minorHAnsi" w:eastAsia="Times New Roman" w:hAnsiTheme="minorHAnsi" w:cstheme="minorHAnsi"/>
          <w:b/>
          <w:lang w:eastAsia="pt-BR"/>
        </w:rPr>
        <w:t>1. DO OBJETO</w:t>
      </w:r>
    </w:p>
    <w:p w:rsidR="00675502" w:rsidRPr="00F0614C" w:rsidRDefault="00675502" w:rsidP="00EE7577">
      <w:pPr>
        <w:ind w:right="-1"/>
        <w:jc w:val="both"/>
        <w:rPr>
          <w:rFonts w:asciiTheme="minorHAnsi" w:eastAsia="Times New Roman" w:hAnsiTheme="minorHAnsi" w:cstheme="minorHAnsi"/>
          <w:lang w:eastAsia="pt-BR"/>
        </w:rPr>
      </w:pPr>
    </w:p>
    <w:p w:rsidR="00675502" w:rsidRPr="00F0614C" w:rsidRDefault="00675502" w:rsidP="00EE7577">
      <w:pPr>
        <w:ind w:right="-1"/>
        <w:jc w:val="both"/>
        <w:rPr>
          <w:rFonts w:asciiTheme="minorHAnsi" w:eastAsia="Times New Roman" w:hAnsiTheme="minorHAnsi" w:cstheme="minorHAnsi"/>
          <w:lang w:eastAsia="pt-BR"/>
        </w:rPr>
      </w:pPr>
      <w:r w:rsidRPr="00F0614C">
        <w:rPr>
          <w:rFonts w:asciiTheme="minorHAnsi" w:eastAsia="Times New Roman" w:hAnsiTheme="minorHAnsi" w:cstheme="minorHAnsi"/>
          <w:b/>
          <w:lang w:eastAsia="pt-BR"/>
        </w:rPr>
        <w:t>1.1.</w:t>
      </w:r>
      <w:r w:rsidRPr="00F0614C">
        <w:rPr>
          <w:rFonts w:asciiTheme="minorHAnsi" w:eastAsia="Times New Roman" w:hAnsiTheme="minorHAnsi" w:cstheme="minorHAnsi"/>
          <w:lang w:eastAsia="pt-BR"/>
        </w:rPr>
        <w:t xml:space="preserve"> A presente Ata tem por objeto o </w:t>
      </w:r>
      <w:r w:rsidR="006D7213">
        <w:rPr>
          <w:rFonts w:asciiTheme="minorHAnsi" w:eastAsia="Times New Roman" w:hAnsiTheme="minorHAnsi" w:cstheme="minorHAnsi"/>
          <w:lang w:eastAsia="pt-BR"/>
        </w:rPr>
        <w:t xml:space="preserve">Registro de Preços </w:t>
      </w:r>
      <w:r w:rsidRPr="00F0614C">
        <w:rPr>
          <w:rFonts w:asciiTheme="minorHAnsi" w:eastAsia="Times New Roman" w:hAnsiTheme="minorHAnsi" w:cstheme="minorHAnsi"/>
          <w:lang w:eastAsia="pt-BR"/>
        </w:rPr>
        <w:t xml:space="preserve"> para eventual aquisição de ___________________________, disposto no Termo de Referência, anexo do presente edital, que é parte integrante desta Ata, assim como as propostas cujos preços tenham sido registrados, independentemente de transcrição.</w:t>
      </w:r>
    </w:p>
    <w:p w:rsidR="00675502" w:rsidRPr="00F0614C" w:rsidRDefault="00675502" w:rsidP="00EE7577">
      <w:pPr>
        <w:ind w:right="-1"/>
        <w:jc w:val="both"/>
        <w:rPr>
          <w:rFonts w:asciiTheme="minorHAnsi" w:eastAsia="Times New Roman" w:hAnsiTheme="minorHAnsi" w:cstheme="minorHAnsi"/>
          <w:lang w:eastAsia="pt-BR"/>
        </w:rPr>
      </w:pPr>
    </w:p>
    <w:p w:rsidR="00675502" w:rsidRPr="00F0614C" w:rsidRDefault="00675502" w:rsidP="00EE7577">
      <w:pPr>
        <w:ind w:right="-1"/>
        <w:jc w:val="both"/>
        <w:rPr>
          <w:rFonts w:asciiTheme="minorHAnsi" w:eastAsia="Times New Roman" w:hAnsiTheme="minorHAnsi" w:cstheme="minorHAnsi"/>
          <w:b/>
          <w:lang w:eastAsia="pt-BR"/>
        </w:rPr>
      </w:pPr>
      <w:r w:rsidRPr="00F0614C">
        <w:rPr>
          <w:rFonts w:asciiTheme="minorHAnsi" w:eastAsia="Times New Roman" w:hAnsiTheme="minorHAnsi" w:cstheme="minorHAnsi"/>
          <w:b/>
          <w:lang w:eastAsia="pt-BR"/>
        </w:rPr>
        <w:t>2. DOS PREÇOS, ESPECIFICAÇÕES E QUANTITATIVOS</w:t>
      </w:r>
    </w:p>
    <w:p w:rsidR="00675502" w:rsidRPr="00F0614C" w:rsidRDefault="00675502" w:rsidP="00EE7577">
      <w:pPr>
        <w:ind w:right="-1"/>
        <w:jc w:val="both"/>
        <w:rPr>
          <w:rFonts w:asciiTheme="minorHAnsi" w:eastAsia="Times New Roman" w:hAnsiTheme="minorHAnsi" w:cstheme="minorHAnsi"/>
          <w:lang w:eastAsia="pt-BR"/>
        </w:rPr>
      </w:pPr>
    </w:p>
    <w:p w:rsidR="00675502" w:rsidRPr="00F0614C" w:rsidRDefault="00675502" w:rsidP="00EE7577">
      <w:pPr>
        <w:ind w:right="-1"/>
        <w:jc w:val="both"/>
        <w:rPr>
          <w:rFonts w:asciiTheme="minorHAnsi" w:eastAsia="Times New Roman" w:hAnsiTheme="minorHAnsi" w:cstheme="minorHAnsi"/>
          <w:lang w:eastAsia="pt-BR"/>
        </w:rPr>
      </w:pPr>
      <w:r w:rsidRPr="00F0614C">
        <w:rPr>
          <w:rFonts w:asciiTheme="minorHAnsi" w:eastAsia="Times New Roman" w:hAnsiTheme="minorHAnsi" w:cstheme="minorHAnsi"/>
          <w:b/>
          <w:lang w:eastAsia="pt-BR"/>
        </w:rPr>
        <w:t>2.1.</w:t>
      </w:r>
      <w:r w:rsidRPr="00F0614C">
        <w:rPr>
          <w:rFonts w:asciiTheme="minorHAnsi" w:eastAsia="Times New Roman" w:hAnsiTheme="minorHAnsi" w:cstheme="minorHAnsi"/>
          <w:lang w:eastAsia="pt-BR"/>
        </w:rPr>
        <w:t xml:space="preserve"> Figura como primeira classificada e DETENTORA desta Ata de Registro de Preços a Empresa ___________________________, inscrita no CNPJ sob o nº ___________________________, estabelecida na ___________________________ - telefone: ___________________________ e e-mail: ___________________________.</w:t>
      </w:r>
    </w:p>
    <w:p w:rsidR="00675502" w:rsidRPr="00F0614C" w:rsidRDefault="00675502" w:rsidP="00EE7577">
      <w:pPr>
        <w:ind w:right="-1"/>
        <w:jc w:val="both"/>
        <w:rPr>
          <w:rFonts w:asciiTheme="minorHAnsi" w:eastAsia="Times New Roman" w:hAnsiTheme="minorHAnsi" w:cstheme="minorHAnsi"/>
          <w:lang w:eastAsia="pt-BR"/>
        </w:rPr>
      </w:pPr>
    </w:p>
    <w:p w:rsidR="00675502" w:rsidRPr="00913533" w:rsidRDefault="00675502" w:rsidP="00EE7577">
      <w:pPr>
        <w:ind w:right="-1"/>
        <w:jc w:val="both"/>
        <w:rPr>
          <w:rFonts w:asciiTheme="minorHAnsi" w:eastAsia="Times New Roman" w:hAnsiTheme="minorHAnsi" w:cstheme="minorHAnsi"/>
          <w:lang w:eastAsia="pt-BR"/>
        </w:rPr>
      </w:pPr>
      <w:r w:rsidRPr="00F0614C">
        <w:rPr>
          <w:rFonts w:asciiTheme="minorHAnsi" w:eastAsia="Times New Roman" w:hAnsiTheme="minorHAnsi" w:cstheme="minorHAnsi"/>
          <w:b/>
          <w:lang w:eastAsia="pt-BR"/>
        </w:rPr>
        <w:t>2.2.</w:t>
      </w:r>
      <w:r w:rsidRPr="00F0614C">
        <w:rPr>
          <w:rFonts w:asciiTheme="minorHAnsi" w:eastAsia="Times New Roman" w:hAnsiTheme="minorHAnsi" w:cstheme="minorHAnsi"/>
          <w:lang w:eastAsia="pt-BR"/>
        </w:rPr>
        <w:t xml:space="preserve"> O preço registrado, as especificações do objeto, as quantidades, e as demais condições ofertadas na proposta são as que seguem:</w:t>
      </w:r>
    </w:p>
    <w:p w:rsidR="00675502" w:rsidRDefault="00675502" w:rsidP="00EE7577"/>
    <w:tbl>
      <w:tblPr>
        <w:tblStyle w:val="Tabelacomgrade"/>
        <w:tblW w:w="9351" w:type="dxa"/>
        <w:tblLook w:val="04A0" w:firstRow="1" w:lastRow="0" w:firstColumn="1" w:lastColumn="0" w:noHBand="0" w:noVBand="1"/>
      </w:tblPr>
      <w:tblGrid>
        <w:gridCol w:w="588"/>
        <w:gridCol w:w="5929"/>
        <w:gridCol w:w="857"/>
        <w:gridCol w:w="996"/>
        <w:gridCol w:w="981"/>
      </w:tblGrid>
      <w:tr w:rsidR="00675502" w:rsidRPr="000B76F4" w:rsidTr="007B78C0">
        <w:tc>
          <w:tcPr>
            <w:tcW w:w="588" w:type="dxa"/>
            <w:shd w:val="clear" w:color="auto" w:fill="E7E6E6" w:themeFill="background2"/>
            <w:vAlign w:val="center"/>
          </w:tcPr>
          <w:p w:rsidR="00675502" w:rsidRPr="000B76F4" w:rsidRDefault="00675502" w:rsidP="00EE7577">
            <w:pPr>
              <w:jc w:val="center"/>
              <w:rPr>
                <w:rFonts w:asciiTheme="majorHAnsi" w:hAnsiTheme="majorHAnsi"/>
                <w:b/>
                <w:sz w:val="20"/>
                <w:szCs w:val="20"/>
              </w:rPr>
            </w:pPr>
            <w:r w:rsidRPr="000B76F4">
              <w:rPr>
                <w:rFonts w:asciiTheme="majorHAnsi" w:hAnsiTheme="majorHAnsi"/>
                <w:b/>
                <w:sz w:val="20"/>
                <w:szCs w:val="20"/>
              </w:rPr>
              <w:t>Item</w:t>
            </w:r>
          </w:p>
        </w:tc>
        <w:tc>
          <w:tcPr>
            <w:tcW w:w="5929" w:type="dxa"/>
            <w:shd w:val="clear" w:color="auto" w:fill="E7E6E6" w:themeFill="background2"/>
            <w:vAlign w:val="center"/>
          </w:tcPr>
          <w:p w:rsidR="00675502" w:rsidRPr="000B76F4" w:rsidRDefault="00675502" w:rsidP="00EE7577">
            <w:pPr>
              <w:jc w:val="center"/>
              <w:rPr>
                <w:rFonts w:asciiTheme="majorHAnsi" w:hAnsiTheme="majorHAnsi"/>
                <w:b/>
                <w:sz w:val="20"/>
                <w:szCs w:val="20"/>
              </w:rPr>
            </w:pPr>
            <w:r w:rsidRPr="000B76F4">
              <w:rPr>
                <w:rFonts w:asciiTheme="majorHAnsi" w:hAnsiTheme="majorHAnsi"/>
                <w:b/>
                <w:sz w:val="20"/>
                <w:szCs w:val="20"/>
              </w:rPr>
              <w:t>Especificação</w:t>
            </w:r>
          </w:p>
        </w:tc>
        <w:tc>
          <w:tcPr>
            <w:tcW w:w="857" w:type="dxa"/>
            <w:shd w:val="clear" w:color="auto" w:fill="E7E6E6" w:themeFill="background2"/>
            <w:vAlign w:val="center"/>
          </w:tcPr>
          <w:p w:rsidR="00675502" w:rsidRPr="000B76F4" w:rsidRDefault="00675502" w:rsidP="00EE7577">
            <w:pPr>
              <w:jc w:val="center"/>
              <w:rPr>
                <w:rFonts w:asciiTheme="majorHAnsi" w:hAnsiTheme="majorHAnsi"/>
                <w:b/>
                <w:sz w:val="20"/>
                <w:szCs w:val="20"/>
              </w:rPr>
            </w:pPr>
            <w:r w:rsidRPr="000B76F4">
              <w:rPr>
                <w:rFonts w:asciiTheme="majorHAnsi" w:hAnsiTheme="majorHAnsi"/>
                <w:b/>
                <w:sz w:val="20"/>
                <w:szCs w:val="20"/>
              </w:rPr>
              <w:t>Quant.</w:t>
            </w:r>
          </w:p>
        </w:tc>
        <w:tc>
          <w:tcPr>
            <w:tcW w:w="996" w:type="dxa"/>
            <w:shd w:val="clear" w:color="auto" w:fill="E7E6E6" w:themeFill="background2"/>
            <w:vAlign w:val="center"/>
          </w:tcPr>
          <w:p w:rsidR="00675502" w:rsidRPr="000B76F4" w:rsidRDefault="00675502" w:rsidP="00EE7577">
            <w:pPr>
              <w:jc w:val="center"/>
              <w:rPr>
                <w:rFonts w:asciiTheme="majorHAnsi" w:hAnsiTheme="majorHAnsi"/>
                <w:b/>
                <w:sz w:val="20"/>
                <w:szCs w:val="20"/>
              </w:rPr>
            </w:pPr>
            <w:r w:rsidRPr="000B76F4">
              <w:rPr>
                <w:rFonts w:asciiTheme="majorHAnsi" w:hAnsiTheme="majorHAnsi"/>
                <w:b/>
                <w:sz w:val="20"/>
                <w:szCs w:val="20"/>
              </w:rPr>
              <w:t>Apresent.</w:t>
            </w:r>
          </w:p>
        </w:tc>
        <w:tc>
          <w:tcPr>
            <w:tcW w:w="981" w:type="dxa"/>
            <w:shd w:val="clear" w:color="auto" w:fill="E7E6E6" w:themeFill="background2"/>
            <w:vAlign w:val="center"/>
          </w:tcPr>
          <w:p w:rsidR="00675502" w:rsidRPr="000B76F4" w:rsidRDefault="00675502" w:rsidP="00EE7577">
            <w:pPr>
              <w:jc w:val="center"/>
              <w:rPr>
                <w:rFonts w:asciiTheme="majorHAnsi" w:hAnsiTheme="majorHAnsi"/>
                <w:b/>
                <w:sz w:val="20"/>
                <w:szCs w:val="20"/>
              </w:rPr>
            </w:pPr>
            <w:r w:rsidRPr="000B76F4">
              <w:rPr>
                <w:rFonts w:asciiTheme="majorHAnsi" w:hAnsiTheme="majorHAnsi"/>
                <w:b/>
                <w:sz w:val="20"/>
                <w:szCs w:val="20"/>
              </w:rPr>
              <w:t>Valor Unit. (R$)</w:t>
            </w:r>
          </w:p>
        </w:tc>
      </w:tr>
      <w:tr w:rsidR="00675502" w:rsidTr="007B78C0">
        <w:tc>
          <w:tcPr>
            <w:tcW w:w="588" w:type="dxa"/>
            <w:vAlign w:val="center"/>
          </w:tcPr>
          <w:p w:rsidR="00675502" w:rsidRPr="000B76F4" w:rsidRDefault="00675502" w:rsidP="00EE7577">
            <w:pPr>
              <w:jc w:val="center"/>
              <w:rPr>
                <w:rFonts w:asciiTheme="majorHAnsi" w:hAnsiTheme="majorHAnsi"/>
              </w:rPr>
            </w:pPr>
            <w:r>
              <w:rPr>
                <w:rFonts w:asciiTheme="majorHAnsi" w:hAnsiTheme="majorHAnsi"/>
              </w:rPr>
              <w:t>1</w:t>
            </w:r>
          </w:p>
        </w:tc>
        <w:tc>
          <w:tcPr>
            <w:tcW w:w="5929" w:type="dxa"/>
            <w:vAlign w:val="center"/>
          </w:tcPr>
          <w:p w:rsidR="00675502" w:rsidRPr="000B76F4" w:rsidRDefault="00675502" w:rsidP="00EE7577">
            <w:pPr>
              <w:jc w:val="center"/>
              <w:rPr>
                <w:rFonts w:asciiTheme="majorHAnsi" w:hAnsiTheme="majorHAnsi"/>
              </w:rPr>
            </w:pPr>
          </w:p>
        </w:tc>
        <w:tc>
          <w:tcPr>
            <w:tcW w:w="857" w:type="dxa"/>
            <w:vAlign w:val="center"/>
          </w:tcPr>
          <w:p w:rsidR="00675502" w:rsidRPr="000B76F4" w:rsidRDefault="00675502" w:rsidP="00EE7577">
            <w:pPr>
              <w:jc w:val="center"/>
              <w:rPr>
                <w:rFonts w:asciiTheme="majorHAnsi" w:hAnsiTheme="majorHAnsi"/>
              </w:rPr>
            </w:pPr>
          </w:p>
        </w:tc>
        <w:tc>
          <w:tcPr>
            <w:tcW w:w="996" w:type="dxa"/>
            <w:vAlign w:val="center"/>
          </w:tcPr>
          <w:p w:rsidR="00675502" w:rsidRPr="000B76F4" w:rsidRDefault="00675502" w:rsidP="00EE7577">
            <w:pPr>
              <w:jc w:val="center"/>
              <w:rPr>
                <w:rFonts w:asciiTheme="majorHAnsi" w:hAnsiTheme="majorHAnsi"/>
              </w:rPr>
            </w:pPr>
          </w:p>
        </w:tc>
        <w:tc>
          <w:tcPr>
            <w:tcW w:w="981" w:type="dxa"/>
            <w:vAlign w:val="center"/>
          </w:tcPr>
          <w:p w:rsidR="00675502" w:rsidRPr="000B76F4" w:rsidRDefault="00675502" w:rsidP="00EE7577">
            <w:pPr>
              <w:jc w:val="center"/>
              <w:rPr>
                <w:rFonts w:asciiTheme="majorHAnsi" w:hAnsiTheme="majorHAnsi"/>
              </w:rPr>
            </w:pPr>
          </w:p>
        </w:tc>
      </w:tr>
      <w:tr w:rsidR="00675502" w:rsidTr="007B78C0">
        <w:tc>
          <w:tcPr>
            <w:tcW w:w="588" w:type="dxa"/>
            <w:vAlign w:val="center"/>
          </w:tcPr>
          <w:p w:rsidR="00675502" w:rsidRPr="000B76F4" w:rsidRDefault="00675502" w:rsidP="00EE7577">
            <w:pPr>
              <w:jc w:val="center"/>
              <w:rPr>
                <w:rFonts w:asciiTheme="majorHAnsi" w:hAnsiTheme="majorHAnsi"/>
              </w:rPr>
            </w:pPr>
            <w:r>
              <w:rPr>
                <w:rFonts w:asciiTheme="majorHAnsi" w:hAnsiTheme="majorHAnsi"/>
              </w:rPr>
              <w:t>2</w:t>
            </w:r>
          </w:p>
        </w:tc>
        <w:tc>
          <w:tcPr>
            <w:tcW w:w="5929" w:type="dxa"/>
            <w:vAlign w:val="center"/>
          </w:tcPr>
          <w:p w:rsidR="00675502" w:rsidRPr="000B76F4" w:rsidRDefault="00675502" w:rsidP="00EE7577">
            <w:pPr>
              <w:jc w:val="center"/>
              <w:rPr>
                <w:rFonts w:asciiTheme="majorHAnsi" w:hAnsiTheme="majorHAnsi"/>
              </w:rPr>
            </w:pPr>
          </w:p>
        </w:tc>
        <w:tc>
          <w:tcPr>
            <w:tcW w:w="857" w:type="dxa"/>
            <w:vAlign w:val="center"/>
          </w:tcPr>
          <w:p w:rsidR="00675502" w:rsidRPr="000B76F4" w:rsidRDefault="00675502" w:rsidP="00EE7577">
            <w:pPr>
              <w:jc w:val="center"/>
              <w:rPr>
                <w:rFonts w:asciiTheme="majorHAnsi" w:hAnsiTheme="majorHAnsi"/>
              </w:rPr>
            </w:pPr>
          </w:p>
        </w:tc>
        <w:tc>
          <w:tcPr>
            <w:tcW w:w="996" w:type="dxa"/>
            <w:vAlign w:val="center"/>
          </w:tcPr>
          <w:p w:rsidR="00675502" w:rsidRPr="000B76F4" w:rsidRDefault="00675502" w:rsidP="00EE7577">
            <w:pPr>
              <w:jc w:val="center"/>
              <w:rPr>
                <w:rFonts w:asciiTheme="majorHAnsi" w:hAnsiTheme="majorHAnsi"/>
              </w:rPr>
            </w:pPr>
          </w:p>
        </w:tc>
        <w:tc>
          <w:tcPr>
            <w:tcW w:w="981" w:type="dxa"/>
            <w:vAlign w:val="center"/>
          </w:tcPr>
          <w:p w:rsidR="00675502" w:rsidRPr="000B76F4" w:rsidRDefault="00675502" w:rsidP="00EE7577">
            <w:pPr>
              <w:jc w:val="center"/>
              <w:rPr>
                <w:rFonts w:asciiTheme="majorHAnsi" w:hAnsiTheme="majorHAnsi"/>
              </w:rPr>
            </w:pPr>
          </w:p>
        </w:tc>
      </w:tr>
      <w:tr w:rsidR="00675502" w:rsidTr="007B78C0">
        <w:tc>
          <w:tcPr>
            <w:tcW w:w="588" w:type="dxa"/>
            <w:vAlign w:val="center"/>
          </w:tcPr>
          <w:p w:rsidR="00675502" w:rsidRDefault="00675502" w:rsidP="00EE7577">
            <w:pPr>
              <w:jc w:val="center"/>
              <w:rPr>
                <w:rFonts w:asciiTheme="majorHAnsi" w:hAnsiTheme="majorHAnsi"/>
              </w:rPr>
            </w:pPr>
            <w:r>
              <w:rPr>
                <w:rFonts w:asciiTheme="majorHAnsi" w:hAnsiTheme="majorHAnsi"/>
              </w:rPr>
              <w:t>...</w:t>
            </w:r>
          </w:p>
        </w:tc>
        <w:tc>
          <w:tcPr>
            <w:tcW w:w="5929" w:type="dxa"/>
            <w:vAlign w:val="center"/>
          </w:tcPr>
          <w:p w:rsidR="00675502" w:rsidRPr="000B76F4" w:rsidRDefault="00675502" w:rsidP="00EE7577">
            <w:pPr>
              <w:jc w:val="center"/>
              <w:rPr>
                <w:rFonts w:asciiTheme="majorHAnsi" w:hAnsiTheme="majorHAnsi"/>
              </w:rPr>
            </w:pPr>
          </w:p>
        </w:tc>
        <w:tc>
          <w:tcPr>
            <w:tcW w:w="857" w:type="dxa"/>
            <w:vAlign w:val="center"/>
          </w:tcPr>
          <w:p w:rsidR="00675502" w:rsidRPr="000B76F4" w:rsidRDefault="00675502" w:rsidP="00EE7577">
            <w:pPr>
              <w:jc w:val="center"/>
              <w:rPr>
                <w:rFonts w:asciiTheme="majorHAnsi" w:hAnsiTheme="majorHAnsi"/>
              </w:rPr>
            </w:pPr>
          </w:p>
        </w:tc>
        <w:tc>
          <w:tcPr>
            <w:tcW w:w="996" w:type="dxa"/>
            <w:vAlign w:val="center"/>
          </w:tcPr>
          <w:p w:rsidR="00675502" w:rsidRPr="000B76F4" w:rsidRDefault="00675502" w:rsidP="00EE7577">
            <w:pPr>
              <w:jc w:val="center"/>
              <w:rPr>
                <w:rFonts w:asciiTheme="majorHAnsi" w:hAnsiTheme="majorHAnsi"/>
              </w:rPr>
            </w:pPr>
          </w:p>
        </w:tc>
        <w:tc>
          <w:tcPr>
            <w:tcW w:w="981" w:type="dxa"/>
            <w:vAlign w:val="center"/>
          </w:tcPr>
          <w:p w:rsidR="00675502" w:rsidRPr="000B76F4" w:rsidRDefault="00675502" w:rsidP="00EE7577">
            <w:pPr>
              <w:jc w:val="center"/>
              <w:rPr>
                <w:rFonts w:asciiTheme="majorHAnsi" w:hAnsiTheme="majorHAnsi"/>
              </w:rPr>
            </w:pPr>
          </w:p>
        </w:tc>
      </w:tr>
    </w:tbl>
    <w:p w:rsidR="00675502" w:rsidRDefault="00675502" w:rsidP="00EE7577"/>
    <w:p w:rsidR="00675502" w:rsidRDefault="00675502" w:rsidP="00EE7577">
      <w:pPr>
        <w:jc w:val="both"/>
      </w:pPr>
      <w:r w:rsidRPr="00F0614C">
        <w:rPr>
          <w:b/>
        </w:rPr>
        <w:t>2.3.</w:t>
      </w:r>
      <w:r>
        <w:t xml:space="preserve"> </w:t>
      </w:r>
      <w:r w:rsidRPr="00F0614C">
        <w:t xml:space="preserve">A listagem do cadastro de reserva referente ao presente </w:t>
      </w:r>
      <w:r w:rsidR="006D7213">
        <w:t xml:space="preserve">Registro de Preços </w:t>
      </w:r>
      <w:r w:rsidR="006D7213" w:rsidRPr="00F0614C">
        <w:t>consta</w:t>
      </w:r>
      <w:r w:rsidRPr="00F0614C">
        <w:t xml:space="preserve"> como anexo desta Ata.</w:t>
      </w:r>
    </w:p>
    <w:p w:rsidR="00675502" w:rsidRDefault="00675502" w:rsidP="00EE7577">
      <w:pPr>
        <w:jc w:val="both"/>
      </w:pPr>
    </w:p>
    <w:p w:rsidR="00675502" w:rsidRPr="00F0614C" w:rsidRDefault="00675502" w:rsidP="00EE7577">
      <w:pPr>
        <w:jc w:val="both"/>
        <w:rPr>
          <w:b/>
        </w:rPr>
      </w:pPr>
      <w:r w:rsidRPr="00F0614C">
        <w:rPr>
          <w:b/>
        </w:rPr>
        <w:t>3. DA ADESÃO À ATA DE REGISTRO DE PREÇOS</w:t>
      </w:r>
    </w:p>
    <w:p w:rsidR="00675502" w:rsidRDefault="00675502" w:rsidP="00EE7577">
      <w:pPr>
        <w:jc w:val="both"/>
      </w:pPr>
    </w:p>
    <w:p w:rsidR="00675502" w:rsidRDefault="00675502" w:rsidP="00EE7577">
      <w:pPr>
        <w:jc w:val="both"/>
      </w:pPr>
      <w:r w:rsidRPr="00F0614C">
        <w:rPr>
          <w:b/>
        </w:rPr>
        <w:t>3.1.</w:t>
      </w:r>
      <w:r>
        <w:t xml:space="preserve"> Não será admitida a adesão à </w:t>
      </w:r>
      <w:r w:rsidR="006D7213">
        <w:t xml:space="preserve">Ata de Registro de Preços  </w:t>
      </w:r>
      <w:r>
        <w:t xml:space="preserve"> decorrente desta licitação, conforme justificativa do diretor apresentada no SEI nº</w:t>
      </w:r>
      <w:r w:rsidR="005611FF" w:rsidRPr="005611FF">
        <w:t xml:space="preserve"> </w:t>
      </w:r>
      <w:r w:rsidR="005611FF" w:rsidRPr="00D00184">
        <w:t>HMMG.2023.00002339-54</w:t>
      </w:r>
      <w:r>
        <w:t>.</w:t>
      </w:r>
    </w:p>
    <w:p w:rsidR="00675502" w:rsidRDefault="00675502" w:rsidP="00EE7577">
      <w:pPr>
        <w:jc w:val="both"/>
      </w:pPr>
    </w:p>
    <w:p w:rsidR="00685C47" w:rsidRDefault="00685C47" w:rsidP="00EE7577">
      <w:pPr>
        <w:jc w:val="both"/>
      </w:pPr>
    </w:p>
    <w:p w:rsidR="00685C47" w:rsidRDefault="00685C47" w:rsidP="00EE7577">
      <w:pPr>
        <w:jc w:val="both"/>
      </w:pPr>
    </w:p>
    <w:p w:rsidR="00675502" w:rsidRPr="00F0614C" w:rsidRDefault="00675502" w:rsidP="00EE7577">
      <w:pPr>
        <w:jc w:val="both"/>
        <w:rPr>
          <w:b/>
        </w:rPr>
      </w:pPr>
      <w:r w:rsidRPr="00F0614C">
        <w:rPr>
          <w:b/>
        </w:rPr>
        <w:lastRenderedPageBreak/>
        <w:t>4. VALIDADE, FORMALIZAÇÃO DA ATA DE REGISTRO DE PREÇOS E CADASTRO RESERVA</w:t>
      </w:r>
    </w:p>
    <w:p w:rsidR="00675502" w:rsidRDefault="00675502" w:rsidP="00EE7577">
      <w:pPr>
        <w:jc w:val="both"/>
      </w:pPr>
    </w:p>
    <w:p w:rsidR="00675502" w:rsidRDefault="00675502" w:rsidP="00EE7577">
      <w:pPr>
        <w:jc w:val="both"/>
      </w:pPr>
      <w:r w:rsidRPr="00F0614C">
        <w:rPr>
          <w:b/>
        </w:rPr>
        <w:t>4.1.</w:t>
      </w:r>
      <w:r>
        <w:t xml:space="preserve"> A validade da Ata de Registro de Preços será de 1 (um) ano, contado a partir do primeiro dia útil subsequente à data de divulgação no PNCP, podendo ser prorrogada por igual período, mediante a anuência do fornecedor, desde que comprovado o preço vantajoso.</w:t>
      </w:r>
    </w:p>
    <w:p w:rsidR="00675502" w:rsidRDefault="00675502" w:rsidP="00EE7577">
      <w:pPr>
        <w:jc w:val="both"/>
      </w:pPr>
    </w:p>
    <w:p w:rsidR="00675502" w:rsidRDefault="00675502" w:rsidP="00EE7577">
      <w:pPr>
        <w:jc w:val="both"/>
      </w:pPr>
      <w:r w:rsidRPr="00F0614C">
        <w:rPr>
          <w:b/>
        </w:rPr>
        <w:t>4.2.</w:t>
      </w:r>
      <w:r>
        <w:t xml:space="preserve"> Os contratos decorrentes do sistema de </w:t>
      </w:r>
      <w:r w:rsidR="006D7213">
        <w:t>Registro de Preços poderão</w:t>
      </w:r>
      <w:r>
        <w:t xml:space="preserve"> ser alterados, observado o art. 124 da Lei nº 14.133, de 2021.</w:t>
      </w:r>
    </w:p>
    <w:p w:rsidR="00675502" w:rsidRDefault="00675502" w:rsidP="00EE7577">
      <w:pPr>
        <w:jc w:val="both"/>
      </w:pPr>
    </w:p>
    <w:p w:rsidR="00675502" w:rsidRPr="00F0614C" w:rsidRDefault="00675502" w:rsidP="00EE7577">
      <w:pPr>
        <w:jc w:val="both"/>
        <w:rPr>
          <w:b/>
        </w:rPr>
      </w:pPr>
      <w:r w:rsidRPr="00F0614C">
        <w:rPr>
          <w:b/>
        </w:rPr>
        <w:t>5. ALTERAÇÃO OU ATUALIZAÇÃO DOS PREÇOS REGISTRADOS</w:t>
      </w:r>
    </w:p>
    <w:p w:rsidR="00675502" w:rsidRDefault="00675502" w:rsidP="00EE7577">
      <w:pPr>
        <w:jc w:val="both"/>
      </w:pPr>
    </w:p>
    <w:p w:rsidR="00675502" w:rsidRDefault="00675502" w:rsidP="00EE7577">
      <w:pPr>
        <w:jc w:val="both"/>
      </w:pPr>
      <w:r w:rsidRPr="00F0614C">
        <w:rPr>
          <w:b/>
        </w:rPr>
        <w:t>5.1.</w:t>
      </w:r>
      <w:r>
        <w:t xml:space="preserve"> Os preços registrados poderão ser alterados ou atualizados em decorrência de eventual redução dos preços praticados no mercado ou de fato que eleve o custo dos bens, nas seguintes situações:</w:t>
      </w:r>
    </w:p>
    <w:p w:rsidR="00675502" w:rsidRDefault="00675502" w:rsidP="00EE7577">
      <w:pPr>
        <w:jc w:val="both"/>
      </w:pPr>
    </w:p>
    <w:p w:rsidR="00675502" w:rsidRDefault="00675502" w:rsidP="00EE7577">
      <w:pPr>
        <w:ind w:left="708"/>
        <w:jc w:val="both"/>
      </w:pPr>
      <w:r w:rsidRPr="00F0614C">
        <w:rPr>
          <w:b/>
        </w:rPr>
        <w:t>5.1.1.</w:t>
      </w:r>
      <w: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675502" w:rsidRDefault="00675502" w:rsidP="00EE7577">
      <w:pPr>
        <w:jc w:val="both"/>
      </w:pPr>
    </w:p>
    <w:p w:rsidR="00675502" w:rsidRDefault="00675502" w:rsidP="00EE7577">
      <w:pPr>
        <w:ind w:left="708"/>
        <w:jc w:val="both"/>
      </w:pPr>
      <w:r w:rsidRPr="00F0614C">
        <w:rPr>
          <w:b/>
        </w:rPr>
        <w:t>5.1.2.</w:t>
      </w:r>
      <w:r>
        <w:t xml:space="preserve"> Em caso de criação, alteração ou extinção de quaisquer tributos ou encargos legais ou a superveniência de disposições legais, com comprovada repercussão sobre os preços registrados;</w:t>
      </w:r>
    </w:p>
    <w:p w:rsidR="00675502" w:rsidRDefault="00675502" w:rsidP="00EE7577">
      <w:pPr>
        <w:jc w:val="both"/>
      </w:pPr>
    </w:p>
    <w:p w:rsidR="00675502" w:rsidRDefault="00675502" w:rsidP="00EE7577">
      <w:pPr>
        <w:ind w:left="708"/>
        <w:jc w:val="both"/>
      </w:pPr>
      <w:r w:rsidRPr="00F0614C">
        <w:rPr>
          <w:b/>
        </w:rPr>
        <w:t>5.1.3.</w:t>
      </w:r>
      <w:r>
        <w:t xml:space="preserve"> Na hipótese de previsão no edital de cláusula de reajustamento ou repactuação sobre os preços registrados, nos termos da Lei nº 14.133, de 2021.</w:t>
      </w:r>
    </w:p>
    <w:p w:rsidR="00675502" w:rsidRDefault="00675502" w:rsidP="00EE7577">
      <w:pPr>
        <w:jc w:val="both"/>
      </w:pPr>
    </w:p>
    <w:p w:rsidR="00675502" w:rsidRDefault="00675502" w:rsidP="00EE7577">
      <w:pPr>
        <w:ind w:left="1416"/>
        <w:jc w:val="both"/>
      </w:pPr>
      <w:r w:rsidRPr="00F0614C">
        <w:rPr>
          <w:b/>
        </w:rPr>
        <w:t>5.1.3.1.</w:t>
      </w:r>
      <w:r>
        <w:t xml:space="preserve"> No caso do reajustamento, deverá ser respeitada a contagem da anualidade e o índice previstos para a contratação;</w:t>
      </w:r>
    </w:p>
    <w:p w:rsidR="00675502" w:rsidRDefault="00675502" w:rsidP="00EE7577">
      <w:pPr>
        <w:jc w:val="both"/>
      </w:pPr>
    </w:p>
    <w:p w:rsidR="00675502" w:rsidRDefault="00675502" w:rsidP="00EE7577">
      <w:pPr>
        <w:ind w:left="1416"/>
        <w:jc w:val="both"/>
      </w:pPr>
      <w:r w:rsidRPr="00F0614C">
        <w:rPr>
          <w:b/>
        </w:rPr>
        <w:t>5.1.3.2.</w:t>
      </w:r>
      <w:r>
        <w:t xml:space="preserve"> No caso da repactuação, poderá ser a pedido do interessado, conforme critérios definidos para a contratação.</w:t>
      </w:r>
    </w:p>
    <w:p w:rsidR="00675502" w:rsidRDefault="00675502" w:rsidP="00EE7577">
      <w:pPr>
        <w:jc w:val="both"/>
      </w:pPr>
    </w:p>
    <w:p w:rsidR="00675502" w:rsidRPr="00F0614C" w:rsidRDefault="00675502" w:rsidP="00EE7577">
      <w:pPr>
        <w:jc w:val="both"/>
        <w:rPr>
          <w:b/>
        </w:rPr>
      </w:pPr>
      <w:r w:rsidRPr="00F0614C">
        <w:rPr>
          <w:b/>
        </w:rPr>
        <w:t>6. NEGOCIAÇÃO DOS PREÇOS REGISTRADOS</w:t>
      </w:r>
    </w:p>
    <w:p w:rsidR="00675502" w:rsidRDefault="00675502" w:rsidP="00EE7577">
      <w:pPr>
        <w:jc w:val="both"/>
      </w:pPr>
    </w:p>
    <w:p w:rsidR="00675502" w:rsidRDefault="00675502" w:rsidP="00EE7577">
      <w:pPr>
        <w:jc w:val="both"/>
      </w:pPr>
      <w:r w:rsidRPr="00F0614C">
        <w:rPr>
          <w:b/>
        </w:rPr>
        <w:t>6.1.</w:t>
      </w:r>
      <w:r>
        <w:t xml:space="preserve"> Na hipótese de o preço registrado tornar-se superior ao preço praticado no mercado por motivo superveniente, o órgão ou entidade gerenciadora convocará o fornecedor para negociar a redução do preço registrado:</w:t>
      </w:r>
    </w:p>
    <w:p w:rsidR="00675502" w:rsidRDefault="00675502" w:rsidP="00EE7577">
      <w:pPr>
        <w:jc w:val="both"/>
      </w:pPr>
    </w:p>
    <w:p w:rsidR="00675502" w:rsidRDefault="00675502" w:rsidP="00EE7577">
      <w:pPr>
        <w:ind w:left="708"/>
        <w:jc w:val="both"/>
      </w:pPr>
      <w:r w:rsidRPr="00F0614C">
        <w:rPr>
          <w:b/>
        </w:rPr>
        <w:t>6.1.1.</w:t>
      </w:r>
      <w:r>
        <w:t xml:space="preserve"> Caso não aceite reduzir seu preço aos valores praticados pelo mercado, o fornecedor será liberado do compromisso assumido quanto ao item registrado, sem aplicação de penalidades administrativas.</w:t>
      </w:r>
    </w:p>
    <w:p w:rsidR="00675502" w:rsidRDefault="00675502" w:rsidP="00EE7577">
      <w:pPr>
        <w:jc w:val="both"/>
      </w:pPr>
    </w:p>
    <w:p w:rsidR="00675502" w:rsidRDefault="00675502" w:rsidP="00EE7577">
      <w:pPr>
        <w:ind w:left="708"/>
        <w:jc w:val="both"/>
      </w:pPr>
      <w:r w:rsidRPr="00F0614C">
        <w:rPr>
          <w:b/>
        </w:rPr>
        <w:t>6.1.2.</w:t>
      </w:r>
      <w:r>
        <w:t xml:space="preserve">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675502" w:rsidRDefault="00675502" w:rsidP="00EE7577">
      <w:pPr>
        <w:jc w:val="both"/>
      </w:pPr>
    </w:p>
    <w:p w:rsidR="00675502" w:rsidRDefault="00675502" w:rsidP="00EE7577">
      <w:pPr>
        <w:ind w:left="708"/>
        <w:jc w:val="both"/>
      </w:pPr>
      <w:r w:rsidRPr="00F0614C">
        <w:rPr>
          <w:b/>
        </w:rPr>
        <w:t>6.1.3.</w:t>
      </w:r>
      <w:r>
        <w:t xml:space="preserve"> Se não obtiver êxito nas negociações, o órgão ou entidade gerenciadora procederá ao cancelamento da </w:t>
      </w:r>
      <w:r w:rsidR="006D7213">
        <w:t>Ata de Registro de Preços,</w:t>
      </w:r>
      <w:r>
        <w:t xml:space="preserve"> adotando as medidas cabíveis para obtenção de contratação mais vantajosa.</w:t>
      </w:r>
    </w:p>
    <w:p w:rsidR="00675502" w:rsidRDefault="00675502" w:rsidP="00EE7577">
      <w:pPr>
        <w:jc w:val="both"/>
      </w:pPr>
      <w:r w:rsidRPr="00F0614C">
        <w:rPr>
          <w:b/>
        </w:rPr>
        <w:lastRenderedPageBreak/>
        <w:t>6.2.</w:t>
      </w:r>
      <w: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00675502" w:rsidRDefault="00675502" w:rsidP="00EE7577">
      <w:pPr>
        <w:jc w:val="both"/>
      </w:pPr>
    </w:p>
    <w:p w:rsidR="00675502" w:rsidRDefault="00675502" w:rsidP="00EE7577">
      <w:pPr>
        <w:ind w:left="708"/>
        <w:jc w:val="both"/>
      </w:pPr>
      <w:r w:rsidRPr="00F0614C">
        <w:rPr>
          <w:b/>
        </w:rPr>
        <w:t>6.2.1.</w:t>
      </w:r>
      <w:r>
        <w:t xml:space="preserve"> Neste caso, o fornecedor encaminhará, juntamente com o pedido de alteração, a documentação comprobatória ou a planilha de custos que demonstre a inviabilidade do preço registrado em relação às condições inicialmente pactuadas.</w:t>
      </w:r>
    </w:p>
    <w:p w:rsidR="00675502" w:rsidRDefault="00675502" w:rsidP="00EE7577">
      <w:pPr>
        <w:jc w:val="both"/>
      </w:pPr>
    </w:p>
    <w:p w:rsidR="00675502" w:rsidRDefault="00675502" w:rsidP="00EE7577">
      <w:pPr>
        <w:ind w:left="708"/>
        <w:jc w:val="both"/>
      </w:pPr>
      <w:r w:rsidRPr="00F0614C">
        <w:rPr>
          <w:b/>
        </w:rPr>
        <w:t>6.2.2.</w:t>
      </w:r>
      <w:r>
        <w:t xml:space="preserve">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sem prejuízo das sanções previstas na Lei nº 14.133, de 2021, e na legislação aplicável.</w:t>
      </w:r>
    </w:p>
    <w:p w:rsidR="00675502" w:rsidRDefault="00675502" w:rsidP="00EE7577">
      <w:pPr>
        <w:jc w:val="both"/>
      </w:pPr>
    </w:p>
    <w:p w:rsidR="00675502" w:rsidRDefault="00675502" w:rsidP="00EE7577">
      <w:pPr>
        <w:ind w:left="708"/>
        <w:jc w:val="both"/>
      </w:pPr>
      <w:r w:rsidRPr="00F0614C">
        <w:rPr>
          <w:b/>
        </w:rPr>
        <w:t>6.2.3.</w:t>
      </w:r>
      <w:r>
        <w:t xml:space="preserve"> Na hipótese de cancelamento do registro do fornecedor, nos termos do item anterior, o gerenciador convocará os fornecedores do cadastro de reserva, na ordem de classificação, para verificar se aceitam manter seus preços registrados.</w:t>
      </w:r>
    </w:p>
    <w:p w:rsidR="00675502" w:rsidRDefault="00675502" w:rsidP="00EE7577">
      <w:pPr>
        <w:jc w:val="both"/>
      </w:pPr>
    </w:p>
    <w:p w:rsidR="00675502" w:rsidRDefault="00675502" w:rsidP="00EE7577">
      <w:pPr>
        <w:ind w:left="708"/>
        <w:jc w:val="both"/>
      </w:pPr>
      <w:r w:rsidRPr="00F0614C">
        <w:rPr>
          <w:b/>
        </w:rPr>
        <w:t>6.2.4.</w:t>
      </w:r>
      <w:r>
        <w:t xml:space="preserve"> Se não obtiver êxito nas negociações, o órgão ou entidade gerenciadora procederá ao cancelamento da </w:t>
      </w:r>
      <w:r w:rsidR="006D7213">
        <w:t>Ata de Registro de Preços,</w:t>
      </w:r>
      <w:r>
        <w:t xml:space="preserve"> e adotará as medidas cabíveis para a obtenção da contratação mais vantajosa.</w:t>
      </w:r>
    </w:p>
    <w:p w:rsidR="00675502" w:rsidRDefault="00675502" w:rsidP="00EE7577">
      <w:pPr>
        <w:jc w:val="both"/>
      </w:pPr>
    </w:p>
    <w:p w:rsidR="00675502" w:rsidRDefault="00675502" w:rsidP="00EE7577">
      <w:pPr>
        <w:ind w:left="708"/>
        <w:jc w:val="both"/>
      </w:pPr>
      <w:r w:rsidRPr="00F0614C">
        <w:rPr>
          <w:b/>
        </w:rPr>
        <w:t>6.2.5.</w:t>
      </w:r>
      <w:r>
        <w:t xml:space="preserve">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675502" w:rsidRDefault="00675502" w:rsidP="00EE7577">
      <w:pPr>
        <w:jc w:val="both"/>
      </w:pPr>
    </w:p>
    <w:p w:rsidR="00675502" w:rsidRPr="00F0614C" w:rsidRDefault="00675502" w:rsidP="00EE7577">
      <w:pPr>
        <w:jc w:val="both"/>
        <w:rPr>
          <w:b/>
        </w:rPr>
      </w:pPr>
      <w:r w:rsidRPr="00F0614C">
        <w:rPr>
          <w:b/>
        </w:rPr>
        <w:t>7. CANCELAMENTO DO REGISTRO DO LICITANTE VENCEDOR E DOS PREÇOS REGISTRADOS</w:t>
      </w:r>
    </w:p>
    <w:p w:rsidR="00675502" w:rsidRDefault="00675502" w:rsidP="00EE7577">
      <w:pPr>
        <w:jc w:val="both"/>
      </w:pPr>
    </w:p>
    <w:p w:rsidR="00675502" w:rsidRDefault="00675502" w:rsidP="00EE7577">
      <w:pPr>
        <w:jc w:val="both"/>
      </w:pPr>
      <w:r w:rsidRPr="00F0614C">
        <w:rPr>
          <w:b/>
        </w:rPr>
        <w:t>7.1.</w:t>
      </w:r>
      <w:r>
        <w:t xml:space="preserve"> O registro do fornecedor será cancelado pelo gerenciador, quando o fornecedor:</w:t>
      </w:r>
    </w:p>
    <w:p w:rsidR="00675502" w:rsidRDefault="00675502" w:rsidP="00EE7577">
      <w:pPr>
        <w:jc w:val="both"/>
      </w:pPr>
    </w:p>
    <w:p w:rsidR="00675502" w:rsidRDefault="00675502" w:rsidP="00EE7577">
      <w:pPr>
        <w:ind w:left="708"/>
        <w:jc w:val="both"/>
      </w:pPr>
      <w:r w:rsidRPr="00F0614C">
        <w:rPr>
          <w:b/>
        </w:rPr>
        <w:t>7.1.1.</w:t>
      </w:r>
      <w:r>
        <w:t xml:space="preserve"> Descumprir as condições da </w:t>
      </w:r>
      <w:r w:rsidR="006D7213">
        <w:t>Ata de Registro de Preços,</w:t>
      </w:r>
      <w:r>
        <w:t xml:space="preserve"> sem motivo justificado;</w:t>
      </w:r>
    </w:p>
    <w:p w:rsidR="00675502" w:rsidRDefault="00675502" w:rsidP="00EE7577">
      <w:pPr>
        <w:jc w:val="both"/>
      </w:pPr>
    </w:p>
    <w:p w:rsidR="00675502" w:rsidRDefault="00675502" w:rsidP="00EE7577">
      <w:pPr>
        <w:ind w:left="708"/>
        <w:jc w:val="both"/>
      </w:pPr>
      <w:r w:rsidRPr="00F0614C">
        <w:rPr>
          <w:b/>
        </w:rPr>
        <w:t>7.1.2.</w:t>
      </w:r>
      <w:r>
        <w:t xml:space="preserve"> Não retirar a nota de empenho, ou instrumento equivalente, no prazo estabelecido pela Administração sem justificativa razoável;</w:t>
      </w:r>
    </w:p>
    <w:p w:rsidR="00675502" w:rsidRDefault="00675502" w:rsidP="00EE7577">
      <w:pPr>
        <w:jc w:val="both"/>
      </w:pPr>
    </w:p>
    <w:p w:rsidR="00675502" w:rsidRDefault="00675502" w:rsidP="00EE7577">
      <w:pPr>
        <w:ind w:left="708"/>
        <w:jc w:val="both"/>
      </w:pPr>
      <w:r w:rsidRPr="00F0614C">
        <w:rPr>
          <w:b/>
        </w:rPr>
        <w:t>7.1.3.</w:t>
      </w:r>
      <w:r>
        <w:t xml:space="preserve"> Não aceitar manter seu preço registrado;</w:t>
      </w:r>
    </w:p>
    <w:p w:rsidR="00675502" w:rsidRDefault="00675502" w:rsidP="00EE7577">
      <w:pPr>
        <w:jc w:val="both"/>
      </w:pPr>
    </w:p>
    <w:p w:rsidR="00675502" w:rsidRDefault="00675502" w:rsidP="00EE7577">
      <w:pPr>
        <w:ind w:left="708"/>
        <w:jc w:val="both"/>
      </w:pPr>
      <w:r w:rsidRPr="00F0614C">
        <w:rPr>
          <w:b/>
        </w:rPr>
        <w:t>7.1.4.</w:t>
      </w:r>
      <w:r>
        <w:t xml:space="preserve"> Sofrer sanção prevista nos incisos III ou IV do caput do art. 156 da Lei nº 14.133, de 2021:</w:t>
      </w:r>
    </w:p>
    <w:p w:rsidR="00675502" w:rsidRDefault="00675502" w:rsidP="00EE7577">
      <w:pPr>
        <w:jc w:val="both"/>
      </w:pPr>
    </w:p>
    <w:p w:rsidR="00675502" w:rsidRDefault="00675502" w:rsidP="00EE7577">
      <w:pPr>
        <w:ind w:left="1416"/>
        <w:jc w:val="both"/>
      </w:pPr>
      <w:r w:rsidRPr="00F0614C">
        <w:rPr>
          <w:b/>
        </w:rPr>
        <w:t>7.1.4.1.</w:t>
      </w:r>
      <w:r>
        <w:t xml:space="preserve"> Na hipótese de aplicação de sanção prevista nos incisos III ou IV do caput do art. 156 da Lei nº 14.133, de 2021, caso a penalidade aplicada ao fornecedor não ultrapasse o prazo de vigência da </w:t>
      </w:r>
      <w:r w:rsidR="006D7213">
        <w:t xml:space="preserve">Ata de  Registro de Preços  </w:t>
      </w:r>
      <w:r>
        <w:t xml:space="preserve">, poderá o órgão ou a entidade gerenciadora poderá, mediante decisão fundamentada, decidir pela manutenção do </w:t>
      </w:r>
      <w:r w:rsidR="006D7213">
        <w:t xml:space="preserve">Registro de Preços </w:t>
      </w:r>
      <w:r>
        <w:t>, vedadas contratações derivadas da ata enquanto perdurarem os efeitos da sanção.</w:t>
      </w:r>
    </w:p>
    <w:p w:rsidR="00675502" w:rsidRDefault="00675502" w:rsidP="00EE7577">
      <w:pPr>
        <w:jc w:val="both"/>
      </w:pPr>
    </w:p>
    <w:p w:rsidR="00675502" w:rsidRDefault="00675502" w:rsidP="00EE7577">
      <w:pPr>
        <w:jc w:val="both"/>
      </w:pPr>
      <w:r w:rsidRPr="00F0614C">
        <w:rPr>
          <w:b/>
        </w:rPr>
        <w:t>7.2.</w:t>
      </w:r>
      <w:r>
        <w:t xml:space="preserve"> O cancelamento de registros nas hipóteses previstas no item 7.1 será formalizado por despacho do órgão ou da entidade gerenciadora, garantidos os princípios do contraditório e da ampla defesa.</w:t>
      </w:r>
    </w:p>
    <w:p w:rsidR="00675502" w:rsidRDefault="00675502" w:rsidP="00EE7577">
      <w:pPr>
        <w:jc w:val="both"/>
      </w:pPr>
    </w:p>
    <w:p w:rsidR="00675502" w:rsidRDefault="00675502" w:rsidP="00EE7577">
      <w:pPr>
        <w:jc w:val="both"/>
      </w:pPr>
      <w:r w:rsidRPr="00F0614C">
        <w:rPr>
          <w:b/>
        </w:rPr>
        <w:lastRenderedPageBreak/>
        <w:t>7.3.</w:t>
      </w:r>
      <w:r>
        <w:t xml:space="preserve"> Na hipótese de cancelamento do registro do fornecedor, o órgão ou a entidade gerenciadora poderá convocar os licitantes que compõem o cadastro de reserva, observada a ordem de classificação.</w:t>
      </w:r>
    </w:p>
    <w:p w:rsidR="00675502" w:rsidRDefault="00675502" w:rsidP="00EE7577">
      <w:pPr>
        <w:jc w:val="both"/>
      </w:pPr>
    </w:p>
    <w:p w:rsidR="00675502" w:rsidRDefault="00675502" w:rsidP="00EE7577">
      <w:pPr>
        <w:jc w:val="both"/>
      </w:pPr>
      <w:r w:rsidRPr="00F0614C">
        <w:rPr>
          <w:b/>
        </w:rPr>
        <w:t>7.4.</w:t>
      </w:r>
      <w:r>
        <w:t xml:space="preserve"> O cancelamento dos preços registrados poderá ser realizado pelo gerenciador, em determinada </w:t>
      </w:r>
      <w:r w:rsidR="006D7213">
        <w:t>Ata de Registro de Preços,</w:t>
      </w:r>
      <w:r>
        <w:t xml:space="preserve"> total ou parcialmente, nas seguintes hipóteses, desde que devidamente comprovadas e justificadas:</w:t>
      </w:r>
    </w:p>
    <w:p w:rsidR="00675502" w:rsidRDefault="00675502" w:rsidP="00EE7577">
      <w:pPr>
        <w:jc w:val="both"/>
      </w:pPr>
    </w:p>
    <w:p w:rsidR="00675502" w:rsidRDefault="00675502" w:rsidP="00EE7577">
      <w:pPr>
        <w:ind w:left="708"/>
        <w:jc w:val="both"/>
      </w:pPr>
      <w:r w:rsidRPr="00F0614C">
        <w:rPr>
          <w:b/>
        </w:rPr>
        <w:t>7.4.1.</w:t>
      </w:r>
      <w:r>
        <w:t xml:space="preserve"> Por razão de interesse público;</w:t>
      </w:r>
    </w:p>
    <w:p w:rsidR="00675502" w:rsidRDefault="00675502" w:rsidP="00EE7577">
      <w:pPr>
        <w:jc w:val="both"/>
      </w:pPr>
    </w:p>
    <w:p w:rsidR="00675502" w:rsidRDefault="00675502" w:rsidP="00EE7577">
      <w:pPr>
        <w:ind w:left="708"/>
        <w:jc w:val="both"/>
      </w:pPr>
      <w:r w:rsidRPr="00F0614C">
        <w:rPr>
          <w:b/>
        </w:rPr>
        <w:t>7.4.2.</w:t>
      </w:r>
      <w:r>
        <w:t xml:space="preserve"> A pedido do fornecedor, decorrente de caso fortuito ou força maior; ou</w:t>
      </w:r>
    </w:p>
    <w:p w:rsidR="00675502" w:rsidRDefault="00675502" w:rsidP="00EE7577">
      <w:pPr>
        <w:jc w:val="both"/>
      </w:pPr>
    </w:p>
    <w:p w:rsidR="00675502" w:rsidRDefault="00675502" w:rsidP="00EE7577">
      <w:pPr>
        <w:ind w:left="708"/>
        <w:jc w:val="both"/>
      </w:pPr>
      <w:r w:rsidRPr="00F0614C">
        <w:rPr>
          <w:b/>
        </w:rPr>
        <w:t>7.4.3.</w:t>
      </w:r>
      <w:r>
        <w:t xml:space="preserve"> Se não houver êxito nas negociações, nas hipóteses em que o preço de mercado tornar-se superior ou inferior ao preço registrado, nos termos do artigos 26, § 3º e  27, § 4º, ambos do Decreto nº 11.462, de 2023.</w:t>
      </w:r>
    </w:p>
    <w:p w:rsidR="00675502" w:rsidRDefault="00675502" w:rsidP="00EE7577">
      <w:pPr>
        <w:jc w:val="both"/>
      </w:pPr>
    </w:p>
    <w:p w:rsidR="00675502" w:rsidRPr="00F0614C" w:rsidRDefault="00675502" w:rsidP="00EE7577">
      <w:pPr>
        <w:jc w:val="both"/>
        <w:rPr>
          <w:b/>
        </w:rPr>
      </w:pPr>
      <w:r w:rsidRPr="00F0614C">
        <w:rPr>
          <w:b/>
        </w:rPr>
        <w:t>8. DAS PENALIDADES</w:t>
      </w:r>
    </w:p>
    <w:p w:rsidR="00675502" w:rsidRDefault="00675502" w:rsidP="00EE7577">
      <w:pPr>
        <w:jc w:val="both"/>
      </w:pPr>
    </w:p>
    <w:p w:rsidR="00675502" w:rsidRDefault="00675502" w:rsidP="00EE7577">
      <w:pPr>
        <w:jc w:val="both"/>
      </w:pPr>
      <w:r w:rsidRPr="00F0614C">
        <w:rPr>
          <w:b/>
        </w:rPr>
        <w:t>8.1.</w:t>
      </w:r>
      <w:r>
        <w:t xml:space="preserve"> O descumprimento da Ata de Registro de Preços ensejará aplicação das penalidades estabelecidas no edital e seus anexos:</w:t>
      </w:r>
    </w:p>
    <w:p w:rsidR="00675502" w:rsidRDefault="00675502" w:rsidP="00EE7577">
      <w:pPr>
        <w:jc w:val="both"/>
      </w:pPr>
    </w:p>
    <w:p w:rsidR="00675502" w:rsidRDefault="00675502" w:rsidP="00EE7577">
      <w:pPr>
        <w:ind w:left="708"/>
        <w:jc w:val="both"/>
      </w:pPr>
      <w:r w:rsidRPr="00F0614C">
        <w:rPr>
          <w:b/>
        </w:rPr>
        <w:t>8.1.1.</w:t>
      </w:r>
      <w:r>
        <w:t xml:space="preserve"> As sanções também se aplicam aos integrantes do cadastro de reserva no </w:t>
      </w:r>
      <w:r w:rsidR="006D7213">
        <w:t>Registro de Preços que</w:t>
      </w:r>
      <w:r>
        <w:t xml:space="preserve">, convocados, não honrarem o compromisso assumido </w:t>
      </w:r>
      <w:r w:rsidR="006D7213">
        <w:t>injustificadamente após</w:t>
      </w:r>
      <w:r>
        <w:t xml:space="preserve"> terem assinado a ata.</w:t>
      </w:r>
    </w:p>
    <w:p w:rsidR="00675502" w:rsidRDefault="00675502" w:rsidP="00EE7577">
      <w:pPr>
        <w:jc w:val="both"/>
      </w:pPr>
    </w:p>
    <w:p w:rsidR="00675502" w:rsidRPr="00F0614C" w:rsidRDefault="00675502" w:rsidP="00EE7577">
      <w:pPr>
        <w:jc w:val="both"/>
        <w:rPr>
          <w:b/>
        </w:rPr>
      </w:pPr>
      <w:r w:rsidRPr="00F0614C">
        <w:rPr>
          <w:b/>
        </w:rPr>
        <w:t>9. CONDIÇÕES GERAIS</w:t>
      </w:r>
    </w:p>
    <w:p w:rsidR="00675502" w:rsidRDefault="00675502" w:rsidP="00EE7577">
      <w:pPr>
        <w:jc w:val="both"/>
      </w:pPr>
    </w:p>
    <w:p w:rsidR="00675502" w:rsidRDefault="00675502" w:rsidP="00EE7577">
      <w:pPr>
        <w:jc w:val="both"/>
      </w:pPr>
      <w:r w:rsidRPr="00F0614C">
        <w:rPr>
          <w:b/>
        </w:rPr>
        <w:t>9.1.</w:t>
      </w:r>
      <w:r>
        <w:t xml:space="preserve"> As condições gerais de execução do objeto, tais como os prazos para entrega e recebimento, as obrigações da Administração e do fornecedor registrado, condições de pagamento e penalidades e demais condições do ajuste, encontram-se definidos no Termo de Referência, ANEXO I DO EDITAL.</w:t>
      </w:r>
    </w:p>
    <w:p w:rsidR="00675502" w:rsidRDefault="00675502" w:rsidP="00EE7577">
      <w:pPr>
        <w:jc w:val="both"/>
      </w:pPr>
    </w:p>
    <w:p w:rsidR="00675502" w:rsidRDefault="00675502" w:rsidP="00EE7577">
      <w:pPr>
        <w:jc w:val="both"/>
      </w:pPr>
      <w:r w:rsidRPr="00F0614C">
        <w:rPr>
          <w:b/>
        </w:rPr>
        <w:t>9.2.</w:t>
      </w:r>
      <w:r>
        <w:t xml:space="preserve"> No caso de adjudicação por preço global de grupo de itens, só será admitida a contratação de parte de itens do grupo se houver prévia pesquisa de mercado e demonstração de sua vantagem para o órgão ou a entidade.</w:t>
      </w:r>
    </w:p>
    <w:p w:rsidR="00675502" w:rsidRDefault="00675502" w:rsidP="00EE7577">
      <w:pPr>
        <w:jc w:val="both"/>
      </w:pPr>
    </w:p>
    <w:p w:rsidR="00675502" w:rsidRPr="00F0614C" w:rsidRDefault="00675502" w:rsidP="00EE7577">
      <w:pPr>
        <w:jc w:val="both"/>
        <w:rPr>
          <w:b/>
        </w:rPr>
      </w:pPr>
      <w:r w:rsidRPr="00F0614C">
        <w:rPr>
          <w:b/>
        </w:rPr>
        <w:t>10. DO FORO</w:t>
      </w:r>
    </w:p>
    <w:p w:rsidR="00675502" w:rsidRDefault="00675502" w:rsidP="00EE7577">
      <w:pPr>
        <w:jc w:val="both"/>
      </w:pPr>
    </w:p>
    <w:p w:rsidR="00675502" w:rsidRDefault="00675502" w:rsidP="00EE7577">
      <w:pPr>
        <w:jc w:val="both"/>
      </w:pPr>
      <w:r w:rsidRPr="00F0614C">
        <w:rPr>
          <w:b/>
        </w:rPr>
        <w:t>10.1.</w:t>
      </w:r>
      <w:r>
        <w:t xml:space="preserve"> As partes elegem o foro da Comarca de Campinas/SP, com renúncia de qualquer outro, por mais privilegiado que seja para dirimir as questões oriundas desta Ata de Registro de Preços.</w:t>
      </w:r>
    </w:p>
    <w:p w:rsidR="00675502" w:rsidRDefault="00675502" w:rsidP="00EE7577">
      <w:pPr>
        <w:jc w:val="both"/>
      </w:pPr>
    </w:p>
    <w:p w:rsidR="00675502" w:rsidRDefault="00675502" w:rsidP="00EE7577">
      <w:r w:rsidRPr="00F0614C">
        <w:rPr>
          <w:b/>
        </w:rPr>
        <w:t>10.2.</w:t>
      </w:r>
      <w:r>
        <w:t xml:space="preserve"> E por estarem justas e Contratadas, as partes firmam eletronicamente o presente instrumento, em via única digital.</w:t>
      </w:r>
      <w:r>
        <w:br w:type="page"/>
      </w:r>
    </w:p>
    <w:p w:rsidR="00675502" w:rsidRPr="000B76F4" w:rsidRDefault="00675502" w:rsidP="00EE7577">
      <w:pPr>
        <w:jc w:val="center"/>
        <w:rPr>
          <w:b/>
        </w:rPr>
      </w:pPr>
      <w:r w:rsidRPr="000B76F4">
        <w:rPr>
          <w:b/>
        </w:rPr>
        <w:lastRenderedPageBreak/>
        <w:t>ANEXO DA ATA DE REGISTRO DE PREÇOS: CADASTRO RESERVA</w:t>
      </w:r>
    </w:p>
    <w:p w:rsidR="00675502" w:rsidRDefault="00675502" w:rsidP="00EE7577">
      <w:pPr>
        <w:jc w:val="both"/>
      </w:pPr>
    </w:p>
    <w:p w:rsidR="00675502" w:rsidRDefault="00675502" w:rsidP="00EE7577">
      <w:pPr>
        <w:jc w:val="both"/>
      </w:pPr>
      <w:r>
        <w:t>Em observância ao inciso II do art. 18 do Decreto Municipal n° 22.734/2023, registra-se neste Anexo os executores que aceitaram cotar o item com preço igual ao da detentora da ARP, bem como aqueles que mantiveram sua proposta original.</w:t>
      </w:r>
    </w:p>
    <w:p w:rsidR="00675502" w:rsidRDefault="00675502" w:rsidP="00EE7577">
      <w:pPr>
        <w:jc w:val="both"/>
      </w:pPr>
    </w:p>
    <w:p w:rsidR="00675502" w:rsidRDefault="00675502" w:rsidP="00EE7577">
      <w:pPr>
        <w:jc w:val="both"/>
      </w:pPr>
      <w:r>
        <w:t>Este registro tem por objetivo a formação de cadastro reserva no caso de impossibilidade de atendimento pelo primeiro colocado da ARP, e a ordem de classificação dos executores registrados no cadastro reserva deverá ser respeitada nas contratações.</w:t>
      </w:r>
    </w:p>
    <w:p w:rsidR="00675502" w:rsidRDefault="00675502" w:rsidP="00EE7577">
      <w:pPr>
        <w:jc w:val="both"/>
        <w:rPr>
          <w:b/>
        </w:rPr>
      </w:pPr>
    </w:p>
    <w:p w:rsidR="00675502" w:rsidRPr="00ED41AD" w:rsidRDefault="00675502" w:rsidP="00EE7577">
      <w:pPr>
        <w:jc w:val="both"/>
        <w:rPr>
          <w:b/>
        </w:rPr>
      </w:pPr>
      <w:r w:rsidRPr="00ED41AD">
        <w:rPr>
          <w:b/>
        </w:rPr>
        <w:t>PREÇOS IGUAIS AO DA DETENTORA DA ARP</w:t>
      </w:r>
    </w:p>
    <w:p w:rsidR="00675502" w:rsidRDefault="00675502" w:rsidP="00EE7577"/>
    <w:tbl>
      <w:tblPr>
        <w:tblStyle w:val="Tabelacomgrade"/>
        <w:tblW w:w="0" w:type="auto"/>
        <w:tblLook w:val="04A0" w:firstRow="1" w:lastRow="0" w:firstColumn="1" w:lastColumn="0" w:noHBand="0" w:noVBand="1"/>
      </w:tblPr>
      <w:tblGrid>
        <w:gridCol w:w="1369"/>
        <w:gridCol w:w="6139"/>
        <w:gridCol w:w="709"/>
        <w:gridCol w:w="1128"/>
      </w:tblGrid>
      <w:tr w:rsidR="00675502" w:rsidRPr="00ED41AD" w:rsidTr="007B78C0">
        <w:tc>
          <w:tcPr>
            <w:tcW w:w="1369" w:type="dxa"/>
            <w:shd w:val="clear" w:color="auto" w:fill="E7E6E6" w:themeFill="background2"/>
            <w:vAlign w:val="center"/>
          </w:tcPr>
          <w:p w:rsidR="00675502" w:rsidRPr="00ED41AD" w:rsidRDefault="00675502" w:rsidP="00EE7577">
            <w:pPr>
              <w:jc w:val="center"/>
              <w:rPr>
                <w:b/>
              </w:rPr>
            </w:pPr>
            <w:r w:rsidRPr="00ED41AD">
              <w:rPr>
                <w:b/>
              </w:rPr>
              <w:t>Classificação</w:t>
            </w:r>
          </w:p>
        </w:tc>
        <w:tc>
          <w:tcPr>
            <w:tcW w:w="6139" w:type="dxa"/>
            <w:shd w:val="clear" w:color="auto" w:fill="E7E6E6" w:themeFill="background2"/>
            <w:vAlign w:val="center"/>
          </w:tcPr>
          <w:p w:rsidR="00675502" w:rsidRPr="00ED41AD" w:rsidRDefault="00675502" w:rsidP="00EE7577">
            <w:pPr>
              <w:jc w:val="center"/>
              <w:rPr>
                <w:b/>
              </w:rPr>
            </w:pPr>
            <w:r w:rsidRPr="00ED41AD">
              <w:rPr>
                <w:b/>
              </w:rPr>
              <w:t>Licitante</w:t>
            </w:r>
          </w:p>
        </w:tc>
        <w:tc>
          <w:tcPr>
            <w:tcW w:w="709" w:type="dxa"/>
            <w:shd w:val="clear" w:color="auto" w:fill="E7E6E6" w:themeFill="background2"/>
            <w:vAlign w:val="center"/>
          </w:tcPr>
          <w:p w:rsidR="00675502" w:rsidRPr="00ED41AD" w:rsidRDefault="00675502" w:rsidP="00EE7577">
            <w:pPr>
              <w:jc w:val="center"/>
              <w:rPr>
                <w:b/>
              </w:rPr>
            </w:pPr>
            <w:r w:rsidRPr="00ED41AD">
              <w:rPr>
                <w:b/>
              </w:rPr>
              <w:t>Item</w:t>
            </w:r>
          </w:p>
        </w:tc>
        <w:tc>
          <w:tcPr>
            <w:tcW w:w="1128" w:type="dxa"/>
            <w:shd w:val="clear" w:color="auto" w:fill="E7E6E6" w:themeFill="background2"/>
            <w:vAlign w:val="center"/>
          </w:tcPr>
          <w:p w:rsidR="00675502" w:rsidRPr="00ED41AD" w:rsidRDefault="00675502" w:rsidP="00EE7577">
            <w:pPr>
              <w:jc w:val="center"/>
              <w:rPr>
                <w:b/>
              </w:rPr>
            </w:pPr>
            <w:r w:rsidRPr="00ED41AD">
              <w:rPr>
                <w:b/>
              </w:rPr>
              <w:t>Valor unit. (R$)</w:t>
            </w:r>
          </w:p>
        </w:tc>
      </w:tr>
      <w:tr w:rsidR="00675502" w:rsidTr="007B78C0">
        <w:tc>
          <w:tcPr>
            <w:tcW w:w="1369" w:type="dxa"/>
            <w:vAlign w:val="center"/>
          </w:tcPr>
          <w:p w:rsidR="00675502" w:rsidRDefault="00675502" w:rsidP="00EE7577">
            <w:pPr>
              <w:jc w:val="center"/>
            </w:pPr>
          </w:p>
        </w:tc>
        <w:tc>
          <w:tcPr>
            <w:tcW w:w="6139" w:type="dxa"/>
            <w:vAlign w:val="center"/>
          </w:tcPr>
          <w:p w:rsidR="00675502" w:rsidRDefault="00675502" w:rsidP="00EE7577">
            <w:pPr>
              <w:jc w:val="center"/>
            </w:pPr>
          </w:p>
        </w:tc>
        <w:tc>
          <w:tcPr>
            <w:tcW w:w="709" w:type="dxa"/>
            <w:vAlign w:val="center"/>
          </w:tcPr>
          <w:p w:rsidR="00675502" w:rsidRDefault="00675502" w:rsidP="00EE7577">
            <w:pPr>
              <w:jc w:val="center"/>
            </w:pPr>
          </w:p>
        </w:tc>
        <w:tc>
          <w:tcPr>
            <w:tcW w:w="1128" w:type="dxa"/>
            <w:vAlign w:val="center"/>
          </w:tcPr>
          <w:p w:rsidR="00675502" w:rsidRDefault="00675502" w:rsidP="00EE7577">
            <w:pPr>
              <w:jc w:val="center"/>
            </w:pPr>
          </w:p>
        </w:tc>
      </w:tr>
    </w:tbl>
    <w:p w:rsidR="00675502" w:rsidRDefault="00675502" w:rsidP="00EE7577"/>
    <w:p w:rsidR="00675502" w:rsidRDefault="00675502" w:rsidP="00EE7577"/>
    <w:p w:rsidR="00675502" w:rsidRPr="00ED41AD" w:rsidRDefault="00675502" w:rsidP="00EE7577">
      <w:pPr>
        <w:rPr>
          <w:b/>
        </w:rPr>
      </w:pPr>
      <w:r w:rsidRPr="00ED41AD">
        <w:rPr>
          <w:b/>
        </w:rPr>
        <w:t>PREÇOS OFERTADOS NA PROPOSTA</w:t>
      </w:r>
    </w:p>
    <w:p w:rsidR="00675502" w:rsidRDefault="00675502" w:rsidP="00EE7577"/>
    <w:tbl>
      <w:tblPr>
        <w:tblStyle w:val="Tabelacomgrade"/>
        <w:tblW w:w="0" w:type="auto"/>
        <w:tblLook w:val="04A0" w:firstRow="1" w:lastRow="0" w:firstColumn="1" w:lastColumn="0" w:noHBand="0" w:noVBand="1"/>
      </w:tblPr>
      <w:tblGrid>
        <w:gridCol w:w="1369"/>
        <w:gridCol w:w="6139"/>
        <w:gridCol w:w="709"/>
        <w:gridCol w:w="1128"/>
      </w:tblGrid>
      <w:tr w:rsidR="00675502" w:rsidRPr="00ED41AD" w:rsidTr="007B78C0">
        <w:tc>
          <w:tcPr>
            <w:tcW w:w="1369" w:type="dxa"/>
            <w:shd w:val="clear" w:color="auto" w:fill="E7E6E6" w:themeFill="background2"/>
            <w:vAlign w:val="center"/>
          </w:tcPr>
          <w:p w:rsidR="00675502" w:rsidRPr="00ED41AD" w:rsidRDefault="00675502" w:rsidP="00EE7577">
            <w:pPr>
              <w:jc w:val="center"/>
              <w:rPr>
                <w:b/>
              </w:rPr>
            </w:pPr>
            <w:r w:rsidRPr="00ED41AD">
              <w:rPr>
                <w:b/>
              </w:rPr>
              <w:t>Classificação</w:t>
            </w:r>
          </w:p>
        </w:tc>
        <w:tc>
          <w:tcPr>
            <w:tcW w:w="6139" w:type="dxa"/>
            <w:shd w:val="clear" w:color="auto" w:fill="E7E6E6" w:themeFill="background2"/>
            <w:vAlign w:val="center"/>
          </w:tcPr>
          <w:p w:rsidR="00675502" w:rsidRPr="00ED41AD" w:rsidRDefault="00675502" w:rsidP="00EE7577">
            <w:pPr>
              <w:jc w:val="center"/>
              <w:rPr>
                <w:b/>
              </w:rPr>
            </w:pPr>
            <w:r w:rsidRPr="00ED41AD">
              <w:rPr>
                <w:b/>
              </w:rPr>
              <w:t>Licitante</w:t>
            </w:r>
          </w:p>
        </w:tc>
        <w:tc>
          <w:tcPr>
            <w:tcW w:w="709" w:type="dxa"/>
            <w:shd w:val="clear" w:color="auto" w:fill="E7E6E6" w:themeFill="background2"/>
            <w:vAlign w:val="center"/>
          </w:tcPr>
          <w:p w:rsidR="00675502" w:rsidRPr="00ED41AD" w:rsidRDefault="00675502" w:rsidP="00EE7577">
            <w:pPr>
              <w:jc w:val="center"/>
              <w:rPr>
                <w:b/>
              </w:rPr>
            </w:pPr>
            <w:r w:rsidRPr="00ED41AD">
              <w:rPr>
                <w:b/>
              </w:rPr>
              <w:t>Item</w:t>
            </w:r>
          </w:p>
        </w:tc>
        <w:tc>
          <w:tcPr>
            <w:tcW w:w="1128" w:type="dxa"/>
            <w:shd w:val="clear" w:color="auto" w:fill="E7E6E6" w:themeFill="background2"/>
            <w:vAlign w:val="center"/>
          </w:tcPr>
          <w:p w:rsidR="00675502" w:rsidRPr="00ED41AD" w:rsidRDefault="00675502" w:rsidP="00EE7577">
            <w:pPr>
              <w:jc w:val="center"/>
              <w:rPr>
                <w:b/>
              </w:rPr>
            </w:pPr>
            <w:r w:rsidRPr="00ED41AD">
              <w:rPr>
                <w:b/>
              </w:rPr>
              <w:t>Valor unit. (R$)</w:t>
            </w:r>
          </w:p>
        </w:tc>
      </w:tr>
      <w:tr w:rsidR="00675502" w:rsidTr="007B78C0">
        <w:tc>
          <w:tcPr>
            <w:tcW w:w="1369" w:type="dxa"/>
            <w:vAlign w:val="center"/>
          </w:tcPr>
          <w:p w:rsidR="00675502" w:rsidRDefault="00675502" w:rsidP="00EE7577">
            <w:pPr>
              <w:jc w:val="center"/>
            </w:pPr>
          </w:p>
        </w:tc>
        <w:tc>
          <w:tcPr>
            <w:tcW w:w="6139" w:type="dxa"/>
            <w:vAlign w:val="center"/>
          </w:tcPr>
          <w:p w:rsidR="00675502" w:rsidRDefault="00675502" w:rsidP="00EE7577">
            <w:pPr>
              <w:jc w:val="center"/>
            </w:pPr>
          </w:p>
        </w:tc>
        <w:tc>
          <w:tcPr>
            <w:tcW w:w="709" w:type="dxa"/>
            <w:vAlign w:val="center"/>
          </w:tcPr>
          <w:p w:rsidR="00675502" w:rsidRDefault="00675502" w:rsidP="00EE7577">
            <w:pPr>
              <w:jc w:val="center"/>
            </w:pPr>
          </w:p>
        </w:tc>
        <w:tc>
          <w:tcPr>
            <w:tcW w:w="1128" w:type="dxa"/>
            <w:vAlign w:val="center"/>
          </w:tcPr>
          <w:p w:rsidR="00675502" w:rsidRDefault="00675502" w:rsidP="00EE7577">
            <w:pPr>
              <w:jc w:val="center"/>
            </w:pPr>
          </w:p>
        </w:tc>
      </w:tr>
    </w:tbl>
    <w:p w:rsidR="00675502" w:rsidRDefault="00675502" w:rsidP="00EE7577"/>
    <w:p w:rsidR="00675502" w:rsidRDefault="00675502" w:rsidP="00EE7577"/>
    <w:p w:rsidR="00675502" w:rsidRDefault="00675502" w:rsidP="00EE7577"/>
    <w:p w:rsidR="00EA24AA" w:rsidRDefault="00EA24AA" w:rsidP="00EE7577">
      <w:r>
        <w:br w:type="page"/>
      </w:r>
    </w:p>
    <w:p w:rsidR="00EA24AA" w:rsidRPr="00B94511" w:rsidRDefault="00EA24AA" w:rsidP="00EE7577">
      <w:pPr>
        <w:jc w:val="center"/>
        <w:rPr>
          <w:b/>
        </w:rPr>
      </w:pPr>
      <w:r w:rsidRPr="00B94511">
        <w:rPr>
          <w:b/>
        </w:rPr>
        <w:lastRenderedPageBreak/>
        <w:t xml:space="preserve">ANEXO </w:t>
      </w:r>
      <w:r>
        <w:rPr>
          <w:b/>
        </w:rPr>
        <w:t>III</w:t>
      </w:r>
      <w:r w:rsidRPr="00B94511">
        <w:rPr>
          <w:b/>
        </w:rPr>
        <w:t xml:space="preserve"> – MODELO DE TERMO DE CIÊNCIA E DE NOTIFICAÇÃO</w:t>
      </w:r>
    </w:p>
    <w:p w:rsidR="00EA24AA" w:rsidRPr="005219AF" w:rsidRDefault="00EA24AA" w:rsidP="00EE7577">
      <w:pPr>
        <w:jc w:val="center"/>
        <w:rPr>
          <w:sz w:val="18"/>
          <w:szCs w:val="18"/>
        </w:rPr>
      </w:pPr>
      <w:r w:rsidRPr="005219AF">
        <w:rPr>
          <w:sz w:val="18"/>
          <w:szCs w:val="18"/>
        </w:rPr>
        <w:t>(REDAÇÃO DADA PELA RESOLUÇÃO Nº 11/2021)</w:t>
      </w:r>
    </w:p>
    <w:p w:rsidR="00EA24AA" w:rsidRDefault="00EA24AA" w:rsidP="00EE7577">
      <w:pPr>
        <w:jc w:val="both"/>
      </w:pPr>
    </w:p>
    <w:p w:rsidR="005611FF" w:rsidRDefault="005611FF" w:rsidP="00EE7577">
      <w:pPr>
        <w:jc w:val="both"/>
      </w:pPr>
      <w:r w:rsidRPr="0003107D">
        <w:rPr>
          <w:b/>
        </w:rPr>
        <w:t>PROCESSO ADMINISTRATIVO:</w:t>
      </w:r>
      <w:r>
        <w:t xml:space="preserve"> </w:t>
      </w:r>
      <w:sdt>
        <w:sdtPr>
          <w:rPr>
            <w:rStyle w:val="Fontepargpadro6"/>
          </w:rPr>
          <w:alias w:val="insira o nº do processo"/>
          <w:tag w:val="insira o nº do processo"/>
          <w:id w:val="-198709043"/>
          <w:placeholder>
            <w:docPart w:val="C5AB9C36E5F8426485EBC0C8B9DF2A9D"/>
          </w:placeholder>
        </w:sdtPr>
        <w:sdtEndPr>
          <w:rPr>
            <w:rStyle w:val="Fontepargpadro"/>
          </w:rPr>
        </w:sdtEndPr>
        <w:sdtContent>
          <w:sdt>
            <w:sdtPr>
              <w:rPr>
                <w:rStyle w:val="Fontepargpadro6"/>
              </w:rPr>
              <w:tag w:val=""/>
              <w:id w:val="1521351893"/>
              <w:placeholder>
                <w:docPart w:val="7F2AC8F32D26435BBC1E0F7BDB8B7774"/>
              </w:placeholder>
              <w:dataBinding w:prefixMappings="xmlns:ns0='http://purl.org/dc/elements/1.1/' xmlns:ns1='http://schemas.openxmlformats.org/package/2006/metadata/core-properties' " w:xpath="/ns1:coreProperties[1]/ns1:category[1]" w:storeItemID="{6C3C8BC8-F283-45AE-878A-BAB7291924A1}"/>
              <w:text/>
            </w:sdtPr>
            <w:sdtEndPr>
              <w:rPr>
                <w:rStyle w:val="Fontepargpadro6"/>
              </w:rPr>
            </w:sdtEndPr>
            <w:sdtContent>
              <w:r w:rsidR="007934B5">
                <w:rPr>
                  <w:rStyle w:val="Fontepargpadro6"/>
                </w:rPr>
                <w:t>HMMG.2026.00001236-10</w:t>
              </w:r>
            </w:sdtContent>
          </w:sdt>
        </w:sdtContent>
      </w:sdt>
    </w:p>
    <w:p w:rsidR="005611FF" w:rsidRPr="006721DA" w:rsidRDefault="005611FF" w:rsidP="00EE7577">
      <w:pPr>
        <w:jc w:val="both"/>
      </w:pPr>
      <w:r w:rsidRPr="0003107D">
        <w:rPr>
          <w:b/>
        </w:rPr>
        <w:t>OBJETO:</w:t>
      </w:r>
      <w:r>
        <w:rPr>
          <w:b/>
        </w:rPr>
        <w:t xml:space="preserve"> </w:t>
      </w:r>
      <w:sdt>
        <w:sdtPr>
          <w:rPr>
            <w:rStyle w:val="Fontepargpadro6"/>
          </w:rPr>
          <w:id w:val="-1251354465"/>
          <w:placeholder>
            <w:docPart w:val="0FF21DEF8D394ED0824A5C3AD6459F93"/>
          </w:placeholder>
        </w:sdtPr>
        <w:sdtEndPr>
          <w:rPr>
            <w:rStyle w:val="Fontepargpadro"/>
            <w:noProof/>
          </w:rPr>
        </w:sdtEndPr>
        <w:sdtContent>
          <w:sdt>
            <w:sdtPr>
              <w:rPr>
                <w:rStyle w:val="Fontepargpadro6"/>
              </w:rPr>
              <w:alias w:val="Objeto"/>
              <w:tag w:val=""/>
              <w:id w:val="-1365517387"/>
              <w:placeholder>
                <w:docPart w:val="7BE1661E22D84BD08CB0D1EEF43249FA"/>
              </w:placeholder>
              <w:dataBinding w:prefixMappings="xmlns:ns0='http://purl.org/dc/elements/1.1/' xmlns:ns1='http://schemas.openxmlformats.org/package/2006/metadata/core-properties' " w:xpath="/ns1:coreProperties[1]/ns0:description[1]" w:storeItemID="{6C3C8BC8-F283-45AE-878A-BAB7291924A1}"/>
              <w:text w:multiLine="1"/>
            </w:sdtPr>
            <w:sdtEndPr>
              <w:rPr>
                <w:rStyle w:val="Fontepargpadro6"/>
              </w:rPr>
            </w:sdtEndPr>
            <w:sdtContent>
              <w:r w:rsidR="007934B5">
                <w:rPr>
                  <w:rStyle w:val="Fontepargpadro6"/>
                </w:rPr>
                <w:t>Registro de Preços de material hospitalar (curativo de fibras e outros).</w:t>
              </w:r>
            </w:sdtContent>
          </w:sdt>
        </w:sdtContent>
      </w:sdt>
    </w:p>
    <w:p w:rsidR="005611FF" w:rsidRPr="00B94511" w:rsidRDefault="005611FF" w:rsidP="00EE7577">
      <w:pPr>
        <w:jc w:val="both"/>
      </w:pPr>
      <w:r w:rsidRPr="00B94511">
        <w:rPr>
          <w:b/>
        </w:rPr>
        <w:t>MODALIDADE:</w:t>
      </w:r>
      <w:r w:rsidRPr="00B94511">
        <w:t xml:space="preserve"> </w:t>
      </w:r>
    </w:p>
    <w:p w:rsidR="005611FF" w:rsidRPr="00B94511" w:rsidRDefault="005611FF" w:rsidP="00EE7577">
      <w:pPr>
        <w:jc w:val="both"/>
      </w:pPr>
      <w:r w:rsidRPr="00B94511">
        <w:rPr>
          <w:b/>
        </w:rPr>
        <w:t>CONTRATANTE:</w:t>
      </w:r>
      <w:r w:rsidRPr="00B94511">
        <w:t xml:space="preserve"> </w:t>
      </w:r>
      <w:r>
        <w:t>Rede Municipal Dr. Mário Gatti de Urgência, Emergência e Hospitalar</w:t>
      </w:r>
    </w:p>
    <w:p w:rsidR="005611FF" w:rsidRPr="00CB6677" w:rsidRDefault="005611FF" w:rsidP="00EE7577">
      <w:pPr>
        <w:jc w:val="both"/>
      </w:pPr>
      <w:r w:rsidRPr="005219AF">
        <w:rPr>
          <w:b/>
        </w:rPr>
        <w:t>CONTRATADA:</w:t>
      </w:r>
      <w:r>
        <w:rPr>
          <w:b/>
        </w:rPr>
        <w:t xml:space="preserve"> </w:t>
      </w:r>
      <w:r w:rsidRPr="00CB6677">
        <w:t>________________________________________________________________________</w:t>
      </w:r>
    </w:p>
    <w:p w:rsidR="005611FF" w:rsidRDefault="005611FF" w:rsidP="00EE7577">
      <w:pPr>
        <w:jc w:val="both"/>
      </w:pPr>
      <w:r w:rsidRPr="005219AF">
        <w:rPr>
          <w:b/>
        </w:rPr>
        <w:t>CONTRATO Nº</w:t>
      </w:r>
      <w:r w:rsidRPr="00B94511">
        <w:t xml:space="preserve"> (DE ORIGEM):</w:t>
      </w:r>
      <w:r>
        <w:t xml:space="preserve"> _________/____</w:t>
      </w:r>
    </w:p>
    <w:p w:rsidR="00EA24AA" w:rsidRDefault="00EA24AA" w:rsidP="00EE7577">
      <w:pPr>
        <w:jc w:val="both"/>
      </w:pPr>
    </w:p>
    <w:p w:rsidR="00EA24AA" w:rsidRPr="00B94511" w:rsidRDefault="00EA24AA" w:rsidP="00EE7577">
      <w:pPr>
        <w:jc w:val="both"/>
      </w:pPr>
      <w:r w:rsidRPr="00B94511">
        <w:t>Pelo presente TERMO, nós, abaixo identificados:</w:t>
      </w:r>
    </w:p>
    <w:p w:rsidR="00EA24AA" w:rsidRDefault="00EA24AA" w:rsidP="00EE7577">
      <w:pPr>
        <w:jc w:val="both"/>
      </w:pPr>
    </w:p>
    <w:p w:rsidR="00EA24AA" w:rsidRPr="005219AF" w:rsidRDefault="00EA24AA" w:rsidP="00EE7577">
      <w:pPr>
        <w:jc w:val="both"/>
        <w:rPr>
          <w:b/>
        </w:rPr>
      </w:pPr>
      <w:r w:rsidRPr="005219AF">
        <w:rPr>
          <w:b/>
        </w:rPr>
        <w:t>1. Estamos CIENTES de que:</w:t>
      </w:r>
    </w:p>
    <w:p w:rsidR="00EA24AA" w:rsidRPr="00B94511" w:rsidRDefault="00EA24AA" w:rsidP="00EE7577">
      <w:pPr>
        <w:jc w:val="both"/>
      </w:pPr>
      <w:r w:rsidRPr="00B94511">
        <w:t>a) o ajuste acima referido, seus aditamentos, bem como o acompanhamento de sua execução</w:t>
      </w:r>
      <w:r>
        <w:t xml:space="preserve"> </w:t>
      </w:r>
      <w:r w:rsidRPr="00B94511">
        <w:t>contratual, estarão sujeitos a análise e julgamento pelo Tribunal de Contas do Estado de São Paulo,</w:t>
      </w:r>
      <w:r>
        <w:t xml:space="preserve"> </w:t>
      </w:r>
      <w:r w:rsidRPr="00B94511">
        <w:t>cujo trâmite processual ocorrerá pelo sistema eletrônico;</w:t>
      </w:r>
    </w:p>
    <w:p w:rsidR="00EA24AA" w:rsidRPr="00B94511" w:rsidRDefault="00EA24AA" w:rsidP="00EE7577">
      <w:pPr>
        <w:jc w:val="both"/>
      </w:pPr>
      <w:r w:rsidRPr="00B94511">
        <w:t>b) poderemos ter acesso ao processo, tendo vista e extraindo cópias das manifestações de in</w:t>
      </w:r>
      <w:r>
        <w:t xml:space="preserve"> </w:t>
      </w:r>
      <w:r w:rsidRPr="00B94511">
        <w:t>teresse,</w:t>
      </w:r>
      <w:r>
        <w:t xml:space="preserve"> </w:t>
      </w:r>
      <w:r w:rsidRPr="00B94511">
        <w:t>Despachos e Decisões, mediante regular cadastramento no Sistema de Processo Eletrônico, em</w:t>
      </w:r>
      <w:r>
        <w:t xml:space="preserve"> </w:t>
      </w:r>
      <w:r w:rsidRPr="00B94511">
        <w:t>consonância com o estabelecido na Resolução nº 01/2011 do TCESP;</w:t>
      </w:r>
    </w:p>
    <w:p w:rsidR="00EA24AA" w:rsidRPr="00B94511" w:rsidRDefault="00EA24AA" w:rsidP="00EE7577">
      <w:pPr>
        <w:jc w:val="both"/>
      </w:pPr>
      <w:r w:rsidRPr="00B94511">
        <w:t>c) além de disponíveis no processo eletrônico, todos os Despachos e Decisões que vierem a ser</w:t>
      </w:r>
      <w:r>
        <w:t xml:space="preserve"> </w:t>
      </w:r>
      <w:r w:rsidRPr="00B94511">
        <w:t>tomados, relativamente ao aludido processo, serão publicados no Diário Oficial do Estado, Caderno</w:t>
      </w:r>
      <w:r>
        <w:t xml:space="preserve"> </w:t>
      </w:r>
      <w:r w:rsidRPr="00B94511">
        <w:t>do Poder Legislativo, parte do Tribunal de Contas do Estado de São Paulo, em conformidade com o</w:t>
      </w:r>
      <w:r>
        <w:t xml:space="preserve"> </w:t>
      </w:r>
      <w:r w:rsidRPr="00B94511">
        <w:t>art. 90 da Lei Complementar nº 709, de 14 de janeiro de 1993, iniciando-se, a partir de então, a</w:t>
      </w:r>
      <w:r>
        <w:t xml:space="preserve"> </w:t>
      </w:r>
      <w:r w:rsidRPr="00B94511">
        <w:t>contagem dos prazos processuais, conforme regras do Código de Processo Civil;</w:t>
      </w:r>
    </w:p>
    <w:p w:rsidR="00EA24AA" w:rsidRDefault="00EA24AA" w:rsidP="00EE7577">
      <w:pPr>
        <w:jc w:val="both"/>
      </w:pPr>
      <w:r w:rsidRPr="00B94511">
        <w:t>d) as informações pessoais dos responsáveis pelo Contratante estão cadastradas no módulo</w:t>
      </w:r>
      <w:r>
        <w:t xml:space="preserve"> </w:t>
      </w:r>
      <w:r w:rsidRPr="00B94511">
        <w:t>eletrônico do “Cadastro Corporativo TCESP – CadTCESP”, nos termos previstos no art. 2º das</w:t>
      </w:r>
      <w:r>
        <w:t xml:space="preserve"> </w:t>
      </w:r>
      <w:r w:rsidRPr="00B94511">
        <w:t>Instruções nº 01/2020, conforme “Declaração(ões) de Atualização Cadastral” anexa(s);</w:t>
      </w:r>
    </w:p>
    <w:p w:rsidR="00EA24AA" w:rsidRPr="00B94511" w:rsidRDefault="00EA24AA" w:rsidP="00EE7577">
      <w:pPr>
        <w:jc w:val="both"/>
      </w:pPr>
      <w:r w:rsidRPr="00B94511">
        <w:t>e) é de exclusiva responsabilidade da Contratada manter seus dados sempre atualizados.</w:t>
      </w:r>
    </w:p>
    <w:p w:rsidR="00EA24AA" w:rsidRDefault="00EA24AA" w:rsidP="00EE7577">
      <w:pPr>
        <w:jc w:val="both"/>
      </w:pPr>
    </w:p>
    <w:p w:rsidR="00EA24AA" w:rsidRPr="005219AF" w:rsidRDefault="00EA24AA" w:rsidP="00EE7577">
      <w:pPr>
        <w:jc w:val="both"/>
        <w:rPr>
          <w:b/>
        </w:rPr>
      </w:pPr>
      <w:r w:rsidRPr="005219AF">
        <w:rPr>
          <w:b/>
        </w:rPr>
        <w:t>2. Damo-nos por NOTIFICADOS para:</w:t>
      </w:r>
    </w:p>
    <w:p w:rsidR="00EA24AA" w:rsidRPr="00B94511" w:rsidRDefault="00EA24AA" w:rsidP="00EE7577">
      <w:pPr>
        <w:jc w:val="both"/>
      </w:pPr>
      <w:r w:rsidRPr="00B94511">
        <w:t>a) O acompanhamento dos atos do processo até seu julgamento final e consequente publicação;</w:t>
      </w:r>
    </w:p>
    <w:p w:rsidR="00EA24AA" w:rsidRPr="00B94511" w:rsidRDefault="00EA24AA" w:rsidP="00EE7577">
      <w:pPr>
        <w:jc w:val="both"/>
      </w:pPr>
      <w:r w:rsidRPr="00B94511">
        <w:t>b) Se for o caso e de nosso interesse, nos prazos e nas formas legais e regimentais, exercer o direito</w:t>
      </w:r>
      <w:r>
        <w:t xml:space="preserve"> </w:t>
      </w:r>
      <w:r w:rsidRPr="00B94511">
        <w:t>de defesa, interpor recursos e o que mais couber.</w:t>
      </w:r>
    </w:p>
    <w:p w:rsidR="00EA24AA" w:rsidRDefault="00EA24AA" w:rsidP="00EE7577">
      <w:pPr>
        <w:jc w:val="both"/>
      </w:pPr>
    </w:p>
    <w:p w:rsidR="00EA24AA" w:rsidRDefault="00EA24AA" w:rsidP="00EE7577">
      <w:pPr>
        <w:jc w:val="both"/>
      </w:pPr>
      <w:r w:rsidRPr="00B94511">
        <w:t>LOCAL e DATA: ___________________________________________________________________</w:t>
      </w:r>
    </w:p>
    <w:p w:rsidR="00EA24AA" w:rsidRDefault="00EA24AA" w:rsidP="00EE7577">
      <w:pPr>
        <w:jc w:val="both"/>
      </w:pPr>
    </w:p>
    <w:p w:rsidR="00EA24AA" w:rsidRPr="005219AF" w:rsidRDefault="00EA24AA" w:rsidP="00EE7577">
      <w:pPr>
        <w:jc w:val="both"/>
        <w:rPr>
          <w:b/>
          <w:u w:val="single"/>
        </w:rPr>
      </w:pPr>
      <w:r w:rsidRPr="005219AF">
        <w:rPr>
          <w:b/>
          <w:u w:val="single"/>
        </w:rPr>
        <w:t>AUTORIDADE MÁXIMA DO ÓRGÃO/ENTIDADE:</w:t>
      </w:r>
    </w:p>
    <w:p w:rsidR="00EA24AA" w:rsidRDefault="00EA24AA" w:rsidP="00EE7577">
      <w:pPr>
        <w:jc w:val="both"/>
      </w:pPr>
      <w:r>
        <w:t>Nome: _______________________________________________________________________________</w:t>
      </w:r>
    </w:p>
    <w:p w:rsidR="00EA24AA" w:rsidRDefault="00EA24AA" w:rsidP="00EE7577">
      <w:pPr>
        <w:jc w:val="both"/>
      </w:pPr>
      <w:r>
        <w:t>Cargo:________________________________________________________________________________</w:t>
      </w:r>
    </w:p>
    <w:p w:rsidR="00EA24AA" w:rsidRDefault="00EA24AA" w:rsidP="00EE7577">
      <w:pPr>
        <w:jc w:val="both"/>
      </w:pPr>
      <w:r>
        <w:t>CPF: _________________________________________________________________________________</w:t>
      </w:r>
    </w:p>
    <w:p w:rsidR="00EA24AA" w:rsidRDefault="00EA24AA" w:rsidP="00EE7577">
      <w:pPr>
        <w:jc w:val="both"/>
      </w:pPr>
    </w:p>
    <w:p w:rsidR="00EA24AA" w:rsidRPr="005219AF" w:rsidRDefault="00EA24AA" w:rsidP="00EE7577">
      <w:pPr>
        <w:jc w:val="both"/>
        <w:rPr>
          <w:b/>
          <w:u w:val="single"/>
        </w:rPr>
      </w:pPr>
      <w:r w:rsidRPr="005219AF">
        <w:rPr>
          <w:b/>
          <w:u w:val="single"/>
        </w:rPr>
        <w:t>RESPONSÁVEIS PELA HOMOLOGAÇÃO DO CERTAME OU RATIFICAÇÃO DA DISPENSA/INEXIGIBILIDADE DE LICITAÇÃO:</w:t>
      </w:r>
    </w:p>
    <w:p w:rsidR="00EA24AA" w:rsidRDefault="00EA24AA" w:rsidP="00EE7577">
      <w:pPr>
        <w:jc w:val="both"/>
      </w:pPr>
      <w:r>
        <w:t>Nome: _______________________________________________________________________________</w:t>
      </w:r>
    </w:p>
    <w:p w:rsidR="00EA24AA" w:rsidRDefault="00EA24AA" w:rsidP="00EE7577">
      <w:pPr>
        <w:jc w:val="both"/>
      </w:pPr>
      <w:r>
        <w:t>Cargo:________________________________________________________________________________</w:t>
      </w:r>
    </w:p>
    <w:p w:rsidR="00EA24AA" w:rsidRDefault="00EA24AA" w:rsidP="00EE7577">
      <w:pPr>
        <w:jc w:val="both"/>
      </w:pPr>
      <w:r>
        <w:t>CPF: _________________________________________________________________________________</w:t>
      </w:r>
    </w:p>
    <w:p w:rsidR="00EA24AA" w:rsidRDefault="00EA24AA" w:rsidP="00EE7577">
      <w:pPr>
        <w:jc w:val="both"/>
      </w:pPr>
      <w:r>
        <w:t>Assinatura:____________________________________________________________________________</w:t>
      </w:r>
    </w:p>
    <w:p w:rsidR="00EA24AA" w:rsidRDefault="00EA24AA" w:rsidP="00EE7577">
      <w:pPr>
        <w:jc w:val="both"/>
      </w:pPr>
    </w:p>
    <w:p w:rsidR="00EA24AA" w:rsidRPr="005219AF" w:rsidRDefault="00EA24AA" w:rsidP="00EE7577">
      <w:pPr>
        <w:jc w:val="both"/>
        <w:rPr>
          <w:b/>
          <w:u w:val="single"/>
        </w:rPr>
      </w:pPr>
      <w:r w:rsidRPr="005219AF">
        <w:rPr>
          <w:b/>
          <w:u w:val="single"/>
        </w:rPr>
        <w:t>RESPONSÁVEIS QUE ASSINARAM O AJUSTE:</w:t>
      </w:r>
    </w:p>
    <w:p w:rsidR="00EA24AA" w:rsidRPr="005219AF" w:rsidRDefault="00EA24AA" w:rsidP="00EE7577">
      <w:pPr>
        <w:jc w:val="both"/>
        <w:rPr>
          <w:u w:val="single"/>
        </w:rPr>
      </w:pPr>
      <w:r w:rsidRPr="005219AF">
        <w:rPr>
          <w:u w:val="single"/>
        </w:rPr>
        <w:lastRenderedPageBreak/>
        <w:t>Pelo CONTRATANTE:</w:t>
      </w:r>
    </w:p>
    <w:p w:rsidR="00EA24AA" w:rsidRDefault="00EA24AA" w:rsidP="00EE7577">
      <w:pPr>
        <w:jc w:val="both"/>
      </w:pPr>
      <w:r>
        <w:t>Nome: _______________________________________________________________________________</w:t>
      </w:r>
    </w:p>
    <w:p w:rsidR="00EA24AA" w:rsidRDefault="00EA24AA" w:rsidP="00EE7577">
      <w:pPr>
        <w:jc w:val="both"/>
      </w:pPr>
      <w:r>
        <w:t>Cargo:________________________________________________________________________________</w:t>
      </w:r>
    </w:p>
    <w:p w:rsidR="00EA24AA" w:rsidRDefault="00EA24AA" w:rsidP="00EE7577">
      <w:pPr>
        <w:jc w:val="both"/>
      </w:pPr>
      <w:r>
        <w:t>CPF: _________________________________________________________________________________</w:t>
      </w:r>
    </w:p>
    <w:p w:rsidR="00EA24AA" w:rsidRDefault="00EA24AA" w:rsidP="00EE7577">
      <w:pPr>
        <w:jc w:val="both"/>
      </w:pPr>
      <w:r>
        <w:t>Assinatura:____________________________________________________________________________</w:t>
      </w:r>
    </w:p>
    <w:p w:rsidR="00EA24AA" w:rsidRDefault="00EA24AA" w:rsidP="00EE7577">
      <w:pPr>
        <w:jc w:val="both"/>
      </w:pPr>
    </w:p>
    <w:p w:rsidR="00EA24AA" w:rsidRPr="005219AF" w:rsidRDefault="00EA24AA" w:rsidP="00EE7577">
      <w:pPr>
        <w:jc w:val="both"/>
        <w:rPr>
          <w:u w:val="single"/>
        </w:rPr>
      </w:pPr>
      <w:r w:rsidRPr="005219AF">
        <w:rPr>
          <w:u w:val="single"/>
        </w:rPr>
        <w:t>Pela CONTRATADA:</w:t>
      </w:r>
    </w:p>
    <w:p w:rsidR="00EA24AA" w:rsidRDefault="00EA24AA" w:rsidP="00EE7577">
      <w:pPr>
        <w:jc w:val="both"/>
      </w:pPr>
      <w:r>
        <w:t>Nome: _______________________________________________________________________________</w:t>
      </w:r>
    </w:p>
    <w:p w:rsidR="00EA24AA" w:rsidRDefault="00EA24AA" w:rsidP="00EE7577">
      <w:pPr>
        <w:jc w:val="both"/>
      </w:pPr>
      <w:r>
        <w:t>Cargo:________________________________________________________________________________</w:t>
      </w:r>
    </w:p>
    <w:p w:rsidR="00EA24AA" w:rsidRDefault="00EA24AA" w:rsidP="00EE7577">
      <w:pPr>
        <w:jc w:val="both"/>
      </w:pPr>
      <w:r>
        <w:t>CPF: _________________________________________________________________________________</w:t>
      </w:r>
    </w:p>
    <w:p w:rsidR="00EA24AA" w:rsidRDefault="00EA24AA" w:rsidP="00EE7577">
      <w:pPr>
        <w:jc w:val="both"/>
      </w:pPr>
      <w:r>
        <w:t>Assinatura:____________________________________________________________________________</w:t>
      </w:r>
    </w:p>
    <w:p w:rsidR="00EA24AA" w:rsidRDefault="00EA24AA" w:rsidP="00EE7577">
      <w:pPr>
        <w:jc w:val="both"/>
      </w:pPr>
    </w:p>
    <w:p w:rsidR="00EA24AA" w:rsidRPr="005219AF" w:rsidRDefault="00EA24AA" w:rsidP="00EE7577">
      <w:pPr>
        <w:jc w:val="both"/>
        <w:rPr>
          <w:u w:val="single"/>
        </w:rPr>
      </w:pPr>
      <w:r w:rsidRPr="005219AF">
        <w:rPr>
          <w:u w:val="single"/>
        </w:rPr>
        <w:t>ORDENADOR DE DESPESAS DO CONTRATANTE:</w:t>
      </w:r>
    </w:p>
    <w:p w:rsidR="00EA24AA" w:rsidRDefault="00EA24AA" w:rsidP="00EE7577">
      <w:pPr>
        <w:jc w:val="both"/>
      </w:pPr>
      <w:r>
        <w:t>Nome: _______________________________________________________________________________</w:t>
      </w:r>
    </w:p>
    <w:p w:rsidR="00EA24AA" w:rsidRDefault="00EA24AA" w:rsidP="00EE7577">
      <w:pPr>
        <w:jc w:val="both"/>
      </w:pPr>
      <w:r>
        <w:t>Cargo:________________________________________________________________________________</w:t>
      </w:r>
    </w:p>
    <w:p w:rsidR="00EA24AA" w:rsidRDefault="00EA24AA" w:rsidP="00EE7577">
      <w:pPr>
        <w:jc w:val="both"/>
      </w:pPr>
      <w:r>
        <w:t>CPF: _________________________________________________________________________________</w:t>
      </w:r>
    </w:p>
    <w:p w:rsidR="00EA24AA" w:rsidRDefault="00EA24AA" w:rsidP="00EE7577">
      <w:pPr>
        <w:jc w:val="both"/>
      </w:pPr>
      <w:r>
        <w:t>Assinatura:____________________________________________________________________________</w:t>
      </w:r>
    </w:p>
    <w:p w:rsidR="00EA24AA" w:rsidRDefault="00EA24AA" w:rsidP="00EE7577">
      <w:pPr>
        <w:jc w:val="both"/>
      </w:pPr>
    </w:p>
    <w:p w:rsidR="00EA24AA" w:rsidRPr="005219AF" w:rsidRDefault="00EA24AA" w:rsidP="00EE7577">
      <w:pPr>
        <w:jc w:val="both"/>
        <w:rPr>
          <w:u w:val="single"/>
        </w:rPr>
      </w:pPr>
      <w:r w:rsidRPr="005219AF">
        <w:rPr>
          <w:u w:val="single"/>
        </w:rPr>
        <w:t>GESTOR(ES) DO CONTRATO:</w:t>
      </w:r>
    </w:p>
    <w:p w:rsidR="00EA24AA" w:rsidRDefault="00EA24AA" w:rsidP="00EE7577">
      <w:pPr>
        <w:jc w:val="both"/>
      </w:pPr>
      <w:r>
        <w:t>Nome: _______________________________________________________________________________</w:t>
      </w:r>
    </w:p>
    <w:p w:rsidR="00EA24AA" w:rsidRDefault="00EA24AA" w:rsidP="00EE7577">
      <w:pPr>
        <w:jc w:val="both"/>
      </w:pPr>
      <w:r>
        <w:t>Cargo:________________________________________________________________________________</w:t>
      </w:r>
    </w:p>
    <w:p w:rsidR="00EA24AA" w:rsidRDefault="00EA24AA" w:rsidP="00EE7577">
      <w:pPr>
        <w:jc w:val="both"/>
      </w:pPr>
      <w:r>
        <w:t>CPF: _________________________________________________________________________________</w:t>
      </w:r>
    </w:p>
    <w:p w:rsidR="00EA24AA" w:rsidRDefault="00EA24AA" w:rsidP="00EE7577">
      <w:pPr>
        <w:jc w:val="both"/>
      </w:pPr>
      <w:r>
        <w:t>Assinatura:____________________________________________________________________________</w:t>
      </w:r>
    </w:p>
    <w:p w:rsidR="00EA24AA" w:rsidRDefault="00EA24AA" w:rsidP="00EE7577">
      <w:pPr>
        <w:jc w:val="both"/>
      </w:pPr>
    </w:p>
    <w:p w:rsidR="00EA24AA" w:rsidRPr="005219AF" w:rsidRDefault="00EA24AA" w:rsidP="00EE7577">
      <w:pPr>
        <w:jc w:val="both"/>
        <w:rPr>
          <w:u w:val="single"/>
        </w:rPr>
      </w:pPr>
      <w:r w:rsidRPr="005219AF">
        <w:rPr>
          <w:u w:val="single"/>
        </w:rPr>
        <w:t>DEMAIS RESPONSÁVEIS (*):</w:t>
      </w:r>
    </w:p>
    <w:p w:rsidR="00EA24AA" w:rsidRDefault="00EA24AA" w:rsidP="00EE7577">
      <w:pPr>
        <w:jc w:val="both"/>
      </w:pPr>
      <w:r>
        <w:t>Tipo de ato sob sua responsabilidade:_______________________________________________________</w:t>
      </w:r>
    </w:p>
    <w:p w:rsidR="00EA24AA" w:rsidRDefault="00EA24AA" w:rsidP="00EE7577">
      <w:pPr>
        <w:jc w:val="both"/>
      </w:pPr>
      <w:r>
        <w:t>Nome: _______________________________________________________________________________</w:t>
      </w:r>
    </w:p>
    <w:p w:rsidR="00EA24AA" w:rsidRDefault="00EA24AA" w:rsidP="00EE7577">
      <w:pPr>
        <w:jc w:val="both"/>
      </w:pPr>
      <w:r>
        <w:t>Cargo:________________________________________________________________________________</w:t>
      </w:r>
    </w:p>
    <w:p w:rsidR="00EA24AA" w:rsidRDefault="00EA24AA" w:rsidP="00EE7577">
      <w:pPr>
        <w:jc w:val="both"/>
      </w:pPr>
      <w:r>
        <w:t>CPF: _________________________________________________________________________________</w:t>
      </w:r>
    </w:p>
    <w:p w:rsidR="00EA24AA" w:rsidRDefault="00EA24AA" w:rsidP="00EE7577">
      <w:pPr>
        <w:jc w:val="both"/>
      </w:pPr>
      <w:r>
        <w:t>Assinatura:____________________________________________________________________________</w:t>
      </w:r>
    </w:p>
    <w:p w:rsidR="00EA24AA" w:rsidRDefault="00EA24AA" w:rsidP="00EE7577">
      <w:pPr>
        <w:pBdr>
          <w:bottom w:val="single" w:sz="12" w:space="1" w:color="auto"/>
        </w:pBdr>
        <w:jc w:val="both"/>
      </w:pPr>
    </w:p>
    <w:p w:rsidR="00EA24AA" w:rsidRDefault="00EA24AA" w:rsidP="00EE7577">
      <w:pPr>
        <w:pBdr>
          <w:bottom w:val="single" w:sz="12" w:space="1" w:color="auto"/>
        </w:pBdr>
        <w:jc w:val="both"/>
      </w:pPr>
    </w:p>
    <w:p w:rsidR="00EA24AA" w:rsidRDefault="00EA24AA" w:rsidP="00EE7577">
      <w:pPr>
        <w:pBdr>
          <w:bottom w:val="single" w:sz="12" w:space="1" w:color="auto"/>
        </w:pBdr>
        <w:jc w:val="both"/>
      </w:pPr>
    </w:p>
    <w:p w:rsidR="00EA24AA" w:rsidRDefault="00EA24AA" w:rsidP="00EE7577">
      <w:pPr>
        <w:jc w:val="both"/>
      </w:pPr>
    </w:p>
    <w:p w:rsidR="00EA24AA" w:rsidRPr="005219AF" w:rsidRDefault="00EA24AA" w:rsidP="00EE7577">
      <w:pPr>
        <w:jc w:val="both"/>
        <w:rPr>
          <w:sz w:val="18"/>
          <w:szCs w:val="18"/>
        </w:rPr>
      </w:pPr>
      <w:r w:rsidRPr="005219AF">
        <w:rPr>
          <w:sz w:val="18"/>
          <w:szCs w:val="18"/>
        </w:rPr>
        <w:t>(*) - O Termo de Ciência e de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p>
    <w:p w:rsidR="00EA24AA" w:rsidRPr="005219AF" w:rsidRDefault="00EA24AA" w:rsidP="00EE7577">
      <w:pPr>
        <w:jc w:val="both"/>
        <w:rPr>
          <w:sz w:val="18"/>
          <w:szCs w:val="18"/>
        </w:rPr>
      </w:pPr>
      <w:r w:rsidRPr="005219AF">
        <w:rPr>
          <w:sz w:val="18"/>
          <w:szCs w:val="18"/>
        </w:rPr>
        <w:t xml:space="preserve">Na hipótese de prestações de contas, caso o signatário do parecer conclusivo seja distinto daqueles já arrolados como subscritores do Termo de Ciência e de Notificação, será ele objeto de notificação específica. </w:t>
      </w:r>
    </w:p>
    <w:p w:rsidR="00EA24AA" w:rsidRPr="005219AF" w:rsidRDefault="00EA24AA" w:rsidP="00EE7577">
      <w:pPr>
        <w:jc w:val="both"/>
        <w:rPr>
          <w:i/>
          <w:sz w:val="18"/>
          <w:szCs w:val="18"/>
        </w:rPr>
      </w:pPr>
      <w:r w:rsidRPr="005219AF">
        <w:rPr>
          <w:i/>
          <w:sz w:val="18"/>
          <w:szCs w:val="18"/>
        </w:rPr>
        <w:t>(inciso acrescido pela Resolução nº 11/2021)</w:t>
      </w:r>
    </w:p>
    <w:p w:rsidR="00EA24AA" w:rsidRPr="005219AF" w:rsidRDefault="00EA24AA" w:rsidP="00EE7577">
      <w:pPr>
        <w:jc w:val="both"/>
        <w:rPr>
          <w:sz w:val="18"/>
          <w:szCs w:val="18"/>
        </w:rPr>
      </w:pPr>
    </w:p>
    <w:p w:rsidR="00EA24AA" w:rsidRDefault="00EA24AA" w:rsidP="00EE7577">
      <w:pPr>
        <w:jc w:val="both"/>
        <w:rPr>
          <w:i/>
          <w:sz w:val="18"/>
          <w:szCs w:val="18"/>
        </w:rPr>
      </w:pPr>
      <w:r w:rsidRPr="005219AF">
        <w:rPr>
          <w:b/>
          <w:i/>
          <w:sz w:val="18"/>
          <w:szCs w:val="18"/>
        </w:rPr>
        <w:t>Nota:</w:t>
      </w:r>
      <w:r w:rsidRPr="005219AF">
        <w:rPr>
          <w:i/>
          <w:sz w:val="18"/>
          <w:szCs w:val="18"/>
        </w:rPr>
        <w:t xml:space="preserve"> Redação deste Anexo dada pela Resolução nº 11/2021. O Núcleo de Formalização de Ajustes da PGM deve formalizar o Termo de Ciência e de Notificação de acordo com a norma do Tribunal de Contas do Estado de São Paulo vigente no momento da celebração do ajuste, independentemente do Modelo contido neste Anexo.</w:t>
      </w:r>
      <w:r>
        <w:rPr>
          <w:i/>
          <w:sz w:val="18"/>
          <w:szCs w:val="18"/>
        </w:rPr>
        <w:br w:type="page"/>
      </w:r>
    </w:p>
    <w:p w:rsidR="00EA24AA" w:rsidRDefault="00EA24AA" w:rsidP="00EE7577">
      <w:pPr>
        <w:jc w:val="center"/>
        <w:rPr>
          <w:b/>
        </w:rPr>
      </w:pPr>
      <w:r>
        <w:rPr>
          <w:b/>
        </w:rPr>
        <w:lastRenderedPageBreak/>
        <w:t>ANEXO IV – DADOS CADASTRAIS DA PROPONENTE</w:t>
      </w:r>
    </w:p>
    <w:p w:rsidR="00EA24AA" w:rsidRPr="00000642" w:rsidRDefault="00EA24AA" w:rsidP="00EE7577">
      <w:pPr>
        <w:tabs>
          <w:tab w:val="left" w:pos="0"/>
        </w:tabs>
        <w:jc w:val="both"/>
        <w:rPr>
          <w:rFonts w:cs="Calibri"/>
          <w:b/>
          <w:color w:val="000000"/>
        </w:rPr>
      </w:pPr>
    </w:p>
    <w:p w:rsidR="00675502" w:rsidRDefault="00675502" w:rsidP="00EE7577">
      <w:pPr>
        <w:jc w:val="both"/>
      </w:pPr>
      <w:r w:rsidRPr="0003107D">
        <w:rPr>
          <w:b/>
        </w:rPr>
        <w:t>Processo Administrativo:</w:t>
      </w:r>
      <w:r>
        <w:t xml:space="preserve"> </w:t>
      </w:r>
      <w:sdt>
        <w:sdtPr>
          <w:rPr>
            <w:rStyle w:val="Fontepargpadro6"/>
          </w:rPr>
          <w:alias w:val="insira o nº do processo"/>
          <w:tag w:val="insira o nº do processo"/>
          <w:id w:val="1080105744"/>
          <w:placeholder>
            <w:docPart w:val="CD8ECAC8E2654055A2DF2159D15984C7"/>
          </w:placeholder>
        </w:sdtPr>
        <w:sdtEndPr>
          <w:rPr>
            <w:rStyle w:val="Fontepargpadro"/>
          </w:rPr>
        </w:sdtEndPr>
        <w:sdtContent>
          <w:sdt>
            <w:sdtPr>
              <w:rPr>
                <w:rStyle w:val="Fontepargpadro6"/>
              </w:rPr>
              <w:tag w:val=""/>
              <w:id w:val="-2004579172"/>
              <w:placeholder>
                <w:docPart w:val="17CFCD9656F64342B4F3207C92B6A5AC"/>
              </w:placeholder>
              <w:dataBinding w:prefixMappings="xmlns:ns0='http://purl.org/dc/elements/1.1/' xmlns:ns1='http://schemas.openxmlformats.org/package/2006/metadata/core-properties' " w:xpath="/ns1:coreProperties[1]/ns1:category[1]" w:storeItemID="{6C3C8BC8-F283-45AE-878A-BAB7291924A1}"/>
              <w:text/>
            </w:sdtPr>
            <w:sdtEndPr>
              <w:rPr>
                <w:rStyle w:val="Fontepargpadro6"/>
              </w:rPr>
            </w:sdtEndPr>
            <w:sdtContent>
              <w:r w:rsidR="007934B5">
                <w:rPr>
                  <w:rStyle w:val="Fontepargpadro6"/>
                </w:rPr>
                <w:t>HMMG.2026.00001236-10</w:t>
              </w:r>
            </w:sdtContent>
          </w:sdt>
        </w:sdtContent>
      </w:sdt>
    </w:p>
    <w:p w:rsidR="00675502" w:rsidRDefault="00675502" w:rsidP="00EE7577">
      <w:pPr>
        <w:jc w:val="both"/>
      </w:pPr>
      <w:r w:rsidRPr="0018574A">
        <w:rPr>
          <w:b/>
          <w:noProof/>
        </w:rPr>
        <w:t>Pregão Eletrônico</w:t>
      </w:r>
      <w:r>
        <w:rPr>
          <w:b/>
        </w:rPr>
        <w:t xml:space="preserve">: </w:t>
      </w:r>
      <w:sdt>
        <w:sdtPr>
          <w:rPr>
            <w:rStyle w:val="Fontepargpadro6"/>
          </w:rPr>
          <w:alias w:val="insira o nº e o ano do pregão (ex. 111/2024)"/>
          <w:tag w:val="insira o nº e o ano do pregão (ex. 111/2024)"/>
          <w:id w:val="-1952001998"/>
          <w:placeholder>
            <w:docPart w:val="DE0D608F2BA84E93AF727BFE06F07687"/>
          </w:placeholder>
        </w:sdtPr>
        <w:sdtEndPr>
          <w:rPr>
            <w:rStyle w:val="Fontepargpadro"/>
            <w:rFonts w:asciiTheme="minorHAnsi" w:hAnsiTheme="minorHAnsi"/>
            <w:b/>
          </w:rPr>
        </w:sdtEndPr>
        <w:sdtContent>
          <w:sdt>
            <w:sdtPr>
              <w:rPr>
                <w:rStyle w:val="Fontepargpadro6"/>
              </w:rPr>
              <w:id w:val="-2060398949"/>
              <w:placeholder>
                <w:docPart w:val="B8E973E7D1DA41869CA275208F7CBDE3"/>
              </w:placeholder>
              <w:dataBinding w:prefixMappings="xmlns:ns0='http://purl.org/dc/elements/1.1/' xmlns:ns1='http://schemas.openxmlformats.org/package/2006/metadata/core-properties' " w:xpath="/ns1:coreProperties[1]/ns0:subject[1]" w:storeItemID="{6C3C8BC8-F283-45AE-878A-BAB7291924A1}"/>
              <w:text/>
            </w:sdtPr>
            <w:sdtEndPr>
              <w:rPr>
                <w:rStyle w:val="Fontepargpadro6"/>
              </w:rPr>
            </w:sdtEndPr>
            <w:sdtContent>
              <w:r w:rsidR="00916DA3">
                <w:rPr>
                  <w:rStyle w:val="Fontepargpadro6"/>
                </w:rPr>
                <w:t>90086/2026</w:t>
              </w:r>
            </w:sdtContent>
          </w:sdt>
        </w:sdtContent>
      </w:sdt>
    </w:p>
    <w:p w:rsidR="00675502" w:rsidRDefault="00675502" w:rsidP="00EE7577">
      <w:pPr>
        <w:jc w:val="both"/>
        <w:rPr>
          <w:b/>
        </w:rPr>
      </w:pPr>
      <w:r>
        <w:rPr>
          <w:b/>
        </w:rPr>
        <w:t>Objeto:</w:t>
      </w:r>
      <w:r w:rsidRPr="002C11F1">
        <w:t xml:space="preserve"> </w:t>
      </w:r>
      <w:sdt>
        <w:sdtPr>
          <w:rPr>
            <w:rStyle w:val="Fontepargpadro6"/>
          </w:rPr>
          <w:alias w:val="Insira o objeto"/>
          <w:tag w:val="Insira o objeto"/>
          <w:id w:val="1786761645"/>
          <w:placeholder>
            <w:docPart w:val="4DC1A173107446BA9B1A6A0369F56601"/>
          </w:placeholder>
        </w:sdtPr>
        <w:sdtEndPr>
          <w:rPr>
            <w:rStyle w:val="Fontepargpadro"/>
            <w:noProof/>
          </w:rPr>
        </w:sdtEndPr>
        <w:sdtContent>
          <w:sdt>
            <w:sdtPr>
              <w:rPr>
                <w:rStyle w:val="Fontepargpadro6"/>
              </w:rPr>
              <w:alias w:val="Objeto"/>
              <w:tag w:val=""/>
              <w:id w:val="876732742"/>
              <w:placeholder>
                <w:docPart w:val="D15BDE871821455782E37933BECD2CC2"/>
              </w:placeholder>
              <w:dataBinding w:prefixMappings="xmlns:ns0='http://purl.org/dc/elements/1.1/' xmlns:ns1='http://schemas.openxmlformats.org/package/2006/metadata/core-properties' " w:xpath="/ns1:coreProperties[1]/ns0:description[1]" w:storeItemID="{6C3C8BC8-F283-45AE-878A-BAB7291924A1}"/>
              <w:text w:multiLine="1"/>
            </w:sdtPr>
            <w:sdtEndPr>
              <w:rPr>
                <w:rStyle w:val="Fontepargpadro6"/>
              </w:rPr>
            </w:sdtEndPr>
            <w:sdtContent>
              <w:r w:rsidR="007934B5">
                <w:rPr>
                  <w:rStyle w:val="Fontepargpadro6"/>
                </w:rPr>
                <w:t>Registro de Preços de material hospitalar (curativo de fibras e outros).</w:t>
              </w:r>
            </w:sdtContent>
          </w:sdt>
        </w:sdtContent>
      </w:sdt>
    </w:p>
    <w:p w:rsidR="00675502" w:rsidRDefault="00675502" w:rsidP="00EE7577">
      <w:pPr>
        <w:jc w:val="both"/>
      </w:pPr>
      <w:r w:rsidRPr="0003107D">
        <w:rPr>
          <w:b/>
        </w:rPr>
        <w:t>Interessado:</w:t>
      </w:r>
      <w:r>
        <w:t xml:space="preserve"> Rede Municipal Dr. Mário Gatti de Urgência, Emergência e Hospitalar.</w:t>
      </w:r>
    </w:p>
    <w:p w:rsidR="00675502" w:rsidRPr="002C11F1" w:rsidRDefault="00675502" w:rsidP="00EE7577">
      <w:pPr>
        <w:ind w:right="-1"/>
        <w:jc w:val="both"/>
        <w:rPr>
          <w:rFonts w:asciiTheme="minorHAnsi" w:eastAsia="Times New Roman" w:hAnsiTheme="minorHAnsi" w:cstheme="minorHAnsi"/>
          <w:bCs/>
          <w:lang w:eastAsia="pt-BR"/>
        </w:rPr>
      </w:pPr>
      <w:r w:rsidRPr="002121CA">
        <w:rPr>
          <w:rFonts w:asciiTheme="minorHAnsi" w:eastAsia="Times New Roman" w:hAnsiTheme="minorHAnsi" w:cstheme="minorHAnsi"/>
          <w:b/>
          <w:bCs/>
          <w:lang w:eastAsia="pt-BR"/>
        </w:rPr>
        <w:t xml:space="preserve">Critério de Julgamento: </w:t>
      </w:r>
      <w:sdt>
        <w:sdtPr>
          <w:rPr>
            <w:rStyle w:val="Fontepargpadro6"/>
          </w:rPr>
          <w:alias w:val="Insira o critério de julgamento"/>
          <w:tag w:val="Insira o objeto"/>
          <w:id w:val="-1670019342"/>
          <w:placeholder>
            <w:docPart w:val="1F36E22DDC7442CEB9EE9468E61304FA"/>
          </w:placeholder>
        </w:sdtPr>
        <w:sdtEndPr>
          <w:rPr>
            <w:rStyle w:val="Fontepargpadro"/>
            <w:noProof/>
          </w:rPr>
        </w:sdtEndPr>
        <w:sdtContent>
          <w:sdt>
            <w:sdtPr>
              <w:rPr>
                <w:rStyle w:val="Fontepargpadro6"/>
              </w:rPr>
              <w:tag w:val=""/>
              <w:id w:val="1562362051"/>
              <w:placeholder>
                <w:docPart w:val="F35C7F4BB832452DA88975EC3984CF6B"/>
              </w:placeholder>
              <w:dataBinding w:prefixMappings="xmlns:ns0='http://schemas.microsoft.com/office/2006/coverPageProps' " w:xpath="/ns0:CoverPageProperties[1]/ns0:CompanyEmail[1]" w:storeItemID="{55AF091B-3C7A-41E3-B477-F2FDAA23CFDA}"/>
              <w:text/>
            </w:sdtPr>
            <w:sdtEndPr>
              <w:rPr>
                <w:rStyle w:val="Fontepargpadro6"/>
              </w:rPr>
            </w:sdtEndPr>
            <w:sdtContent>
              <w:r w:rsidR="00B6693B">
                <w:rPr>
                  <w:rStyle w:val="Fontepargpadro6"/>
                </w:rPr>
                <w:t>Menor preço</w:t>
              </w:r>
            </w:sdtContent>
          </w:sdt>
        </w:sdtContent>
      </w:sdt>
    </w:p>
    <w:p w:rsidR="00EA24AA" w:rsidRPr="00000642" w:rsidRDefault="00EA24AA" w:rsidP="00EE7577">
      <w:pPr>
        <w:pStyle w:val="NormalWeb"/>
        <w:widowControl w:val="0"/>
        <w:spacing w:line="240" w:lineRule="auto"/>
        <w:jc w:val="both"/>
        <w:rPr>
          <w:rFonts w:ascii="Calibri" w:hAnsi="Calibri" w:cs="Calibri"/>
          <w:sz w:val="22"/>
          <w:szCs w:val="22"/>
        </w:rPr>
      </w:pP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Razão Social: __________________________________________________________________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C.N.P.J nº_______________________Inscr. Estadual nº________________________________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Inscr. Municipal (se houver):______________________________________________________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 xml:space="preserve">Endereço__________________________________________ nº___________ Bairro  ________ </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Cidade ______________________________ Estado ____________________ CEP 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Telefone: (XX)________________________________Celular: (XX)________________________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b/>
          <w:bCs/>
          <w:color w:val="000000"/>
          <w:sz w:val="22"/>
          <w:szCs w:val="22"/>
          <w:u w:val="single"/>
        </w:rPr>
      </w:pPr>
    </w:p>
    <w:p w:rsidR="00EA24AA" w:rsidRPr="00000642" w:rsidRDefault="00EA24AA" w:rsidP="00EE7577">
      <w:pPr>
        <w:pStyle w:val="western"/>
        <w:widowControl w:val="0"/>
        <w:suppressAutoHyphens/>
        <w:spacing w:before="0" w:beforeAutospacing="0" w:after="0"/>
        <w:rPr>
          <w:rFonts w:ascii="Calibri" w:hAnsi="Calibri" w:cs="Calibri"/>
          <w:color w:val="000000"/>
          <w:sz w:val="22"/>
          <w:szCs w:val="22"/>
        </w:rPr>
      </w:pPr>
      <w:r w:rsidRPr="00000642">
        <w:rPr>
          <w:rFonts w:ascii="Calibri" w:hAnsi="Calibri" w:cs="Calibri"/>
          <w:b/>
          <w:bCs/>
          <w:color w:val="000000"/>
          <w:sz w:val="22"/>
          <w:szCs w:val="22"/>
        </w:rPr>
        <w:t>Dados para emissão da ata e empenhos:</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Razão Social: __________________________________________________________________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C.N.P.J nº_______________________Inscr. Estadual nº________________________________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Inscr. Municipal (se houver):______________________________________________________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 xml:space="preserve">Endereço__________________________________________ nº___________ Bairro  ________ </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Cidade ______________________________ Estado ____________________ CEP 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Telefone: (XX)________________________________Celular: (XX)________________________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i/>
          <w:color w:val="000000"/>
          <w:sz w:val="22"/>
          <w:szCs w:val="22"/>
        </w:rPr>
        <w:t>e-mail</w:t>
      </w:r>
      <w:r w:rsidRPr="00000642">
        <w:rPr>
          <w:rFonts w:ascii="Calibri" w:hAnsi="Calibri" w:cs="Calibri"/>
          <w:color w:val="000000"/>
          <w:sz w:val="22"/>
          <w:szCs w:val="22"/>
        </w:rPr>
        <w:t>:  _______________________________________________________________________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p>
    <w:p w:rsidR="00EA24AA" w:rsidRPr="00000642" w:rsidRDefault="00EA24AA" w:rsidP="00EE7577">
      <w:pPr>
        <w:pStyle w:val="western"/>
        <w:widowControl w:val="0"/>
        <w:suppressAutoHyphens/>
        <w:spacing w:before="0" w:beforeAutospacing="0" w:after="0"/>
        <w:rPr>
          <w:rFonts w:ascii="Calibri" w:hAnsi="Calibri" w:cs="Calibri"/>
          <w:color w:val="000000"/>
          <w:sz w:val="22"/>
          <w:szCs w:val="22"/>
        </w:rPr>
      </w:pPr>
      <w:r w:rsidRPr="00000642">
        <w:rPr>
          <w:rFonts w:ascii="Calibri" w:hAnsi="Calibri" w:cs="Calibri"/>
          <w:b/>
          <w:bCs/>
          <w:i/>
          <w:color w:val="000000"/>
          <w:sz w:val="22"/>
          <w:szCs w:val="22"/>
        </w:rPr>
        <w:t>e-mail</w:t>
      </w:r>
      <w:r w:rsidRPr="00000642">
        <w:rPr>
          <w:rFonts w:ascii="Calibri" w:hAnsi="Calibri" w:cs="Calibri"/>
          <w:b/>
          <w:bCs/>
          <w:color w:val="000000"/>
          <w:sz w:val="22"/>
          <w:szCs w:val="22"/>
        </w:rPr>
        <w:t xml:space="preserve"> para envio da ata para assinatura:</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i/>
          <w:color w:val="000000"/>
          <w:sz w:val="22"/>
          <w:szCs w:val="22"/>
        </w:rPr>
        <w:t>e-mail</w:t>
      </w:r>
      <w:r w:rsidRPr="00000642">
        <w:rPr>
          <w:rFonts w:ascii="Calibri" w:hAnsi="Calibri" w:cs="Calibri"/>
          <w:color w:val="000000"/>
          <w:sz w:val="22"/>
          <w:szCs w:val="22"/>
        </w:rPr>
        <w:t>:  _______________________________________________________________________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p>
    <w:p w:rsidR="00EA24AA" w:rsidRPr="00000642" w:rsidRDefault="00EA24AA" w:rsidP="00EE7577">
      <w:pPr>
        <w:pStyle w:val="western"/>
        <w:widowControl w:val="0"/>
        <w:suppressAutoHyphens/>
        <w:spacing w:before="0" w:beforeAutospacing="0" w:after="0"/>
        <w:rPr>
          <w:rFonts w:ascii="Calibri" w:hAnsi="Calibri" w:cs="Calibri"/>
          <w:color w:val="000000"/>
          <w:sz w:val="22"/>
          <w:szCs w:val="22"/>
        </w:rPr>
      </w:pPr>
      <w:r w:rsidRPr="00000642">
        <w:rPr>
          <w:rFonts w:ascii="Calibri" w:hAnsi="Calibri" w:cs="Calibri"/>
          <w:b/>
          <w:bCs/>
          <w:color w:val="000000"/>
          <w:sz w:val="22"/>
          <w:szCs w:val="22"/>
        </w:rPr>
        <w:t>Responsável pela assinatura da ata:</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Nome: _______________________________________________________________________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CPF nº______________________________________ RG. nº____________________________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Cargo:______________________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Telefone: (XX)__________________________Celular: (XX) 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i/>
          <w:color w:val="000000"/>
          <w:sz w:val="22"/>
          <w:szCs w:val="22"/>
        </w:rPr>
        <w:t>e-mail</w:t>
      </w:r>
      <w:r w:rsidRPr="00000642">
        <w:rPr>
          <w:rFonts w:ascii="Calibri" w:hAnsi="Calibri" w:cs="Calibri"/>
          <w:color w:val="000000"/>
          <w:sz w:val="22"/>
          <w:szCs w:val="22"/>
        </w:rPr>
        <w:t>:  _______________________________________________________________________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b/>
          <w:bCs/>
          <w:color w:val="000000"/>
          <w:sz w:val="22"/>
          <w:szCs w:val="22"/>
        </w:rPr>
        <w:t xml:space="preserve">Obs1: </w:t>
      </w:r>
      <w:r w:rsidRPr="00000642">
        <w:rPr>
          <w:rFonts w:ascii="Calibri" w:hAnsi="Calibri" w:cs="Calibri"/>
          <w:color w:val="000000"/>
          <w:sz w:val="22"/>
          <w:szCs w:val="22"/>
        </w:rPr>
        <w:t>Juntar cópia autenticada da procuração do assinante caso o mesmo seja diverso do representante habilitado na sessão de abertura.</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b/>
          <w:bCs/>
          <w:color w:val="000000"/>
          <w:sz w:val="22"/>
          <w:szCs w:val="22"/>
        </w:rPr>
        <w:t>Obs2:</w:t>
      </w:r>
      <w:r w:rsidRPr="00000642">
        <w:rPr>
          <w:rFonts w:ascii="Calibri" w:hAnsi="Calibri" w:cs="Calibri"/>
          <w:color w:val="000000"/>
          <w:sz w:val="22"/>
          <w:szCs w:val="22"/>
        </w:rPr>
        <w:t xml:space="preserve"> A ata deverá ser devolvida pessoalmente e/ou postada via SEDEX no prazo máximo de até 05 (cinco) dias úteis, contados da data do seu recebimento.</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p>
    <w:p w:rsidR="00EA24AA" w:rsidRPr="00000642" w:rsidRDefault="00EA24AA" w:rsidP="00EE7577">
      <w:pPr>
        <w:pStyle w:val="western"/>
        <w:widowControl w:val="0"/>
        <w:suppressAutoHyphens/>
        <w:spacing w:before="0" w:beforeAutospacing="0" w:after="0"/>
        <w:rPr>
          <w:rFonts w:ascii="Calibri" w:hAnsi="Calibri" w:cs="Calibri"/>
          <w:color w:val="000000"/>
          <w:sz w:val="22"/>
          <w:szCs w:val="22"/>
        </w:rPr>
      </w:pPr>
      <w:r w:rsidRPr="00000642">
        <w:rPr>
          <w:rFonts w:ascii="Calibri" w:hAnsi="Calibri" w:cs="Calibri"/>
          <w:b/>
          <w:bCs/>
          <w:color w:val="000000"/>
          <w:sz w:val="22"/>
          <w:szCs w:val="22"/>
        </w:rPr>
        <w:t>Responsável pela gestão da ata:</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Nome: _______________________________________________________________________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CPF nº______________________________________ RG. nº____________________________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Cargo:______________________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Telefone: (XX)__________________________Celular: (XX) 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i/>
          <w:color w:val="000000"/>
          <w:sz w:val="22"/>
          <w:szCs w:val="22"/>
        </w:rPr>
        <w:t>e-mail</w:t>
      </w:r>
      <w:r w:rsidRPr="00000642">
        <w:rPr>
          <w:rFonts w:ascii="Calibri" w:hAnsi="Calibri" w:cs="Calibri"/>
          <w:color w:val="000000"/>
          <w:sz w:val="22"/>
          <w:szCs w:val="22"/>
        </w:rPr>
        <w:t>:  _______________________________________________________________________</w:t>
      </w:r>
    </w:p>
    <w:p w:rsidR="00EA24AA" w:rsidRPr="00000642" w:rsidRDefault="00EA24AA" w:rsidP="00EE7577">
      <w:pPr>
        <w:pStyle w:val="western"/>
        <w:widowControl w:val="0"/>
        <w:suppressAutoHyphens/>
        <w:spacing w:before="0" w:beforeAutospacing="0" w:after="0"/>
        <w:rPr>
          <w:rFonts w:ascii="Calibri" w:hAnsi="Calibri" w:cs="Calibri"/>
          <w:b/>
          <w:bCs/>
          <w:color w:val="000000"/>
          <w:sz w:val="22"/>
          <w:szCs w:val="22"/>
          <w:u w:val="single"/>
        </w:rPr>
      </w:pPr>
    </w:p>
    <w:p w:rsidR="00EA24AA" w:rsidRPr="00000642" w:rsidRDefault="00EA24AA" w:rsidP="00EE7577">
      <w:pPr>
        <w:pStyle w:val="western"/>
        <w:widowControl w:val="0"/>
        <w:suppressAutoHyphens/>
        <w:spacing w:before="0" w:beforeAutospacing="0" w:after="0"/>
        <w:rPr>
          <w:rFonts w:ascii="Calibri" w:hAnsi="Calibri" w:cs="Calibri"/>
          <w:color w:val="000000"/>
          <w:sz w:val="22"/>
          <w:szCs w:val="22"/>
        </w:rPr>
      </w:pPr>
      <w:r w:rsidRPr="00000642">
        <w:rPr>
          <w:rFonts w:ascii="Calibri" w:hAnsi="Calibri" w:cs="Calibri"/>
          <w:b/>
          <w:bCs/>
          <w:color w:val="000000"/>
          <w:sz w:val="22"/>
          <w:szCs w:val="22"/>
        </w:rPr>
        <w:lastRenderedPageBreak/>
        <w:t>Responsável da Empresa:</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Nome: _______________________________________________________________________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CPF nº______________________________________ RG. nº____________________________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Cargo:______________________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Telefone: (XX)__________________________Celular: (XX) 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i/>
          <w:color w:val="000000"/>
          <w:sz w:val="22"/>
          <w:szCs w:val="22"/>
        </w:rPr>
        <w:t>e-mail</w:t>
      </w:r>
      <w:r w:rsidRPr="00000642">
        <w:rPr>
          <w:rFonts w:ascii="Calibri" w:hAnsi="Calibri" w:cs="Calibri"/>
          <w:color w:val="000000"/>
          <w:sz w:val="22"/>
          <w:szCs w:val="22"/>
        </w:rPr>
        <w:t>:  _______________________________________________________________________</w:t>
      </w:r>
    </w:p>
    <w:p w:rsidR="00EA24AA" w:rsidRPr="00000642" w:rsidRDefault="00EA24AA" w:rsidP="00EE7577">
      <w:pPr>
        <w:pStyle w:val="western"/>
        <w:widowControl w:val="0"/>
        <w:suppressAutoHyphens/>
        <w:spacing w:before="0" w:beforeAutospacing="0" w:after="0"/>
        <w:rPr>
          <w:rFonts w:ascii="Calibri" w:hAnsi="Calibri" w:cs="Calibri"/>
          <w:b/>
          <w:bCs/>
          <w:color w:val="000000"/>
          <w:sz w:val="22"/>
          <w:szCs w:val="22"/>
          <w:u w:val="single"/>
        </w:rPr>
      </w:pPr>
    </w:p>
    <w:p w:rsidR="00EA24AA" w:rsidRPr="00000642" w:rsidRDefault="00EA24AA" w:rsidP="00EE7577">
      <w:pPr>
        <w:pStyle w:val="western"/>
        <w:widowControl w:val="0"/>
        <w:suppressAutoHyphens/>
        <w:spacing w:before="0" w:beforeAutospacing="0" w:after="0"/>
        <w:rPr>
          <w:rFonts w:ascii="Calibri" w:hAnsi="Calibri" w:cs="Calibri"/>
          <w:color w:val="000000"/>
          <w:sz w:val="22"/>
          <w:szCs w:val="22"/>
        </w:rPr>
      </w:pPr>
      <w:r w:rsidRPr="00000642">
        <w:rPr>
          <w:rFonts w:ascii="Calibri" w:hAnsi="Calibri" w:cs="Calibri"/>
          <w:b/>
          <w:bCs/>
          <w:color w:val="000000"/>
          <w:sz w:val="22"/>
          <w:szCs w:val="22"/>
        </w:rPr>
        <w:t>Dados bancários da Empresa para créditos em conta:</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Banco:___________________nº da agência:____________Nome da agência_______________</w:t>
      </w:r>
    </w:p>
    <w:p w:rsidR="00EA24AA" w:rsidRPr="003E4A7A"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color w:val="000000"/>
          <w:sz w:val="22"/>
          <w:szCs w:val="22"/>
        </w:rPr>
        <w:t>Conta Corrente:________________________________________________________________</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b/>
          <w:bCs/>
          <w:color w:val="000000"/>
          <w:sz w:val="22"/>
          <w:szCs w:val="22"/>
        </w:rPr>
        <w:t xml:space="preserve">Obs1: </w:t>
      </w:r>
      <w:r w:rsidRPr="00000642">
        <w:rPr>
          <w:rFonts w:ascii="Calibri" w:hAnsi="Calibri" w:cs="Calibri"/>
          <w:bCs/>
          <w:color w:val="000000"/>
          <w:sz w:val="22"/>
          <w:szCs w:val="22"/>
        </w:rPr>
        <w:t>O</w:t>
      </w:r>
      <w:r w:rsidRPr="00000642">
        <w:rPr>
          <w:rFonts w:ascii="Calibri" w:hAnsi="Calibri" w:cs="Calibri"/>
          <w:color w:val="000000"/>
          <w:sz w:val="22"/>
          <w:szCs w:val="22"/>
        </w:rPr>
        <w:t>(s) pagamento(s) será(ão) efetuado(s) via crédito em conta corrente.</w:t>
      </w:r>
    </w:p>
    <w:p w:rsidR="00EA24AA" w:rsidRPr="00000642" w:rsidRDefault="00EA24AA" w:rsidP="00EE7577">
      <w:pPr>
        <w:pStyle w:val="western"/>
        <w:widowControl w:val="0"/>
        <w:suppressAutoHyphens/>
        <w:spacing w:before="0" w:beforeAutospacing="0" w:after="0"/>
        <w:jc w:val="both"/>
        <w:rPr>
          <w:rFonts w:ascii="Calibri" w:hAnsi="Calibri" w:cs="Calibri"/>
          <w:color w:val="000000"/>
          <w:sz w:val="22"/>
          <w:szCs w:val="22"/>
        </w:rPr>
      </w:pPr>
      <w:r w:rsidRPr="00000642">
        <w:rPr>
          <w:rFonts w:ascii="Calibri" w:hAnsi="Calibri" w:cs="Calibri"/>
          <w:b/>
          <w:bCs/>
          <w:color w:val="000000"/>
          <w:sz w:val="22"/>
          <w:szCs w:val="22"/>
        </w:rPr>
        <w:t>Obs2:</w:t>
      </w:r>
      <w:r w:rsidRPr="00000642">
        <w:rPr>
          <w:rFonts w:ascii="Calibri" w:hAnsi="Calibri" w:cs="Calibri"/>
          <w:color w:val="000000"/>
          <w:sz w:val="22"/>
          <w:szCs w:val="22"/>
        </w:rPr>
        <w:t xml:space="preserve"> Caso o banco informado seja diverso do Banco do Brasil, o crédito será encaminhado via DOC/TED, ficando o custo do mesmo a cargo da contratada.</w:t>
      </w:r>
    </w:p>
    <w:p w:rsidR="00EA24AA" w:rsidRPr="00A811AE" w:rsidRDefault="00EA24AA" w:rsidP="00EE7577">
      <w:pPr>
        <w:pStyle w:val="western"/>
        <w:widowControl w:val="0"/>
        <w:suppressAutoHyphens/>
        <w:spacing w:before="0" w:beforeAutospacing="0" w:after="0"/>
        <w:jc w:val="both"/>
        <w:rPr>
          <w:rFonts w:ascii="Calibri" w:hAnsi="Calibri" w:cs="Calibri"/>
          <w:b/>
          <w:color w:val="000000"/>
          <w:sz w:val="22"/>
          <w:szCs w:val="22"/>
        </w:rPr>
      </w:pPr>
      <w:r w:rsidRPr="00000642">
        <w:rPr>
          <w:rFonts w:ascii="Calibri" w:hAnsi="Calibri" w:cs="Calibri"/>
          <w:b/>
          <w:bCs/>
          <w:color w:val="000000"/>
          <w:sz w:val="22"/>
          <w:szCs w:val="22"/>
        </w:rPr>
        <w:t>Obs3:</w:t>
      </w:r>
      <w:r w:rsidRPr="00000642">
        <w:rPr>
          <w:rFonts w:ascii="Calibri" w:hAnsi="Calibri" w:cs="Calibri"/>
          <w:color w:val="000000"/>
          <w:sz w:val="22"/>
          <w:szCs w:val="22"/>
        </w:rPr>
        <w:t xml:space="preserve"> É expressamente VEDADA negociação do título em rede bancária e/ou terceiros.</w:t>
      </w:r>
    </w:p>
    <w:p w:rsidR="00EA24AA" w:rsidRPr="002D2F21" w:rsidRDefault="00EA24AA" w:rsidP="00EE7577"/>
    <w:p w:rsidR="00EA24AA" w:rsidRDefault="00EA24AA" w:rsidP="00EE7577">
      <w:pPr>
        <w:rPr>
          <w:b/>
        </w:rPr>
        <w:sectPr w:rsidR="00EA24AA" w:rsidSect="00094EB2">
          <w:headerReference w:type="even" r:id="rId18"/>
          <w:headerReference w:type="default" r:id="rId19"/>
          <w:footerReference w:type="even" r:id="rId20"/>
          <w:footerReference w:type="default" r:id="rId21"/>
          <w:headerReference w:type="first" r:id="rId22"/>
          <w:footerReference w:type="first" r:id="rId23"/>
          <w:pgSz w:w="11906" w:h="16838"/>
          <w:pgMar w:top="1396" w:right="1134" w:bottom="1418" w:left="1417" w:header="851" w:footer="616" w:gutter="0"/>
          <w:pgNumType w:start="1"/>
          <w:cols w:space="720"/>
        </w:sectPr>
      </w:pPr>
    </w:p>
    <w:p w:rsidR="00EA24AA" w:rsidRDefault="00EA24AA" w:rsidP="00EE7577">
      <w:pPr>
        <w:rPr>
          <w:b/>
        </w:rPr>
      </w:pPr>
    </w:p>
    <w:sectPr w:rsidR="00EA24AA" w:rsidSect="00EA24AA">
      <w:headerReference w:type="even" r:id="rId24"/>
      <w:headerReference w:type="default" r:id="rId25"/>
      <w:footerReference w:type="default" r:id="rId26"/>
      <w:headerReference w:type="first" r:id="rId27"/>
      <w:type w:val="continuous"/>
      <w:pgSz w:w="11906" w:h="16838"/>
      <w:pgMar w:top="1396" w:right="1134" w:bottom="1418" w:left="1417" w:header="851" w:footer="74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9EC" w:rsidRDefault="004359EC">
      <w:r>
        <w:separator/>
      </w:r>
    </w:p>
  </w:endnote>
  <w:endnote w:type="continuationSeparator" w:id="0">
    <w:p w:rsidR="004359EC" w:rsidRDefault="0043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9EC" w:rsidRDefault="004359EC">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rPr>
      <w:id w:val="-1971890046"/>
      <w:docPartObj>
        <w:docPartGallery w:val="Page Numbers (Bottom of Page)"/>
        <w:docPartUnique/>
      </w:docPartObj>
    </w:sdtPr>
    <w:sdtEndPr>
      <w:rPr>
        <w:sz w:val="10"/>
        <w:szCs w:val="10"/>
      </w:rPr>
    </w:sdtEndPr>
    <w:sdtContent>
      <w:sdt>
        <w:sdtPr>
          <w:rPr>
            <w:rFonts w:asciiTheme="majorHAnsi" w:eastAsiaTheme="majorEastAsia" w:hAnsiTheme="majorHAnsi" w:cstheme="majorBidi"/>
          </w:rPr>
          <w:id w:val="-643429123"/>
          <w:placeholder>
            <w:docPart w:val="65F24241C6DE49B0B35A4A8642EE2C48"/>
          </w:placeholder>
          <w:showingPlcHdr/>
        </w:sdtPr>
        <w:sdtEndPr>
          <w:rPr>
            <w:sz w:val="10"/>
            <w:szCs w:val="10"/>
          </w:rPr>
        </w:sdtEndPr>
        <w:sdtContent>
          <w:p w:rsidR="004359EC" w:rsidRPr="00B20F82" w:rsidRDefault="004359EC" w:rsidP="00094EB2">
            <w:pPr>
              <w:rPr>
                <w:rFonts w:asciiTheme="majorHAnsi" w:eastAsiaTheme="majorEastAsia" w:hAnsiTheme="majorHAnsi" w:cstheme="majorBidi"/>
                <w:sz w:val="10"/>
                <w:szCs w:val="10"/>
              </w:rPr>
            </w:pPr>
            <w:r>
              <w:rPr>
                <w:rFonts w:asciiTheme="majorHAnsi" w:eastAsiaTheme="majorEastAsia" w:hAnsiTheme="majorHAnsi" w:cstheme="majorBidi"/>
              </w:rPr>
              <w:t xml:space="preserve">     </w:t>
            </w:r>
          </w:p>
        </w:sdtContent>
      </w:sdt>
    </w:sdtContent>
  </w:sdt>
  <w:p w:rsidR="004359EC" w:rsidRPr="00B20F82" w:rsidRDefault="004359EC" w:rsidP="00094EB2">
    <w:pPr>
      <w:pStyle w:val="Rodap"/>
      <w:pBdr>
        <w:bottom w:val="single" w:sz="12" w:space="1" w:color="auto"/>
      </w:pBdr>
      <w:jc w:val="both"/>
      <w:rPr>
        <w:rFonts w:asciiTheme="majorHAnsi" w:eastAsiaTheme="majorEastAsia" w:hAnsiTheme="majorHAnsi" w:cstheme="majorBidi"/>
        <w:sz w:val="10"/>
        <w:szCs w:val="10"/>
      </w:rPr>
    </w:pPr>
    <w:r w:rsidRPr="00B20F82">
      <w:rPr>
        <w:rFonts w:asciiTheme="majorHAnsi" w:eastAsiaTheme="majorEastAsia" w:hAnsiTheme="majorHAnsi" w:cstheme="majorBidi"/>
        <w:noProof/>
        <w:sz w:val="10"/>
        <w:szCs w:val="10"/>
        <w:lang w:eastAsia="pt-BR"/>
      </w:rPr>
      <mc:AlternateContent>
        <mc:Choice Requires="wps">
          <w:drawing>
            <wp:anchor distT="0" distB="0" distL="114300" distR="114300" simplePos="0" relativeHeight="251666432" behindDoc="0" locked="0" layoutInCell="1" allowOverlap="1" wp14:anchorId="7D1499E6" wp14:editId="1A610F15">
              <wp:simplePos x="0" y="0"/>
              <wp:positionH relativeFrom="margin">
                <wp:posOffset>5881395</wp:posOffset>
              </wp:positionH>
              <wp:positionV relativeFrom="bottomMargin">
                <wp:posOffset>6020</wp:posOffset>
              </wp:positionV>
              <wp:extent cx="402336" cy="373075"/>
              <wp:effectExtent l="0" t="0" r="0" b="8255"/>
              <wp:wrapNone/>
              <wp:docPr id="4" name="Elips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336" cy="373075"/>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359EC" w:rsidRPr="007B0FCB" w:rsidRDefault="004359EC" w:rsidP="00094EB2">
                          <w:pPr>
                            <w:pStyle w:val="Rodap"/>
                            <w:jc w:val="center"/>
                            <w:rPr>
                              <w:b/>
                              <w:bCs/>
                              <w:color w:val="FFFFFF" w:themeColor="background1"/>
                              <w:sz w:val="14"/>
                              <w:szCs w:val="14"/>
                            </w:rPr>
                          </w:pPr>
                          <w:r w:rsidRPr="007B0FCB">
                            <w:rPr>
                              <w:sz w:val="14"/>
                              <w:szCs w:val="14"/>
                            </w:rPr>
                            <w:fldChar w:fldCharType="begin"/>
                          </w:r>
                          <w:r w:rsidRPr="007B0FCB">
                            <w:rPr>
                              <w:sz w:val="14"/>
                              <w:szCs w:val="14"/>
                            </w:rPr>
                            <w:instrText>PAGE    \* MERGEFORMAT</w:instrText>
                          </w:r>
                          <w:r w:rsidRPr="007B0FCB">
                            <w:rPr>
                              <w:sz w:val="14"/>
                              <w:szCs w:val="14"/>
                            </w:rPr>
                            <w:fldChar w:fldCharType="separate"/>
                          </w:r>
                          <w:r w:rsidR="00E80D07" w:rsidRPr="00E80D07">
                            <w:rPr>
                              <w:b/>
                              <w:bCs/>
                              <w:noProof/>
                              <w:color w:val="FFFFFF" w:themeColor="background1"/>
                              <w:sz w:val="14"/>
                              <w:szCs w:val="14"/>
                            </w:rPr>
                            <w:t>1</w:t>
                          </w:r>
                          <w:r w:rsidRPr="007B0FCB">
                            <w:rPr>
                              <w:b/>
                              <w:bCs/>
                              <w:color w:val="FFFFFF" w:themeColor="background1"/>
                              <w:sz w:val="14"/>
                              <w:szCs w:val="14"/>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D1499E6" id="Elipse 4" o:spid="_x0000_s1026" style="position:absolute;left:0;text-align:left;margin-left:463.1pt;margin-top:.45pt;width:31.7pt;height:29.4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HoBfAIAAPoEAAAOAAAAZHJzL2Uyb0RvYy54bWysVNtuGyEQfa/Uf0C8O3sxvuzK6yhO4qpS&#10;2kZK+wGYZb2oLFDAXqdR/70DaydO24eqqh8wszMczsycYXF56CTac+uEVhXOLlKMuGK6Fmpb4S+f&#10;16M5Rs5TVVOpFa/wI3f4cvn2zaI3Jc91q2XNLQIQ5creVLj13pRJ4ljLO+outOEKnI22HfVg2m1S&#10;W9oDeieTPE2nSa9tbaxm3Dn4ejM48TLiNw1n/lPTOO6RrDBw83G1cd2ENVkuaLm11LSCHWnQf2DR&#10;UaHg0meoG+op2lnxG1QnmNVON/6C6S7RTSMYjzlANln6SzYPLTU85gLFcea5TO7/wbKP+3uLRF1h&#10;gpGiHbToVgrjOCKhNr1xJYQ8mHsbsnPmTrOvDil93VK15VfW6r7ltAZGWYhPXh0IhoOjaNN/0DVA&#10;053XsUyHxnYBEAqADrEbj8/d4AePGHwkaT4eTzFi4BrPxulsEm+g5emwsc6/47pDYVNhLiPxiE/3&#10;d84HPrQ8RUX+Wop6LaSMht1urqVFewraIOk0m6+OF7jzMKlCsNLh2IA4fAGacEfwBcKx109FlpN0&#10;lRej9XQ+G5E1mYyKWTofpVmxKqYpKcjN+kcgmJGyFXXN1Z1Q/KS7jPxdX48TMCgmKg/1FS4m+STm&#10;/oq9O08yjb8/JWn1TtWQHS1DN2+Pe0+FHPbJa8axsJD26T8WIvY+tHuQjT9sDoAYNLDR9SOowGro&#10;EgwhPBewabX9jlEPo1dh921HLcdIvlegpCIjJMxqNMhkloNhzz2bcw9VDKAqzLzFaDCu/TDhO2PF&#10;toW7slgYpa9Af42IwnjhdVQtDFhM5/gYhAk+t2PUy5O1/AkAAP//AwBQSwMEFAAGAAgAAAAhAAGo&#10;aR/eAAAABwEAAA8AAABkcnMvZG93bnJldi54bWxMjsFOwzAQRO9I/IO1SFwQtYkg1CFORZF6o5Uo&#10;qFzdeEki7HUaO23695gT3GY0o5lXLiZn2RGH0HlScDcTwJBqbzpqFHy8r27nwELUZLT1hArOGGBR&#10;XV6UujD+RG943MaGpREKhVbQxtgXnIe6RafDzPdIKfvyg9Mx2aHhZtCnNO4sz4TIudMdpYdW9/jS&#10;Yv29HZ0Ca9fhVR5uNodxtVzudmtxvv8USl1fTc9PwCJO8a8Mv/gJHarEtPcjmcCsApnlWaomASzF&#10;ci5zYHsFD/IReFXy//zVDwAAAP//AwBQSwECLQAUAAYACAAAACEAtoM4kv4AAADhAQAAEwAAAAAA&#10;AAAAAAAAAAAAAAAAW0NvbnRlbnRfVHlwZXNdLnhtbFBLAQItABQABgAIAAAAIQA4/SH/1gAAAJQB&#10;AAALAAAAAAAAAAAAAAAAAC8BAABfcmVscy8ucmVsc1BLAQItABQABgAIAAAAIQBhhHoBfAIAAPoE&#10;AAAOAAAAAAAAAAAAAAAAAC4CAABkcnMvZTJvRG9jLnhtbFBLAQItABQABgAIAAAAIQABqGkf3gAA&#10;AAcBAAAPAAAAAAAAAAAAAAAAANYEAABkcnMvZG93bnJldi54bWxQSwUGAAAAAAQABADzAAAA4QUA&#10;AAAA&#10;" fillcolor="#40618b" stroked="f">
              <v:textbox>
                <w:txbxContent>
                  <w:p w:rsidR="004359EC" w:rsidRPr="007B0FCB" w:rsidRDefault="004359EC" w:rsidP="00094EB2">
                    <w:pPr>
                      <w:pStyle w:val="Rodap"/>
                      <w:jc w:val="center"/>
                      <w:rPr>
                        <w:b/>
                        <w:bCs/>
                        <w:color w:val="FFFFFF" w:themeColor="background1"/>
                        <w:sz w:val="14"/>
                        <w:szCs w:val="14"/>
                      </w:rPr>
                    </w:pPr>
                    <w:r w:rsidRPr="007B0FCB">
                      <w:rPr>
                        <w:sz w:val="14"/>
                        <w:szCs w:val="14"/>
                      </w:rPr>
                      <w:fldChar w:fldCharType="begin"/>
                    </w:r>
                    <w:r w:rsidRPr="007B0FCB">
                      <w:rPr>
                        <w:sz w:val="14"/>
                        <w:szCs w:val="14"/>
                      </w:rPr>
                      <w:instrText>PAGE    \* MERGEFORMAT</w:instrText>
                    </w:r>
                    <w:r w:rsidRPr="007B0FCB">
                      <w:rPr>
                        <w:sz w:val="14"/>
                        <w:szCs w:val="14"/>
                      </w:rPr>
                      <w:fldChar w:fldCharType="separate"/>
                    </w:r>
                    <w:r w:rsidR="00E80D07" w:rsidRPr="00E80D07">
                      <w:rPr>
                        <w:b/>
                        <w:bCs/>
                        <w:noProof/>
                        <w:color w:val="FFFFFF" w:themeColor="background1"/>
                        <w:sz w:val="14"/>
                        <w:szCs w:val="14"/>
                      </w:rPr>
                      <w:t>1</w:t>
                    </w:r>
                    <w:r w:rsidRPr="007B0FCB">
                      <w:rPr>
                        <w:b/>
                        <w:bCs/>
                        <w:color w:val="FFFFFF" w:themeColor="background1"/>
                        <w:sz w:val="14"/>
                        <w:szCs w:val="14"/>
                      </w:rPr>
                      <w:fldChar w:fldCharType="end"/>
                    </w:r>
                  </w:p>
                </w:txbxContent>
              </v:textbox>
              <w10:wrap anchorx="margin" anchory="margin"/>
            </v:oval>
          </w:pict>
        </mc:Fallback>
      </mc:AlternateContent>
    </w:r>
  </w:p>
  <w:p w:rsidR="004359EC" w:rsidRPr="00C849A5" w:rsidRDefault="004359EC" w:rsidP="00094EB2">
    <w:pPr>
      <w:pStyle w:val="Rodap"/>
      <w:jc w:val="both"/>
      <w:rPr>
        <w:rFonts w:asciiTheme="majorHAnsi" w:eastAsiaTheme="majorEastAsia" w:hAnsiTheme="majorHAnsi" w:cstheme="majorBidi"/>
        <w:i/>
        <w:color w:val="FFFFFF" w:themeColor="background1"/>
        <w:sz w:val="18"/>
        <w:szCs w:val="18"/>
      </w:rPr>
    </w:pPr>
    <w:r w:rsidRPr="00C849A5">
      <w:rPr>
        <w:rFonts w:asciiTheme="majorHAnsi" w:eastAsiaTheme="majorEastAsia" w:hAnsiTheme="majorHAnsi" w:cstheme="majorBidi"/>
        <w:i/>
        <w:color w:val="FFFFFF" w:themeColor="background1"/>
        <w:sz w:val="18"/>
        <w:szCs w:val="18"/>
      </w:rPr>
      <w:t>.</w:t>
    </w:r>
  </w:p>
  <w:p w:rsidR="004359EC" w:rsidRDefault="004359EC" w:rsidP="00094EB2">
    <w:pPr>
      <w:pStyle w:val="Rodap"/>
      <w:jc w:val="both"/>
      <w:rPr>
        <w:rStyle w:val="RodapPadronizado"/>
      </w:rPr>
    </w:pPr>
    <w:r w:rsidRPr="00CF6983">
      <w:rPr>
        <w:rFonts w:asciiTheme="majorHAnsi" w:eastAsiaTheme="majorEastAsia" w:hAnsiTheme="majorHAnsi" w:cstheme="majorBidi"/>
        <w:i/>
        <w:noProof/>
        <w:sz w:val="18"/>
        <w:szCs w:val="18"/>
      </w:rPr>
      <w:t>Pregão Eletrônico</w:t>
    </w:r>
    <w:r>
      <w:rPr>
        <w:rFonts w:asciiTheme="majorHAnsi" w:eastAsiaTheme="majorEastAsia" w:hAnsiTheme="majorHAnsi" w:cstheme="majorBidi"/>
        <w:i/>
        <w:sz w:val="18"/>
        <w:szCs w:val="18"/>
      </w:rPr>
      <w:t xml:space="preserve"> </w:t>
    </w:r>
    <w:proofErr w:type="gramStart"/>
    <w:r w:rsidRPr="00F338A7">
      <w:rPr>
        <w:rFonts w:asciiTheme="majorHAnsi" w:eastAsiaTheme="majorEastAsia" w:hAnsiTheme="majorHAnsi" w:cstheme="majorBidi"/>
        <w:i/>
        <w:sz w:val="18"/>
        <w:szCs w:val="18"/>
      </w:rPr>
      <w:t>nº</w:t>
    </w:r>
    <w:r>
      <w:rPr>
        <w:rFonts w:asciiTheme="majorHAnsi" w:eastAsiaTheme="majorEastAsia" w:hAnsiTheme="majorHAnsi" w:cstheme="majorBidi"/>
        <w:i/>
        <w:sz w:val="18"/>
        <w:szCs w:val="18"/>
      </w:rPr>
      <w:t xml:space="preserve"> </w:t>
    </w:r>
    <w:r w:rsidRPr="00F338A7">
      <w:rPr>
        <w:rFonts w:asciiTheme="majorHAnsi" w:eastAsiaTheme="majorEastAsia" w:hAnsiTheme="majorHAnsi" w:cstheme="majorBidi"/>
        <w:i/>
        <w:sz w:val="18"/>
        <w:szCs w:val="18"/>
      </w:rPr>
      <w:t xml:space="preserve"> </w:t>
    </w:r>
    <w:sdt>
      <w:sdtPr>
        <w:rPr>
          <w:rStyle w:val="RodapPadronizado"/>
        </w:rPr>
        <w:alias w:val="insira o nº e o ano do pregão (ex. 111/2024)"/>
        <w:tag w:val="insira o nº e o ano do pregão (ex. 111/2024)"/>
        <w:id w:val="718401682"/>
        <w:placeholder>
          <w:docPart w:val="DE452EC848E045C88947BA0CDFBA9517"/>
        </w:placeholder>
      </w:sdtPr>
      <w:sdtEndPr>
        <w:rPr>
          <w:rStyle w:val="Fontepargpadro"/>
          <w:rFonts w:asciiTheme="minorHAnsi" w:hAnsiTheme="minorHAnsi"/>
          <w:i w:val="0"/>
          <w:sz w:val="22"/>
        </w:rPr>
      </w:sdtEndPr>
      <w:sdtContent>
        <w:sdt>
          <w:sdtPr>
            <w:rPr>
              <w:b/>
            </w:rPr>
            <w:alias w:val="insira o nº do pregão"/>
            <w:tag w:val="insira o nº do pregão"/>
            <w:id w:val="45874746"/>
            <w:placeholder>
              <w:docPart w:val="7805258515A145E19FE9CFAA33DC15FE"/>
            </w:placeholder>
          </w:sdtPr>
          <w:sdtEndPr/>
          <w:sdtContent>
            <w:sdt>
              <w:sdtPr>
                <w:rPr>
                  <w:rStyle w:val="negrito"/>
                </w:rPr>
                <w:alias w:val="insira o nº e o ano do pregão (ex. 111/2024)"/>
                <w:tag w:val="insira o nº e o ano do pregão (ex. 111/2024)"/>
                <w:id w:val="1820380974"/>
                <w:placeholder>
                  <w:docPart w:val="5A92895F13E248E0B0329A96B3E57FCA"/>
                </w:placeholder>
              </w:sdtPr>
              <w:sdtEndPr>
                <w:rPr>
                  <w:rStyle w:val="Fontepargpadro"/>
                  <w:rFonts w:asciiTheme="minorHAnsi" w:hAnsiTheme="minorHAnsi"/>
                  <w:b w:val="0"/>
                </w:rPr>
              </w:sdtEndPr>
              <w:sdtContent>
                <w:sdt>
                  <w:sdtPr>
                    <w:rPr>
                      <w:rStyle w:val="RodapPadronizado"/>
                    </w:rPr>
                    <w:alias w:val="Insira o nº e o ano do pregão (ex. 90111/2024)"/>
                    <w:tag w:val="Insira o nº e o ano do pregão (ex. 90111/2024)"/>
                    <w:id w:val="1874883212"/>
                    <w:placeholder>
                      <w:docPart w:val="637EB3283FED471C893F9A519148E010"/>
                    </w:placeholder>
                    <w:dataBinding w:prefixMappings="xmlns:ns0='http://purl.org/dc/elements/1.1/' xmlns:ns1='http://schemas.openxmlformats.org/package/2006/metadata/core-properties' " w:xpath="/ns1:coreProperties[1]/ns0:subject[1]" w:storeItemID="{6C3C8BC8-F283-45AE-878A-BAB7291924A1}"/>
                    <w15:appearance w15:val="hidden"/>
                    <w:text/>
                  </w:sdtPr>
                  <w:sdtEndPr>
                    <w:rPr>
                      <w:rStyle w:val="RodapPadronizado"/>
                    </w:rPr>
                  </w:sdtEndPr>
                  <w:sdtContent>
                    <w:r w:rsidR="00916DA3">
                      <w:rPr>
                        <w:rStyle w:val="RodapPadronizado"/>
                      </w:rPr>
                      <w:t>90086</w:t>
                    </w:r>
                    <w:proofErr w:type="gramEnd"/>
                    <w:r w:rsidR="00916DA3">
                      <w:rPr>
                        <w:rStyle w:val="RodapPadronizado"/>
                      </w:rPr>
                      <w:t>/2026</w:t>
                    </w:r>
                  </w:sdtContent>
                </w:sdt>
              </w:sdtContent>
            </w:sdt>
          </w:sdtContent>
        </w:sdt>
      </w:sdtContent>
    </w:sdt>
  </w:p>
  <w:p w:rsidR="004359EC" w:rsidRPr="00094EB2" w:rsidRDefault="004359EC" w:rsidP="00094EB2">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9EC" w:rsidRDefault="004359EC">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rPr>
      <w:id w:val="990839485"/>
      <w:docPartObj>
        <w:docPartGallery w:val="Page Numbers (Bottom of Page)"/>
        <w:docPartUnique/>
      </w:docPartObj>
    </w:sdtPr>
    <w:sdtEndPr/>
    <w:sdtContent>
      <w:sdt>
        <w:sdtPr>
          <w:rPr>
            <w:rFonts w:asciiTheme="majorHAnsi" w:eastAsiaTheme="majorEastAsia" w:hAnsiTheme="majorHAnsi" w:cstheme="majorBidi"/>
          </w:rPr>
          <w:id w:val="1806425445"/>
          <w:showingPlcHdr/>
        </w:sdtPr>
        <w:sdtEndPr/>
        <w:sdtContent>
          <w:p w:rsidR="004359EC" w:rsidRDefault="004359EC">
            <w:pPr>
              <w:rPr>
                <w:rFonts w:asciiTheme="majorHAnsi" w:eastAsiaTheme="majorEastAsia" w:hAnsiTheme="majorHAnsi" w:cstheme="majorBidi"/>
              </w:rPr>
            </w:pPr>
            <w:r>
              <w:rPr>
                <w:rFonts w:asciiTheme="majorHAnsi" w:eastAsiaTheme="majorEastAsia" w:hAnsiTheme="majorHAnsi" w:cstheme="majorBidi"/>
              </w:rPr>
              <w:t xml:space="preserve">     </w:t>
            </w:r>
          </w:p>
        </w:sdtContent>
      </w:sdt>
    </w:sdtContent>
  </w:sdt>
  <w:p w:rsidR="004359EC" w:rsidRDefault="004359EC" w:rsidP="00DC6DEC">
    <w:pPr>
      <w:pStyle w:val="Rodap"/>
      <w:pBdr>
        <w:bottom w:val="single" w:sz="12" w:space="1" w:color="auto"/>
      </w:pBdr>
      <w:jc w:val="both"/>
      <w:rPr>
        <w:rFonts w:asciiTheme="majorHAnsi" w:eastAsiaTheme="majorEastAsia" w:hAnsiTheme="majorHAnsi" w:cstheme="majorBidi"/>
      </w:rPr>
    </w:pPr>
    <w:r>
      <w:rPr>
        <w:rFonts w:asciiTheme="majorHAnsi" w:eastAsiaTheme="majorEastAsia" w:hAnsiTheme="majorHAnsi" w:cstheme="majorBidi"/>
        <w:noProof/>
        <w:lang w:eastAsia="pt-BR"/>
      </w:rPr>
      <mc:AlternateContent>
        <mc:Choice Requires="wps">
          <w:drawing>
            <wp:anchor distT="0" distB="0" distL="114300" distR="114300" simplePos="0" relativeHeight="251661312" behindDoc="0" locked="0" layoutInCell="1" allowOverlap="1" wp14:anchorId="79B5791B" wp14:editId="08E62D00">
              <wp:simplePos x="0" y="0"/>
              <wp:positionH relativeFrom="margin">
                <wp:posOffset>5699098</wp:posOffset>
              </wp:positionH>
              <wp:positionV relativeFrom="bottomMargin">
                <wp:posOffset>219296</wp:posOffset>
              </wp:positionV>
              <wp:extent cx="274320" cy="272415"/>
              <wp:effectExtent l="0" t="0" r="0" b="0"/>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2415"/>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359EC" w:rsidRPr="00227AEF" w:rsidRDefault="004359EC">
                          <w:pPr>
                            <w:pStyle w:val="Rodap"/>
                            <w:jc w:val="center"/>
                            <w:rPr>
                              <w:b/>
                              <w:bCs/>
                              <w:color w:val="FFFFFF" w:themeColor="background1"/>
                              <w:sz w:val="12"/>
                              <w:szCs w:val="12"/>
                            </w:rPr>
                          </w:pPr>
                          <w:r w:rsidRPr="00227AEF">
                            <w:rPr>
                              <w:sz w:val="12"/>
                              <w:szCs w:val="12"/>
                            </w:rPr>
                            <w:fldChar w:fldCharType="begin"/>
                          </w:r>
                          <w:r w:rsidRPr="00227AEF">
                            <w:rPr>
                              <w:sz w:val="12"/>
                              <w:szCs w:val="12"/>
                            </w:rPr>
                            <w:instrText>PAGE    \* MERGEFORMAT</w:instrText>
                          </w:r>
                          <w:r w:rsidRPr="00227AEF">
                            <w:rPr>
                              <w:sz w:val="12"/>
                              <w:szCs w:val="12"/>
                            </w:rPr>
                            <w:fldChar w:fldCharType="separate"/>
                          </w:r>
                          <w:r w:rsidRPr="00227AEF">
                            <w:rPr>
                              <w:b/>
                              <w:bCs/>
                              <w:noProof/>
                              <w:color w:val="FFFFFF" w:themeColor="background1"/>
                              <w:sz w:val="12"/>
                              <w:szCs w:val="12"/>
                            </w:rPr>
                            <w:t>1</w:t>
                          </w:r>
                          <w:r w:rsidRPr="00227AEF">
                            <w:rPr>
                              <w:b/>
                              <w:bCs/>
                              <w:color w:val="FFFFFF" w:themeColor="background1"/>
                              <w:sz w:val="12"/>
                              <w:szCs w:val="1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9B5791B" id="Elipse 2" o:spid="_x0000_s1027" style="position:absolute;left:0;text-align:left;margin-left:448.75pt;margin-top:17.25pt;width:21.6pt;height:21.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SUhfQIAAAEFAAAOAAAAZHJzL2Uyb0RvYy54bWysVNtuGyEQfa/Uf0C8O3spvuwq6yg3V5XS&#10;NlLaD8DAelFZoIC9Tqv+ewfWTpy2D1VVP2BmZzicmTnD+cW+V2gnnJdGN7g4yzESmhku9abBnz+t&#10;JguMfKCaU2W0aPCj8Phi+frV+WBrUZrOKC4cAhDt68E2uAvB1lnmWSd66s+MFRqcrXE9DWC6TcYd&#10;HQC9V1mZ57NsMI5bZ5jwHr7ejE68TPhtK1j42LZeBKQaDNxCWl1a13HNlue03jhqO8kONOg/sOip&#10;1HDpE9QNDRRtnfwNqpfMGW/acMZMn5m2lUykHCCbIv8lm4eOWpFygeJ4+1Qm//9g2YfdvUOSN7jE&#10;SNMeWnSrpPUClbE2g/U1hDzYexez8/bOsC8eaXPdUb0Rl86ZoROUA6MixmcvDkTDw1G0Ht4bDtB0&#10;G0wq0751fQSEAqB96sbjUzfEPiAGH8s5eVNCzxi4ynlJimm6gdbHw9b58FaYHsVNg4VKxBM+3d35&#10;EPnQ+hiV+Bsl+UoqlQy3WV8rh3YUtEHyWbG4OlzgT8OUjsHaxGMj4vgFaMId0RcJp15/r4qS5Fdl&#10;NVnNFvMJWZHppJrni0leVFfVLCcVuVn9iAQLUneSc6HvpBZH3RXk7/p6mIBRMUl5aGhwNS2nKfcX&#10;7P1pknn6/SlJZ7aaQ3a0jt28PewDlWrcZy8Zp8JC2sf/VIjU+9juUTZhv94nYSVhRCmsDX8EMTgD&#10;zYK+wqsBm864bxgNMIEN9l+31AmM1DsNgqoKQuLIJoNM51EL7tSzPvVQzQCqwSw4jEbjOoyDvrVO&#10;bjq4q0j10eYSZNjKpI9nXgfxwpylrA5vQhzkUztFPb9cy58AAAD//wMAUEsDBBQABgAIAAAAIQD5&#10;CGhi4AAAAAkBAAAPAAAAZHJzL2Rvd25yZXYueG1sTI/BTsMwDIbvSLxDZCQuiCVAoWupOzGk3RgS&#10;A41r1oa2InG6Jt26t8ec4GRZ/vT7+4vF5Kw4mCF0nhBuZgqEocrXHTUIH++r6zmIEDXV2noyCCcT&#10;YFGenxU6r/2R3sxhExvBIRRyjdDG2OdShqo1ToeZ7w3x7csPTkdeh0bWgz5yuLPyVqkH6XRH/KHV&#10;vXluTfW9GR2Ctevwku2vXvfjarncbtfqlHwqxMuL6ekRRDRT/IPhV5/VoWSnnR+pDsIizLP0nlGE&#10;u4QnA1miUhA7hDRNQJaF/N+g/AEAAP//AwBQSwECLQAUAAYACAAAACEAtoM4kv4AAADhAQAAEwAA&#10;AAAAAAAAAAAAAAAAAAAAW0NvbnRlbnRfVHlwZXNdLnhtbFBLAQItABQABgAIAAAAIQA4/SH/1gAA&#10;AJQBAAALAAAAAAAAAAAAAAAAAC8BAABfcmVscy8ucmVsc1BLAQItABQABgAIAAAAIQC8lSUhfQIA&#10;AAEFAAAOAAAAAAAAAAAAAAAAAC4CAABkcnMvZTJvRG9jLnhtbFBLAQItABQABgAIAAAAIQD5CGhi&#10;4AAAAAkBAAAPAAAAAAAAAAAAAAAAANcEAABkcnMvZG93bnJldi54bWxQSwUGAAAAAAQABADzAAAA&#10;5AUAAAAA&#10;" fillcolor="#40618b" stroked="f">
              <v:textbox>
                <w:txbxContent>
                  <w:p w:rsidR="007934B5" w:rsidRPr="00227AEF" w:rsidRDefault="007934B5">
                    <w:pPr>
                      <w:pStyle w:val="Rodap"/>
                      <w:jc w:val="center"/>
                      <w:rPr>
                        <w:b/>
                        <w:bCs/>
                        <w:color w:val="FFFFFF" w:themeColor="background1"/>
                        <w:sz w:val="12"/>
                        <w:szCs w:val="12"/>
                      </w:rPr>
                    </w:pPr>
                    <w:r w:rsidRPr="00227AEF">
                      <w:rPr>
                        <w:sz w:val="12"/>
                        <w:szCs w:val="12"/>
                      </w:rPr>
                      <w:fldChar w:fldCharType="begin"/>
                    </w:r>
                    <w:r w:rsidRPr="00227AEF">
                      <w:rPr>
                        <w:sz w:val="12"/>
                        <w:szCs w:val="12"/>
                      </w:rPr>
                      <w:instrText>PAGE    \* MERGEFORMAT</w:instrText>
                    </w:r>
                    <w:r w:rsidRPr="00227AEF">
                      <w:rPr>
                        <w:sz w:val="12"/>
                        <w:szCs w:val="12"/>
                      </w:rPr>
                      <w:fldChar w:fldCharType="separate"/>
                    </w:r>
                    <w:r w:rsidRPr="00227AEF">
                      <w:rPr>
                        <w:b/>
                        <w:bCs/>
                        <w:noProof/>
                        <w:color w:val="FFFFFF" w:themeColor="background1"/>
                        <w:sz w:val="12"/>
                        <w:szCs w:val="12"/>
                      </w:rPr>
                      <w:t>1</w:t>
                    </w:r>
                    <w:r w:rsidRPr="00227AEF">
                      <w:rPr>
                        <w:b/>
                        <w:bCs/>
                        <w:color w:val="FFFFFF" w:themeColor="background1"/>
                        <w:sz w:val="12"/>
                        <w:szCs w:val="12"/>
                      </w:rPr>
                      <w:fldChar w:fldCharType="end"/>
                    </w:r>
                  </w:p>
                </w:txbxContent>
              </v:textbox>
              <w10:wrap anchorx="margin" anchory="margin"/>
            </v:oval>
          </w:pict>
        </mc:Fallback>
      </mc:AlternateContent>
    </w:r>
  </w:p>
  <w:p w:rsidR="004359EC" w:rsidRPr="00F338A7" w:rsidRDefault="004359EC" w:rsidP="00DC6DEC">
    <w:pPr>
      <w:pStyle w:val="Rodap"/>
      <w:jc w:val="both"/>
      <w:rPr>
        <w:rFonts w:asciiTheme="majorHAnsi" w:eastAsiaTheme="majorEastAsia" w:hAnsiTheme="majorHAnsi" w:cstheme="majorBidi"/>
        <w:i/>
        <w:sz w:val="18"/>
        <w:szCs w:val="18"/>
      </w:rPr>
    </w:pPr>
    <w:r w:rsidRPr="00F338A7">
      <w:rPr>
        <w:rFonts w:asciiTheme="majorHAnsi" w:eastAsiaTheme="majorEastAsia" w:hAnsiTheme="majorHAnsi" w:cstheme="majorBidi"/>
        <w:i/>
        <w:sz w:val="18"/>
        <w:szCs w:val="18"/>
      </w:rPr>
      <w:t xml:space="preserve">Minuta padrão </w:t>
    </w:r>
    <w:r>
      <w:rPr>
        <w:rFonts w:asciiTheme="majorHAnsi" w:eastAsiaTheme="majorEastAsia" w:hAnsiTheme="majorHAnsi" w:cstheme="majorBidi"/>
        <w:i/>
        <w:sz w:val="18"/>
        <w:szCs w:val="18"/>
      </w:rPr>
      <w:t>analisada</w:t>
    </w:r>
    <w:r w:rsidRPr="00F338A7">
      <w:rPr>
        <w:rFonts w:asciiTheme="majorHAnsi" w:eastAsiaTheme="majorEastAsia" w:hAnsiTheme="majorHAnsi" w:cstheme="majorBidi"/>
        <w:i/>
        <w:sz w:val="18"/>
        <w:szCs w:val="18"/>
      </w:rPr>
      <w:t xml:space="preserve"> através do processo </w:t>
    </w:r>
    <w:r w:rsidRPr="00116879">
      <w:rPr>
        <w:rFonts w:asciiTheme="majorHAnsi" w:eastAsiaTheme="majorEastAsia" w:hAnsiTheme="majorHAnsi" w:cstheme="majorBidi"/>
        <w:i/>
        <w:sz w:val="18"/>
        <w:szCs w:val="18"/>
      </w:rPr>
      <w:t>HMMG.2023.00002738-24</w:t>
    </w:r>
    <w:r w:rsidRPr="00F338A7">
      <w:rPr>
        <w:rFonts w:asciiTheme="majorHAnsi" w:eastAsiaTheme="majorEastAsia" w:hAnsiTheme="majorHAnsi" w:cstheme="majorBidi"/>
        <w:i/>
        <w:sz w:val="18"/>
        <w:szCs w:val="18"/>
      </w:rPr>
      <w:t xml:space="preserve"> – documento SEI </w:t>
    </w:r>
    <w:r w:rsidRPr="00DA56D2">
      <w:rPr>
        <w:rFonts w:asciiTheme="majorHAnsi" w:eastAsiaTheme="majorEastAsia" w:hAnsiTheme="majorHAnsi" w:cstheme="majorBidi"/>
        <w:i/>
        <w:sz w:val="18"/>
        <w:szCs w:val="18"/>
      </w:rPr>
      <w:t>9573627 e 9573627</w:t>
    </w:r>
  </w:p>
  <w:p w:rsidR="004359EC" w:rsidRPr="00F338A7" w:rsidRDefault="004359EC" w:rsidP="00DC6DEC">
    <w:pPr>
      <w:pStyle w:val="Rodap"/>
      <w:jc w:val="both"/>
      <w:rPr>
        <w:rFonts w:asciiTheme="majorHAnsi" w:eastAsiaTheme="majorEastAsia" w:hAnsiTheme="majorHAnsi" w:cstheme="majorBidi"/>
        <w:i/>
        <w:sz w:val="18"/>
        <w:szCs w:val="18"/>
      </w:rPr>
    </w:pPr>
    <w:r w:rsidRPr="00CF6983">
      <w:rPr>
        <w:rFonts w:asciiTheme="majorHAnsi" w:eastAsiaTheme="majorEastAsia" w:hAnsiTheme="majorHAnsi" w:cstheme="majorBidi"/>
        <w:i/>
        <w:noProof/>
        <w:sz w:val="18"/>
        <w:szCs w:val="18"/>
      </w:rPr>
      <w:t>Pregão Eletrônico</w:t>
    </w:r>
    <w:r>
      <w:rPr>
        <w:rFonts w:asciiTheme="majorHAnsi" w:eastAsiaTheme="majorEastAsia" w:hAnsiTheme="majorHAnsi" w:cstheme="majorBidi"/>
        <w:i/>
        <w:sz w:val="18"/>
        <w:szCs w:val="18"/>
      </w:rPr>
      <w:t xml:space="preserve"> </w:t>
    </w:r>
    <w:r w:rsidRPr="00F338A7">
      <w:rPr>
        <w:rFonts w:asciiTheme="majorHAnsi" w:eastAsiaTheme="majorEastAsia" w:hAnsiTheme="majorHAnsi" w:cstheme="majorBidi"/>
        <w:i/>
        <w:sz w:val="18"/>
        <w:szCs w:val="18"/>
      </w:rPr>
      <w:t xml:space="preserve">nº </w:t>
    </w:r>
    <w:r w:rsidRPr="00CF6983">
      <w:rPr>
        <w:rFonts w:asciiTheme="majorHAnsi" w:eastAsiaTheme="majorEastAsia" w:hAnsiTheme="majorHAnsi" w:cstheme="majorBidi"/>
        <w:i/>
        <w:noProof/>
        <w:sz w:val="18"/>
        <w:szCs w:val="18"/>
      </w:rPr>
      <w:t>250/2023</w:t>
    </w:r>
  </w:p>
  <w:p w:rsidR="004359EC" w:rsidRPr="00F338A7" w:rsidRDefault="004359EC" w:rsidP="00F338A7">
    <w:pPr>
      <w:pStyle w:val="Rodap"/>
      <w:jc w:val="both"/>
      <w:rPr>
        <w:rFonts w:asciiTheme="majorHAnsi" w:eastAsiaTheme="majorEastAsia" w:hAnsiTheme="majorHAnsi" w:cstheme="majorBidi"/>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9EC" w:rsidRDefault="004359EC">
      <w:r>
        <w:rPr>
          <w:color w:val="000000"/>
        </w:rPr>
        <w:separator/>
      </w:r>
    </w:p>
  </w:footnote>
  <w:footnote w:type="continuationSeparator" w:id="0">
    <w:p w:rsidR="004359EC" w:rsidRDefault="00435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9EC" w:rsidRDefault="004359EC">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9EC" w:rsidRPr="00152282" w:rsidRDefault="004359EC" w:rsidP="001D5473">
    <w:pPr>
      <w:pStyle w:val="Cabealho"/>
      <w:tabs>
        <w:tab w:val="center" w:pos="5812"/>
      </w:tabs>
      <w:ind w:right="-1"/>
      <w:jc w:val="right"/>
      <w:rPr>
        <w:rFonts w:ascii="Arial" w:hAnsi="Arial"/>
        <w:b/>
        <w:sz w:val="20"/>
        <w:szCs w:val="20"/>
      </w:rPr>
    </w:pPr>
    <w:r>
      <w:rPr>
        <w:noProof/>
        <w:sz w:val="6"/>
        <w:szCs w:val="6"/>
        <w:lang w:eastAsia="pt-BR"/>
      </w:rPr>
      <w:drawing>
        <wp:anchor distT="0" distB="0" distL="114300" distR="114300" simplePos="0" relativeHeight="251664384" behindDoc="1" locked="0" layoutInCell="1" allowOverlap="1" wp14:anchorId="25CA8CC7" wp14:editId="484E150F">
          <wp:simplePos x="0" y="0"/>
          <wp:positionH relativeFrom="margin">
            <wp:posOffset>0</wp:posOffset>
          </wp:positionH>
          <wp:positionV relativeFrom="paragraph">
            <wp:posOffset>-189547</wp:posOffset>
          </wp:positionV>
          <wp:extent cx="1323975" cy="857250"/>
          <wp:effectExtent l="0" t="0" r="9525"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pic:cNvPicPr/>
                </pic:nvPicPr>
                <pic:blipFill>
                  <a:blip r:embed="rId1">
                    <a:extLst>
                      <a:ext uri="{28A0092B-C50C-407E-A947-70E740481C1C}">
                        <a14:useLocalDpi xmlns:a14="http://schemas.microsoft.com/office/drawing/2010/main" val="0"/>
                      </a:ext>
                    </a:extLst>
                  </a:blip>
                  <a:stretch>
                    <a:fillRect/>
                  </a:stretch>
                </pic:blipFill>
                <pic:spPr>
                  <a:xfrm>
                    <a:off x="0" y="0"/>
                    <a:ext cx="1323975" cy="857250"/>
                  </a:xfrm>
                  <a:prstGeom prst="rect">
                    <a:avLst/>
                  </a:prstGeom>
                </pic:spPr>
              </pic:pic>
            </a:graphicData>
          </a:graphic>
        </wp:anchor>
      </w:drawing>
    </w:r>
    <w:r w:rsidRPr="00152282">
      <w:rPr>
        <w:rFonts w:ascii="Arial" w:hAnsi="Arial" w:cs="Arial"/>
        <w:b/>
        <w:sz w:val="20"/>
        <w:szCs w:val="20"/>
      </w:rPr>
      <w:t>R</w:t>
    </w:r>
    <w:r w:rsidRPr="00152282">
      <w:rPr>
        <w:rFonts w:ascii="Arial" w:hAnsi="Arial"/>
        <w:b/>
        <w:sz w:val="20"/>
        <w:szCs w:val="20"/>
      </w:rPr>
      <w:t>EDE MUNICIPAL DR. MÁRIO GATTI DE</w:t>
    </w:r>
  </w:p>
  <w:p w:rsidR="004359EC" w:rsidRDefault="004359EC" w:rsidP="001D5473">
    <w:pPr>
      <w:pStyle w:val="Cabealho"/>
      <w:tabs>
        <w:tab w:val="center" w:pos="5812"/>
      </w:tabs>
      <w:ind w:right="-1"/>
      <w:jc w:val="right"/>
      <w:rPr>
        <w:rFonts w:ascii="Arial" w:hAnsi="Arial"/>
        <w:b/>
        <w:sz w:val="20"/>
        <w:szCs w:val="20"/>
      </w:rPr>
    </w:pPr>
    <w:r w:rsidRPr="0075648D">
      <w:rPr>
        <w:rFonts w:ascii="Arial" w:hAnsi="Arial"/>
        <w:b/>
        <w:sz w:val="20"/>
        <w:szCs w:val="20"/>
      </w:rPr>
      <w:t>URGÊNCIA, EMERGÊNCIA E HOSPITALAR</w:t>
    </w:r>
  </w:p>
  <w:p w:rsidR="004359EC" w:rsidRPr="0084492C" w:rsidRDefault="004359EC" w:rsidP="001D5473">
    <w:pPr>
      <w:pStyle w:val="Cabealho"/>
      <w:tabs>
        <w:tab w:val="center" w:pos="5812"/>
      </w:tabs>
      <w:ind w:right="-1"/>
      <w:jc w:val="right"/>
      <w:rPr>
        <w:rFonts w:ascii="Arial" w:hAnsi="Arial" w:cs="Arial"/>
        <w:noProof/>
        <w:sz w:val="16"/>
        <w:szCs w:val="16"/>
      </w:rPr>
    </w:pPr>
    <w:r>
      <w:rPr>
        <w:rFonts w:ascii="Arial" w:hAnsi="Arial" w:cs="Arial"/>
        <w:sz w:val="16"/>
        <w:szCs w:val="16"/>
      </w:rPr>
      <w:t>A</w:t>
    </w:r>
    <w:r w:rsidRPr="0084492C">
      <w:rPr>
        <w:rFonts w:ascii="Arial" w:hAnsi="Arial" w:cs="Arial"/>
        <w:sz w:val="16"/>
        <w:szCs w:val="16"/>
      </w:rPr>
      <w:t>venida Prefeito Faria Lima, nº 340</w:t>
    </w:r>
    <w:r>
      <w:rPr>
        <w:rFonts w:ascii="Arial" w:hAnsi="Arial" w:cs="Arial"/>
        <w:sz w:val="16"/>
        <w:szCs w:val="16"/>
      </w:rPr>
      <w:t xml:space="preserve"> - </w:t>
    </w:r>
    <w:r w:rsidRPr="0084492C">
      <w:rPr>
        <w:rFonts w:ascii="Arial" w:hAnsi="Arial" w:cs="Arial"/>
        <w:sz w:val="16"/>
        <w:szCs w:val="16"/>
      </w:rPr>
      <w:t>Parque Itália, Campinas/SP</w:t>
    </w:r>
  </w:p>
  <w:p w:rsidR="004359EC" w:rsidRDefault="004359EC" w:rsidP="001D5473">
    <w:pPr>
      <w:pStyle w:val="Cabealho"/>
      <w:tabs>
        <w:tab w:val="center" w:pos="5812"/>
      </w:tabs>
      <w:ind w:right="-1"/>
      <w:jc w:val="right"/>
      <w:rPr>
        <w:rFonts w:ascii="Arial" w:hAnsi="Arial" w:cs="Arial"/>
        <w:noProof/>
        <w:sz w:val="16"/>
        <w:szCs w:val="16"/>
      </w:rPr>
    </w:pPr>
    <w:r w:rsidRPr="0084492C">
      <w:rPr>
        <w:rFonts w:ascii="Arial" w:hAnsi="Arial" w:cs="Arial"/>
        <w:noProof/>
        <w:sz w:val="16"/>
        <w:szCs w:val="16"/>
      </w:rPr>
      <w:t>CEP: 13036-902 - Telefone: (19) 3772-</w:t>
    </w:r>
    <w:r>
      <w:rPr>
        <w:rFonts w:ascii="Arial" w:hAnsi="Arial" w:cs="Arial"/>
        <w:noProof/>
        <w:sz w:val="16"/>
        <w:szCs w:val="16"/>
      </w:rPr>
      <w:t>5708 / (19) 2115-4316 / (19) 2115-4371</w:t>
    </w:r>
  </w:p>
  <w:p w:rsidR="004359EC" w:rsidRDefault="004359EC" w:rsidP="002F18BB">
    <w:pPr>
      <w:pStyle w:val="Cabealho"/>
      <w:tabs>
        <w:tab w:val="center" w:pos="5812"/>
      </w:tabs>
      <w:ind w:right="-1"/>
      <w:jc w:val="right"/>
      <w:rPr>
        <w:rFonts w:ascii="Arial" w:hAnsi="Arial" w:cs="Arial"/>
        <w:sz w:val="10"/>
        <w:szCs w:val="16"/>
      </w:rPr>
    </w:pPr>
    <w:r>
      <w:rPr>
        <w:rFonts w:ascii="Arial" w:hAnsi="Arial" w:cs="Arial"/>
        <w:i/>
        <w:noProof/>
        <w:sz w:val="16"/>
        <w:szCs w:val="16"/>
      </w:rPr>
      <w:t>e-mail</w:t>
    </w:r>
    <w:r>
      <w:rPr>
        <w:rFonts w:ascii="Arial" w:hAnsi="Arial" w:cs="Arial"/>
        <w:noProof/>
        <w:color w:val="000000"/>
        <w:sz w:val="16"/>
        <w:szCs w:val="16"/>
      </w:rPr>
      <w:t>: pregao@redemariogatti.sp.gov.br</w:t>
    </w:r>
    <w:r>
      <w:rPr>
        <w:rFonts w:ascii="Arial" w:hAnsi="Arial" w:cs="Arial"/>
        <w:sz w:val="10"/>
        <w:szCs w:val="16"/>
      </w:rPr>
      <w:t xml:space="preserve"> </w:t>
    </w:r>
  </w:p>
  <w:p w:rsidR="004359EC" w:rsidRPr="001D5473" w:rsidRDefault="004359EC" w:rsidP="001D5473">
    <w:pPr>
      <w:pStyle w:val="Cabealho"/>
      <w:tabs>
        <w:tab w:val="clear" w:pos="4252"/>
        <w:tab w:val="clear" w:pos="8504"/>
        <w:tab w:val="center" w:pos="6463"/>
        <w:tab w:val="center" w:pos="8023"/>
        <w:tab w:val="right" w:pos="10715"/>
      </w:tabs>
      <w:ind w:left="2211"/>
      <w:jc w:val="right"/>
      <w:rPr>
        <w:rFonts w:ascii="Arial" w:hAnsi="Arial" w:cs="Arial"/>
        <w:sz w:val="16"/>
        <w:szCs w:val="16"/>
      </w:rPr>
    </w:pPr>
    <w:r>
      <w:rPr>
        <w:noProof/>
        <w:lang w:eastAsia="pt-BR"/>
      </w:rPr>
      <mc:AlternateContent>
        <mc:Choice Requires="wps">
          <w:drawing>
            <wp:anchor distT="4294967295" distB="4294967295" distL="114300" distR="114300" simplePos="0" relativeHeight="251663360" behindDoc="0" locked="0" layoutInCell="1" allowOverlap="1" wp14:anchorId="1C583B27" wp14:editId="1240B3C4">
              <wp:simplePos x="0" y="0"/>
              <wp:positionH relativeFrom="margin">
                <wp:align>left</wp:align>
              </wp:positionH>
              <wp:positionV relativeFrom="paragraph">
                <wp:posOffset>43009</wp:posOffset>
              </wp:positionV>
              <wp:extent cx="5941477" cy="6824"/>
              <wp:effectExtent l="0" t="0" r="21590" b="31750"/>
              <wp:wrapNone/>
              <wp:docPr id="3" name="Conexão reta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1477" cy="6824"/>
                      </a:xfrm>
                      <a:prstGeom prst="line">
                        <a:avLst/>
                      </a:prstGeom>
                      <a:noFill/>
                      <a:ln w="12700">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4F210D" id="Conexão reta 1" o:spid="_x0000_s1026" style="position:absolute;z-index:251663360;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3.4pt" to="467.8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AK4sQEAAEkDAAAOAAAAZHJzL2Uyb0RvYy54bWysU0Fu2zAQvBfIHwjeY8mOG6eC5RxspJeg&#10;NZD2ATRFWURJLsFlLPk9fUo/1iUlu017K6oDIe4Mh5zhcv04WMNOKqAGV/P5rORMOQmNdseaf/3y&#10;dPvAGUbhGmHAqZqfFfLHzc27de8rtYAOTKMCIxGHVe9r3sXoq6JA2SkrcAZeOQJbCFZEmoZj0QTR&#10;k7o1xaIs74seQuMDSIVI1d0I8k3Wb1sl4+e2RRWZqTmdLeYx5PGQxmKzFtUxCN9pOR1D/MMprNCO&#10;Nr1K7UQU7DXov6SslgEQ2jiTYAtoWy1V9kBu5uUfbl464VX2QuGgv8aE/09WfjrtA9NNze84c8LS&#10;FW3pooYf34EFRSbmKaLeY0XMrduHZFIO7sU/g/yGhBVvwDRBP9KGNthEJ5dsyJGfr5GrITJJxfcf&#10;lvPlasWZJOz+YbFM2xWiuqz1AeNHBZaln5ob7VIgohKnZ4wj9UJJZQdP2hiqi8o41lNHLlZlmVcg&#10;GN0kNIEYjoetCewkUl/kb9r4DS1J7wR2Iy9DE824yfloNtk+QHPeh0sidF/ZyNRbqSF+n+fVv17A&#10;5icAAAD//wMAUEsDBBQABgAIAAAAIQCu5K4L3AAAAAQBAAAPAAAAZHJzL2Rvd25yZXYueG1sTM/B&#10;TsMwDAbgOxLvEBmJG0sZYu1K0wmBpgm0yzYkrl5rmkLjdE22lbfHnOBo/dbvz8VidJ060RBazwZu&#10;Jwko4srXLTcG3nbLmwxUiMg1dp7JwDcFWJSXFwXmtT/zhk7b2Cgp4ZCjARtjn2sdKksOw8T3xJJ9&#10;+MFhlHFodD3gWcpdp6dJMtMOW5YLFnt6slR9bY/OAD6vNvE9m76m7Ytdf+6Wh5XNDsZcX42PD6Ai&#10;jfFvGX75QodSTHt/5DqozoA8Eg3MhC/h/O4+BbU3kM5Bl4X+jy9/AAAA//8DAFBLAQItABQABgAI&#10;AAAAIQC2gziS/gAAAOEBAAATAAAAAAAAAAAAAAAAAAAAAABbQ29udGVudF9UeXBlc10ueG1sUEsB&#10;Ai0AFAAGAAgAAAAhADj9If/WAAAAlAEAAAsAAAAAAAAAAAAAAAAALwEAAF9yZWxzLy5yZWxzUEsB&#10;Ai0AFAAGAAgAAAAhALyAArixAQAASQMAAA4AAAAAAAAAAAAAAAAALgIAAGRycy9lMm9Eb2MueG1s&#10;UEsBAi0AFAAGAAgAAAAhAK7krgvcAAAABAEAAA8AAAAAAAAAAAAAAAAACwQAAGRycy9kb3ducmV2&#10;LnhtbFBLBQYAAAAABAAEAPMAAAAUBQAAAAA=&#10;" strokeweight="1pt">
              <o:lock v:ext="edit" shapetype="f"/>
              <w10:wrap anchorx="margin"/>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9EC" w:rsidRDefault="004359EC">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9EC" w:rsidRDefault="004359EC">
    <w:pPr>
      <w:pStyle w:val="Cabealh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9EC" w:rsidRPr="00152282" w:rsidRDefault="004359EC" w:rsidP="001D5473">
    <w:pPr>
      <w:pStyle w:val="Cabealho"/>
      <w:tabs>
        <w:tab w:val="center" w:pos="5812"/>
      </w:tabs>
      <w:ind w:right="-1"/>
      <w:jc w:val="right"/>
      <w:rPr>
        <w:rFonts w:ascii="Arial" w:hAnsi="Arial"/>
        <w:b/>
        <w:sz w:val="20"/>
        <w:szCs w:val="20"/>
      </w:rPr>
    </w:pPr>
    <w:bookmarkStart w:id="28" w:name="_Hlk142055134"/>
    <w:bookmarkStart w:id="29" w:name="_Hlk142055135"/>
    <w:r>
      <w:rPr>
        <w:noProof/>
        <w:sz w:val="6"/>
        <w:szCs w:val="6"/>
        <w:lang w:eastAsia="pt-BR"/>
      </w:rPr>
      <w:drawing>
        <wp:anchor distT="0" distB="0" distL="114300" distR="114300" simplePos="0" relativeHeight="251660288" behindDoc="1" locked="0" layoutInCell="1" allowOverlap="1" wp14:anchorId="25CA8CC7" wp14:editId="484E150F">
          <wp:simplePos x="0" y="0"/>
          <wp:positionH relativeFrom="margin">
            <wp:posOffset>0</wp:posOffset>
          </wp:positionH>
          <wp:positionV relativeFrom="paragraph">
            <wp:posOffset>-189547</wp:posOffset>
          </wp:positionV>
          <wp:extent cx="1323975" cy="857250"/>
          <wp:effectExtent l="0" t="0" r="9525" b="0"/>
          <wp:wrapNone/>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pic:cNvPicPr/>
                </pic:nvPicPr>
                <pic:blipFill>
                  <a:blip r:embed="rId1">
                    <a:extLst>
                      <a:ext uri="{28A0092B-C50C-407E-A947-70E740481C1C}">
                        <a14:useLocalDpi xmlns:a14="http://schemas.microsoft.com/office/drawing/2010/main" val="0"/>
                      </a:ext>
                    </a:extLst>
                  </a:blip>
                  <a:stretch>
                    <a:fillRect/>
                  </a:stretch>
                </pic:blipFill>
                <pic:spPr>
                  <a:xfrm>
                    <a:off x="0" y="0"/>
                    <a:ext cx="1323975" cy="857250"/>
                  </a:xfrm>
                  <a:prstGeom prst="rect">
                    <a:avLst/>
                  </a:prstGeom>
                </pic:spPr>
              </pic:pic>
            </a:graphicData>
          </a:graphic>
        </wp:anchor>
      </w:drawing>
    </w:r>
    <w:r w:rsidRPr="00152282">
      <w:rPr>
        <w:rFonts w:ascii="Arial" w:hAnsi="Arial" w:cs="Arial"/>
        <w:b/>
        <w:sz w:val="20"/>
        <w:szCs w:val="20"/>
      </w:rPr>
      <w:t>R</w:t>
    </w:r>
    <w:r w:rsidRPr="00152282">
      <w:rPr>
        <w:rFonts w:ascii="Arial" w:hAnsi="Arial"/>
        <w:b/>
        <w:sz w:val="20"/>
        <w:szCs w:val="20"/>
      </w:rPr>
      <w:t>EDE MUNICIPAL DR. MÁRIO GATTI DE</w:t>
    </w:r>
  </w:p>
  <w:p w:rsidR="004359EC" w:rsidRDefault="004359EC" w:rsidP="001D5473">
    <w:pPr>
      <w:pStyle w:val="Cabealho"/>
      <w:tabs>
        <w:tab w:val="center" w:pos="5812"/>
      </w:tabs>
      <w:ind w:right="-1"/>
      <w:jc w:val="right"/>
      <w:rPr>
        <w:rFonts w:ascii="Arial" w:hAnsi="Arial"/>
        <w:b/>
        <w:sz w:val="20"/>
        <w:szCs w:val="20"/>
      </w:rPr>
    </w:pPr>
    <w:r w:rsidRPr="0075648D">
      <w:rPr>
        <w:rFonts w:ascii="Arial" w:hAnsi="Arial"/>
        <w:b/>
        <w:sz w:val="20"/>
        <w:szCs w:val="20"/>
      </w:rPr>
      <w:t>URGÊNCIA, EMERGÊNCIA E HOSPITALAR</w:t>
    </w:r>
  </w:p>
  <w:p w:rsidR="004359EC" w:rsidRPr="0084492C" w:rsidRDefault="004359EC" w:rsidP="001D5473">
    <w:pPr>
      <w:pStyle w:val="Cabealho"/>
      <w:tabs>
        <w:tab w:val="center" w:pos="5812"/>
      </w:tabs>
      <w:ind w:right="-1"/>
      <w:jc w:val="right"/>
      <w:rPr>
        <w:rFonts w:ascii="Arial" w:hAnsi="Arial" w:cs="Arial"/>
        <w:noProof/>
        <w:sz w:val="16"/>
        <w:szCs w:val="16"/>
      </w:rPr>
    </w:pPr>
    <w:r>
      <w:rPr>
        <w:rFonts w:ascii="Arial" w:hAnsi="Arial" w:cs="Arial"/>
        <w:sz w:val="16"/>
        <w:szCs w:val="16"/>
      </w:rPr>
      <w:t>A</w:t>
    </w:r>
    <w:r w:rsidRPr="0084492C">
      <w:rPr>
        <w:rFonts w:ascii="Arial" w:hAnsi="Arial" w:cs="Arial"/>
        <w:sz w:val="16"/>
        <w:szCs w:val="16"/>
      </w:rPr>
      <w:t>venida Prefeito Faria Lima, nº 340</w:t>
    </w:r>
    <w:r>
      <w:rPr>
        <w:rFonts w:ascii="Arial" w:hAnsi="Arial" w:cs="Arial"/>
        <w:sz w:val="16"/>
        <w:szCs w:val="16"/>
      </w:rPr>
      <w:t xml:space="preserve"> - </w:t>
    </w:r>
    <w:r w:rsidRPr="0084492C">
      <w:rPr>
        <w:rFonts w:ascii="Arial" w:hAnsi="Arial" w:cs="Arial"/>
        <w:sz w:val="16"/>
        <w:szCs w:val="16"/>
      </w:rPr>
      <w:t>Parque Itália, Campinas/SP</w:t>
    </w:r>
  </w:p>
  <w:p w:rsidR="004359EC" w:rsidRDefault="004359EC" w:rsidP="001D5473">
    <w:pPr>
      <w:pStyle w:val="Cabealho"/>
      <w:tabs>
        <w:tab w:val="center" w:pos="5812"/>
      </w:tabs>
      <w:ind w:right="-1"/>
      <w:jc w:val="right"/>
      <w:rPr>
        <w:rFonts w:ascii="Arial" w:hAnsi="Arial" w:cs="Arial"/>
        <w:noProof/>
        <w:sz w:val="16"/>
        <w:szCs w:val="16"/>
      </w:rPr>
    </w:pPr>
    <w:r w:rsidRPr="0084492C">
      <w:rPr>
        <w:rFonts w:ascii="Arial" w:hAnsi="Arial" w:cs="Arial"/>
        <w:noProof/>
        <w:sz w:val="16"/>
        <w:szCs w:val="16"/>
      </w:rPr>
      <w:t>CEP: 13036-902 - Telefone: (19) 3772-</w:t>
    </w:r>
    <w:r>
      <w:rPr>
        <w:rFonts w:ascii="Arial" w:hAnsi="Arial" w:cs="Arial"/>
        <w:noProof/>
        <w:sz w:val="16"/>
        <w:szCs w:val="16"/>
      </w:rPr>
      <w:t>5708 / (19) 2115-4316 / (19) 2115-4371</w:t>
    </w:r>
  </w:p>
  <w:p w:rsidR="004359EC" w:rsidRDefault="004359EC" w:rsidP="001D5473">
    <w:pPr>
      <w:pStyle w:val="Cabealho"/>
      <w:tabs>
        <w:tab w:val="center" w:pos="5812"/>
      </w:tabs>
      <w:ind w:right="-1"/>
      <w:jc w:val="right"/>
      <w:rPr>
        <w:rFonts w:ascii="Arial" w:hAnsi="Arial" w:cs="Arial"/>
        <w:sz w:val="10"/>
        <w:szCs w:val="16"/>
      </w:rPr>
    </w:pPr>
    <w:r w:rsidRPr="00975A48">
      <w:rPr>
        <w:rFonts w:ascii="Arial" w:hAnsi="Arial" w:cs="Arial"/>
        <w:i/>
        <w:noProof/>
        <w:sz w:val="16"/>
        <w:szCs w:val="16"/>
      </w:rPr>
      <w:t>e-mail</w:t>
    </w:r>
    <w:r w:rsidRPr="002D190A">
      <w:rPr>
        <w:rFonts w:ascii="Arial" w:hAnsi="Arial" w:cs="Arial"/>
        <w:noProof/>
        <w:color w:val="000000"/>
        <w:sz w:val="16"/>
        <w:szCs w:val="16"/>
      </w:rPr>
      <w:t xml:space="preserve">: </w:t>
    </w:r>
    <w:r>
      <w:rPr>
        <w:rFonts w:ascii="Arial" w:hAnsi="Arial" w:cs="Arial"/>
        <w:noProof/>
        <w:color w:val="000000"/>
        <w:sz w:val="16"/>
        <w:szCs w:val="16"/>
      </w:rPr>
      <w:t>pregao@hmmg.sp.gov.br</w:t>
    </w:r>
    <w:r>
      <w:rPr>
        <w:rFonts w:ascii="Arial" w:hAnsi="Arial" w:cs="Arial"/>
        <w:sz w:val="10"/>
        <w:szCs w:val="16"/>
      </w:rPr>
      <w:t xml:space="preserve"> </w:t>
    </w:r>
  </w:p>
  <w:p w:rsidR="004359EC" w:rsidRPr="001D5473" w:rsidRDefault="004359EC" w:rsidP="001D5473">
    <w:pPr>
      <w:pStyle w:val="Cabealho"/>
      <w:tabs>
        <w:tab w:val="clear" w:pos="4252"/>
        <w:tab w:val="clear" w:pos="8504"/>
        <w:tab w:val="center" w:pos="6463"/>
        <w:tab w:val="center" w:pos="8023"/>
        <w:tab w:val="right" w:pos="10715"/>
      </w:tabs>
      <w:ind w:left="2211"/>
      <w:jc w:val="right"/>
      <w:rPr>
        <w:rFonts w:ascii="Arial" w:hAnsi="Arial" w:cs="Arial"/>
        <w:sz w:val="16"/>
        <w:szCs w:val="16"/>
      </w:rPr>
    </w:pPr>
    <w:r>
      <w:rPr>
        <w:noProof/>
        <w:lang w:eastAsia="pt-BR"/>
      </w:rPr>
      <mc:AlternateContent>
        <mc:Choice Requires="wps">
          <w:drawing>
            <wp:anchor distT="4294967295" distB="4294967295" distL="114300" distR="114300" simplePos="0" relativeHeight="251659264" behindDoc="0" locked="0" layoutInCell="1" allowOverlap="1" wp14:anchorId="1C583B27" wp14:editId="1240B3C4">
              <wp:simplePos x="0" y="0"/>
              <wp:positionH relativeFrom="margin">
                <wp:align>left</wp:align>
              </wp:positionH>
              <wp:positionV relativeFrom="paragraph">
                <wp:posOffset>43009</wp:posOffset>
              </wp:positionV>
              <wp:extent cx="5941477" cy="6824"/>
              <wp:effectExtent l="0" t="0" r="21590" b="31750"/>
              <wp:wrapNone/>
              <wp:docPr id="1" name="Conexão reta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1477" cy="6824"/>
                      </a:xfrm>
                      <a:prstGeom prst="line">
                        <a:avLst/>
                      </a:prstGeom>
                      <a:noFill/>
                      <a:ln w="12700">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DEF6A9" id="Conexão reta 1" o:spid="_x0000_s1026" style="position:absolute;z-index:251659264;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3.4pt" to="467.8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txzrwEAAEkDAAAOAAAAZHJzL2Uyb0RvYy54bWysU0tu2zAU3BfoHQjua8mGGyeC5SxsJJug&#10;NZDmAM8UZRHlD3yMJZ+nR+nF+kjJbtLuimpBiG+GQ848cn0/GM1OMqBytubzWcmZtMI1yh5r/vLt&#10;4dMtZxjBNqCdlTU/S+T3m48f1r2v5MJ1TjcyMBKxWPW+5l2MvioKFJ00gDPnpSWwdcFApGk4Fk2A&#10;ntSNLhZleVP0LjQ+OCERqbobQb7J+m0rRfzatigj0zWns8U8hjwe0lhs1lAdA/hOiekY8A+nMKAs&#10;bXqV2kEE9hrUX1JGieDQtXEmnClc2yohswdyMy//cPPcgZfZC4WD/hoT/j9Z8eW0D0w11DvOLBhq&#10;0ZYaNfz84ViQZGKeIuo9VsTc2n1IJsVgn/2TE9+RsOIdmCboR9rQBpPo5JINOfLzNXI5RCao+Plu&#10;OV+uVpwJwm5uF8u0XQHVZa0PGB+lMyz91FwrmwKBCk5PGEfqhZLK1j0orakOlbasJ1eLVVnmFei0&#10;ahKaQAzHw1YHdoJ0L/I3bfyOlqR3gN3Iy9BE03ZyPppNtg+uOe/DJRHqVzYy3a10Id7O8+rfL2Dz&#10;CwAA//8DAFBLAwQUAAYACAAAACEAruSuC9wAAAAEAQAADwAAAGRycy9kb3ducmV2LnhtbEzPwU7D&#10;MAwG4DsS7xAZiRtLGWLtStMJgaYJtMs2JK5ea5pC43RNtpW3x5zgaP3W78/FYnSdOtEQWs8GbicJ&#10;KOLK1y03Bt52y5sMVIjINXaeycA3BViUlxcF5rU/84ZO29goKeGQowEbY59rHSpLDsPE98SSffjB&#10;YZRxaHQ94FnKXaenSTLTDluWCxZ7erJUfW2PzgA+rzbxPZu+pu2LXX/uloeVzQ7GXF+Njw+gIo3x&#10;bxl++UKHUkx7f+Q6qM6APBINzIQv4fzuPgW1N5DOQZeF/o8vfwAAAP//AwBQSwECLQAUAAYACAAA&#10;ACEAtoM4kv4AAADhAQAAEwAAAAAAAAAAAAAAAAAAAAAAW0NvbnRlbnRfVHlwZXNdLnhtbFBLAQIt&#10;ABQABgAIAAAAIQA4/SH/1gAAAJQBAAALAAAAAAAAAAAAAAAAAC8BAABfcmVscy8ucmVsc1BLAQIt&#10;ABQABgAIAAAAIQB2UtxzrwEAAEkDAAAOAAAAAAAAAAAAAAAAAC4CAABkcnMvZTJvRG9jLnhtbFBL&#10;AQItABQABgAIAAAAIQCu5K4L3AAAAAQBAAAPAAAAAAAAAAAAAAAAAAkEAABkcnMvZG93bnJldi54&#10;bWxQSwUGAAAAAAQABADzAAAAEgUAAAAA&#10;" strokeweight="1pt">
              <o:lock v:ext="edit" shapetype="f"/>
              <w10:wrap anchorx="margin"/>
            </v:line>
          </w:pict>
        </mc:Fallback>
      </mc:AlternateContent>
    </w:r>
    <w:bookmarkEnd w:id="28"/>
    <w:bookmarkEnd w:id="29"/>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9EC" w:rsidRDefault="004359E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3641AF"/>
    <w:multiLevelType w:val="hybridMultilevel"/>
    <w:tmpl w:val="52DE60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1">
    <w:nsid w:val="0C34596E"/>
    <w:multiLevelType w:val="hybridMultilevel"/>
    <w:tmpl w:val="4CF831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1">
    <w:nsid w:val="0D2214E2"/>
    <w:multiLevelType w:val="multilevel"/>
    <w:tmpl w:val="2B466202"/>
    <w:lvl w:ilvl="0">
      <w:start w:val="6"/>
      <w:numFmt w:val="decimal"/>
      <w:lvlText w:val="%1."/>
      <w:lvlJc w:val="left"/>
      <w:pPr>
        <w:ind w:left="495" w:hanging="495"/>
      </w:pPr>
      <w:rPr>
        <w:rFonts w:hint="default"/>
      </w:rPr>
    </w:lvl>
    <w:lvl w:ilvl="1">
      <w:start w:val="1"/>
      <w:numFmt w:val="decimal"/>
      <w:lvlText w:val="%1.%2."/>
      <w:lvlJc w:val="left"/>
      <w:pPr>
        <w:ind w:left="1209" w:hanging="495"/>
      </w:pPr>
      <w:rPr>
        <w:rFonts w:hint="default"/>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3" w15:restartNumberingAfterBreak="1">
    <w:nsid w:val="0E1C08FA"/>
    <w:multiLevelType w:val="multilevel"/>
    <w:tmpl w:val="316EACE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2915" w:hanging="504"/>
      </w:pPr>
      <w:rPr>
        <w:b/>
      </w:rPr>
    </w:lvl>
    <w:lvl w:ilvl="3">
      <w:start w:val="1"/>
      <w:numFmt w:val="decimal"/>
      <w:lvlText w:val="%1.%2.%3.%4."/>
      <w:lvlJc w:val="left"/>
      <w:pPr>
        <w:ind w:left="1216"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1">
    <w:nsid w:val="16706ADA"/>
    <w:multiLevelType w:val="hybridMultilevel"/>
    <w:tmpl w:val="C05C1C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1">
    <w:nsid w:val="175311FD"/>
    <w:multiLevelType w:val="hybridMultilevel"/>
    <w:tmpl w:val="1C100D2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BA305764">
      <w:start w:val="2"/>
      <w:numFmt w:val="upperLetter"/>
      <w:lvlText w:val="%3."/>
      <w:lvlJc w:val="left"/>
      <w:pPr>
        <w:ind w:left="2340" w:hanging="360"/>
      </w:pPr>
      <w:rPr>
        <w:rFonts w:hint="default"/>
      </w:rPr>
    </w:lvl>
    <w:lvl w:ilvl="3" w:tplc="425E6A3A">
      <w:start w:val="20"/>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1">
    <w:nsid w:val="1CC443CE"/>
    <w:multiLevelType w:val="multilevel"/>
    <w:tmpl w:val="EE2A4CE2"/>
    <w:styleLink w:val="WWNum3"/>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7" w15:restartNumberingAfterBreak="1">
    <w:nsid w:val="1E997946"/>
    <w:multiLevelType w:val="multilevel"/>
    <w:tmpl w:val="2B466202"/>
    <w:lvl w:ilvl="0">
      <w:start w:val="6"/>
      <w:numFmt w:val="decimal"/>
      <w:lvlText w:val="%1."/>
      <w:lvlJc w:val="left"/>
      <w:pPr>
        <w:ind w:left="495" w:hanging="495"/>
      </w:pPr>
      <w:rPr>
        <w:rFonts w:hint="default"/>
      </w:rPr>
    </w:lvl>
    <w:lvl w:ilvl="1">
      <w:start w:val="1"/>
      <w:numFmt w:val="decimal"/>
      <w:lvlText w:val="%1.%2."/>
      <w:lvlJc w:val="left"/>
      <w:pPr>
        <w:ind w:left="1209" w:hanging="495"/>
      </w:pPr>
      <w:rPr>
        <w:rFonts w:hint="default"/>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8" w15:restartNumberingAfterBreak="1">
    <w:nsid w:val="1FAB0AEA"/>
    <w:multiLevelType w:val="multilevel"/>
    <w:tmpl w:val="BAA8536C"/>
    <w:styleLink w:val="WWNum1"/>
    <w:lvl w:ilvl="0">
      <w:numFmt w:val="bullet"/>
      <w:lvlText w:val=""/>
      <w:lvlJc w:val="left"/>
      <w:pPr>
        <w:ind w:left="1800" w:hanging="360"/>
      </w:pPr>
      <w:rPr>
        <w:rFonts w:cs="Symbol"/>
      </w:rPr>
    </w:lvl>
    <w:lvl w:ilvl="1">
      <w:numFmt w:val="bullet"/>
      <w:lvlText w:val="o"/>
      <w:lvlJc w:val="left"/>
      <w:pPr>
        <w:ind w:left="2520" w:hanging="360"/>
      </w:pPr>
      <w:rPr>
        <w:rFonts w:cs="Courier New"/>
      </w:rPr>
    </w:lvl>
    <w:lvl w:ilvl="2">
      <w:numFmt w:val="bullet"/>
      <w:lvlText w:val=""/>
      <w:lvlJc w:val="left"/>
      <w:pPr>
        <w:ind w:left="3240" w:hanging="360"/>
      </w:pPr>
      <w:rPr>
        <w:rFonts w:cs="Wingdings"/>
      </w:rPr>
    </w:lvl>
    <w:lvl w:ilvl="3">
      <w:numFmt w:val="bullet"/>
      <w:lvlText w:val=""/>
      <w:lvlJc w:val="left"/>
      <w:pPr>
        <w:ind w:left="3960" w:hanging="360"/>
      </w:pPr>
      <w:rPr>
        <w:rFonts w:cs="Symbol"/>
      </w:rPr>
    </w:lvl>
    <w:lvl w:ilvl="4">
      <w:numFmt w:val="bullet"/>
      <w:lvlText w:val="o"/>
      <w:lvlJc w:val="left"/>
      <w:pPr>
        <w:ind w:left="4680" w:hanging="360"/>
      </w:pPr>
      <w:rPr>
        <w:rFonts w:cs="Courier New"/>
      </w:rPr>
    </w:lvl>
    <w:lvl w:ilvl="5">
      <w:numFmt w:val="bullet"/>
      <w:lvlText w:val=""/>
      <w:lvlJc w:val="left"/>
      <w:pPr>
        <w:ind w:left="5400" w:hanging="360"/>
      </w:pPr>
      <w:rPr>
        <w:rFonts w:cs="Wingdings"/>
      </w:rPr>
    </w:lvl>
    <w:lvl w:ilvl="6">
      <w:numFmt w:val="bullet"/>
      <w:lvlText w:val=""/>
      <w:lvlJc w:val="left"/>
      <w:pPr>
        <w:ind w:left="6120" w:hanging="360"/>
      </w:pPr>
      <w:rPr>
        <w:rFonts w:cs="Symbol"/>
      </w:rPr>
    </w:lvl>
    <w:lvl w:ilvl="7">
      <w:numFmt w:val="bullet"/>
      <w:lvlText w:val="o"/>
      <w:lvlJc w:val="left"/>
      <w:pPr>
        <w:ind w:left="6840" w:hanging="360"/>
      </w:pPr>
      <w:rPr>
        <w:rFonts w:cs="Courier New"/>
      </w:rPr>
    </w:lvl>
    <w:lvl w:ilvl="8">
      <w:numFmt w:val="bullet"/>
      <w:lvlText w:val=""/>
      <w:lvlJc w:val="left"/>
      <w:pPr>
        <w:ind w:left="7560" w:hanging="360"/>
      </w:pPr>
      <w:rPr>
        <w:rFonts w:cs="Wingdings"/>
      </w:rPr>
    </w:lvl>
  </w:abstractNum>
  <w:abstractNum w:abstractNumId="9" w15:restartNumberingAfterBreak="1">
    <w:nsid w:val="23CC772C"/>
    <w:multiLevelType w:val="hybridMultilevel"/>
    <w:tmpl w:val="441442C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1">
    <w:nsid w:val="254C0280"/>
    <w:multiLevelType w:val="hybridMultilevel"/>
    <w:tmpl w:val="5D0CEDE8"/>
    <w:lvl w:ilvl="0" w:tplc="0416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1">
    <w:nsid w:val="25956E35"/>
    <w:multiLevelType w:val="hybridMultilevel"/>
    <w:tmpl w:val="4CC6CF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1">
    <w:nsid w:val="268F7417"/>
    <w:multiLevelType w:val="multilevel"/>
    <w:tmpl w:val="CE4EFC4E"/>
    <w:lvl w:ilvl="0">
      <w:numFmt w:val="bullet"/>
      <w:lvlText w:val="•"/>
      <w:lvlJc w:val="left"/>
      <w:pPr>
        <w:ind w:left="1428" w:hanging="360"/>
      </w:pPr>
      <w:rPr>
        <w:rFonts w:ascii="OpenSymbol" w:eastAsia="OpenSymbol" w:hAnsi="OpenSymbol" w:cs="OpenSymbol"/>
      </w:rPr>
    </w:lvl>
    <w:lvl w:ilvl="1">
      <w:numFmt w:val="bullet"/>
      <w:lvlText w:val="◦"/>
      <w:lvlJc w:val="left"/>
      <w:pPr>
        <w:ind w:left="1788" w:hanging="360"/>
      </w:pPr>
      <w:rPr>
        <w:rFonts w:ascii="OpenSymbol" w:eastAsia="OpenSymbol" w:hAnsi="OpenSymbol" w:cs="OpenSymbol"/>
      </w:rPr>
    </w:lvl>
    <w:lvl w:ilvl="2">
      <w:numFmt w:val="bullet"/>
      <w:lvlText w:val="▪"/>
      <w:lvlJc w:val="left"/>
      <w:pPr>
        <w:ind w:left="2148" w:hanging="360"/>
      </w:pPr>
      <w:rPr>
        <w:rFonts w:ascii="OpenSymbol" w:eastAsia="OpenSymbol" w:hAnsi="OpenSymbol" w:cs="OpenSymbol"/>
      </w:rPr>
    </w:lvl>
    <w:lvl w:ilvl="3">
      <w:numFmt w:val="bullet"/>
      <w:lvlText w:val="•"/>
      <w:lvlJc w:val="left"/>
      <w:pPr>
        <w:ind w:left="2508" w:hanging="360"/>
      </w:pPr>
      <w:rPr>
        <w:rFonts w:ascii="OpenSymbol" w:eastAsia="OpenSymbol" w:hAnsi="OpenSymbol" w:cs="OpenSymbol"/>
      </w:rPr>
    </w:lvl>
    <w:lvl w:ilvl="4">
      <w:numFmt w:val="bullet"/>
      <w:lvlText w:val="◦"/>
      <w:lvlJc w:val="left"/>
      <w:pPr>
        <w:ind w:left="2868" w:hanging="360"/>
      </w:pPr>
      <w:rPr>
        <w:rFonts w:ascii="OpenSymbol" w:eastAsia="OpenSymbol" w:hAnsi="OpenSymbol" w:cs="OpenSymbol"/>
      </w:rPr>
    </w:lvl>
    <w:lvl w:ilvl="5">
      <w:numFmt w:val="bullet"/>
      <w:lvlText w:val="▪"/>
      <w:lvlJc w:val="left"/>
      <w:pPr>
        <w:ind w:left="3228" w:hanging="360"/>
      </w:pPr>
      <w:rPr>
        <w:rFonts w:ascii="OpenSymbol" w:eastAsia="OpenSymbol" w:hAnsi="OpenSymbol" w:cs="OpenSymbol"/>
      </w:rPr>
    </w:lvl>
    <w:lvl w:ilvl="6">
      <w:numFmt w:val="bullet"/>
      <w:lvlText w:val="•"/>
      <w:lvlJc w:val="left"/>
      <w:pPr>
        <w:ind w:left="3588" w:hanging="360"/>
      </w:pPr>
      <w:rPr>
        <w:rFonts w:ascii="OpenSymbol" w:eastAsia="OpenSymbol" w:hAnsi="OpenSymbol" w:cs="OpenSymbol"/>
      </w:rPr>
    </w:lvl>
    <w:lvl w:ilvl="7">
      <w:numFmt w:val="bullet"/>
      <w:lvlText w:val="◦"/>
      <w:lvlJc w:val="left"/>
      <w:pPr>
        <w:ind w:left="3948" w:hanging="360"/>
      </w:pPr>
      <w:rPr>
        <w:rFonts w:ascii="OpenSymbol" w:eastAsia="OpenSymbol" w:hAnsi="OpenSymbol" w:cs="OpenSymbol"/>
      </w:rPr>
    </w:lvl>
    <w:lvl w:ilvl="8">
      <w:numFmt w:val="bullet"/>
      <w:lvlText w:val="▪"/>
      <w:lvlJc w:val="left"/>
      <w:pPr>
        <w:ind w:left="4308" w:hanging="360"/>
      </w:pPr>
      <w:rPr>
        <w:rFonts w:ascii="OpenSymbol" w:eastAsia="OpenSymbol" w:hAnsi="OpenSymbol" w:cs="OpenSymbol"/>
      </w:rPr>
    </w:lvl>
  </w:abstractNum>
  <w:abstractNum w:abstractNumId="13" w15:restartNumberingAfterBreak="1">
    <w:nsid w:val="28C37E71"/>
    <w:multiLevelType w:val="hybridMultilevel"/>
    <w:tmpl w:val="2A0421FC"/>
    <w:lvl w:ilvl="0" w:tplc="C406AA3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1">
    <w:nsid w:val="2B3B3A13"/>
    <w:multiLevelType w:val="hybridMultilevel"/>
    <w:tmpl w:val="44A86E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1">
    <w:nsid w:val="2E884A8E"/>
    <w:multiLevelType w:val="hybridMultilevel"/>
    <w:tmpl w:val="EFC86C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1">
    <w:nsid w:val="2ECF6C28"/>
    <w:multiLevelType w:val="multilevel"/>
    <w:tmpl w:val="E260FE3C"/>
    <w:lvl w:ilvl="0">
      <w:start w:val="9"/>
      <w:numFmt w:val="decimal"/>
      <w:lvlText w:val="%1."/>
      <w:lvlJc w:val="left"/>
      <w:pPr>
        <w:ind w:left="495" w:hanging="495"/>
      </w:pPr>
      <w:rPr>
        <w:rFonts w:hint="default"/>
        <w:b/>
      </w:rPr>
    </w:lvl>
    <w:lvl w:ilvl="1">
      <w:start w:val="1"/>
      <w:numFmt w:val="decimal"/>
      <w:lvlText w:val="%1.%2."/>
      <w:lvlJc w:val="left"/>
      <w:pPr>
        <w:ind w:left="1099" w:hanging="495"/>
      </w:pPr>
      <w:rPr>
        <w:rFonts w:hint="default"/>
        <w:b/>
      </w:rPr>
    </w:lvl>
    <w:lvl w:ilvl="2">
      <w:start w:val="2"/>
      <w:numFmt w:val="decimal"/>
      <w:lvlText w:val="%1.%2.%3."/>
      <w:lvlJc w:val="left"/>
      <w:pPr>
        <w:ind w:left="1928" w:hanging="720"/>
      </w:pPr>
      <w:rPr>
        <w:rFonts w:hint="default"/>
        <w:b/>
      </w:rPr>
    </w:lvl>
    <w:lvl w:ilvl="3">
      <w:start w:val="1"/>
      <w:numFmt w:val="decimal"/>
      <w:lvlText w:val="%1.%2.%3.%4."/>
      <w:lvlJc w:val="left"/>
      <w:pPr>
        <w:ind w:left="7525" w:hanging="720"/>
      </w:pPr>
      <w:rPr>
        <w:rFonts w:hint="default"/>
        <w:b/>
        <w:color w:val="auto"/>
      </w:rPr>
    </w:lvl>
    <w:lvl w:ilvl="4">
      <w:start w:val="1"/>
      <w:numFmt w:val="decimal"/>
      <w:lvlText w:val="%1.%2.%3.%4.%5."/>
      <w:lvlJc w:val="left"/>
      <w:pPr>
        <w:ind w:left="3496" w:hanging="1080"/>
      </w:pPr>
      <w:rPr>
        <w:rFonts w:hint="default"/>
        <w:b/>
      </w:rPr>
    </w:lvl>
    <w:lvl w:ilvl="5">
      <w:start w:val="1"/>
      <w:numFmt w:val="decimal"/>
      <w:lvlText w:val="%1.%2.%3.%4.%5.%6."/>
      <w:lvlJc w:val="left"/>
      <w:pPr>
        <w:ind w:left="4100" w:hanging="1080"/>
      </w:pPr>
      <w:rPr>
        <w:rFonts w:hint="default"/>
        <w:b/>
      </w:rPr>
    </w:lvl>
    <w:lvl w:ilvl="6">
      <w:start w:val="1"/>
      <w:numFmt w:val="decimal"/>
      <w:lvlText w:val="%1.%2.%3.%4.%5.%6.%7."/>
      <w:lvlJc w:val="left"/>
      <w:pPr>
        <w:ind w:left="5064" w:hanging="1440"/>
      </w:pPr>
      <w:rPr>
        <w:rFonts w:hint="default"/>
        <w:b/>
      </w:rPr>
    </w:lvl>
    <w:lvl w:ilvl="7">
      <w:start w:val="1"/>
      <w:numFmt w:val="decimal"/>
      <w:lvlText w:val="%1.%2.%3.%4.%5.%6.%7.%8."/>
      <w:lvlJc w:val="left"/>
      <w:pPr>
        <w:ind w:left="5668" w:hanging="1440"/>
      </w:pPr>
      <w:rPr>
        <w:rFonts w:hint="default"/>
        <w:b/>
      </w:rPr>
    </w:lvl>
    <w:lvl w:ilvl="8">
      <w:start w:val="1"/>
      <w:numFmt w:val="decimal"/>
      <w:lvlText w:val="%1.%2.%3.%4.%5.%6.%7.%8.%9."/>
      <w:lvlJc w:val="left"/>
      <w:pPr>
        <w:ind w:left="6632" w:hanging="1800"/>
      </w:pPr>
      <w:rPr>
        <w:rFonts w:hint="default"/>
        <w:b/>
      </w:rPr>
    </w:lvl>
  </w:abstractNum>
  <w:abstractNum w:abstractNumId="17" w15:restartNumberingAfterBreak="1">
    <w:nsid w:val="31857789"/>
    <w:multiLevelType w:val="hybridMultilevel"/>
    <w:tmpl w:val="0DD4FD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1">
    <w:nsid w:val="32843F0C"/>
    <w:multiLevelType w:val="multilevel"/>
    <w:tmpl w:val="98DA5E3A"/>
    <w:lvl w:ilvl="0">
      <w:start w:val="9"/>
      <w:numFmt w:val="decimal"/>
      <w:lvlText w:val="%1."/>
      <w:lvlJc w:val="left"/>
      <w:pPr>
        <w:ind w:left="495" w:hanging="495"/>
      </w:pPr>
      <w:rPr>
        <w:rFonts w:hint="default"/>
        <w:b/>
      </w:rPr>
    </w:lvl>
    <w:lvl w:ilvl="1">
      <w:start w:val="2"/>
      <w:numFmt w:val="decimal"/>
      <w:lvlText w:val="%1.%2."/>
      <w:lvlJc w:val="left"/>
      <w:pPr>
        <w:ind w:left="1099" w:hanging="495"/>
      </w:pPr>
      <w:rPr>
        <w:rFonts w:hint="default"/>
        <w:b/>
      </w:rPr>
    </w:lvl>
    <w:lvl w:ilvl="2">
      <w:start w:val="1"/>
      <w:numFmt w:val="decimal"/>
      <w:lvlText w:val="%1.%2.%3."/>
      <w:lvlJc w:val="left"/>
      <w:pPr>
        <w:ind w:left="1928" w:hanging="720"/>
      </w:pPr>
      <w:rPr>
        <w:rFonts w:hint="default"/>
        <w:b/>
      </w:rPr>
    </w:lvl>
    <w:lvl w:ilvl="3">
      <w:start w:val="1"/>
      <w:numFmt w:val="decimal"/>
      <w:lvlText w:val="%1.%2.%3.%4."/>
      <w:lvlJc w:val="left"/>
      <w:pPr>
        <w:ind w:left="7525" w:hanging="720"/>
      </w:pPr>
      <w:rPr>
        <w:rFonts w:hint="default"/>
        <w:b/>
        <w:color w:val="00B050"/>
      </w:rPr>
    </w:lvl>
    <w:lvl w:ilvl="4">
      <w:start w:val="1"/>
      <w:numFmt w:val="decimal"/>
      <w:lvlText w:val="%1.%2.%3.%4.%5."/>
      <w:lvlJc w:val="left"/>
      <w:pPr>
        <w:ind w:left="3496" w:hanging="1080"/>
      </w:pPr>
      <w:rPr>
        <w:rFonts w:hint="default"/>
        <w:b/>
      </w:rPr>
    </w:lvl>
    <w:lvl w:ilvl="5">
      <w:start w:val="1"/>
      <w:numFmt w:val="decimal"/>
      <w:lvlText w:val="%1.%2.%3.%4.%5.%6."/>
      <w:lvlJc w:val="left"/>
      <w:pPr>
        <w:ind w:left="4100" w:hanging="1080"/>
      </w:pPr>
      <w:rPr>
        <w:rFonts w:hint="default"/>
        <w:b/>
      </w:rPr>
    </w:lvl>
    <w:lvl w:ilvl="6">
      <w:start w:val="1"/>
      <w:numFmt w:val="decimal"/>
      <w:lvlText w:val="%1.%2.%3.%4.%5.%6.%7."/>
      <w:lvlJc w:val="left"/>
      <w:pPr>
        <w:ind w:left="5064" w:hanging="1440"/>
      </w:pPr>
      <w:rPr>
        <w:rFonts w:hint="default"/>
        <w:b/>
      </w:rPr>
    </w:lvl>
    <w:lvl w:ilvl="7">
      <w:start w:val="1"/>
      <w:numFmt w:val="decimal"/>
      <w:lvlText w:val="%1.%2.%3.%4.%5.%6.%7.%8."/>
      <w:lvlJc w:val="left"/>
      <w:pPr>
        <w:ind w:left="5668" w:hanging="1440"/>
      </w:pPr>
      <w:rPr>
        <w:rFonts w:hint="default"/>
        <w:b/>
      </w:rPr>
    </w:lvl>
    <w:lvl w:ilvl="8">
      <w:start w:val="1"/>
      <w:numFmt w:val="decimal"/>
      <w:lvlText w:val="%1.%2.%3.%4.%5.%6.%7.%8.%9."/>
      <w:lvlJc w:val="left"/>
      <w:pPr>
        <w:ind w:left="6632" w:hanging="1800"/>
      </w:pPr>
      <w:rPr>
        <w:rFonts w:hint="default"/>
        <w:b/>
      </w:rPr>
    </w:lvl>
  </w:abstractNum>
  <w:abstractNum w:abstractNumId="19" w15:restartNumberingAfterBreak="1">
    <w:nsid w:val="3464170B"/>
    <w:multiLevelType w:val="hybridMultilevel"/>
    <w:tmpl w:val="7CD8C8A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1">
    <w:nsid w:val="390C43CF"/>
    <w:multiLevelType w:val="multilevel"/>
    <w:tmpl w:val="32A4324C"/>
    <w:lvl w:ilvl="0">
      <w:numFmt w:val="bullet"/>
      <w:lvlText w:val="•"/>
      <w:lvlJc w:val="left"/>
      <w:pPr>
        <w:ind w:left="1428" w:hanging="360"/>
      </w:pPr>
      <w:rPr>
        <w:rFonts w:ascii="OpenSymbol" w:eastAsia="OpenSymbol" w:hAnsi="OpenSymbol" w:cs="OpenSymbol"/>
      </w:rPr>
    </w:lvl>
    <w:lvl w:ilvl="1">
      <w:numFmt w:val="bullet"/>
      <w:lvlText w:val="◦"/>
      <w:lvlJc w:val="left"/>
      <w:pPr>
        <w:ind w:left="1788" w:hanging="360"/>
      </w:pPr>
      <w:rPr>
        <w:rFonts w:ascii="OpenSymbol" w:eastAsia="OpenSymbol" w:hAnsi="OpenSymbol" w:cs="OpenSymbol"/>
      </w:rPr>
    </w:lvl>
    <w:lvl w:ilvl="2">
      <w:numFmt w:val="bullet"/>
      <w:lvlText w:val="▪"/>
      <w:lvlJc w:val="left"/>
      <w:pPr>
        <w:ind w:left="2148" w:hanging="360"/>
      </w:pPr>
      <w:rPr>
        <w:rFonts w:ascii="OpenSymbol" w:eastAsia="OpenSymbol" w:hAnsi="OpenSymbol" w:cs="OpenSymbol"/>
      </w:rPr>
    </w:lvl>
    <w:lvl w:ilvl="3">
      <w:numFmt w:val="bullet"/>
      <w:lvlText w:val="•"/>
      <w:lvlJc w:val="left"/>
      <w:pPr>
        <w:ind w:left="2508" w:hanging="360"/>
      </w:pPr>
      <w:rPr>
        <w:rFonts w:ascii="OpenSymbol" w:eastAsia="OpenSymbol" w:hAnsi="OpenSymbol" w:cs="OpenSymbol"/>
      </w:rPr>
    </w:lvl>
    <w:lvl w:ilvl="4">
      <w:numFmt w:val="bullet"/>
      <w:lvlText w:val="◦"/>
      <w:lvlJc w:val="left"/>
      <w:pPr>
        <w:ind w:left="2868" w:hanging="360"/>
      </w:pPr>
      <w:rPr>
        <w:rFonts w:ascii="OpenSymbol" w:eastAsia="OpenSymbol" w:hAnsi="OpenSymbol" w:cs="OpenSymbol"/>
      </w:rPr>
    </w:lvl>
    <w:lvl w:ilvl="5">
      <w:numFmt w:val="bullet"/>
      <w:lvlText w:val="▪"/>
      <w:lvlJc w:val="left"/>
      <w:pPr>
        <w:ind w:left="3228" w:hanging="360"/>
      </w:pPr>
      <w:rPr>
        <w:rFonts w:ascii="OpenSymbol" w:eastAsia="OpenSymbol" w:hAnsi="OpenSymbol" w:cs="OpenSymbol"/>
      </w:rPr>
    </w:lvl>
    <w:lvl w:ilvl="6">
      <w:numFmt w:val="bullet"/>
      <w:lvlText w:val="•"/>
      <w:lvlJc w:val="left"/>
      <w:pPr>
        <w:ind w:left="3588" w:hanging="360"/>
      </w:pPr>
      <w:rPr>
        <w:rFonts w:ascii="OpenSymbol" w:eastAsia="OpenSymbol" w:hAnsi="OpenSymbol" w:cs="OpenSymbol"/>
      </w:rPr>
    </w:lvl>
    <w:lvl w:ilvl="7">
      <w:numFmt w:val="bullet"/>
      <w:lvlText w:val="◦"/>
      <w:lvlJc w:val="left"/>
      <w:pPr>
        <w:ind w:left="3948" w:hanging="360"/>
      </w:pPr>
      <w:rPr>
        <w:rFonts w:ascii="OpenSymbol" w:eastAsia="OpenSymbol" w:hAnsi="OpenSymbol" w:cs="OpenSymbol"/>
      </w:rPr>
    </w:lvl>
    <w:lvl w:ilvl="8">
      <w:numFmt w:val="bullet"/>
      <w:lvlText w:val="▪"/>
      <w:lvlJc w:val="left"/>
      <w:pPr>
        <w:ind w:left="4308" w:hanging="360"/>
      </w:pPr>
      <w:rPr>
        <w:rFonts w:ascii="OpenSymbol" w:eastAsia="OpenSymbol" w:hAnsi="OpenSymbol" w:cs="OpenSymbol"/>
      </w:rPr>
    </w:lvl>
  </w:abstractNum>
  <w:abstractNum w:abstractNumId="21" w15:restartNumberingAfterBreak="1">
    <w:nsid w:val="3AB73932"/>
    <w:multiLevelType w:val="hybridMultilevel"/>
    <w:tmpl w:val="D452E8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1">
    <w:nsid w:val="3B9A39B6"/>
    <w:multiLevelType w:val="hybridMultilevel"/>
    <w:tmpl w:val="70EA57A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1">
    <w:nsid w:val="3D6E6CF8"/>
    <w:multiLevelType w:val="hybridMultilevel"/>
    <w:tmpl w:val="7F7086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1">
    <w:nsid w:val="3EB60E4D"/>
    <w:multiLevelType w:val="hybridMultilevel"/>
    <w:tmpl w:val="BE3447B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1">
    <w:nsid w:val="48797E49"/>
    <w:multiLevelType w:val="multilevel"/>
    <w:tmpl w:val="1D64CA8A"/>
    <w:styleLink w:val="Sem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6" w15:restartNumberingAfterBreak="1">
    <w:nsid w:val="4AA738A3"/>
    <w:multiLevelType w:val="multilevel"/>
    <w:tmpl w:val="C308B5D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1">
    <w:nsid w:val="4F204A70"/>
    <w:multiLevelType w:val="hybridMultilevel"/>
    <w:tmpl w:val="BA42FF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1">
    <w:nsid w:val="549E723A"/>
    <w:multiLevelType w:val="hybridMultilevel"/>
    <w:tmpl w:val="BE54359E"/>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9" w15:restartNumberingAfterBreak="1">
    <w:nsid w:val="58E509B5"/>
    <w:multiLevelType w:val="hybridMultilevel"/>
    <w:tmpl w:val="EDC8BDDA"/>
    <w:lvl w:ilvl="0" w:tplc="0416000F">
      <w:start w:val="1"/>
      <w:numFmt w:val="decimal"/>
      <w:lvlText w:val="%1."/>
      <w:lvlJc w:val="left"/>
      <w:pPr>
        <w:ind w:left="720" w:hanging="360"/>
      </w:pPr>
    </w:lvl>
    <w:lvl w:ilvl="1" w:tplc="D8B403DE">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1">
    <w:nsid w:val="5B2B4EAE"/>
    <w:multiLevelType w:val="hybridMultilevel"/>
    <w:tmpl w:val="65B2F15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1">
    <w:nsid w:val="603E783F"/>
    <w:multiLevelType w:val="hybridMultilevel"/>
    <w:tmpl w:val="CA28E4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1">
    <w:nsid w:val="68042A1C"/>
    <w:multiLevelType w:val="hybridMultilevel"/>
    <w:tmpl w:val="6AF6ED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1">
    <w:nsid w:val="6B696746"/>
    <w:multiLevelType w:val="multilevel"/>
    <w:tmpl w:val="7DFE1B28"/>
    <w:lvl w:ilvl="0">
      <w:start w:val="9"/>
      <w:numFmt w:val="decimal"/>
      <w:lvlText w:val="%1."/>
      <w:lvlJc w:val="left"/>
      <w:pPr>
        <w:ind w:left="495" w:hanging="495"/>
      </w:pPr>
      <w:rPr>
        <w:rFonts w:hint="default"/>
      </w:rPr>
    </w:lvl>
    <w:lvl w:ilvl="1">
      <w:start w:val="1"/>
      <w:numFmt w:val="decimal"/>
      <w:lvlText w:val="%1.%2."/>
      <w:lvlJc w:val="left"/>
      <w:pPr>
        <w:ind w:left="1062" w:hanging="495"/>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1">
    <w:nsid w:val="6DD67369"/>
    <w:multiLevelType w:val="multilevel"/>
    <w:tmpl w:val="2B466202"/>
    <w:lvl w:ilvl="0">
      <w:start w:val="6"/>
      <w:numFmt w:val="decimal"/>
      <w:lvlText w:val="%1."/>
      <w:lvlJc w:val="left"/>
      <w:pPr>
        <w:ind w:left="495" w:hanging="495"/>
      </w:pPr>
      <w:rPr>
        <w:rFonts w:hint="default"/>
      </w:rPr>
    </w:lvl>
    <w:lvl w:ilvl="1">
      <w:start w:val="1"/>
      <w:numFmt w:val="decimal"/>
      <w:lvlText w:val="%1.%2."/>
      <w:lvlJc w:val="left"/>
      <w:pPr>
        <w:ind w:left="1209" w:hanging="495"/>
      </w:pPr>
      <w:rPr>
        <w:rFonts w:hint="default"/>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35" w15:restartNumberingAfterBreak="1">
    <w:nsid w:val="79FA3CB8"/>
    <w:multiLevelType w:val="hybridMultilevel"/>
    <w:tmpl w:val="37040E1E"/>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36" w15:restartNumberingAfterBreak="1">
    <w:nsid w:val="7A113414"/>
    <w:multiLevelType w:val="multilevel"/>
    <w:tmpl w:val="686A3476"/>
    <w:styleLink w:val="WWNum2"/>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1">
    <w:nsid w:val="7BCA41EA"/>
    <w:multiLevelType w:val="hybridMultilevel"/>
    <w:tmpl w:val="80420C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36"/>
  </w:num>
  <w:num w:numId="4">
    <w:abstractNumId w:val="6"/>
  </w:num>
  <w:num w:numId="5">
    <w:abstractNumId w:val="20"/>
  </w:num>
  <w:num w:numId="6">
    <w:abstractNumId w:val="12"/>
  </w:num>
  <w:num w:numId="7">
    <w:abstractNumId w:val="35"/>
  </w:num>
  <w:num w:numId="8">
    <w:abstractNumId w:val="15"/>
  </w:num>
  <w:num w:numId="9">
    <w:abstractNumId w:val="17"/>
  </w:num>
  <w:num w:numId="10">
    <w:abstractNumId w:val="0"/>
  </w:num>
  <w:num w:numId="11">
    <w:abstractNumId w:val="11"/>
  </w:num>
  <w:num w:numId="12">
    <w:abstractNumId w:val="9"/>
  </w:num>
  <w:num w:numId="13">
    <w:abstractNumId w:val="37"/>
  </w:num>
  <w:num w:numId="14">
    <w:abstractNumId w:val="31"/>
  </w:num>
  <w:num w:numId="15">
    <w:abstractNumId w:val="4"/>
  </w:num>
  <w:num w:numId="16">
    <w:abstractNumId w:val="10"/>
  </w:num>
  <w:num w:numId="17">
    <w:abstractNumId w:val="22"/>
  </w:num>
  <w:num w:numId="18">
    <w:abstractNumId w:val="1"/>
  </w:num>
  <w:num w:numId="19">
    <w:abstractNumId w:val="24"/>
  </w:num>
  <w:num w:numId="20">
    <w:abstractNumId w:val="27"/>
  </w:num>
  <w:num w:numId="21">
    <w:abstractNumId w:val="14"/>
  </w:num>
  <w:num w:numId="22">
    <w:abstractNumId w:val="29"/>
  </w:num>
  <w:num w:numId="23">
    <w:abstractNumId w:val="5"/>
  </w:num>
  <w:num w:numId="24">
    <w:abstractNumId w:val="30"/>
  </w:num>
  <w:num w:numId="25">
    <w:abstractNumId w:val="13"/>
  </w:num>
  <w:num w:numId="26">
    <w:abstractNumId w:val="32"/>
  </w:num>
  <w:num w:numId="27">
    <w:abstractNumId w:val="23"/>
  </w:num>
  <w:num w:numId="28">
    <w:abstractNumId w:val="3"/>
  </w:num>
  <w:num w:numId="29">
    <w:abstractNumId w:val="21"/>
  </w:num>
  <w:num w:numId="30">
    <w:abstractNumId w:val="28"/>
  </w:num>
  <w:num w:numId="31">
    <w:abstractNumId w:val="34"/>
  </w:num>
  <w:num w:numId="32">
    <w:abstractNumId w:val="2"/>
  </w:num>
  <w:num w:numId="33">
    <w:abstractNumId w:val="7"/>
  </w:num>
  <w:num w:numId="34">
    <w:abstractNumId w:val="16"/>
  </w:num>
  <w:num w:numId="35">
    <w:abstractNumId w:val="18"/>
  </w:num>
  <w:num w:numId="36">
    <w:abstractNumId w:val="26"/>
  </w:num>
  <w:num w:numId="37">
    <w:abstractNumId w:val="18"/>
    <w:lvlOverride w:ilvl="0">
      <w:lvl w:ilvl="0">
        <w:start w:val="9"/>
        <w:numFmt w:val="decimal"/>
        <w:lvlText w:val="%1."/>
        <w:lvlJc w:val="left"/>
        <w:pPr>
          <w:ind w:left="495" w:hanging="495"/>
        </w:pPr>
        <w:rPr>
          <w:rFonts w:hint="default"/>
          <w:b/>
        </w:rPr>
      </w:lvl>
    </w:lvlOverride>
    <w:lvlOverride w:ilvl="1">
      <w:lvl w:ilvl="1">
        <w:start w:val="2"/>
        <w:numFmt w:val="decimal"/>
        <w:lvlText w:val="%1.%2."/>
        <w:lvlJc w:val="left"/>
        <w:pPr>
          <w:ind w:left="1099" w:hanging="495"/>
        </w:pPr>
        <w:rPr>
          <w:rFonts w:hint="default"/>
          <w:b/>
        </w:rPr>
      </w:lvl>
    </w:lvlOverride>
    <w:lvlOverride w:ilvl="2">
      <w:lvl w:ilvl="2">
        <w:start w:val="3"/>
        <w:numFmt w:val="decimal"/>
        <w:lvlText w:val="%1.%2.%3."/>
        <w:lvlJc w:val="left"/>
        <w:pPr>
          <w:ind w:left="1928" w:hanging="720"/>
        </w:pPr>
        <w:rPr>
          <w:rFonts w:hint="default"/>
          <w:b/>
        </w:rPr>
      </w:lvl>
    </w:lvlOverride>
    <w:lvlOverride w:ilvl="3">
      <w:lvl w:ilvl="3">
        <w:start w:val="1"/>
        <w:numFmt w:val="decimal"/>
        <w:lvlText w:val="%1.%2.%3.%4."/>
        <w:lvlJc w:val="left"/>
        <w:pPr>
          <w:ind w:left="7525" w:hanging="720"/>
        </w:pPr>
        <w:rPr>
          <w:rFonts w:hint="default"/>
          <w:b/>
          <w:color w:val="00B050"/>
        </w:rPr>
      </w:lvl>
    </w:lvlOverride>
    <w:lvlOverride w:ilvl="4">
      <w:lvl w:ilvl="4">
        <w:start w:val="1"/>
        <w:numFmt w:val="decimal"/>
        <w:lvlText w:val="%1.%2.%3.%4.%5."/>
        <w:lvlJc w:val="left"/>
        <w:pPr>
          <w:ind w:left="3496" w:hanging="1080"/>
        </w:pPr>
        <w:rPr>
          <w:rFonts w:hint="default"/>
          <w:b/>
        </w:rPr>
      </w:lvl>
    </w:lvlOverride>
    <w:lvlOverride w:ilvl="5">
      <w:lvl w:ilvl="5">
        <w:start w:val="1"/>
        <w:numFmt w:val="decimal"/>
        <w:lvlText w:val="%1.%2.%3.%4.%5.%6."/>
        <w:lvlJc w:val="left"/>
        <w:pPr>
          <w:ind w:left="4100" w:hanging="1080"/>
        </w:pPr>
        <w:rPr>
          <w:rFonts w:hint="default"/>
          <w:b/>
        </w:rPr>
      </w:lvl>
    </w:lvlOverride>
    <w:lvlOverride w:ilvl="6">
      <w:lvl w:ilvl="6">
        <w:start w:val="1"/>
        <w:numFmt w:val="decimal"/>
        <w:lvlText w:val="%1.%2.%3.%4.%5.%6.%7."/>
        <w:lvlJc w:val="left"/>
        <w:pPr>
          <w:ind w:left="5064" w:hanging="1440"/>
        </w:pPr>
        <w:rPr>
          <w:rFonts w:hint="default"/>
          <w:b/>
        </w:rPr>
      </w:lvl>
    </w:lvlOverride>
    <w:lvlOverride w:ilvl="7">
      <w:lvl w:ilvl="7">
        <w:start w:val="1"/>
        <w:numFmt w:val="decimal"/>
        <w:lvlText w:val="%1.%2.%3.%4.%5.%6.%7.%8."/>
        <w:lvlJc w:val="left"/>
        <w:pPr>
          <w:ind w:left="5668" w:hanging="1440"/>
        </w:pPr>
        <w:rPr>
          <w:rFonts w:hint="default"/>
          <w:b/>
        </w:rPr>
      </w:lvl>
    </w:lvlOverride>
    <w:lvlOverride w:ilvl="8">
      <w:lvl w:ilvl="8">
        <w:start w:val="1"/>
        <w:numFmt w:val="decimal"/>
        <w:lvlText w:val="%1.%2.%3.%4.%5.%6.%7.%8.%9."/>
        <w:lvlJc w:val="left"/>
        <w:pPr>
          <w:ind w:left="6632" w:hanging="1800"/>
        </w:pPr>
        <w:rPr>
          <w:rFonts w:hint="default"/>
          <w:b/>
        </w:rPr>
      </w:lvl>
    </w:lvlOverride>
  </w:num>
  <w:num w:numId="38">
    <w:abstractNumId w:val="26"/>
    <w:lvlOverride w:ilvl="0">
      <w:lvl w:ilvl="0">
        <w:start w:val="9"/>
        <w:numFmt w:val="decimal"/>
        <w:lvlText w:val="%1."/>
        <w:lvlJc w:val="left"/>
        <w:pPr>
          <w:ind w:left="360" w:hanging="360"/>
        </w:pPr>
        <w:rPr>
          <w:rFonts w:hint="default"/>
        </w:rPr>
      </w:lvl>
    </w:lvlOverride>
    <w:lvlOverride w:ilvl="1">
      <w:lvl w:ilvl="1">
        <w:start w:val="3"/>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b/>
        </w:rPr>
      </w:lvl>
    </w:lvlOverride>
    <w:lvlOverride w:ilvl="3">
      <w:lvl w:ilvl="3">
        <w:start w:val="1"/>
        <w:numFmt w:val="decimal"/>
        <w:lvlText w:val="%1.%2.%3.%4."/>
        <w:lvlJc w:val="left"/>
        <w:pPr>
          <w:ind w:left="720" w:hanging="720"/>
        </w:pPr>
        <w:rPr>
          <w:rFonts w:hint="default"/>
          <w:b/>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9">
    <w:abstractNumId w:val="33"/>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comments" w:enforcement="0"/>
  <w:defaultTabStop w:val="708"/>
  <w:autoHyphenation/>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3B"/>
    <w:rsid w:val="000037DD"/>
    <w:rsid w:val="00003A24"/>
    <w:rsid w:val="00004AE5"/>
    <w:rsid w:val="00005300"/>
    <w:rsid w:val="00005FDA"/>
    <w:rsid w:val="00011192"/>
    <w:rsid w:val="000121D8"/>
    <w:rsid w:val="000179E7"/>
    <w:rsid w:val="000243C3"/>
    <w:rsid w:val="000258C4"/>
    <w:rsid w:val="00025FAF"/>
    <w:rsid w:val="0003107D"/>
    <w:rsid w:val="00031B56"/>
    <w:rsid w:val="00032972"/>
    <w:rsid w:val="00032F10"/>
    <w:rsid w:val="00035147"/>
    <w:rsid w:val="0003540A"/>
    <w:rsid w:val="00042262"/>
    <w:rsid w:val="00045D8F"/>
    <w:rsid w:val="000533C6"/>
    <w:rsid w:val="0006063B"/>
    <w:rsid w:val="000621F1"/>
    <w:rsid w:val="00065CAA"/>
    <w:rsid w:val="00066718"/>
    <w:rsid w:val="000723D9"/>
    <w:rsid w:val="00073022"/>
    <w:rsid w:val="0007790E"/>
    <w:rsid w:val="00077E10"/>
    <w:rsid w:val="00077F56"/>
    <w:rsid w:val="000817F4"/>
    <w:rsid w:val="0008258D"/>
    <w:rsid w:val="00082B19"/>
    <w:rsid w:val="00082E79"/>
    <w:rsid w:val="00084E41"/>
    <w:rsid w:val="000867A7"/>
    <w:rsid w:val="00086E87"/>
    <w:rsid w:val="000876B3"/>
    <w:rsid w:val="0009130F"/>
    <w:rsid w:val="00092A00"/>
    <w:rsid w:val="00094EB2"/>
    <w:rsid w:val="00096658"/>
    <w:rsid w:val="0009693A"/>
    <w:rsid w:val="000972DD"/>
    <w:rsid w:val="000A06B1"/>
    <w:rsid w:val="000A26BE"/>
    <w:rsid w:val="000A2D89"/>
    <w:rsid w:val="000A3DDC"/>
    <w:rsid w:val="000A4650"/>
    <w:rsid w:val="000A6594"/>
    <w:rsid w:val="000B18A5"/>
    <w:rsid w:val="000B2FD1"/>
    <w:rsid w:val="000B36A4"/>
    <w:rsid w:val="000B446E"/>
    <w:rsid w:val="000B76F4"/>
    <w:rsid w:val="000B7E9C"/>
    <w:rsid w:val="000C2994"/>
    <w:rsid w:val="000C378E"/>
    <w:rsid w:val="000C3F49"/>
    <w:rsid w:val="000C786D"/>
    <w:rsid w:val="000C794E"/>
    <w:rsid w:val="000D1E6F"/>
    <w:rsid w:val="000D6FE9"/>
    <w:rsid w:val="000E1993"/>
    <w:rsid w:val="000E3B77"/>
    <w:rsid w:val="000F07B2"/>
    <w:rsid w:val="000F08EB"/>
    <w:rsid w:val="000F2A17"/>
    <w:rsid w:val="000F4EDC"/>
    <w:rsid w:val="00100042"/>
    <w:rsid w:val="00100DC7"/>
    <w:rsid w:val="00101B4F"/>
    <w:rsid w:val="00104C3F"/>
    <w:rsid w:val="00105EF2"/>
    <w:rsid w:val="001121CB"/>
    <w:rsid w:val="00112BDA"/>
    <w:rsid w:val="001158BD"/>
    <w:rsid w:val="001161A1"/>
    <w:rsid w:val="00116879"/>
    <w:rsid w:val="00124852"/>
    <w:rsid w:val="00124C3D"/>
    <w:rsid w:val="00131834"/>
    <w:rsid w:val="00134364"/>
    <w:rsid w:val="00135A31"/>
    <w:rsid w:val="0013776B"/>
    <w:rsid w:val="00137EDF"/>
    <w:rsid w:val="00141FE7"/>
    <w:rsid w:val="001442DE"/>
    <w:rsid w:val="0014799A"/>
    <w:rsid w:val="00154EA0"/>
    <w:rsid w:val="001550A3"/>
    <w:rsid w:val="001570AF"/>
    <w:rsid w:val="00157924"/>
    <w:rsid w:val="00164342"/>
    <w:rsid w:val="00164B4F"/>
    <w:rsid w:val="00164F72"/>
    <w:rsid w:val="00166CA1"/>
    <w:rsid w:val="0016741E"/>
    <w:rsid w:val="001728FA"/>
    <w:rsid w:val="00172FE3"/>
    <w:rsid w:val="0018263C"/>
    <w:rsid w:val="00186549"/>
    <w:rsid w:val="00186872"/>
    <w:rsid w:val="00191165"/>
    <w:rsid w:val="001952EF"/>
    <w:rsid w:val="00196291"/>
    <w:rsid w:val="001978B4"/>
    <w:rsid w:val="001A18AA"/>
    <w:rsid w:val="001A4649"/>
    <w:rsid w:val="001A5A97"/>
    <w:rsid w:val="001A6B12"/>
    <w:rsid w:val="001B256B"/>
    <w:rsid w:val="001B3A1C"/>
    <w:rsid w:val="001C0486"/>
    <w:rsid w:val="001C1A0C"/>
    <w:rsid w:val="001C39DF"/>
    <w:rsid w:val="001D0AC1"/>
    <w:rsid w:val="001D1662"/>
    <w:rsid w:val="001D4E22"/>
    <w:rsid w:val="001D5473"/>
    <w:rsid w:val="001D54D6"/>
    <w:rsid w:val="001E5CA2"/>
    <w:rsid w:val="001E6187"/>
    <w:rsid w:val="001E66AE"/>
    <w:rsid w:val="001E66DB"/>
    <w:rsid w:val="001F4F06"/>
    <w:rsid w:val="001F6FCA"/>
    <w:rsid w:val="00200E49"/>
    <w:rsid w:val="00201B63"/>
    <w:rsid w:val="00202918"/>
    <w:rsid w:val="00203AD3"/>
    <w:rsid w:val="00203F35"/>
    <w:rsid w:val="00204A96"/>
    <w:rsid w:val="00206C9A"/>
    <w:rsid w:val="00207D66"/>
    <w:rsid w:val="0021000F"/>
    <w:rsid w:val="0021018F"/>
    <w:rsid w:val="002105FF"/>
    <w:rsid w:val="002121CA"/>
    <w:rsid w:val="0021529B"/>
    <w:rsid w:val="002157B2"/>
    <w:rsid w:val="00215C2A"/>
    <w:rsid w:val="00220849"/>
    <w:rsid w:val="00220C32"/>
    <w:rsid w:val="002223C5"/>
    <w:rsid w:val="00225BD7"/>
    <w:rsid w:val="002276B9"/>
    <w:rsid w:val="00227AEF"/>
    <w:rsid w:val="0023095E"/>
    <w:rsid w:val="00231950"/>
    <w:rsid w:val="00240D46"/>
    <w:rsid w:val="002446B4"/>
    <w:rsid w:val="00246EE7"/>
    <w:rsid w:val="002476A7"/>
    <w:rsid w:val="00247B5A"/>
    <w:rsid w:val="00260951"/>
    <w:rsid w:val="00260954"/>
    <w:rsid w:val="00260E6B"/>
    <w:rsid w:val="00267209"/>
    <w:rsid w:val="002717AF"/>
    <w:rsid w:val="0027667A"/>
    <w:rsid w:val="002811FD"/>
    <w:rsid w:val="00283CB4"/>
    <w:rsid w:val="00291801"/>
    <w:rsid w:val="00292FA3"/>
    <w:rsid w:val="00293257"/>
    <w:rsid w:val="002933AE"/>
    <w:rsid w:val="00293407"/>
    <w:rsid w:val="00294CE5"/>
    <w:rsid w:val="00295297"/>
    <w:rsid w:val="00295C9D"/>
    <w:rsid w:val="002A0EC6"/>
    <w:rsid w:val="002A2077"/>
    <w:rsid w:val="002A4E4D"/>
    <w:rsid w:val="002A5978"/>
    <w:rsid w:val="002A71C0"/>
    <w:rsid w:val="002B247E"/>
    <w:rsid w:val="002B2FBC"/>
    <w:rsid w:val="002B5C29"/>
    <w:rsid w:val="002B63B7"/>
    <w:rsid w:val="002C0864"/>
    <w:rsid w:val="002C0AF7"/>
    <w:rsid w:val="002C7FCA"/>
    <w:rsid w:val="002D00E9"/>
    <w:rsid w:val="002D1E8E"/>
    <w:rsid w:val="002D2D5E"/>
    <w:rsid w:val="002D2F21"/>
    <w:rsid w:val="002D4223"/>
    <w:rsid w:val="002D51FF"/>
    <w:rsid w:val="002D59A9"/>
    <w:rsid w:val="002D6055"/>
    <w:rsid w:val="002D60AF"/>
    <w:rsid w:val="002D654D"/>
    <w:rsid w:val="002E1758"/>
    <w:rsid w:val="002E238B"/>
    <w:rsid w:val="002E50A3"/>
    <w:rsid w:val="002E6E72"/>
    <w:rsid w:val="002F03B4"/>
    <w:rsid w:val="002F1412"/>
    <w:rsid w:val="002F18BB"/>
    <w:rsid w:val="002F1F33"/>
    <w:rsid w:val="002F39AF"/>
    <w:rsid w:val="002F4D99"/>
    <w:rsid w:val="003011FD"/>
    <w:rsid w:val="003019E1"/>
    <w:rsid w:val="00303A1A"/>
    <w:rsid w:val="00307E6E"/>
    <w:rsid w:val="0031041C"/>
    <w:rsid w:val="003107DD"/>
    <w:rsid w:val="00310E17"/>
    <w:rsid w:val="00311E52"/>
    <w:rsid w:val="003130D2"/>
    <w:rsid w:val="003143C8"/>
    <w:rsid w:val="003144CC"/>
    <w:rsid w:val="00314561"/>
    <w:rsid w:val="00315A13"/>
    <w:rsid w:val="003200C0"/>
    <w:rsid w:val="003209FC"/>
    <w:rsid w:val="0032176C"/>
    <w:rsid w:val="003240B5"/>
    <w:rsid w:val="0032424D"/>
    <w:rsid w:val="003269CF"/>
    <w:rsid w:val="00326BB9"/>
    <w:rsid w:val="003301A8"/>
    <w:rsid w:val="00331AA1"/>
    <w:rsid w:val="00340B6B"/>
    <w:rsid w:val="00341560"/>
    <w:rsid w:val="003435EC"/>
    <w:rsid w:val="00343736"/>
    <w:rsid w:val="003454A9"/>
    <w:rsid w:val="00351E9B"/>
    <w:rsid w:val="00353320"/>
    <w:rsid w:val="00354366"/>
    <w:rsid w:val="00355A1C"/>
    <w:rsid w:val="00356073"/>
    <w:rsid w:val="00363259"/>
    <w:rsid w:val="003641AE"/>
    <w:rsid w:val="00367794"/>
    <w:rsid w:val="003679DD"/>
    <w:rsid w:val="003714D2"/>
    <w:rsid w:val="00371AD8"/>
    <w:rsid w:val="00372E39"/>
    <w:rsid w:val="0037356B"/>
    <w:rsid w:val="00373F9F"/>
    <w:rsid w:val="0037498B"/>
    <w:rsid w:val="003752AD"/>
    <w:rsid w:val="003764AE"/>
    <w:rsid w:val="003777FB"/>
    <w:rsid w:val="00382B86"/>
    <w:rsid w:val="003838D8"/>
    <w:rsid w:val="00384485"/>
    <w:rsid w:val="0038460B"/>
    <w:rsid w:val="00386C95"/>
    <w:rsid w:val="0039203A"/>
    <w:rsid w:val="0039336C"/>
    <w:rsid w:val="0039496A"/>
    <w:rsid w:val="003A450B"/>
    <w:rsid w:val="003A45AD"/>
    <w:rsid w:val="003B0E13"/>
    <w:rsid w:val="003B474B"/>
    <w:rsid w:val="003B4A45"/>
    <w:rsid w:val="003B70C4"/>
    <w:rsid w:val="003C081F"/>
    <w:rsid w:val="003C4D7C"/>
    <w:rsid w:val="003C5277"/>
    <w:rsid w:val="003D09D1"/>
    <w:rsid w:val="003D2663"/>
    <w:rsid w:val="003D70D9"/>
    <w:rsid w:val="003E1BCE"/>
    <w:rsid w:val="003E1D86"/>
    <w:rsid w:val="003E3352"/>
    <w:rsid w:val="003E4A7A"/>
    <w:rsid w:val="003E7332"/>
    <w:rsid w:val="003F74F1"/>
    <w:rsid w:val="003F7D47"/>
    <w:rsid w:val="0040190E"/>
    <w:rsid w:val="0040508C"/>
    <w:rsid w:val="00406924"/>
    <w:rsid w:val="004070C4"/>
    <w:rsid w:val="00407C84"/>
    <w:rsid w:val="00410254"/>
    <w:rsid w:val="0041046E"/>
    <w:rsid w:val="00412C1D"/>
    <w:rsid w:val="004213FD"/>
    <w:rsid w:val="0042586A"/>
    <w:rsid w:val="004334A2"/>
    <w:rsid w:val="00434D9A"/>
    <w:rsid w:val="00435743"/>
    <w:rsid w:val="004359EC"/>
    <w:rsid w:val="004419FB"/>
    <w:rsid w:val="00441AF9"/>
    <w:rsid w:val="00447C11"/>
    <w:rsid w:val="00451BA5"/>
    <w:rsid w:val="004532CD"/>
    <w:rsid w:val="00453ED9"/>
    <w:rsid w:val="004552F6"/>
    <w:rsid w:val="00455BD2"/>
    <w:rsid w:val="00461912"/>
    <w:rsid w:val="00463B59"/>
    <w:rsid w:val="00463DF7"/>
    <w:rsid w:val="00465077"/>
    <w:rsid w:val="004653DD"/>
    <w:rsid w:val="00466671"/>
    <w:rsid w:val="00472DA0"/>
    <w:rsid w:val="00474D15"/>
    <w:rsid w:val="00475A42"/>
    <w:rsid w:val="00476B62"/>
    <w:rsid w:val="004803CE"/>
    <w:rsid w:val="00480946"/>
    <w:rsid w:val="00482481"/>
    <w:rsid w:val="004872B1"/>
    <w:rsid w:val="00491523"/>
    <w:rsid w:val="00491E3B"/>
    <w:rsid w:val="004927AF"/>
    <w:rsid w:val="00493108"/>
    <w:rsid w:val="00493DDC"/>
    <w:rsid w:val="0049793C"/>
    <w:rsid w:val="004A00AA"/>
    <w:rsid w:val="004A0525"/>
    <w:rsid w:val="004A07CF"/>
    <w:rsid w:val="004A1480"/>
    <w:rsid w:val="004A1975"/>
    <w:rsid w:val="004A2879"/>
    <w:rsid w:val="004A2BD4"/>
    <w:rsid w:val="004A71A2"/>
    <w:rsid w:val="004A72A2"/>
    <w:rsid w:val="004B0553"/>
    <w:rsid w:val="004B0BF2"/>
    <w:rsid w:val="004B5577"/>
    <w:rsid w:val="004B5754"/>
    <w:rsid w:val="004C0F6F"/>
    <w:rsid w:val="004C357A"/>
    <w:rsid w:val="004C6886"/>
    <w:rsid w:val="004C73B0"/>
    <w:rsid w:val="004D318D"/>
    <w:rsid w:val="004D388F"/>
    <w:rsid w:val="004D5B26"/>
    <w:rsid w:val="004D68EF"/>
    <w:rsid w:val="004E1401"/>
    <w:rsid w:val="004E2A33"/>
    <w:rsid w:val="004E4F4B"/>
    <w:rsid w:val="004F3721"/>
    <w:rsid w:val="004F39F7"/>
    <w:rsid w:val="005038AD"/>
    <w:rsid w:val="00510606"/>
    <w:rsid w:val="00510E14"/>
    <w:rsid w:val="005122D4"/>
    <w:rsid w:val="0051255E"/>
    <w:rsid w:val="00513BE6"/>
    <w:rsid w:val="00514C14"/>
    <w:rsid w:val="005219AF"/>
    <w:rsid w:val="00521DE4"/>
    <w:rsid w:val="00522260"/>
    <w:rsid w:val="005248BA"/>
    <w:rsid w:val="0052592E"/>
    <w:rsid w:val="0053493E"/>
    <w:rsid w:val="00535F2D"/>
    <w:rsid w:val="00536038"/>
    <w:rsid w:val="00536310"/>
    <w:rsid w:val="00537B85"/>
    <w:rsid w:val="00541F21"/>
    <w:rsid w:val="00544DEB"/>
    <w:rsid w:val="0054679B"/>
    <w:rsid w:val="00553B30"/>
    <w:rsid w:val="00554F5E"/>
    <w:rsid w:val="005611FF"/>
    <w:rsid w:val="0056120B"/>
    <w:rsid w:val="0056396F"/>
    <w:rsid w:val="005650FC"/>
    <w:rsid w:val="0057084C"/>
    <w:rsid w:val="00570D8D"/>
    <w:rsid w:val="00575C8A"/>
    <w:rsid w:val="00575CC4"/>
    <w:rsid w:val="005769DB"/>
    <w:rsid w:val="00576BF7"/>
    <w:rsid w:val="00576DB6"/>
    <w:rsid w:val="00584492"/>
    <w:rsid w:val="005845D4"/>
    <w:rsid w:val="005907A7"/>
    <w:rsid w:val="00593697"/>
    <w:rsid w:val="00594D68"/>
    <w:rsid w:val="005A0442"/>
    <w:rsid w:val="005A465A"/>
    <w:rsid w:val="005A6A08"/>
    <w:rsid w:val="005B0F18"/>
    <w:rsid w:val="005B3397"/>
    <w:rsid w:val="005B358D"/>
    <w:rsid w:val="005B4908"/>
    <w:rsid w:val="005B590B"/>
    <w:rsid w:val="005C1F19"/>
    <w:rsid w:val="005C3275"/>
    <w:rsid w:val="005C421A"/>
    <w:rsid w:val="005C61F0"/>
    <w:rsid w:val="005C6ABB"/>
    <w:rsid w:val="005D0BED"/>
    <w:rsid w:val="005D0F28"/>
    <w:rsid w:val="005D12FC"/>
    <w:rsid w:val="005D266F"/>
    <w:rsid w:val="005D284F"/>
    <w:rsid w:val="005E177D"/>
    <w:rsid w:val="005E1DE9"/>
    <w:rsid w:val="005E1F34"/>
    <w:rsid w:val="005E1F9B"/>
    <w:rsid w:val="005E1FFE"/>
    <w:rsid w:val="005E31E9"/>
    <w:rsid w:val="005E5150"/>
    <w:rsid w:val="005F0013"/>
    <w:rsid w:val="005F05F6"/>
    <w:rsid w:val="005F0675"/>
    <w:rsid w:val="005F2D2B"/>
    <w:rsid w:val="005F7DAF"/>
    <w:rsid w:val="00600568"/>
    <w:rsid w:val="006007CB"/>
    <w:rsid w:val="00600F3B"/>
    <w:rsid w:val="00606190"/>
    <w:rsid w:val="006069A8"/>
    <w:rsid w:val="0060778E"/>
    <w:rsid w:val="006140F4"/>
    <w:rsid w:val="00620A78"/>
    <w:rsid w:val="00627AB6"/>
    <w:rsid w:val="00632BD5"/>
    <w:rsid w:val="00632E92"/>
    <w:rsid w:val="0063411B"/>
    <w:rsid w:val="00643DD8"/>
    <w:rsid w:val="00645DA3"/>
    <w:rsid w:val="00652084"/>
    <w:rsid w:val="00653781"/>
    <w:rsid w:val="00654D4A"/>
    <w:rsid w:val="00654D76"/>
    <w:rsid w:val="00654D7B"/>
    <w:rsid w:val="00655300"/>
    <w:rsid w:val="00656F89"/>
    <w:rsid w:val="006570A4"/>
    <w:rsid w:val="00661FBF"/>
    <w:rsid w:val="00665171"/>
    <w:rsid w:val="00666F28"/>
    <w:rsid w:val="006702E5"/>
    <w:rsid w:val="0067091D"/>
    <w:rsid w:val="0067259E"/>
    <w:rsid w:val="00672992"/>
    <w:rsid w:val="00672F7B"/>
    <w:rsid w:val="00673CE5"/>
    <w:rsid w:val="00675502"/>
    <w:rsid w:val="00677286"/>
    <w:rsid w:val="00682040"/>
    <w:rsid w:val="00682E42"/>
    <w:rsid w:val="00685C47"/>
    <w:rsid w:val="006903EE"/>
    <w:rsid w:val="00690965"/>
    <w:rsid w:val="00690FA2"/>
    <w:rsid w:val="006922F4"/>
    <w:rsid w:val="00693D26"/>
    <w:rsid w:val="006A0635"/>
    <w:rsid w:val="006A097B"/>
    <w:rsid w:val="006A1077"/>
    <w:rsid w:val="006A2FA4"/>
    <w:rsid w:val="006A6754"/>
    <w:rsid w:val="006A70EF"/>
    <w:rsid w:val="006A7767"/>
    <w:rsid w:val="006B0F33"/>
    <w:rsid w:val="006B4ABA"/>
    <w:rsid w:val="006B6ED6"/>
    <w:rsid w:val="006B7FC4"/>
    <w:rsid w:val="006C40C2"/>
    <w:rsid w:val="006D2E11"/>
    <w:rsid w:val="006D34E3"/>
    <w:rsid w:val="006D7213"/>
    <w:rsid w:val="006E0254"/>
    <w:rsid w:val="006E13B4"/>
    <w:rsid w:val="006E19A1"/>
    <w:rsid w:val="006E5B5C"/>
    <w:rsid w:val="006F1D71"/>
    <w:rsid w:val="006F4EF7"/>
    <w:rsid w:val="006F55B2"/>
    <w:rsid w:val="006F5BDC"/>
    <w:rsid w:val="006F6659"/>
    <w:rsid w:val="006F6F92"/>
    <w:rsid w:val="006F7E1C"/>
    <w:rsid w:val="00700DA2"/>
    <w:rsid w:val="00700EE4"/>
    <w:rsid w:val="0070447A"/>
    <w:rsid w:val="00711664"/>
    <w:rsid w:val="00711C0B"/>
    <w:rsid w:val="00722067"/>
    <w:rsid w:val="0072274F"/>
    <w:rsid w:val="00722769"/>
    <w:rsid w:val="007241F3"/>
    <w:rsid w:val="00724D5B"/>
    <w:rsid w:val="00724EE5"/>
    <w:rsid w:val="007265D5"/>
    <w:rsid w:val="0072756D"/>
    <w:rsid w:val="00730F9B"/>
    <w:rsid w:val="0073149E"/>
    <w:rsid w:val="007406F0"/>
    <w:rsid w:val="00741191"/>
    <w:rsid w:val="0074123D"/>
    <w:rsid w:val="00741A01"/>
    <w:rsid w:val="007429E9"/>
    <w:rsid w:val="0074597F"/>
    <w:rsid w:val="0074764A"/>
    <w:rsid w:val="00750688"/>
    <w:rsid w:val="00760291"/>
    <w:rsid w:val="007606ED"/>
    <w:rsid w:val="00761340"/>
    <w:rsid w:val="007623F5"/>
    <w:rsid w:val="00765581"/>
    <w:rsid w:val="00765E64"/>
    <w:rsid w:val="00771679"/>
    <w:rsid w:val="00771E9F"/>
    <w:rsid w:val="00774352"/>
    <w:rsid w:val="00775617"/>
    <w:rsid w:val="0077633F"/>
    <w:rsid w:val="00776AA8"/>
    <w:rsid w:val="00786055"/>
    <w:rsid w:val="00786E20"/>
    <w:rsid w:val="00790C2C"/>
    <w:rsid w:val="00790D04"/>
    <w:rsid w:val="00791608"/>
    <w:rsid w:val="0079295C"/>
    <w:rsid w:val="007934B5"/>
    <w:rsid w:val="007943D6"/>
    <w:rsid w:val="00796DC3"/>
    <w:rsid w:val="007A26B4"/>
    <w:rsid w:val="007A29C4"/>
    <w:rsid w:val="007A375B"/>
    <w:rsid w:val="007A3A6B"/>
    <w:rsid w:val="007A5E47"/>
    <w:rsid w:val="007A75D4"/>
    <w:rsid w:val="007A7C70"/>
    <w:rsid w:val="007A7E6C"/>
    <w:rsid w:val="007B2A61"/>
    <w:rsid w:val="007B2F67"/>
    <w:rsid w:val="007B4671"/>
    <w:rsid w:val="007B5975"/>
    <w:rsid w:val="007B598D"/>
    <w:rsid w:val="007B7715"/>
    <w:rsid w:val="007B78C0"/>
    <w:rsid w:val="007C04A2"/>
    <w:rsid w:val="007C0784"/>
    <w:rsid w:val="007C41CF"/>
    <w:rsid w:val="007C4202"/>
    <w:rsid w:val="007D4726"/>
    <w:rsid w:val="007D5B31"/>
    <w:rsid w:val="007D5FE6"/>
    <w:rsid w:val="007D6E32"/>
    <w:rsid w:val="007E0D4B"/>
    <w:rsid w:val="007E20FB"/>
    <w:rsid w:val="007E46EE"/>
    <w:rsid w:val="007E4BE7"/>
    <w:rsid w:val="007E4FDB"/>
    <w:rsid w:val="007E5D1D"/>
    <w:rsid w:val="007E64BD"/>
    <w:rsid w:val="007E67BD"/>
    <w:rsid w:val="007E7E6E"/>
    <w:rsid w:val="007F191D"/>
    <w:rsid w:val="007F523D"/>
    <w:rsid w:val="007F52C3"/>
    <w:rsid w:val="007F665F"/>
    <w:rsid w:val="00800D9D"/>
    <w:rsid w:val="00801C0B"/>
    <w:rsid w:val="00807C42"/>
    <w:rsid w:val="00807D20"/>
    <w:rsid w:val="0081224F"/>
    <w:rsid w:val="00812ACC"/>
    <w:rsid w:val="00816751"/>
    <w:rsid w:val="00817347"/>
    <w:rsid w:val="00817A4E"/>
    <w:rsid w:val="00820A44"/>
    <w:rsid w:val="00820DE1"/>
    <w:rsid w:val="00823812"/>
    <w:rsid w:val="008252D2"/>
    <w:rsid w:val="00825782"/>
    <w:rsid w:val="008322C2"/>
    <w:rsid w:val="00832C7E"/>
    <w:rsid w:val="00833B50"/>
    <w:rsid w:val="00835027"/>
    <w:rsid w:val="00835A33"/>
    <w:rsid w:val="008412F3"/>
    <w:rsid w:val="00843AF7"/>
    <w:rsid w:val="008472C3"/>
    <w:rsid w:val="00851151"/>
    <w:rsid w:val="00854B36"/>
    <w:rsid w:val="008602C2"/>
    <w:rsid w:val="008604E5"/>
    <w:rsid w:val="00863E1C"/>
    <w:rsid w:val="00864D4D"/>
    <w:rsid w:val="008671E5"/>
    <w:rsid w:val="00867476"/>
    <w:rsid w:val="00871CAC"/>
    <w:rsid w:val="008733CE"/>
    <w:rsid w:val="008757D8"/>
    <w:rsid w:val="00875DEE"/>
    <w:rsid w:val="00876068"/>
    <w:rsid w:val="00877725"/>
    <w:rsid w:val="00880337"/>
    <w:rsid w:val="00882740"/>
    <w:rsid w:val="008853A8"/>
    <w:rsid w:val="0088562F"/>
    <w:rsid w:val="00886458"/>
    <w:rsid w:val="00886C9C"/>
    <w:rsid w:val="0089356E"/>
    <w:rsid w:val="00893584"/>
    <w:rsid w:val="008A02AC"/>
    <w:rsid w:val="008A3CA4"/>
    <w:rsid w:val="008A42A2"/>
    <w:rsid w:val="008A4407"/>
    <w:rsid w:val="008A5275"/>
    <w:rsid w:val="008A6474"/>
    <w:rsid w:val="008A6761"/>
    <w:rsid w:val="008B1A79"/>
    <w:rsid w:val="008B651E"/>
    <w:rsid w:val="008C2072"/>
    <w:rsid w:val="008C2FC0"/>
    <w:rsid w:val="008C3294"/>
    <w:rsid w:val="008C5C7D"/>
    <w:rsid w:val="008C7227"/>
    <w:rsid w:val="008C7892"/>
    <w:rsid w:val="008D292C"/>
    <w:rsid w:val="008D32BF"/>
    <w:rsid w:val="008D36DA"/>
    <w:rsid w:val="008D64CC"/>
    <w:rsid w:val="008E11D2"/>
    <w:rsid w:val="008F2D44"/>
    <w:rsid w:val="008F2DC4"/>
    <w:rsid w:val="008F4F87"/>
    <w:rsid w:val="008F51F9"/>
    <w:rsid w:val="008F7762"/>
    <w:rsid w:val="00904717"/>
    <w:rsid w:val="009054AE"/>
    <w:rsid w:val="00911A89"/>
    <w:rsid w:val="00915311"/>
    <w:rsid w:val="009155B1"/>
    <w:rsid w:val="00915DD0"/>
    <w:rsid w:val="00916DA3"/>
    <w:rsid w:val="00922492"/>
    <w:rsid w:val="009310AB"/>
    <w:rsid w:val="00933868"/>
    <w:rsid w:val="00934327"/>
    <w:rsid w:val="009361F3"/>
    <w:rsid w:val="00940E47"/>
    <w:rsid w:val="009426E3"/>
    <w:rsid w:val="00947581"/>
    <w:rsid w:val="00950DFB"/>
    <w:rsid w:val="00953D5E"/>
    <w:rsid w:val="00955232"/>
    <w:rsid w:val="009555ED"/>
    <w:rsid w:val="00957C2B"/>
    <w:rsid w:val="00957CE7"/>
    <w:rsid w:val="009601A2"/>
    <w:rsid w:val="00961104"/>
    <w:rsid w:val="0096277C"/>
    <w:rsid w:val="00964016"/>
    <w:rsid w:val="009655CC"/>
    <w:rsid w:val="00965AEE"/>
    <w:rsid w:val="00966B08"/>
    <w:rsid w:val="009721C7"/>
    <w:rsid w:val="00976547"/>
    <w:rsid w:val="009801FC"/>
    <w:rsid w:val="00980431"/>
    <w:rsid w:val="00980CFF"/>
    <w:rsid w:val="009818C9"/>
    <w:rsid w:val="00982EE6"/>
    <w:rsid w:val="0098384D"/>
    <w:rsid w:val="009850B2"/>
    <w:rsid w:val="00987E49"/>
    <w:rsid w:val="00993D1B"/>
    <w:rsid w:val="00997C05"/>
    <w:rsid w:val="009A0130"/>
    <w:rsid w:val="009A0C1B"/>
    <w:rsid w:val="009A11E0"/>
    <w:rsid w:val="009A2A13"/>
    <w:rsid w:val="009A2ECD"/>
    <w:rsid w:val="009A3CB2"/>
    <w:rsid w:val="009A604C"/>
    <w:rsid w:val="009B332D"/>
    <w:rsid w:val="009B46BF"/>
    <w:rsid w:val="009B487E"/>
    <w:rsid w:val="009C2AC9"/>
    <w:rsid w:val="009C2CA5"/>
    <w:rsid w:val="009C3872"/>
    <w:rsid w:val="009C48F1"/>
    <w:rsid w:val="009C4913"/>
    <w:rsid w:val="009C4C85"/>
    <w:rsid w:val="009C74CA"/>
    <w:rsid w:val="009C7928"/>
    <w:rsid w:val="009D13D2"/>
    <w:rsid w:val="009D18B6"/>
    <w:rsid w:val="009D4B02"/>
    <w:rsid w:val="009E073F"/>
    <w:rsid w:val="009E320D"/>
    <w:rsid w:val="009E5B96"/>
    <w:rsid w:val="009E6CB8"/>
    <w:rsid w:val="009F5336"/>
    <w:rsid w:val="009F5B74"/>
    <w:rsid w:val="009F7460"/>
    <w:rsid w:val="00A015BA"/>
    <w:rsid w:val="00A02AFB"/>
    <w:rsid w:val="00A03B85"/>
    <w:rsid w:val="00A051EA"/>
    <w:rsid w:val="00A06483"/>
    <w:rsid w:val="00A07656"/>
    <w:rsid w:val="00A123ED"/>
    <w:rsid w:val="00A154A1"/>
    <w:rsid w:val="00A21EC8"/>
    <w:rsid w:val="00A227EC"/>
    <w:rsid w:val="00A24210"/>
    <w:rsid w:val="00A2603F"/>
    <w:rsid w:val="00A304E9"/>
    <w:rsid w:val="00A30783"/>
    <w:rsid w:val="00A318CE"/>
    <w:rsid w:val="00A35269"/>
    <w:rsid w:val="00A3601F"/>
    <w:rsid w:val="00A3667C"/>
    <w:rsid w:val="00A40305"/>
    <w:rsid w:val="00A413D3"/>
    <w:rsid w:val="00A46046"/>
    <w:rsid w:val="00A4788B"/>
    <w:rsid w:val="00A5083E"/>
    <w:rsid w:val="00A52582"/>
    <w:rsid w:val="00A54E1E"/>
    <w:rsid w:val="00A570C0"/>
    <w:rsid w:val="00A62E2C"/>
    <w:rsid w:val="00A63784"/>
    <w:rsid w:val="00A64186"/>
    <w:rsid w:val="00A70864"/>
    <w:rsid w:val="00A72AB9"/>
    <w:rsid w:val="00A733E8"/>
    <w:rsid w:val="00A73F24"/>
    <w:rsid w:val="00A81717"/>
    <w:rsid w:val="00A81DD7"/>
    <w:rsid w:val="00A839EC"/>
    <w:rsid w:val="00A84FE1"/>
    <w:rsid w:val="00A8518A"/>
    <w:rsid w:val="00A85AC0"/>
    <w:rsid w:val="00A85EBE"/>
    <w:rsid w:val="00A8737E"/>
    <w:rsid w:val="00A94280"/>
    <w:rsid w:val="00A9613B"/>
    <w:rsid w:val="00A975C2"/>
    <w:rsid w:val="00AA2888"/>
    <w:rsid w:val="00AA4CC8"/>
    <w:rsid w:val="00AA6889"/>
    <w:rsid w:val="00AA7204"/>
    <w:rsid w:val="00AB5C99"/>
    <w:rsid w:val="00AC122C"/>
    <w:rsid w:val="00AC410F"/>
    <w:rsid w:val="00AC4D6D"/>
    <w:rsid w:val="00AC7F11"/>
    <w:rsid w:val="00AD2C1F"/>
    <w:rsid w:val="00AD4783"/>
    <w:rsid w:val="00AD7CD7"/>
    <w:rsid w:val="00AE25D2"/>
    <w:rsid w:val="00AE66B8"/>
    <w:rsid w:val="00AF3B7D"/>
    <w:rsid w:val="00AF789F"/>
    <w:rsid w:val="00B0685D"/>
    <w:rsid w:val="00B07F87"/>
    <w:rsid w:val="00B1323F"/>
    <w:rsid w:val="00B13B4A"/>
    <w:rsid w:val="00B174F4"/>
    <w:rsid w:val="00B17DFE"/>
    <w:rsid w:val="00B20300"/>
    <w:rsid w:val="00B211E7"/>
    <w:rsid w:val="00B22AC6"/>
    <w:rsid w:val="00B240AC"/>
    <w:rsid w:val="00B246B6"/>
    <w:rsid w:val="00B2770C"/>
    <w:rsid w:val="00B32A6A"/>
    <w:rsid w:val="00B33E91"/>
    <w:rsid w:val="00B36521"/>
    <w:rsid w:val="00B43EAF"/>
    <w:rsid w:val="00B440D6"/>
    <w:rsid w:val="00B45D23"/>
    <w:rsid w:val="00B47EC4"/>
    <w:rsid w:val="00B50712"/>
    <w:rsid w:val="00B52E36"/>
    <w:rsid w:val="00B544BB"/>
    <w:rsid w:val="00B56599"/>
    <w:rsid w:val="00B60308"/>
    <w:rsid w:val="00B60BB9"/>
    <w:rsid w:val="00B61124"/>
    <w:rsid w:val="00B626A4"/>
    <w:rsid w:val="00B66761"/>
    <w:rsid w:val="00B6693B"/>
    <w:rsid w:val="00B704A3"/>
    <w:rsid w:val="00B717EF"/>
    <w:rsid w:val="00B71E60"/>
    <w:rsid w:val="00B73449"/>
    <w:rsid w:val="00B770D5"/>
    <w:rsid w:val="00B77D96"/>
    <w:rsid w:val="00B808A6"/>
    <w:rsid w:val="00B81EB6"/>
    <w:rsid w:val="00B83E55"/>
    <w:rsid w:val="00B91A25"/>
    <w:rsid w:val="00B91BDB"/>
    <w:rsid w:val="00B92E16"/>
    <w:rsid w:val="00B93A91"/>
    <w:rsid w:val="00B94511"/>
    <w:rsid w:val="00B95C1F"/>
    <w:rsid w:val="00B95CC9"/>
    <w:rsid w:val="00B9623E"/>
    <w:rsid w:val="00BA1104"/>
    <w:rsid w:val="00BA1B6F"/>
    <w:rsid w:val="00BA222A"/>
    <w:rsid w:val="00BA36D1"/>
    <w:rsid w:val="00BA3AA2"/>
    <w:rsid w:val="00BA5144"/>
    <w:rsid w:val="00BA7DF7"/>
    <w:rsid w:val="00BB1A2C"/>
    <w:rsid w:val="00BB2113"/>
    <w:rsid w:val="00BB458E"/>
    <w:rsid w:val="00BB4652"/>
    <w:rsid w:val="00BB4B0B"/>
    <w:rsid w:val="00BB52EC"/>
    <w:rsid w:val="00BC297B"/>
    <w:rsid w:val="00BC3E61"/>
    <w:rsid w:val="00BC6936"/>
    <w:rsid w:val="00BC7A61"/>
    <w:rsid w:val="00BD14DC"/>
    <w:rsid w:val="00BD2B8D"/>
    <w:rsid w:val="00BD4A62"/>
    <w:rsid w:val="00BD7A9D"/>
    <w:rsid w:val="00BE0762"/>
    <w:rsid w:val="00BE24F9"/>
    <w:rsid w:val="00BE3BF5"/>
    <w:rsid w:val="00BE43BF"/>
    <w:rsid w:val="00BE58AC"/>
    <w:rsid w:val="00BE5F67"/>
    <w:rsid w:val="00BF1DAE"/>
    <w:rsid w:val="00BF3140"/>
    <w:rsid w:val="00BF45EE"/>
    <w:rsid w:val="00BF567D"/>
    <w:rsid w:val="00C01607"/>
    <w:rsid w:val="00C06CA2"/>
    <w:rsid w:val="00C07CCB"/>
    <w:rsid w:val="00C10E6B"/>
    <w:rsid w:val="00C14497"/>
    <w:rsid w:val="00C152A2"/>
    <w:rsid w:val="00C22416"/>
    <w:rsid w:val="00C2354A"/>
    <w:rsid w:val="00C251E5"/>
    <w:rsid w:val="00C30913"/>
    <w:rsid w:val="00C31E25"/>
    <w:rsid w:val="00C342BF"/>
    <w:rsid w:val="00C352C4"/>
    <w:rsid w:val="00C37B9D"/>
    <w:rsid w:val="00C37F2D"/>
    <w:rsid w:val="00C4448E"/>
    <w:rsid w:val="00C44D20"/>
    <w:rsid w:val="00C467BF"/>
    <w:rsid w:val="00C46A47"/>
    <w:rsid w:val="00C4794E"/>
    <w:rsid w:val="00C5092F"/>
    <w:rsid w:val="00C50C9E"/>
    <w:rsid w:val="00C533FB"/>
    <w:rsid w:val="00C54FBB"/>
    <w:rsid w:val="00C560C2"/>
    <w:rsid w:val="00C63D49"/>
    <w:rsid w:val="00C66437"/>
    <w:rsid w:val="00C70992"/>
    <w:rsid w:val="00C70B1D"/>
    <w:rsid w:val="00C730C9"/>
    <w:rsid w:val="00C75156"/>
    <w:rsid w:val="00C821B6"/>
    <w:rsid w:val="00C829FF"/>
    <w:rsid w:val="00C85079"/>
    <w:rsid w:val="00C868E2"/>
    <w:rsid w:val="00C86EFC"/>
    <w:rsid w:val="00C87D94"/>
    <w:rsid w:val="00C919F7"/>
    <w:rsid w:val="00C9303C"/>
    <w:rsid w:val="00C93140"/>
    <w:rsid w:val="00C94D8C"/>
    <w:rsid w:val="00C94F1D"/>
    <w:rsid w:val="00C95F46"/>
    <w:rsid w:val="00C97681"/>
    <w:rsid w:val="00CA034F"/>
    <w:rsid w:val="00CA0CF9"/>
    <w:rsid w:val="00CA144A"/>
    <w:rsid w:val="00CA2C32"/>
    <w:rsid w:val="00CA4FA8"/>
    <w:rsid w:val="00CA6160"/>
    <w:rsid w:val="00CA6A1B"/>
    <w:rsid w:val="00CB05A4"/>
    <w:rsid w:val="00CB3C6F"/>
    <w:rsid w:val="00CB4B3B"/>
    <w:rsid w:val="00CB5DA0"/>
    <w:rsid w:val="00CB70FB"/>
    <w:rsid w:val="00CC0264"/>
    <w:rsid w:val="00CC1295"/>
    <w:rsid w:val="00CC43CB"/>
    <w:rsid w:val="00CC4929"/>
    <w:rsid w:val="00CC4990"/>
    <w:rsid w:val="00CC6A0C"/>
    <w:rsid w:val="00CD09F5"/>
    <w:rsid w:val="00CD51EC"/>
    <w:rsid w:val="00CD571C"/>
    <w:rsid w:val="00CD5832"/>
    <w:rsid w:val="00CD771E"/>
    <w:rsid w:val="00CE1774"/>
    <w:rsid w:val="00CE1C0A"/>
    <w:rsid w:val="00CE1FDD"/>
    <w:rsid w:val="00CE4FBD"/>
    <w:rsid w:val="00CE60F0"/>
    <w:rsid w:val="00CE6C1C"/>
    <w:rsid w:val="00CE6C8B"/>
    <w:rsid w:val="00CF4375"/>
    <w:rsid w:val="00CF443A"/>
    <w:rsid w:val="00CF512A"/>
    <w:rsid w:val="00CF545F"/>
    <w:rsid w:val="00D03E24"/>
    <w:rsid w:val="00D0587D"/>
    <w:rsid w:val="00D0642B"/>
    <w:rsid w:val="00D06A80"/>
    <w:rsid w:val="00D06F5D"/>
    <w:rsid w:val="00D10466"/>
    <w:rsid w:val="00D10F2B"/>
    <w:rsid w:val="00D1370C"/>
    <w:rsid w:val="00D13C12"/>
    <w:rsid w:val="00D14B4F"/>
    <w:rsid w:val="00D15D91"/>
    <w:rsid w:val="00D17A8A"/>
    <w:rsid w:val="00D22231"/>
    <w:rsid w:val="00D2418D"/>
    <w:rsid w:val="00D24727"/>
    <w:rsid w:val="00D26496"/>
    <w:rsid w:val="00D300A5"/>
    <w:rsid w:val="00D30C1F"/>
    <w:rsid w:val="00D314D2"/>
    <w:rsid w:val="00D32388"/>
    <w:rsid w:val="00D323A9"/>
    <w:rsid w:val="00D34009"/>
    <w:rsid w:val="00D34836"/>
    <w:rsid w:val="00D41053"/>
    <w:rsid w:val="00D415B2"/>
    <w:rsid w:val="00D45F88"/>
    <w:rsid w:val="00D46D63"/>
    <w:rsid w:val="00D53807"/>
    <w:rsid w:val="00D55FAF"/>
    <w:rsid w:val="00D5752A"/>
    <w:rsid w:val="00D6053F"/>
    <w:rsid w:val="00D63003"/>
    <w:rsid w:val="00D63C28"/>
    <w:rsid w:val="00D65FE0"/>
    <w:rsid w:val="00D660AC"/>
    <w:rsid w:val="00D712FC"/>
    <w:rsid w:val="00D723F1"/>
    <w:rsid w:val="00D83369"/>
    <w:rsid w:val="00D872BB"/>
    <w:rsid w:val="00D92B6A"/>
    <w:rsid w:val="00D92CDD"/>
    <w:rsid w:val="00D95B25"/>
    <w:rsid w:val="00D95B9B"/>
    <w:rsid w:val="00DA1B4B"/>
    <w:rsid w:val="00DA21E5"/>
    <w:rsid w:val="00DA56D2"/>
    <w:rsid w:val="00DA6323"/>
    <w:rsid w:val="00DB223A"/>
    <w:rsid w:val="00DB50E4"/>
    <w:rsid w:val="00DB7DC2"/>
    <w:rsid w:val="00DC086D"/>
    <w:rsid w:val="00DC1B08"/>
    <w:rsid w:val="00DC2ABE"/>
    <w:rsid w:val="00DC432E"/>
    <w:rsid w:val="00DC4C92"/>
    <w:rsid w:val="00DC679B"/>
    <w:rsid w:val="00DC6DEC"/>
    <w:rsid w:val="00DD066E"/>
    <w:rsid w:val="00DD2E4F"/>
    <w:rsid w:val="00DD4BBC"/>
    <w:rsid w:val="00DD4D12"/>
    <w:rsid w:val="00DD54D2"/>
    <w:rsid w:val="00DD6AFD"/>
    <w:rsid w:val="00DD74A6"/>
    <w:rsid w:val="00DE01F1"/>
    <w:rsid w:val="00DE39BD"/>
    <w:rsid w:val="00DE6423"/>
    <w:rsid w:val="00DE70F7"/>
    <w:rsid w:val="00DF0AD5"/>
    <w:rsid w:val="00DF3024"/>
    <w:rsid w:val="00DF3499"/>
    <w:rsid w:val="00DF6B73"/>
    <w:rsid w:val="00DF6EAA"/>
    <w:rsid w:val="00E00250"/>
    <w:rsid w:val="00E011BB"/>
    <w:rsid w:val="00E04455"/>
    <w:rsid w:val="00E04C2C"/>
    <w:rsid w:val="00E04F46"/>
    <w:rsid w:val="00E05C79"/>
    <w:rsid w:val="00E10393"/>
    <w:rsid w:val="00E10433"/>
    <w:rsid w:val="00E105DE"/>
    <w:rsid w:val="00E112A1"/>
    <w:rsid w:val="00E11577"/>
    <w:rsid w:val="00E14D22"/>
    <w:rsid w:val="00E17EB0"/>
    <w:rsid w:val="00E20145"/>
    <w:rsid w:val="00E23DE0"/>
    <w:rsid w:val="00E242DA"/>
    <w:rsid w:val="00E2457F"/>
    <w:rsid w:val="00E24C7F"/>
    <w:rsid w:val="00E273F1"/>
    <w:rsid w:val="00E27E0C"/>
    <w:rsid w:val="00E30630"/>
    <w:rsid w:val="00E30B10"/>
    <w:rsid w:val="00E31203"/>
    <w:rsid w:val="00E328B3"/>
    <w:rsid w:val="00E32A94"/>
    <w:rsid w:val="00E3347D"/>
    <w:rsid w:val="00E3378A"/>
    <w:rsid w:val="00E35C83"/>
    <w:rsid w:val="00E401CD"/>
    <w:rsid w:val="00E40485"/>
    <w:rsid w:val="00E40A38"/>
    <w:rsid w:val="00E41459"/>
    <w:rsid w:val="00E41EC4"/>
    <w:rsid w:val="00E435F8"/>
    <w:rsid w:val="00E44B85"/>
    <w:rsid w:val="00E456EE"/>
    <w:rsid w:val="00E47A43"/>
    <w:rsid w:val="00E47CDC"/>
    <w:rsid w:val="00E531B0"/>
    <w:rsid w:val="00E570D3"/>
    <w:rsid w:val="00E61D98"/>
    <w:rsid w:val="00E644FF"/>
    <w:rsid w:val="00E64E8E"/>
    <w:rsid w:val="00E65CB8"/>
    <w:rsid w:val="00E67540"/>
    <w:rsid w:val="00E703D6"/>
    <w:rsid w:val="00E70746"/>
    <w:rsid w:val="00E70A19"/>
    <w:rsid w:val="00E743B0"/>
    <w:rsid w:val="00E746F6"/>
    <w:rsid w:val="00E754D6"/>
    <w:rsid w:val="00E80B9E"/>
    <w:rsid w:val="00E80D07"/>
    <w:rsid w:val="00E83B4B"/>
    <w:rsid w:val="00E83DA7"/>
    <w:rsid w:val="00E84165"/>
    <w:rsid w:val="00E85A9A"/>
    <w:rsid w:val="00E902FC"/>
    <w:rsid w:val="00E95056"/>
    <w:rsid w:val="00E95911"/>
    <w:rsid w:val="00E96150"/>
    <w:rsid w:val="00E9637B"/>
    <w:rsid w:val="00EA1F63"/>
    <w:rsid w:val="00EA24AA"/>
    <w:rsid w:val="00EA479D"/>
    <w:rsid w:val="00EA52F9"/>
    <w:rsid w:val="00EA7C7E"/>
    <w:rsid w:val="00EB0E9E"/>
    <w:rsid w:val="00EB3567"/>
    <w:rsid w:val="00EB479A"/>
    <w:rsid w:val="00EC006E"/>
    <w:rsid w:val="00EC49BB"/>
    <w:rsid w:val="00EC4AD5"/>
    <w:rsid w:val="00ED41AD"/>
    <w:rsid w:val="00ED612B"/>
    <w:rsid w:val="00ED72CE"/>
    <w:rsid w:val="00EE10FE"/>
    <w:rsid w:val="00EE29C7"/>
    <w:rsid w:val="00EE547E"/>
    <w:rsid w:val="00EE5736"/>
    <w:rsid w:val="00EE7577"/>
    <w:rsid w:val="00EF0AB0"/>
    <w:rsid w:val="00EF29E3"/>
    <w:rsid w:val="00EF371E"/>
    <w:rsid w:val="00EF5AAE"/>
    <w:rsid w:val="00EF5C2B"/>
    <w:rsid w:val="00EF669B"/>
    <w:rsid w:val="00EF6BD5"/>
    <w:rsid w:val="00EF78B7"/>
    <w:rsid w:val="00F00C51"/>
    <w:rsid w:val="00F03421"/>
    <w:rsid w:val="00F036AD"/>
    <w:rsid w:val="00F10D08"/>
    <w:rsid w:val="00F10F28"/>
    <w:rsid w:val="00F12C9E"/>
    <w:rsid w:val="00F13B06"/>
    <w:rsid w:val="00F16D47"/>
    <w:rsid w:val="00F17079"/>
    <w:rsid w:val="00F174A0"/>
    <w:rsid w:val="00F21C7C"/>
    <w:rsid w:val="00F2696F"/>
    <w:rsid w:val="00F26A68"/>
    <w:rsid w:val="00F26C0A"/>
    <w:rsid w:val="00F30C9E"/>
    <w:rsid w:val="00F3219F"/>
    <w:rsid w:val="00F328B9"/>
    <w:rsid w:val="00F338A7"/>
    <w:rsid w:val="00F33BFE"/>
    <w:rsid w:val="00F33E66"/>
    <w:rsid w:val="00F34A04"/>
    <w:rsid w:val="00F40955"/>
    <w:rsid w:val="00F411FF"/>
    <w:rsid w:val="00F44E50"/>
    <w:rsid w:val="00F469F8"/>
    <w:rsid w:val="00F476B1"/>
    <w:rsid w:val="00F478DD"/>
    <w:rsid w:val="00F503F7"/>
    <w:rsid w:val="00F51417"/>
    <w:rsid w:val="00F5235D"/>
    <w:rsid w:val="00F52AEF"/>
    <w:rsid w:val="00F55B0E"/>
    <w:rsid w:val="00F5629B"/>
    <w:rsid w:val="00F629A1"/>
    <w:rsid w:val="00F62AB0"/>
    <w:rsid w:val="00F651C2"/>
    <w:rsid w:val="00F65605"/>
    <w:rsid w:val="00F65A88"/>
    <w:rsid w:val="00F713D6"/>
    <w:rsid w:val="00F71B20"/>
    <w:rsid w:val="00F8576F"/>
    <w:rsid w:val="00F87CC6"/>
    <w:rsid w:val="00F91AC4"/>
    <w:rsid w:val="00F97D87"/>
    <w:rsid w:val="00FA0767"/>
    <w:rsid w:val="00FA4CB6"/>
    <w:rsid w:val="00FA53D6"/>
    <w:rsid w:val="00FB0E71"/>
    <w:rsid w:val="00FB1FFD"/>
    <w:rsid w:val="00FB3F41"/>
    <w:rsid w:val="00FB3F90"/>
    <w:rsid w:val="00FB44B0"/>
    <w:rsid w:val="00FB75B2"/>
    <w:rsid w:val="00FC1610"/>
    <w:rsid w:val="00FC37F6"/>
    <w:rsid w:val="00FC38F6"/>
    <w:rsid w:val="00FC4519"/>
    <w:rsid w:val="00FC53C6"/>
    <w:rsid w:val="00FC599A"/>
    <w:rsid w:val="00FD4A8A"/>
    <w:rsid w:val="00FE0B1D"/>
    <w:rsid w:val="00FE15BB"/>
    <w:rsid w:val="00FE6F37"/>
    <w:rsid w:val="00FF181A"/>
    <w:rsid w:val="00FF2382"/>
    <w:rsid w:val="00FF387F"/>
    <w:rsid w:val="00FF517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DF42D849-F002-485D-AA69-08DAD73A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ahoma"/>
        <w:sz w:val="22"/>
        <w:szCs w:val="22"/>
        <w:lang w:val="pt-BR"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774"/>
  </w:style>
  <w:style w:type="paragraph" w:styleId="Ttulo1">
    <w:name w:val="heading 1"/>
    <w:basedOn w:val="Standard"/>
    <w:uiPriority w:val="9"/>
    <w:qFormat/>
    <w:pPr>
      <w:spacing w:before="280" w:after="280" w:line="240" w:lineRule="auto"/>
      <w:outlineLvl w:val="0"/>
    </w:pPr>
    <w:rPr>
      <w:rFonts w:ascii="Times New Roman" w:eastAsia="Times New Roman" w:hAnsi="Times New Roman" w:cs="Times New Roman"/>
      <w:b/>
      <w:bCs/>
      <w:kern w:val="3"/>
      <w:sz w:val="48"/>
      <w:szCs w:val="48"/>
      <w:lang w:eastAsia="pt-BR"/>
    </w:rPr>
  </w:style>
  <w:style w:type="paragraph" w:styleId="Ttulo2">
    <w:name w:val="heading 2"/>
    <w:basedOn w:val="Standard"/>
    <w:uiPriority w:val="9"/>
    <w:semiHidden/>
    <w:unhideWhenUsed/>
    <w:qFormat/>
    <w:pPr>
      <w:spacing w:before="280" w:after="280" w:line="240" w:lineRule="auto"/>
      <w:outlineLvl w:val="1"/>
    </w:pPr>
    <w:rPr>
      <w:rFonts w:ascii="Times New Roman" w:eastAsia="Times New Roman" w:hAnsi="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spacing w:after="160" w:line="259"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PargrafodaLista">
    <w:name w:val="List Paragraph"/>
    <w:basedOn w:val="Standard"/>
    <w:uiPriority w:val="1"/>
    <w:qFormat/>
    <w:pPr>
      <w:ind w:left="720"/>
    </w:pPr>
  </w:style>
  <w:style w:type="paragraph" w:customStyle="1" w:styleId="HeaderandFooter">
    <w:name w:val="Header and Footer"/>
    <w:basedOn w:val="Standard"/>
  </w:style>
  <w:style w:type="paragraph" w:styleId="Cabealho">
    <w:name w:val="header"/>
    <w:aliases w:val="hd,he"/>
    <w:basedOn w:val="Standard"/>
    <w:link w:val="CabealhoChar1"/>
    <w:uiPriority w:val="99"/>
    <w:pPr>
      <w:tabs>
        <w:tab w:val="center" w:pos="4252"/>
        <w:tab w:val="right" w:pos="8504"/>
      </w:tabs>
      <w:spacing w:after="0" w:line="240" w:lineRule="auto"/>
    </w:pPr>
  </w:style>
  <w:style w:type="paragraph" w:styleId="Rodap">
    <w:name w:val="footer"/>
    <w:basedOn w:val="Standard"/>
    <w:link w:val="RodapChar1"/>
    <w:uiPriority w:val="99"/>
    <w:pPr>
      <w:tabs>
        <w:tab w:val="center" w:pos="4252"/>
        <w:tab w:val="right" w:pos="8504"/>
      </w:tabs>
      <w:spacing w:after="0" w:line="240" w:lineRule="auto"/>
    </w:pPr>
  </w:style>
  <w:style w:type="paragraph" w:styleId="Textodebalo">
    <w:name w:val="Balloon Text"/>
    <w:basedOn w:val="Standard"/>
    <w:pPr>
      <w:spacing w:after="0" w:line="240" w:lineRule="auto"/>
    </w:pPr>
    <w:rPr>
      <w:rFonts w:ascii="Segoe UI" w:eastAsia="Segoe UI" w:hAnsi="Segoe UI" w:cs="Segoe UI"/>
      <w:sz w:val="18"/>
      <w:szCs w:val="18"/>
    </w:rPr>
  </w:style>
  <w:style w:type="paragraph" w:styleId="Textodecomentrio">
    <w:name w:val="annotation text"/>
    <w:basedOn w:val="Standard"/>
    <w:pPr>
      <w:spacing w:line="240" w:lineRule="auto"/>
    </w:pPr>
    <w:rPr>
      <w:sz w:val="20"/>
      <w:szCs w:val="20"/>
    </w:rPr>
  </w:style>
  <w:style w:type="paragraph" w:styleId="Assuntodocomentrio">
    <w:name w:val="annotation subject"/>
    <w:basedOn w:val="Textodecomentrio"/>
    <w:next w:val="Textodecomentrio"/>
    <w:rPr>
      <w:b/>
      <w:bCs/>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Standard"/>
  </w:style>
  <w:style w:type="paragraph" w:customStyle="1" w:styleId="Drawing">
    <w:name w:val="Drawing"/>
    <w:basedOn w:val="Legenda"/>
  </w:style>
  <w:style w:type="character" w:customStyle="1" w:styleId="CabealhoChar">
    <w:name w:val="Cabeçalho Char"/>
    <w:basedOn w:val="Fontepargpadro"/>
    <w:uiPriority w:val="99"/>
  </w:style>
  <w:style w:type="character" w:customStyle="1" w:styleId="RodapChar">
    <w:name w:val="Rodapé Char"/>
    <w:basedOn w:val="Fontepargpadro"/>
    <w:uiPriority w:val="99"/>
  </w:style>
  <w:style w:type="character" w:customStyle="1" w:styleId="Ttulo1Char">
    <w:name w:val="Título 1 Char"/>
    <w:basedOn w:val="Fontepargpadro"/>
    <w:rPr>
      <w:rFonts w:ascii="Times New Roman" w:eastAsia="Times New Roman" w:hAnsi="Times New Roman" w:cs="Times New Roman"/>
      <w:b/>
      <w:bCs/>
      <w:kern w:val="3"/>
      <w:sz w:val="48"/>
      <w:szCs w:val="48"/>
      <w:lang w:eastAsia="pt-BR"/>
    </w:rPr>
  </w:style>
  <w:style w:type="character" w:customStyle="1" w:styleId="Ttulo2Char">
    <w:name w:val="Título 2 Char"/>
    <w:basedOn w:val="Fontepargpadro"/>
    <w:rPr>
      <w:rFonts w:ascii="Times New Roman" w:eastAsia="Times New Roman" w:hAnsi="Times New Roman" w:cs="Times New Roman"/>
      <w:b/>
      <w:bCs/>
      <w:sz w:val="36"/>
      <w:szCs w:val="36"/>
      <w:lang w:eastAsia="pt-BR"/>
    </w:rPr>
  </w:style>
  <w:style w:type="character" w:customStyle="1" w:styleId="TextodebaloChar">
    <w:name w:val="Texto de balão Char"/>
    <w:basedOn w:val="Fontepargpadro"/>
    <w:rPr>
      <w:rFonts w:ascii="Segoe UI" w:eastAsia="Segoe UI" w:hAnsi="Segoe UI" w:cs="Segoe UI"/>
      <w:sz w:val="18"/>
      <w:szCs w:val="18"/>
    </w:rPr>
  </w:style>
  <w:style w:type="character" w:customStyle="1" w:styleId="e24kjd">
    <w:name w:val="e24kjd"/>
    <w:basedOn w:val="Fontepargpadro"/>
  </w:style>
  <w:style w:type="character" w:styleId="Refdecomentrio">
    <w:name w:val="annotation reference"/>
    <w:basedOn w:val="Fontepargpadro"/>
    <w:rPr>
      <w:sz w:val="16"/>
      <w:szCs w:val="16"/>
    </w:rPr>
  </w:style>
  <w:style w:type="character" w:customStyle="1" w:styleId="TextodecomentrioChar">
    <w:name w:val="Texto de comentário Char"/>
    <w:basedOn w:val="Fontepargpadro"/>
    <w:rPr>
      <w:sz w:val="20"/>
      <w:szCs w:val="20"/>
    </w:rPr>
  </w:style>
  <w:style w:type="character" w:customStyle="1" w:styleId="AssuntodocomentrioChar">
    <w:name w:val="Assunto do comentário Char"/>
    <w:basedOn w:val="TextodecomentrioChar"/>
    <w:rPr>
      <w:b/>
      <w:bCs/>
      <w:sz w:val="20"/>
      <w:szCs w:val="20"/>
    </w:rPr>
  </w:style>
  <w:style w:type="character" w:customStyle="1" w:styleId="ListLabel1">
    <w:name w:val="ListLabel 1"/>
    <w:rPr>
      <w:rFonts w:cs="Symbol"/>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Symbol"/>
    </w:rPr>
  </w:style>
  <w:style w:type="character" w:customStyle="1" w:styleId="ListLabel5">
    <w:name w:val="ListLabel 5"/>
    <w:rPr>
      <w:rFonts w:cs="Courier New"/>
    </w:rPr>
  </w:style>
  <w:style w:type="character" w:customStyle="1" w:styleId="ListLabel6">
    <w:name w:val="ListLabel 6"/>
    <w:rPr>
      <w:rFonts w:cs="Wingdings"/>
    </w:rPr>
  </w:style>
  <w:style w:type="character" w:customStyle="1" w:styleId="ListLabel7">
    <w:name w:val="ListLabel 7"/>
    <w:rPr>
      <w:rFonts w:cs="Symbol"/>
    </w:rPr>
  </w:style>
  <w:style w:type="character" w:customStyle="1" w:styleId="ListLabel8">
    <w:name w:val="ListLabel 8"/>
    <w:rPr>
      <w:rFonts w:cs="Courier New"/>
    </w:rPr>
  </w:style>
  <w:style w:type="character" w:customStyle="1" w:styleId="ListLabel9">
    <w:name w:val="ListLabel 9"/>
    <w:rPr>
      <w:rFonts w:cs="Wingdings"/>
    </w:rPr>
  </w:style>
  <w:style w:type="character" w:customStyle="1" w:styleId="BulletSymbols">
    <w:name w:val="Bullet Symbols"/>
    <w:rPr>
      <w:rFonts w:ascii="OpenSymbol" w:eastAsia="OpenSymbol" w:hAnsi="OpenSymbol" w:cs="OpenSymbol"/>
    </w:rPr>
  </w:style>
  <w:style w:type="numbering" w:customStyle="1" w:styleId="Semlista1">
    <w:name w:val="Sem lista1"/>
    <w:basedOn w:val="Semlista"/>
    <w:pPr>
      <w:numPr>
        <w:numId w:val="1"/>
      </w:numPr>
    </w:pPr>
  </w:style>
  <w:style w:type="numbering" w:customStyle="1" w:styleId="WWNum1">
    <w:name w:val="WWNum1"/>
    <w:basedOn w:val="Semlista"/>
    <w:pPr>
      <w:numPr>
        <w:numId w:val="2"/>
      </w:numPr>
    </w:pPr>
  </w:style>
  <w:style w:type="numbering" w:customStyle="1" w:styleId="WWNum2">
    <w:name w:val="WWNum2"/>
    <w:basedOn w:val="Semlista"/>
    <w:pPr>
      <w:numPr>
        <w:numId w:val="3"/>
      </w:numPr>
    </w:pPr>
  </w:style>
  <w:style w:type="numbering" w:customStyle="1" w:styleId="WWNum3">
    <w:name w:val="WWNum3"/>
    <w:basedOn w:val="Semlista"/>
    <w:pPr>
      <w:numPr>
        <w:numId w:val="4"/>
      </w:numPr>
    </w:pPr>
  </w:style>
  <w:style w:type="character" w:styleId="Hyperlink">
    <w:name w:val="Hyperlink"/>
    <w:basedOn w:val="Fontepargpadro"/>
    <w:uiPriority w:val="99"/>
    <w:unhideWhenUsed/>
    <w:rsid w:val="00A24210"/>
    <w:rPr>
      <w:color w:val="0563C1" w:themeColor="hyperlink"/>
      <w:u w:val="single"/>
    </w:rPr>
  </w:style>
  <w:style w:type="character" w:customStyle="1" w:styleId="MenoPendente1">
    <w:name w:val="Menção Pendente1"/>
    <w:basedOn w:val="Fontepargpadro"/>
    <w:uiPriority w:val="99"/>
    <w:semiHidden/>
    <w:unhideWhenUsed/>
    <w:rsid w:val="00A24210"/>
    <w:rPr>
      <w:color w:val="605E5C"/>
      <w:shd w:val="clear" w:color="auto" w:fill="E1DFDD"/>
    </w:rPr>
  </w:style>
  <w:style w:type="character" w:styleId="Forte">
    <w:name w:val="Strong"/>
    <w:basedOn w:val="Fontepargpadro"/>
    <w:uiPriority w:val="22"/>
    <w:qFormat/>
    <w:rsid w:val="00B22AC6"/>
    <w:rPr>
      <w:b/>
      <w:bCs/>
    </w:rPr>
  </w:style>
  <w:style w:type="character" w:customStyle="1" w:styleId="CabealhoChar1">
    <w:name w:val="Cabeçalho Char1"/>
    <w:aliases w:val="hd Char,he Char"/>
    <w:link w:val="Cabealho"/>
    <w:uiPriority w:val="99"/>
    <w:locked/>
    <w:rsid w:val="001D5473"/>
  </w:style>
  <w:style w:type="character" w:customStyle="1" w:styleId="RodapChar1">
    <w:name w:val="Rodapé Char1"/>
    <w:basedOn w:val="Fontepargpadro"/>
    <w:link w:val="Rodap"/>
    <w:uiPriority w:val="99"/>
    <w:rsid w:val="00B71E60"/>
  </w:style>
  <w:style w:type="character" w:customStyle="1" w:styleId="MenoNoResolvida1">
    <w:name w:val="Menção Não Resolvida1"/>
    <w:basedOn w:val="Fontepargpadro"/>
    <w:uiPriority w:val="99"/>
    <w:semiHidden/>
    <w:unhideWhenUsed/>
    <w:rsid w:val="00EC4AD5"/>
    <w:rPr>
      <w:color w:val="605E5C"/>
      <w:shd w:val="clear" w:color="auto" w:fill="E1DFDD"/>
    </w:rPr>
  </w:style>
  <w:style w:type="paragraph" w:styleId="NormalWeb">
    <w:name w:val="Normal (Web)"/>
    <w:basedOn w:val="Normal"/>
    <w:uiPriority w:val="99"/>
    <w:rsid w:val="002121CA"/>
    <w:pPr>
      <w:widowControl/>
      <w:spacing w:line="276" w:lineRule="auto"/>
    </w:pPr>
    <w:rPr>
      <w:rFonts w:ascii="Times New Roman" w:eastAsia="Times New Roman" w:hAnsi="Times New Roman" w:cs="Times New Roman"/>
      <w:kern w:val="3"/>
      <w:sz w:val="24"/>
      <w:szCs w:val="24"/>
      <w:lang w:eastAsia="zh-CN"/>
    </w:rPr>
  </w:style>
  <w:style w:type="character" w:customStyle="1" w:styleId="Fontepargpadro6">
    <w:name w:val="Fonte parág. padrão6"/>
    <w:rsid w:val="002121CA"/>
  </w:style>
  <w:style w:type="paragraph" w:styleId="Corpodetexto">
    <w:name w:val="Body Text"/>
    <w:basedOn w:val="Normal"/>
    <w:link w:val="CorpodetextoChar"/>
    <w:uiPriority w:val="1"/>
    <w:unhideWhenUsed/>
    <w:qFormat/>
    <w:rsid w:val="002121CA"/>
    <w:pPr>
      <w:suppressAutoHyphens w:val="0"/>
      <w:autoSpaceDE w:val="0"/>
      <w:textAlignment w:val="auto"/>
    </w:pPr>
    <w:rPr>
      <w:rFonts w:ascii="Tahoma" w:eastAsia="Tahoma" w:hAnsi="Tahoma"/>
      <w:lang w:val="pt-PT"/>
    </w:rPr>
  </w:style>
  <w:style w:type="character" w:customStyle="1" w:styleId="CorpodetextoChar">
    <w:name w:val="Corpo de texto Char"/>
    <w:basedOn w:val="Fontepargpadro"/>
    <w:link w:val="Corpodetexto"/>
    <w:uiPriority w:val="1"/>
    <w:rsid w:val="002121CA"/>
    <w:rPr>
      <w:rFonts w:ascii="Tahoma" w:eastAsia="Tahoma" w:hAnsi="Tahoma"/>
      <w:lang w:val="pt-PT"/>
    </w:rPr>
  </w:style>
  <w:style w:type="paragraph" w:styleId="SemEspaamento">
    <w:name w:val="No Spacing"/>
    <w:uiPriority w:val="1"/>
    <w:qFormat/>
    <w:rsid w:val="002121CA"/>
    <w:pPr>
      <w:widowControl/>
      <w:suppressAutoHyphens w:val="0"/>
      <w:autoSpaceDN/>
      <w:textAlignment w:val="auto"/>
    </w:pPr>
    <w:rPr>
      <w:rFonts w:asciiTheme="minorHAnsi" w:eastAsiaTheme="minorHAnsi" w:hAnsiTheme="minorHAnsi" w:cstheme="minorBidi"/>
    </w:rPr>
  </w:style>
  <w:style w:type="table" w:styleId="Tabelacomgrade">
    <w:name w:val="Table Grid"/>
    <w:basedOn w:val="Tabelanormal"/>
    <w:uiPriority w:val="39"/>
    <w:rsid w:val="000B7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3">
    <w:name w:val="WW-Corpo de texto 3"/>
    <w:basedOn w:val="Normal"/>
    <w:rsid w:val="00B95CC9"/>
    <w:pPr>
      <w:widowControl/>
      <w:autoSpaceDE w:val="0"/>
      <w:jc w:val="center"/>
      <w:textAlignment w:val="auto"/>
    </w:pPr>
    <w:rPr>
      <w:rFonts w:ascii="Arial" w:eastAsia="Times New Roman" w:hAnsi="Arial" w:cs="Arial"/>
      <w:sz w:val="24"/>
      <w:szCs w:val="24"/>
      <w:lang w:eastAsia="pt-BR"/>
    </w:rPr>
  </w:style>
  <w:style w:type="paragraph" w:customStyle="1" w:styleId="Normal1">
    <w:name w:val="Normal1"/>
    <w:rsid w:val="0007790E"/>
    <w:pPr>
      <w:keepNext/>
      <w:shd w:val="clear" w:color="auto" w:fill="FFFFFF"/>
      <w:suppressAutoHyphens w:val="0"/>
      <w:autoSpaceDN/>
      <w:spacing w:after="120" w:line="360" w:lineRule="auto"/>
      <w:textAlignment w:val="auto"/>
    </w:pPr>
    <w:rPr>
      <w:rFonts w:eastAsia="Times New Roman" w:cs="Calibri"/>
      <w:lang w:eastAsia="pt-BR"/>
    </w:rPr>
  </w:style>
  <w:style w:type="paragraph" w:customStyle="1" w:styleId="western">
    <w:name w:val="western"/>
    <w:basedOn w:val="Normal"/>
    <w:link w:val="westernChar"/>
    <w:uiPriority w:val="99"/>
    <w:rsid w:val="002D2F21"/>
    <w:pPr>
      <w:widowControl/>
      <w:suppressAutoHyphens w:val="0"/>
      <w:autoSpaceDN/>
      <w:spacing w:before="100" w:beforeAutospacing="1" w:after="119"/>
      <w:textAlignment w:val="auto"/>
    </w:pPr>
    <w:rPr>
      <w:rFonts w:ascii="Times New Roman" w:eastAsia="Times New Roman" w:hAnsi="Times New Roman" w:cs="Times New Roman"/>
      <w:sz w:val="24"/>
      <w:szCs w:val="20"/>
      <w:lang w:eastAsia="pt-BR"/>
    </w:rPr>
  </w:style>
  <w:style w:type="character" w:customStyle="1" w:styleId="westernChar">
    <w:name w:val="western Char"/>
    <w:link w:val="western"/>
    <w:uiPriority w:val="99"/>
    <w:locked/>
    <w:rsid w:val="002D2F21"/>
    <w:rPr>
      <w:rFonts w:ascii="Times New Roman" w:eastAsia="Times New Roman" w:hAnsi="Times New Roman" w:cs="Times New Roman"/>
      <w:sz w:val="24"/>
      <w:szCs w:val="20"/>
      <w:lang w:eastAsia="pt-BR"/>
    </w:rPr>
  </w:style>
  <w:style w:type="character" w:customStyle="1" w:styleId="MenoPendente2">
    <w:name w:val="Menção Pendente2"/>
    <w:basedOn w:val="Fontepargpadro"/>
    <w:uiPriority w:val="99"/>
    <w:semiHidden/>
    <w:unhideWhenUsed/>
    <w:rsid w:val="00077E10"/>
    <w:rPr>
      <w:color w:val="605E5C"/>
      <w:shd w:val="clear" w:color="auto" w:fill="E1DFDD"/>
    </w:rPr>
  </w:style>
  <w:style w:type="character" w:styleId="TextodoEspaoReservado">
    <w:name w:val="Placeholder Text"/>
    <w:basedOn w:val="Fontepargpadro"/>
    <w:uiPriority w:val="99"/>
    <w:semiHidden/>
    <w:rsid w:val="00575CC4"/>
    <w:rPr>
      <w:color w:val="808080"/>
    </w:rPr>
  </w:style>
  <w:style w:type="character" w:customStyle="1" w:styleId="negrito">
    <w:name w:val="negrito"/>
    <w:basedOn w:val="Fontepargpadro"/>
    <w:uiPriority w:val="1"/>
    <w:rsid w:val="00575CC4"/>
    <w:rPr>
      <w:b/>
    </w:rPr>
  </w:style>
  <w:style w:type="character" w:customStyle="1" w:styleId="RodapPadronizado">
    <w:name w:val="Rodapé Padronizado"/>
    <w:basedOn w:val="Fontepargpadro"/>
    <w:uiPriority w:val="1"/>
    <w:rsid w:val="00094EB2"/>
    <w:rPr>
      <w:rFonts w:ascii="Calibri" w:hAnsi="Calibri"/>
      <w:i/>
      <w:sz w:val="18"/>
    </w:rPr>
  </w:style>
  <w:style w:type="character" w:customStyle="1" w:styleId="UnresolvedMention">
    <w:name w:val="Unresolved Mention"/>
    <w:basedOn w:val="Fontepargpadro"/>
    <w:uiPriority w:val="99"/>
    <w:semiHidden/>
    <w:unhideWhenUsed/>
    <w:rsid w:val="00661FBF"/>
    <w:rPr>
      <w:color w:val="605E5C"/>
      <w:shd w:val="clear" w:color="auto" w:fill="E1DFDD"/>
    </w:rPr>
  </w:style>
  <w:style w:type="table" w:customStyle="1" w:styleId="TableNormal">
    <w:name w:val="Table Normal"/>
    <w:uiPriority w:val="2"/>
    <w:semiHidden/>
    <w:unhideWhenUsed/>
    <w:qFormat/>
    <w:rsid w:val="0032176C"/>
    <w:pPr>
      <w:suppressAutoHyphens w:val="0"/>
      <w:autoSpaceDE w:val="0"/>
      <w:textAlignment w:val="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2176C"/>
    <w:pPr>
      <w:suppressAutoHyphens w:val="0"/>
      <w:autoSpaceDE w:val="0"/>
      <w:textAlignment w:val="auto"/>
    </w:pPr>
    <w:rPr>
      <w:rFonts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98183">
      <w:bodyDiv w:val="1"/>
      <w:marLeft w:val="0"/>
      <w:marRight w:val="0"/>
      <w:marTop w:val="0"/>
      <w:marBottom w:val="0"/>
      <w:divBdr>
        <w:top w:val="none" w:sz="0" w:space="0" w:color="auto"/>
        <w:left w:val="none" w:sz="0" w:space="0" w:color="auto"/>
        <w:bottom w:val="none" w:sz="0" w:space="0" w:color="auto"/>
        <w:right w:val="none" w:sz="0" w:space="0" w:color="auto"/>
      </w:divBdr>
    </w:div>
    <w:div w:id="114639741">
      <w:bodyDiv w:val="1"/>
      <w:marLeft w:val="0"/>
      <w:marRight w:val="0"/>
      <w:marTop w:val="0"/>
      <w:marBottom w:val="0"/>
      <w:divBdr>
        <w:top w:val="none" w:sz="0" w:space="0" w:color="auto"/>
        <w:left w:val="none" w:sz="0" w:space="0" w:color="auto"/>
        <w:bottom w:val="none" w:sz="0" w:space="0" w:color="auto"/>
        <w:right w:val="none" w:sz="0" w:space="0" w:color="auto"/>
      </w:divBdr>
    </w:div>
    <w:div w:id="186721192">
      <w:bodyDiv w:val="1"/>
      <w:marLeft w:val="0"/>
      <w:marRight w:val="0"/>
      <w:marTop w:val="0"/>
      <w:marBottom w:val="0"/>
      <w:divBdr>
        <w:top w:val="none" w:sz="0" w:space="0" w:color="auto"/>
        <w:left w:val="none" w:sz="0" w:space="0" w:color="auto"/>
        <w:bottom w:val="none" w:sz="0" w:space="0" w:color="auto"/>
        <w:right w:val="none" w:sz="0" w:space="0" w:color="auto"/>
      </w:divBdr>
    </w:div>
    <w:div w:id="210465924">
      <w:bodyDiv w:val="1"/>
      <w:marLeft w:val="0"/>
      <w:marRight w:val="0"/>
      <w:marTop w:val="0"/>
      <w:marBottom w:val="0"/>
      <w:divBdr>
        <w:top w:val="none" w:sz="0" w:space="0" w:color="auto"/>
        <w:left w:val="none" w:sz="0" w:space="0" w:color="auto"/>
        <w:bottom w:val="none" w:sz="0" w:space="0" w:color="auto"/>
        <w:right w:val="none" w:sz="0" w:space="0" w:color="auto"/>
      </w:divBdr>
    </w:div>
    <w:div w:id="255989835">
      <w:bodyDiv w:val="1"/>
      <w:marLeft w:val="0"/>
      <w:marRight w:val="0"/>
      <w:marTop w:val="0"/>
      <w:marBottom w:val="0"/>
      <w:divBdr>
        <w:top w:val="none" w:sz="0" w:space="0" w:color="auto"/>
        <w:left w:val="none" w:sz="0" w:space="0" w:color="auto"/>
        <w:bottom w:val="none" w:sz="0" w:space="0" w:color="auto"/>
        <w:right w:val="none" w:sz="0" w:space="0" w:color="auto"/>
      </w:divBdr>
    </w:div>
    <w:div w:id="260262997">
      <w:bodyDiv w:val="1"/>
      <w:marLeft w:val="0"/>
      <w:marRight w:val="0"/>
      <w:marTop w:val="0"/>
      <w:marBottom w:val="0"/>
      <w:divBdr>
        <w:top w:val="none" w:sz="0" w:space="0" w:color="auto"/>
        <w:left w:val="none" w:sz="0" w:space="0" w:color="auto"/>
        <w:bottom w:val="none" w:sz="0" w:space="0" w:color="auto"/>
        <w:right w:val="none" w:sz="0" w:space="0" w:color="auto"/>
      </w:divBdr>
    </w:div>
    <w:div w:id="404299928">
      <w:bodyDiv w:val="1"/>
      <w:marLeft w:val="0"/>
      <w:marRight w:val="0"/>
      <w:marTop w:val="0"/>
      <w:marBottom w:val="0"/>
      <w:divBdr>
        <w:top w:val="none" w:sz="0" w:space="0" w:color="auto"/>
        <w:left w:val="none" w:sz="0" w:space="0" w:color="auto"/>
        <w:bottom w:val="none" w:sz="0" w:space="0" w:color="auto"/>
        <w:right w:val="none" w:sz="0" w:space="0" w:color="auto"/>
      </w:divBdr>
    </w:div>
    <w:div w:id="628168903">
      <w:bodyDiv w:val="1"/>
      <w:marLeft w:val="0"/>
      <w:marRight w:val="0"/>
      <w:marTop w:val="0"/>
      <w:marBottom w:val="0"/>
      <w:divBdr>
        <w:top w:val="none" w:sz="0" w:space="0" w:color="auto"/>
        <w:left w:val="none" w:sz="0" w:space="0" w:color="auto"/>
        <w:bottom w:val="none" w:sz="0" w:space="0" w:color="auto"/>
        <w:right w:val="none" w:sz="0" w:space="0" w:color="auto"/>
      </w:divBdr>
    </w:div>
    <w:div w:id="646934743">
      <w:bodyDiv w:val="1"/>
      <w:marLeft w:val="0"/>
      <w:marRight w:val="0"/>
      <w:marTop w:val="0"/>
      <w:marBottom w:val="0"/>
      <w:divBdr>
        <w:top w:val="none" w:sz="0" w:space="0" w:color="auto"/>
        <w:left w:val="none" w:sz="0" w:space="0" w:color="auto"/>
        <w:bottom w:val="none" w:sz="0" w:space="0" w:color="auto"/>
        <w:right w:val="none" w:sz="0" w:space="0" w:color="auto"/>
      </w:divBdr>
    </w:div>
    <w:div w:id="666861017">
      <w:bodyDiv w:val="1"/>
      <w:marLeft w:val="0"/>
      <w:marRight w:val="0"/>
      <w:marTop w:val="0"/>
      <w:marBottom w:val="0"/>
      <w:divBdr>
        <w:top w:val="none" w:sz="0" w:space="0" w:color="auto"/>
        <w:left w:val="none" w:sz="0" w:space="0" w:color="auto"/>
        <w:bottom w:val="none" w:sz="0" w:space="0" w:color="auto"/>
        <w:right w:val="none" w:sz="0" w:space="0" w:color="auto"/>
      </w:divBdr>
    </w:div>
    <w:div w:id="902637881">
      <w:bodyDiv w:val="1"/>
      <w:marLeft w:val="0"/>
      <w:marRight w:val="0"/>
      <w:marTop w:val="0"/>
      <w:marBottom w:val="0"/>
      <w:divBdr>
        <w:top w:val="none" w:sz="0" w:space="0" w:color="auto"/>
        <w:left w:val="none" w:sz="0" w:space="0" w:color="auto"/>
        <w:bottom w:val="none" w:sz="0" w:space="0" w:color="auto"/>
        <w:right w:val="none" w:sz="0" w:space="0" w:color="auto"/>
      </w:divBdr>
    </w:div>
    <w:div w:id="1059591983">
      <w:bodyDiv w:val="1"/>
      <w:marLeft w:val="0"/>
      <w:marRight w:val="0"/>
      <w:marTop w:val="0"/>
      <w:marBottom w:val="0"/>
      <w:divBdr>
        <w:top w:val="none" w:sz="0" w:space="0" w:color="auto"/>
        <w:left w:val="none" w:sz="0" w:space="0" w:color="auto"/>
        <w:bottom w:val="none" w:sz="0" w:space="0" w:color="auto"/>
        <w:right w:val="none" w:sz="0" w:space="0" w:color="auto"/>
      </w:divBdr>
    </w:div>
    <w:div w:id="1481650599">
      <w:bodyDiv w:val="1"/>
      <w:marLeft w:val="0"/>
      <w:marRight w:val="0"/>
      <w:marTop w:val="0"/>
      <w:marBottom w:val="0"/>
      <w:divBdr>
        <w:top w:val="none" w:sz="0" w:space="0" w:color="auto"/>
        <w:left w:val="none" w:sz="0" w:space="0" w:color="auto"/>
        <w:bottom w:val="none" w:sz="0" w:space="0" w:color="auto"/>
        <w:right w:val="none" w:sz="0" w:space="0" w:color="auto"/>
      </w:divBdr>
    </w:div>
    <w:div w:id="1759446419">
      <w:bodyDiv w:val="1"/>
      <w:marLeft w:val="0"/>
      <w:marRight w:val="0"/>
      <w:marTop w:val="0"/>
      <w:marBottom w:val="0"/>
      <w:divBdr>
        <w:top w:val="none" w:sz="0" w:space="0" w:color="auto"/>
        <w:left w:val="none" w:sz="0" w:space="0" w:color="auto"/>
        <w:bottom w:val="none" w:sz="0" w:space="0" w:color="auto"/>
        <w:right w:val="none" w:sz="0" w:space="0" w:color="auto"/>
      </w:divBdr>
    </w:div>
    <w:div w:id="1875580734">
      <w:bodyDiv w:val="1"/>
      <w:marLeft w:val="0"/>
      <w:marRight w:val="0"/>
      <w:marTop w:val="0"/>
      <w:marBottom w:val="0"/>
      <w:divBdr>
        <w:top w:val="none" w:sz="0" w:space="0" w:color="auto"/>
        <w:left w:val="none" w:sz="0" w:space="0" w:color="auto"/>
        <w:bottom w:val="none" w:sz="0" w:space="0" w:color="auto"/>
        <w:right w:val="none" w:sz="0" w:space="0" w:color="auto"/>
      </w:divBdr>
    </w:div>
    <w:div w:id="19459213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br/compras/pt-br/fornecedor"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redemariogatti.sp.gov.br/transparencia/licitacoes-andamento/" TargetMode="External"/><Relationship Id="rId17" Type="http://schemas.openxmlformats.org/officeDocument/2006/relationships/hyperlink" Target="http://www.redemariogatti.sp.gov.br/transparencia/licitacoes-andamento/"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www.gov.br/compras" TargetMode="External"/><Relationship Id="rId20" Type="http://schemas.openxmlformats.org/officeDocument/2006/relationships/footer" Target="footer1.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br/compras/pt-br/acesso-a-informacao/manuais"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gov.br/compras"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redemariogatti.sp.gov.br/transparencia/licitacoes-andamento/"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gov.br/compras" TargetMode="External"/><Relationship Id="rId14" Type="http://schemas.openxmlformats.org/officeDocument/2006/relationships/hyperlink" Target="http://www.gov.br/compras"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5F24241C6DE49B0B35A4A8642EE2C48"/>
        <w:category>
          <w:name w:val="Geral"/>
          <w:gallery w:val="placeholder"/>
        </w:category>
        <w:types>
          <w:type w:val="bbPlcHdr"/>
        </w:types>
        <w:behaviors>
          <w:behavior w:val="content"/>
        </w:behaviors>
        <w:guid w:val="{0D9694BF-AC8F-407A-AFC4-7FAB49895599}"/>
      </w:docPartPr>
      <w:docPartBody>
        <w:p w:rsidR="00A165E8" w:rsidRDefault="00403E91" w:rsidP="00403E91">
          <w:pPr>
            <w:pStyle w:val="65F24241C6DE49B0B35A4A8642EE2C481"/>
          </w:pPr>
          <w:r>
            <w:rPr>
              <w:rFonts w:asciiTheme="majorHAnsi" w:eastAsiaTheme="majorEastAsia" w:hAnsiTheme="majorHAnsi" w:cstheme="majorBidi"/>
            </w:rPr>
            <w:t xml:space="preserve">     </w:t>
          </w:r>
        </w:p>
      </w:docPartBody>
    </w:docPart>
    <w:docPart>
      <w:docPartPr>
        <w:name w:val="DE452EC848E045C88947BA0CDFBA9517"/>
        <w:category>
          <w:name w:val="Geral"/>
          <w:gallery w:val="placeholder"/>
        </w:category>
        <w:types>
          <w:type w:val="bbPlcHdr"/>
        </w:types>
        <w:behaviors>
          <w:behavior w:val="content"/>
        </w:behaviors>
        <w:guid w:val="{37B9016F-B174-4729-A039-1F94367361EE}"/>
      </w:docPartPr>
      <w:docPartBody>
        <w:p w:rsidR="00A165E8" w:rsidRDefault="00A165E8" w:rsidP="00A165E8">
          <w:pPr>
            <w:pStyle w:val="DE452EC848E045C88947BA0CDFBA9517"/>
          </w:pPr>
          <w:r w:rsidRPr="003D64B0">
            <w:rPr>
              <w:rStyle w:val="TextodoEspaoReservado"/>
              <w:color w:val="FF0000"/>
            </w:rPr>
            <w:t>Clique ou toque aqui para inserir o texto.</w:t>
          </w:r>
        </w:p>
      </w:docPartBody>
    </w:docPart>
    <w:docPart>
      <w:docPartPr>
        <w:name w:val="7805258515A145E19FE9CFAA33DC15FE"/>
        <w:category>
          <w:name w:val="Geral"/>
          <w:gallery w:val="placeholder"/>
        </w:category>
        <w:types>
          <w:type w:val="bbPlcHdr"/>
        </w:types>
        <w:behaviors>
          <w:behavior w:val="content"/>
        </w:behaviors>
        <w:guid w:val="{CFC0EF1A-2DEC-4712-8DE8-E185AA609508}"/>
      </w:docPartPr>
      <w:docPartBody>
        <w:p w:rsidR="00A165E8" w:rsidRDefault="00A165E8" w:rsidP="00A165E8">
          <w:pPr>
            <w:pStyle w:val="7805258515A145E19FE9CFAA33DC15FE"/>
          </w:pPr>
          <w:r w:rsidRPr="0018574A">
            <w:rPr>
              <w:rStyle w:val="TextodoEspaoReservado"/>
            </w:rPr>
            <w:t>Clique ou toque aqui para inserir o texto.</w:t>
          </w:r>
        </w:p>
      </w:docPartBody>
    </w:docPart>
    <w:docPart>
      <w:docPartPr>
        <w:name w:val="5A92895F13E248E0B0329A96B3E57FCA"/>
        <w:category>
          <w:name w:val="Geral"/>
          <w:gallery w:val="placeholder"/>
        </w:category>
        <w:types>
          <w:type w:val="bbPlcHdr"/>
        </w:types>
        <w:behaviors>
          <w:behavior w:val="content"/>
        </w:behaviors>
        <w:guid w:val="{3918C901-FB58-4BDF-BAB5-3BB47F0330AB}"/>
      </w:docPartPr>
      <w:docPartBody>
        <w:p w:rsidR="00A165E8" w:rsidRDefault="00A165E8" w:rsidP="00A165E8">
          <w:pPr>
            <w:pStyle w:val="5A92895F13E248E0B0329A96B3E57FCA"/>
          </w:pPr>
          <w:r w:rsidRPr="0018574A">
            <w:rPr>
              <w:rStyle w:val="TextodoEspaoReservado"/>
            </w:rPr>
            <w:t>Clique ou toque aqui para inserir o texto.</w:t>
          </w:r>
        </w:p>
      </w:docPartBody>
    </w:docPart>
    <w:docPart>
      <w:docPartPr>
        <w:name w:val="637EB3283FED471C893F9A519148E010"/>
        <w:category>
          <w:name w:val="Geral"/>
          <w:gallery w:val="placeholder"/>
        </w:category>
        <w:types>
          <w:type w:val="bbPlcHdr"/>
        </w:types>
        <w:behaviors>
          <w:behavior w:val="content"/>
        </w:behaviors>
        <w:guid w:val="{D1A37632-E9BC-45F0-BAC9-503433C2810D}"/>
      </w:docPartPr>
      <w:docPartBody>
        <w:p w:rsidR="00A165E8" w:rsidRDefault="00403E91" w:rsidP="00403E91">
          <w:pPr>
            <w:pStyle w:val="637EB3283FED471C893F9A519148E0101"/>
          </w:pPr>
          <w:r w:rsidRPr="005A4215">
            <w:rPr>
              <w:rStyle w:val="TextodoEspaoReservado"/>
              <w:color w:val="FF0000"/>
            </w:rPr>
            <w:t>[ex: 90111/2024]</w:t>
          </w:r>
        </w:p>
      </w:docPartBody>
    </w:docPart>
    <w:docPart>
      <w:docPartPr>
        <w:name w:val="AEE6B8B4C0FE43ADBDB23B2A94B2890A"/>
        <w:category>
          <w:name w:val="Geral"/>
          <w:gallery w:val="placeholder"/>
        </w:category>
        <w:types>
          <w:type w:val="bbPlcHdr"/>
        </w:types>
        <w:behaviors>
          <w:behavior w:val="content"/>
        </w:behaviors>
        <w:guid w:val="{81CC4EDF-E373-42D4-8262-CBC1D876E2DA}"/>
      </w:docPartPr>
      <w:docPartBody>
        <w:p w:rsidR="00A165E8" w:rsidRDefault="00A165E8" w:rsidP="00A165E8">
          <w:pPr>
            <w:pStyle w:val="AEE6B8B4C0FE43ADBDB23B2A94B2890A"/>
          </w:pPr>
          <w:r w:rsidRPr="0018574A">
            <w:rPr>
              <w:rStyle w:val="TextodoEspaoReservado"/>
            </w:rPr>
            <w:t>Clique ou toque aqui para inserir o texto.</w:t>
          </w:r>
        </w:p>
      </w:docPartBody>
    </w:docPart>
    <w:docPart>
      <w:docPartPr>
        <w:name w:val="175F07790C4540FF9356255764027EAE"/>
        <w:category>
          <w:name w:val="Geral"/>
          <w:gallery w:val="placeholder"/>
        </w:category>
        <w:types>
          <w:type w:val="bbPlcHdr"/>
        </w:types>
        <w:behaviors>
          <w:behavior w:val="content"/>
        </w:behaviors>
        <w:guid w:val="{9996DD19-3F35-488D-A02E-E24B8B6A6B9B}"/>
      </w:docPartPr>
      <w:docPartBody>
        <w:p w:rsidR="00A165E8" w:rsidRDefault="00A165E8" w:rsidP="00A165E8">
          <w:pPr>
            <w:pStyle w:val="175F07790C4540FF9356255764027EAE"/>
          </w:pPr>
          <w:r w:rsidRPr="0018574A">
            <w:rPr>
              <w:rStyle w:val="TextodoEspaoReservado"/>
            </w:rPr>
            <w:t>Clique ou toque aqui para inserir o texto.</w:t>
          </w:r>
        </w:p>
      </w:docPartBody>
    </w:docPart>
    <w:docPart>
      <w:docPartPr>
        <w:name w:val="199F6120561443C99DE7372EA751D700"/>
        <w:category>
          <w:name w:val="Geral"/>
          <w:gallery w:val="placeholder"/>
        </w:category>
        <w:types>
          <w:type w:val="bbPlcHdr"/>
        </w:types>
        <w:behaviors>
          <w:behavior w:val="content"/>
        </w:behaviors>
        <w:guid w:val="{BEC8FD83-5537-49BE-B0F5-E33CD5BA00AE}"/>
      </w:docPartPr>
      <w:docPartBody>
        <w:p w:rsidR="00A165E8" w:rsidRDefault="00403E91" w:rsidP="00403E91">
          <w:pPr>
            <w:pStyle w:val="199F6120561443C99DE7372EA751D7001"/>
          </w:pPr>
          <w:r w:rsidRPr="005A4215">
            <w:rPr>
              <w:rStyle w:val="TextodoEspaoReservado"/>
              <w:color w:val="FF0000"/>
            </w:rPr>
            <w:t>ex: 90111/2024</w:t>
          </w:r>
        </w:p>
      </w:docPartBody>
    </w:docPart>
    <w:docPart>
      <w:docPartPr>
        <w:name w:val="2958BC9F82B845549101E5F420475156"/>
        <w:category>
          <w:name w:val="Geral"/>
          <w:gallery w:val="placeholder"/>
        </w:category>
        <w:types>
          <w:type w:val="bbPlcHdr"/>
        </w:types>
        <w:behaviors>
          <w:behavior w:val="content"/>
        </w:behaviors>
        <w:guid w:val="{5F64884B-0F97-40EC-8D28-EAD1EE0B2FD4}"/>
      </w:docPartPr>
      <w:docPartBody>
        <w:p w:rsidR="00A165E8" w:rsidRDefault="00A165E8" w:rsidP="00A165E8">
          <w:pPr>
            <w:pStyle w:val="2958BC9F82B845549101E5F420475156"/>
          </w:pPr>
          <w:r w:rsidRPr="00D920F4">
            <w:rPr>
              <w:rStyle w:val="TextodoEspaoReservado"/>
              <w:color w:val="FF0000"/>
            </w:rPr>
            <w:t>Clique ou toque aqui para inserir o texto.</w:t>
          </w:r>
        </w:p>
      </w:docPartBody>
    </w:docPart>
    <w:docPart>
      <w:docPartPr>
        <w:name w:val="FF4ED8B04785447D9450BEBAD417BF66"/>
        <w:category>
          <w:name w:val="Geral"/>
          <w:gallery w:val="placeholder"/>
        </w:category>
        <w:types>
          <w:type w:val="bbPlcHdr"/>
        </w:types>
        <w:behaviors>
          <w:behavior w:val="content"/>
        </w:behaviors>
        <w:guid w:val="{1765B4EB-7E5B-4D7D-A51B-6CBF1013A300}"/>
      </w:docPartPr>
      <w:docPartBody>
        <w:p w:rsidR="00A165E8" w:rsidRDefault="00403E91" w:rsidP="00403E91">
          <w:pPr>
            <w:pStyle w:val="FF4ED8B04785447D9450BEBAD417BF661"/>
          </w:pPr>
          <w:r w:rsidRPr="00F334F2">
            <w:rPr>
              <w:rStyle w:val="TextodoEspaoReservado"/>
              <w:color w:val="FF0000"/>
            </w:rPr>
            <w:t>Informe o nº do processo</w:t>
          </w:r>
        </w:p>
      </w:docPartBody>
    </w:docPart>
    <w:docPart>
      <w:docPartPr>
        <w:name w:val="E169778D86F64AA3AB4437679319DC3A"/>
        <w:category>
          <w:name w:val="Geral"/>
          <w:gallery w:val="placeholder"/>
        </w:category>
        <w:types>
          <w:type w:val="bbPlcHdr"/>
        </w:types>
        <w:behaviors>
          <w:behavior w:val="content"/>
        </w:behaviors>
        <w:guid w:val="{15C0E115-F4BD-4016-AFEF-FC368B1521A4}"/>
      </w:docPartPr>
      <w:docPartBody>
        <w:p w:rsidR="00A165E8" w:rsidRDefault="00A165E8" w:rsidP="00A165E8">
          <w:pPr>
            <w:pStyle w:val="E169778D86F64AA3AB4437679319DC3A"/>
          </w:pPr>
          <w:r w:rsidRPr="00D920F4">
            <w:rPr>
              <w:rStyle w:val="TextodoEspaoReservado"/>
              <w:color w:val="FF0000"/>
            </w:rPr>
            <w:t>Clique ou toque aqui para inserir o texto.</w:t>
          </w:r>
        </w:p>
      </w:docPartBody>
    </w:docPart>
    <w:docPart>
      <w:docPartPr>
        <w:name w:val="0A12B0324E9D40528535E23C58C4480A"/>
        <w:category>
          <w:name w:val="Geral"/>
          <w:gallery w:val="placeholder"/>
        </w:category>
        <w:types>
          <w:type w:val="bbPlcHdr"/>
        </w:types>
        <w:behaviors>
          <w:behavior w:val="content"/>
        </w:behaviors>
        <w:guid w:val="{1E022A46-A91C-48F5-A902-CD0A1E81306C}"/>
      </w:docPartPr>
      <w:docPartBody>
        <w:p w:rsidR="00A165E8" w:rsidRDefault="00403E91" w:rsidP="00403E91">
          <w:pPr>
            <w:pStyle w:val="0A12B0324E9D40528535E23C58C4480A1"/>
          </w:pPr>
          <w:r w:rsidRPr="00F334F2">
            <w:rPr>
              <w:rStyle w:val="TextodoEspaoReservado"/>
              <w:color w:val="FF0000"/>
            </w:rPr>
            <w:t>Informe o objeto</w:t>
          </w:r>
        </w:p>
      </w:docPartBody>
    </w:docPart>
    <w:docPart>
      <w:docPartPr>
        <w:name w:val="2EE9318D84C64A0AB7762AFCD56AC43C"/>
        <w:category>
          <w:name w:val="Geral"/>
          <w:gallery w:val="placeholder"/>
        </w:category>
        <w:types>
          <w:type w:val="bbPlcHdr"/>
        </w:types>
        <w:behaviors>
          <w:behavior w:val="content"/>
        </w:behaviors>
        <w:guid w:val="{E88DB5F3-2352-42C5-9AF9-A6915D9EB68B}"/>
      </w:docPartPr>
      <w:docPartBody>
        <w:p w:rsidR="00A165E8" w:rsidRDefault="00A165E8" w:rsidP="00A165E8">
          <w:pPr>
            <w:pStyle w:val="2EE9318D84C64A0AB7762AFCD56AC43C"/>
          </w:pPr>
          <w:r w:rsidRPr="00D920F4">
            <w:rPr>
              <w:rStyle w:val="TextodoEspaoReservado"/>
              <w:color w:val="FF0000"/>
            </w:rPr>
            <w:t>Clique ou toque aqui para inserir o texto.</w:t>
          </w:r>
        </w:p>
      </w:docPartBody>
    </w:docPart>
    <w:docPart>
      <w:docPartPr>
        <w:name w:val="CB169E8238BA4A528CDFD5CFF21B3D42"/>
        <w:category>
          <w:name w:val="Geral"/>
          <w:gallery w:val="placeholder"/>
        </w:category>
        <w:types>
          <w:type w:val="bbPlcHdr"/>
        </w:types>
        <w:behaviors>
          <w:behavior w:val="content"/>
        </w:behaviors>
        <w:guid w:val="{A4EEE647-6339-40C7-8E17-F8DED2AE2ACC}"/>
      </w:docPartPr>
      <w:docPartBody>
        <w:p w:rsidR="00A165E8" w:rsidRDefault="00403E91" w:rsidP="00403E91">
          <w:pPr>
            <w:pStyle w:val="CB169E8238BA4A528CDFD5CFF21B3D421"/>
          </w:pPr>
          <w:r>
            <w:rPr>
              <w:rStyle w:val="TextodoEspaoReservado"/>
              <w:color w:val="FF0000"/>
            </w:rPr>
            <w:t>Informe o Critério de julgamento</w:t>
          </w:r>
        </w:p>
      </w:docPartBody>
    </w:docPart>
    <w:docPart>
      <w:docPartPr>
        <w:name w:val="4F953FB95C3842369924FE971469B337"/>
        <w:category>
          <w:name w:val="Geral"/>
          <w:gallery w:val="placeholder"/>
        </w:category>
        <w:types>
          <w:type w:val="bbPlcHdr"/>
        </w:types>
        <w:behaviors>
          <w:behavior w:val="content"/>
        </w:behaviors>
        <w:guid w:val="{5520A89C-DEF0-41B0-B415-D2BD71981696}"/>
      </w:docPartPr>
      <w:docPartBody>
        <w:p w:rsidR="00A165E8" w:rsidRDefault="00403E91" w:rsidP="00403E91">
          <w:pPr>
            <w:pStyle w:val="4F953FB95C3842369924FE971469B3371"/>
          </w:pPr>
          <w:r>
            <w:rPr>
              <w:rStyle w:val="TextodoEspaoReservado"/>
              <w:color w:val="FF0000"/>
            </w:rPr>
            <w:t>Data</w:t>
          </w:r>
        </w:p>
      </w:docPartBody>
    </w:docPart>
    <w:docPart>
      <w:docPartPr>
        <w:name w:val="C5AFF246DBE64F5FAF3C52A29EE478E9"/>
        <w:category>
          <w:name w:val="Geral"/>
          <w:gallery w:val="placeholder"/>
        </w:category>
        <w:types>
          <w:type w:val="bbPlcHdr"/>
        </w:types>
        <w:behaviors>
          <w:behavior w:val="content"/>
        </w:behaviors>
        <w:guid w:val="{6784CB14-79C6-4D30-A31F-C7BD86873735}"/>
      </w:docPartPr>
      <w:docPartBody>
        <w:p w:rsidR="00A165E8" w:rsidRDefault="00403E91" w:rsidP="00403E91">
          <w:pPr>
            <w:pStyle w:val="C5AFF246DBE64F5FAF3C52A29EE478E91"/>
          </w:pPr>
          <w:r>
            <w:rPr>
              <w:rStyle w:val="TextodoEspaoReservado"/>
              <w:color w:val="FF0000"/>
            </w:rPr>
            <w:t>Horário</w:t>
          </w:r>
        </w:p>
      </w:docPartBody>
    </w:docPart>
    <w:docPart>
      <w:docPartPr>
        <w:name w:val="DC05CEDD35E64054BA60F523EDC735F7"/>
        <w:category>
          <w:name w:val="Geral"/>
          <w:gallery w:val="placeholder"/>
        </w:category>
        <w:types>
          <w:type w:val="bbPlcHdr"/>
        </w:types>
        <w:behaviors>
          <w:behavior w:val="content"/>
        </w:behaviors>
        <w:guid w:val="{E79A630A-654E-44D7-95C2-F89B16B4782D}"/>
      </w:docPartPr>
      <w:docPartBody>
        <w:p w:rsidR="00A165E8" w:rsidRDefault="00403E91" w:rsidP="00403E91">
          <w:pPr>
            <w:pStyle w:val="DC05CEDD35E64054BA60F523EDC735F71"/>
          </w:pPr>
          <w:r>
            <w:rPr>
              <w:rStyle w:val="TextodoEspaoReservado"/>
              <w:color w:val="FF0000"/>
            </w:rPr>
            <w:t>Insira o(s) item(ns) pertencente(s) à(s) cota(s) reservada(s)</w:t>
          </w:r>
        </w:p>
      </w:docPartBody>
    </w:docPart>
    <w:docPart>
      <w:docPartPr>
        <w:name w:val="0E30D87C8DDC4ED1B935E6B6543617E2"/>
        <w:category>
          <w:name w:val="Geral"/>
          <w:gallery w:val="placeholder"/>
        </w:category>
        <w:types>
          <w:type w:val="bbPlcHdr"/>
        </w:types>
        <w:behaviors>
          <w:behavior w:val="content"/>
        </w:behaviors>
        <w:guid w:val="{6FFCAABF-9F7C-4444-BEBC-81D0D596AA82}"/>
      </w:docPartPr>
      <w:docPartBody>
        <w:p w:rsidR="00A165E8" w:rsidRDefault="00403E91" w:rsidP="00403E91">
          <w:pPr>
            <w:pStyle w:val="0E30D87C8DDC4ED1B935E6B6543617E21"/>
          </w:pPr>
          <w:r>
            <w:rPr>
              <w:rStyle w:val="TextodoEspaoReservado"/>
              <w:color w:val="FF0000"/>
            </w:rPr>
            <w:t>Insira o valor estimado (não esquecer de colocar por extenso)</w:t>
          </w:r>
        </w:p>
      </w:docPartBody>
    </w:docPart>
    <w:docPart>
      <w:docPartPr>
        <w:name w:val="E417AF0702714C07A4AA7B4F896FE721"/>
        <w:category>
          <w:name w:val="Geral"/>
          <w:gallery w:val="placeholder"/>
        </w:category>
        <w:types>
          <w:type w:val="bbPlcHdr"/>
        </w:types>
        <w:behaviors>
          <w:behavior w:val="content"/>
        </w:behaviors>
        <w:guid w:val="{7DF42DF6-1635-4BAA-919E-63F3BB9849F1}"/>
      </w:docPartPr>
      <w:docPartBody>
        <w:p w:rsidR="002D28F3" w:rsidRDefault="00A165E8" w:rsidP="00A165E8">
          <w:pPr>
            <w:pStyle w:val="E417AF0702714C07A4AA7B4F896FE721"/>
          </w:pPr>
          <w:r w:rsidRPr="008647D2">
            <w:rPr>
              <w:rStyle w:val="TextodoEspaoReservado"/>
              <w:color w:val="FF0000"/>
            </w:rPr>
            <w:t>Clique ou toque aqui para inserir o texto.</w:t>
          </w:r>
        </w:p>
      </w:docPartBody>
    </w:docPart>
    <w:docPart>
      <w:docPartPr>
        <w:name w:val="448DEC97C8DF4CE5AA1CB5B2396B3D9E"/>
        <w:category>
          <w:name w:val="Geral"/>
          <w:gallery w:val="placeholder"/>
        </w:category>
        <w:types>
          <w:type w:val="bbPlcHdr"/>
        </w:types>
        <w:behaviors>
          <w:behavior w:val="content"/>
        </w:behaviors>
        <w:guid w:val="{088042BC-3AEB-428B-9726-DBAEA178147A}"/>
      </w:docPartPr>
      <w:docPartBody>
        <w:p w:rsidR="002D28F3" w:rsidRDefault="00403E91" w:rsidP="00403E91">
          <w:pPr>
            <w:pStyle w:val="448DEC97C8DF4CE5AA1CB5B2396B3D9E1"/>
          </w:pPr>
          <w:r w:rsidRPr="00F334F2">
            <w:rPr>
              <w:rStyle w:val="TextodoEspaoReservado"/>
              <w:color w:val="FF0000"/>
            </w:rPr>
            <w:t>Informe o nº do processo</w:t>
          </w:r>
        </w:p>
      </w:docPartBody>
    </w:docPart>
    <w:docPart>
      <w:docPartPr>
        <w:name w:val="E2AA20888A8940188ED8E5AE6F667E37"/>
        <w:category>
          <w:name w:val="Geral"/>
          <w:gallery w:val="placeholder"/>
        </w:category>
        <w:types>
          <w:type w:val="bbPlcHdr"/>
        </w:types>
        <w:behaviors>
          <w:behavior w:val="content"/>
        </w:behaviors>
        <w:guid w:val="{B791CB43-24E1-4573-8509-6C8A0F3BF541}"/>
      </w:docPartPr>
      <w:docPartBody>
        <w:p w:rsidR="002D28F3" w:rsidRDefault="00A165E8" w:rsidP="00A165E8">
          <w:pPr>
            <w:pStyle w:val="E2AA20888A8940188ED8E5AE6F667E37"/>
          </w:pPr>
          <w:r w:rsidRPr="00EC0449">
            <w:rPr>
              <w:rStyle w:val="TextodoEspaoReservado"/>
              <w:color w:val="FF0000"/>
            </w:rPr>
            <w:t>Clique ou toque aqui para inserir o texto.</w:t>
          </w:r>
        </w:p>
      </w:docPartBody>
    </w:docPart>
    <w:docPart>
      <w:docPartPr>
        <w:name w:val="76A748D4ED9E4C34BD02851E61CA76CF"/>
        <w:category>
          <w:name w:val="Geral"/>
          <w:gallery w:val="placeholder"/>
        </w:category>
        <w:types>
          <w:type w:val="bbPlcHdr"/>
        </w:types>
        <w:behaviors>
          <w:behavior w:val="content"/>
        </w:behaviors>
        <w:guid w:val="{2EA32985-EBCB-4D08-AB9F-94F6AC9E218E}"/>
      </w:docPartPr>
      <w:docPartBody>
        <w:p w:rsidR="002D28F3" w:rsidRDefault="00403E91" w:rsidP="00403E91">
          <w:pPr>
            <w:pStyle w:val="76A748D4ED9E4C34BD02851E61CA76CF1"/>
          </w:pPr>
          <w:r w:rsidRPr="005A4215">
            <w:rPr>
              <w:rStyle w:val="TextodoEspaoReservado"/>
              <w:color w:val="FF0000"/>
            </w:rPr>
            <w:t>ex: 90111/2024</w:t>
          </w:r>
        </w:p>
      </w:docPartBody>
    </w:docPart>
    <w:docPart>
      <w:docPartPr>
        <w:name w:val="CA3B5131C38742F19530A5DAB060AF8B"/>
        <w:category>
          <w:name w:val="Geral"/>
          <w:gallery w:val="placeholder"/>
        </w:category>
        <w:types>
          <w:type w:val="bbPlcHdr"/>
        </w:types>
        <w:behaviors>
          <w:behavior w:val="content"/>
        </w:behaviors>
        <w:guid w:val="{93C52AE5-D661-417B-BD47-DD2DCA0A95CD}"/>
      </w:docPartPr>
      <w:docPartBody>
        <w:p w:rsidR="002D28F3" w:rsidRDefault="00A165E8" w:rsidP="00A165E8">
          <w:pPr>
            <w:pStyle w:val="CA3B5131C38742F19530A5DAB060AF8B"/>
          </w:pPr>
          <w:r w:rsidRPr="00D920F4">
            <w:rPr>
              <w:rStyle w:val="TextodoEspaoReservado"/>
              <w:color w:val="FF0000"/>
            </w:rPr>
            <w:t>Clique ou toque aqui para inserir o texto.</w:t>
          </w:r>
        </w:p>
      </w:docPartBody>
    </w:docPart>
    <w:docPart>
      <w:docPartPr>
        <w:name w:val="85132B9DE6F54F1E9115F2004C2C93F6"/>
        <w:category>
          <w:name w:val="Geral"/>
          <w:gallery w:val="placeholder"/>
        </w:category>
        <w:types>
          <w:type w:val="bbPlcHdr"/>
        </w:types>
        <w:behaviors>
          <w:behavior w:val="content"/>
        </w:behaviors>
        <w:guid w:val="{3DFBA707-16FB-4340-A532-9B7FE53AC67B}"/>
      </w:docPartPr>
      <w:docPartBody>
        <w:p w:rsidR="002D28F3" w:rsidRDefault="00403E91" w:rsidP="00403E91">
          <w:pPr>
            <w:pStyle w:val="85132B9DE6F54F1E9115F2004C2C93F61"/>
          </w:pPr>
          <w:r w:rsidRPr="00F334F2">
            <w:rPr>
              <w:rStyle w:val="TextodoEspaoReservado"/>
              <w:color w:val="FF0000"/>
            </w:rPr>
            <w:t>Informe o objeto</w:t>
          </w:r>
        </w:p>
      </w:docPartBody>
    </w:docPart>
    <w:docPart>
      <w:docPartPr>
        <w:name w:val="A4DEE380443344008FA79CAB73505430"/>
        <w:category>
          <w:name w:val="Geral"/>
          <w:gallery w:val="placeholder"/>
        </w:category>
        <w:types>
          <w:type w:val="bbPlcHdr"/>
        </w:types>
        <w:behaviors>
          <w:behavior w:val="content"/>
        </w:behaviors>
        <w:guid w:val="{EC7FDC5A-5E64-4F92-B6D9-AA01D2E8CE42}"/>
      </w:docPartPr>
      <w:docPartBody>
        <w:p w:rsidR="002D28F3" w:rsidRDefault="00A165E8" w:rsidP="00A165E8">
          <w:pPr>
            <w:pStyle w:val="A4DEE380443344008FA79CAB73505430"/>
          </w:pPr>
          <w:r w:rsidRPr="00D920F4">
            <w:rPr>
              <w:rStyle w:val="TextodoEspaoReservado"/>
              <w:color w:val="FF0000"/>
            </w:rPr>
            <w:t>Clique ou toque aqui para inserir o texto.</w:t>
          </w:r>
        </w:p>
      </w:docPartBody>
    </w:docPart>
    <w:docPart>
      <w:docPartPr>
        <w:name w:val="07149A93F9A54043A03585EB16668162"/>
        <w:category>
          <w:name w:val="Geral"/>
          <w:gallery w:val="placeholder"/>
        </w:category>
        <w:types>
          <w:type w:val="bbPlcHdr"/>
        </w:types>
        <w:behaviors>
          <w:behavior w:val="content"/>
        </w:behaviors>
        <w:guid w:val="{1013C95F-7BC4-43A2-98B4-9BE03C8E9631}"/>
      </w:docPartPr>
      <w:docPartBody>
        <w:p w:rsidR="002D28F3" w:rsidRDefault="00403E91" w:rsidP="00403E91">
          <w:pPr>
            <w:pStyle w:val="07149A93F9A54043A03585EB166681621"/>
          </w:pPr>
          <w:r>
            <w:rPr>
              <w:rStyle w:val="TextodoEspaoReservado"/>
              <w:color w:val="FF0000"/>
            </w:rPr>
            <w:t>Informe o Critério de julgamento</w:t>
          </w:r>
        </w:p>
      </w:docPartBody>
    </w:docPart>
    <w:docPart>
      <w:docPartPr>
        <w:name w:val="CD8ECAC8E2654055A2DF2159D15984C7"/>
        <w:category>
          <w:name w:val="Geral"/>
          <w:gallery w:val="placeholder"/>
        </w:category>
        <w:types>
          <w:type w:val="bbPlcHdr"/>
        </w:types>
        <w:behaviors>
          <w:behavior w:val="content"/>
        </w:behaviors>
        <w:guid w:val="{0E28B739-3214-4F01-8609-E4FC0F13A1E1}"/>
      </w:docPartPr>
      <w:docPartBody>
        <w:p w:rsidR="002D28F3" w:rsidRDefault="00A165E8" w:rsidP="00A165E8">
          <w:pPr>
            <w:pStyle w:val="CD8ECAC8E2654055A2DF2159D15984C7"/>
          </w:pPr>
          <w:r w:rsidRPr="008647D2">
            <w:rPr>
              <w:rStyle w:val="TextodoEspaoReservado"/>
              <w:color w:val="FF0000"/>
            </w:rPr>
            <w:t>Clique ou toque aqui para inserir o texto.</w:t>
          </w:r>
        </w:p>
      </w:docPartBody>
    </w:docPart>
    <w:docPart>
      <w:docPartPr>
        <w:name w:val="17CFCD9656F64342B4F3207C92B6A5AC"/>
        <w:category>
          <w:name w:val="Geral"/>
          <w:gallery w:val="placeholder"/>
        </w:category>
        <w:types>
          <w:type w:val="bbPlcHdr"/>
        </w:types>
        <w:behaviors>
          <w:behavior w:val="content"/>
        </w:behaviors>
        <w:guid w:val="{2E08F98C-3C5D-4078-BE5E-7F20FFEE9E06}"/>
      </w:docPartPr>
      <w:docPartBody>
        <w:p w:rsidR="002D28F3" w:rsidRDefault="00403E91" w:rsidP="00403E91">
          <w:pPr>
            <w:pStyle w:val="17CFCD9656F64342B4F3207C92B6A5AC1"/>
          </w:pPr>
          <w:r w:rsidRPr="00F334F2">
            <w:rPr>
              <w:rStyle w:val="TextodoEspaoReservado"/>
              <w:color w:val="FF0000"/>
            </w:rPr>
            <w:t>Informe o nº do processo</w:t>
          </w:r>
        </w:p>
      </w:docPartBody>
    </w:docPart>
    <w:docPart>
      <w:docPartPr>
        <w:name w:val="DE0D608F2BA84E93AF727BFE06F07687"/>
        <w:category>
          <w:name w:val="Geral"/>
          <w:gallery w:val="placeholder"/>
        </w:category>
        <w:types>
          <w:type w:val="bbPlcHdr"/>
        </w:types>
        <w:behaviors>
          <w:behavior w:val="content"/>
        </w:behaviors>
        <w:guid w:val="{8783B82D-F10F-4285-A1C3-AB117B5AF739}"/>
      </w:docPartPr>
      <w:docPartBody>
        <w:p w:rsidR="002D28F3" w:rsidRDefault="00A165E8" w:rsidP="00A165E8">
          <w:pPr>
            <w:pStyle w:val="DE0D608F2BA84E93AF727BFE06F07687"/>
          </w:pPr>
          <w:r w:rsidRPr="00EC0449">
            <w:rPr>
              <w:rStyle w:val="TextodoEspaoReservado"/>
              <w:color w:val="FF0000"/>
            </w:rPr>
            <w:t>Clique ou toque aqui para inserir o texto.</w:t>
          </w:r>
        </w:p>
      </w:docPartBody>
    </w:docPart>
    <w:docPart>
      <w:docPartPr>
        <w:name w:val="B8E973E7D1DA41869CA275208F7CBDE3"/>
        <w:category>
          <w:name w:val="Geral"/>
          <w:gallery w:val="placeholder"/>
        </w:category>
        <w:types>
          <w:type w:val="bbPlcHdr"/>
        </w:types>
        <w:behaviors>
          <w:behavior w:val="content"/>
        </w:behaviors>
        <w:guid w:val="{0C3EA6F4-DE13-4630-9196-4C7FE29CDE0C}"/>
      </w:docPartPr>
      <w:docPartBody>
        <w:p w:rsidR="002D28F3" w:rsidRDefault="00403E91" w:rsidP="00403E91">
          <w:pPr>
            <w:pStyle w:val="B8E973E7D1DA41869CA275208F7CBDE31"/>
          </w:pPr>
          <w:r w:rsidRPr="005A4215">
            <w:rPr>
              <w:rStyle w:val="TextodoEspaoReservado"/>
              <w:color w:val="FF0000"/>
            </w:rPr>
            <w:t>ex: 90111/2024</w:t>
          </w:r>
        </w:p>
      </w:docPartBody>
    </w:docPart>
    <w:docPart>
      <w:docPartPr>
        <w:name w:val="4DC1A173107446BA9B1A6A0369F56601"/>
        <w:category>
          <w:name w:val="Geral"/>
          <w:gallery w:val="placeholder"/>
        </w:category>
        <w:types>
          <w:type w:val="bbPlcHdr"/>
        </w:types>
        <w:behaviors>
          <w:behavior w:val="content"/>
        </w:behaviors>
        <w:guid w:val="{7595F92A-F885-4E90-BE31-A7F1EAEDA591}"/>
      </w:docPartPr>
      <w:docPartBody>
        <w:p w:rsidR="002D28F3" w:rsidRDefault="00A165E8" w:rsidP="00A165E8">
          <w:pPr>
            <w:pStyle w:val="4DC1A173107446BA9B1A6A0369F56601"/>
          </w:pPr>
          <w:r w:rsidRPr="00D920F4">
            <w:rPr>
              <w:rStyle w:val="TextodoEspaoReservado"/>
              <w:color w:val="FF0000"/>
            </w:rPr>
            <w:t>Clique ou toque aqui para inserir o texto.</w:t>
          </w:r>
        </w:p>
      </w:docPartBody>
    </w:docPart>
    <w:docPart>
      <w:docPartPr>
        <w:name w:val="D15BDE871821455782E37933BECD2CC2"/>
        <w:category>
          <w:name w:val="Geral"/>
          <w:gallery w:val="placeholder"/>
        </w:category>
        <w:types>
          <w:type w:val="bbPlcHdr"/>
        </w:types>
        <w:behaviors>
          <w:behavior w:val="content"/>
        </w:behaviors>
        <w:guid w:val="{798B4825-A6FC-4F8C-9309-5D4E11A693E2}"/>
      </w:docPartPr>
      <w:docPartBody>
        <w:p w:rsidR="002D28F3" w:rsidRDefault="00403E91" w:rsidP="00403E91">
          <w:pPr>
            <w:pStyle w:val="D15BDE871821455782E37933BECD2CC21"/>
          </w:pPr>
          <w:r w:rsidRPr="00F334F2">
            <w:rPr>
              <w:rStyle w:val="TextodoEspaoReservado"/>
              <w:color w:val="FF0000"/>
            </w:rPr>
            <w:t>Informe o objeto</w:t>
          </w:r>
        </w:p>
      </w:docPartBody>
    </w:docPart>
    <w:docPart>
      <w:docPartPr>
        <w:name w:val="1F36E22DDC7442CEB9EE9468E61304FA"/>
        <w:category>
          <w:name w:val="Geral"/>
          <w:gallery w:val="placeholder"/>
        </w:category>
        <w:types>
          <w:type w:val="bbPlcHdr"/>
        </w:types>
        <w:behaviors>
          <w:behavior w:val="content"/>
        </w:behaviors>
        <w:guid w:val="{96DFAC45-C8D2-415E-B751-A8E6E2A94808}"/>
      </w:docPartPr>
      <w:docPartBody>
        <w:p w:rsidR="002D28F3" w:rsidRDefault="00A165E8" w:rsidP="00A165E8">
          <w:pPr>
            <w:pStyle w:val="1F36E22DDC7442CEB9EE9468E61304FA"/>
          </w:pPr>
          <w:r w:rsidRPr="00D920F4">
            <w:rPr>
              <w:rStyle w:val="TextodoEspaoReservado"/>
              <w:color w:val="FF0000"/>
            </w:rPr>
            <w:t>Clique ou toque aqui para inserir o texto.</w:t>
          </w:r>
        </w:p>
      </w:docPartBody>
    </w:docPart>
    <w:docPart>
      <w:docPartPr>
        <w:name w:val="F35C7F4BB832452DA88975EC3984CF6B"/>
        <w:category>
          <w:name w:val="Geral"/>
          <w:gallery w:val="placeholder"/>
        </w:category>
        <w:types>
          <w:type w:val="bbPlcHdr"/>
        </w:types>
        <w:behaviors>
          <w:behavior w:val="content"/>
        </w:behaviors>
        <w:guid w:val="{BE0BE5B1-3173-4821-8B67-74FA9ACA163D}"/>
      </w:docPartPr>
      <w:docPartBody>
        <w:p w:rsidR="002D28F3" w:rsidRDefault="00403E91" w:rsidP="00403E91">
          <w:pPr>
            <w:pStyle w:val="F35C7F4BB832452DA88975EC3984CF6B1"/>
          </w:pPr>
          <w:r>
            <w:rPr>
              <w:rStyle w:val="TextodoEspaoReservado"/>
              <w:color w:val="FF0000"/>
            </w:rPr>
            <w:t>Informe o Critério de julgamento</w:t>
          </w:r>
        </w:p>
      </w:docPartBody>
    </w:docPart>
    <w:docPart>
      <w:docPartPr>
        <w:name w:val="6AB1E37A071F4CD3968D4CC2DB139DE1"/>
        <w:category>
          <w:name w:val="Geral"/>
          <w:gallery w:val="placeholder"/>
        </w:category>
        <w:types>
          <w:type w:val="bbPlcHdr"/>
        </w:types>
        <w:behaviors>
          <w:behavior w:val="content"/>
        </w:behaviors>
        <w:guid w:val="{07036EDD-CF3C-4561-9CBD-48D4D629CA8B}"/>
      </w:docPartPr>
      <w:docPartBody>
        <w:p w:rsidR="002E6F7C" w:rsidRDefault="00403E91" w:rsidP="00403E91">
          <w:pPr>
            <w:pStyle w:val="6AB1E37A071F4CD3968D4CC2DB139DE11"/>
          </w:pPr>
          <w:r>
            <w:rPr>
              <w:rStyle w:val="TextodoEspaoReservado"/>
              <w:color w:val="FF0000"/>
            </w:rPr>
            <w:t>Insira o(s) item(ns) pertencente(s) à(s) cota(s) exclusiva(s)</w:t>
          </w:r>
        </w:p>
      </w:docPartBody>
    </w:docPart>
    <w:docPart>
      <w:docPartPr>
        <w:name w:val="9BF601D0564B474482DA48DB08B1F827"/>
        <w:category>
          <w:name w:val="Geral"/>
          <w:gallery w:val="placeholder"/>
        </w:category>
        <w:types>
          <w:type w:val="bbPlcHdr"/>
        </w:types>
        <w:behaviors>
          <w:behavior w:val="content"/>
        </w:behaviors>
        <w:guid w:val="{FEB89632-56CF-4B07-BAC9-B7C132DFB40A}"/>
      </w:docPartPr>
      <w:docPartBody>
        <w:p w:rsidR="00CA67B8" w:rsidRDefault="00764C65" w:rsidP="00764C65">
          <w:pPr>
            <w:pStyle w:val="9BF601D0564B474482DA48DB08B1F827"/>
          </w:pPr>
          <w:r w:rsidRPr="008647D2">
            <w:rPr>
              <w:rStyle w:val="TextodoEspaoReservado"/>
              <w:color w:val="FF0000"/>
            </w:rPr>
            <w:t>Clique ou toque aqui para inserir o texto.</w:t>
          </w:r>
        </w:p>
      </w:docPartBody>
    </w:docPart>
    <w:docPart>
      <w:docPartPr>
        <w:name w:val="E8B88AD2ECAB45BD8D1175BDA87766D6"/>
        <w:category>
          <w:name w:val="Geral"/>
          <w:gallery w:val="placeholder"/>
        </w:category>
        <w:types>
          <w:type w:val="bbPlcHdr"/>
        </w:types>
        <w:behaviors>
          <w:behavior w:val="content"/>
        </w:behaviors>
        <w:guid w:val="{88CCDA14-A7F6-4359-AEAA-15D61FB2F3EB}"/>
      </w:docPartPr>
      <w:docPartBody>
        <w:p w:rsidR="00CA67B8" w:rsidRDefault="00764C65" w:rsidP="00764C65">
          <w:pPr>
            <w:pStyle w:val="E8B88AD2ECAB45BD8D1175BDA87766D6"/>
          </w:pPr>
          <w:r w:rsidRPr="00F334F2">
            <w:rPr>
              <w:rStyle w:val="TextodoEspaoReservado"/>
              <w:color w:val="FF0000"/>
            </w:rPr>
            <w:t>Informe o nº do processo</w:t>
          </w:r>
        </w:p>
      </w:docPartBody>
    </w:docPart>
    <w:docPart>
      <w:docPartPr>
        <w:name w:val="7168C9C5BFB24F388688C55CBA9A35B8"/>
        <w:category>
          <w:name w:val="Geral"/>
          <w:gallery w:val="placeholder"/>
        </w:category>
        <w:types>
          <w:type w:val="bbPlcHdr"/>
        </w:types>
        <w:behaviors>
          <w:behavior w:val="content"/>
        </w:behaviors>
        <w:guid w:val="{57A2A30B-AAF4-4156-ADD8-74A0B2EABE9F}"/>
      </w:docPartPr>
      <w:docPartBody>
        <w:p w:rsidR="00CA67B8" w:rsidRDefault="00764C65" w:rsidP="00764C65">
          <w:pPr>
            <w:pStyle w:val="7168C9C5BFB24F388688C55CBA9A35B8"/>
          </w:pPr>
          <w:r w:rsidRPr="00EC0449">
            <w:rPr>
              <w:rStyle w:val="TextodoEspaoReservado"/>
              <w:color w:val="FF0000"/>
            </w:rPr>
            <w:t>Clique ou toque aqui para inserir o texto.</w:t>
          </w:r>
        </w:p>
      </w:docPartBody>
    </w:docPart>
    <w:docPart>
      <w:docPartPr>
        <w:name w:val="B6DEABF416954B219F77EB5A339EC9B0"/>
        <w:category>
          <w:name w:val="Geral"/>
          <w:gallery w:val="placeholder"/>
        </w:category>
        <w:types>
          <w:type w:val="bbPlcHdr"/>
        </w:types>
        <w:behaviors>
          <w:behavior w:val="content"/>
        </w:behaviors>
        <w:guid w:val="{741C1B6C-73C4-4DF1-AD84-ABEC17649F06}"/>
      </w:docPartPr>
      <w:docPartBody>
        <w:p w:rsidR="00CA67B8" w:rsidRDefault="00764C65" w:rsidP="00764C65">
          <w:pPr>
            <w:pStyle w:val="B6DEABF416954B219F77EB5A339EC9B0"/>
          </w:pPr>
          <w:r w:rsidRPr="005A4215">
            <w:rPr>
              <w:rStyle w:val="TextodoEspaoReservado"/>
              <w:color w:val="FF0000"/>
            </w:rPr>
            <w:t>ex: 90111/2024</w:t>
          </w:r>
        </w:p>
      </w:docPartBody>
    </w:docPart>
    <w:docPart>
      <w:docPartPr>
        <w:name w:val="C5AB9C36E5F8426485EBC0C8B9DF2A9D"/>
        <w:category>
          <w:name w:val="Geral"/>
          <w:gallery w:val="placeholder"/>
        </w:category>
        <w:types>
          <w:type w:val="bbPlcHdr"/>
        </w:types>
        <w:behaviors>
          <w:behavior w:val="content"/>
        </w:behaviors>
        <w:guid w:val="{4B8C6340-3EFA-4728-8C56-DBAFE970F975}"/>
      </w:docPartPr>
      <w:docPartBody>
        <w:p w:rsidR="00CA67B8" w:rsidRDefault="00764C65" w:rsidP="00764C65">
          <w:pPr>
            <w:pStyle w:val="C5AB9C36E5F8426485EBC0C8B9DF2A9D"/>
          </w:pPr>
          <w:r w:rsidRPr="008647D2">
            <w:rPr>
              <w:rStyle w:val="TextodoEspaoReservado"/>
              <w:color w:val="FF0000"/>
            </w:rPr>
            <w:t>Clique ou toque aqui para inserir o texto.</w:t>
          </w:r>
        </w:p>
      </w:docPartBody>
    </w:docPart>
    <w:docPart>
      <w:docPartPr>
        <w:name w:val="7F2AC8F32D26435BBC1E0F7BDB8B7774"/>
        <w:category>
          <w:name w:val="Geral"/>
          <w:gallery w:val="placeholder"/>
        </w:category>
        <w:types>
          <w:type w:val="bbPlcHdr"/>
        </w:types>
        <w:behaviors>
          <w:behavior w:val="content"/>
        </w:behaviors>
        <w:guid w:val="{A0C05FD0-9166-4D77-978E-6D041ECF37B7}"/>
      </w:docPartPr>
      <w:docPartBody>
        <w:p w:rsidR="00CA67B8" w:rsidRDefault="00764C65" w:rsidP="00764C65">
          <w:pPr>
            <w:pStyle w:val="7F2AC8F32D26435BBC1E0F7BDB8B7774"/>
          </w:pPr>
          <w:r w:rsidRPr="00F334F2">
            <w:rPr>
              <w:rStyle w:val="TextodoEspaoReservado"/>
              <w:color w:val="FF0000"/>
            </w:rPr>
            <w:t>Informe o nº do processo</w:t>
          </w:r>
        </w:p>
      </w:docPartBody>
    </w:docPart>
    <w:docPart>
      <w:docPartPr>
        <w:name w:val="0FF21DEF8D394ED0824A5C3AD6459F93"/>
        <w:category>
          <w:name w:val="Geral"/>
          <w:gallery w:val="placeholder"/>
        </w:category>
        <w:types>
          <w:type w:val="bbPlcHdr"/>
        </w:types>
        <w:behaviors>
          <w:behavior w:val="content"/>
        </w:behaviors>
        <w:guid w:val="{1384F46F-495A-4FFA-9ABE-284A32DD0686}"/>
      </w:docPartPr>
      <w:docPartBody>
        <w:p w:rsidR="00CA67B8" w:rsidRDefault="00764C65" w:rsidP="00764C65">
          <w:pPr>
            <w:pStyle w:val="0FF21DEF8D394ED0824A5C3AD6459F93"/>
          </w:pPr>
          <w:r w:rsidRPr="00D920F4">
            <w:rPr>
              <w:rStyle w:val="TextodoEspaoReservado"/>
              <w:color w:val="FF0000"/>
            </w:rPr>
            <w:t>Clique ou toque aqui para inserir o texto.</w:t>
          </w:r>
        </w:p>
      </w:docPartBody>
    </w:docPart>
    <w:docPart>
      <w:docPartPr>
        <w:name w:val="7BE1661E22D84BD08CB0D1EEF43249FA"/>
        <w:category>
          <w:name w:val="Geral"/>
          <w:gallery w:val="placeholder"/>
        </w:category>
        <w:types>
          <w:type w:val="bbPlcHdr"/>
        </w:types>
        <w:behaviors>
          <w:behavior w:val="content"/>
        </w:behaviors>
        <w:guid w:val="{CAA5B99E-4F2D-499D-A39D-DA3489955430}"/>
      </w:docPartPr>
      <w:docPartBody>
        <w:p w:rsidR="00CA67B8" w:rsidRDefault="00764C65" w:rsidP="00764C65">
          <w:pPr>
            <w:pStyle w:val="7BE1661E22D84BD08CB0D1EEF43249FA"/>
          </w:pPr>
          <w:r w:rsidRPr="00F334F2">
            <w:rPr>
              <w:rStyle w:val="TextodoEspaoReservado"/>
              <w:color w:val="FF0000"/>
            </w:rPr>
            <w:t>Informe o objeto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76E"/>
    <w:rsid w:val="000C476E"/>
    <w:rsid w:val="0020665C"/>
    <w:rsid w:val="00236DB8"/>
    <w:rsid w:val="002B0EF4"/>
    <w:rsid w:val="002C6316"/>
    <w:rsid w:val="002D28F3"/>
    <w:rsid w:val="002E6F7C"/>
    <w:rsid w:val="0036570F"/>
    <w:rsid w:val="00403E91"/>
    <w:rsid w:val="004269C4"/>
    <w:rsid w:val="00550DCA"/>
    <w:rsid w:val="0056253C"/>
    <w:rsid w:val="005E2907"/>
    <w:rsid w:val="0060111F"/>
    <w:rsid w:val="006130B4"/>
    <w:rsid w:val="00617958"/>
    <w:rsid w:val="0062563F"/>
    <w:rsid w:val="00764C65"/>
    <w:rsid w:val="0090217D"/>
    <w:rsid w:val="009E0F2C"/>
    <w:rsid w:val="00A165E8"/>
    <w:rsid w:val="00B45049"/>
    <w:rsid w:val="00BB2FD9"/>
    <w:rsid w:val="00BE2ED7"/>
    <w:rsid w:val="00BE61D8"/>
    <w:rsid w:val="00BF2B4D"/>
    <w:rsid w:val="00CA67B8"/>
    <w:rsid w:val="00D17061"/>
    <w:rsid w:val="00DA5575"/>
    <w:rsid w:val="00F6519B"/>
    <w:rsid w:val="00F861CB"/>
    <w:rsid w:val="00FC31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64C65"/>
    <w:rPr>
      <w:color w:val="808080"/>
    </w:rPr>
  </w:style>
  <w:style w:type="paragraph" w:customStyle="1" w:styleId="A612D2A470CD4EC0AF19EA1DD47BB08E">
    <w:name w:val="A612D2A470CD4EC0AF19EA1DD47BB08E"/>
    <w:rsid w:val="000C476E"/>
  </w:style>
  <w:style w:type="paragraph" w:customStyle="1" w:styleId="A5E95C32A2434799A23DDC18AA3104D3">
    <w:name w:val="A5E95C32A2434799A23DDC18AA3104D3"/>
    <w:rsid w:val="000C476E"/>
  </w:style>
  <w:style w:type="paragraph" w:customStyle="1" w:styleId="574FB61832FF430CBD1FF20B2CD6764B">
    <w:name w:val="574FB61832FF430CBD1FF20B2CD6764B"/>
    <w:rsid w:val="000C476E"/>
  </w:style>
  <w:style w:type="paragraph" w:customStyle="1" w:styleId="3042B643ED174623B8D23D5A61EDFA50">
    <w:name w:val="3042B643ED174623B8D23D5A61EDFA50"/>
    <w:rsid w:val="000C476E"/>
  </w:style>
  <w:style w:type="paragraph" w:customStyle="1" w:styleId="674616E65F13444DABBC4A89C598740A">
    <w:name w:val="674616E65F13444DABBC4A89C598740A"/>
    <w:rsid w:val="000C476E"/>
  </w:style>
  <w:style w:type="paragraph" w:customStyle="1" w:styleId="28A72F9D41BF4349B94D20EB97B49BB3">
    <w:name w:val="28A72F9D41BF4349B94D20EB97B49BB3"/>
    <w:rsid w:val="000C476E"/>
  </w:style>
  <w:style w:type="paragraph" w:customStyle="1" w:styleId="5DC76384EE3D42BD9502411D50D5DDFA">
    <w:name w:val="5DC76384EE3D42BD9502411D50D5DDFA"/>
    <w:rsid w:val="000C476E"/>
  </w:style>
  <w:style w:type="paragraph" w:customStyle="1" w:styleId="BCD9FBCB914E4A27BD566E184A28E6EB">
    <w:name w:val="BCD9FBCB914E4A27BD566E184A28E6EB"/>
    <w:rsid w:val="000C476E"/>
  </w:style>
  <w:style w:type="paragraph" w:customStyle="1" w:styleId="1B4F03C2512C4044AA12D37F36FC4663">
    <w:name w:val="1B4F03C2512C4044AA12D37F36FC4663"/>
    <w:rsid w:val="000C476E"/>
  </w:style>
  <w:style w:type="paragraph" w:customStyle="1" w:styleId="E306DBBBD93F46E3A4B13DF3F3B183EA">
    <w:name w:val="E306DBBBD93F46E3A4B13DF3F3B183EA"/>
    <w:rsid w:val="000C476E"/>
  </w:style>
  <w:style w:type="paragraph" w:customStyle="1" w:styleId="446628E50FD64F718C18C3E2135641B8">
    <w:name w:val="446628E50FD64F718C18C3E2135641B8"/>
    <w:rsid w:val="000C476E"/>
  </w:style>
  <w:style w:type="paragraph" w:customStyle="1" w:styleId="DF02F0533986420F8EFBD4354D8B0EED">
    <w:name w:val="DF02F0533986420F8EFBD4354D8B0EED"/>
    <w:rsid w:val="000C476E"/>
  </w:style>
  <w:style w:type="paragraph" w:customStyle="1" w:styleId="DC92C74F1D6C4B4C97394299736645BD">
    <w:name w:val="DC92C74F1D6C4B4C97394299736645BD"/>
    <w:rsid w:val="000C476E"/>
  </w:style>
  <w:style w:type="paragraph" w:customStyle="1" w:styleId="714E26D1A8DB4227916BA1E443F097B6">
    <w:name w:val="714E26D1A8DB4227916BA1E443F097B6"/>
    <w:rsid w:val="000C476E"/>
  </w:style>
  <w:style w:type="paragraph" w:customStyle="1" w:styleId="444202A981544AF2A1239874263953D1">
    <w:name w:val="444202A981544AF2A1239874263953D1"/>
    <w:rsid w:val="000C476E"/>
  </w:style>
  <w:style w:type="paragraph" w:customStyle="1" w:styleId="D6BE25F11BAD4E6C8F72C0D21F447106">
    <w:name w:val="D6BE25F11BAD4E6C8F72C0D21F447106"/>
    <w:rsid w:val="000C476E"/>
  </w:style>
  <w:style w:type="paragraph" w:customStyle="1" w:styleId="CAC743A8877A4121ADC4390E65C141E8">
    <w:name w:val="CAC743A8877A4121ADC4390E65C141E8"/>
    <w:rsid w:val="000C476E"/>
  </w:style>
  <w:style w:type="paragraph" w:customStyle="1" w:styleId="C71DDF6988794E90AD32CFBD5FA9DDFE">
    <w:name w:val="C71DDF6988794E90AD32CFBD5FA9DDFE"/>
    <w:rsid w:val="000C476E"/>
  </w:style>
  <w:style w:type="paragraph" w:customStyle="1" w:styleId="416775CF1C554B81A3E9D49B5DC41AE7">
    <w:name w:val="416775CF1C554B81A3E9D49B5DC41AE7"/>
    <w:rsid w:val="000C476E"/>
  </w:style>
  <w:style w:type="paragraph" w:customStyle="1" w:styleId="1CE2664F1572489BAA8799A467F4A3B8">
    <w:name w:val="1CE2664F1572489BAA8799A467F4A3B8"/>
    <w:rsid w:val="000C476E"/>
  </w:style>
  <w:style w:type="paragraph" w:customStyle="1" w:styleId="F8B17351F3A148BBA058B95397B1A87D">
    <w:name w:val="F8B17351F3A148BBA058B95397B1A87D"/>
    <w:rsid w:val="000C476E"/>
  </w:style>
  <w:style w:type="paragraph" w:customStyle="1" w:styleId="B994FCD2E5794F5C89085BBD0CC17F22">
    <w:name w:val="B994FCD2E5794F5C89085BBD0CC17F22"/>
    <w:rsid w:val="000C476E"/>
  </w:style>
  <w:style w:type="paragraph" w:customStyle="1" w:styleId="76451325FEDA48E19057D1057E1B86B3">
    <w:name w:val="76451325FEDA48E19057D1057E1B86B3"/>
    <w:rsid w:val="000C476E"/>
  </w:style>
  <w:style w:type="paragraph" w:customStyle="1" w:styleId="4C4D1DF3DDA745CA9E07017596A584BA">
    <w:name w:val="4C4D1DF3DDA745CA9E07017596A584BA"/>
    <w:rsid w:val="000C476E"/>
  </w:style>
  <w:style w:type="paragraph" w:customStyle="1" w:styleId="54EBE4E1188349D5B3A81EF51AF0120E">
    <w:name w:val="54EBE4E1188349D5B3A81EF51AF0120E"/>
    <w:rsid w:val="000C476E"/>
  </w:style>
  <w:style w:type="paragraph" w:customStyle="1" w:styleId="448BF67630F64F66B6BC683D8EA4C8FF">
    <w:name w:val="448BF67630F64F66B6BC683D8EA4C8FF"/>
    <w:rsid w:val="000C476E"/>
  </w:style>
  <w:style w:type="paragraph" w:customStyle="1" w:styleId="55F7109BFE4E46C9A8BEF9AA1A7D3657">
    <w:name w:val="55F7109BFE4E46C9A8BEF9AA1A7D3657"/>
    <w:rsid w:val="000C476E"/>
  </w:style>
  <w:style w:type="paragraph" w:customStyle="1" w:styleId="A6C3841D361742CC87BF6DF61FD89BD6">
    <w:name w:val="A6C3841D361742CC87BF6DF61FD89BD6"/>
    <w:rsid w:val="000C476E"/>
  </w:style>
  <w:style w:type="paragraph" w:customStyle="1" w:styleId="0B30928DA8A0460E9BCDE44AA4370241">
    <w:name w:val="0B30928DA8A0460E9BCDE44AA4370241"/>
    <w:rsid w:val="000C476E"/>
  </w:style>
  <w:style w:type="paragraph" w:customStyle="1" w:styleId="3ACB487341AC45798CDB05EB65D7A41F">
    <w:name w:val="3ACB487341AC45798CDB05EB65D7A41F"/>
    <w:rsid w:val="000C476E"/>
  </w:style>
  <w:style w:type="paragraph" w:customStyle="1" w:styleId="E5D5F0E67DCA4B2595D477AC87F5E316">
    <w:name w:val="E5D5F0E67DCA4B2595D477AC87F5E316"/>
    <w:rsid w:val="000C476E"/>
  </w:style>
  <w:style w:type="paragraph" w:customStyle="1" w:styleId="0DFDF69923E840DDA860A6F6E099B9A7">
    <w:name w:val="0DFDF69923E840DDA860A6F6E099B9A7"/>
    <w:rsid w:val="00F861CB"/>
  </w:style>
  <w:style w:type="paragraph" w:customStyle="1" w:styleId="65F24241C6DE49B0B35A4A8642EE2C48">
    <w:name w:val="65F24241C6DE49B0B35A4A8642EE2C48"/>
    <w:rsid w:val="00A165E8"/>
  </w:style>
  <w:style w:type="paragraph" w:customStyle="1" w:styleId="DE452EC848E045C88947BA0CDFBA9517">
    <w:name w:val="DE452EC848E045C88947BA0CDFBA9517"/>
    <w:rsid w:val="00A165E8"/>
  </w:style>
  <w:style w:type="paragraph" w:customStyle="1" w:styleId="7805258515A145E19FE9CFAA33DC15FE">
    <w:name w:val="7805258515A145E19FE9CFAA33DC15FE"/>
    <w:rsid w:val="00A165E8"/>
  </w:style>
  <w:style w:type="paragraph" w:customStyle="1" w:styleId="5A92895F13E248E0B0329A96B3E57FCA">
    <w:name w:val="5A92895F13E248E0B0329A96B3E57FCA"/>
    <w:rsid w:val="00A165E8"/>
  </w:style>
  <w:style w:type="paragraph" w:customStyle="1" w:styleId="637EB3283FED471C893F9A519148E010">
    <w:name w:val="637EB3283FED471C893F9A519148E010"/>
    <w:rsid w:val="00A165E8"/>
  </w:style>
  <w:style w:type="paragraph" w:customStyle="1" w:styleId="AEE6B8B4C0FE43ADBDB23B2A94B2890A">
    <w:name w:val="AEE6B8B4C0FE43ADBDB23B2A94B2890A"/>
    <w:rsid w:val="00A165E8"/>
  </w:style>
  <w:style w:type="paragraph" w:customStyle="1" w:styleId="175F07790C4540FF9356255764027EAE">
    <w:name w:val="175F07790C4540FF9356255764027EAE"/>
    <w:rsid w:val="00A165E8"/>
  </w:style>
  <w:style w:type="paragraph" w:customStyle="1" w:styleId="199F6120561443C99DE7372EA751D700">
    <w:name w:val="199F6120561443C99DE7372EA751D700"/>
    <w:rsid w:val="00A165E8"/>
  </w:style>
  <w:style w:type="paragraph" w:customStyle="1" w:styleId="2958BC9F82B845549101E5F420475156">
    <w:name w:val="2958BC9F82B845549101E5F420475156"/>
    <w:rsid w:val="00A165E8"/>
  </w:style>
  <w:style w:type="paragraph" w:customStyle="1" w:styleId="FF4ED8B04785447D9450BEBAD417BF66">
    <w:name w:val="FF4ED8B04785447D9450BEBAD417BF66"/>
    <w:rsid w:val="00A165E8"/>
  </w:style>
  <w:style w:type="paragraph" w:customStyle="1" w:styleId="E169778D86F64AA3AB4437679319DC3A">
    <w:name w:val="E169778D86F64AA3AB4437679319DC3A"/>
    <w:rsid w:val="00A165E8"/>
  </w:style>
  <w:style w:type="paragraph" w:customStyle="1" w:styleId="0A12B0324E9D40528535E23C58C4480A">
    <w:name w:val="0A12B0324E9D40528535E23C58C4480A"/>
    <w:rsid w:val="00A165E8"/>
  </w:style>
  <w:style w:type="paragraph" w:customStyle="1" w:styleId="2EE9318D84C64A0AB7762AFCD56AC43C">
    <w:name w:val="2EE9318D84C64A0AB7762AFCD56AC43C"/>
    <w:rsid w:val="00A165E8"/>
  </w:style>
  <w:style w:type="paragraph" w:customStyle="1" w:styleId="CB169E8238BA4A528CDFD5CFF21B3D42">
    <w:name w:val="CB169E8238BA4A528CDFD5CFF21B3D42"/>
    <w:rsid w:val="00A165E8"/>
  </w:style>
  <w:style w:type="paragraph" w:customStyle="1" w:styleId="4F953FB95C3842369924FE971469B337">
    <w:name w:val="4F953FB95C3842369924FE971469B337"/>
    <w:rsid w:val="00A165E8"/>
  </w:style>
  <w:style w:type="paragraph" w:customStyle="1" w:styleId="C5AFF246DBE64F5FAF3C52A29EE478E9">
    <w:name w:val="C5AFF246DBE64F5FAF3C52A29EE478E9"/>
    <w:rsid w:val="00A165E8"/>
  </w:style>
  <w:style w:type="paragraph" w:customStyle="1" w:styleId="48D8175561434A62B925FA04FCBC17E4">
    <w:name w:val="48D8175561434A62B925FA04FCBC17E4"/>
    <w:rsid w:val="00A165E8"/>
  </w:style>
  <w:style w:type="paragraph" w:customStyle="1" w:styleId="27A0DCDFEABB4E8E87FB072D38DE6E74">
    <w:name w:val="27A0DCDFEABB4E8E87FB072D38DE6E74"/>
    <w:rsid w:val="00A165E8"/>
  </w:style>
  <w:style w:type="paragraph" w:customStyle="1" w:styleId="72A591C21674488A9149D122DFE16B2C">
    <w:name w:val="72A591C21674488A9149D122DFE16B2C"/>
    <w:rsid w:val="00A165E8"/>
  </w:style>
  <w:style w:type="paragraph" w:customStyle="1" w:styleId="4E6EAA7886E5452EB2E9EF206EADB409">
    <w:name w:val="4E6EAA7886E5452EB2E9EF206EADB409"/>
    <w:rsid w:val="00A165E8"/>
  </w:style>
  <w:style w:type="paragraph" w:customStyle="1" w:styleId="A6F9F28A3A184A85A4FAFFFAAE3E7C90">
    <w:name w:val="A6F9F28A3A184A85A4FAFFFAAE3E7C90"/>
    <w:rsid w:val="00A165E8"/>
  </w:style>
  <w:style w:type="paragraph" w:customStyle="1" w:styleId="030E3ED0273F464BB40302818FD5A6C3">
    <w:name w:val="030E3ED0273F464BB40302818FD5A6C3"/>
    <w:rsid w:val="00A165E8"/>
  </w:style>
  <w:style w:type="paragraph" w:customStyle="1" w:styleId="0C981FF49EC84F0A814EE3A52F4B73F1">
    <w:name w:val="0C981FF49EC84F0A814EE3A52F4B73F1"/>
    <w:rsid w:val="00A165E8"/>
  </w:style>
  <w:style w:type="paragraph" w:customStyle="1" w:styleId="DC05CEDD35E64054BA60F523EDC735F7">
    <w:name w:val="DC05CEDD35E64054BA60F523EDC735F7"/>
    <w:rsid w:val="00A165E8"/>
  </w:style>
  <w:style w:type="paragraph" w:customStyle="1" w:styleId="0E30D87C8DDC4ED1B935E6B6543617E2">
    <w:name w:val="0E30D87C8DDC4ED1B935E6B6543617E2"/>
    <w:rsid w:val="00A165E8"/>
  </w:style>
  <w:style w:type="paragraph" w:customStyle="1" w:styleId="C14C63FBA373430F982757C045428FB4">
    <w:name w:val="C14C63FBA373430F982757C045428FB4"/>
    <w:rsid w:val="00A165E8"/>
  </w:style>
  <w:style w:type="paragraph" w:customStyle="1" w:styleId="EA2CCEB53FE642878E1FF6CC10A09849">
    <w:name w:val="EA2CCEB53FE642878E1FF6CC10A09849"/>
    <w:rsid w:val="00A165E8"/>
  </w:style>
  <w:style w:type="paragraph" w:customStyle="1" w:styleId="E8A3A518001D4DD1AE074312EE5FEA38">
    <w:name w:val="E8A3A518001D4DD1AE074312EE5FEA38"/>
    <w:rsid w:val="00A165E8"/>
  </w:style>
  <w:style w:type="paragraph" w:customStyle="1" w:styleId="E65CCE9F7CB34BBFB9FEFA1B4BD27282">
    <w:name w:val="E65CCE9F7CB34BBFB9FEFA1B4BD27282"/>
    <w:rsid w:val="00A165E8"/>
  </w:style>
  <w:style w:type="paragraph" w:customStyle="1" w:styleId="810F128DCC364C59A5CB815EDEDC866F">
    <w:name w:val="810F128DCC364C59A5CB815EDEDC866F"/>
    <w:rsid w:val="00A165E8"/>
  </w:style>
  <w:style w:type="paragraph" w:customStyle="1" w:styleId="78034D8CFB16437E83ED415FCB928461">
    <w:name w:val="78034D8CFB16437E83ED415FCB928461"/>
    <w:rsid w:val="00A165E8"/>
  </w:style>
  <w:style w:type="paragraph" w:customStyle="1" w:styleId="8E025294ACD24294819BAFFA4CC7AB2B">
    <w:name w:val="8E025294ACD24294819BAFFA4CC7AB2B"/>
    <w:rsid w:val="00A165E8"/>
  </w:style>
  <w:style w:type="paragraph" w:customStyle="1" w:styleId="E417AF0702714C07A4AA7B4F896FE721">
    <w:name w:val="E417AF0702714C07A4AA7B4F896FE721"/>
    <w:rsid w:val="00A165E8"/>
  </w:style>
  <w:style w:type="paragraph" w:customStyle="1" w:styleId="448DEC97C8DF4CE5AA1CB5B2396B3D9E">
    <w:name w:val="448DEC97C8DF4CE5AA1CB5B2396B3D9E"/>
    <w:rsid w:val="00A165E8"/>
  </w:style>
  <w:style w:type="paragraph" w:customStyle="1" w:styleId="E2AA20888A8940188ED8E5AE6F667E37">
    <w:name w:val="E2AA20888A8940188ED8E5AE6F667E37"/>
    <w:rsid w:val="00A165E8"/>
  </w:style>
  <w:style w:type="paragraph" w:customStyle="1" w:styleId="76A748D4ED9E4C34BD02851E61CA76CF">
    <w:name w:val="76A748D4ED9E4C34BD02851E61CA76CF"/>
    <w:rsid w:val="00A165E8"/>
  </w:style>
  <w:style w:type="paragraph" w:customStyle="1" w:styleId="CA3B5131C38742F19530A5DAB060AF8B">
    <w:name w:val="CA3B5131C38742F19530A5DAB060AF8B"/>
    <w:rsid w:val="00A165E8"/>
  </w:style>
  <w:style w:type="paragraph" w:customStyle="1" w:styleId="85132B9DE6F54F1E9115F2004C2C93F6">
    <w:name w:val="85132B9DE6F54F1E9115F2004C2C93F6"/>
    <w:rsid w:val="00A165E8"/>
  </w:style>
  <w:style w:type="paragraph" w:customStyle="1" w:styleId="A4DEE380443344008FA79CAB73505430">
    <w:name w:val="A4DEE380443344008FA79CAB73505430"/>
    <w:rsid w:val="00A165E8"/>
  </w:style>
  <w:style w:type="paragraph" w:customStyle="1" w:styleId="07149A93F9A54043A03585EB16668162">
    <w:name w:val="07149A93F9A54043A03585EB16668162"/>
    <w:rsid w:val="00A165E8"/>
  </w:style>
  <w:style w:type="paragraph" w:customStyle="1" w:styleId="1F84A14D758D457786D651918C170810">
    <w:name w:val="1F84A14D758D457786D651918C170810"/>
    <w:rsid w:val="00A165E8"/>
  </w:style>
  <w:style w:type="paragraph" w:customStyle="1" w:styleId="E5DBF68054FA4D9A82CE732C013C3C45">
    <w:name w:val="E5DBF68054FA4D9A82CE732C013C3C45"/>
    <w:rsid w:val="00A165E8"/>
  </w:style>
  <w:style w:type="paragraph" w:customStyle="1" w:styleId="0B3B6AE7444846248F48E76B673665EB">
    <w:name w:val="0B3B6AE7444846248F48E76B673665EB"/>
    <w:rsid w:val="00A165E8"/>
  </w:style>
  <w:style w:type="paragraph" w:customStyle="1" w:styleId="55869E52216943ECA5303A1B85B32322">
    <w:name w:val="55869E52216943ECA5303A1B85B32322"/>
    <w:rsid w:val="00A165E8"/>
  </w:style>
  <w:style w:type="paragraph" w:customStyle="1" w:styleId="BE5CBDBAF876435E839F533947C84C87">
    <w:name w:val="BE5CBDBAF876435E839F533947C84C87"/>
    <w:rsid w:val="00A165E8"/>
  </w:style>
  <w:style w:type="paragraph" w:customStyle="1" w:styleId="9802185475E048AEB03FF2A4535A3294">
    <w:name w:val="9802185475E048AEB03FF2A4535A3294"/>
    <w:rsid w:val="00A165E8"/>
  </w:style>
  <w:style w:type="paragraph" w:customStyle="1" w:styleId="E5393932A0D84F4593EDBBC5FBAA51CB">
    <w:name w:val="E5393932A0D84F4593EDBBC5FBAA51CB"/>
    <w:rsid w:val="00A165E8"/>
  </w:style>
  <w:style w:type="paragraph" w:customStyle="1" w:styleId="C660774C100A41759AA1853AE9DB4640">
    <w:name w:val="C660774C100A41759AA1853AE9DB4640"/>
    <w:rsid w:val="00A165E8"/>
  </w:style>
  <w:style w:type="paragraph" w:customStyle="1" w:styleId="CD8ECAC8E2654055A2DF2159D15984C7">
    <w:name w:val="CD8ECAC8E2654055A2DF2159D15984C7"/>
    <w:rsid w:val="00A165E8"/>
  </w:style>
  <w:style w:type="paragraph" w:customStyle="1" w:styleId="17CFCD9656F64342B4F3207C92B6A5AC">
    <w:name w:val="17CFCD9656F64342B4F3207C92B6A5AC"/>
    <w:rsid w:val="00A165E8"/>
  </w:style>
  <w:style w:type="paragraph" w:customStyle="1" w:styleId="DE0D608F2BA84E93AF727BFE06F07687">
    <w:name w:val="DE0D608F2BA84E93AF727BFE06F07687"/>
    <w:rsid w:val="00A165E8"/>
  </w:style>
  <w:style w:type="paragraph" w:customStyle="1" w:styleId="B8E973E7D1DA41869CA275208F7CBDE3">
    <w:name w:val="B8E973E7D1DA41869CA275208F7CBDE3"/>
    <w:rsid w:val="00A165E8"/>
  </w:style>
  <w:style w:type="paragraph" w:customStyle="1" w:styleId="4DC1A173107446BA9B1A6A0369F56601">
    <w:name w:val="4DC1A173107446BA9B1A6A0369F56601"/>
    <w:rsid w:val="00A165E8"/>
  </w:style>
  <w:style w:type="paragraph" w:customStyle="1" w:styleId="D15BDE871821455782E37933BECD2CC2">
    <w:name w:val="D15BDE871821455782E37933BECD2CC2"/>
    <w:rsid w:val="00A165E8"/>
  </w:style>
  <w:style w:type="paragraph" w:customStyle="1" w:styleId="1F36E22DDC7442CEB9EE9468E61304FA">
    <w:name w:val="1F36E22DDC7442CEB9EE9468E61304FA"/>
    <w:rsid w:val="00A165E8"/>
  </w:style>
  <w:style w:type="paragraph" w:customStyle="1" w:styleId="F35C7F4BB832452DA88975EC3984CF6B">
    <w:name w:val="F35C7F4BB832452DA88975EC3984CF6B"/>
    <w:rsid w:val="00A165E8"/>
  </w:style>
  <w:style w:type="paragraph" w:customStyle="1" w:styleId="FB6BAF804383498C9A18672FACF94776">
    <w:name w:val="FB6BAF804383498C9A18672FACF94776"/>
    <w:rsid w:val="00BE2ED7"/>
  </w:style>
  <w:style w:type="paragraph" w:customStyle="1" w:styleId="6AB1E37A071F4CD3968D4CC2DB139DE1">
    <w:name w:val="6AB1E37A071F4CD3968D4CC2DB139DE1"/>
    <w:rsid w:val="00403E91"/>
  </w:style>
  <w:style w:type="paragraph" w:customStyle="1" w:styleId="199F6120561443C99DE7372EA751D7001">
    <w:name w:val="199F6120561443C99DE7372EA751D700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FF4ED8B04785447D9450BEBAD417BF661">
    <w:name w:val="FF4ED8B04785447D9450BEBAD417BF66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0A12B0324E9D40528535E23C58C4480A1">
    <w:name w:val="0A12B0324E9D40528535E23C58C4480A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CB169E8238BA4A528CDFD5CFF21B3D421">
    <w:name w:val="CB169E8238BA4A528CDFD5CFF21B3D42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4F953FB95C3842369924FE971469B3371">
    <w:name w:val="4F953FB95C3842369924FE971469B337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C5AFF246DBE64F5FAF3C52A29EE478E91">
    <w:name w:val="C5AFF246DBE64F5FAF3C52A29EE478E9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48D8175561434A62B925FA04FCBC17E41">
    <w:name w:val="48D8175561434A62B925FA04FCBC17E4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27A0DCDFEABB4E8E87FB072D38DE6E741">
    <w:name w:val="27A0DCDFEABB4E8E87FB072D38DE6E74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72A591C21674488A9149D122DFE16B2C1">
    <w:name w:val="72A591C21674488A9149D122DFE16B2C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030E3ED0273F464BB40302818FD5A6C31">
    <w:name w:val="030E3ED0273F464BB40302818FD5A6C3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0C981FF49EC84F0A814EE3A52F4B73F11">
    <w:name w:val="0C981FF49EC84F0A814EE3A52F4B73F1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DC05CEDD35E64054BA60F523EDC735F71">
    <w:name w:val="DC05CEDD35E64054BA60F523EDC735F7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6AB1E37A071F4CD3968D4CC2DB139DE11">
    <w:name w:val="6AB1E37A071F4CD3968D4CC2DB139DE1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0E30D87C8DDC4ED1B935E6B6543617E21">
    <w:name w:val="0E30D87C8DDC4ED1B935E6B6543617E2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FB6BAF804383498C9A18672FACF947761">
    <w:name w:val="FB6BAF804383498C9A18672FACF94776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EA2CCEB53FE642878E1FF6CC10A098491">
    <w:name w:val="EA2CCEB53FE642878E1FF6CC10A09849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810F128DCC364C59A5CB815EDEDC866F1">
    <w:name w:val="810F128DCC364C59A5CB815EDEDC866F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8E025294ACD24294819BAFFA4CC7AB2B1">
    <w:name w:val="8E025294ACD24294819BAFFA4CC7AB2B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448DEC97C8DF4CE5AA1CB5B2396B3D9E1">
    <w:name w:val="448DEC97C8DF4CE5AA1CB5B2396B3D9E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76A748D4ED9E4C34BD02851E61CA76CF1">
    <w:name w:val="76A748D4ED9E4C34BD02851E61CA76CF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85132B9DE6F54F1E9115F2004C2C93F61">
    <w:name w:val="85132B9DE6F54F1E9115F2004C2C93F6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07149A93F9A54043A03585EB166681621">
    <w:name w:val="07149A93F9A54043A03585EB16668162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E5DBF68054FA4D9A82CE732C013C3C451">
    <w:name w:val="E5DBF68054FA4D9A82CE732C013C3C45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55869E52216943ECA5303A1B85B323221">
    <w:name w:val="55869E52216943ECA5303A1B85B32322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9802185475E048AEB03FF2A4535A32941">
    <w:name w:val="9802185475E048AEB03FF2A4535A3294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C660774C100A41759AA1853AE9DB46401">
    <w:name w:val="C660774C100A41759AA1853AE9DB4640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17CFCD9656F64342B4F3207C92B6A5AC1">
    <w:name w:val="17CFCD9656F64342B4F3207C92B6A5AC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B8E973E7D1DA41869CA275208F7CBDE31">
    <w:name w:val="B8E973E7D1DA41869CA275208F7CBDE3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D15BDE871821455782E37933BECD2CC21">
    <w:name w:val="D15BDE871821455782E37933BECD2CC2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F35C7F4BB832452DA88975EC3984CF6B1">
    <w:name w:val="F35C7F4BB832452DA88975EC3984CF6B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65F24241C6DE49B0B35A4A8642EE2C481">
    <w:name w:val="65F24241C6DE49B0B35A4A8642EE2C481"/>
    <w:rsid w:val="00403E91"/>
    <w:pPr>
      <w:widowControl w:val="0"/>
      <w:suppressAutoHyphens/>
      <w:autoSpaceDN w:val="0"/>
      <w:spacing w:after="0" w:line="240" w:lineRule="auto"/>
      <w:textAlignment w:val="baseline"/>
    </w:pPr>
    <w:rPr>
      <w:rFonts w:ascii="Calibri" w:eastAsia="Calibri" w:hAnsi="Calibri" w:cs="Tahoma"/>
      <w:lang w:eastAsia="en-US"/>
    </w:rPr>
  </w:style>
  <w:style w:type="paragraph" w:customStyle="1" w:styleId="637EB3283FED471C893F9A519148E0101">
    <w:name w:val="637EB3283FED471C893F9A519148E0101"/>
    <w:rsid w:val="00403E91"/>
    <w:pPr>
      <w:tabs>
        <w:tab w:val="center" w:pos="4252"/>
        <w:tab w:val="right" w:pos="8504"/>
      </w:tabs>
      <w:suppressAutoHyphens/>
      <w:autoSpaceDN w:val="0"/>
      <w:spacing w:after="0" w:line="240" w:lineRule="auto"/>
      <w:textAlignment w:val="baseline"/>
    </w:pPr>
    <w:rPr>
      <w:rFonts w:ascii="Calibri" w:eastAsia="Calibri" w:hAnsi="Calibri" w:cs="Tahoma"/>
      <w:lang w:eastAsia="en-US"/>
    </w:rPr>
  </w:style>
  <w:style w:type="paragraph" w:customStyle="1" w:styleId="17C90EDDD99C4AD5BBCA1607FCDA0EE7">
    <w:name w:val="17C90EDDD99C4AD5BBCA1607FCDA0EE7"/>
    <w:rsid w:val="00DA5575"/>
  </w:style>
  <w:style w:type="paragraph" w:customStyle="1" w:styleId="9BF601D0564B474482DA48DB08B1F827">
    <w:name w:val="9BF601D0564B474482DA48DB08B1F827"/>
    <w:rsid w:val="00764C65"/>
  </w:style>
  <w:style w:type="paragraph" w:customStyle="1" w:styleId="E8B88AD2ECAB45BD8D1175BDA87766D6">
    <w:name w:val="E8B88AD2ECAB45BD8D1175BDA87766D6"/>
    <w:rsid w:val="00764C65"/>
  </w:style>
  <w:style w:type="paragraph" w:customStyle="1" w:styleId="7168C9C5BFB24F388688C55CBA9A35B8">
    <w:name w:val="7168C9C5BFB24F388688C55CBA9A35B8"/>
    <w:rsid w:val="00764C65"/>
  </w:style>
  <w:style w:type="paragraph" w:customStyle="1" w:styleId="B6DEABF416954B219F77EB5A339EC9B0">
    <w:name w:val="B6DEABF416954B219F77EB5A339EC9B0"/>
    <w:rsid w:val="00764C65"/>
  </w:style>
  <w:style w:type="paragraph" w:customStyle="1" w:styleId="C5AB9C36E5F8426485EBC0C8B9DF2A9D">
    <w:name w:val="C5AB9C36E5F8426485EBC0C8B9DF2A9D"/>
    <w:rsid w:val="00764C65"/>
  </w:style>
  <w:style w:type="paragraph" w:customStyle="1" w:styleId="7F2AC8F32D26435BBC1E0F7BDB8B7774">
    <w:name w:val="7F2AC8F32D26435BBC1E0F7BDB8B7774"/>
    <w:rsid w:val="00764C65"/>
  </w:style>
  <w:style w:type="paragraph" w:customStyle="1" w:styleId="0FF21DEF8D394ED0824A5C3AD6459F93">
    <w:name w:val="0FF21DEF8D394ED0824A5C3AD6459F93"/>
    <w:rsid w:val="00764C65"/>
  </w:style>
  <w:style w:type="paragraph" w:customStyle="1" w:styleId="7BE1661E22D84BD08CB0D1EEF43249FA">
    <w:name w:val="7BE1661E22D84BD08CB0D1EEF43249FA"/>
    <w:rsid w:val="00764C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Menor preço</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6F209F-A7E1-4965-9B3D-852E1F7E7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50</Pages>
  <Words>19486</Words>
  <Characters>105229</Characters>
  <Application>Microsoft Office Word</Application>
  <DocSecurity>0</DocSecurity>
  <Lines>876</Lines>
  <Paragraphs>248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90086/2026</dc:subject>
  <dc:creator>Henrique Milhina Moreira</dc:creator>
  <cp:keywords/>
  <dc:description>Registro de Preços de material hospitalar (curativo de fibras e outros).</dc:description>
  <cp:lastModifiedBy>Ana Patricia  de Souza Lima</cp:lastModifiedBy>
  <cp:revision>138</cp:revision>
  <cp:lastPrinted>2026-05-22T14:28:00Z</cp:lastPrinted>
  <dcterms:created xsi:type="dcterms:W3CDTF">2024-01-08T18:15:00Z</dcterms:created>
  <dcterms:modified xsi:type="dcterms:W3CDTF">2026-05-22T14:28:00Z</dcterms:modified>
  <cp:category>HMMG.2026.00001236-10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