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2C3AC" w14:textId="77777777" w:rsidR="0089728E" w:rsidRPr="00186D79" w:rsidRDefault="00A1153A" w:rsidP="0044060F">
      <w:pPr>
        <w:spacing w:after="0" w:line="360" w:lineRule="auto"/>
        <w:jc w:val="center"/>
        <w:rPr>
          <w:rFonts w:cstheme="minorHAnsi"/>
          <w:b/>
          <w:bCs/>
          <w:color w:val="000000"/>
          <w:sz w:val="24"/>
          <w:szCs w:val="24"/>
          <w:u w:val="single"/>
        </w:rPr>
      </w:pPr>
      <w:bookmarkStart w:id="0" w:name="_Hlk82473550"/>
      <w:r w:rsidRPr="00186D79">
        <w:rPr>
          <w:rFonts w:cstheme="minorHAnsi"/>
          <w:b/>
          <w:bCs/>
          <w:color w:val="000000"/>
          <w:sz w:val="24"/>
          <w:szCs w:val="24"/>
          <w:u w:val="single"/>
        </w:rPr>
        <w:t>TERMO DE REFERÊNCIA</w:t>
      </w:r>
    </w:p>
    <w:p w14:paraId="3519ACB8" w14:textId="77777777" w:rsidR="00FE71E3" w:rsidRPr="00186D79" w:rsidRDefault="009416DA" w:rsidP="0070142D">
      <w:pPr>
        <w:pStyle w:val="Nivel1"/>
        <w:spacing w:before="120"/>
        <w:ind w:left="357" w:hanging="357"/>
        <w:rPr>
          <w:rFonts w:asciiTheme="minorHAnsi" w:hAnsiTheme="minorHAnsi" w:cstheme="minorHAnsi"/>
          <w:sz w:val="24"/>
          <w:szCs w:val="24"/>
        </w:rPr>
      </w:pPr>
      <w:bookmarkStart w:id="1" w:name="_Hlk82471863"/>
      <w:r w:rsidRPr="00186D79">
        <w:rPr>
          <w:rFonts w:asciiTheme="minorHAnsi" w:hAnsiTheme="minorHAnsi" w:cstheme="minorHAnsi"/>
          <w:sz w:val="24"/>
          <w:szCs w:val="24"/>
        </w:rPr>
        <w:t>DAS CONDIÇÕES GERAIS DA CONTRATAÇÃO</w:t>
      </w:r>
    </w:p>
    <w:p w14:paraId="3503D820" w14:textId="5CE3BE29" w:rsidR="00A45C14" w:rsidRPr="00186D79" w:rsidRDefault="0007183F" w:rsidP="0094382D">
      <w:pPr>
        <w:pStyle w:val="PargrafodaLista"/>
        <w:numPr>
          <w:ilvl w:val="1"/>
          <w:numId w:val="19"/>
        </w:numPr>
        <w:spacing w:after="0" w:line="276" w:lineRule="auto"/>
        <w:jc w:val="both"/>
        <w:rPr>
          <w:rFonts w:cstheme="minorHAnsi"/>
          <w:b/>
          <w:iCs/>
          <w:sz w:val="24"/>
          <w:szCs w:val="24"/>
        </w:rPr>
      </w:pPr>
      <w:r>
        <w:rPr>
          <w:rFonts w:cstheme="minorHAnsi"/>
          <w:iCs/>
          <w:sz w:val="24"/>
          <w:szCs w:val="24"/>
        </w:rPr>
        <w:t>Trata-se o presente da contratação de c</w:t>
      </w:r>
      <w:r w:rsidR="008A5BA5" w:rsidRPr="00186D79">
        <w:rPr>
          <w:rFonts w:cstheme="minorHAnsi"/>
          <w:iCs/>
          <w:sz w:val="24"/>
          <w:szCs w:val="24"/>
        </w:rPr>
        <w:t xml:space="preserve">apacitação de servidores através da participação do </w:t>
      </w:r>
      <w:r w:rsidR="003B1633">
        <w:rPr>
          <w:rFonts w:cstheme="minorHAnsi"/>
          <w:iCs/>
          <w:sz w:val="24"/>
          <w:szCs w:val="24"/>
        </w:rPr>
        <w:t>19</w:t>
      </w:r>
      <w:r w:rsidR="008A5BA5" w:rsidRPr="00186D79">
        <w:rPr>
          <w:rFonts w:cstheme="minorHAnsi"/>
          <w:iCs/>
          <w:sz w:val="24"/>
          <w:szCs w:val="24"/>
        </w:rPr>
        <w:t xml:space="preserve">º Congresso </w:t>
      </w:r>
      <w:r w:rsidR="003B1633">
        <w:rPr>
          <w:rFonts w:cstheme="minorHAnsi"/>
          <w:iCs/>
          <w:sz w:val="24"/>
          <w:szCs w:val="24"/>
        </w:rPr>
        <w:t>Brasileiro de Pregoeiros</w:t>
      </w:r>
      <w:r w:rsidR="00FE71E3" w:rsidRPr="00792018">
        <w:rPr>
          <w:rFonts w:cstheme="minorHAnsi"/>
          <w:bCs/>
          <w:iCs/>
          <w:sz w:val="24"/>
          <w:szCs w:val="24"/>
        </w:rPr>
        <w:t>,</w:t>
      </w:r>
      <w:r w:rsidR="00792018" w:rsidRPr="00792018">
        <w:rPr>
          <w:rFonts w:cstheme="minorHAnsi"/>
          <w:bCs/>
          <w:iCs/>
          <w:sz w:val="24"/>
          <w:szCs w:val="24"/>
        </w:rPr>
        <w:t xml:space="preserve"> que será realizado</w:t>
      </w:r>
      <w:r w:rsidR="00792018">
        <w:rPr>
          <w:rFonts w:cstheme="minorHAnsi"/>
          <w:bCs/>
          <w:iCs/>
          <w:sz w:val="24"/>
          <w:szCs w:val="24"/>
        </w:rPr>
        <w:t xml:space="preserve"> de forma Presencial nos dias 18 a 21 de março de 2024 em Foz do Iguaçu/PR,</w:t>
      </w:r>
      <w:r w:rsidR="00887759">
        <w:rPr>
          <w:rFonts w:cstheme="minorHAnsi"/>
          <w:b/>
          <w:iCs/>
          <w:sz w:val="24"/>
          <w:szCs w:val="24"/>
        </w:rPr>
        <w:t xml:space="preserve"> </w:t>
      </w:r>
      <w:r w:rsidR="00146831" w:rsidRPr="00186D79">
        <w:rPr>
          <w:rFonts w:cstheme="minorHAnsi"/>
          <w:iCs/>
          <w:sz w:val="24"/>
          <w:szCs w:val="24"/>
        </w:rPr>
        <w:t xml:space="preserve">nos termos da tabela abaixo, </w:t>
      </w:r>
      <w:r w:rsidR="00FE71E3" w:rsidRPr="00186D79">
        <w:rPr>
          <w:rFonts w:cstheme="minorHAnsi"/>
          <w:iCs/>
          <w:sz w:val="24"/>
          <w:szCs w:val="24"/>
        </w:rPr>
        <w:t>conforme condições e exigências estabelecidas neste instrumento</w:t>
      </w:r>
      <w:r w:rsidR="00146831" w:rsidRPr="00186D79">
        <w:rPr>
          <w:rFonts w:cstheme="minorHAnsi"/>
          <w:iCs/>
          <w:sz w:val="24"/>
          <w:szCs w:val="24"/>
        </w:rPr>
        <w:t>.</w:t>
      </w:r>
    </w:p>
    <w:p w14:paraId="6F870FD3" w14:textId="77777777" w:rsidR="00C443CF" w:rsidRPr="00186D79" w:rsidRDefault="00C443CF" w:rsidP="00C443CF">
      <w:pPr>
        <w:pStyle w:val="PargrafodaLista"/>
        <w:spacing w:after="0" w:line="276" w:lineRule="auto"/>
        <w:ind w:left="858"/>
        <w:jc w:val="both"/>
        <w:rPr>
          <w:rFonts w:cstheme="minorHAnsi"/>
          <w:b/>
          <w:iCs/>
          <w:sz w:val="24"/>
          <w:szCs w:val="24"/>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079"/>
      </w:tblGrid>
      <w:tr w:rsidR="00D01CD7" w:rsidRPr="00186D79" w14:paraId="668520B1" w14:textId="77777777" w:rsidTr="00D01CD7">
        <w:tc>
          <w:tcPr>
            <w:tcW w:w="993" w:type="dxa"/>
            <w:tcBorders>
              <w:top w:val="single" w:sz="4" w:space="0" w:color="000000"/>
              <w:left w:val="single" w:sz="4" w:space="0" w:color="000000"/>
              <w:bottom w:val="single" w:sz="4" w:space="0" w:color="000000"/>
              <w:right w:val="single" w:sz="4" w:space="0" w:color="000000"/>
            </w:tcBorders>
            <w:vAlign w:val="center"/>
          </w:tcPr>
          <w:p w14:paraId="2B770771" w14:textId="77777777" w:rsidR="00D01CD7" w:rsidRPr="00186D79" w:rsidRDefault="00D01CD7" w:rsidP="00954FD6">
            <w:pPr>
              <w:widowControl w:val="0"/>
              <w:suppressAutoHyphens/>
              <w:spacing w:after="0" w:line="276" w:lineRule="auto"/>
              <w:jc w:val="center"/>
              <w:rPr>
                <w:rFonts w:cstheme="minorHAnsi"/>
                <w:b/>
                <w:bCs/>
                <w:color w:val="000000"/>
                <w:sz w:val="24"/>
                <w:szCs w:val="24"/>
              </w:rPr>
            </w:pPr>
            <w:r w:rsidRPr="00186D79">
              <w:rPr>
                <w:rFonts w:cstheme="minorHAnsi"/>
                <w:b/>
                <w:bCs/>
                <w:color w:val="000000"/>
                <w:sz w:val="24"/>
                <w:szCs w:val="24"/>
              </w:rPr>
              <w:t>ITEM</w:t>
            </w:r>
          </w:p>
          <w:p w14:paraId="10654236" w14:textId="77777777" w:rsidR="00D01CD7" w:rsidRPr="00186D79" w:rsidRDefault="00D01CD7" w:rsidP="00954FD6">
            <w:pPr>
              <w:widowControl w:val="0"/>
              <w:suppressAutoHyphens/>
              <w:spacing w:after="0" w:line="276" w:lineRule="auto"/>
              <w:jc w:val="center"/>
              <w:rPr>
                <w:rFonts w:cstheme="minorHAnsi"/>
                <w:b/>
                <w:color w:val="000000"/>
                <w:sz w:val="24"/>
                <w:szCs w:val="24"/>
              </w:rPr>
            </w:pPr>
          </w:p>
        </w:tc>
        <w:tc>
          <w:tcPr>
            <w:tcW w:w="8079" w:type="dxa"/>
            <w:tcBorders>
              <w:top w:val="single" w:sz="4" w:space="0" w:color="000000"/>
              <w:left w:val="single" w:sz="4" w:space="0" w:color="000000"/>
              <w:bottom w:val="single" w:sz="4" w:space="0" w:color="000000"/>
              <w:right w:val="single" w:sz="4" w:space="0" w:color="000000"/>
            </w:tcBorders>
            <w:vAlign w:val="center"/>
            <w:hideMark/>
          </w:tcPr>
          <w:p w14:paraId="17A9C206" w14:textId="77777777" w:rsidR="00D01CD7" w:rsidRPr="00186D79" w:rsidRDefault="00D01CD7" w:rsidP="00954FD6">
            <w:pPr>
              <w:widowControl w:val="0"/>
              <w:suppressAutoHyphens/>
              <w:spacing w:after="0" w:line="276" w:lineRule="auto"/>
              <w:jc w:val="center"/>
              <w:rPr>
                <w:rFonts w:cstheme="minorHAnsi"/>
                <w:color w:val="000000"/>
                <w:sz w:val="24"/>
                <w:szCs w:val="24"/>
              </w:rPr>
            </w:pPr>
            <w:r w:rsidRPr="00186D79">
              <w:rPr>
                <w:rFonts w:cstheme="minorHAnsi"/>
                <w:b/>
                <w:bCs/>
                <w:color w:val="000000"/>
                <w:sz w:val="24"/>
                <w:szCs w:val="24"/>
              </w:rPr>
              <w:t>ESPECIFICAÇÃO</w:t>
            </w:r>
          </w:p>
        </w:tc>
      </w:tr>
      <w:tr w:rsidR="00D01CD7" w:rsidRPr="00186D79" w14:paraId="1F78612A" w14:textId="77777777" w:rsidTr="00D01CD7">
        <w:tc>
          <w:tcPr>
            <w:tcW w:w="993" w:type="dxa"/>
            <w:tcBorders>
              <w:top w:val="single" w:sz="4" w:space="0" w:color="000000"/>
              <w:left w:val="single" w:sz="4" w:space="0" w:color="000000"/>
              <w:bottom w:val="single" w:sz="4" w:space="0" w:color="000000"/>
              <w:right w:val="single" w:sz="4" w:space="0" w:color="000000"/>
            </w:tcBorders>
            <w:hideMark/>
          </w:tcPr>
          <w:p w14:paraId="1C440F34" w14:textId="77777777" w:rsidR="00D01CD7" w:rsidRPr="004276F8" w:rsidRDefault="00D01CD7" w:rsidP="00954FD6">
            <w:pPr>
              <w:widowControl w:val="0"/>
              <w:suppressAutoHyphens/>
              <w:spacing w:after="0" w:line="276" w:lineRule="auto"/>
              <w:jc w:val="center"/>
              <w:rPr>
                <w:rFonts w:cstheme="minorHAnsi"/>
                <w:color w:val="000000"/>
                <w:sz w:val="24"/>
                <w:szCs w:val="24"/>
              </w:rPr>
            </w:pPr>
            <w:r w:rsidRPr="004276F8">
              <w:rPr>
                <w:rFonts w:cstheme="minorHAnsi"/>
                <w:color w:val="000000"/>
                <w:sz w:val="24"/>
                <w:szCs w:val="24"/>
              </w:rPr>
              <w:t>1</w:t>
            </w:r>
          </w:p>
        </w:tc>
        <w:tc>
          <w:tcPr>
            <w:tcW w:w="8079" w:type="dxa"/>
            <w:tcBorders>
              <w:top w:val="single" w:sz="4" w:space="0" w:color="000000"/>
              <w:left w:val="single" w:sz="4" w:space="0" w:color="000000"/>
              <w:bottom w:val="single" w:sz="4" w:space="0" w:color="000000"/>
              <w:right w:val="single" w:sz="4" w:space="0" w:color="000000"/>
            </w:tcBorders>
          </w:tcPr>
          <w:p w14:paraId="7A07FCC1" w14:textId="3017C2B4" w:rsidR="00D01CD7" w:rsidRPr="00186D79" w:rsidRDefault="00D01CD7" w:rsidP="0007183F">
            <w:pPr>
              <w:widowControl w:val="0"/>
              <w:suppressAutoHyphens/>
              <w:spacing w:after="0" w:line="276" w:lineRule="auto"/>
              <w:jc w:val="both"/>
              <w:rPr>
                <w:rFonts w:cstheme="minorHAnsi"/>
                <w:color w:val="000000"/>
                <w:sz w:val="24"/>
                <w:szCs w:val="24"/>
              </w:rPr>
            </w:pPr>
            <w:r w:rsidRPr="00186D79">
              <w:rPr>
                <w:rFonts w:cstheme="minorHAnsi"/>
                <w:color w:val="000000"/>
                <w:sz w:val="24"/>
                <w:szCs w:val="24"/>
              </w:rPr>
              <w:t xml:space="preserve">Inscrição de </w:t>
            </w:r>
            <w:r w:rsidR="003B1633">
              <w:rPr>
                <w:rFonts w:cstheme="minorHAnsi"/>
                <w:color w:val="000000"/>
                <w:sz w:val="24"/>
                <w:szCs w:val="24"/>
              </w:rPr>
              <w:t>3</w:t>
            </w:r>
            <w:r w:rsidR="00C020C3">
              <w:rPr>
                <w:rFonts w:cstheme="minorHAnsi"/>
                <w:color w:val="000000"/>
                <w:sz w:val="24"/>
                <w:szCs w:val="24"/>
              </w:rPr>
              <w:t xml:space="preserve"> </w:t>
            </w:r>
            <w:r w:rsidRPr="00186D79">
              <w:rPr>
                <w:rFonts w:cstheme="minorHAnsi"/>
                <w:color w:val="000000"/>
                <w:sz w:val="24"/>
                <w:szCs w:val="24"/>
              </w:rPr>
              <w:t xml:space="preserve">servidores no </w:t>
            </w:r>
            <w:r w:rsidR="003B1633">
              <w:rPr>
                <w:rFonts w:cstheme="minorHAnsi"/>
                <w:iCs/>
                <w:sz w:val="24"/>
                <w:szCs w:val="24"/>
              </w:rPr>
              <w:t>19</w:t>
            </w:r>
            <w:r w:rsidR="0007183F" w:rsidRPr="00186D79">
              <w:rPr>
                <w:rFonts w:cstheme="minorHAnsi"/>
                <w:iCs/>
                <w:sz w:val="24"/>
                <w:szCs w:val="24"/>
              </w:rPr>
              <w:t xml:space="preserve">º Congresso </w:t>
            </w:r>
            <w:r w:rsidR="003B1633">
              <w:rPr>
                <w:rFonts w:cstheme="minorHAnsi"/>
                <w:iCs/>
                <w:sz w:val="24"/>
                <w:szCs w:val="24"/>
              </w:rPr>
              <w:t>Brasileiro de Pregoeiros</w:t>
            </w:r>
            <w:r w:rsidR="00792018">
              <w:rPr>
                <w:rFonts w:cstheme="minorHAnsi"/>
                <w:iCs/>
                <w:sz w:val="24"/>
                <w:szCs w:val="24"/>
              </w:rPr>
              <w:t xml:space="preserve"> de </w:t>
            </w:r>
            <w:r w:rsidR="00792018">
              <w:rPr>
                <w:rFonts w:cstheme="minorHAnsi"/>
                <w:bCs/>
                <w:iCs/>
                <w:sz w:val="24"/>
                <w:szCs w:val="24"/>
              </w:rPr>
              <w:t>forma Presencial nos dias 18 a 21 de março de 2024 em Foz do Iguaçu/PR</w:t>
            </w:r>
            <w:r w:rsidR="00792018">
              <w:rPr>
                <w:rFonts w:cstheme="minorHAnsi"/>
                <w:iCs/>
                <w:sz w:val="24"/>
                <w:szCs w:val="24"/>
              </w:rPr>
              <w:t xml:space="preserve"> </w:t>
            </w:r>
          </w:p>
        </w:tc>
      </w:tr>
    </w:tbl>
    <w:p w14:paraId="68345535" w14:textId="77777777" w:rsidR="00172328" w:rsidRPr="00186D79" w:rsidRDefault="00FE71E3" w:rsidP="00887759">
      <w:pPr>
        <w:pStyle w:val="Nivel1"/>
        <w:spacing w:before="120"/>
        <w:ind w:left="357" w:hanging="357"/>
        <w:rPr>
          <w:rFonts w:asciiTheme="minorHAnsi" w:hAnsiTheme="minorHAnsi" w:cstheme="minorHAnsi"/>
          <w:bCs/>
          <w:sz w:val="24"/>
          <w:szCs w:val="24"/>
        </w:rPr>
      </w:pPr>
      <w:r w:rsidRPr="00186D79">
        <w:rPr>
          <w:rFonts w:asciiTheme="minorHAnsi" w:hAnsiTheme="minorHAnsi" w:cstheme="minorHAnsi"/>
          <w:bCs/>
          <w:sz w:val="24"/>
          <w:szCs w:val="24"/>
        </w:rPr>
        <w:t xml:space="preserve">FUNDAMENTAÇÃO </w:t>
      </w:r>
      <w:r w:rsidR="00172328" w:rsidRPr="00186D79">
        <w:rPr>
          <w:rFonts w:asciiTheme="minorHAnsi" w:hAnsiTheme="minorHAnsi" w:cstheme="minorHAnsi"/>
          <w:bCs/>
          <w:sz w:val="24"/>
          <w:szCs w:val="24"/>
        </w:rPr>
        <w:t>E DESCRIÇÃO DA NECESSIDADE DA CONTRATAÇÃO</w:t>
      </w:r>
    </w:p>
    <w:p w14:paraId="3AB5C100" w14:textId="77777777" w:rsidR="001D568F" w:rsidRPr="00186D79" w:rsidRDefault="001D568F" w:rsidP="00186D79">
      <w:pPr>
        <w:pStyle w:val="Corpodetexto"/>
        <w:tabs>
          <w:tab w:val="left" w:pos="426"/>
        </w:tabs>
        <w:spacing w:before="60" w:after="60"/>
        <w:ind w:left="426" w:hanging="426"/>
        <w:jc w:val="both"/>
        <w:rPr>
          <w:rFonts w:asciiTheme="minorHAnsi" w:hAnsiTheme="minorHAnsi" w:cstheme="minorHAnsi"/>
          <w:sz w:val="24"/>
          <w:szCs w:val="24"/>
        </w:rPr>
      </w:pPr>
      <w:r w:rsidRPr="00186D79">
        <w:rPr>
          <w:rFonts w:asciiTheme="minorHAnsi" w:hAnsiTheme="minorHAnsi" w:cstheme="minorHAnsi"/>
          <w:sz w:val="24"/>
          <w:szCs w:val="24"/>
        </w:rPr>
        <w:t>2.1 O Instituto de Previdência Municipal de São Paulo – IPREM está sempre buscando aperfeiçoamento das áreas essenciais às suas atividades, promovendo agilidade de procedimentos através da especialização dos servidores. Para dar continuidade a essas atividades precisamos aperfeiçoar ainda mais as rotinas, buscando sempre, os cumprimentos da legislação e o atendimento e suprimento das atividades institucionais.</w:t>
      </w:r>
    </w:p>
    <w:p w14:paraId="69B9E24E" w14:textId="6ED6E8E6" w:rsidR="001D568F" w:rsidRPr="00277324" w:rsidRDefault="001D568F" w:rsidP="00186D79">
      <w:pPr>
        <w:pStyle w:val="Corpodetexto"/>
        <w:tabs>
          <w:tab w:val="left" w:pos="426"/>
        </w:tabs>
        <w:spacing w:before="60" w:after="60"/>
        <w:ind w:left="426" w:hanging="426"/>
        <w:jc w:val="both"/>
        <w:rPr>
          <w:rFonts w:asciiTheme="minorHAnsi" w:hAnsiTheme="minorHAnsi" w:cstheme="minorHAnsi"/>
          <w:sz w:val="24"/>
          <w:szCs w:val="24"/>
        </w:rPr>
      </w:pPr>
      <w:r w:rsidRPr="00186D79">
        <w:rPr>
          <w:rFonts w:asciiTheme="minorHAnsi" w:hAnsiTheme="minorHAnsi" w:cstheme="minorHAnsi"/>
          <w:sz w:val="24"/>
          <w:szCs w:val="24"/>
        </w:rPr>
        <w:t xml:space="preserve">2.2 No entanto, para que esse plano frutifique é fundamental que os servidores tenham capacitação para atualização das inumeras legislações </w:t>
      </w:r>
      <w:r w:rsidR="00DF463A">
        <w:rPr>
          <w:rFonts w:asciiTheme="minorHAnsi" w:hAnsiTheme="minorHAnsi" w:cstheme="minorHAnsi"/>
          <w:sz w:val="24"/>
          <w:szCs w:val="24"/>
        </w:rPr>
        <w:t xml:space="preserve">que </w:t>
      </w:r>
      <w:r w:rsidRPr="00186D79">
        <w:rPr>
          <w:rFonts w:asciiTheme="minorHAnsi" w:hAnsiTheme="minorHAnsi" w:cstheme="minorHAnsi"/>
          <w:sz w:val="24"/>
          <w:szCs w:val="24"/>
        </w:rPr>
        <w:t xml:space="preserve">rege o </w:t>
      </w:r>
      <w:r w:rsidR="00963640">
        <w:rPr>
          <w:rFonts w:asciiTheme="minorHAnsi" w:hAnsiTheme="minorHAnsi" w:cstheme="minorHAnsi"/>
          <w:sz w:val="24"/>
          <w:szCs w:val="24"/>
        </w:rPr>
        <w:t>tema</w:t>
      </w:r>
      <w:r w:rsidRPr="00186D79">
        <w:rPr>
          <w:rFonts w:asciiTheme="minorHAnsi" w:hAnsiTheme="minorHAnsi" w:cstheme="minorHAnsi"/>
          <w:sz w:val="24"/>
          <w:szCs w:val="24"/>
        </w:rPr>
        <w:t xml:space="preserve">. É com esse intuito que solicitamos a inscrição de servidores para </w:t>
      </w:r>
      <w:r w:rsidRPr="00277324">
        <w:rPr>
          <w:rFonts w:asciiTheme="minorHAnsi" w:hAnsiTheme="minorHAnsi" w:cstheme="minorHAnsi"/>
          <w:sz w:val="24"/>
          <w:szCs w:val="24"/>
        </w:rPr>
        <w:t xml:space="preserve">o </w:t>
      </w:r>
      <w:r w:rsidR="003B1633" w:rsidRPr="00277324">
        <w:rPr>
          <w:rFonts w:asciiTheme="minorHAnsi" w:hAnsiTheme="minorHAnsi" w:cstheme="minorHAnsi"/>
          <w:iCs/>
          <w:sz w:val="24"/>
          <w:szCs w:val="24"/>
        </w:rPr>
        <w:t>19º Congresso Brasileiro de Pregoeiros</w:t>
      </w:r>
      <w:r w:rsidRPr="00277324">
        <w:rPr>
          <w:rFonts w:asciiTheme="minorHAnsi" w:hAnsiTheme="minorHAnsi" w:cstheme="minorHAnsi"/>
          <w:sz w:val="24"/>
          <w:szCs w:val="24"/>
        </w:rPr>
        <w:t>.</w:t>
      </w:r>
    </w:p>
    <w:p w14:paraId="435C6377" w14:textId="0DA1A435" w:rsidR="00277324" w:rsidRDefault="00277324" w:rsidP="00277324">
      <w:pPr>
        <w:pStyle w:val="Corpodetexto"/>
        <w:tabs>
          <w:tab w:val="left" w:pos="426"/>
        </w:tabs>
        <w:spacing w:before="60" w:after="60"/>
        <w:ind w:left="426" w:hanging="426"/>
        <w:jc w:val="both"/>
        <w:rPr>
          <w:rFonts w:asciiTheme="minorHAnsi" w:hAnsiTheme="minorHAnsi" w:cstheme="minorHAnsi"/>
          <w:sz w:val="24"/>
          <w:szCs w:val="24"/>
        </w:rPr>
      </w:pPr>
      <w:r w:rsidRPr="00277324">
        <w:rPr>
          <w:rFonts w:asciiTheme="minorHAnsi" w:hAnsiTheme="minorHAnsi" w:cstheme="minorHAnsi"/>
          <w:sz w:val="24"/>
          <w:szCs w:val="24"/>
        </w:rPr>
        <w:t>2.3</w:t>
      </w:r>
      <w:r>
        <w:rPr>
          <w:rFonts w:asciiTheme="minorHAnsi" w:hAnsiTheme="minorHAnsi" w:cstheme="minorHAnsi"/>
          <w:sz w:val="24"/>
          <w:szCs w:val="24"/>
        </w:rPr>
        <w:tab/>
      </w:r>
      <w:r w:rsidRPr="00277324">
        <w:rPr>
          <w:rFonts w:asciiTheme="minorHAnsi" w:hAnsiTheme="minorHAnsi" w:cstheme="minorHAnsi"/>
          <w:sz w:val="24"/>
          <w:szCs w:val="24"/>
        </w:rPr>
        <w:t xml:space="preserve">Com relação ao evento podemos dizer que é o maior encontro de </w:t>
      </w:r>
      <w:r>
        <w:rPr>
          <w:rFonts w:asciiTheme="minorHAnsi" w:hAnsiTheme="minorHAnsi" w:cstheme="minorHAnsi"/>
          <w:sz w:val="24"/>
          <w:szCs w:val="24"/>
        </w:rPr>
        <w:t xml:space="preserve">Pregoeiros, </w:t>
      </w:r>
      <w:r w:rsidRPr="00277324">
        <w:rPr>
          <w:rFonts w:asciiTheme="minorHAnsi" w:hAnsiTheme="minorHAnsi" w:cstheme="minorHAnsi"/>
          <w:sz w:val="24"/>
          <w:szCs w:val="24"/>
        </w:rPr>
        <w:t xml:space="preserve">agentes de </w:t>
      </w:r>
      <w:r>
        <w:rPr>
          <w:rFonts w:asciiTheme="minorHAnsi" w:hAnsiTheme="minorHAnsi" w:cstheme="minorHAnsi"/>
          <w:sz w:val="24"/>
          <w:szCs w:val="24"/>
        </w:rPr>
        <w:t>compras, e servidores que atuam na área de compras públicas</w:t>
      </w:r>
      <w:r w:rsidRPr="00277324">
        <w:rPr>
          <w:rFonts w:asciiTheme="minorHAnsi" w:hAnsiTheme="minorHAnsi" w:cstheme="minorHAnsi"/>
          <w:sz w:val="24"/>
          <w:szCs w:val="24"/>
        </w:rPr>
        <w:t>. Mais do que realizar suas atividades, o Pregoeiro precisa satisfazer os anseios da sociedade. A responsabilidade dos atos diários refletem diretamente no dia a dia do cidadão brasileiro.</w:t>
      </w:r>
    </w:p>
    <w:p w14:paraId="5BCA4ACD" w14:textId="49A2B99C" w:rsidR="00504586" w:rsidRPr="00277324" w:rsidRDefault="00504586" w:rsidP="00277324">
      <w:pPr>
        <w:pStyle w:val="Corpodetexto"/>
        <w:tabs>
          <w:tab w:val="left" w:pos="426"/>
        </w:tabs>
        <w:spacing w:before="60" w:after="60"/>
        <w:ind w:left="426" w:hanging="426"/>
        <w:jc w:val="both"/>
        <w:rPr>
          <w:rFonts w:asciiTheme="minorHAnsi" w:hAnsiTheme="minorHAnsi" w:cstheme="minorHAnsi"/>
          <w:sz w:val="24"/>
          <w:szCs w:val="24"/>
        </w:rPr>
      </w:pPr>
      <w:r>
        <w:rPr>
          <w:rFonts w:asciiTheme="minorHAnsi" w:hAnsiTheme="minorHAnsi" w:cstheme="minorHAnsi"/>
          <w:sz w:val="24"/>
          <w:szCs w:val="24"/>
        </w:rPr>
        <w:t>2.4</w:t>
      </w:r>
      <w:r>
        <w:rPr>
          <w:rFonts w:asciiTheme="minorHAnsi" w:hAnsiTheme="minorHAnsi" w:cstheme="minorHAnsi"/>
          <w:sz w:val="24"/>
          <w:szCs w:val="24"/>
        </w:rPr>
        <w:tab/>
        <w:t>Referência nacional, o evento é um marco significativo na história das aquisições públicas no Brasil.</w:t>
      </w:r>
    </w:p>
    <w:p w14:paraId="4A60B62E" w14:textId="54D2E884" w:rsidR="00277324" w:rsidRPr="00277324" w:rsidRDefault="00277324" w:rsidP="00277324">
      <w:pPr>
        <w:pStyle w:val="Corpodetexto"/>
        <w:spacing w:before="60" w:after="60"/>
        <w:ind w:left="426" w:hanging="426"/>
        <w:jc w:val="both"/>
        <w:rPr>
          <w:rFonts w:asciiTheme="minorHAnsi" w:hAnsiTheme="minorHAnsi" w:cstheme="minorHAnsi"/>
          <w:sz w:val="24"/>
          <w:szCs w:val="24"/>
        </w:rPr>
      </w:pPr>
      <w:r>
        <w:rPr>
          <w:rFonts w:asciiTheme="minorHAnsi" w:hAnsiTheme="minorHAnsi" w:cstheme="minorHAnsi"/>
          <w:sz w:val="24"/>
          <w:szCs w:val="24"/>
        </w:rPr>
        <w:t>2.</w:t>
      </w:r>
      <w:r w:rsidR="00504586">
        <w:rPr>
          <w:rFonts w:asciiTheme="minorHAnsi" w:hAnsiTheme="minorHAnsi" w:cstheme="minorHAnsi"/>
          <w:sz w:val="24"/>
          <w:szCs w:val="24"/>
        </w:rPr>
        <w:t>5</w:t>
      </w:r>
      <w:r>
        <w:rPr>
          <w:rFonts w:asciiTheme="minorHAnsi" w:hAnsiTheme="minorHAnsi" w:cstheme="minorHAnsi"/>
          <w:sz w:val="24"/>
          <w:szCs w:val="24"/>
        </w:rPr>
        <w:tab/>
      </w:r>
      <w:r w:rsidRPr="00277324">
        <w:rPr>
          <w:rFonts w:asciiTheme="minorHAnsi" w:hAnsiTheme="minorHAnsi" w:cstheme="minorHAnsi"/>
          <w:sz w:val="24"/>
          <w:szCs w:val="24"/>
        </w:rPr>
        <w:t xml:space="preserve">Por este motivo, desde a primeira edição, o Congresso Brasileiro de Pregoeiros </w:t>
      </w:r>
      <w:r w:rsidR="00504586">
        <w:rPr>
          <w:rFonts w:asciiTheme="minorHAnsi" w:hAnsiTheme="minorHAnsi" w:cstheme="minorHAnsi"/>
          <w:sz w:val="24"/>
          <w:szCs w:val="24"/>
        </w:rPr>
        <w:t>se dedica a elavar as habilidades dos servidores da área de compras públicas, influenciando diretamente na evolução do cenário nacional</w:t>
      </w:r>
      <w:r w:rsidRPr="00277324">
        <w:rPr>
          <w:rFonts w:asciiTheme="minorHAnsi" w:hAnsiTheme="minorHAnsi" w:cstheme="minorHAnsi"/>
          <w:sz w:val="24"/>
          <w:szCs w:val="24"/>
        </w:rPr>
        <w:t>.</w:t>
      </w:r>
    </w:p>
    <w:p w14:paraId="14A2C496" w14:textId="3669E6CD" w:rsidR="00277324" w:rsidRPr="00277324" w:rsidRDefault="00277324" w:rsidP="00277324">
      <w:pPr>
        <w:pStyle w:val="Corpodetexto"/>
        <w:tabs>
          <w:tab w:val="left" w:pos="426"/>
        </w:tabs>
        <w:spacing w:before="60" w:after="60"/>
        <w:ind w:left="426" w:hanging="426"/>
        <w:jc w:val="both"/>
        <w:rPr>
          <w:rFonts w:asciiTheme="minorHAnsi" w:hAnsiTheme="minorHAnsi" w:cstheme="minorHAnsi"/>
          <w:sz w:val="24"/>
          <w:szCs w:val="24"/>
        </w:rPr>
      </w:pPr>
      <w:r>
        <w:rPr>
          <w:rFonts w:asciiTheme="minorHAnsi" w:hAnsiTheme="minorHAnsi" w:cstheme="minorHAnsi"/>
          <w:sz w:val="24"/>
          <w:szCs w:val="24"/>
        </w:rPr>
        <w:t>2.</w:t>
      </w:r>
      <w:r w:rsidR="00504586">
        <w:rPr>
          <w:rFonts w:asciiTheme="minorHAnsi" w:hAnsiTheme="minorHAnsi" w:cstheme="minorHAnsi"/>
          <w:sz w:val="24"/>
          <w:szCs w:val="24"/>
        </w:rPr>
        <w:t>6</w:t>
      </w:r>
      <w:r>
        <w:rPr>
          <w:rFonts w:asciiTheme="minorHAnsi" w:hAnsiTheme="minorHAnsi" w:cstheme="minorHAnsi"/>
          <w:sz w:val="24"/>
          <w:szCs w:val="24"/>
        </w:rPr>
        <w:tab/>
      </w:r>
      <w:r w:rsidRPr="00277324">
        <w:rPr>
          <w:rFonts w:asciiTheme="minorHAnsi" w:hAnsiTheme="minorHAnsi" w:cstheme="minorHAnsi"/>
          <w:sz w:val="24"/>
          <w:szCs w:val="24"/>
        </w:rPr>
        <w:t>Participar do maior encontro nacional de compras públicas não é apenas se capacitar, mas sim se preparar com o mais alto padrão de qualidade, aproveitar a presença dos maiores doutrinadores do país e trocar experiências com colegas de profissão.</w:t>
      </w:r>
    </w:p>
    <w:p w14:paraId="7A1FC0A3" w14:textId="77777777" w:rsidR="00FE71E3" w:rsidRPr="00186D79" w:rsidRDefault="00FE71E3" w:rsidP="0070142D">
      <w:pPr>
        <w:pStyle w:val="Nivel1"/>
        <w:spacing w:before="120"/>
        <w:ind w:left="357" w:hanging="357"/>
        <w:rPr>
          <w:rFonts w:asciiTheme="minorHAnsi" w:hAnsiTheme="minorHAnsi" w:cstheme="minorHAnsi"/>
          <w:bCs/>
          <w:sz w:val="24"/>
          <w:szCs w:val="24"/>
        </w:rPr>
      </w:pPr>
      <w:r w:rsidRPr="00186D79">
        <w:rPr>
          <w:rFonts w:asciiTheme="minorHAnsi" w:hAnsiTheme="minorHAnsi" w:cstheme="minorHAnsi"/>
          <w:bCs/>
          <w:sz w:val="24"/>
          <w:szCs w:val="24"/>
        </w:rPr>
        <w:t>DESCRIÇÃO DA SOLUÇÃO COMO UM TODO</w:t>
      </w:r>
    </w:p>
    <w:p w14:paraId="2F2E2E3E" w14:textId="3506A1F1" w:rsidR="0070142D" w:rsidRDefault="001D568F" w:rsidP="00504586">
      <w:pPr>
        <w:pStyle w:val="NormalWeb"/>
        <w:shd w:val="clear" w:color="auto" w:fill="FFFFFF"/>
        <w:tabs>
          <w:tab w:val="left" w:pos="426"/>
        </w:tabs>
        <w:spacing w:before="0" w:beforeAutospacing="0" w:line="208" w:lineRule="atLeast"/>
        <w:ind w:left="426" w:hanging="426"/>
        <w:jc w:val="both"/>
        <w:rPr>
          <w:rFonts w:asciiTheme="minorHAnsi" w:hAnsiTheme="minorHAnsi" w:cstheme="minorHAnsi"/>
          <w:color w:val="666666"/>
        </w:rPr>
      </w:pPr>
      <w:r w:rsidRPr="00186D79">
        <w:rPr>
          <w:rFonts w:asciiTheme="minorHAnsi" w:hAnsiTheme="minorHAnsi" w:cstheme="minorHAnsi"/>
        </w:rPr>
        <w:t>3.1</w:t>
      </w:r>
      <w:r w:rsidR="00D327B9">
        <w:rPr>
          <w:rFonts w:asciiTheme="minorHAnsi" w:hAnsiTheme="minorHAnsi" w:cstheme="minorHAnsi"/>
        </w:rPr>
        <w:t xml:space="preserve"> Um</w:t>
      </w:r>
      <w:r w:rsidR="0070142D">
        <w:rPr>
          <w:rFonts w:asciiTheme="minorHAnsi" w:hAnsiTheme="minorHAnsi" w:cstheme="minorHAnsi"/>
        </w:rPr>
        <w:t xml:space="preserve"> dos eventos mais consagrados do segmento, </w:t>
      </w:r>
      <w:r w:rsidR="0070142D" w:rsidRPr="00963640">
        <w:rPr>
          <w:rFonts w:asciiTheme="minorHAnsi" w:hAnsiTheme="minorHAnsi" w:cstheme="minorHAnsi"/>
        </w:rPr>
        <w:t xml:space="preserve">o </w:t>
      </w:r>
      <w:r w:rsidR="00963640" w:rsidRPr="00963640">
        <w:rPr>
          <w:rFonts w:asciiTheme="minorHAnsi" w:hAnsiTheme="minorHAnsi" w:cstheme="minorHAnsi"/>
          <w:iCs/>
        </w:rPr>
        <w:t xml:space="preserve">Congresso </w:t>
      </w:r>
      <w:r w:rsidR="00504586">
        <w:rPr>
          <w:rFonts w:asciiTheme="minorHAnsi" w:hAnsiTheme="minorHAnsi" w:cstheme="minorHAnsi"/>
          <w:iCs/>
        </w:rPr>
        <w:t>Brasileira de Pregoeiros</w:t>
      </w:r>
      <w:r w:rsidR="0070142D">
        <w:rPr>
          <w:rFonts w:asciiTheme="minorHAnsi" w:hAnsiTheme="minorHAnsi" w:cstheme="minorHAnsi"/>
        </w:rPr>
        <w:t xml:space="preserve"> chega em sua </w:t>
      </w:r>
      <w:r w:rsidR="00504586">
        <w:rPr>
          <w:rFonts w:asciiTheme="minorHAnsi" w:hAnsiTheme="minorHAnsi" w:cstheme="minorHAnsi"/>
        </w:rPr>
        <w:t>19</w:t>
      </w:r>
      <w:r w:rsidR="00400208">
        <w:rPr>
          <w:rFonts w:asciiTheme="minorHAnsi" w:hAnsiTheme="minorHAnsi" w:cstheme="minorHAnsi"/>
        </w:rPr>
        <w:t>ª edição</w:t>
      </w:r>
      <w:r w:rsidR="0070142D">
        <w:rPr>
          <w:rFonts w:asciiTheme="minorHAnsi" w:hAnsiTheme="minorHAnsi" w:cstheme="minorHAnsi"/>
        </w:rPr>
        <w:t xml:space="preserve">, </w:t>
      </w:r>
      <w:r w:rsidR="00E066BC">
        <w:rPr>
          <w:rFonts w:asciiTheme="minorHAnsi" w:hAnsiTheme="minorHAnsi" w:cstheme="minorHAnsi"/>
        </w:rPr>
        <w:t>realizado de 18 a 21 de março de 2024 em Foz do Iguaçu - Paraná</w:t>
      </w:r>
      <w:r w:rsidR="0070142D" w:rsidRPr="0070142D">
        <w:rPr>
          <w:rFonts w:asciiTheme="minorHAnsi" w:hAnsiTheme="minorHAnsi" w:cstheme="minorHAnsi"/>
          <w:color w:val="666666"/>
        </w:rPr>
        <w:t>.</w:t>
      </w:r>
    </w:p>
    <w:p w14:paraId="35660181" w14:textId="1675A8A5" w:rsidR="009F2C81" w:rsidRDefault="00504586" w:rsidP="00504586">
      <w:pPr>
        <w:pStyle w:val="NormalWeb"/>
        <w:shd w:val="clear" w:color="auto" w:fill="FFFFFF"/>
        <w:tabs>
          <w:tab w:val="left" w:pos="426"/>
        </w:tabs>
        <w:spacing w:before="0" w:beforeAutospacing="0" w:line="208" w:lineRule="atLeast"/>
        <w:ind w:left="426" w:hanging="426"/>
        <w:jc w:val="both"/>
        <w:rPr>
          <w:rFonts w:asciiTheme="minorHAnsi" w:hAnsiTheme="minorHAnsi" w:cstheme="minorHAnsi"/>
        </w:rPr>
      </w:pPr>
      <w:r w:rsidRPr="00186D79">
        <w:rPr>
          <w:rFonts w:asciiTheme="minorHAnsi" w:hAnsiTheme="minorHAnsi" w:cstheme="minorHAnsi"/>
        </w:rPr>
        <w:t>3.</w:t>
      </w:r>
      <w:r w:rsidR="00456D65">
        <w:rPr>
          <w:rFonts w:asciiTheme="minorHAnsi" w:hAnsiTheme="minorHAnsi" w:cstheme="minorHAnsi"/>
        </w:rPr>
        <w:t>2</w:t>
      </w:r>
      <w:r>
        <w:rPr>
          <w:rFonts w:asciiTheme="minorHAnsi" w:hAnsiTheme="minorHAnsi" w:cstheme="minorHAnsi"/>
        </w:rPr>
        <w:t xml:space="preserve"> Dedicado a elevar as habilidades dos servidores da área de compras públicas, influ</w:t>
      </w:r>
      <w:r w:rsidR="009F2C81">
        <w:rPr>
          <w:rFonts w:asciiTheme="minorHAnsi" w:hAnsiTheme="minorHAnsi" w:cstheme="minorHAnsi"/>
        </w:rPr>
        <w:t>enciando diretamente na evolução do cenário nacional.</w:t>
      </w:r>
    </w:p>
    <w:p w14:paraId="4D1AC090" w14:textId="5F8E218C" w:rsidR="00504586" w:rsidRDefault="009F2C81" w:rsidP="00504586">
      <w:pPr>
        <w:pStyle w:val="NormalWeb"/>
        <w:shd w:val="clear" w:color="auto" w:fill="FFFFFF"/>
        <w:tabs>
          <w:tab w:val="left" w:pos="426"/>
        </w:tabs>
        <w:spacing w:before="0" w:beforeAutospacing="0" w:line="208" w:lineRule="atLeast"/>
        <w:ind w:left="426" w:hanging="426"/>
        <w:jc w:val="both"/>
        <w:rPr>
          <w:rFonts w:asciiTheme="minorHAnsi" w:hAnsiTheme="minorHAnsi" w:cstheme="minorHAnsi"/>
          <w:color w:val="666666"/>
        </w:rPr>
      </w:pPr>
      <w:r>
        <w:rPr>
          <w:rFonts w:asciiTheme="minorHAnsi" w:hAnsiTheme="minorHAnsi" w:cstheme="minorHAnsi"/>
        </w:rPr>
        <w:lastRenderedPageBreak/>
        <w:t>3.</w:t>
      </w:r>
      <w:r w:rsidR="00456D65">
        <w:rPr>
          <w:rFonts w:asciiTheme="minorHAnsi" w:hAnsiTheme="minorHAnsi" w:cstheme="minorHAnsi"/>
        </w:rPr>
        <w:t>3</w:t>
      </w:r>
      <w:r>
        <w:rPr>
          <w:rFonts w:asciiTheme="minorHAnsi" w:hAnsiTheme="minorHAnsi" w:cstheme="minorHAnsi"/>
        </w:rPr>
        <w:tab/>
        <w:t>No</w:t>
      </w:r>
      <w:r w:rsidR="00504586">
        <w:rPr>
          <w:rFonts w:asciiTheme="minorHAnsi" w:hAnsiTheme="minorHAnsi" w:cstheme="minorHAnsi"/>
        </w:rPr>
        <w:t xml:space="preserve"> evento </w:t>
      </w:r>
      <w:r>
        <w:rPr>
          <w:rFonts w:asciiTheme="minorHAnsi" w:hAnsiTheme="minorHAnsi" w:cstheme="minorHAnsi"/>
        </w:rPr>
        <w:t xml:space="preserve">não se adquire apenas conhecimento, mas torna-se parte de uma comunidade que impulsiona </w:t>
      </w:r>
      <w:r w:rsidR="00E066BC">
        <w:rPr>
          <w:rFonts w:asciiTheme="minorHAnsi" w:hAnsiTheme="minorHAnsi" w:cstheme="minorHAnsi"/>
        </w:rPr>
        <w:t>o crescimento e a excelência, não é oferecido apenas capacitação, mas uma experiência excepcional, palestrante e oficinas inéditas, cuidadosamente elaboradas, com o melhor conteúdo para se destacar e prosperar.</w:t>
      </w:r>
    </w:p>
    <w:p w14:paraId="4994FCB4" w14:textId="77777777" w:rsidR="00FF4094" w:rsidRPr="00186D79" w:rsidRDefault="00FF4094" w:rsidP="0070142D">
      <w:pPr>
        <w:pStyle w:val="Nivel1"/>
        <w:spacing w:before="120" w:line="240" w:lineRule="auto"/>
        <w:ind w:left="357" w:hanging="357"/>
        <w:rPr>
          <w:rFonts w:asciiTheme="minorHAnsi" w:hAnsiTheme="minorHAnsi" w:cstheme="minorHAnsi"/>
          <w:bCs/>
          <w:sz w:val="24"/>
          <w:szCs w:val="24"/>
        </w:rPr>
      </w:pPr>
      <w:r w:rsidRPr="00186D79">
        <w:rPr>
          <w:rFonts w:asciiTheme="minorHAnsi" w:hAnsiTheme="minorHAnsi" w:cstheme="minorHAnsi"/>
          <w:bCs/>
          <w:sz w:val="24"/>
          <w:szCs w:val="24"/>
        </w:rPr>
        <w:t>REQUISITOS DA CONTRATAÇÃO</w:t>
      </w:r>
    </w:p>
    <w:p w14:paraId="73AF5184" w14:textId="77777777" w:rsidR="009254C7" w:rsidRPr="00D327B9" w:rsidRDefault="009254C7" w:rsidP="009254C7">
      <w:pPr>
        <w:pStyle w:val="PargrafodaLista"/>
        <w:numPr>
          <w:ilvl w:val="1"/>
          <w:numId w:val="26"/>
        </w:numPr>
        <w:spacing w:after="0" w:line="276" w:lineRule="auto"/>
        <w:ind w:left="709" w:hanging="709"/>
        <w:jc w:val="both"/>
        <w:rPr>
          <w:rFonts w:eastAsia="Calibri" w:cstheme="minorHAnsi"/>
          <w:b/>
          <w:sz w:val="24"/>
          <w:szCs w:val="24"/>
          <w:shd w:val="clear" w:color="auto" w:fill="FFFFFF"/>
        </w:rPr>
      </w:pPr>
      <w:r w:rsidRPr="00D327B9">
        <w:rPr>
          <w:rFonts w:eastAsia="Calibri" w:cstheme="minorHAnsi"/>
          <w:b/>
          <w:sz w:val="24"/>
          <w:szCs w:val="24"/>
          <w:shd w:val="clear" w:color="auto" w:fill="FFFFFF"/>
        </w:rPr>
        <w:t>OBRIGAÇÕES DA CONTRATADA</w:t>
      </w:r>
    </w:p>
    <w:p w14:paraId="27D723C6"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Executar os serviços conforme especificações deste Termo de Referência;</w:t>
      </w:r>
    </w:p>
    <w:p w14:paraId="03842F49"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A empresa contratada deverá cumprir com a programação do evento, emitir certificado de participação, bem como emitir Nota Fiscal;</w:t>
      </w:r>
    </w:p>
    <w:p w14:paraId="0116BA85"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Reparar, corrigir, remover ou substituir, às suas expensas, no total ou em parte, no prazo fixado neste Termo de Referência, os serviços efetuados em que se verificarem vícios, defeitos ou incorreções resultantes da execução ou dos materiais empregados;</w:t>
      </w:r>
    </w:p>
    <w:p w14:paraId="5FFE403B"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Responsabilizar-se por todas as obrigações trabalhistas, sociais, previdenciárias, tributárias e as demais previstas na legislação específica, cuja inadimplência não transfere responsabilidade à Contratante;</w:t>
      </w:r>
    </w:p>
    <w:p w14:paraId="37F2EEF4"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Relatar à Contratante, quando questionado por essa, toda e qualquer irregularidade verificada no decorrer da prestação dos serviços;</w:t>
      </w:r>
    </w:p>
    <w:p w14:paraId="7DC5CB92"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Manter durante toda a vigência do serviço, em compatibilidade com as obrigações assumidas, todas as condições de habilitação e qualificação exigidas;</w:t>
      </w:r>
    </w:p>
    <w:p w14:paraId="281FA470" w14:textId="77777777" w:rsidR="009254C7" w:rsidRPr="00186D79" w:rsidRDefault="009254C7" w:rsidP="009254C7">
      <w:pPr>
        <w:pStyle w:val="PargrafodaLista"/>
        <w:numPr>
          <w:ilvl w:val="2"/>
          <w:numId w:val="26"/>
        </w:numPr>
        <w:spacing w:after="0" w:line="276" w:lineRule="auto"/>
        <w:ind w:left="709" w:hanging="709"/>
        <w:jc w:val="both"/>
        <w:rPr>
          <w:rFonts w:eastAsia="Calibri" w:cstheme="minorHAnsi"/>
          <w:sz w:val="24"/>
          <w:szCs w:val="24"/>
          <w:shd w:val="clear" w:color="auto" w:fill="FFFFFF"/>
        </w:rPr>
      </w:pPr>
      <w:r w:rsidRPr="00186D79">
        <w:rPr>
          <w:rFonts w:cstheme="minorHAnsi"/>
          <w:sz w:val="24"/>
          <w:szCs w:val="24"/>
        </w:rPr>
        <w:t>Fornecer em qualquer época, os esclarecimentos e as informações que venham a ser solicitadas pela CONTRATADA, sobre o serviço objeto deste Termo de Referência</w:t>
      </w:r>
    </w:p>
    <w:p w14:paraId="60F43507" w14:textId="77777777" w:rsidR="009254C7" w:rsidRPr="00D327B9" w:rsidRDefault="009254C7" w:rsidP="009254C7">
      <w:pPr>
        <w:pStyle w:val="PargrafodaLista"/>
        <w:numPr>
          <w:ilvl w:val="1"/>
          <w:numId w:val="26"/>
        </w:numPr>
        <w:spacing w:after="0" w:line="276" w:lineRule="auto"/>
        <w:ind w:left="709" w:hanging="709"/>
        <w:jc w:val="both"/>
        <w:rPr>
          <w:rFonts w:eastAsia="Calibri" w:cstheme="minorHAnsi"/>
          <w:b/>
          <w:sz w:val="24"/>
          <w:szCs w:val="24"/>
          <w:shd w:val="clear" w:color="auto" w:fill="FFFFFF"/>
        </w:rPr>
      </w:pPr>
      <w:r w:rsidRPr="00D327B9">
        <w:rPr>
          <w:rFonts w:eastAsia="Calibri" w:cstheme="minorHAnsi"/>
          <w:b/>
          <w:sz w:val="24"/>
          <w:szCs w:val="24"/>
          <w:shd w:val="clear" w:color="auto" w:fill="FFFFFF"/>
        </w:rPr>
        <w:t>OBRIGAÇÕES DA CONTRATANTE</w:t>
      </w:r>
    </w:p>
    <w:p w14:paraId="13A32D4E"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Realizar as inscrições dos congressos no prazo e condições estabelecidas neste Termo de Referência;</w:t>
      </w:r>
    </w:p>
    <w:p w14:paraId="760DC20E"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Acompanhar e fiscalizar o cumprimento das obrigações da Contratada;</w:t>
      </w:r>
    </w:p>
    <w:p w14:paraId="08DA802F"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Verificar minuciosamente a conformidade dos serviços executados com as especificações constantes neste Termo de Referência e na proposta, para fins de aceitação;</w:t>
      </w:r>
    </w:p>
    <w:p w14:paraId="41745088"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Exigir o cumprimento de todas as obrigações assumidas pela contratada;</w:t>
      </w:r>
    </w:p>
    <w:p w14:paraId="264259DC"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Proporcionar todas as condições necessárias para que a Contratada possa cumprir o objeto desta contratação;</w:t>
      </w:r>
    </w:p>
    <w:p w14:paraId="5A7E0857"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Prestar as informações e os esclarecimentos que venham a ser solicitados pela Contratada, necessários à execução dos serviços contratados;</w:t>
      </w:r>
    </w:p>
    <w:p w14:paraId="3012CD05" w14:textId="77777777" w:rsidR="009254C7" w:rsidRPr="00186D79" w:rsidRDefault="009254C7" w:rsidP="009254C7">
      <w:pPr>
        <w:pStyle w:val="Corpodetexto"/>
        <w:numPr>
          <w:ilvl w:val="2"/>
          <w:numId w:val="26"/>
        </w:numPr>
        <w:spacing w:before="120" w:after="120"/>
        <w:ind w:left="709" w:right="136" w:hanging="709"/>
        <w:jc w:val="both"/>
        <w:rPr>
          <w:rFonts w:asciiTheme="minorHAnsi" w:hAnsiTheme="minorHAnsi" w:cstheme="minorHAnsi"/>
          <w:sz w:val="24"/>
          <w:szCs w:val="24"/>
        </w:rPr>
      </w:pPr>
      <w:r w:rsidRPr="00186D79">
        <w:rPr>
          <w:rFonts w:asciiTheme="minorHAnsi" w:hAnsiTheme="minorHAnsi" w:cstheme="minorHAnsi"/>
          <w:sz w:val="24"/>
          <w:szCs w:val="24"/>
        </w:rPr>
        <w:t>Comunicar à Contratada, por escrito, sobre imperfeições, falhas ou irregularidades verificadas no serviço executado, para que seja substituído, reparado ou corrigido, na forma estabelecida neste Termo de Referência;</w:t>
      </w:r>
    </w:p>
    <w:p w14:paraId="5C50035E" w14:textId="77777777" w:rsidR="009254C7" w:rsidRPr="00186D79" w:rsidRDefault="009254C7" w:rsidP="009254C7">
      <w:pPr>
        <w:pStyle w:val="PargrafodaLista"/>
        <w:numPr>
          <w:ilvl w:val="2"/>
          <w:numId w:val="26"/>
        </w:numPr>
        <w:spacing w:after="0" w:line="276" w:lineRule="auto"/>
        <w:ind w:left="709" w:hanging="709"/>
        <w:jc w:val="both"/>
        <w:rPr>
          <w:rFonts w:eastAsia="Calibri" w:cstheme="minorHAnsi"/>
          <w:sz w:val="24"/>
          <w:szCs w:val="24"/>
          <w:shd w:val="clear" w:color="auto" w:fill="FFFFFF"/>
        </w:rPr>
      </w:pPr>
      <w:r w:rsidRPr="00186D79">
        <w:rPr>
          <w:rFonts w:cstheme="minorHAnsi"/>
          <w:sz w:val="24"/>
          <w:szCs w:val="24"/>
        </w:rPr>
        <w:t>Efetuar o pagamento à Contratada no valor correspondente a prestação do serviço.</w:t>
      </w:r>
    </w:p>
    <w:p w14:paraId="049E2317" w14:textId="77777777" w:rsidR="00AB4F7D" w:rsidRPr="00186D79" w:rsidRDefault="00AB4F7D" w:rsidP="00887759">
      <w:pPr>
        <w:pStyle w:val="Nivel1"/>
        <w:numPr>
          <w:ilvl w:val="0"/>
          <w:numId w:val="1"/>
        </w:numPr>
        <w:spacing w:before="240" w:after="240" w:line="240" w:lineRule="auto"/>
        <w:ind w:left="357" w:hanging="357"/>
        <w:rPr>
          <w:rFonts w:asciiTheme="minorHAnsi" w:hAnsiTheme="minorHAnsi" w:cstheme="minorHAnsi"/>
          <w:sz w:val="24"/>
          <w:szCs w:val="24"/>
        </w:rPr>
      </w:pPr>
      <w:r w:rsidRPr="00186D79">
        <w:rPr>
          <w:rFonts w:asciiTheme="minorHAnsi" w:hAnsiTheme="minorHAnsi" w:cstheme="minorHAnsi"/>
          <w:sz w:val="24"/>
          <w:szCs w:val="24"/>
        </w:rPr>
        <w:lastRenderedPageBreak/>
        <w:t>MODELO DE EXECUÇÃO</w:t>
      </w:r>
      <w:r w:rsidR="004B227B" w:rsidRPr="00186D79">
        <w:rPr>
          <w:rFonts w:asciiTheme="minorHAnsi" w:hAnsiTheme="minorHAnsi" w:cstheme="minorHAnsi"/>
          <w:sz w:val="24"/>
          <w:szCs w:val="24"/>
        </w:rPr>
        <w:t xml:space="preserve"> CONTRATUAL</w:t>
      </w:r>
    </w:p>
    <w:p w14:paraId="41B4D916" w14:textId="5BAA0795" w:rsidR="00C44B2A" w:rsidRPr="00186D79" w:rsidRDefault="00C44B2A" w:rsidP="0070142D">
      <w:pPr>
        <w:pStyle w:val="Nivel2"/>
        <w:numPr>
          <w:ilvl w:val="1"/>
          <w:numId w:val="30"/>
        </w:numPr>
        <w:spacing w:line="240" w:lineRule="auto"/>
        <w:ind w:left="709" w:hanging="709"/>
        <w:rPr>
          <w:rFonts w:asciiTheme="minorHAnsi" w:hAnsiTheme="minorHAnsi" w:cstheme="minorHAnsi"/>
          <w:iCs/>
          <w:color w:val="auto"/>
          <w:sz w:val="24"/>
          <w:szCs w:val="24"/>
        </w:rPr>
      </w:pPr>
      <w:r w:rsidRPr="00186D79">
        <w:rPr>
          <w:rFonts w:asciiTheme="minorHAnsi" w:hAnsiTheme="minorHAnsi" w:cstheme="minorHAnsi"/>
          <w:iCs/>
          <w:color w:val="auto"/>
          <w:sz w:val="24"/>
          <w:szCs w:val="24"/>
        </w:rPr>
        <w:t>O prazo de execução dos serviços será de</w:t>
      </w:r>
      <w:r w:rsidR="00165915" w:rsidRPr="00186D79">
        <w:rPr>
          <w:rFonts w:asciiTheme="minorHAnsi" w:hAnsiTheme="minorHAnsi" w:cstheme="minorHAnsi"/>
          <w:iCs/>
          <w:color w:val="auto"/>
          <w:sz w:val="24"/>
          <w:szCs w:val="24"/>
        </w:rPr>
        <w:t xml:space="preserve"> </w:t>
      </w:r>
      <w:r w:rsidR="006F542A">
        <w:rPr>
          <w:rFonts w:asciiTheme="minorHAnsi" w:hAnsiTheme="minorHAnsi" w:cstheme="minorHAnsi"/>
          <w:iCs/>
          <w:color w:val="auto"/>
          <w:sz w:val="24"/>
          <w:szCs w:val="24"/>
        </w:rPr>
        <w:t>18</w:t>
      </w:r>
      <w:r w:rsidR="00165915" w:rsidRPr="00186D79">
        <w:rPr>
          <w:rFonts w:asciiTheme="minorHAnsi" w:hAnsiTheme="minorHAnsi" w:cstheme="minorHAnsi"/>
          <w:iCs/>
          <w:color w:val="auto"/>
          <w:sz w:val="24"/>
          <w:szCs w:val="24"/>
        </w:rPr>
        <w:t xml:space="preserve"> a </w:t>
      </w:r>
      <w:r w:rsidR="006F542A">
        <w:rPr>
          <w:rFonts w:asciiTheme="minorHAnsi" w:hAnsiTheme="minorHAnsi" w:cstheme="minorHAnsi"/>
          <w:iCs/>
          <w:color w:val="auto"/>
          <w:sz w:val="24"/>
          <w:szCs w:val="24"/>
        </w:rPr>
        <w:t>21 de março</w:t>
      </w:r>
      <w:r w:rsidR="00165915" w:rsidRPr="00186D79">
        <w:rPr>
          <w:rFonts w:asciiTheme="minorHAnsi" w:hAnsiTheme="minorHAnsi" w:cstheme="minorHAnsi"/>
          <w:iCs/>
          <w:color w:val="auto"/>
          <w:sz w:val="24"/>
          <w:szCs w:val="24"/>
        </w:rPr>
        <w:t xml:space="preserve"> de 202</w:t>
      </w:r>
      <w:r w:rsidR="006F542A">
        <w:rPr>
          <w:rFonts w:asciiTheme="minorHAnsi" w:hAnsiTheme="minorHAnsi" w:cstheme="minorHAnsi"/>
          <w:iCs/>
          <w:color w:val="auto"/>
          <w:sz w:val="24"/>
          <w:szCs w:val="24"/>
        </w:rPr>
        <w:t>4</w:t>
      </w:r>
      <w:r w:rsidR="00165915" w:rsidRPr="00186D79">
        <w:rPr>
          <w:rFonts w:asciiTheme="minorHAnsi" w:hAnsiTheme="minorHAnsi" w:cstheme="minorHAnsi"/>
          <w:iCs/>
          <w:color w:val="auto"/>
          <w:sz w:val="24"/>
          <w:szCs w:val="24"/>
        </w:rPr>
        <w:t>.</w:t>
      </w:r>
    </w:p>
    <w:p w14:paraId="51F8EF84" w14:textId="3CEF6D40" w:rsidR="00C44B2A" w:rsidRPr="00186D79" w:rsidRDefault="00C44B2A" w:rsidP="0070142D">
      <w:pPr>
        <w:pStyle w:val="Nivel2"/>
        <w:numPr>
          <w:ilvl w:val="1"/>
          <w:numId w:val="30"/>
        </w:numPr>
        <w:spacing w:line="240" w:lineRule="auto"/>
        <w:ind w:left="709" w:hanging="709"/>
        <w:rPr>
          <w:rFonts w:asciiTheme="minorHAnsi" w:hAnsiTheme="minorHAnsi" w:cstheme="minorHAnsi"/>
          <w:bCs/>
          <w:iCs/>
          <w:color w:val="auto"/>
          <w:sz w:val="24"/>
          <w:szCs w:val="24"/>
        </w:rPr>
      </w:pPr>
      <w:r w:rsidRPr="00186D79">
        <w:rPr>
          <w:rFonts w:asciiTheme="minorHAnsi" w:hAnsiTheme="minorHAnsi" w:cstheme="minorHAnsi"/>
          <w:bCs/>
          <w:iCs/>
          <w:color w:val="auto"/>
          <w:sz w:val="24"/>
          <w:szCs w:val="24"/>
        </w:rPr>
        <w:t>Os serviços serão prestados no seguinte endereço</w:t>
      </w:r>
      <w:r w:rsidR="00165915" w:rsidRPr="00186D79">
        <w:rPr>
          <w:rFonts w:asciiTheme="minorHAnsi" w:hAnsiTheme="minorHAnsi" w:cstheme="minorHAnsi"/>
          <w:bCs/>
          <w:iCs/>
          <w:color w:val="auto"/>
          <w:sz w:val="24"/>
          <w:szCs w:val="24"/>
        </w:rPr>
        <w:t xml:space="preserve">: </w:t>
      </w:r>
      <w:r w:rsidR="006F542A">
        <w:rPr>
          <w:rFonts w:asciiTheme="minorHAnsi" w:hAnsiTheme="minorHAnsi" w:cstheme="minorHAnsi"/>
          <w:bCs/>
          <w:iCs/>
          <w:color w:val="auto"/>
          <w:sz w:val="24"/>
          <w:szCs w:val="24"/>
        </w:rPr>
        <w:t>Foz do Iguaçu</w:t>
      </w:r>
      <w:r w:rsidR="00963640">
        <w:rPr>
          <w:rFonts w:asciiTheme="minorHAnsi" w:hAnsiTheme="minorHAnsi" w:cstheme="minorHAnsi"/>
          <w:bCs/>
          <w:iCs/>
          <w:color w:val="auto"/>
          <w:sz w:val="24"/>
          <w:szCs w:val="24"/>
        </w:rPr>
        <w:t>/</w:t>
      </w:r>
      <w:r w:rsidR="006F542A">
        <w:rPr>
          <w:rFonts w:asciiTheme="minorHAnsi" w:hAnsiTheme="minorHAnsi" w:cstheme="minorHAnsi"/>
          <w:bCs/>
          <w:iCs/>
          <w:color w:val="auto"/>
          <w:sz w:val="24"/>
          <w:szCs w:val="24"/>
        </w:rPr>
        <w:t>PR</w:t>
      </w:r>
      <w:r w:rsidR="00165915" w:rsidRPr="00186D79">
        <w:rPr>
          <w:rFonts w:asciiTheme="minorHAnsi" w:hAnsiTheme="minorHAnsi" w:cstheme="minorHAnsi"/>
          <w:bCs/>
          <w:iCs/>
          <w:color w:val="auto"/>
          <w:sz w:val="24"/>
          <w:szCs w:val="24"/>
        </w:rPr>
        <w:t>.</w:t>
      </w:r>
    </w:p>
    <w:p w14:paraId="56098294" w14:textId="77777777" w:rsidR="00B01BBC" w:rsidRPr="0070142D" w:rsidRDefault="00B01BBC" w:rsidP="00887759">
      <w:pPr>
        <w:pStyle w:val="Nivel1"/>
        <w:numPr>
          <w:ilvl w:val="0"/>
          <w:numId w:val="2"/>
        </w:numPr>
        <w:spacing w:before="240" w:after="240" w:line="240" w:lineRule="auto"/>
        <w:ind w:left="357" w:hanging="357"/>
        <w:rPr>
          <w:rFonts w:asciiTheme="minorHAnsi" w:hAnsiTheme="minorHAnsi" w:cstheme="minorHAnsi"/>
          <w:iCs/>
          <w:color w:val="auto"/>
          <w:sz w:val="24"/>
          <w:szCs w:val="24"/>
        </w:rPr>
      </w:pPr>
      <w:r w:rsidRPr="0070142D">
        <w:rPr>
          <w:rFonts w:asciiTheme="minorHAnsi" w:hAnsiTheme="minorHAnsi" w:cstheme="minorHAnsi"/>
          <w:iCs/>
          <w:color w:val="auto"/>
          <w:sz w:val="24"/>
          <w:szCs w:val="24"/>
        </w:rPr>
        <w:t>MATERIAIS A SEREM DISPONIBILIZADOS</w:t>
      </w:r>
    </w:p>
    <w:p w14:paraId="45E3499F" w14:textId="77777777" w:rsidR="00B01BBC" w:rsidRPr="0070142D" w:rsidRDefault="00B01BBC" w:rsidP="0094382D">
      <w:pPr>
        <w:pStyle w:val="Nivel2"/>
        <w:numPr>
          <w:ilvl w:val="1"/>
          <w:numId w:val="24"/>
        </w:numPr>
        <w:spacing w:before="0" w:after="0"/>
        <w:rPr>
          <w:rFonts w:asciiTheme="minorHAnsi" w:hAnsiTheme="minorHAnsi" w:cstheme="minorHAnsi"/>
          <w:bCs/>
          <w:iCs/>
          <w:color w:val="auto"/>
          <w:sz w:val="24"/>
          <w:szCs w:val="24"/>
        </w:rPr>
      </w:pPr>
      <w:r w:rsidRPr="0070142D">
        <w:rPr>
          <w:rFonts w:asciiTheme="minorHAnsi" w:hAnsiTheme="minorHAnsi" w:cstheme="minorHAnsi"/>
          <w:bCs/>
          <w:iCs/>
          <w:color w:val="auto"/>
          <w:sz w:val="24"/>
          <w:szCs w:val="24"/>
        </w:rPr>
        <w:t>Para a perfeita execução dos serviços, a Contratada deverá disponibilizar os materiais, equipamentos, ferramentas e utensílios necessários</w:t>
      </w:r>
      <w:r w:rsidR="00165915" w:rsidRPr="0070142D">
        <w:rPr>
          <w:rFonts w:asciiTheme="minorHAnsi" w:hAnsiTheme="minorHAnsi" w:cstheme="minorHAnsi"/>
          <w:bCs/>
          <w:iCs/>
          <w:color w:val="auto"/>
          <w:sz w:val="24"/>
          <w:szCs w:val="24"/>
        </w:rPr>
        <w:t>.</w:t>
      </w:r>
    </w:p>
    <w:p w14:paraId="3B8C3B25" w14:textId="77777777" w:rsidR="00E36C78" w:rsidRPr="00186D79" w:rsidRDefault="00E36C78" w:rsidP="00887759">
      <w:pPr>
        <w:keepNext/>
        <w:keepLines/>
        <w:numPr>
          <w:ilvl w:val="0"/>
          <w:numId w:val="23"/>
        </w:numPr>
        <w:tabs>
          <w:tab w:val="num" w:pos="360"/>
        </w:tabs>
        <w:spacing w:before="240" w:after="240" w:line="240" w:lineRule="auto"/>
        <w:ind w:left="0" w:firstLine="0"/>
        <w:jc w:val="both"/>
        <w:outlineLvl w:val="0"/>
        <w:rPr>
          <w:rFonts w:eastAsia="Times New Roman" w:cstheme="minorHAnsi"/>
          <w:b/>
          <w:color w:val="000000"/>
          <w:sz w:val="24"/>
          <w:szCs w:val="24"/>
        </w:rPr>
      </w:pPr>
      <w:r w:rsidRPr="00186D79">
        <w:rPr>
          <w:rFonts w:eastAsia="Times New Roman" w:cstheme="minorHAnsi"/>
          <w:b/>
          <w:color w:val="000000"/>
          <w:sz w:val="24"/>
          <w:szCs w:val="24"/>
        </w:rPr>
        <w:t>MODELO DE GESTÃO DO CONTRATO</w:t>
      </w:r>
    </w:p>
    <w:p w14:paraId="0DC5C0E1" w14:textId="77777777" w:rsidR="00E36C78" w:rsidRPr="00186D79" w:rsidRDefault="00E36C78" w:rsidP="00887759">
      <w:pPr>
        <w:numPr>
          <w:ilvl w:val="1"/>
          <w:numId w:val="31"/>
        </w:numPr>
        <w:spacing w:before="120" w:after="120" w:line="240" w:lineRule="auto"/>
        <w:ind w:left="431" w:hanging="431"/>
        <w:jc w:val="both"/>
        <w:rPr>
          <w:rFonts w:cstheme="minorHAnsi"/>
          <w:sz w:val="24"/>
          <w:szCs w:val="24"/>
        </w:rPr>
      </w:pPr>
      <w:r w:rsidRPr="00186D79">
        <w:rPr>
          <w:rFonts w:cstheme="minorHAnsi"/>
          <w:b/>
          <w:bCs/>
          <w:sz w:val="24"/>
          <w:szCs w:val="24"/>
        </w:rPr>
        <w:t>ROTINAS DE FISCALIZAÇÃO CONTRATUAL</w:t>
      </w:r>
    </w:p>
    <w:p w14:paraId="76852152" w14:textId="77777777" w:rsidR="00E36C78" w:rsidRPr="00186D79" w:rsidRDefault="00E36C78" w:rsidP="0070142D">
      <w:pPr>
        <w:numPr>
          <w:ilvl w:val="2"/>
          <w:numId w:val="11"/>
        </w:numPr>
        <w:spacing w:after="0" w:line="276" w:lineRule="auto"/>
        <w:ind w:left="709" w:hanging="709"/>
        <w:jc w:val="both"/>
        <w:rPr>
          <w:rFonts w:cstheme="minorHAnsi"/>
          <w:sz w:val="24"/>
          <w:szCs w:val="24"/>
        </w:rPr>
      </w:pPr>
      <w:r w:rsidRPr="00186D79">
        <w:rPr>
          <w:rFonts w:cstheme="minorHAnsi"/>
          <w:sz w:val="24"/>
          <w:szCs w:val="24"/>
        </w:rPr>
        <w:t>O contrato deverá ser executado fielmente pelas partes, de acordo com as cláusulas avençadas e as normas da Lei nº 14.133, de 2021, e cada parte responderá pelas consequências de sua inexecução total ou parcial.</w:t>
      </w:r>
    </w:p>
    <w:p w14:paraId="6C5C3FB9" w14:textId="77777777" w:rsidR="00E36C78" w:rsidRPr="00186D79" w:rsidRDefault="00E36C78" w:rsidP="0070142D">
      <w:pPr>
        <w:numPr>
          <w:ilvl w:val="2"/>
          <w:numId w:val="11"/>
        </w:numPr>
        <w:spacing w:after="0" w:line="276" w:lineRule="auto"/>
        <w:ind w:left="709" w:hanging="709"/>
        <w:jc w:val="both"/>
        <w:rPr>
          <w:rFonts w:cstheme="minorHAnsi"/>
          <w:sz w:val="24"/>
          <w:szCs w:val="24"/>
        </w:rPr>
      </w:pPr>
      <w:bookmarkStart w:id="2" w:name="art115§1"/>
      <w:bookmarkStart w:id="3" w:name="art115§5"/>
      <w:bookmarkStart w:id="4" w:name="art116"/>
      <w:bookmarkEnd w:id="2"/>
      <w:bookmarkEnd w:id="3"/>
      <w:bookmarkEnd w:id="4"/>
      <w:r w:rsidRPr="00186D79">
        <w:rPr>
          <w:rFonts w:cstheme="minorHAnsi"/>
          <w:sz w:val="24"/>
          <w:szCs w:val="24"/>
        </w:rPr>
        <w:t>A execução do contrato deverá ser acompanhada e fiscalizada pelo(s) fiscal(</w:t>
      </w:r>
      <w:proofErr w:type="spellStart"/>
      <w:r w:rsidRPr="00186D79">
        <w:rPr>
          <w:rFonts w:cstheme="minorHAnsi"/>
          <w:sz w:val="24"/>
          <w:szCs w:val="24"/>
        </w:rPr>
        <w:t>is</w:t>
      </w:r>
      <w:proofErr w:type="spellEnd"/>
      <w:r w:rsidRPr="00186D79">
        <w:rPr>
          <w:rFonts w:cstheme="minorHAnsi"/>
          <w:sz w:val="24"/>
          <w:szCs w:val="24"/>
        </w:rPr>
        <w:t>) do contrato, ou pelos respectivos substitutos.</w:t>
      </w:r>
    </w:p>
    <w:p w14:paraId="2A057CA4" w14:textId="77777777" w:rsidR="00E36C78" w:rsidRPr="00186D79" w:rsidRDefault="00E36C78" w:rsidP="00887759">
      <w:pPr>
        <w:numPr>
          <w:ilvl w:val="3"/>
          <w:numId w:val="11"/>
        </w:numPr>
        <w:spacing w:after="0" w:line="276" w:lineRule="auto"/>
        <w:ind w:left="851" w:hanging="851"/>
        <w:contextualSpacing/>
        <w:jc w:val="both"/>
        <w:rPr>
          <w:rFonts w:eastAsia="Times New Roman" w:cstheme="minorHAnsi"/>
          <w:sz w:val="24"/>
          <w:szCs w:val="24"/>
          <w:lang w:eastAsia="pt-BR"/>
        </w:rPr>
      </w:pPr>
      <w:r w:rsidRPr="00186D79">
        <w:rPr>
          <w:rFonts w:eastAsia="Times New Roman" w:cstheme="minorHAnsi"/>
          <w:sz w:val="24"/>
          <w:szCs w:val="24"/>
          <w:lang w:eastAsia="pt-BR"/>
        </w:rPr>
        <w:t>O fiscal do contrato anotará em registro próprio todas as ocorrências relacionadas à execução do contrato, determinando o que for necessário para a regularização das faltas ou dos defeitos observados.</w:t>
      </w:r>
    </w:p>
    <w:p w14:paraId="2F8B70BA" w14:textId="77777777" w:rsidR="00E36C78" w:rsidRPr="00186D79" w:rsidRDefault="00E36C78" w:rsidP="0070142D">
      <w:pPr>
        <w:numPr>
          <w:ilvl w:val="2"/>
          <w:numId w:val="11"/>
        </w:numPr>
        <w:spacing w:after="0" w:line="276" w:lineRule="auto"/>
        <w:ind w:left="709" w:hanging="709"/>
        <w:jc w:val="both"/>
        <w:rPr>
          <w:rFonts w:cstheme="minorHAnsi"/>
          <w:sz w:val="24"/>
          <w:szCs w:val="24"/>
        </w:rPr>
      </w:pPr>
      <w:bookmarkStart w:id="5" w:name="art117§2"/>
      <w:bookmarkEnd w:id="5"/>
      <w:r w:rsidRPr="00186D79">
        <w:rPr>
          <w:rFonts w:cstheme="minorHAnsi"/>
          <w:color w:val="000000"/>
          <w:sz w:val="24"/>
          <w:szCs w:val="24"/>
        </w:rPr>
        <w:t>O contratado deverá manter preposto aceito pela Administração no local do serviço para representá-lo na execução do contrato.</w:t>
      </w:r>
    </w:p>
    <w:p w14:paraId="13705E8C" w14:textId="77777777" w:rsidR="00E36C78" w:rsidRPr="00186D79" w:rsidRDefault="00E36C78" w:rsidP="0070142D">
      <w:pPr>
        <w:numPr>
          <w:ilvl w:val="2"/>
          <w:numId w:val="11"/>
        </w:numPr>
        <w:spacing w:after="0" w:line="276" w:lineRule="auto"/>
        <w:ind w:left="709" w:hanging="709"/>
        <w:jc w:val="both"/>
        <w:rPr>
          <w:rFonts w:cstheme="minorHAnsi"/>
          <w:sz w:val="24"/>
          <w:szCs w:val="24"/>
        </w:rPr>
      </w:pPr>
      <w:bookmarkStart w:id="6" w:name="art120"/>
      <w:bookmarkEnd w:id="6"/>
      <w:r w:rsidRPr="00186D79">
        <w:rPr>
          <w:rFonts w:cstheme="min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58E7E591" w14:textId="77777777" w:rsidR="00E36C78" w:rsidRPr="00186D79" w:rsidRDefault="00E36C78" w:rsidP="0070142D">
      <w:pPr>
        <w:numPr>
          <w:ilvl w:val="2"/>
          <w:numId w:val="11"/>
        </w:numPr>
        <w:spacing w:after="0" w:line="276" w:lineRule="auto"/>
        <w:ind w:left="709" w:hanging="709"/>
        <w:jc w:val="both"/>
        <w:rPr>
          <w:rFonts w:cstheme="minorHAnsi"/>
          <w:sz w:val="24"/>
          <w:szCs w:val="24"/>
        </w:rPr>
      </w:pPr>
      <w:bookmarkStart w:id="7" w:name="art121"/>
      <w:bookmarkEnd w:id="7"/>
      <w:r w:rsidRPr="00186D79">
        <w:rPr>
          <w:rFonts w:cstheme="minorHAnsi"/>
          <w:sz w:val="24"/>
          <w:szCs w:val="24"/>
        </w:rPr>
        <w:t>Somente o contratado será responsável pelos encargos trabalhistas, previdenciários, fiscais e comerciais resultantes da execução do contrato.</w:t>
      </w:r>
    </w:p>
    <w:p w14:paraId="535EDB2B" w14:textId="77777777" w:rsidR="00E36C78" w:rsidRPr="00186D79" w:rsidRDefault="00E36C78" w:rsidP="0070142D">
      <w:pPr>
        <w:numPr>
          <w:ilvl w:val="3"/>
          <w:numId w:val="11"/>
        </w:numPr>
        <w:tabs>
          <w:tab w:val="left" w:pos="851"/>
        </w:tabs>
        <w:spacing w:after="0" w:line="276" w:lineRule="auto"/>
        <w:ind w:left="709" w:hanging="709"/>
        <w:contextualSpacing/>
        <w:jc w:val="both"/>
        <w:rPr>
          <w:rFonts w:eastAsia="Times New Roman" w:cstheme="minorHAnsi"/>
          <w:sz w:val="24"/>
          <w:szCs w:val="24"/>
          <w:lang w:eastAsia="pt-BR"/>
        </w:rPr>
      </w:pPr>
      <w:bookmarkStart w:id="8" w:name="art121§1"/>
      <w:bookmarkEnd w:id="8"/>
      <w:r w:rsidRPr="00186D79">
        <w:rPr>
          <w:rFonts w:eastAsia="Times New Roman" w:cstheme="minorHAnsi"/>
          <w:sz w:val="24"/>
          <w:szCs w:val="24"/>
          <w:lang w:eastAsia="pt-BR"/>
        </w:rPr>
        <w:t>A inadimplência do contratado em relação aos encargos trabalhistas, fiscais e comerciais não transferirá à Administração a responsabilidade pelo seu pagamento e não poderá onerar o objeto do contrato.</w:t>
      </w:r>
    </w:p>
    <w:p w14:paraId="790AE53F" w14:textId="77777777" w:rsidR="00E36C78" w:rsidRPr="00186D79" w:rsidRDefault="00E36C78" w:rsidP="0070142D">
      <w:pPr>
        <w:numPr>
          <w:ilvl w:val="2"/>
          <w:numId w:val="11"/>
        </w:numPr>
        <w:spacing w:after="0" w:line="276" w:lineRule="auto"/>
        <w:ind w:left="709" w:hanging="709"/>
        <w:jc w:val="both"/>
        <w:rPr>
          <w:rFonts w:cstheme="minorHAnsi"/>
          <w:color w:val="000000"/>
          <w:sz w:val="24"/>
          <w:szCs w:val="24"/>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186D79">
        <w:rPr>
          <w:rFonts w:cstheme="minorHAnsi"/>
          <w:color w:val="000000"/>
          <w:sz w:val="24"/>
          <w:szCs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w:t>
      </w:r>
    </w:p>
    <w:p w14:paraId="32099FEB" w14:textId="77777777" w:rsidR="00E36C78" w:rsidRPr="00186D79" w:rsidRDefault="00E36C78" w:rsidP="00887759">
      <w:pPr>
        <w:numPr>
          <w:ilvl w:val="1"/>
          <w:numId w:val="11"/>
        </w:numPr>
        <w:spacing w:before="240" w:after="240" w:line="240" w:lineRule="auto"/>
        <w:ind w:left="709" w:hanging="709"/>
        <w:jc w:val="both"/>
        <w:rPr>
          <w:rFonts w:cstheme="minorHAnsi"/>
          <w:b/>
          <w:bCs/>
          <w:sz w:val="24"/>
          <w:szCs w:val="24"/>
        </w:rPr>
      </w:pPr>
      <w:r w:rsidRPr="00186D79">
        <w:rPr>
          <w:rFonts w:cstheme="minorHAnsi"/>
          <w:b/>
          <w:bCs/>
          <w:sz w:val="24"/>
          <w:szCs w:val="24"/>
        </w:rPr>
        <w:t>DOS CRITÉRIOS DE AFERIÇÃO E MEDIÇÃO PARA FATURAMENTO</w:t>
      </w:r>
    </w:p>
    <w:p w14:paraId="3648C1EE" w14:textId="77777777" w:rsidR="00DB75AF" w:rsidRPr="00186D79" w:rsidRDefault="00BB1626" w:rsidP="0070142D">
      <w:pPr>
        <w:pStyle w:val="Nivel2"/>
        <w:numPr>
          <w:ilvl w:val="2"/>
          <w:numId w:val="11"/>
        </w:numPr>
        <w:tabs>
          <w:tab w:val="left" w:pos="1701"/>
        </w:tabs>
        <w:spacing w:before="0" w:after="0"/>
        <w:ind w:left="709" w:hanging="709"/>
        <w:rPr>
          <w:rFonts w:asciiTheme="minorHAnsi" w:hAnsiTheme="minorHAnsi" w:cstheme="minorHAnsi"/>
          <w:bCs/>
          <w:color w:val="auto"/>
          <w:sz w:val="24"/>
          <w:szCs w:val="24"/>
        </w:rPr>
      </w:pPr>
      <w:r w:rsidRPr="00186D79">
        <w:rPr>
          <w:rFonts w:asciiTheme="minorHAnsi" w:hAnsiTheme="minorHAnsi" w:cstheme="minorHAnsi"/>
          <w:sz w:val="24"/>
          <w:szCs w:val="24"/>
        </w:rPr>
        <w:t>A Contratante c</w:t>
      </w:r>
      <w:r w:rsidR="00DB75AF" w:rsidRPr="00186D79">
        <w:rPr>
          <w:rFonts w:asciiTheme="minorHAnsi" w:hAnsiTheme="minorHAnsi" w:cstheme="minorHAnsi"/>
          <w:sz w:val="24"/>
          <w:szCs w:val="24"/>
        </w:rPr>
        <w:t>omunicar</w:t>
      </w:r>
      <w:r w:rsidRPr="00186D79">
        <w:rPr>
          <w:rFonts w:asciiTheme="minorHAnsi" w:hAnsiTheme="minorHAnsi" w:cstheme="minorHAnsi"/>
          <w:sz w:val="24"/>
          <w:szCs w:val="24"/>
        </w:rPr>
        <w:t>á</w:t>
      </w:r>
      <w:r w:rsidR="00DB75AF" w:rsidRPr="00186D79">
        <w:rPr>
          <w:rFonts w:asciiTheme="minorHAnsi" w:hAnsiTheme="minorHAnsi" w:cstheme="minorHAnsi"/>
          <w:sz w:val="24"/>
          <w:szCs w:val="24"/>
        </w:rPr>
        <w:t xml:space="preserve"> a empresa para que emita a Nota Fiscal ou Fatura, com o valor exato dimensionado pela fiscalização</w:t>
      </w:r>
      <w:r w:rsidRPr="00186D79">
        <w:rPr>
          <w:rFonts w:asciiTheme="minorHAnsi" w:hAnsiTheme="minorHAnsi" w:cstheme="minorHAnsi"/>
          <w:sz w:val="24"/>
          <w:szCs w:val="24"/>
        </w:rPr>
        <w:t>.</w:t>
      </w:r>
    </w:p>
    <w:p w14:paraId="20448CD9" w14:textId="77777777" w:rsidR="00B579E9" w:rsidRPr="00186D79" w:rsidRDefault="00B579E9" w:rsidP="00887759">
      <w:pPr>
        <w:pStyle w:val="Nivel1"/>
        <w:spacing w:before="240" w:after="240" w:line="240" w:lineRule="auto"/>
        <w:ind w:left="357" w:hanging="357"/>
        <w:rPr>
          <w:rFonts w:asciiTheme="minorHAnsi" w:hAnsiTheme="minorHAnsi" w:cstheme="minorHAnsi"/>
          <w:sz w:val="24"/>
          <w:szCs w:val="24"/>
        </w:rPr>
      </w:pPr>
      <w:r w:rsidRPr="00186D79">
        <w:rPr>
          <w:rFonts w:asciiTheme="minorHAnsi" w:hAnsiTheme="minorHAnsi" w:cstheme="minorHAnsi"/>
          <w:sz w:val="24"/>
          <w:szCs w:val="24"/>
        </w:rPr>
        <w:lastRenderedPageBreak/>
        <w:t>FORMA E CRITÉRIOS DE SELEÇÃO DO FORNECEDOR</w:t>
      </w:r>
    </w:p>
    <w:p w14:paraId="00DC1BF4" w14:textId="77777777" w:rsidR="00B579E9" w:rsidRPr="00FB22B0" w:rsidRDefault="00B579E9" w:rsidP="00FB22B0">
      <w:pPr>
        <w:pStyle w:val="Nivel2"/>
        <w:numPr>
          <w:ilvl w:val="1"/>
          <w:numId w:val="45"/>
        </w:numPr>
        <w:spacing w:before="0" w:after="0"/>
        <w:ind w:left="709" w:hanging="709"/>
        <w:rPr>
          <w:rFonts w:asciiTheme="minorHAnsi" w:hAnsiTheme="minorHAnsi" w:cstheme="minorHAnsi"/>
          <w:color w:val="auto"/>
          <w:sz w:val="24"/>
          <w:szCs w:val="24"/>
        </w:rPr>
      </w:pPr>
      <w:r w:rsidRPr="00FB22B0">
        <w:rPr>
          <w:rFonts w:asciiTheme="minorHAnsi" w:hAnsiTheme="minorHAnsi" w:cstheme="minorHAnsi"/>
          <w:color w:val="auto"/>
          <w:sz w:val="24"/>
          <w:szCs w:val="24"/>
        </w:rPr>
        <w:t xml:space="preserve">O fornecedor será selecionado por meio da realização de procedimento de inexigibilidade de licitação, com fundamento na hipótese do art. 74, </w:t>
      </w:r>
      <w:r w:rsidR="00FB22B0" w:rsidRPr="00FB22B0">
        <w:rPr>
          <w:rFonts w:asciiTheme="minorHAnsi" w:hAnsiTheme="minorHAnsi" w:cstheme="minorHAnsi"/>
          <w:color w:val="auto"/>
          <w:sz w:val="24"/>
          <w:szCs w:val="24"/>
        </w:rPr>
        <w:t>III</w:t>
      </w:r>
      <w:r w:rsidRPr="00FB22B0">
        <w:rPr>
          <w:rFonts w:asciiTheme="minorHAnsi" w:hAnsiTheme="minorHAnsi" w:cstheme="minorHAnsi"/>
          <w:color w:val="auto"/>
          <w:sz w:val="24"/>
          <w:szCs w:val="24"/>
        </w:rPr>
        <w:t>, da Lei n.º 14.133/2021</w:t>
      </w:r>
      <w:r w:rsidRPr="00FB22B0">
        <w:rPr>
          <w:rFonts w:asciiTheme="minorHAnsi" w:hAnsiTheme="minorHAnsi" w:cstheme="minorHAnsi"/>
          <w:iCs/>
          <w:color w:val="auto"/>
          <w:sz w:val="24"/>
          <w:szCs w:val="24"/>
        </w:rPr>
        <w:t xml:space="preserve">. </w:t>
      </w:r>
    </w:p>
    <w:p w14:paraId="17291F2F" w14:textId="77777777" w:rsidR="00FE71E3" w:rsidRPr="00186D79" w:rsidRDefault="00FE71E3" w:rsidP="00954FD6">
      <w:pPr>
        <w:pStyle w:val="Nivel1"/>
        <w:spacing w:before="0" w:after="0"/>
        <w:rPr>
          <w:rFonts w:asciiTheme="minorHAnsi" w:hAnsiTheme="minorHAnsi" w:cstheme="minorHAnsi"/>
          <w:sz w:val="24"/>
          <w:szCs w:val="24"/>
        </w:rPr>
      </w:pPr>
      <w:r w:rsidRPr="00186D79">
        <w:rPr>
          <w:rFonts w:asciiTheme="minorHAnsi" w:hAnsiTheme="minorHAnsi" w:cstheme="minorHAnsi"/>
          <w:sz w:val="24"/>
          <w:szCs w:val="24"/>
        </w:rPr>
        <w:t xml:space="preserve">ADEQUAÇÃO ORÇAMENTÁRIA </w:t>
      </w:r>
    </w:p>
    <w:p w14:paraId="1F9E02C1" w14:textId="77777777" w:rsidR="00544BF6" w:rsidRPr="00FA14C3" w:rsidRDefault="00A11B43" w:rsidP="0094382D">
      <w:pPr>
        <w:pStyle w:val="PargrafodaLista"/>
        <w:numPr>
          <w:ilvl w:val="1"/>
          <w:numId w:val="25"/>
        </w:numPr>
        <w:spacing w:after="0" w:line="276" w:lineRule="auto"/>
        <w:jc w:val="both"/>
        <w:rPr>
          <w:rFonts w:cstheme="minorHAnsi"/>
          <w:i/>
          <w:iCs/>
          <w:color w:val="FF0000"/>
          <w:sz w:val="24"/>
          <w:szCs w:val="24"/>
        </w:rPr>
      </w:pPr>
      <w:r w:rsidRPr="00186D79">
        <w:rPr>
          <w:rFonts w:cstheme="minorHAnsi"/>
          <w:sz w:val="24"/>
          <w:szCs w:val="24"/>
        </w:rPr>
        <w:t xml:space="preserve">As despesas decorrentes da presente contratação correrão à conta de recursos específicos consignados no Orçamento </w:t>
      </w:r>
      <w:r w:rsidR="00A81A51" w:rsidRPr="00186D79">
        <w:rPr>
          <w:rFonts w:cstheme="minorHAnsi"/>
          <w:sz w:val="24"/>
          <w:szCs w:val="24"/>
        </w:rPr>
        <w:t>do IPREM</w:t>
      </w:r>
      <w:r w:rsidR="00DE63A2" w:rsidRPr="00186D79">
        <w:rPr>
          <w:rFonts w:cstheme="minorHAnsi"/>
          <w:sz w:val="24"/>
          <w:szCs w:val="24"/>
        </w:rPr>
        <w:t>.</w:t>
      </w:r>
    </w:p>
    <w:p w14:paraId="0BDC5955" w14:textId="77777777" w:rsidR="00FA14C3" w:rsidRPr="00FA14C3" w:rsidRDefault="00FA14C3" w:rsidP="00FA14C3">
      <w:pPr>
        <w:pStyle w:val="Nivel1"/>
        <w:numPr>
          <w:ilvl w:val="0"/>
          <w:numId w:val="0"/>
        </w:numPr>
        <w:spacing w:after="0"/>
        <w:jc w:val="left"/>
        <w:rPr>
          <w:rFonts w:asciiTheme="minorHAnsi" w:hAnsiTheme="minorHAnsi" w:cstheme="minorHAnsi"/>
          <w:b w:val="0"/>
          <w:iCs/>
          <w:color w:val="auto"/>
          <w:sz w:val="24"/>
          <w:szCs w:val="24"/>
        </w:rPr>
      </w:pPr>
      <w:r w:rsidRPr="00FA14C3">
        <w:rPr>
          <w:rFonts w:asciiTheme="minorHAnsi" w:hAnsiTheme="minorHAnsi" w:cstheme="minorHAnsi"/>
          <w:b w:val="0"/>
          <w:iCs/>
          <w:color w:val="auto"/>
          <w:sz w:val="24"/>
          <w:szCs w:val="24"/>
        </w:rPr>
        <w:t>Elaborado por: Roberto Lima</w:t>
      </w:r>
    </w:p>
    <w:p w14:paraId="1F5BB7FB" w14:textId="77777777" w:rsidR="00FA14C3" w:rsidRDefault="00FA14C3" w:rsidP="00FA14C3">
      <w:pPr>
        <w:pStyle w:val="Nivel1"/>
        <w:numPr>
          <w:ilvl w:val="0"/>
          <w:numId w:val="0"/>
        </w:numPr>
        <w:spacing w:after="0"/>
        <w:ind w:left="360" w:hanging="360"/>
        <w:rPr>
          <w:rFonts w:cstheme="minorHAnsi"/>
          <w:i/>
          <w:iCs/>
          <w:color w:val="FF0000"/>
          <w:sz w:val="24"/>
          <w:szCs w:val="24"/>
        </w:rPr>
      </w:pPr>
    </w:p>
    <w:p w14:paraId="1CADECD1" w14:textId="77777777" w:rsidR="00FA14C3" w:rsidRDefault="00FA14C3" w:rsidP="00FA14C3"/>
    <w:p w14:paraId="5762DAD7" w14:textId="77777777" w:rsidR="00FA14C3" w:rsidRDefault="00FA14C3" w:rsidP="00FA14C3"/>
    <w:p w14:paraId="06724230" w14:textId="77777777" w:rsidR="00FA14C3" w:rsidRPr="00FA14C3" w:rsidRDefault="00FA14C3" w:rsidP="00FA14C3"/>
    <w:bookmarkEnd w:id="0"/>
    <w:bookmarkEnd w:id="1"/>
    <w:p w14:paraId="6861DF96" w14:textId="77777777" w:rsidR="004A2FF0" w:rsidRPr="00186D79" w:rsidRDefault="004A2FF0" w:rsidP="004A2FF0">
      <w:pPr>
        <w:pStyle w:val="PargrafodaLista"/>
        <w:spacing w:after="0" w:line="276" w:lineRule="auto"/>
        <w:ind w:left="716"/>
        <w:jc w:val="both"/>
        <w:rPr>
          <w:rFonts w:cstheme="minorHAnsi"/>
          <w:i/>
          <w:iCs/>
          <w:color w:val="FF0000"/>
          <w:sz w:val="24"/>
          <w:szCs w:val="24"/>
        </w:rPr>
      </w:pPr>
    </w:p>
    <w:sectPr w:rsidR="004A2FF0" w:rsidRPr="00186D79" w:rsidSect="00307E84">
      <w:headerReference w:type="default" r:id="rId1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EC0E9" w14:textId="77777777" w:rsidR="006B197C" w:rsidRDefault="006B197C" w:rsidP="0073140B">
      <w:pPr>
        <w:spacing w:after="0" w:line="240" w:lineRule="auto"/>
      </w:pPr>
      <w:r>
        <w:separator/>
      </w:r>
    </w:p>
  </w:endnote>
  <w:endnote w:type="continuationSeparator" w:id="0">
    <w:p w14:paraId="628E2D15" w14:textId="77777777" w:rsidR="006B197C" w:rsidRDefault="006B197C" w:rsidP="0073140B">
      <w:pPr>
        <w:spacing w:after="0" w:line="240" w:lineRule="auto"/>
      </w:pPr>
      <w:r>
        <w:continuationSeparator/>
      </w:r>
    </w:p>
  </w:endnote>
  <w:endnote w:type="continuationNotice" w:id="1">
    <w:p w14:paraId="3D07353B" w14:textId="77777777" w:rsidR="006B197C" w:rsidRDefault="006B19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Times New Roman"/>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6785" w14:textId="77777777" w:rsidR="006B197C" w:rsidRDefault="006B197C" w:rsidP="0073140B">
      <w:pPr>
        <w:spacing w:after="0" w:line="240" w:lineRule="auto"/>
      </w:pPr>
      <w:r>
        <w:separator/>
      </w:r>
    </w:p>
  </w:footnote>
  <w:footnote w:type="continuationSeparator" w:id="0">
    <w:p w14:paraId="26CA37FF" w14:textId="77777777" w:rsidR="006B197C" w:rsidRDefault="006B197C" w:rsidP="0073140B">
      <w:pPr>
        <w:spacing w:after="0" w:line="240" w:lineRule="auto"/>
      </w:pPr>
      <w:r>
        <w:continuationSeparator/>
      </w:r>
    </w:p>
  </w:footnote>
  <w:footnote w:type="continuationNotice" w:id="1">
    <w:p w14:paraId="584F85CB" w14:textId="77777777" w:rsidR="006B197C" w:rsidRDefault="006B19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8F16" w14:textId="77777777" w:rsidR="00186D79" w:rsidRDefault="00186D79">
    <w:pPr>
      <w:pStyle w:val="Cabealho"/>
    </w:pPr>
    <w:r w:rsidRPr="00186D79">
      <w:rPr>
        <w:noProof/>
        <w:lang w:eastAsia="pt-BR"/>
      </w:rPr>
      <w:drawing>
        <wp:anchor distT="0" distB="0" distL="114935" distR="114935" simplePos="0" relativeHeight="251659264" behindDoc="0" locked="0" layoutInCell="1" allowOverlap="1" wp14:anchorId="3CE91EFD" wp14:editId="5656A39B">
          <wp:simplePos x="0" y="0"/>
          <wp:positionH relativeFrom="margin">
            <wp:align>center</wp:align>
          </wp:positionH>
          <wp:positionV relativeFrom="paragraph">
            <wp:posOffset>-119380</wp:posOffset>
          </wp:positionV>
          <wp:extent cx="6540500" cy="723900"/>
          <wp:effectExtent l="0" t="0" r="0" b="0"/>
          <wp:wrapNone/>
          <wp:docPr id="2" name="Imagem 10"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Fundo preto com letras brancas&#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9" t="-73" r="-9" b="-73"/>
                  <a:stretch>
                    <a:fillRect/>
                  </a:stretch>
                </pic:blipFill>
                <pic:spPr bwMode="auto">
                  <a:xfrm>
                    <a:off x="0" y="0"/>
                    <a:ext cx="6543675" cy="721995"/>
                  </a:xfrm>
                  <a:prstGeom prst="rect">
                    <a:avLst/>
                  </a:prstGeom>
                  <a:solidFill>
                    <a:srgbClr val="FFFFFF">
                      <a:alpha val="0"/>
                    </a:srgbClr>
                  </a:solid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B"/>
    <w:multiLevelType w:val="multilevel"/>
    <w:tmpl w:val="00BC7534"/>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rPr>
    </w:lvl>
    <w:lvl w:ilvl="3">
      <w:start w:val="1"/>
      <w:numFmt w:val="upperRoman"/>
      <w:lvlText w:val="%4."/>
      <w:lvlJc w:val="right"/>
      <w:pPr>
        <w:ind w:left="2203"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48AEB982"/>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AD2CE9"/>
    <w:multiLevelType w:val="multilevel"/>
    <w:tmpl w:val="2CA4D768"/>
    <w:lvl w:ilvl="0">
      <w:start w:val="2"/>
      <w:numFmt w:val="decimal"/>
      <w:lvlText w:val="%1"/>
      <w:lvlJc w:val="left"/>
      <w:pPr>
        <w:ind w:left="360" w:hanging="360"/>
      </w:pPr>
      <w:rPr>
        <w:rFonts w:ascii="Arial" w:hAnsi="Arial" w:cs="Arial" w:hint="default"/>
      </w:rPr>
    </w:lvl>
    <w:lvl w:ilvl="1">
      <w:start w:val="3"/>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4" w15:restartNumberingAfterBreak="0">
    <w:nsid w:val="411A383E"/>
    <w:multiLevelType w:val="multilevel"/>
    <w:tmpl w:val="E42C00D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F943555"/>
    <w:multiLevelType w:val="multilevel"/>
    <w:tmpl w:val="9E4C64B6"/>
    <w:lvl w:ilvl="0">
      <w:start w:val="5"/>
      <w:numFmt w:val="decimal"/>
      <w:lvlText w:val="%1"/>
      <w:lvlJc w:val="left"/>
      <w:pPr>
        <w:ind w:left="450" w:hanging="450"/>
      </w:pPr>
    </w:lvl>
    <w:lvl w:ilvl="1">
      <w:start w:val="3"/>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76294947">
    <w:abstractNumId w:val="2"/>
  </w:num>
  <w:num w:numId="2" w16cid:durableId="1869440614">
    <w:abstractNumId w:val="2"/>
  </w:num>
  <w:num w:numId="3" w16cid:durableId="1538199837">
    <w:abstractNumId w:val="5"/>
  </w:num>
  <w:num w:numId="4" w16cid:durableId="1635523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1949812">
    <w:abstractNumId w:val="2"/>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7968713">
    <w:abstractNumId w:val="2"/>
  </w:num>
  <w:num w:numId="7" w16cid:durableId="17851522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1532535">
    <w:abstractNumId w:val="1"/>
  </w:num>
  <w:num w:numId="9" w16cid:durableId="105202819">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7423947">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4275873">
    <w:abstractNumId w:val="2"/>
  </w:num>
  <w:num w:numId="12" w16cid:durableId="85735147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0457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1965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694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0645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923330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3193428">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42241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057062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7459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486276">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5527293">
    <w:abstractNumId w:val="2"/>
  </w:num>
  <w:num w:numId="24" w16cid:durableId="1689864612">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0286591">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667285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7262404">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67512634">
    <w:abstractNumId w:val="2"/>
  </w:num>
  <w:num w:numId="29" w16cid:durableId="808980322">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54546623">
    <w:abstractNumId w:val="2"/>
  </w:num>
  <w:num w:numId="31" w16cid:durableId="1612205749">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08724671">
    <w:abstractNumId w:val="2"/>
  </w:num>
  <w:num w:numId="33" w16cid:durableId="549222281">
    <w:abstractNumId w:val="2"/>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3294910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1240283">
    <w:abstractNumId w:val="0"/>
  </w:num>
  <w:num w:numId="36" w16cid:durableId="1444957161">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8625018">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842968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5078912">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5736317">
    <w:abstractNumId w:val="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7233334">
    <w:abstractNumId w:val="3"/>
  </w:num>
  <w:num w:numId="42" w16cid:durableId="652104666">
    <w:abstractNumId w:val="2"/>
    <w:lvlOverride w:ilvl="0">
      <w:startOverride w:val="8"/>
    </w:lvlOverride>
    <w:lvlOverride w:ilvl="1">
      <w:startOverride w:val="1"/>
    </w:lvlOverride>
  </w:num>
  <w:num w:numId="43" w16cid:durableId="1388411436">
    <w:abstractNumId w:val="2"/>
    <w:lvlOverride w:ilvl="0">
      <w:startOverride w:val="8"/>
    </w:lvlOverride>
    <w:lvlOverride w:ilvl="1">
      <w:startOverride w:val="1"/>
    </w:lvlOverride>
  </w:num>
  <w:num w:numId="44" w16cid:durableId="1945644905">
    <w:abstractNumId w:val="2"/>
    <w:lvlOverride w:ilvl="0">
      <w:startOverride w:val="8"/>
    </w:lvlOverride>
    <w:lvlOverride w:ilvl="1">
      <w:startOverride w:val="1"/>
    </w:lvlOverride>
  </w:num>
  <w:num w:numId="45" w16cid:durableId="1818451612">
    <w:abstractNumId w:val="2"/>
    <w:lvlOverride w:ilvl="0">
      <w:startOverride w:val="8"/>
    </w:lvlOverride>
    <w:lvlOverride w:ilvl="1">
      <w:startOverride w:val="1"/>
    </w:lvlOverride>
  </w:num>
  <w:num w:numId="46" w16cid:durableId="338386134">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FE71E3"/>
    <w:rsid w:val="00002385"/>
    <w:rsid w:val="00011F6F"/>
    <w:rsid w:val="00011F86"/>
    <w:rsid w:val="000244C7"/>
    <w:rsid w:val="000272FD"/>
    <w:rsid w:val="00032A1C"/>
    <w:rsid w:val="00043DB9"/>
    <w:rsid w:val="00044A56"/>
    <w:rsid w:val="000477D1"/>
    <w:rsid w:val="00054DFD"/>
    <w:rsid w:val="00060528"/>
    <w:rsid w:val="00064B37"/>
    <w:rsid w:val="00066323"/>
    <w:rsid w:val="000671B8"/>
    <w:rsid w:val="0007077A"/>
    <w:rsid w:val="0007183F"/>
    <w:rsid w:val="00075176"/>
    <w:rsid w:val="000755E8"/>
    <w:rsid w:val="00076D97"/>
    <w:rsid w:val="000806F3"/>
    <w:rsid w:val="000843C7"/>
    <w:rsid w:val="0009144F"/>
    <w:rsid w:val="00094642"/>
    <w:rsid w:val="000969C1"/>
    <w:rsid w:val="00097278"/>
    <w:rsid w:val="000A3708"/>
    <w:rsid w:val="000A5238"/>
    <w:rsid w:val="000A6DC2"/>
    <w:rsid w:val="000A7909"/>
    <w:rsid w:val="000A7A14"/>
    <w:rsid w:val="000A7DD2"/>
    <w:rsid w:val="000B0FF7"/>
    <w:rsid w:val="000B24D6"/>
    <w:rsid w:val="000B51A3"/>
    <w:rsid w:val="000B6F99"/>
    <w:rsid w:val="000B7B55"/>
    <w:rsid w:val="000B7DB2"/>
    <w:rsid w:val="000C5356"/>
    <w:rsid w:val="000D79BD"/>
    <w:rsid w:val="000E362C"/>
    <w:rsid w:val="000E3B39"/>
    <w:rsid w:val="000E79B2"/>
    <w:rsid w:val="000F22F8"/>
    <w:rsid w:val="000F7088"/>
    <w:rsid w:val="000F71CE"/>
    <w:rsid w:val="00100A05"/>
    <w:rsid w:val="00100CA5"/>
    <w:rsid w:val="00101160"/>
    <w:rsid w:val="001038AE"/>
    <w:rsid w:val="001047E3"/>
    <w:rsid w:val="00104AD4"/>
    <w:rsid w:val="001216C2"/>
    <w:rsid w:val="00122327"/>
    <w:rsid w:val="00125867"/>
    <w:rsid w:val="00135D26"/>
    <w:rsid w:val="0014081A"/>
    <w:rsid w:val="001423FE"/>
    <w:rsid w:val="001450BB"/>
    <w:rsid w:val="0014535D"/>
    <w:rsid w:val="00146831"/>
    <w:rsid w:val="001478C3"/>
    <w:rsid w:val="001549DE"/>
    <w:rsid w:val="00154A7A"/>
    <w:rsid w:val="00155C0F"/>
    <w:rsid w:val="00156C1D"/>
    <w:rsid w:val="001570A7"/>
    <w:rsid w:val="00160BDD"/>
    <w:rsid w:val="00165915"/>
    <w:rsid w:val="00166D17"/>
    <w:rsid w:val="001670AB"/>
    <w:rsid w:val="00172328"/>
    <w:rsid w:val="0018343A"/>
    <w:rsid w:val="00184ECA"/>
    <w:rsid w:val="00186D79"/>
    <w:rsid w:val="00186EBC"/>
    <w:rsid w:val="0019234E"/>
    <w:rsid w:val="001935E0"/>
    <w:rsid w:val="0019422B"/>
    <w:rsid w:val="00194D86"/>
    <w:rsid w:val="00196E7A"/>
    <w:rsid w:val="001A03A4"/>
    <w:rsid w:val="001A2930"/>
    <w:rsid w:val="001A4D50"/>
    <w:rsid w:val="001A563A"/>
    <w:rsid w:val="001B51F7"/>
    <w:rsid w:val="001B6CB1"/>
    <w:rsid w:val="001B77A7"/>
    <w:rsid w:val="001C1CC7"/>
    <w:rsid w:val="001C211D"/>
    <w:rsid w:val="001C6709"/>
    <w:rsid w:val="001C7BF6"/>
    <w:rsid w:val="001D029A"/>
    <w:rsid w:val="001D2C23"/>
    <w:rsid w:val="001D4A2F"/>
    <w:rsid w:val="001D568F"/>
    <w:rsid w:val="001D6269"/>
    <w:rsid w:val="001E0DB8"/>
    <w:rsid w:val="001E1720"/>
    <w:rsid w:val="001E1C41"/>
    <w:rsid w:val="001E3C48"/>
    <w:rsid w:val="001E4686"/>
    <w:rsid w:val="001F07CB"/>
    <w:rsid w:val="001F1A53"/>
    <w:rsid w:val="001F38F4"/>
    <w:rsid w:val="001F4BE2"/>
    <w:rsid w:val="001F63FB"/>
    <w:rsid w:val="0020190F"/>
    <w:rsid w:val="00206410"/>
    <w:rsid w:val="002076D1"/>
    <w:rsid w:val="0021630E"/>
    <w:rsid w:val="002216B4"/>
    <w:rsid w:val="00223BB6"/>
    <w:rsid w:val="00227E5A"/>
    <w:rsid w:val="00232D01"/>
    <w:rsid w:val="00241C0C"/>
    <w:rsid w:val="0024410A"/>
    <w:rsid w:val="00244224"/>
    <w:rsid w:val="00247A3E"/>
    <w:rsid w:val="00250532"/>
    <w:rsid w:val="00250E99"/>
    <w:rsid w:val="0025432B"/>
    <w:rsid w:val="00256A84"/>
    <w:rsid w:val="00257A9B"/>
    <w:rsid w:val="00263D5B"/>
    <w:rsid w:val="00271CF4"/>
    <w:rsid w:val="00276364"/>
    <w:rsid w:val="00277324"/>
    <w:rsid w:val="002822A2"/>
    <w:rsid w:val="00285336"/>
    <w:rsid w:val="00285C51"/>
    <w:rsid w:val="00286036"/>
    <w:rsid w:val="00286A74"/>
    <w:rsid w:val="002872F9"/>
    <w:rsid w:val="00291A13"/>
    <w:rsid w:val="002A367B"/>
    <w:rsid w:val="002A4A63"/>
    <w:rsid w:val="002A5FB7"/>
    <w:rsid w:val="002B0CBB"/>
    <w:rsid w:val="002B1174"/>
    <w:rsid w:val="002B1DB4"/>
    <w:rsid w:val="002B3D27"/>
    <w:rsid w:val="002B791A"/>
    <w:rsid w:val="002C2B35"/>
    <w:rsid w:val="002D2689"/>
    <w:rsid w:val="002E1321"/>
    <w:rsid w:val="002E20D1"/>
    <w:rsid w:val="002E36FF"/>
    <w:rsid w:val="002E5C13"/>
    <w:rsid w:val="002F316E"/>
    <w:rsid w:val="002F3B4F"/>
    <w:rsid w:val="002F4C83"/>
    <w:rsid w:val="002F5682"/>
    <w:rsid w:val="002F6B27"/>
    <w:rsid w:val="002F78A9"/>
    <w:rsid w:val="003017B4"/>
    <w:rsid w:val="00302F2F"/>
    <w:rsid w:val="00305EB3"/>
    <w:rsid w:val="0030730B"/>
    <w:rsid w:val="00307E84"/>
    <w:rsid w:val="00310CD4"/>
    <w:rsid w:val="003113CA"/>
    <w:rsid w:val="003140C3"/>
    <w:rsid w:val="00314BEC"/>
    <w:rsid w:val="00320E01"/>
    <w:rsid w:val="003239A6"/>
    <w:rsid w:val="00324825"/>
    <w:rsid w:val="0033341B"/>
    <w:rsid w:val="003338F1"/>
    <w:rsid w:val="00335590"/>
    <w:rsid w:val="003472A1"/>
    <w:rsid w:val="00351640"/>
    <w:rsid w:val="00351F5C"/>
    <w:rsid w:val="00362084"/>
    <w:rsid w:val="00362640"/>
    <w:rsid w:val="00366AF5"/>
    <w:rsid w:val="00367FA6"/>
    <w:rsid w:val="0037120B"/>
    <w:rsid w:val="00373D63"/>
    <w:rsid w:val="003743D8"/>
    <w:rsid w:val="00375142"/>
    <w:rsid w:val="0038365B"/>
    <w:rsid w:val="00387E5D"/>
    <w:rsid w:val="003948B2"/>
    <w:rsid w:val="003A0C7B"/>
    <w:rsid w:val="003A1369"/>
    <w:rsid w:val="003A2FBB"/>
    <w:rsid w:val="003A4D22"/>
    <w:rsid w:val="003B1633"/>
    <w:rsid w:val="003B516C"/>
    <w:rsid w:val="003C00D1"/>
    <w:rsid w:val="003C54E9"/>
    <w:rsid w:val="003C6E70"/>
    <w:rsid w:val="003D00BC"/>
    <w:rsid w:val="003D10E7"/>
    <w:rsid w:val="003D4200"/>
    <w:rsid w:val="003D659D"/>
    <w:rsid w:val="003D7C32"/>
    <w:rsid w:val="003E2A62"/>
    <w:rsid w:val="003E7046"/>
    <w:rsid w:val="003F04C9"/>
    <w:rsid w:val="003F4729"/>
    <w:rsid w:val="003F67EC"/>
    <w:rsid w:val="00400208"/>
    <w:rsid w:val="00400A97"/>
    <w:rsid w:val="004016FB"/>
    <w:rsid w:val="0040543C"/>
    <w:rsid w:val="004067E7"/>
    <w:rsid w:val="0040767D"/>
    <w:rsid w:val="00411766"/>
    <w:rsid w:val="00413002"/>
    <w:rsid w:val="00414845"/>
    <w:rsid w:val="004162FB"/>
    <w:rsid w:val="00416ADC"/>
    <w:rsid w:val="0041721A"/>
    <w:rsid w:val="0042020A"/>
    <w:rsid w:val="00421504"/>
    <w:rsid w:val="0042560B"/>
    <w:rsid w:val="00425EA5"/>
    <w:rsid w:val="004261C8"/>
    <w:rsid w:val="00426467"/>
    <w:rsid w:val="004276F8"/>
    <w:rsid w:val="00431A68"/>
    <w:rsid w:val="0044060F"/>
    <w:rsid w:val="00446A58"/>
    <w:rsid w:val="0044736A"/>
    <w:rsid w:val="004518BE"/>
    <w:rsid w:val="00453537"/>
    <w:rsid w:val="00455242"/>
    <w:rsid w:val="0045556C"/>
    <w:rsid w:val="00456833"/>
    <w:rsid w:val="00456B8E"/>
    <w:rsid w:val="00456D65"/>
    <w:rsid w:val="00461E91"/>
    <w:rsid w:val="00463FF9"/>
    <w:rsid w:val="0046516E"/>
    <w:rsid w:val="00471088"/>
    <w:rsid w:val="00474367"/>
    <w:rsid w:val="00474423"/>
    <w:rsid w:val="00490D04"/>
    <w:rsid w:val="00493444"/>
    <w:rsid w:val="00496B65"/>
    <w:rsid w:val="004A0B63"/>
    <w:rsid w:val="004A0BA2"/>
    <w:rsid w:val="004A2FF0"/>
    <w:rsid w:val="004A4458"/>
    <w:rsid w:val="004A4F65"/>
    <w:rsid w:val="004A4F98"/>
    <w:rsid w:val="004A67DB"/>
    <w:rsid w:val="004B227B"/>
    <w:rsid w:val="004B3F90"/>
    <w:rsid w:val="004B7075"/>
    <w:rsid w:val="004C1378"/>
    <w:rsid w:val="004C3F90"/>
    <w:rsid w:val="004D2532"/>
    <w:rsid w:val="004D5707"/>
    <w:rsid w:val="004D5AC5"/>
    <w:rsid w:val="004D5C36"/>
    <w:rsid w:val="004E060B"/>
    <w:rsid w:val="004E07AC"/>
    <w:rsid w:val="004E2B87"/>
    <w:rsid w:val="004E2CC1"/>
    <w:rsid w:val="004F0EB3"/>
    <w:rsid w:val="004F12EE"/>
    <w:rsid w:val="004F4A08"/>
    <w:rsid w:val="00502B3A"/>
    <w:rsid w:val="005044D0"/>
    <w:rsid w:val="00504586"/>
    <w:rsid w:val="00505485"/>
    <w:rsid w:val="00512CDC"/>
    <w:rsid w:val="00517582"/>
    <w:rsid w:val="00517CF9"/>
    <w:rsid w:val="00523697"/>
    <w:rsid w:val="00523C82"/>
    <w:rsid w:val="00523D8B"/>
    <w:rsid w:val="005245FF"/>
    <w:rsid w:val="00525F06"/>
    <w:rsid w:val="00532D70"/>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2880"/>
    <w:rsid w:val="0056530D"/>
    <w:rsid w:val="00571527"/>
    <w:rsid w:val="0057359E"/>
    <w:rsid w:val="0057384A"/>
    <w:rsid w:val="00573FD5"/>
    <w:rsid w:val="00574724"/>
    <w:rsid w:val="0058056E"/>
    <w:rsid w:val="005817FD"/>
    <w:rsid w:val="005844E9"/>
    <w:rsid w:val="0058473F"/>
    <w:rsid w:val="005913AF"/>
    <w:rsid w:val="005945BB"/>
    <w:rsid w:val="005948BA"/>
    <w:rsid w:val="0059678B"/>
    <w:rsid w:val="0059727F"/>
    <w:rsid w:val="005A12D6"/>
    <w:rsid w:val="005A32B2"/>
    <w:rsid w:val="005A5BBC"/>
    <w:rsid w:val="005B16A4"/>
    <w:rsid w:val="005B284F"/>
    <w:rsid w:val="005C35B8"/>
    <w:rsid w:val="005C685E"/>
    <w:rsid w:val="005D0F96"/>
    <w:rsid w:val="005D21C2"/>
    <w:rsid w:val="005D2850"/>
    <w:rsid w:val="005D4304"/>
    <w:rsid w:val="005D49D8"/>
    <w:rsid w:val="005D6627"/>
    <w:rsid w:val="005E09F7"/>
    <w:rsid w:val="005F12C8"/>
    <w:rsid w:val="005F585E"/>
    <w:rsid w:val="005F5D0A"/>
    <w:rsid w:val="005F67A2"/>
    <w:rsid w:val="00600473"/>
    <w:rsid w:val="006015BE"/>
    <w:rsid w:val="00605363"/>
    <w:rsid w:val="0060614D"/>
    <w:rsid w:val="00611ABC"/>
    <w:rsid w:val="006123F5"/>
    <w:rsid w:val="006127DA"/>
    <w:rsid w:val="006177DD"/>
    <w:rsid w:val="0062525E"/>
    <w:rsid w:val="0062746E"/>
    <w:rsid w:val="0063075A"/>
    <w:rsid w:val="00633C19"/>
    <w:rsid w:val="00635BBB"/>
    <w:rsid w:val="00642B65"/>
    <w:rsid w:val="00644984"/>
    <w:rsid w:val="0065313B"/>
    <w:rsid w:val="0065402D"/>
    <w:rsid w:val="00656181"/>
    <w:rsid w:val="00657963"/>
    <w:rsid w:val="00665569"/>
    <w:rsid w:val="0067215D"/>
    <w:rsid w:val="00683458"/>
    <w:rsid w:val="00684F49"/>
    <w:rsid w:val="006869F5"/>
    <w:rsid w:val="00686DE2"/>
    <w:rsid w:val="00693618"/>
    <w:rsid w:val="00694A56"/>
    <w:rsid w:val="0069601F"/>
    <w:rsid w:val="006B16F1"/>
    <w:rsid w:val="006B197C"/>
    <w:rsid w:val="006B4FB2"/>
    <w:rsid w:val="006B72E0"/>
    <w:rsid w:val="006B7656"/>
    <w:rsid w:val="006C6B9D"/>
    <w:rsid w:val="006D1717"/>
    <w:rsid w:val="006E1C26"/>
    <w:rsid w:val="006E433C"/>
    <w:rsid w:val="006E4686"/>
    <w:rsid w:val="006E666C"/>
    <w:rsid w:val="006E6EE2"/>
    <w:rsid w:val="006E6F9F"/>
    <w:rsid w:val="006F1123"/>
    <w:rsid w:val="006F11FC"/>
    <w:rsid w:val="006F2FF4"/>
    <w:rsid w:val="006F542A"/>
    <w:rsid w:val="0070142D"/>
    <w:rsid w:val="00701D23"/>
    <w:rsid w:val="00702094"/>
    <w:rsid w:val="00702182"/>
    <w:rsid w:val="00704134"/>
    <w:rsid w:val="00704630"/>
    <w:rsid w:val="00704EA8"/>
    <w:rsid w:val="007101D9"/>
    <w:rsid w:val="00711360"/>
    <w:rsid w:val="00711911"/>
    <w:rsid w:val="00714E4E"/>
    <w:rsid w:val="0073140B"/>
    <w:rsid w:val="007318B7"/>
    <w:rsid w:val="00735766"/>
    <w:rsid w:val="007365C0"/>
    <w:rsid w:val="00740405"/>
    <w:rsid w:val="007502C7"/>
    <w:rsid w:val="00751191"/>
    <w:rsid w:val="007521F2"/>
    <w:rsid w:val="00755287"/>
    <w:rsid w:val="00755D72"/>
    <w:rsid w:val="00756633"/>
    <w:rsid w:val="00762872"/>
    <w:rsid w:val="00764D30"/>
    <w:rsid w:val="00771788"/>
    <w:rsid w:val="00780C02"/>
    <w:rsid w:val="00780C7D"/>
    <w:rsid w:val="0078277C"/>
    <w:rsid w:val="0078558E"/>
    <w:rsid w:val="00785D48"/>
    <w:rsid w:val="0078734C"/>
    <w:rsid w:val="007903A2"/>
    <w:rsid w:val="00792018"/>
    <w:rsid w:val="007939C7"/>
    <w:rsid w:val="00794590"/>
    <w:rsid w:val="0079605B"/>
    <w:rsid w:val="007976AC"/>
    <w:rsid w:val="0079786C"/>
    <w:rsid w:val="007A4EF2"/>
    <w:rsid w:val="007A7651"/>
    <w:rsid w:val="007B574F"/>
    <w:rsid w:val="007C2B6D"/>
    <w:rsid w:val="007C3751"/>
    <w:rsid w:val="007C3815"/>
    <w:rsid w:val="007C51FD"/>
    <w:rsid w:val="007D3908"/>
    <w:rsid w:val="007D5672"/>
    <w:rsid w:val="007D6276"/>
    <w:rsid w:val="007E7E38"/>
    <w:rsid w:val="007F1A08"/>
    <w:rsid w:val="007F30DF"/>
    <w:rsid w:val="007F4519"/>
    <w:rsid w:val="007F4D0D"/>
    <w:rsid w:val="007F5FA7"/>
    <w:rsid w:val="007F673D"/>
    <w:rsid w:val="00804443"/>
    <w:rsid w:val="00813C77"/>
    <w:rsid w:val="00815ED2"/>
    <w:rsid w:val="008226F4"/>
    <w:rsid w:val="00822904"/>
    <w:rsid w:val="00823FFA"/>
    <w:rsid w:val="00827947"/>
    <w:rsid w:val="008279CE"/>
    <w:rsid w:val="00827D80"/>
    <w:rsid w:val="00830E0A"/>
    <w:rsid w:val="008330E5"/>
    <w:rsid w:val="00833C64"/>
    <w:rsid w:val="00835C04"/>
    <w:rsid w:val="0084043B"/>
    <w:rsid w:val="008414EF"/>
    <w:rsid w:val="0084195E"/>
    <w:rsid w:val="00843661"/>
    <w:rsid w:val="00844C18"/>
    <w:rsid w:val="00844C6F"/>
    <w:rsid w:val="00856580"/>
    <w:rsid w:val="0087650A"/>
    <w:rsid w:val="00880328"/>
    <w:rsid w:val="00881143"/>
    <w:rsid w:val="008841C9"/>
    <w:rsid w:val="00887759"/>
    <w:rsid w:val="00891F0A"/>
    <w:rsid w:val="00892C1F"/>
    <w:rsid w:val="0089399A"/>
    <w:rsid w:val="0089728E"/>
    <w:rsid w:val="008A1123"/>
    <w:rsid w:val="008A24A8"/>
    <w:rsid w:val="008A44D8"/>
    <w:rsid w:val="008A5BA5"/>
    <w:rsid w:val="008B1CBB"/>
    <w:rsid w:val="008B64FC"/>
    <w:rsid w:val="008C1D4B"/>
    <w:rsid w:val="008C24A3"/>
    <w:rsid w:val="008C2DDA"/>
    <w:rsid w:val="008C6FB1"/>
    <w:rsid w:val="008C7ED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51BD"/>
    <w:rsid w:val="008E5BCD"/>
    <w:rsid w:val="008F1E3C"/>
    <w:rsid w:val="008F5CE9"/>
    <w:rsid w:val="008F5F56"/>
    <w:rsid w:val="00901C2E"/>
    <w:rsid w:val="00902B3F"/>
    <w:rsid w:val="00906196"/>
    <w:rsid w:val="00910762"/>
    <w:rsid w:val="009118A2"/>
    <w:rsid w:val="00915894"/>
    <w:rsid w:val="009254C7"/>
    <w:rsid w:val="009255AE"/>
    <w:rsid w:val="009274BB"/>
    <w:rsid w:val="00931672"/>
    <w:rsid w:val="00932995"/>
    <w:rsid w:val="00936214"/>
    <w:rsid w:val="009416DA"/>
    <w:rsid w:val="00942FA3"/>
    <w:rsid w:val="0094382D"/>
    <w:rsid w:val="009457C8"/>
    <w:rsid w:val="0095133C"/>
    <w:rsid w:val="0095273C"/>
    <w:rsid w:val="00954FD6"/>
    <w:rsid w:val="009556B7"/>
    <w:rsid w:val="009560BE"/>
    <w:rsid w:val="0096064D"/>
    <w:rsid w:val="00963640"/>
    <w:rsid w:val="00963B05"/>
    <w:rsid w:val="009817A4"/>
    <w:rsid w:val="009841FD"/>
    <w:rsid w:val="009856E4"/>
    <w:rsid w:val="009868EC"/>
    <w:rsid w:val="00990585"/>
    <w:rsid w:val="009914A3"/>
    <w:rsid w:val="00993EBC"/>
    <w:rsid w:val="00994AD3"/>
    <w:rsid w:val="009A312C"/>
    <w:rsid w:val="009A4216"/>
    <w:rsid w:val="009A5EBB"/>
    <w:rsid w:val="009A5F13"/>
    <w:rsid w:val="009A63E6"/>
    <w:rsid w:val="009A73B3"/>
    <w:rsid w:val="009B2A55"/>
    <w:rsid w:val="009B335A"/>
    <w:rsid w:val="009C00D6"/>
    <w:rsid w:val="009C2BD0"/>
    <w:rsid w:val="009C3444"/>
    <w:rsid w:val="009C5436"/>
    <w:rsid w:val="009D031B"/>
    <w:rsid w:val="009D081A"/>
    <w:rsid w:val="009D54FD"/>
    <w:rsid w:val="009D5753"/>
    <w:rsid w:val="009E44AD"/>
    <w:rsid w:val="009F2C81"/>
    <w:rsid w:val="00A019A6"/>
    <w:rsid w:val="00A0257B"/>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4326"/>
    <w:rsid w:val="00A45C14"/>
    <w:rsid w:val="00A56049"/>
    <w:rsid w:val="00A56484"/>
    <w:rsid w:val="00A60252"/>
    <w:rsid w:val="00A61B9F"/>
    <w:rsid w:val="00A670B5"/>
    <w:rsid w:val="00A7157F"/>
    <w:rsid w:val="00A80B67"/>
    <w:rsid w:val="00A81A51"/>
    <w:rsid w:val="00A82EC2"/>
    <w:rsid w:val="00A87F12"/>
    <w:rsid w:val="00A95348"/>
    <w:rsid w:val="00AA293F"/>
    <w:rsid w:val="00AA4E6C"/>
    <w:rsid w:val="00AA7E28"/>
    <w:rsid w:val="00AB12C0"/>
    <w:rsid w:val="00AB1F63"/>
    <w:rsid w:val="00AB4F7D"/>
    <w:rsid w:val="00AB621D"/>
    <w:rsid w:val="00AC3878"/>
    <w:rsid w:val="00AC5203"/>
    <w:rsid w:val="00AC5EB7"/>
    <w:rsid w:val="00AD3839"/>
    <w:rsid w:val="00AF2D52"/>
    <w:rsid w:val="00B01BBC"/>
    <w:rsid w:val="00B029D6"/>
    <w:rsid w:val="00B02CD4"/>
    <w:rsid w:val="00B05B52"/>
    <w:rsid w:val="00B16397"/>
    <w:rsid w:val="00B20987"/>
    <w:rsid w:val="00B22438"/>
    <w:rsid w:val="00B23ABB"/>
    <w:rsid w:val="00B24EE6"/>
    <w:rsid w:val="00B315C2"/>
    <w:rsid w:val="00B35C2D"/>
    <w:rsid w:val="00B411D5"/>
    <w:rsid w:val="00B4459E"/>
    <w:rsid w:val="00B508AE"/>
    <w:rsid w:val="00B5309A"/>
    <w:rsid w:val="00B56DD7"/>
    <w:rsid w:val="00B579E9"/>
    <w:rsid w:val="00B62025"/>
    <w:rsid w:val="00B633C2"/>
    <w:rsid w:val="00B65E9B"/>
    <w:rsid w:val="00B6643B"/>
    <w:rsid w:val="00B727B5"/>
    <w:rsid w:val="00B81133"/>
    <w:rsid w:val="00B8554C"/>
    <w:rsid w:val="00B8778C"/>
    <w:rsid w:val="00B960E2"/>
    <w:rsid w:val="00B9717E"/>
    <w:rsid w:val="00BB0E00"/>
    <w:rsid w:val="00BB1133"/>
    <w:rsid w:val="00BB1626"/>
    <w:rsid w:val="00BB27CF"/>
    <w:rsid w:val="00BB30C6"/>
    <w:rsid w:val="00BB36BB"/>
    <w:rsid w:val="00BB454C"/>
    <w:rsid w:val="00BB7D43"/>
    <w:rsid w:val="00BC1BB5"/>
    <w:rsid w:val="00BC6E81"/>
    <w:rsid w:val="00BD01E0"/>
    <w:rsid w:val="00BD1BEE"/>
    <w:rsid w:val="00BD2146"/>
    <w:rsid w:val="00BD4CAF"/>
    <w:rsid w:val="00BD5686"/>
    <w:rsid w:val="00BD7E52"/>
    <w:rsid w:val="00BE42B7"/>
    <w:rsid w:val="00BE7713"/>
    <w:rsid w:val="00BF1734"/>
    <w:rsid w:val="00BF366A"/>
    <w:rsid w:val="00BF7797"/>
    <w:rsid w:val="00C020C3"/>
    <w:rsid w:val="00C0309F"/>
    <w:rsid w:val="00C04BC6"/>
    <w:rsid w:val="00C04E33"/>
    <w:rsid w:val="00C13D1C"/>
    <w:rsid w:val="00C14C36"/>
    <w:rsid w:val="00C1683E"/>
    <w:rsid w:val="00C223CC"/>
    <w:rsid w:val="00C23433"/>
    <w:rsid w:val="00C25F59"/>
    <w:rsid w:val="00C27A5C"/>
    <w:rsid w:val="00C40063"/>
    <w:rsid w:val="00C432D3"/>
    <w:rsid w:val="00C443CF"/>
    <w:rsid w:val="00C44B2A"/>
    <w:rsid w:val="00C50D7E"/>
    <w:rsid w:val="00C55A3D"/>
    <w:rsid w:val="00C56248"/>
    <w:rsid w:val="00C5748F"/>
    <w:rsid w:val="00C61802"/>
    <w:rsid w:val="00C63B9B"/>
    <w:rsid w:val="00C74635"/>
    <w:rsid w:val="00C772E0"/>
    <w:rsid w:val="00C801F6"/>
    <w:rsid w:val="00C81183"/>
    <w:rsid w:val="00C817B0"/>
    <w:rsid w:val="00C850A1"/>
    <w:rsid w:val="00C92B68"/>
    <w:rsid w:val="00C94149"/>
    <w:rsid w:val="00C976A0"/>
    <w:rsid w:val="00CA1247"/>
    <w:rsid w:val="00CA12AE"/>
    <w:rsid w:val="00CA1881"/>
    <w:rsid w:val="00CA2312"/>
    <w:rsid w:val="00CA2DE5"/>
    <w:rsid w:val="00CA3441"/>
    <w:rsid w:val="00CA393D"/>
    <w:rsid w:val="00CA50D2"/>
    <w:rsid w:val="00CB1D4D"/>
    <w:rsid w:val="00CB3935"/>
    <w:rsid w:val="00CB5642"/>
    <w:rsid w:val="00CC3244"/>
    <w:rsid w:val="00CD09AD"/>
    <w:rsid w:val="00CD4699"/>
    <w:rsid w:val="00CD742B"/>
    <w:rsid w:val="00CE05F2"/>
    <w:rsid w:val="00CE4923"/>
    <w:rsid w:val="00CE6324"/>
    <w:rsid w:val="00CF6985"/>
    <w:rsid w:val="00D01CD7"/>
    <w:rsid w:val="00D06FBB"/>
    <w:rsid w:val="00D07BDC"/>
    <w:rsid w:val="00D13687"/>
    <w:rsid w:val="00D1661F"/>
    <w:rsid w:val="00D2048E"/>
    <w:rsid w:val="00D215F0"/>
    <w:rsid w:val="00D24563"/>
    <w:rsid w:val="00D2556E"/>
    <w:rsid w:val="00D259E1"/>
    <w:rsid w:val="00D2682B"/>
    <w:rsid w:val="00D314EE"/>
    <w:rsid w:val="00D31DE0"/>
    <w:rsid w:val="00D327B9"/>
    <w:rsid w:val="00D34008"/>
    <w:rsid w:val="00D361A8"/>
    <w:rsid w:val="00D47895"/>
    <w:rsid w:val="00D478F7"/>
    <w:rsid w:val="00D544A4"/>
    <w:rsid w:val="00D57E3E"/>
    <w:rsid w:val="00D6060C"/>
    <w:rsid w:val="00D6206C"/>
    <w:rsid w:val="00D66E3C"/>
    <w:rsid w:val="00D6791C"/>
    <w:rsid w:val="00D73BFF"/>
    <w:rsid w:val="00D7458B"/>
    <w:rsid w:val="00D761A1"/>
    <w:rsid w:val="00D8119F"/>
    <w:rsid w:val="00D83F87"/>
    <w:rsid w:val="00D849EE"/>
    <w:rsid w:val="00D84EC9"/>
    <w:rsid w:val="00D85BF4"/>
    <w:rsid w:val="00D8609B"/>
    <w:rsid w:val="00D8631B"/>
    <w:rsid w:val="00D93476"/>
    <w:rsid w:val="00D9546B"/>
    <w:rsid w:val="00DA5C06"/>
    <w:rsid w:val="00DA5C71"/>
    <w:rsid w:val="00DB1E5B"/>
    <w:rsid w:val="00DB2E05"/>
    <w:rsid w:val="00DB33F1"/>
    <w:rsid w:val="00DB6FE8"/>
    <w:rsid w:val="00DB75AF"/>
    <w:rsid w:val="00DC022B"/>
    <w:rsid w:val="00DC086C"/>
    <w:rsid w:val="00DC44DC"/>
    <w:rsid w:val="00DC595E"/>
    <w:rsid w:val="00DC7446"/>
    <w:rsid w:val="00DD0DAF"/>
    <w:rsid w:val="00DD45D7"/>
    <w:rsid w:val="00DD5039"/>
    <w:rsid w:val="00DD762B"/>
    <w:rsid w:val="00DD7885"/>
    <w:rsid w:val="00DD7AAB"/>
    <w:rsid w:val="00DE3810"/>
    <w:rsid w:val="00DE3DAD"/>
    <w:rsid w:val="00DE588A"/>
    <w:rsid w:val="00DE63A2"/>
    <w:rsid w:val="00DE7858"/>
    <w:rsid w:val="00DF03AC"/>
    <w:rsid w:val="00DF0DDE"/>
    <w:rsid w:val="00DF3718"/>
    <w:rsid w:val="00DF463A"/>
    <w:rsid w:val="00E04E39"/>
    <w:rsid w:val="00E05A0C"/>
    <w:rsid w:val="00E066BC"/>
    <w:rsid w:val="00E11864"/>
    <w:rsid w:val="00E11B3B"/>
    <w:rsid w:val="00E13E8D"/>
    <w:rsid w:val="00E150DD"/>
    <w:rsid w:val="00E16644"/>
    <w:rsid w:val="00E179D5"/>
    <w:rsid w:val="00E20F57"/>
    <w:rsid w:val="00E23CA9"/>
    <w:rsid w:val="00E25FFA"/>
    <w:rsid w:val="00E27745"/>
    <w:rsid w:val="00E27D6D"/>
    <w:rsid w:val="00E34ED1"/>
    <w:rsid w:val="00E357D2"/>
    <w:rsid w:val="00E35EE9"/>
    <w:rsid w:val="00E36C78"/>
    <w:rsid w:val="00E41C64"/>
    <w:rsid w:val="00E46625"/>
    <w:rsid w:val="00E47882"/>
    <w:rsid w:val="00E47AC5"/>
    <w:rsid w:val="00E50369"/>
    <w:rsid w:val="00E52CFE"/>
    <w:rsid w:val="00E5613D"/>
    <w:rsid w:val="00E62F42"/>
    <w:rsid w:val="00E651A9"/>
    <w:rsid w:val="00E74DA8"/>
    <w:rsid w:val="00E81162"/>
    <w:rsid w:val="00E83029"/>
    <w:rsid w:val="00E85601"/>
    <w:rsid w:val="00E907F6"/>
    <w:rsid w:val="00E9374A"/>
    <w:rsid w:val="00E961AA"/>
    <w:rsid w:val="00EA0128"/>
    <w:rsid w:val="00EA2D7A"/>
    <w:rsid w:val="00EA4982"/>
    <w:rsid w:val="00EA527A"/>
    <w:rsid w:val="00EB0791"/>
    <w:rsid w:val="00EB172E"/>
    <w:rsid w:val="00EB1B2E"/>
    <w:rsid w:val="00EB204C"/>
    <w:rsid w:val="00EB32E0"/>
    <w:rsid w:val="00EB41E4"/>
    <w:rsid w:val="00EB72EB"/>
    <w:rsid w:val="00EC06C9"/>
    <w:rsid w:val="00EC0789"/>
    <w:rsid w:val="00EC746E"/>
    <w:rsid w:val="00ED105B"/>
    <w:rsid w:val="00ED2284"/>
    <w:rsid w:val="00ED3621"/>
    <w:rsid w:val="00ED3949"/>
    <w:rsid w:val="00ED4D94"/>
    <w:rsid w:val="00EE1120"/>
    <w:rsid w:val="00EE11F1"/>
    <w:rsid w:val="00EE1A5F"/>
    <w:rsid w:val="00EE289A"/>
    <w:rsid w:val="00EE3D6D"/>
    <w:rsid w:val="00EE62B0"/>
    <w:rsid w:val="00EF1F6B"/>
    <w:rsid w:val="00EF2FEE"/>
    <w:rsid w:val="00EF6A9C"/>
    <w:rsid w:val="00EF741C"/>
    <w:rsid w:val="00EF765F"/>
    <w:rsid w:val="00EF7C9F"/>
    <w:rsid w:val="00F00C44"/>
    <w:rsid w:val="00F0141A"/>
    <w:rsid w:val="00F0254C"/>
    <w:rsid w:val="00F0444E"/>
    <w:rsid w:val="00F06BB4"/>
    <w:rsid w:val="00F13552"/>
    <w:rsid w:val="00F16961"/>
    <w:rsid w:val="00F17C6E"/>
    <w:rsid w:val="00F22681"/>
    <w:rsid w:val="00F30545"/>
    <w:rsid w:val="00F30EEA"/>
    <w:rsid w:val="00F33AA8"/>
    <w:rsid w:val="00F341C9"/>
    <w:rsid w:val="00F34784"/>
    <w:rsid w:val="00F36BC1"/>
    <w:rsid w:val="00F41277"/>
    <w:rsid w:val="00F4185B"/>
    <w:rsid w:val="00F41E2A"/>
    <w:rsid w:val="00F4351B"/>
    <w:rsid w:val="00F43B44"/>
    <w:rsid w:val="00F45169"/>
    <w:rsid w:val="00F47897"/>
    <w:rsid w:val="00F47CFB"/>
    <w:rsid w:val="00F5126F"/>
    <w:rsid w:val="00F519E0"/>
    <w:rsid w:val="00F51AC6"/>
    <w:rsid w:val="00F5248B"/>
    <w:rsid w:val="00F53323"/>
    <w:rsid w:val="00F541D3"/>
    <w:rsid w:val="00F542E9"/>
    <w:rsid w:val="00F54341"/>
    <w:rsid w:val="00F56476"/>
    <w:rsid w:val="00F56E73"/>
    <w:rsid w:val="00F57D61"/>
    <w:rsid w:val="00F6002B"/>
    <w:rsid w:val="00F60F16"/>
    <w:rsid w:val="00F61C9F"/>
    <w:rsid w:val="00F6299F"/>
    <w:rsid w:val="00F62B7B"/>
    <w:rsid w:val="00F62DE2"/>
    <w:rsid w:val="00F6439D"/>
    <w:rsid w:val="00F647E1"/>
    <w:rsid w:val="00F710E8"/>
    <w:rsid w:val="00F74F7C"/>
    <w:rsid w:val="00F75052"/>
    <w:rsid w:val="00F75AA5"/>
    <w:rsid w:val="00F76F09"/>
    <w:rsid w:val="00F7723B"/>
    <w:rsid w:val="00F8046F"/>
    <w:rsid w:val="00F87578"/>
    <w:rsid w:val="00F87C26"/>
    <w:rsid w:val="00F92A21"/>
    <w:rsid w:val="00FA14C3"/>
    <w:rsid w:val="00FA2074"/>
    <w:rsid w:val="00FA4C24"/>
    <w:rsid w:val="00FA6527"/>
    <w:rsid w:val="00FA7E05"/>
    <w:rsid w:val="00FB22B0"/>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E2A55"/>
    <w:rsid w:val="00FE49A3"/>
    <w:rsid w:val="00FE5F74"/>
    <w:rsid w:val="00FE6C6B"/>
    <w:rsid w:val="00FE71E3"/>
    <w:rsid w:val="00FE7DC0"/>
    <w:rsid w:val="00FF373D"/>
    <w:rsid w:val="00FF3DC1"/>
    <w:rsid w:val="00FF3F0A"/>
    <w:rsid w:val="00FF4094"/>
    <w:rsid w:val="00FF4432"/>
    <w:rsid w:val="00FF7B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4A997"/>
  <w15:docId w15:val="{74149DEF-0CA2-4F2F-A8AF-A49A73C66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28"/>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paragraph" w:styleId="Corpodetexto">
    <w:name w:val="Body Text"/>
    <w:basedOn w:val="Normal"/>
    <w:link w:val="CorpodetextoChar"/>
    <w:uiPriority w:val="1"/>
    <w:qFormat/>
    <w:rsid w:val="001D568F"/>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1D568F"/>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84386243">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CC176605-5C9A-4583-AB4C-0136DBED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Pages>
  <Words>1166</Words>
  <Characters>6298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Roberto Lima</cp:lastModifiedBy>
  <cp:revision>49</cp:revision>
  <dcterms:created xsi:type="dcterms:W3CDTF">2023-02-01T22:17:00Z</dcterms:created>
  <dcterms:modified xsi:type="dcterms:W3CDTF">2024-02-01T19:52:00Z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