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F89921" w14:textId="08396A64" w:rsidR="00782D03" w:rsidRPr="00716E3B" w:rsidRDefault="00782D03" w:rsidP="00782D03">
      <w:pPr>
        <w:jc w:val="center"/>
        <w:rPr>
          <w:rFonts w:ascii="Arial Black" w:hAnsi="Arial Black"/>
          <w:sz w:val="32"/>
          <w:szCs w:val="32"/>
        </w:rPr>
      </w:pPr>
      <w:bookmarkStart w:id="0" w:name="_Hlk157786464"/>
      <w:r w:rsidRPr="00716E3B">
        <w:rPr>
          <w:rFonts w:ascii="Arial Black" w:hAnsi="Arial Black"/>
          <w:sz w:val="32"/>
          <w:szCs w:val="32"/>
        </w:rPr>
        <w:t>ATO DE AUTORIZAÇÃO DE CONTRATAÇÃO DIRETA</w:t>
      </w:r>
    </w:p>
    <w:p w14:paraId="7E67A313" w14:textId="77777777" w:rsidR="00782D03" w:rsidRDefault="00782D03" w:rsidP="00782D03">
      <w:pPr>
        <w:jc w:val="both"/>
        <w:rPr>
          <w:b/>
          <w:bCs/>
          <w:sz w:val="24"/>
          <w:szCs w:val="24"/>
        </w:rPr>
      </w:pPr>
    </w:p>
    <w:p w14:paraId="2250A855" w14:textId="044CFCFB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_Hlk168499398"/>
      <w:r w:rsidRPr="000F5242">
        <w:rPr>
          <w:rFonts w:ascii="Arial" w:hAnsi="Arial" w:cs="Arial"/>
          <w:b/>
          <w:bCs/>
          <w:sz w:val="24"/>
          <w:szCs w:val="24"/>
        </w:rPr>
        <w:t xml:space="preserve">PROCESSO Nº: </w:t>
      </w:r>
      <w:r w:rsidR="00680879">
        <w:rPr>
          <w:rFonts w:ascii="Arial" w:hAnsi="Arial" w:cs="Arial"/>
          <w:b/>
          <w:bCs/>
          <w:sz w:val="24"/>
          <w:szCs w:val="24"/>
        </w:rPr>
        <w:t>1</w:t>
      </w:r>
      <w:r w:rsidR="00BD2DF9">
        <w:rPr>
          <w:rFonts w:ascii="Arial" w:hAnsi="Arial" w:cs="Arial"/>
          <w:b/>
          <w:bCs/>
          <w:sz w:val="24"/>
          <w:szCs w:val="24"/>
        </w:rPr>
        <w:t>24</w:t>
      </w:r>
      <w:r w:rsidRPr="000F5242">
        <w:rPr>
          <w:rFonts w:ascii="Arial" w:hAnsi="Arial" w:cs="Arial"/>
          <w:b/>
          <w:bCs/>
          <w:sz w:val="24"/>
          <w:szCs w:val="24"/>
        </w:rPr>
        <w:t>/2024</w:t>
      </w:r>
    </w:p>
    <w:p w14:paraId="0B5690B6" w14:textId="046A2EEF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5242">
        <w:rPr>
          <w:rFonts w:ascii="Arial" w:hAnsi="Arial" w:cs="Arial"/>
          <w:b/>
          <w:bCs/>
          <w:sz w:val="24"/>
          <w:szCs w:val="24"/>
        </w:rPr>
        <w:t xml:space="preserve">INTERESSADO: </w:t>
      </w:r>
      <w:r w:rsidR="00BD2DF9">
        <w:rPr>
          <w:rFonts w:ascii="Arial" w:hAnsi="Arial" w:cs="Arial"/>
          <w:b/>
          <w:bCs/>
          <w:sz w:val="24"/>
          <w:szCs w:val="24"/>
        </w:rPr>
        <w:t xml:space="preserve">DIRETORIA </w:t>
      </w:r>
      <w:r w:rsidR="003C4713">
        <w:rPr>
          <w:rFonts w:ascii="Arial" w:hAnsi="Arial" w:cs="Arial"/>
          <w:b/>
          <w:bCs/>
          <w:sz w:val="24"/>
          <w:szCs w:val="24"/>
        </w:rPr>
        <w:t>T</w:t>
      </w:r>
      <w:r w:rsidR="000C340A">
        <w:rPr>
          <w:rFonts w:ascii="Arial" w:hAnsi="Arial" w:cs="Arial"/>
          <w:b/>
          <w:bCs/>
          <w:sz w:val="24"/>
          <w:szCs w:val="24"/>
        </w:rPr>
        <w:t>ÉCNICA DE SE</w:t>
      </w:r>
      <w:r w:rsidR="00BD2DF9">
        <w:rPr>
          <w:rFonts w:ascii="Arial" w:hAnsi="Arial" w:cs="Arial"/>
          <w:b/>
          <w:bCs/>
          <w:sz w:val="24"/>
          <w:szCs w:val="24"/>
        </w:rPr>
        <w:t xml:space="preserve">RVIÇOS E OUTROS </w:t>
      </w:r>
    </w:p>
    <w:p w14:paraId="12FA42B4" w14:textId="3873198E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5242">
        <w:rPr>
          <w:rFonts w:ascii="Arial" w:hAnsi="Arial" w:cs="Arial"/>
          <w:b/>
          <w:bCs/>
          <w:sz w:val="24"/>
          <w:szCs w:val="24"/>
        </w:rPr>
        <w:t xml:space="preserve">ASSUNTO: </w:t>
      </w:r>
      <w:r w:rsidR="00BD2DF9">
        <w:rPr>
          <w:rFonts w:ascii="Arial" w:hAnsi="Arial" w:cs="Arial"/>
          <w:b/>
          <w:bCs/>
          <w:sz w:val="24"/>
          <w:szCs w:val="24"/>
        </w:rPr>
        <w:t>DEDETIZAÇÃO E DESRATIZAÇÃO DOS PREDIOS LOTADOS NA ADMINISTRAÇÃO GERAL</w:t>
      </w:r>
    </w:p>
    <w:bookmarkEnd w:id="1"/>
    <w:p w14:paraId="63801757" w14:textId="77777777" w:rsidR="00A51D80" w:rsidRPr="003979F7" w:rsidRDefault="00A51D80">
      <w:pPr>
        <w:rPr>
          <w:rFonts w:ascii="Arial" w:hAnsi="Arial" w:cs="Arial"/>
        </w:rPr>
      </w:pPr>
    </w:p>
    <w:p w14:paraId="5F69F780" w14:textId="77777777" w:rsidR="00782D03" w:rsidRPr="003979F7" w:rsidRDefault="00782D03">
      <w:pPr>
        <w:rPr>
          <w:rFonts w:ascii="Arial" w:hAnsi="Arial" w:cs="Arial"/>
        </w:rPr>
      </w:pPr>
    </w:p>
    <w:p w14:paraId="02311620" w14:textId="77777777" w:rsidR="00890201" w:rsidRPr="003979F7" w:rsidRDefault="00890201" w:rsidP="00782D03">
      <w:pPr>
        <w:ind w:right="114"/>
        <w:jc w:val="both"/>
        <w:rPr>
          <w:rFonts w:ascii="Arial" w:eastAsia="Calibri" w:hAnsi="Arial" w:cs="Arial"/>
          <w:b/>
          <w:bCs/>
          <w:sz w:val="22"/>
          <w:lang w:val="pt-PT" w:eastAsia="en-US"/>
        </w:rPr>
      </w:pPr>
    </w:p>
    <w:p w14:paraId="1BEA2FAD" w14:textId="2EBC2055" w:rsidR="00782D03" w:rsidRPr="003979F7" w:rsidRDefault="00782D03" w:rsidP="00782D03">
      <w:pPr>
        <w:ind w:right="114"/>
        <w:jc w:val="both"/>
        <w:rPr>
          <w:rFonts w:ascii="Arial" w:eastAsia="Calibri" w:hAnsi="Arial" w:cs="Arial"/>
          <w:sz w:val="24"/>
          <w:szCs w:val="22"/>
          <w:lang w:val="pt-PT" w:eastAsia="en-US"/>
        </w:rPr>
      </w:pPr>
      <w:r w:rsidRPr="003979F7">
        <w:rPr>
          <w:rFonts w:ascii="Arial" w:eastAsia="Calibri" w:hAnsi="Arial" w:cs="Arial"/>
          <w:b/>
          <w:bCs/>
          <w:sz w:val="24"/>
          <w:szCs w:val="22"/>
          <w:lang w:val="pt-PT" w:eastAsia="en-US"/>
        </w:rPr>
        <w:t>O Presidente do Grupo Administrativo do Campus de Bauru da UNESP – Universidade Estadual Paulista “Júlio de Mesquita Filho”,</w:t>
      </w:r>
      <w:r w:rsidRPr="003979F7">
        <w:rPr>
          <w:rFonts w:ascii="Arial" w:eastAsia="Calibri" w:hAnsi="Arial" w:cs="Arial"/>
          <w:sz w:val="24"/>
          <w:szCs w:val="22"/>
          <w:lang w:val="pt-PT" w:eastAsia="en-US"/>
        </w:rPr>
        <w:t xml:space="preserve"> no uso de suas atribuições legais, e:</w:t>
      </w:r>
    </w:p>
    <w:p w14:paraId="0233CE4D" w14:textId="77777777" w:rsidR="00782D03" w:rsidRPr="003979F7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 w:val="4"/>
          <w:szCs w:val="4"/>
          <w:lang w:val="pt-PT" w:eastAsia="en-US"/>
        </w:rPr>
      </w:pPr>
    </w:p>
    <w:p w14:paraId="187E1A45" w14:textId="7E79D300" w:rsidR="00782D03" w:rsidRPr="00726600" w:rsidRDefault="00782D03" w:rsidP="00890201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o disposto no inciso VIII do art. 72 da Lei Federal 14.133/2021, Inciso V do art. 9° da Portaria Unesp n° 136/2023</w:t>
      </w:r>
      <w:r w:rsidR="0002154B" w:rsidRPr="00726600">
        <w:rPr>
          <w:rFonts w:ascii="Arial" w:eastAsia="Calibri" w:hAnsi="Arial" w:cs="Arial"/>
          <w:szCs w:val="22"/>
          <w:lang w:val="pt-PT" w:eastAsia="en-US"/>
        </w:rPr>
        <w:t>;</w:t>
      </w:r>
    </w:p>
    <w:p w14:paraId="38C288AF" w14:textId="2429A2F8" w:rsidR="00782D03" w:rsidRPr="00726600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que o ato que autoriza a contratação direta ou o extrato decorrente do contrato deverá ser divulgado e mantido à disposição do público em sítio eletrônico oficial;</w:t>
      </w:r>
    </w:p>
    <w:p w14:paraId="348A4143" w14:textId="49EC5562" w:rsid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>
        <w:rPr>
          <w:rFonts w:ascii="Arial" w:eastAsia="Calibri" w:hAnsi="Arial" w:cs="Arial"/>
          <w:szCs w:val="22"/>
          <w:lang w:val="pt-PT" w:eastAsia="en-US"/>
        </w:rPr>
        <w:t xml:space="preserve"> que o referido Processo está em conformidade com os requisitos obrigatórios elencados n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>o Parecer Jurídico Referencial n° 01/2024 – AJ,</w:t>
      </w:r>
      <w:r w:rsidR="003979F7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</w:p>
    <w:p w14:paraId="2600BED7" w14:textId="7E2C5865" w:rsidR="0054369C" w:rsidRP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Cs w:val="22"/>
          <w:lang w:val="pt-PT" w:eastAsia="en-US"/>
        </w:rPr>
      </w:pPr>
      <w:r w:rsidRPr="0054369C">
        <w:rPr>
          <w:rFonts w:ascii="Arial" w:eastAsia="Calibri" w:hAnsi="Arial" w:cs="Arial"/>
          <w:b/>
          <w:bCs/>
          <w:szCs w:val="22"/>
          <w:lang w:val="pt-PT" w:eastAsia="en-US"/>
        </w:rPr>
        <w:t>Resolve:</w:t>
      </w:r>
    </w:p>
    <w:p w14:paraId="1F6DF21F" w14:textId="453ACDBE" w:rsidR="002B46DE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>AUTORIZ</w:t>
      </w:r>
      <w:r w:rsidR="003979F7" w:rsidRPr="00835E75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="001A7F3C">
        <w:rPr>
          <w:rFonts w:ascii="Arial" w:eastAsia="Calibri" w:hAnsi="Arial" w:cs="Arial"/>
          <w:b/>
          <w:bCs/>
          <w:sz w:val="28"/>
          <w:lang w:val="pt-PT" w:eastAsia="en-US"/>
        </w:rPr>
        <w:t>R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</w:t>
      </w:r>
      <w:r w:rsidR="000E264E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DISPENSA DE LICITAÇÃO</w:t>
      </w:r>
      <w:r w:rsidRPr="003979F7">
        <w:rPr>
          <w:rFonts w:ascii="Arial" w:eastAsia="Calibri" w:hAnsi="Arial" w:cs="Arial"/>
          <w:szCs w:val="22"/>
          <w:lang w:val="pt-PT" w:eastAsia="en-US"/>
        </w:rPr>
        <w:t>, referente ao Processo Administrativo nº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3C4713" w:rsidRPr="000C340A">
        <w:rPr>
          <w:rFonts w:ascii="Arial" w:eastAsia="Calibri" w:hAnsi="Arial" w:cs="Arial"/>
          <w:color w:val="FF0000"/>
          <w:szCs w:val="22"/>
          <w:lang w:val="pt-PT" w:eastAsia="en-US"/>
        </w:rPr>
        <w:t>1</w:t>
      </w:r>
      <w:r w:rsidR="00BD2DF9">
        <w:rPr>
          <w:rFonts w:ascii="Arial" w:eastAsia="Calibri" w:hAnsi="Arial" w:cs="Arial"/>
          <w:color w:val="FF0000"/>
          <w:szCs w:val="22"/>
          <w:lang w:val="pt-PT" w:eastAsia="en-US"/>
        </w:rPr>
        <w:t>24</w:t>
      </w:r>
      <w:r w:rsidR="0002154B" w:rsidRPr="000C340A">
        <w:rPr>
          <w:rFonts w:ascii="Arial" w:eastAsia="Calibri" w:hAnsi="Arial" w:cs="Arial"/>
          <w:color w:val="FF0000"/>
          <w:szCs w:val="22"/>
          <w:lang w:val="pt-PT" w:eastAsia="en-US"/>
        </w:rPr>
        <w:t>/2024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 xml:space="preserve">, 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com 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>fulcro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 no art. 75, inciso II, da Lei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Federal </w:t>
      </w:r>
      <w:r w:rsidRPr="003979F7">
        <w:rPr>
          <w:rFonts w:ascii="Arial" w:eastAsia="Calibri" w:hAnsi="Arial" w:cs="Arial"/>
          <w:szCs w:val="22"/>
          <w:lang w:val="pt-PT" w:eastAsia="en-US"/>
        </w:rPr>
        <w:t>nº 14.133/2021</w:t>
      </w:r>
      <w:r w:rsidR="002B46DE">
        <w:rPr>
          <w:rFonts w:ascii="Arial" w:eastAsia="Calibri" w:hAnsi="Arial" w:cs="Arial"/>
          <w:szCs w:val="22"/>
          <w:lang w:val="pt-PT" w:eastAsia="en-US"/>
        </w:rPr>
        <w:t>.</w:t>
      </w:r>
    </w:p>
    <w:p w14:paraId="0933FBB8" w14:textId="7CE6BDAC" w:rsidR="00060E04" w:rsidRPr="003979F7" w:rsidRDefault="00DB07D7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>
        <w:rPr>
          <w:rFonts w:ascii="Arial" w:eastAsia="Calibri" w:hAnsi="Arial" w:cs="Arial"/>
          <w:szCs w:val="22"/>
          <w:lang w:val="pt-PT" w:eastAsia="en-US"/>
        </w:rPr>
        <w:t>A Dispensa de Licitação tem como vencedor a empresa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056D59">
        <w:rPr>
          <w:rFonts w:ascii="Arial" w:eastAsia="Calibri" w:hAnsi="Arial" w:cs="Arial"/>
          <w:szCs w:val="22"/>
          <w:lang w:val="pt-PT" w:eastAsia="en-US"/>
        </w:rPr>
        <w:t>A</w:t>
      </w:r>
      <w:r w:rsidR="00BD2DF9">
        <w:rPr>
          <w:rFonts w:ascii="Arial" w:eastAsia="Calibri" w:hAnsi="Arial" w:cs="Arial"/>
          <w:szCs w:val="22"/>
          <w:lang w:val="pt-PT" w:eastAsia="en-US"/>
        </w:rPr>
        <w:t>BATE IMUNIZAÇÃO DE AMBIENTES E SERVIÇOS LTDA</w:t>
      </w:r>
      <w:r w:rsidR="002F1755">
        <w:rPr>
          <w:rFonts w:ascii="Arial" w:eastAsia="Calibri" w:hAnsi="Arial" w:cs="Arial"/>
          <w:szCs w:val="22"/>
          <w:lang w:val="pt-PT" w:eastAsia="en-US"/>
        </w:rPr>
        <w:t>, inscrita no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Cnpj </w:t>
      </w:r>
      <w:r w:rsidR="002B5D7D">
        <w:rPr>
          <w:rFonts w:ascii="Arial" w:eastAsia="Calibri" w:hAnsi="Arial" w:cs="Arial"/>
          <w:szCs w:val="22"/>
          <w:lang w:val="pt-PT" w:eastAsia="en-US"/>
        </w:rPr>
        <w:t>sob</w:t>
      </w:r>
      <w:r w:rsidR="00EF14CF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n° </w:t>
      </w:r>
      <w:r w:rsidR="00BD2DF9">
        <w:rPr>
          <w:rFonts w:ascii="Arial" w:eastAsia="Calibri" w:hAnsi="Arial" w:cs="Arial"/>
          <w:szCs w:val="22"/>
          <w:lang w:val="pt-PT" w:eastAsia="en-US"/>
        </w:rPr>
        <w:t>13</w:t>
      </w:r>
      <w:r w:rsidR="000C340A">
        <w:rPr>
          <w:rFonts w:ascii="Arial" w:eastAsia="Calibri" w:hAnsi="Arial" w:cs="Arial"/>
          <w:szCs w:val="22"/>
          <w:lang w:val="pt-PT" w:eastAsia="en-US"/>
        </w:rPr>
        <w:t>.</w:t>
      </w:r>
      <w:r w:rsidR="00BD2DF9">
        <w:rPr>
          <w:rFonts w:ascii="Arial" w:eastAsia="Calibri" w:hAnsi="Arial" w:cs="Arial"/>
          <w:szCs w:val="22"/>
          <w:lang w:val="pt-PT" w:eastAsia="en-US"/>
        </w:rPr>
        <w:t>320</w:t>
      </w:r>
      <w:r w:rsidR="000C340A">
        <w:rPr>
          <w:rFonts w:ascii="Arial" w:eastAsia="Calibri" w:hAnsi="Arial" w:cs="Arial"/>
          <w:szCs w:val="22"/>
          <w:lang w:val="pt-PT" w:eastAsia="en-US"/>
        </w:rPr>
        <w:t>.</w:t>
      </w:r>
      <w:r w:rsidR="00BD2DF9">
        <w:rPr>
          <w:rFonts w:ascii="Arial" w:eastAsia="Calibri" w:hAnsi="Arial" w:cs="Arial"/>
          <w:szCs w:val="22"/>
          <w:lang w:val="pt-PT" w:eastAsia="en-US"/>
        </w:rPr>
        <w:t>836</w:t>
      </w:r>
      <w:r w:rsidR="000C340A">
        <w:rPr>
          <w:rFonts w:ascii="Arial" w:eastAsia="Calibri" w:hAnsi="Arial" w:cs="Arial"/>
          <w:szCs w:val="22"/>
          <w:lang w:val="pt-PT" w:eastAsia="en-US"/>
        </w:rPr>
        <w:t>/0001-</w:t>
      </w:r>
      <w:r w:rsidR="00B71070">
        <w:rPr>
          <w:rFonts w:ascii="Arial" w:eastAsia="Calibri" w:hAnsi="Arial" w:cs="Arial"/>
          <w:szCs w:val="22"/>
          <w:lang w:val="pt-PT" w:eastAsia="en-US"/>
        </w:rPr>
        <w:t>15</w:t>
      </w:r>
      <w:r w:rsidR="00E16D12">
        <w:rPr>
          <w:rFonts w:ascii="Arial" w:eastAsia="Calibri" w:hAnsi="Arial" w:cs="Arial"/>
          <w:szCs w:val="22"/>
          <w:lang w:val="pt-PT" w:eastAsia="en-US"/>
        </w:rPr>
        <w:t>. O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p</w:t>
      </w:r>
      <w:r w:rsidR="002B46DE">
        <w:rPr>
          <w:rFonts w:ascii="Arial" w:eastAsia="Calibri" w:hAnsi="Arial" w:cs="Arial"/>
          <w:szCs w:val="22"/>
          <w:lang w:val="pt-PT" w:eastAsia="en-US"/>
        </w:rPr>
        <w:t>rocesso visa a</w:t>
      </w:r>
      <w:r w:rsidR="003C4713">
        <w:rPr>
          <w:rFonts w:ascii="Arial" w:eastAsia="Calibri" w:hAnsi="Arial" w:cs="Arial"/>
          <w:szCs w:val="22"/>
          <w:lang w:val="pt-PT" w:eastAsia="en-US"/>
        </w:rPr>
        <w:t xml:space="preserve"> prestação de serviço para</w:t>
      </w:r>
      <w:r w:rsidR="002B46DE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B71070">
        <w:rPr>
          <w:rFonts w:ascii="Arial" w:eastAsia="Calibri" w:hAnsi="Arial" w:cs="Arial"/>
          <w:szCs w:val="22"/>
          <w:lang w:val="pt-PT" w:eastAsia="en-US"/>
        </w:rPr>
        <w:t>DEDETIZAÇÃO E DESRATITIZAÇÃO NOS PREDIOS DA ADMINISTRAÇÃO GERAL</w:t>
      </w:r>
      <w:r w:rsidR="00056D59">
        <w:rPr>
          <w:rFonts w:ascii="Arial" w:eastAsia="Calibri" w:hAnsi="Arial" w:cs="Arial"/>
          <w:szCs w:val="22"/>
          <w:lang w:val="pt-PT" w:eastAsia="en-US"/>
        </w:rPr>
        <w:t xml:space="preserve">ÇÃO </w:t>
      </w:r>
      <w:r w:rsidR="000C340A">
        <w:rPr>
          <w:rFonts w:ascii="Arial" w:eastAsia="Calibri" w:hAnsi="Arial" w:cs="Arial"/>
          <w:szCs w:val="22"/>
          <w:lang w:val="pt-PT" w:eastAsia="en-US"/>
        </w:rPr>
        <w:t>con</w:t>
      </w:r>
      <w:r w:rsidR="00060E04" w:rsidRPr="00060E04">
        <w:rPr>
          <w:rFonts w:ascii="Arial" w:eastAsia="Calibri" w:hAnsi="Arial" w:cs="Arial"/>
          <w:szCs w:val="22"/>
          <w:lang w:val="pt-PT" w:eastAsia="en-US"/>
        </w:rPr>
        <w:t xml:space="preserve">forme </w:t>
      </w:r>
      <w:r w:rsidR="000C340A">
        <w:rPr>
          <w:rFonts w:ascii="Arial" w:eastAsia="Calibri" w:hAnsi="Arial" w:cs="Arial"/>
          <w:szCs w:val="22"/>
          <w:lang w:val="pt-PT" w:eastAsia="en-US"/>
        </w:rPr>
        <w:t>solicitação empenho</w:t>
      </w:r>
      <w:r w:rsidR="00782D03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</w:p>
    <w:p w14:paraId="71D35B7D" w14:textId="77777777" w:rsidR="0002154B" w:rsidRDefault="0002154B" w:rsidP="0002154B">
      <w:pPr>
        <w:pStyle w:val="NormalWeb"/>
        <w:shd w:val="clear" w:color="auto" w:fill="FFFFFF"/>
        <w:spacing w:before="0" w:beforeAutospacing="0"/>
        <w:jc w:val="right"/>
        <w:rPr>
          <w:rFonts w:ascii="Arial" w:eastAsia="Calibri" w:hAnsi="Arial" w:cs="Arial"/>
          <w:sz w:val="22"/>
          <w:szCs w:val="20"/>
          <w:lang w:val="pt-PT" w:eastAsia="en-US"/>
        </w:rPr>
      </w:pPr>
    </w:p>
    <w:p w14:paraId="0B42AB8D" w14:textId="77777777" w:rsidR="00716E3B" w:rsidRDefault="00716E3B" w:rsidP="0002154B">
      <w:pPr>
        <w:pStyle w:val="NormalWeb"/>
        <w:shd w:val="clear" w:color="auto" w:fill="FFFFFF"/>
        <w:spacing w:before="0" w:beforeAutospacing="0"/>
        <w:jc w:val="right"/>
        <w:rPr>
          <w:rFonts w:ascii="Arial" w:eastAsia="Calibri" w:hAnsi="Arial" w:cs="Arial"/>
          <w:lang w:val="pt-PT" w:eastAsia="en-US"/>
        </w:rPr>
      </w:pPr>
    </w:p>
    <w:p w14:paraId="10E88944" w14:textId="2551FBC3" w:rsidR="0002154B" w:rsidRPr="00D57DF9" w:rsidRDefault="00B21E01" w:rsidP="00B21E01">
      <w:pPr>
        <w:pStyle w:val="NormalWeb"/>
        <w:shd w:val="clear" w:color="auto" w:fill="FFFFFF"/>
        <w:tabs>
          <w:tab w:val="left" w:pos="4245"/>
          <w:tab w:val="right" w:pos="9637"/>
        </w:tabs>
        <w:spacing w:before="0" w:beforeAutospacing="0"/>
        <w:rPr>
          <w:rFonts w:ascii="Arial" w:eastAsia="Calibri" w:hAnsi="Arial" w:cs="Arial"/>
          <w:lang w:val="pt-PT" w:eastAsia="en-US"/>
        </w:rPr>
      </w:pPr>
      <w:r>
        <w:rPr>
          <w:rFonts w:ascii="Arial" w:eastAsia="Calibri" w:hAnsi="Arial" w:cs="Arial"/>
          <w:lang w:val="pt-PT" w:eastAsia="en-US"/>
        </w:rPr>
        <w:tab/>
      </w:r>
      <w:r>
        <w:rPr>
          <w:rFonts w:ascii="Arial" w:eastAsia="Calibri" w:hAnsi="Arial" w:cs="Arial"/>
          <w:lang w:val="pt-PT" w:eastAsia="en-US"/>
        </w:rPr>
        <w:tab/>
      </w:r>
      <w:r w:rsidR="0002154B" w:rsidRPr="00D57DF9">
        <w:rPr>
          <w:rFonts w:ascii="Arial" w:eastAsia="Calibri" w:hAnsi="Arial" w:cs="Arial"/>
          <w:lang w:val="pt-PT" w:eastAsia="en-US"/>
        </w:rPr>
        <w:t xml:space="preserve">Bauru, </w:t>
      </w:r>
      <w:r w:rsidR="003C4713">
        <w:rPr>
          <w:rFonts w:ascii="Arial" w:eastAsia="Calibri" w:hAnsi="Arial" w:cs="Arial"/>
          <w:lang w:val="pt-PT" w:eastAsia="en-US"/>
        </w:rPr>
        <w:t>1</w:t>
      </w:r>
      <w:r w:rsidR="00B71070">
        <w:rPr>
          <w:rFonts w:ascii="Arial" w:eastAsia="Calibri" w:hAnsi="Arial" w:cs="Arial"/>
          <w:lang w:val="pt-PT" w:eastAsia="en-US"/>
        </w:rPr>
        <w:t>9</w:t>
      </w:r>
      <w:r w:rsidR="005374B1">
        <w:rPr>
          <w:rFonts w:ascii="Arial" w:eastAsia="Calibri" w:hAnsi="Arial" w:cs="Arial"/>
          <w:lang w:val="pt-PT" w:eastAsia="en-US"/>
        </w:rPr>
        <w:t xml:space="preserve"> </w:t>
      </w:r>
      <w:r w:rsidR="0002154B" w:rsidRPr="00D57DF9">
        <w:rPr>
          <w:rFonts w:ascii="Arial" w:eastAsia="Calibri" w:hAnsi="Arial" w:cs="Arial"/>
          <w:lang w:val="pt-PT" w:eastAsia="en-US"/>
        </w:rPr>
        <w:t>de</w:t>
      </w:r>
      <w:r w:rsidR="005374B1">
        <w:rPr>
          <w:rFonts w:ascii="Arial" w:eastAsia="Calibri" w:hAnsi="Arial" w:cs="Arial"/>
          <w:lang w:val="pt-PT" w:eastAsia="en-US"/>
        </w:rPr>
        <w:t xml:space="preserve"> </w:t>
      </w:r>
      <w:r w:rsidR="00680879">
        <w:rPr>
          <w:rFonts w:ascii="Arial" w:eastAsia="Calibri" w:hAnsi="Arial" w:cs="Arial"/>
          <w:lang w:val="pt-PT" w:eastAsia="en-US"/>
        </w:rPr>
        <w:t>junho</w:t>
      </w:r>
      <w:r w:rsidR="0002154B" w:rsidRPr="00D57DF9">
        <w:rPr>
          <w:rFonts w:ascii="Arial" w:eastAsia="Calibri" w:hAnsi="Arial" w:cs="Arial"/>
          <w:lang w:val="pt-PT" w:eastAsia="en-US"/>
        </w:rPr>
        <w:t xml:space="preserve"> de 2024.</w:t>
      </w:r>
    </w:p>
    <w:p w14:paraId="6A445078" w14:textId="161D8EE5" w:rsidR="00866A83" w:rsidRDefault="0002154B" w:rsidP="00E16D12">
      <w:pPr>
        <w:pStyle w:val="NormalWeb"/>
        <w:shd w:val="clear" w:color="auto" w:fill="FFFFFF"/>
        <w:tabs>
          <w:tab w:val="left" w:pos="2612"/>
          <w:tab w:val="left" w:pos="5355"/>
        </w:tabs>
        <w:spacing w:before="0" w:beforeAutospacing="0"/>
        <w:jc w:val="both"/>
        <w:rPr>
          <w:b/>
          <w:sz w:val="36"/>
          <w:szCs w:val="32"/>
        </w:rPr>
      </w:pPr>
      <w:r w:rsidRPr="0066726D">
        <w:rPr>
          <w:rFonts w:ascii="Open Sans" w:hAnsi="Open Sans" w:cs="Open Sans"/>
          <w:color w:val="6B6B6B"/>
        </w:rPr>
        <w:t> </w:t>
      </w:r>
      <w:r>
        <w:rPr>
          <w:rFonts w:ascii="Open Sans" w:hAnsi="Open Sans" w:cs="Open Sans"/>
          <w:color w:val="6B6B6B"/>
        </w:rPr>
        <w:tab/>
      </w:r>
      <w:r w:rsidR="007E56CC">
        <w:rPr>
          <w:rFonts w:ascii="Open Sans" w:hAnsi="Open Sans" w:cs="Open Sans"/>
          <w:color w:val="6B6B6B"/>
        </w:rPr>
        <w:tab/>
      </w:r>
    </w:p>
    <w:p w14:paraId="026E0177" w14:textId="76E723E9" w:rsidR="0002154B" w:rsidRPr="00620FA3" w:rsidRDefault="0002154B" w:rsidP="0002154B">
      <w:pPr>
        <w:ind w:right="114"/>
        <w:jc w:val="center"/>
        <w:rPr>
          <w:rFonts w:ascii="Arial Black" w:hAnsi="Arial Black"/>
          <w:b/>
          <w:sz w:val="24"/>
          <w:szCs w:val="22"/>
        </w:rPr>
      </w:pPr>
      <w:r w:rsidRPr="00620FA3">
        <w:rPr>
          <w:rFonts w:ascii="Arial Black" w:hAnsi="Arial Black"/>
          <w:b/>
          <w:sz w:val="24"/>
          <w:szCs w:val="22"/>
        </w:rPr>
        <w:t>JOSÉ ALFREDO COVOLAN ULS</w:t>
      </w:r>
      <w:r w:rsidR="00B21E01">
        <w:rPr>
          <w:rFonts w:ascii="Arial Black" w:hAnsi="Arial Black"/>
          <w:b/>
          <w:sz w:val="24"/>
          <w:szCs w:val="22"/>
        </w:rPr>
        <w:t>O</w:t>
      </w:r>
      <w:r w:rsidRPr="00620FA3">
        <w:rPr>
          <w:rFonts w:ascii="Arial Black" w:hAnsi="Arial Black"/>
          <w:b/>
          <w:sz w:val="24"/>
          <w:szCs w:val="22"/>
        </w:rPr>
        <w:t>N</w:t>
      </w:r>
    </w:p>
    <w:p w14:paraId="25F08CFA" w14:textId="06FF9D5E" w:rsidR="00782D03" w:rsidRDefault="0002154B" w:rsidP="00E16D12">
      <w:pPr>
        <w:ind w:right="114"/>
        <w:jc w:val="center"/>
      </w:pPr>
      <w:r w:rsidRPr="00620FA3">
        <w:rPr>
          <w:rFonts w:ascii="Arial" w:hAnsi="Arial" w:cs="Arial"/>
          <w:bCs/>
          <w:sz w:val="18"/>
          <w:szCs w:val="18"/>
        </w:rPr>
        <w:t>Presidente do G</w:t>
      </w:r>
      <w:bookmarkEnd w:id="0"/>
      <w:r w:rsidR="00866A83" w:rsidRPr="00620FA3">
        <w:rPr>
          <w:rFonts w:ascii="Arial" w:hAnsi="Arial" w:cs="Arial"/>
          <w:bCs/>
          <w:sz w:val="18"/>
          <w:szCs w:val="18"/>
        </w:rPr>
        <w:t>rupo Administrativo do Campus</w:t>
      </w:r>
    </w:p>
    <w:sectPr w:rsidR="00782D03" w:rsidSect="005C0F66">
      <w:headerReference w:type="default" r:id="rId6"/>
      <w:footerReference w:type="default" r:id="rId7"/>
      <w:pgSz w:w="11906" w:h="16838"/>
      <w:pgMar w:top="1418" w:right="851" w:bottom="1418" w:left="1418" w:header="709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C6FCCE" w14:textId="77777777" w:rsidR="00390910" w:rsidRDefault="00390910" w:rsidP="00782D03">
      <w:r>
        <w:separator/>
      </w:r>
    </w:p>
  </w:endnote>
  <w:endnote w:type="continuationSeparator" w:id="0">
    <w:p w14:paraId="5161E367" w14:textId="77777777" w:rsidR="00390910" w:rsidRDefault="00390910" w:rsidP="0078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74C90" w14:textId="77777777" w:rsidR="0002154B" w:rsidRDefault="0002154B" w:rsidP="0002154B">
    <w:pPr>
      <w:spacing w:line="160" w:lineRule="exact"/>
      <w:jc w:val="center"/>
    </w:pPr>
    <w:r>
      <w:rPr>
        <w:sz w:val="16"/>
      </w:rPr>
      <w:t>Avenida Engenheiro Luiz Edmundo Carrijo Coube nº 14-01 – Vargem Limpa – Bauru/SP - CEP. 17033-360</w:t>
    </w:r>
  </w:p>
  <w:p w14:paraId="07D12714" w14:textId="77777777" w:rsidR="0002154B" w:rsidRDefault="0002154B" w:rsidP="0002154B">
    <w:pPr>
      <w:pStyle w:val="Rodap"/>
      <w:jc w:val="center"/>
    </w:pPr>
    <w:r>
      <w:rPr>
        <w:sz w:val="16"/>
      </w:rPr>
      <w:t xml:space="preserve">fone: 0 </w:t>
    </w:r>
    <w:proofErr w:type="spellStart"/>
    <w:r>
      <w:rPr>
        <w:sz w:val="16"/>
      </w:rPr>
      <w:t>xx</w:t>
    </w:r>
    <w:proofErr w:type="spellEnd"/>
    <w:r>
      <w:rPr>
        <w:sz w:val="16"/>
      </w:rPr>
      <w:t xml:space="preserve"> 14 – 3103-6000 ramal 6015/ fax: 0 </w:t>
    </w:r>
    <w:proofErr w:type="spellStart"/>
    <w:r>
      <w:rPr>
        <w:sz w:val="16"/>
      </w:rPr>
      <w:t>xx</w:t>
    </w:r>
    <w:proofErr w:type="spellEnd"/>
    <w:r>
      <w:rPr>
        <w:sz w:val="16"/>
      </w:rPr>
      <w:t xml:space="preserve"> 14 – 3103-6016 / e-mail: smateriais@bauru.unesp.br</w:t>
    </w:r>
  </w:p>
  <w:p w14:paraId="07047C14" w14:textId="77777777" w:rsidR="0002154B" w:rsidRDefault="000215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791E0F" w14:textId="77777777" w:rsidR="00390910" w:rsidRDefault="00390910" w:rsidP="00782D03">
      <w:r>
        <w:separator/>
      </w:r>
    </w:p>
  </w:footnote>
  <w:footnote w:type="continuationSeparator" w:id="0">
    <w:p w14:paraId="633A157F" w14:textId="77777777" w:rsidR="00390910" w:rsidRDefault="00390910" w:rsidP="00782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67E0D" w14:textId="4DCB480E" w:rsidR="00C120AF" w:rsidRDefault="00C120AF" w:rsidP="00C120AF">
    <w:pPr>
      <w:tabs>
        <w:tab w:val="center" w:pos="3577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6D2CDCC9" wp14:editId="6D1EFCC2">
          <wp:simplePos x="0" y="0"/>
          <wp:positionH relativeFrom="column">
            <wp:posOffset>-222885</wp:posOffset>
          </wp:positionH>
          <wp:positionV relativeFrom="paragraph">
            <wp:posOffset>-144780</wp:posOffset>
          </wp:positionV>
          <wp:extent cx="4591050" cy="561975"/>
          <wp:effectExtent l="0" t="0" r="0" b="9525"/>
          <wp:wrapSquare wrapText="bothSides"/>
          <wp:docPr id="212884387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96910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86" t="-3069" r="-386" b="-3069"/>
                  <a:stretch>
                    <a:fillRect/>
                  </a:stretch>
                </pic:blipFill>
                <pic:spPr bwMode="auto">
                  <a:xfrm>
                    <a:off x="0" y="0"/>
                    <a:ext cx="4591050" cy="561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935" distR="114935" simplePos="0" relativeHeight="251660288" behindDoc="0" locked="0" layoutInCell="1" allowOverlap="1" wp14:anchorId="048F383C" wp14:editId="35B2DD74">
          <wp:simplePos x="0" y="0"/>
          <wp:positionH relativeFrom="column">
            <wp:posOffset>4657725</wp:posOffset>
          </wp:positionH>
          <wp:positionV relativeFrom="paragraph">
            <wp:posOffset>-257175</wp:posOffset>
          </wp:positionV>
          <wp:extent cx="1308100" cy="793115"/>
          <wp:effectExtent l="0" t="0" r="6350" b="6985"/>
          <wp:wrapTight wrapText="bothSides">
            <wp:wrapPolygon edited="0">
              <wp:start x="0" y="0"/>
              <wp:lineTo x="0" y="21271"/>
              <wp:lineTo x="21390" y="21271"/>
              <wp:lineTo x="21390" y="0"/>
              <wp:lineTo x="0" y="0"/>
            </wp:wrapPolygon>
          </wp:wrapTight>
          <wp:docPr id="1395370547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024987" name="Imagem 2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83" t="26093" r="14374" b="22186"/>
                  <a:stretch>
                    <a:fillRect/>
                  </a:stretch>
                </pic:blipFill>
                <pic:spPr bwMode="auto">
                  <a:xfrm>
                    <a:off x="0" y="0"/>
                    <a:ext cx="1308100" cy="7931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11FE8B26" w14:textId="77777777" w:rsidR="00C120AF" w:rsidRPr="00E10E2D" w:rsidRDefault="00C120AF" w:rsidP="00C120AF">
    <w:pPr>
      <w:pStyle w:val="Cabealho"/>
    </w:pPr>
  </w:p>
  <w:p w14:paraId="435ACF73" w14:textId="2D44E0EF" w:rsidR="00782D03" w:rsidRPr="00C120AF" w:rsidRDefault="00782D03" w:rsidP="00C120A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03"/>
    <w:rsid w:val="0002154B"/>
    <w:rsid w:val="00056D59"/>
    <w:rsid w:val="00060E04"/>
    <w:rsid w:val="000C340A"/>
    <w:rsid w:val="000E264E"/>
    <w:rsid w:val="001078D9"/>
    <w:rsid w:val="00125EB4"/>
    <w:rsid w:val="0013522E"/>
    <w:rsid w:val="00172557"/>
    <w:rsid w:val="001A7F3C"/>
    <w:rsid w:val="001C0391"/>
    <w:rsid w:val="00250F02"/>
    <w:rsid w:val="002A2735"/>
    <w:rsid w:val="002B46DE"/>
    <w:rsid w:val="002B5D7D"/>
    <w:rsid w:val="002E7635"/>
    <w:rsid w:val="002F1755"/>
    <w:rsid w:val="00390910"/>
    <w:rsid w:val="003979F7"/>
    <w:rsid w:val="003B5829"/>
    <w:rsid w:val="003C4713"/>
    <w:rsid w:val="00434A96"/>
    <w:rsid w:val="00442B63"/>
    <w:rsid w:val="00464901"/>
    <w:rsid w:val="004C5E0F"/>
    <w:rsid w:val="004D1037"/>
    <w:rsid w:val="005374B1"/>
    <w:rsid w:val="0054369C"/>
    <w:rsid w:val="0056630E"/>
    <w:rsid w:val="005B574E"/>
    <w:rsid w:val="005C0F66"/>
    <w:rsid w:val="005C4508"/>
    <w:rsid w:val="005F1104"/>
    <w:rsid w:val="00620FA3"/>
    <w:rsid w:val="006633AC"/>
    <w:rsid w:val="00673807"/>
    <w:rsid w:val="00680879"/>
    <w:rsid w:val="006C4F74"/>
    <w:rsid w:val="00705854"/>
    <w:rsid w:val="00716E3B"/>
    <w:rsid w:val="00726600"/>
    <w:rsid w:val="00760009"/>
    <w:rsid w:val="00782D03"/>
    <w:rsid w:val="007B5DB2"/>
    <w:rsid w:val="007E56CC"/>
    <w:rsid w:val="00800A51"/>
    <w:rsid w:val="00833FD2"/>
    <w:rsid w:val="00835E75"/>
    <w:rsid w:val="00866A83"/>
    <w:rsid w:val="00876FFA"/>
    <w:rsid w:val="0088443A"/>
    <w:rsid w:val="00890201"/>
    <w:rsid w:val="00891DA6"/>
    <w:rsid w:val="008B5E6B"/>
    <w:rsid w:val="0092135A"/>
    <w:rsid w:val="00926B5E"/>
    <w:rsid w:val="00940FA3"/>
    <w:rsid w:val="00A3120B"/>
    <w:rsid w:val="00A51D80"/>
    <w:rsid w:val="00B21E01"/>
    <w:rsid w:val="00B57F93"/>
    <w:rsid w:val="00B71070"/>
    <w:rsid w:val="00BB0729"/>
    <w:rsid w:val="00BD2DF9"/>
    <w:rsid w:val="00C02B72"/>
    <w:rsid w:val="00C120AF"/>
    <w:rsid w:val="00C81ECC"/>
    <w:rsid w:val="00D46D1C"/>
    <w:rsid w:val="00D57DF9"/>
    <w:rsid w:val="00D64B32"/>
    <w:rsid w:val="00DB07D7"/>
    <w:rsid w:val="00DC29C9"/>
    <w:rsid w:val="00E16D12"/>
    <w:rsid w:val="00E27D54"/>
    <w:rsid w:val="00E32022"/>
    <w:rsid w:val="00EA07B7"/>
    <w:rsid w:val="00ED0AFD"/>
    <w:rsid w:val="00ED5559"/>
    <w:rsid w:val="00EF14CF"/>
    <w:rsid w:val="00F366D7"/>
    <w:rsid w:val="00F5326C"/>
    <w:rsid w:val="00F87589"/>
    <w:rsid w:val="00FD4F2E"/>
    <w:rsid w:val="00FD63EE"/>
    <w:rsid w:val="00FF2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4F81D4"/>
  <w15:chartTrackingRefBased/>
  <w15:docId w15:val="{5E6EEBB5-4C30-4F04-A4F3-47D027E2C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D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81EC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2D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2D03"/>
  </w:style>
  <w:style w:type="paragraph" w:styleId="Rodap">
    <w:name w:val="footer"/>
    <w:basedOn w:val="Normal"/>
    <w:link w:val="RodapChar"/>
    <w:unhideWhenUsed/>
    <w:rsid w:val="00782D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2D03"/>
  </w:style>
  <w:style w:type="paragraph" w:styleId="NormalWeb">
    <w:name w:val="Normal (Web)"/>
    <w:basedOn w:val="Normal"/>
    <w:uiPriority w:val="99"/>
    <w:unhideWhenUsed/>
    <w:rsid w:val="00782D03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2D03"/>
    <w:rPr>
      <w:b/>
      <w:bCs/>
    </w:rPr>
  </w:style>
  <w:style w:type="paragraph" w:styleId="SemEspaamento">
    <w:name w:val="No Spacing"/>
    <w:uiPriority w:val="1"/>
    <w:qFormat/>
    <w:rsid w:val="003979F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3Char">
    <w:name w:val="Título 3 Char"/>
    <w:basedOn w:val="Fontepargpadro"/>
    <w:link w:val="Ttulo3"/>
    <w:uiPriority w:val="9"/>
    <w:rsid w:val="00C81EC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82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Padilha Tedeschi</dc:creator>
  <cp:keywords/>
  <dc:description/>
  <cp:lastModifiedBy>Marcelo Henrique Marques</cp:lastModifiedBy>
  <cp:revision>2</cp:revision>
  <cp:lastPrinted>2024-06-12T18:50:00Z</cp:lastPrinted>
  <dcterms:created xsi:type="dcterms:W3CDTF">2024-07-04T17:13:00Z</dcterms:created>
  <dcterms:modified xsi:type="dcterms:W3CDTF">2024-07-04T17:13:00Z</dcterms:modified>
</cp:coreProperties>
</file>