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both"/>
        <w:rPr>
          <w:b w:val="1"/>
          <w:i w:val="1"/>
          <w:color w:val="ff0000"/>
        </w:rPr>
      </w:pPr>
      <w:r w:rsidDel="00000000" w:rsidR="00000000" w:rsidRPr="00000000">
        <w:rPr>
          <w:rtl w:val="0"/>
        </w:rPr>
      </w:r>
    </w:p>
    <w:p w:rsidR="00000000" w:rsidDel="00000000" w:rsidP="00000000" w:rsidRDefault="00000000" w:rsidRPr="00000000" w14:paraId="00000002">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03">
      <w:pPr>
        <w:rPr>
          <w:b w:val="1"/>
          <w:i w:val="1"/>
          <w:color w:val="ff0000"/>
        </w:rPr>
      </w:pPr>
      <w:r w:rsidDel="00000000" w:rsidR="00000000" w:rsidRPr="00000000">
        <w:rPr>
          <w:color w:val="5b5b5f"/>
          <w:sz w:val="36"/>
          <w:szCs w:val="36"/>
          <w:rtl w:val="0"/>
        </w:rPr>
        <w:t xml:space="preserve">Aviso de</w:t>
      </w:r>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04">
      <w:pPr>
        <w:rPr>
          <w:color w:val="405ca1"/>
          <w:sz w:val="56"/>
          <w:szCs w:val="56"/>
        </w:rPr>
      </w:pPr>
      <w:r w:rsidDel="00000000" w:rsidR="00000000" w:rsidRPr="00000000">
        <w:rPr>
          <w:color w:val="405ca1"/>
          <w:sz w:val="56"/>
          <w:szCs w:val="56"/>
          <w:rtl w:val="0"/>
        </w:rPr>
        <w:t xml:space="preserve">CONTRATAÇÃO</w:t>
      </w:r>
    </w:p>
    <w:p w:rsidR="00000000" w:rsidDel="00000000" w:rsidP="00000000" w:rsidRDefault="00000000" w:rsidRPr="00000000" w14:paraId="00000005">
      <w:pPr>
        <w:rPr>
          <w:color w:val="405ca1"/>
          <w:sz w:val="56"/>
          <w:szCs w:val="56"/>
        </w:rPr>
      </w:pPr>
      <w:r w:rsidDel="00000000" w:rsidR="00000000" w:rsidRPr="00000000">
        <w:rPr>
          <w:color w:val="405ca1"/>
          <w:sz w:val="56"/>
          <w:szCs w:val="56"/>
          <w:rtl w:val="0"/>
        </w:rPr>
        <w:t xml:space="preserve">DIRETA</w:t>
      </w:r>
    </w:p>
    <w:p w:rsidR="00000000" w:rsidDel="00000000" w:rsidP="00000000" w:rsidRDefault="00000000" w:rsidRPr="00000000" w14:paraId="00000006">
      <w:pPr>
        <w:rPr>
          <w:b w:val="1"/>
          <w:i w:val="1"/>
          <w:color w:val="ff0000"/>
          <w:sz w:val="28"/>
          <w:szCs w:val="28"/>
        </w:rPr>
      </w:pPr>
      <w:r w:rsidDel="00000000" w:rsidR="00000000" w:rsidRPr="00000000">
        <w:rPr>
          <w:i w:val="1"/>
          <w:color w:val="ff0000"/>
          <w:sz w:val="28"/>
          <w:szCs w:val="28"/>
          <w:rtl w:val="0"/>
        </w:rPr>
        <w:t xml:space="preserve">90058/2024</w:t>
      </w:r>
      <w:r w:rsidDel="00000000" w:rsidR="00000000" w:rsidRPr="00000000">
        <w:rPr>
          <w:rtl w:val="0"/>
        </w:rPr>
      </w:r>
    </w:p>
    <w:p w:rsidR="00000000" w:rsidDel="00000000" w:rsidP="00000000" w:rsidRDefault="00000000" w:rsidRPr="00000000" w14:paraId="00000007">
      <w:pPr>
        <w:spacing w:line="259" w:lineRule="auto"/>
        <w:rPr>
          <w:b w:val="1"/>
          <w:color w:val="405ca1"/>
          <w:sz w:val="32"/>
          <w:szCs w:val="32"/>
        </w:rPr>
      </w:pPr>
      <w:r w:rsidDel="00000000" w:rsidR="00000000" w:rsidRPr="00000000">
        <w:rPr>
          <w:rtl w:val="0"/>
        </w:rPr>
      </w:r>
    </w:p>
    <w:p w:rsidR="00000000" w:rsidDel="00000000" w:rsidP="00000000" w:rsidRDefault="00000000" w:rsidRPr="00000000" w14:paraId="00000008">
      <w:pPr>
        <w:spacing w:line="259" w:lineRule="auto"/>
        <w:rPr>
          <w:b w:val="1"/>
          <w:color w:val="405ca1"/>
          <w:sz w:val="32"/>
          <w:szCs w:val="32"/>
        </w:rPr>
      </w:pPr>
      <w:r w:rsidDel="00000000" w:rsidR="00000000" w:rsidRPr="00000000">
        <w:rPr>
          <w:b w:val="1"/>
          <w:color w:val="405ca1"/>
          <w:sz w:val="32"/>
          <w:szCs w:val="32"/>
          <w:rtl w:val="0"/>
        </w:rPr>
        <w:t xml:space="preserve">CONTRATANTE (UASG)</w:t>
      </w:r>
    </w:p>
    <w:p w:rsidR="00000000" w:rsidDel="00000000" w:rsidP="00000000" w:rsidRDefault="00000000" w:rsidRPr="00000000" w14:paraId="00000009">
      <w:pPr>
        <w:rPr>
          <w:i w:val="1"/>
          <w:color w:val="5b5b5f"/>
          <w:sz w:val="28"/>
          <w:szCs w:val="28"/>
        </w:rPr>
      </w:pPr>
      <w:r w:rsidDel="00000000" w:rsidR="00000000" w:rsidRPr="00000000">
        <w:rPr>
          <w:i w:val="1"/>
          <w:color w:val="ff0000"/>
          <w:sz w:val="28"/>
          <w:szCs w:val="28"/>
          <w:rtl w:val="0"/>
        </w:rPr>
        <w:t xml:space="preserve">102327</w:t>
      </w:r>
      <w:r w:rsidDel="00000000" w:rsidR="00000000" w:rsidRPr="00000000">
        <w:rPr>
          <w:rtl w:val="0"/>
        </w:rPr>
      </w:r>
    </w:p>
    <w:p w:rsidR="00000000" w:rsidDel="00000000" w:rsidP="00000000" w:rsidRDefault="00000000" w:rsidRPr="00000000" w14:paraId="0000000A">
      <w:pPr>
        <w:rPr>
          <w:b w:val="1"/>
          <w:color w:val="405ca1"/>
          <w:sz w:val="32"/>
          <w:szCs w:val="32"/>
        </w:rPr>
      </w:pPr>
      <w:r w:rsidDel="00000000" w:rsidR="00000000" w:rsidRPr="00000000">
        <w:rPr>
          <w:rtl w:val="0"/>
        </w:rPr>
      </w:r>
    </w:p>
    <w:p w:rsidR="00000000" w:rsidDel="00000000" w:rsidP="00000000" w:rsidRDefault="00000000" w:rsidRPr="00000000" w14:paraId="0000000B">
      <w:pPr>
        <w:rPr>
          <w:b w:val="1"/>
          <w:color w:val="5b5b5f"/>
        </w:rPr>
      </w:pPr>
      <w:r w:rsidDel="00000000" w:rsidR="00000000" w:rsidRPr="00000000">
        <w:rPr>
          <w:b w:val="1"/>
          <w:color w:val="405ca1"/>
          <w:sz w:val="32"/>
          <w:szCs w:val="32"/>
          <w:rtl w:val="0"/>
        </w:rPr>
        <w:t xml:space="preserve">OBJETO</w:t>
      </w:r>
      <w:r w:rsidDel="00000000" w:rsidR="00000000" w:rsidRPr="00000000">
        <w:rPr>
          <w:rtl w:val="0"/>
        </w:rPr>
      </w:r>
    </w:p>
    <w:p w:rsidR="00000000" w:rsidDel="00000000" w:rsidP="00000000" w:rsidRDefault="00000000" w:rsidRPr="00000000" w14:paraId="0000000C">
      <w:pPr>
        <w:jc w:val="both"/>
        <w:rPr>
          <w:i w:val="1"/>
          <w:sz w:val="28"/>
          <w:szCs w:val="28"/>
        </w:rPr>
      </w:pPr>
      <w:r w:rsidDel="00000000" w:rsidR="00000000" w:rsidRPr="00000000">
        <w:rPr>
          <w:i w:val="1"/>
          <w:color w:val="ff0000"/>
          <w:sz w:val="28"/>
          <w:szCs w:val="28"/>
          <w:rtl w:val="0"/>
        </w:rPr>
        <w:t xml:space="preserve">Aquisição de soluções para calibração</w:t>
      </w:r>
      <w:r w:rsidDel="00000000" w:rsidR="00000000" w:rsidRPr="00000000">
        <w:rPr>
          <w:rtl w:val="0"/>
        </w:rPr>
      </w:r>
    </w:p>
    <w:p w:rsidR="00000000" w:rsidDel="00000000" w:rsidP="00000000" w:rsidRDefault="00000000" w:rsidRPr="00000000" w14:paraId="0000000D">
      <w:pPr>
        <w:rPr>
          <w:color w:val="5b5b5f"/>
          <w:sz w:val="28"/>
          <w:szCs w:val="28"/>
        </w:rPr>
      </w:pPr>
      <w:r w:rsidDel="00000000" w:rsidR="00000000" w:rsidRPr="00000000">
        <w:rPr>
          <w:rtl w:val="0"/>
        </w:rPr>
      </w:r>
    </w:p>
    <w:p w:rsidR="00000000" w:rsidDel="00000000" w:rsidP="00000000" w:rsidRDefault="00000000" w:rsidRPr="00000000" w14:paraId="0000000E">
      <w:pPr>
        <w:rPr>
          <w:b w:val="1"/>
          <w:color w:val="405ca1"/>
          <w:sz w:val="32"/>
          <w:szCs w:val="32"/>
        </w:rPr>
      </w:pPr>
      <w:r w:rsidDel="00000000" w:rsidR="00000000" w:rsidRPr="00000000">
        <w:rPr>
          <w:b w:val="1"/>
          <w:color w:val="405ca1"/>
          <w:sz w:val="32"/>
          <w:szCs w:val="32"/>
          <w:rtl w:val="0"/>
        </w:rPr>
        <w:t xml:space="preserve">VALOR TOTAL DA CONTRATAÇÃO</w:t>
      </w:r>
    </w:p>
    <w:p w:rsidR="00000000" w:rsidDel="00000000" w:rsidP="00000000" w:rsidRDefault="00000000" w:rsidRPr="00000000" w14:paraId="0000000F">
      <w:pPr>
        <w:rPr>
          <w:b w:val="1"/>
          <w:i w:val="1"/>
          <w:color w:val="5b5b5f"/>
          <w:sz w:val="28"/>
          <w:szCs w:val="28"/>
        </w:rPr>
      </w:pPr>
      <w:r w:rsidDel="00000000" w:rsidR="00000000" w:rsidRPr="00000000">
        <w:rPr>
          <w:b w:val="1"/>
          <w:i w:val="1"/>
          <w:color w:val="ff0000"/>
          <w:sz w:val="28"/>
          <w:szCs w:val="28"/>
          <w:rtl w:val="0"/>
        </w:rPr>
        <w:t xml:space="preserve">R$ 1.499,55</w:t>
      </w:r>
      <w:r w:rsidDel="00000000" w:rsidR="00000000" w:rsidRPr="00000000">
        <w:rPr>
          <w:rtl w:val="0"/>
        </w:rPr>
      </w:r>
    </w:p>
    <w:p w:rsidR="00000000" w:rsidDel="00000000" w:rsidP="00000000" w:rsidRDefault="00000000" w:rsidRPr="00000000" w14:paraId="00000010">
      <w:pPr>
        <w:rPr>
          <w:color w:val="5b5b5f"/>
          <w:sz w:val="32"/>
          <w:szCs w:val="32"/>
        </w:rPr>
      </w:pPr>
      <w:r w:rsidDel="00000000" w:rsidR="00000000" w:rsidRPr="00000000">
        <w:rPr>
          <w:rtl w:val="0"/>
        </w:rPr>
      </w:r>
    </w:p>
    <w:p w:rsidR="00000000" w:rsidDel="00000000" w:rsidP="00000000" w:rsidRDefault="00000000" w:rsidRPr="00000000" w14:paraId="00000011">
      <w:pPr>
        <w:rPr>
          <w:b w:val="1"/>
          <w:color w:val="405ca1"/>
          <w:sz w:val="32"/>
          <w:szCs w:val="32"/>
        </w:rPr>
      </w:pPr>
      <w:r w:rsidDel="00000000" w:rsidR="00000000" w:rsidRPr="00000000">
        <w:rPr>
          <w:b w:val="1"/>
          <w:color w:val="405ca1"/>
          <w:sz w:val="32"/>
          <w:szCs w:val="32"/>
          <w:rtl w:val="0"/>
        </w:rPr>
        <w:t xml:space="preserve">DATA DA SESSÃO </w:t>
      </w:r>
    </w:p>
    <w:p w:rsidR="00000000" w:rsidDel="00000000" w:rsidP="00000000" w:rsidRDefault="00000000" w:rsidRPr="00000000" w14:paraId="00000012">
      <w:pPr>
        <w:rPr>
          <w:color w:val="5b5b5f"/>
          <w:sz w:val="28"/>
          <w:szCs w:val="28"/>
        </w:rPr>
      </w:pPr>
      <w:r w:rsidDel="00000000" w:rsidR="00000000" w:rsidRPr="00000000">
        <w:rPr>
          <w:color w:val="5b5b5f"/>
          <w:sz w:val="28"/>
          <w:szCs w:val="28"/>
          <w:rtl w:val="0"/>
        </w:rPr>
        <w:t xml:space="preserve">Dia </w:t>
      </w:r>
      <w:r w:rsidDel="00000000" w:rsidR="00000000" w:rsidRPr="00000000">
        <w:rPr>
          <w:b w:val="1"/>
          <w:i w:val="1"/>
          <w:color w:val="ff0000"/>
          <w:sz w:val="28"/>
          <w:szCs w:val="28"/>
          <w:rtl w:val="0"/>
        </w:rPr>
        <w:t xml:space="preserve">07/10/2024</w:t>
      </w:r>
      <w:r w:rsidDel="00000000" w:rsidR="00000000" w:rsidRPr="00000000">
        <w:rPr>
          <w:rtl w:val="0"/>
        </w:rPr>
      </w:r>
    </w:p>
    <w:p w:rsidR="00000000" w:rsidDel="00000000" w:rsidP="00000000" w:rsidRDefault="00000000" w:rsidRPr="00000000" w14:paraId="00000013">
      <w:pPr>
        <w:rPr>
          <w:color w:val="5b5b5f"/>
          <w:sz w:val="32"/>
          <w:szCs w:val="32"/>
        </w:rPr>
      </w:pPr>
      <w:r w:rsidDel="00000000" w:rsidR="00000000" w:rsidRPr="00000000">
        <w:rPr>
          <w:rtl w:val="0"/>
        </w:rPr>
      </w:r>
    </w:p>
    <w:p w:rsidR="00000000" w:rsidDel="00000000" w:rsidP="00000000" w:rsidRDefault="00000000" w:rsidRPr="00000000" w14:paraId="00000014">
      <w:pPr>
        <w:rPr>
          <w:b w:val="1"/>
          <w:color w:val="405ca1"/>
          <w:sz w:val="32"/>
          <w:szCs w:val="32"/>
        </w:rPr>
      </w:pPr>
      <w:r w:rsidDel="00000000" w:rsidR="00000000" w:rsidRPr="00000000">
        <w:rPr>
          <w:b w:val="1"/>
          <w:color w:val="405ca1"/>
          <w:sz w:val="32"/>
          <w:szCs w:val="32"/>
          <w:rtl w:val="0"/>
        </w:rPr>
        <w:t xml:space="preserve">HORÁRIO DA FASE DE LANCES</w:t>
      </w:r>
    </w:p>
    <w:p w:rsidR="00000000" w:rsidDel="00000000" w:rsidP="00000000" w:rsidRDefault="00000000" w:rsidRPr="00000000" w14:paraId="00000015">
      <w:pPr>
        <w:rPr>
          <w:color w:val="5b5b5f"/>
          <w:sz w:val="28"/>
          <w:szCs w:val="28"/>
        </w:rPr>
      </w:pPr>
      <w:r w:rsidDel="00000000" w:rsidR="00000000" w:rsidRPr="00000000">
        <w:rPr>
          <w:color w:val="5b5b5f"/>
          <w:sz w:val="28"/>
          <w:szCs w:val="28"/>
          <w:rtl w:val="0"/>
        </w:rPr>
        <w:t xml:space="preserve">Das </w:t>
      </w:r>
      <w:r w:rsidDel="00000000" w:rsidR="00000000" w:rsidRPr="00000000">
        <w:rPr>
          <w:i w:val="1"/>
          <w:color w:val="ff0000"/>
          <w:sz w:val="28"/>
          <w:szCs w:val="28"/>
          <w:rtl w:val="0"/>
        </w:rPr>
        <w:t xml:space="preserve">08h até 14h </w:t>
      </w:r>
      <w:r w:rsidDel="00000000" w:rsidR="00000000" w:rsidRPr="00000000">
        <w:rPr>
          <w:color w:val="5b5b5f"/>
          <w:sz w:val="28"/>
          <w:szCs w:val="28"/>
          <w:rtl w:val="0"/>
        </w:rPr>
        <w:t xml:space="preserve">(horário de Brasília)</w:t>
      </w:r>
    </w:p>
    <w:p w:rsidR="00000000" w:rsidDel="00000000" w:rsidP="00000000" w:rsidRDefault="00000000" w:rsidRPr="00000000" w14:paraId="00000016">
      <w:pPr>
        <w:rPr>
          <w:b w:val="1"/>
          <w:color w:val="405ca1"/>
          <w:sz w:val="32"/>
          <w:szCs w:val="32"/>
        </w:rPr>
      </w:pPr>
      <w:r w:rsidDel="00000000" w:rsidR="00000000" w:rsidRPr="00000000">
        <w:rPr>
          <w:rtl w:val="0"/>
        </w:rPr>
      </w:r>
    </w:p>
    <w:p w:rsidR="00000000" w:rsidDel="00000000" w:rsidP="00000000" w:rsidRDefault="00000000" w:rsidRPr="00000000" w14:paraId="00000017">
      <w:pPr>
        <w:spacing w:after="160" w:line="259" w:lineRule="auto"/>
        <w:rPr>
          <w:b w:val="1"/>
          <w:color w:val="405ca1"/>
          <w:sz w:val="32"/>
          <w:szCs w:val="32"/>
        </w:rPr>
      </w:pPr>
      <w:r w:rsidDel="00000000" w:rsidR="00000000" w:rsidRPr="00000000">
        <w:rPr>
          <w:b w:val="1"/>
          <w:color w:val="405ca1"/>
          <w:sz w:val="32"/>
          <w:szCs w:val="32"/>
          <w:rtl w:val="0"/>
        </w:rPr>
        <w:t xml:space="preserve">CRITÉRIO DE JULGAMENTO:</w:t>
      </w:r>
    </w:p>
    <w:p w:rsidR="00000000" w:rsidDel="00000000" w:rsidP="00000000" w:rsidRDefault="00000000" w:rsidRPr="00000000" w14:paraId="00000018">
      <w:pPr>
        <w:spacing w:after="160" w:line="259" w:lineRule="auto"/>
        <w:rPr>
          <w:b w:val="1"/>
          <w:color w:val="405ca1"/>
          <w:sz w:val="32"/>
          <w:szCs w:val="32"/>
        </w:rPr>
      </w:pPr>
      <w:r w:rsidDel="00000000" w:rsidR="00000000" w:rsidRPr="00000000">
        <w:rPr>
          <w:b w:val="1"/>
          <w:i w:val="1"/>
          <w:color w:val="ff0000"/>
          <w:sz w:val="32"/>
          <w:szCs w:val="32"/>
          <w:rtl w:val="0"/>
        </w:rPr>
        <w:t xml:space="preserve">menor preço </w:t>
      </w:r>
      <w:r w:rsidDel="00000000" w:rsidR="00000000" w:rsidRPr="00000000">
        <w:rPr>
          <w:b w:val="1"/>
          <w:sz w:val="32"/>
          <w:szCs w:val="32"/>
          <w:rtl w:val="0"/>
        </w:rPr>
        <w:t xml:space="preserve">por item</w:t>
      </w:r>
      <w:r w:rsidDel="00000000" w:rsidR="00000000" w:rsidRPr="00000000">
        <w:rPr>
          <w:rtl w:val="0"/>
        </w:rPr>
      </w:r>
    </w:p>
    <w:p w:rsidR="00000000" w:rsidDel="00000000" w:rsidP="00000000" w:rsidRDefault="00000000" w:rsidRPr="00000000" w14:paraId="00000019">
      <w:pPr>
        <w:spacing w:after="160" w:line="259" w:lineRule="auto"/>
        <w:rPr>
          <w:b w:val="1"/>
          <w:i w:val="1"/>
          <w:color w:val="ff0000"/>
        </w:rPr>
        <w:sectPr>
          <w:headerReference r:id="rId7" w:type="default"/>
          <w:headerReference r:id="rId8" w:type="first"/>
          <w:footerReference r:id="rId9" w:type="default"/>
          <w:footerReference r:id="rId10" w:type="first"/>
          <w:pgSz w:h="16838" w:w="11906" w:orient="portrait"/>
          <w:pgMar w:bottom="1417" w:top="1417" w:left="1701" w:right="1701" w:header="0" w:footer="708"/>
          <w:pgNumType w:start="1"/>
          <w:titlePg w:val="1"/>
        </w:sectPr>
      </w:pPr>
      <w:r w:rsidDel="00000000" w:rsidR="00000000" w:rsidRPr="00000000">
        <w:rPr>
          <w:b w:val="1"/>
          <w:color w:val="405ca1"/>
          <w:sz w:val="32"/>
          <w:szCs w:val="32"/>
          <w:rtl w:val="0"/>
        </w:rPr>
        <w:t xml:space="preserve">PREFERÊNCIA ME/EPP/EQUIPARADAS</w:t>
        <w:br w:type="textWrapping"/>
      </w:r>
      <w:r w:rsidDel="00000000" w:rsidR="00000000" w:rsidRPr="00000000">
        <w:rPr>
          <w:b w:val="1"/>
          <w:i w:val="1"/>
          <w:color w:val="ff0000"/>
          <w:sz w:val="28"/>
          <w:szCs w:val="28"/>
          <w:rtl w:val="0"/>
        </w:rPr>
        <w:t xml:space="preserve">SIM</w:t>
      </w:r>
      <w:r w:rsidDel="00000000" w:rsidR="00000000" w:rsidRPr="00000000">
        <w:rPr>
          <w:rtl w:val="0"/>
        </w:rPr>
      </w:r>
    </w:p>
    <w:p w:rsidR="00000000" w:rsidDel="00000000" w:rsidP="00000000" w:rsidRDefault="00000000" w:rsidRPr="00000000" w14:paraId="0000001A">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B">
      <w:pPr>
        <w:spacing w:line="276" w:lineRule="auto"/>
        <w:jc w:val="center"/>
        <w:rPr>
          <w:b w:val="1"/>
          <w:i w:val="1"/>
          <w:color w:val="ff0000"/>
        </w:rPr>
      </w:pPr>
      <w:r w:rsidDel="00000000" w:rsidR="00000000" w:rsidRPr="00000000">
        <w:rPr>
          <w:rtl w:val="0"/>
        </w:rPr>
      </w:r>
    </w:p>
    <w:p w:rsidR="00000000" w:rsidDel="00000000" w:rsidP="00000000" w:rsidRDefault="00000000" w:rsidRPr="00000000" w14:paraId="0000001C">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Sumário</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_heading=h.gjdgxs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OBJETO DA CONTRATAÇÃO DIRETA</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REGISTRO DE PREÇOS</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hyperlink>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PARTICIPAÇÃO NA DISPENSA ELETRÔNICA.</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INGRESSO NA DISPENSA ELETRÔNICA E CADASTRAMENTO DA PROPOSTA INICIAL</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FASE DE LANCES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_heading=h.4d34og8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JULGAMENTO E ACEITAÇÃO DAS PROPOSTAS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w:t>
            </w:r>
          </w:hyperlink>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_heading=h.3rdcrjn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HABILITAÇÃO</w:t>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w:t>
            </w:r>
          </w:hyperlink>
          <w:hyperlink w:anchor="_heading=h.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_heading=h.35nkun2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ATA DE REGISTRO DE PREÇOS</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w:t>
            </w:r>
          </w:hyperlink>
          <w:hyperlink w:anchor="_heading=h.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_heading=h.44sinio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FORMAÇÃO DO CADASTRO DE RESERVA</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w:t>
            </w:r>
          </w:hyperlink>
          <w:hyperlink w:anchor="_heading=h.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_heading=h.2jxsxqh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CONTRATAÇÃO</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w:t>
            </w:r>
          </w:hyperlink>
          <w:hyperlink w:anchor="_heading=h.3j2qqm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_heading=h.3j2qqm3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INFRAÇÕES E SANÇÕES ADMINISTRATIVAS</w:t>
            <w:tab/>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qsh70q">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w:t>
            </w:r>
          </w:hyperlink>
          <w:hyperlink w:anchor="_heading=h.qsh70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_heading=h.qsh70q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DAS DISPOSIÇÕES GERAIS</w:t>
            <w:tab/>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spacing w:after="160" w:line="259" w:lineRule="auto"/>
        <w:rPr>
          <w:b w:val="1"/>
          <w:i w:val="1"/>
          <w:color w:val="ff0000"/>
        </w:rPr>
        <w:sectPr>
          <w:headerReference r:id="rId11" w:type="first"/>
          <w:footerReference r:id="rId12" w:type="first"/>
          <w:type w:val="nextPage"/>
          <w:pgSz w:h="16838" w:w="11906" w:orient="portrait"/>
          <w:pgMar w:bottom="1417" w:top="1417" w:left="1701" w:right="1701" w:header="0" w:footer="708"/>
          <w:titlePg w:val="1"/>
        </w:sectPr>
      </w:pPr>
      <w:r w:rsidDel="00000000" w:rsidR="00000000" w:rsidRPr="00000000">
        <w:rPr>
          <w:rtl w:val="0"/>
        </w:rPr>
      </w:r>
    </w:p>
    <w:p w:rsidR="00000000" w:rsidDel="00000000" w:rsidP="00000000" w:rsidRDefault="00000000" w:rsidRPr="00000000" w14:paraId="0000002C">
      <w:pPr>
        <w:spacing w:after="160" w:line="259" w:lineRule="auto"/>
        <w:jc w:val="center"/>
        <w:rPr>
          <w:b w:val="1"/>
          <w:i w:val="1"/>
          <w:color w:val="ff0000"/>
        </w:rPr>
      </w:pPr>
      <w:r w:rsidDel="00000000" w:rsidR="00000000" w:rsidRPr="00000000">
        <w:rPr>
          <w:b w:val="1"/>
          <w:i w:val="1"/>
          <w:color w:val="ff0000"/>
          <w:rtl w:val="0"/>
        </w:rPr>
        <w:t xml:space="preserve">ÓRGÃO OU ENTIDADE PÚBLICA</w:t>
      </w:r>
    </w:p>
    <w:p w:rsidR="00000000" w:rsidDel="00000000" w:rsidP="00000000" w:rsidRDefault="00000000" w:rsidRPr="00000000" w14:paraId="0000002D">
      <w:pPr>
        <w:jc w:val="center"/>
        <w:rPr>
          <w:b w:val="1"/>
          <w:i w:val="1"/>
          <w:color w:val="ff0000"/>
          <w:sz w:val="28"/>
          <w:szCs w:val="28"/>
        </w:rPr>
      </w:pPr>
      <w:r w:rsidDel="00000000" w:rsidR="00000000" w:rsidRPr="00000000">
        <w:rPr>
          <w:b w:val="1"/>
          <w:color w:val="000000"/>
          <w:rtl w:val="0"/>
        </w:rPr>
        <w:t xml:space="preserve">AVISO DE CONTRATAÇÃO DIRETA   Nº </w:t>
      </w:r>
      <w:r w:rsidDel="00000000" w:rsidR="00000000" w:rsidRPr="00000000">
        <w:rPr>
          <w:rtl w:val="0"/>
        </w:rPr>
      </w:r>
    </w:p>
    <w:p w:rsidR="00000000" w:rsidDel="00000000" w:rsidP="00000000" w:rsidRDefault="00000000" w:rsidRPr="00000000" w14:paraId="0000002E">
      <w:pPr>
        <w:spacing w:line="276" w:lineRule="auto"/>
        <w:jc w:val="center"/>
        <w:rPr>
          <w:b w:val="1"/>
          <w:color w:val="000000"/>
        </w:rPr>
      </w:pPr>
      <w:r w:rsidDel="00000000" w:rsidR="00000000" w:rsidRPr="00000000">
        <w:rPr>
          <w:rtl w:val="0"/>
        </w:rPr>
      </w:r>
    </w:p>
    <w:p w:rsidR="00000000" w:rsidDel="00000000" w:rsidP="00000000" w:rsidRDefault="00000000" w:rsidRPr="00000000" w14:paraId="0000002F">
      <w:pPr>
        <w:spacing w:after="120" w:line="276" w:lineRule="auto"/>
        <w:ind w:right="-15"/>
        <w:jc w:val="center"/>
        <w:rPr>
          <w:b w:val="1"/>
          <w:color w:val="000000"/>
        </w:rPr>
      </w:pPr>
      <w:r w:rsidDel="00000000" w:rsidR="00000000" w:rsidRPr="00000000">
        <w:rPr>
          <w:b w:val="1"/>
          <w:color w:val="000000"/>
          <w:rtl w:val="0"/>
        </w:rPr>
        <w:t xml:space="preserve">(Processo Administrativo n.°</w:t>
      </w:r>
      <w:r w:rsidDel="00000000" w:rsidR="00000000" w:rsidRPr="00000000">
        <w:rPr>
          <w:b w:val="1"/>
          <w:i w:val="1"/>
          <w:color w:val="ff0000"/>
          <w:rtl w:val="0"/>
        </w:rPr>
        <w:t xml:space="preserve">301/2024</w:t>
      </w:r>
      <w:r w:rsidDel="00000000" w:rsidR="00000000" w:rsidRPr="00000000">
        <w:rPr>
          <w:b w:val="1"/>
          <w:color w:val="000000"/>
          <w:rtl w:val="0"/>
        </w:rPr>
        <w:t xml:space="preserv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spacing w:after="120" w:line="276" w:lineRule="auto"/>
        <w:ind w:right="-30" w:firstLine="1134"/>
        <w:jc w:val="both"/>
        <w:rPr>
          <w:color w:val="000000"/>
        </w:rPr>
      </w:pPr>
      <w:r w:rsidDel="00000000" w:rsidR="00000000" w:rsidRPr="00000000">
        <w:rPr>
          <w:color w:val="000000"/>
          <w:rtl w:val="0"/>
        </w:rPr>
        <w:t xml:space="preserve">Torna-se público que o(a) </w:t>
      </w:r>
      <w:r w:rsidDel="00000000" w:rsidR="00000000" w:rsidRPr="00000000">
        <w:rPr>
          <w:i w:val="1"/>
          <w:color w:val="ff0000"/>
          <w:rtl w:val="0"/>
        </w:rPr>
        <w:t xml:space="preserve">Unesp Instituto de Biociências do Câmpus do Litoral Paulista</w:t>
      </w:r>
      <w:r w:rsidDel="00000000" w:rsidR="00000000" w:rsidRPr="00000000">
        <w:rPr>
          <w:color w:val="000000"/>
          <w:rtl w:val="0"/>
        </w:rPr>
        <w:t xml:space="preserve">, por meio do(a) </w:t>
      </w:r>
      <w:r w:rsidDel="00000000" w:rsidR="00000000" w:rsidRPr="00000000">
        <w:rPr>
          <w:i w:val="1"/>
          <w:color w:val="ff0000"/>
          <w:rtl w:val="0"/>
        </w:rPr>
        <w:t xml:space="preserve">Seção Técnica de Materiais</w:t>
      </w:r>
      <w:r w:rsidDel="00000000" w:rsidR="00000000" w:rsidRPr="00000000">
        <w:rPr>
          <w:color w:val="000000"/>
          <w:rtl w:val="0"/>
        </w:rPr>
        <w:t xml:space="preserve">, realizará Dispensa Eletrônica, com critério de julgamento</w:t>
      </w:r>
      <w:r w:rsidDel="00000000" w:rsidR="00000000" w:rsidRPr="00000000">
        <w:rPr>
          <w:b w:val="1"/>
          <w:color w:val="000000"/>
          <w:rtl w:val="0"/>
        </w:rPr>
        <w:t xml:space="preserve"> </w:t>
      </w:r>
      <w:r w:rsidDel="00000000" w:rsidR="00000000" w:rsidRPr="00000000">
        <w:rPr>
          <w:i w:val="1"/>
          <w:color w:val="ff0000"/>
          <w:rtl w:val="0"/>
        </w:rPr>
        <w:t xml:space="preserve">menor preço</w:t>
      </w:r>
      <w:r w:rsidDel="00000000" w:rsidR="00000000" w:rsidRPr="00000000">
        <w:rPr>
          <w:b w:val="1"/>
          <w:i w:val="1"/>
          <w:color w:val="ff0000"/>
          <w:rtl w:val="0"/>
        </w:rPr>
        <w:t xml:space="preserve">, </w:t>
      </w:r>
      <w:r w:rsidDel="00000000" w:rsidR="00000000" w:rsidRPr="00000000">
        <w:rPr>
          <w:color w:val="000000"/>
          <w:rtl w:val="0"/>
        </w:rPr>
        <w:t xml:space="preserve">na hipótese do </w:t>
      </w:r>
      <w:hyperlink r:id="rId13">
        <w:r w:rsidDel="00000000" w:rsidR="00000000" w:rsidRPr="00000000">
          <w:rPr>
            <w:color w:val="0563c1"/>
            <w:u w:val="single"/>
            <w:rtl w:val="0"/>
          </w:rPr>
          <w:t xml:space="preserve">art. 75</w:t>
        </w:r>
      </w:hyperlink>
      <w:r w:rsidDel="00000000" w:rsidR="00000000" w:rsidRPr="00000000">
        <w:rPr>
          <w:i w:val="1"/>
          <w:color w:val="000000"/>
          <w:rtl w:val="0"/>
        </w:rPr>
        <w:t xml:space="preserve">, caput, </w:t>
      </w:r>
      <w:r w:rsidDel="00000000" w:rsidR="00000000" w:rsidRPr="00000000">
        <w:rPr>
          <w:i w:val="1"/>
          <w:color w:val="ff0000"/>
          <w:rtl w:val="0"/>
        </w:rPr>
        <w:t xml:space="preserve">inciso II</w:t>
      </w:r>
      <w:r w:rsidDel="00000000" w:rsidR="00000000" w:rsidRPr="00000000">
        <w:rPr>
          <w:rtl w:val="0"/>
        </w:rPr>
        <w:t xml:space="preserve">, da </w:t>
      </w:r>
      <w:hyperlink r:id="rId14">
        <w:r w:rsidDel="00000000" w:rsidR="00000000" w:rsidRPr="00000000">
          <w:rPr>
            <w:color w:val="0563c1"/>
            <w:u w:val="single"/>
            <w:rtl w:val="0"/>
          </w:rPr>
          <w:t xml:space="preserve">Lei nº 14.133, de 1º de abril de 2021</w:t>
        </w:r>
      </w:hyperlink>
      <w:r w:rsidDel="00000000" w:rsidR="00000000" w:rsidRPr="00000000">
        <w:rPr>
          <w:rtl w:val="0"/>
        </w:rPr>
        <w:t xml:space="preserve">, observando a disciplina do referido diploma legal, do </w:t>
      </w:r>
      <w:hyperlink r:id="rId15">
        <w:r w:rsidDel="00000000" w:rsidR="00000000" w:rsidRPr="00000000">
          <w:rPr>
            <w:color w:val="0563c1"/>
            <w:u w:val="single"/>
            <w:rtl w:val="0"/>
          </w:rPr>
          <w:t xml:space="preserve">Decreto estadual nº 68.304, de 9 de janeiro de 2024</w:t>
        </w:r>
      </w:hyperlink>
      <w:r w:rsidDel="00000000" w:rsidR="00000000" w:rsidRPr="00000000">
        <w:rPr>
          <w:rtl w:val="0"/>
        </w:rPr>
        <w:t xml:space="preserve">, do </w:t>
      </w:r>
      <w:hyperlink r:id="rId16">
        <w:r w:rsidDel="00000000" w:rsidR="00000000" w:rsidRPr="00000000">
          <w:rPr>
            <w:color w:val="0563c1"/>
            <w:u w:val="single"/>
            <w:rtl w:val="0"/>
          </w:rPr>
          <w:t xml:space="preserve">Decreto estadual nº 67.608, de 27 de março de 2023</w:t>
        </w:r>
      </w:hyperlink>
      <w:r w:rsidDel="00000000" w:rsidR="00000000" w:rsidRPr="00000000">
        <w:rPr>
          <w:rtl w:val="0"/>
        </w:rPr>
        <w:t xml:space="preserve">, e demais normas da legislação aplicável, e, ainda, as condições estabelecidas neste Aviso e em seus Anexos, de acordo com as subdivisões subsequentes na forma de itens que compõem este instrumento</w:t>
      </w:r>
      <w:r w:rsidDel="00000000" w:rsidR="00000000" w:rsidRPr="00000000">
        <w:rPr>
          <w:color w:val="000000"/>
          <w:rtl w:val="0"/>
        </w:rPr>
        <w:t xml:space="preserve">.</w:t>
      </w:r>
    </w:p>
    <w:p w:rsidR="00000000" w:rsidDel="00000000" w:rsidP="00000000" w:rsidRDefault="00000000" w:rsidRPr="00000000" w14:paraId="00000032">
      <w:pPr>
        <w:spacing w:line="276" w:lineRule="auto"/>
        <w:jc w:val="both"/>
        <w:rPr>
          <w:color w:val="000000"/>
        </w:rPr>
      </w:pPr>
      <w:r w:rsidDel="00000000" w:rsidR="00000000" w:rsidRPr="00000000">
        <w:rPr>
          <w:rtl w:val="0"/>
        </w:rPr>
      </w:r>
    </w:p>
    <w:p w:rsidR="00000000" w:rsidDel="00000000" w:rsidP="00000000" w:rsidRDefault="00000000" w:rsidRPr="00000000" w14:paraId="00000033">
      <w:pPr>
        <w:spacing w:line="276" w:lineRule="auto"/>
        <w:jc w:val="both"/>
        <w:rPr>
          <w:color w:val="000000"/>
        </w:rPr>
      </w:pPr>
      <w:r w:rsidDel="00000000" w:rsidR="00000000" w:rsidRPr="00000000">
        <w:rPr>
          <w:rtl w:val="0"/>
        </w:rPr>
      </w:r>
    </w:p>
    <w:p w:rsidR="00000000" w:rsidDel="00000000" w:rsidP="00000000" w:rsidRDefault="00000000" w:rsidRPr="00000000" w14:paraId="00000034">
      <w:pPr>
        <w:spacing w:line="276" w:lineRule="auto"/>
        <w:jc w:val="both"/>
        <w:rPr>
          <w:b w:val="1"/>
        </w:rPr>
      </w:pPr>
      <w:r w:rsidDel="00000000" w:rsidR="00000000" w:rsidRPr="00000000">
        <w:rPr>
          <w:b w:val="1"/>
          <w:color w:val="000000"/>
          <w:rtl w:val="0"/>
        </w:rPr>
        <w:t xml:space="preserve">Data da sessão:</w:t>
      </w:r>
      <w:r w:rsidDel="00000000" w:rsidR="00000000" w:rsidRPr="00000000">
        <w:rPr>
          <w:b w:val="1"/>
          <w:i w:val="1"/>
          <w:color w:val="ff0000"/>
          <w:rtl w:val="0"/>
        </w:rPr>
        <w:t xml:space="preserve"> 07/10/2024</w:t>
      </w:r>
      <w:r w:rsidDel="00000000" w:rsidR="00000000" w:rsidRPr="00000000">
        <w:rPr>
          <w:rtl w:val="0"/>
        </w:rPr>
      </w:r>
    </w:p>
    <w:p w:rsidR="00000000" w:rsidDel="00000000" w:rsidP="00000000" w:rsidRDefault="00000000" w:rsidRPr="00000000" w14:paraId="00000035">
      <w:pPr>
        <w:rPr>
          <w:color w:val="000000"/>
        </w:rPr>
      </w:pPr>
      <w:r w:rsidDel="00000000" w:rsidR="00000000" w:rsidRPr="00000000">
        <w:rPr>
          <w:b w:val="1"/>
          <w:color w:val="000000"/>
          <w:rtl w:val="0"/>
        </w:rPr>
        <w:t xml:space="preserve">Horário da Fase de Lances:</w:t>
      </w:r>
      <w:r w:rsidDel="00000000" w:rsidR="00000000" w:rsidRPr="00000000">
        <w:rPr>
          <w:color w:val="000000"/>
          <w:rtl w:val="0"/>
        </w:rPr>
        <w:t xml:space="preserve"> </w:t>
      </w:r>
      <w:r w:rsidDel="00000000" w:rsidR="00000000" w:rsidRPr="00000000">
        <w:rPr>
          <w:i w:val="1"/>
          <w:color w:val="ff0000"/>
          <w:rtl w:val="0"/>
        </w:rPr>
        <w:t xml:space="preserve">08:00</w:t>
      </w:r>
      <w:r w:rsidDel="00000000" w:rsidR="00000000" w:rsidRPr="00000000">
        <w:rPr>
          <w:color w:val="ff0000"/>
          <w:rtl w:val="0"/>
        </w:rPr>
        <w:t xml:space="preserve"> </w:t>
      </w:r>
      <w:r w:rsidDel="00000000" w:rsidR="00000000" w:rsidRPr="00000000">
        <w:rPr>
          <w:color w:val="000000"/>
          <w:rtl w:val="0"/>
        </w:rPr>
        <w:t xml:space="preserve">às </w:t>
      </w:r>
      <w:r w:rsidDel="00000000" w:rsidR="00000000" w:rsidRPr="00000000">
        <w:rPr>
          <w:i w:val="1"/>
          <w:color w:val="ff0000"/>
          <w:rtl w:val="0"/>
        </w:rPr>
        <w:t xml:space="preserve">14:00</w:t>
      </w:r>
      <w:r w:rsidDel="00000000" w:rsidR="00000000" w:rsidRPr="00000000">
        <w:rPr>
          <w:rtl w:val="0"/>
        </w:rPr>
      </w:r>
    </w:p>
    <w:p w:rsidR="00000000" w:rsidDel="00000000" w:rsidP="00000000" w:rsidRDefault="00000000" w:rsidRPr="00000000" w14:paraId="00000036">
      <w:pPr>
        <w:rPr>
          <w:color w:val="000000"/>
        </w:rPr>
      </w:pPr>
      <w:r w:rsidDel="00000000" w:rsidR="00000000" w:rsidRPr="00000000">
        <w:rPr>
          <w:b w:val="1"/>
          <w:color w:val="000000"/>
          <w:rtl w:val="0"/>
        </w:rPr>
        <w:t xml:space="preserve">Link</w:t>
      </w:r>
      <w:r w:rsidDel="00000000" w:rsidR="00000000" w:rsidRPr="00000000">
        <w:rPr>
          <w:color w:val="000000"/>
          <w:rtl w:val="0"/>
        </w:rPr>
        <w:t xml:space="preserve">:</w:t>
      </w:r>
      <w:r w:rsidDel="00000000" w:rsidR="00000000" w:rsidRPr="00000000">
        <w:rPr>
          <w:i w:val="1"/>
          <w:color w:val="ff0000"/>
          <w:rtl w:val="0"/>
        </w:rPr>
        <w:t xml:space="preserve"> http://compras.gov.br</w:t>
      </w:r>
      <w:r w:rsidDel="00000000" w:rsidR="00000000" w:rsidRPr="00000000">
        <w:rPr>
          <w:rtl w:val="0"/>
        </w:rPr>
      </w:r>
    </w:p>
    <w:p w:rsidR="00000000" w:rsidDel="00000000" w:rsidP="00000000" w:rsidRDefault="00000000" w:rsidRPr="00000000" w14:paraId="00000037">
      <w:pPr>
        <w:spacing w:line="276" w:lineRule="auto"/>
        <w:ind w:right="-15"/>
        <w:jc w:val="both"/>
        <w:rPr>
          <w:i w:val="1"/>
          <w:color w:val="ff0000"/>
        </w:rPr>
      </w:pPr>
      <w:r w:rsidDel="00000000" w:rsidR="00000000" w:rsidRPr="00000000">
        <w:rPr>
          <w:b w:val="1"/>
          <w:i w:val="1"/>
          <w:rtl w:val="0"/>
        </w:rPr>
        <w:t xml:space="preserve">Critério de Julgamento:</w:t>
      </w:r>
      <w:r w:rsidDel="00000000" w:rsidR="00000000" w:rsidRPr="00000000">
        <w:rPr>
          <w:rtl w:val="0"/>
        </w:rPr>
        <w:t xml:space="preserve"> </w:t>
      </w:r>
      <w:r w:rsidDel="00000000" w:rsidR="00000000" w:rsidRPr="00000000">
        <w:rPr>
          <w:i w:val="1"/>
          <w:color w:val="ff0000"/>
          <w:rtl w:val="0"/>
        </w:rPr>
        <w:t xml:space="preserve">menor preço </w:t>
      </w:r>
    </w:p>
    <w:p w:rsidR="00000000" w:rsidDel="00000000" w:rsidP="00000000" w:rsidRDefault="00000000" w:rsidRPr="00000000" w14:paraId="00000038">
      <w:pPr>
        <w:spacing w:line="276" w:lineRule="auto"/>
        <w:ind w:right="-15"/>
        <w:jc w:val="both"/>
        <w:rPr>
          <w:b w:val="1"/>
          <w:i w:val="1"/>
          <w:color w:val="ff0000"/>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DA CONTRATAÇÃO DIRETA</w:t>
      </w:r>
    </w:p>
    <w:p w:rsidR="00000000" w:rsidDel="00000000" w:rsidP="00000000" w:rsidRDefault="00000000" w:rsidRPr="00000000" w14:paraId="0000003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objeto do presente procedimento de dispensa de licitação é a escolha da proposta mais vantajosa para </w:t>
      </w:r>
      <w:r w:rsidDel="00000000" w:rsidR="00000000" w:rsidRPr="00000000">
        <w:rPr>
          <w:i w:val="1"/>
          <w:color w:val="ff0000"/>
          <w:rtl w:val="0"/>
        </w:rPr>
        <w:t xml:space="preserve">Aquisição de </w:t>
      </w:r>
      <w:r w:rsidDel="00000000" w:rsidR="00000000" w:rsidRPr="00000000">
        <w:rPr>
          <w:color w:val="ff0000"/>
          <w:rtl w:val="0"/>
        </w:rPr>
        <w:t xml:space="preserve">soluções para calibração de sondas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conforme condições, quantidades e exigências estabelecidas neste Aviso de Contratação Direta e seus Anexos.</w:t>
      </w:r>
    </w:p>
    <w:p w:rsidR="00000000" w:rsidDel="00000000" w:rsidP="00000000" w:rsidRDefault="00000000" w:rsidRPr="00000000" w14:paraId="0000003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a documentação que compõe este Aviso estabeleça que o objeto desta dispensa eletrônica contém mais de um item, será facultado ao fornecedor a participação em quantos forem de seu interesse.</w:t>
      </w:r>
    </w:p>
    <w:p w:rsidR="00000000" w:rsidDel="00000000" w:rsidP="00000000" w:rsidRDefault="00000000" w:rsidRPr="00000000" w14:paraId="0000003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critério de julgamento adotado será o</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menor preço,</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observadas as exigências contidas neste Aviso de Contratação Direta e seus Anexos quanto às especificações do objeto.</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1fob9te" w:id="2"/>
      <w:bookmarkEnd w:id="2"/>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REGISTRO DE PREÇOS </w:t>
      </w:r>
    </w:p>
    <w:p w:rsidR="00000000" w:rsidDel="00000000" w:rsidP="00000000" w:rsidRDefault="00000000" w:rsidRPr="00000000" w14:paraId="0000003F">
      <w:pPr>
        <w:numPr>
          <w:ilvl w:val="1"/>
          <w:numId w:val="1"/>
        </w:numPr>
        <w:tabs>
          <w:tab w:val="left" w:leader="none" w:pos="851"/>
        </w:tabs>
        <w:spacing w:after="120" w:before="120" w:line="276" w:lineRule="auto"/>
        <w:ind w:left="0" w:firstLine="0"/>
        <w:jc w:val="both"/>
        <w:rPr>
          <w:i w:val="1"/>
          <w:color w:val="ff0000"/>
        </w:rPr>
      </w:pPr>
      <w:bookmarkStart w:colFirst="0" w:colLast="0" w:name="_heading=h.3znysh7" w:id="3"/>
      <w:bookmarkEnd w:id="3"/>
      <w:r w:rsidDel="00000000" w:rsidR="00000000" w:rsidRPr="00000000">
        <w:rPr>
          <w:i w:val="1"/>
          <w:color w:val="ff0000"/>
          <w:rtl w:val="0"/>
        </w:rPr>
        <w:t xml:space="preserve">A disciplina deste item 2 não se aplica no presente procedimento, por não se tratar de dispensa eletrônica para registro de preços.</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2et92p0" w:id="4"/>
      <w:bookmarkEnd w:id="4"/>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PARTICIPAÇÃO NA DISPENSA ELETRÔNICA.</w:t>
      </w:r>
    </w:p>
    <w:p w:rsidR="00000000" w:rsidDel="00000000" w:rsidP="00000000" w:rsidRDefault="00000000" w:rsidRPr="00000000" w14:paraId="00000041">
      <w:pPr>
        <w:numPr>
          <w:ilvl w:val="1"/>
          <w:numId w:val="1"/>
        </w:numPr>
        <w:tabs>
          <w:tab w:val="left" w:leader="none" w:pos="851"/>
        </w:tabs>
        <w:spacing w:after="120" w:before="120" w:line="276" w:lineRule="auto"/>
        <w:ind w:left="0" w:firstLine="0"/>
        <w:jc w:val="both"/>
        <w:rPr/>
      </w:pPr>
      <w:r w:rsidDel="00000000" w:rsidR="00000000" w:rsidRPr="00000000">
        <w:rPr>
          <w:rtl w:val="0"/>
        </w:rPr>
        <w:t xml:space="preserve">A </w:t>
      </w:r>
      <w:r w:rsidDel="00000000" w:rsidR="00000000" w:rsidRPr="00000000">
        <w:rPr>
          <w:color w:val="000000"/>
          <w:rtl w:val="0"/>
        </w:rPr>
        <w:t xml:space="preserve">participação</w:t>
      </w:r>
      <w:r w:rsidDel="00000000" w:rsidR="00000000" w:rsidRPr="00000000">
        <w:rPr>
          <w:rtl w:val="0"/>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17">
        <w:r w:rsidDel="00000000" w:rsidR="00000000" w:rsidRPr="00000000">
          <w:rPr>
            <w:color w:val="0563c1"/>
            <w:u w:val="single"/>
            <w:rtl w:val="0"/>
          </w:rPr>
          <w:t xml:space="preserve">www.gov.br/compras</w:t>
        </w:r>
      </w:hyperlink>
      <w:r w:rsidDel="00000000" w:rsidR="00000000" w:rsidRPr="00000000">
        <w:rPr>
          <w:rtl w:val="0"/>
        </w:rPr>
        <w:t xml:space="preserve">. </w:t>
      </w:r>
    </w:p>
    <w:p w:rsidR="00000000" w:rsidDel="00000000" w:rsidP="00000000" w:rsidRDefault="00000000" w:rsidRPr="00000000" w14:paraId="00000042">
      <w:pPr>
        <w:numPr>
          <w:ilvl w:val="2"/>
          <w:numId w:val="1"/>
        </w:numPr>
        <w:spacing w:after="120" w:before="120" w:line="276" w:lineRule="auto"/>
        <w:ind w:left="284" w:firstLine="0"/>
        <w:jc w:val="both"/>
        <w:rPr/>
      </w:pPr>
      <w:r w:rsidDel="00000000" w:rsidR="00000000" w:rsidRPr="00000000">
        <w:rPr>
          <w:rtl w:val="0"/>
        </w:rPr>
        <w:t xml:space="preserve">O procedimento será divulgado no Compras.gov.br e no </w:t>
      </w:r>
      <w:hyperlink r:id="rId18">
        <w:r w:rsidDel="00000000" w:rsidR="00000000" w:rsidRPr="00000000">
          <w:rPr>
            <w:color w:val="0563c1"/>
            <w:u w:val="single"/>
            <w:rtl w:val="0"/>
          </w:rPr>
          <w:t xml:space="preserve">Portal Nacional de Contratações Públicas - PNCP</w:t>
        </w:r>
      </w:hyperlink>
      <w:r w:rsidDel="00000000" w:rsidR="00000000" w:rsidRPr="00000000">
        <w:rPr>
          <w:rtl w:val="0"/>
        </w:rPr>
        <w:t xml:space="preserve">, e encaminhado automaticamente aos fornecedores registrados no Sistema de Registro Cadastral Unificado - Sicaf, por mensagem eletrônica, na correspondente linha de fornecimento que pretende atender.</w:t>
      </w:r>
    </w:p>
    <w:p w:rsidR="00000000" w:rsidDel="00000000" w:rsidP="00000000" w:rsidRDefault="00000000" w:rsidRPr="00000000" w14:paraId="00000043">
      <w:pPr>
        <w:numPr>
          <w:ilvl w:val="2"/>
          <w:numId w:val="1"/>
        </w:numPr>
        <w:spacing w:after="120" w:before="120" w:line="276" w:lineRule="auto"/>
        <w:ind w:left="284" w:firstLine="0"/>
        <w:jc w:val="both"/>
        <w:rPr/>
      </w:pPr>
      <w:r w:rsidDel="00000000" w:rsidR="00000000" w:rsidRPr="00000000">
        <w:rPr>
          <w:rtl w:val="0"/>
        </w:rPr>
        <w:t xml:space="preserve">O Compras.gov.br poderá ser acessado pela web ou pelo </w:t>
      </w:r>
      <w:hyperlink r:id="rId19">
        <w:r w:rsidDel="00000000" w:rsidR="00000000" w:rsidRPr="00000000">
          <w:rPr>
            <w:color w:val="0563c1"/>
            <w:u w:val="single"/>
            <w:rtl w:val="0"/>
          </w:rPr>
          <w:t xml:space="preserve">aplicativo Compras.gov.br.</w:t>
        </w:r>
      </w:hyperlink>
      <w:r w:rsidDel="00000000" w:rsidR="00000000" w:rsidRPr="00000000">
        <w:rPr>
          <w:rtl w:val="0"/>
        </w:rPr>
      </w:r>
    </w:p>
    <w:p w:rsidR="00000000" w:rsidDel="00000000" w:rsidP="00000000" w:rsidRDefault="00000000" w:rsidRPr="00000000" w14:paraId="00000044">
      <w:pPr>
        <w:numPr>
          <w:ilvl w:val="2"/>
          <w:numId w:val="1"/>
        </w:numPr>
        <w:spacing w:after="120" w:before="120" w:line="276" w:lineRule="auto"/>
        <w:ind w:left="284" w:firstLine="0"/>
        <w:jc w:val="both"/>
        <w:rPr/>
      </w:pPr>
      <w:r w:rsidDel="00000000" w:rsidR="00000000" w:rsidRPr="00000000">
        <w:rPr>
          <w:rtl w:val="0"/>
        </w:rPr>
        <w:t xml:space="preserve">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rsidR="00000000" w:rsidDel="00000000" w:rsidP="00000000" w:rsidRDefault="00000000" w:rsidRPr="00000000" w14:paraId="00000045">
      <w:pPr>
        <w:numPr>
          <w:ilvl w:val="1"/>
          <w:numId w:val="1"/>
        </w:numPr>
        <w:spacing w:after="120" w:before="120" w:line="276" w:lineRule="auto"/>
        <w:ind w:left="0" w:firstLine="0"/>
        <w:jc w:val="both"/>
        <w:rPr/>
      </w:pPr>
      <w:r w:rsidDel="00000000" w:rsidR="00000000" w:rsidRPr="00000000">
        <w:rPr>
          <w:rtl w:val="0"/>
        </w:rPr>
        <w:t xml:space="preserve">Nos limites previstos no art. 4º da </w:t>
      </w:r>
      <w:hyperlink r:id="rId20">
        <w:r w:rsidDel="00000000" w:rsidR="00000000" w:rsidRPr="00000000">
          <w:rPr>
            <w:color w:val="0563c1"/>
            <w:u w:val="single"/>
            <w:rtl w:val="0"/>
          </w:rPr>
          <w:t xml:space="preserve">Lei nº 14.133, de 2021</w:t>
        </w:r>
      </w:hyperlink>
      <w:r w:rsidDel="00000000" w:rsidR="00000000" w:rsidRPr="00000000">
        <w:rPr>
          <w:rtl w:val="0"/>
        </w:rPr>
        <w:t xml:space="preserve">, e na </w:t>
      </w:r>
      <w:hyperlink r:id="rId21">
        <w:r w:rsidDel="00000000" w:rsidR="00000000" w:rsidRPr="00000000">
          <w:rPr>
            <w:color w:val="0563c1"/>
            <w:u w:val="single"/>
            <w:rtl w:val="0"/>
          </w:rPr>
          <w:t xml:space="preserve">Lei Complementar nº 123, de 14 de dezembro de 2006</w:t>
        </w:r>
      </w:hyperlink>
      <w:r w:rsidDel="00000000" w:rsidR="00000000" w:rsidRPr="00000000">
        <w:rPr>
          <w:rtl w:val="0"/>
        </w:rPr>
        <w:t xml:space="preserve">, serão observadas, caso aplicáveis, as regras de tratamento favorecido para as microempresas e empresas de pequeno porte, para as cooperativas que atendam ao disposto no art. 34 da </w:t>
      </w:r>
      <w:hyperlink r:id="rId22">
        <w:r w:rsidDel="00000000" w:rsidR="00000000" w:rsidRPr="00000000">
          <w:rPr>
            <w:color w:val="0563c1"/>
            <w:u w:val="single"/>
            <w:rtl w:val="0"/>
          </w:rPr>
          <w:t xml:space="preserve">Lei n° 11.488, de 2007</w:t>
        </w:r>
      </w:hyperlink>
      <w:r w:rsidDel="00000000" w:rsidR="00000000" w:rsidRPr="00000000">
        <w:rPr>
          <w:rtl w:val="0"/>
        </w:rPr>
        <w:t xml:space="preserve">, e no art. 16 da </w:t>
      </w:r>
      <w:hyperlink r:id="rId23">
        <w:r w:rsidDel="00000000" w:rsidR="00000000" w:rsidRPr="00000000">
          <w:rPr>
            <w:color w:val="0563c1"/>
            <w:u w:val="single"/>
            <w:rtl w:val="0"/>
          </w:rPr>
          <w:t xml:space="preserve">Lei nº 14.133, de 2021</w:t>
        </w:r>
      </w:hyperlink>
      <w:r w:rsidDel="00000000" w:rsidR="00000000" w:rsidRPr="00000000">
        <w:rPr>
          <w:rtl w:val="0"/>
        </w:rPr>
        <w:t xml:space="preserve">, para o agricultor familiar, para o produtor rural pessoa física e para o microempreendedor individual – MEI.</w:t>
      </w:r>
    </w:p>
    <w:p w:rsidR="00000000" w:rsidDel="00000000" w:rsidP="00000000" w:rsidRDefault="00000000" w:rsidRPr="00000000" w14:paraId="00000046">
      <w:pPr>
        <w:numPr>
          <w:ilvl w:val="1"/>
          <w:numId w:val="1"/>
        </w:numPr>
        <w:spacing w:after="120" w:before="120" w:line="276" w:lineRule="auto"/>
        <w:ind w:left="0" w:firstLine="0"/>
        <w:jc w:val="both"/>
        <w:rPr>
          <w:i w:val="1"/>
        </w:rPr>
      </w:pPr>
      <w:r w:rsidDel="00000000" w:rsidR="00000000" w:rsidRPr="00000000">
        <w:rPr>
          <w:rtl w:val="0"/>
        </w:rPr>
        <w:t xml:space="preserve">Em relação às regras aplicáveis à presente dispensa eletrônica relativas a tratamento favorecido para as microempresas, empresas de pequeno porte e equiparadas, observa-se que:</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participação é exclusiva a microempresas, empresas de pequeno porte e cooperativas que atendam ao disposto no art. 34 da </w:t>
      </w:r>
      <w:hyperlink r:id="rId24">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 11.488, de 2007</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e no art. 16 da </w:t>
      </w:r>
      <w:hyperlink r:id="rId25">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(se admitida a participação de cooperativas neste item 3), nos termos do art. 49, inciso IV, c/c o art. 48, inciso I, da </w:t>
      </w:r>
      <w:hyperlink r:id="rId26">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8">
      <w:pPr>
        <w:numPr>
          <w:ilvl w:val="1"/>
          <w:numId w:val="1"/>
        </w:numPr>
        <w:spacing w:after="120" w:before="120" w:line="276" w:lineRule="auto"/>
        <w:ind w:left="0" w:firstLine="0"/>
        <w:jc w:val="both"/>
        <w:rPr>
          <w:color w:val="000000"/>
        </w:rPr>
      </w:pPr>
      <w:bookmarkStart w:colFirst="0" w:colLast="0" w:name="_heading=h.tyjcwt" w:id="5"/>
      <w:bookmarkEnd w:id="5"/>
      <w:r w:rsidDel="00000000" w:rsidR="00000000" w:rsidRPr="00000000">
        <w:rPr>
          <w:color w:val="000000"/>
          <w:rtl w:val="0"/>
        </w:rPr>
        <w:t xml:space="preserve">Não poderão participar desta dispensa de licitação os fornecedores:</w:t>
      </w:r>
    </w:p>
    <w:p w:rsidR="00000000" w:rsidDel="00000000" w:rsidP="00000000" w:rsidRDefault="00000000" w:rsidRPr="00000000" w14:paraId="00000049">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não atendam às condições deste Aviso de Contratação Direta e seu(s) Anexo(s);</w:t>
      </w:r>
    </w:p>
    <w:p w:rsidR="00000000" w:rsidDel="00000000" w:rsidP="00000000" w:rsidRDefault="00000000" w:rsidRPr="00000000" w14:paraId="0000004A">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não tenham representação legal no Brasil com poderes expressos para receber citação e responder administrativa ou judicialmente;</w:t>
      </w:r>
    </w:p>
    <w:p w:rsidR="00000000" w:rsidDel="00000000" w:rsidP="00000000" w:rsidRDefault="00000000" w:rsidRPr="00000000" w14:paraId="0000004B">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se enquadrem nas seguintes vedações:</w:t>
      </w:r>
    </w:p>
    <w:p w:rsidR="00000000" w:rsidDel="00000000" w:rsidP="00000000" w:rsidRDefault="00000000" w:rsidRPr="00000000" w14:paraId="0000004C">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autor do anteprojeto, do projeto básico ou do projeto executivo, pessoa física ou jurídica, quando a contratação versar sobre obra, serviços ou fornecimento de bens a ele relacionados</w:t>
      </w:r>
      <w:r w:rsidDel="00000000" w:rsidR="00000000" w:rsidRPr="00000000">
        <w:rPr>
          <w:rtl w:val="0"/>
        </w:rPr>
        <w:t xml:space="preserve">, observado o disposto no § 2º do art. 14 da </w:t>
      </w:r>
      <w:hyperlink r:id="rId27">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p>
    <w:p w:rsidR="00000000" w:rsidDel="00000000" w:rsidP="00000000" w:rsidRDefault="00000000" w:rsidRPr="00000000" w14:paraId="0000004D">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Del="00000000" w:rsidR="00000000" w:rsidRPr="00000000">
        <w:rPr>
          <w:rtl w:val="0"/>
        </w:rPr>
        <w:t xml:space="preserve">, observado o disposto no § 2º do art. 14 da </w:t>
      </w:r>
      <w:hyperlink r:id="rId28">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p>
    <w:p w:rsidR="00000000" w:rsidDel="00000000" w:rsidP="00000000" w:rsidRDefault="00000000" w:rsidRPr="00000000" w14:paraId="0000004E">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4F">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50">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empresas controladoras, controladas ou coligadas, nos termos da </w:t>
      </w:r>
      <w:hyperlink r:id="rId29">
        <w:r w:rsidDel="00000000" w:rsidR="00000000" w:rsidRPr="00000000">
          <w:rPr>
            <w:color w:val="000080"/>
            <w:u w:val="single"/>
            <w:rtl w:val="0"/>
          </w:rPr>
          <w:t xml:space="preserve">Lei nº 6.404, de 15 de dezembro de 1976</w:t>
        </w:r>
      </w:hyperlink>
      <w:r w:rsidDel="00000000" w:rsidR="00000000" w:rsidRPr="00000000">
        <w:rPr>
          <w:color w:val="000000"/>
          <w:rtl w:val="0"/>
        </w:rPr>
        <w:t xml:space="preserve">, concorrendo entre si;</w:t>
      </w:r>
    </w:p>
    <w:p w:rsidR="00000000" w:rsidDel="00000000" w:rsidP="00000000" w:rsidRDefault="00000000" w:rsidRPr="00000000" w14:paraId="00000051">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52">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Equiparam-se aos autores do projeto as empresas integrantes do mesmo grupo econômico;</w:t>
      </w:r>
    </w:p>
    <w:p w:rsidR="00000000" w:rsidDel="00000000" w:rsidP="00000000" w:rsidRDefault="00000000" w:rsidRPr="00000000" w14:paraId="00000053">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 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54">
      <w:pPr>
        <w:numPr>
          <w:ilvl w:val="1"/>
          <w:numId w:val="1"/>
        </w:numPr>
        <w:spacing w:after="120" w:before="120" w:line="276" w:lineRule="auto"/>
        <w:ind w:left="0" w:firstLine="0"/>
        <w:jc w:val="both"/>
        <w:rPr>
          <w:i w:val="1"/>
          <w:color w:val="ff0000"/>
        </w:rPr>
      </w:pPr>
      <w:r w:rsidDel="00000000" w:rsidR="00000000" w:rsidRPr="00000000">
        <w:rPr>
          <w:i w:val="1"/>
          <w:color w:val="ff0000"/>
          <w:rtl w:val="0"/>
        </w:rPr>
        <w:t xml:space="preserve">Será permitida a participação de sociedades cooperativas, nos termos do </w:t>
      </w:r>
      <w:hyperlink r:id="rId30">
        <w:r w:rsidDel="00000000" w:rsidR="00000000" w:rsidRPr="00000000">
          <w:rPr>
            <w:i w:val="1"/>
            <w:color w:val="ff0000"/>
            <w:u w:val="single"/>
            <w:rtl w:val="0"/>
          </w:rPr>
          <w:t xml:space="preserve">art. 16 da Lei nº 14.133, de 2021</w:t>
        </w:r>
      </w:hyperlink>
      <w:r w:rsidDel="00000000" w:rsidR="00000000" w:rsidRPr="00000000">
        <w:rPr>
          <w:i w:val="1"/>
          <w:color w:val="ff0000"/>
          <w:rtl w:val="0"/>
        </w:rPr>
        <w:t xml:space="preserve">.</w:t>
      </w:r>
    </w:p>
    <w:p w:rsidR="00000000" w:rsidDel="00000000" w:rsidP="00000000" w:rsidRDefault="00000000" w:rsidRPr="00000000" w14:paraId="00000055">
      <w:pPr>
        <w:numPr>
          <w:ilvl w:val="2"/>
          <w:numId w:val="1"/>
        </w:numPr>
        <w:spacing w:after="120" w:before="120" w:line="276" w:lineRule="auto"/>
        <w:ind w:left="284" w:firstLine="0"/>
        <w:jc w:val="both"/>
        <w:rPr>
          <w:i w:val="1"/>
          <w:color w:val="ff0000"/>
        </w:rPr>
      </w:pPr>
      <w:r w:rsidDel="00000000" w:rsidR="00000000" w:rsidRPr="00000000">
        <w:rPr>
          <w:i w:val="1"/>
          <w:color w:val="ff0000"/>
          <w:rtl w:val="0"/>
        </w:rPr>
        <w:t xml:space="preserve">Em sendo permitida a participação de cooperativas, os benefícios previstos para as microempresas e empresas de pequeno porte serão estendidos a cooperativas que atenderem ao disposto </w:t>
      </w:r>
      <w:hyperlink r:id="rId31">
        <w:r w:rsidDel="00000000" w:rsidR="00000000" w:rsidRPr="00000000">
          <w:rPr>
            <w:i w:val="1"/>
            <w:color w:val="ff0000"/>
            <w:u w:val="single"/>
            <w:rtl w:val="0"/>
          </w:rPr>
          <w:t xml:space="preserve">no art. 34 da Lei n.º 11.488, de 15 de junho de 2007</w:t>
        </w:r>
      </w:hyperlink>
      <w:r w:rsidDel="00000000" w:rsidR="00000000" w:rsidRPr="00000000">
        <w:rPr>
          <w:i w:val="1"/>
          <w:color w:val="ff0000"/>
          <w:u w:val="none"/>
          <w:rtl w:val="0"/>
        </w:rPr>
        <w:t xml:space="preserve">, observando-se os limites previstos no </w:t>
      </w:r>
      <w:r w:rsidDel="00000000" w:rsidR="00000000" w:rsidRPr="00000000">
        <w:rPr>
          <w:i w:val="1"/>
          <w:color w:val="ff0000"/>
          <w:u w:val="single"/>
          <w:rtl w:val="0"/>
        </w:rPr>
        <w:t xml:space="preserve">art. 4º da </w:t>
      </w:r>
      <w:hyperlink r:id="rId32">
        <w:r w:rsidDel="00000000" w:rsidR="00000000" w:rsidRPr="00000000">
          <w:rPr>
            <w:i w:val="1"/>
            <w:color w:val="ff0000"/>
            <w:u w:val="single"/>
            <w:rtl w:val="0"/>
          </w:rPr>
          <w:t xml:space="preserve">Lei nº 14.133, de 2021</w:t>
        </w:r>
      </w:hyperlink>
      <w:r w:rsidDel="00000000" w:rsidR="00000000" w:rsidRPr="00000000">
        <w:rPr>
          <w:i w:val="1"/>
          <w:color w:val="ff0000"/>
          <w:u w:val="none"/>
          <w:rtl w:val="0"/>
        </w:rPr>
        <w:t xml:space="preserve">, e na </w:t>
      </w:r>
      <w:hyperlink r:id="rId33">
        <w:r w:rsidDel="00000000" w:rsidR="00000000" w:rsidRPr="00000000">
          <w:rPr>
            <w:i w:val="1"/>
            <w:color w:val="ff0000"/>
            <w:u w:val="single"/>
            <w:rtl w:val="0"/>
          </w:rPr>
          <w:t xml:space="preserve">Lei Complementar nº 123, de 2006</w:t>
        </w:r>
      </w:hyperlink>
      <w:r w:rsidDel="00000000" w:rsidR="00000000" w:rsidRPr="00000000">
        <w:rPr>
          <w:i w:val="1"/>
          <w:color w:val="ff0000"/>
          <w:rtl w:val="0"/>
        </w:rPr>
        <w:t xml:space="preserve">.</w:t>
      </w:r>
    </w:p>
    <w:p w:rsidR="00000000" w:rsidDel="00000000" w:rsidP="00000000" w:rsidRDefault="00000000" w:rsidRPr="00000000" w14:paraId="00000056">
      <w:pPr>
        <w:numPr>
          <w:ilvl w:val="1"/>
          <w:numId w:val="1"/>
        </w:numPr>
        <w:spacing w:after="120" w:before="120" w:line="276" w:lineRule="auto"/>
        <w:ind w:left="0" w:firstLine="0"/>
        <w:jc w:val="both"/>
        <w:rPr/>
      </w:pPr>
      <w:r w:rsidDel="00000000" w:rsidR="00000000" w:rsidRPr="00000000">
        <w:rPr>
          <w:rtl w:val="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4">
        <w:r w:rsidDel="00000000" w:rsidR="00000000" w:rsidRPr="00000000">
          <w:rPr>
            <w:color w:val="0563c1"/>
            <w:u w:val="single"/>
            <w:rtl w:val="0"/>
          </w:rPr>
          <w:t xml:space="preserve">§ 1º do art. 9º da Lei n.º 14.133, de 2021</w:t>
        </w:r>
      </w:hyperlink>
      <w:r w:rsidDel="00000000" w:rsidR="00000000" w:rsidRPr="00000000">
        <w:rPr>
          <w:rtl w:val="0"/>
        </w:rPr>
        <w:t xml:space="preserve">.</w:t>
      </w:r>
    </w:p>
    <w:p w:rsidR="00000000" w:rsidDel="00000000" w:rsidP="00000000" w:rsidRDefault="00000000" w:rsidRPr="00000000" w14:paraId="0000005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vedação de que trata a subdivisão acima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058">
      <w:pPr>
        <w:numPr>
          <w:ilvl w:val="1"/>
          <w:numId w:val="1"/>
        </w:numPr>
        <w:spacing w:after="120" w:before="120" w:line="276" w:lineRule="auto"/>
        <w:ind w:left="0" w:firstLine="0"/>
        <w:jc w:val="both"/>
        <w:rPr>
          <w:color w:val="ff0000"/>
        </w:rPr>
      </w:pPr>
      <w:r w:rsidDel="00000000" w:rsidR="00000000" w:rsidRPr="00000000">
        <w:rPr>
          <w:i w:val="1"/>
          <w:color w:val="ff0000"/>
          <w:rtl w:val="0"/>
        </w:rPr>
        <w:t xml:space="preserve">Será admitida a participação de pessoas jurídicas em consórcio, nos termos do art. 15 da </w:t>
      </w:r>
      <w:hyperlink r:id="rId35">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Será vedada a participação de empresa consorciada, na mesma dispensa eletrônica, de mais de um consórcio ou de forma isolada, nos termos do art. 15, inciso IV, da </w:t>
      </w:r>
      <w:hyperlink r:id="rId36">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A">
      <w:pPr>
        <w:spacing w:after="120" w:before="120" w:line="276" w:lineRule="auto"/>
        <w:ind w:left="425" w:firstLine="0"/>
        <w:jc w:val="both"/>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3dy6vkm" w:id="6"/>
      <w:bookmarkEnd w:id="6"/>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INGRESSO NA DISPENSA ELETRÔNICA E CADASTRAMENTO DA PROPOSTA INICIAL</w:t>
      </w:r>
    </w:p>
    <w:p w:rsidR="00000000" w:rsidDel="00000000" w:rsidP="00000000" w:rsidRDefault="00000000" w:rsidRPr="00000000" w14:paraId="0000005C">
      <w:pPr>
        <w:numPr>
          <w:ilvl w:val="1"/>
          <w:numId w:val="1"/>
        </w:numPr>
        <w:spacing w:after="120" w:before="120" w:line="276" w:lineRule="auto"/>
        <w:ind w:left="0" w:firstLine="0"/>
        <w:jc w:val="both"/>
        <w:rPr/>
      </w:pPr>
      <w:r w:rsidDel="00000000" w:rsidR="00000000" w:rsidRPr="00000000">
        <w:rPr>
          <w:color w:val="000000"/>
          <w:rtl w:val="0"/>
        </w:rPr>
        <w:t xml:space="preserve">O ingresso do fornecedor na disputa da dispensa eletrônica ocorrerá com o cadastramento de sua proposta inicial, na forma deste item 4.</w:t>
      </w:r>
      <w:r w:rsidDel="00000000" w:rsidR="00000000" w:rsidRPr="00000000">
        <w:rPr>
          <w:rtl w:val="0"/>
        </w:rPr>
      </w:r>
    </w:p>
    <w:p w:rsidR="00000000" w:rsidDel="00000000" w:rsidP="00000000" w:rsidRDefault="00000000" w:rsidRPr="00000000" w14:paraId="0000005D">
      <w:pPr>
        <w:numPr>
          <w:ilvl w:val="1"/>
          <w:numId w:val="1"/>
        </w:numPr>
        <w:spacing w:after="120" w:before="120" w:line="276" w:lineRule="auto"/>
        <w:ind w:left="0" w:firstLine="0"/>
        <w:jc w:val="both"/>
        <w:rPr>
          <w:color w:val="000000"/>
        </w:rPr>
      </w:pPr>
      <w:r w:rsidDel="00000000" w:rsidR="00000000" w:rsidRPr="00000000">
        <w:rPr>
          <w:color w:val="000000"/>
          <w:rtl w:val="0"/>
        </w:rPr>
        <w:t xml:space="preserve">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rsidR="00000000" w:rsidDel="00000000" w:rsidP="00000000" w:rsidRDefault="00000000" w:rsidRPr="00000000" w14:paraId="0000005E">
      <w:pPr>
        <w:numPr>
          <w:ilvl w:val="1"/>
          <w:numId w:val="1"/>
        </w:numPr>
        <w:spacing w:after="120" w:before="120" w:line="276" w:lineRule="auto"/>
        <w:ind w:left="0" w:firstLine="0"/>
        <w:jc w:val="both"/>
        <w:rPr/>
      </w:pPr>
      <w:r w:rsidDel="00000000" w:rsidR="00000000" w:rsidRPr="00000000">
        <w:rPr>
          <w:rtl w:val="0"/>
        </w:rPr>
        <w:t xml:space="preserve">Todas as especificações do </w:t>
      </w:r>
      <w:r w:rsidDel="00000000" w:rsidR="00000000" w:rsidRPr="00000000">
        <w:rPr>
          <w:color w:val="000000"/>
          <w:rtl w:val="0"/>
        </w:rPr>
        <w:t xml:space="preserve">objeto</w:t>
      </w:r>
      <w:r w:rsidDel="00000000" w:rsidR="00000000" w:rsidRPr="00000000">
        <w:rPr>
          <w:rtl w:val="0"/>
        </w:rPr>
        <w:t xml:space="preserve"> contidas na proposta, em especial o preço ou o desconto ofertado (conforme a alternativa adequada ao critério de julgamento definido neste Aviso), vinculam o Contratado.</w:t>
      </w:r>
    </w:p>
    <w:p w:rsidR="00000000" w:rsidDel="00000000" w:rsidP="00000000" w:rsidRDefault="00000000" w:rsidRPr="00000000" w14:paraId="0000005F">
      <w:pPr>
        <w:numPr>
          <w:ilvl w:val="1"/>
          <w:numId w:val="1"/>
        </w:numPr>
        <w:spacing w:after="120" w:before="120" w:line="276" w:lineRule="auto"/>
        <w:ind w:left="0" w:firstLine="0"/>
        <w:jc w:val="both"/>
        <w:rPr/>
      </w:pPr>
      <w:r w:rsidDel="00000000" w:rsidR="00000000" w:rsidRPr="00000000">
        <w:rPr>
          <w:rtl w:val="0"/>
        </w:rPr>
        <w:t xml:space="preserve">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60">
      <w:pPr>
        <w:numPr>
          <w:ilvl w:val="2"/>
          <w:numId w:val="1"/>
        </w:numPr>
        <w:spacing w:after="120" w:before="120" w:line="276" w:lineRule="auto"/>
        <w:ind w:left="284" w:firstLine="0"/>
        <w:jc w:val="both"/>
        <w:rPr/>
      </w:pPr>
      <w:r w:rsidDel="00000000" w:rsidR="00000000" w:rsidRPr="00000000">
        <w:rPr>
          <w:rtl w:val="0"/>
        </w:rPr>
        <w:t xml:space="preserve"> A proposta deverá conter declaração de que compreende a integralidade dos custos para atendimento dos direitos trabalhistas assegurados na </w:t>
      </w:r>
      <w:hyperlink r:id="rId37">
        <w:r w:rsidDel="00000000" w:rsidR="00000000" w:rsidRPr="00000000">
          <w:rPr>
            <w:color w:val="0563c1"/>
            <w:u w:val="single"/>
            <w:rtl w:val="0"/>
          </w:rPr>
          <w:t xml:space="preserve">Constituição Federal</w:t>
        </w:r>
      </w:hyperlink>
      <w:r w:rsidDel="00000000" w:rsidR="00000000" w:rsidRPr="00000000">
        <w:rPr>
          <w:rtl w:val="0"/>
        </w:rPr>
        <w:t xml:space="preserve">, nas leis trabalhistas, nas normas infralegais, nas convenções coletivas de trabalho e nos termos de ajustamento de conduta vigentes na data de entrega das propostas.</w:t>
      </w:r>
    </w:p>
    <w:p w:rsidR="00000000" w:rsidDel="00000000" w:rsidP="00000000" w:rsidRDefault="00000000" w:rsidRPr="00000000" w14:paraId="00000061">
      <w:pPr>
        <w:numPr>
          <w:ilvl w:val="2"/>
          <w:numId w:val="1"/>
        </w:numPr>
        <w:spacing w:after="120" w:before="120" w:line="276" w:lineRule="auto"/>
        <w:ind w:left="284" w:firstLine="0"/>
        <w:jc w:val="both"/>
        <w:rPr/>
      </w:pPr>
      <w:r w:rsidDel="00000000" w:rsidR="00000000" w:rsidRPr="00000000">
        <w:rPr>
          <w:rtl w:val="0"/>
        </w:rPr>
        <w:t xml:space="preserve">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62">
      <w:pPr>
        <w:numPr>
          <w:ilvl w:val="1"/>
          <w:numId w:val="1"/>
        </w:numPr>
        <w:spacing w:after="120" w:before="120" w:line="276" w:lineRule="auto"/>
        <w:ind w:left="0" w:firstLine="0"/>
        <w:jc w:val="both"/>
        <w:rPr/>
      </w:pPr>
      <w:r w:rsidDel="00000000" w:rsidR="00000000" w:rsidRPr="00000000">
        <w:rPr>
          <w:rtl w:val="0"/>
        </w:rPr>
        <w:t xml:space="preserve">Independentemente do percentual de tributo que constar da planilha, quando houver determinação legal de retenção de tributo, no pagamento serão retidos na fonte os percentuais que sejam estabelecidos na legislação vigente.</w:t>
      </w:r>
    </w:p>
    <w:p w:rsidR="00000000" w:rsidDel="00000000" w:rsidP="00000000" w:rsidRDefault="00000000" w:rsidRPr="00000000" w14:paraId="00000063">
      <w:pPr>
        <w:numPr>
          <w:ilvl w:val="1"/>
          <w:numId w:val="1"/>
        </w:numPr>
        <w:spacing w:after="120" w:before="120" w:line="276" w:lineRule="auto"/>
        <w:ind w:left="0" w:firstLine="0"/>
        <w:jc w:val="both"/>
        <w:rPr/>
      </w:pPr>
      <w:r w:rsidDel="00000000" w:rsidR="00000000" w:rsidRPr="00000000">
        <w:rPr>
          <w:rtl w:val="0"/>
        </w:rPr>
        <w:t xml:space="preserve">A apresentação das propostas implica obrigatoriedade do cumprimento das disposições nelas contidas, em conformidade com o que dispõe a documentação que integra este Aviso, assumindo o proponente o compromisso de executar o objeto a ser contratado nos seus termos, bem como de utilizar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64">
      <w:pPr>
        <w:numPr>
          <w:ilvl w:val="1"/>
          <w:numId w:val="1"/>
        </w:numPr>
        <w:spacing w:after="120" w:before="120" w:line="276" w:lineRule="auto"/>
        <w:ind w:left="0" w:firstLine="0"/>
        <w:jc w:val="both"/>
        <w:rPr>
          <w:color w:val="000000"/>
        </w:rPr>
      </w:pPr>
      <w:r w:rsidDel="00000000" w:rsidR="00000000" w:rsidRPr="00000000">
        <w:rPr>
          <w:color w:val="000000"/>
          <w:rtl w:val="0"/>
        </w:rPr>
        <w:t xml:space="preserve">O </w:t>
      </w:r>
      <w:r w:rsidDel="00000000" w:rsidR="00000000" w:rsidRPr="00000000">
        <w:rPr>
          <w:rtl w:val="0"/>
        </w:rPr>
        <w:t xml:space="preserve">prazo</w:t>
      </w:r>
      <w:r w:rsidDel="00000000" w:rsidR="00000000" w:rsidRPr="00000000">
        <w:rPr>
          <w:color w:val="000000"/>
          <w:rtl w:val="0"/>
        </w:rPr>
        <w:t xml:space="preserve"> de validade </w:t>
      </w:r>
      <w:r w:rsidDel="00000000" w:rsidR="00000000" w:rsidRPr="00000000">
        <w:rPr>
          <w:rtl w:val="0"/>
        </w:rPr>
        <w:t xml:space="preserve">da</w:t>
      </w:r>
      <w:r w:rsidDel="00000000" w:rsidR="00000000" w:rsidRPr="00000000">
        <w:rPr>
          <w:color w:val="000000"/>
          <w:rtl w:val="0"/>
        </w:rPr>
        <w:t xml:space="preserve"> proposta não será inferior a </w:t>
      </w:r>
      <w:r w:rsidDel="00000000" w:rsidR="00000000" w:rsidRPr="00000000">
        <w:rPr>
          <w:i w:val="1"/>
          <w:color w:val="ff0000"/>
          <w:rtl w:val="0"/>
        </w:rPr>
        <w:t xml:space="preserve">30 (trinta)</w:t>
      </w:r>
      <w:r w:rsidDel="00000000" w:rsidR="00000000" w:rsidRPr="00000000">
        <w:rPr>
          <w:color w:val="000000"/>
          <w:rtl w:val="0"/>
        </w:rPr>
        <w:t xml:space="preserve"> dias</w:t>
      </w:r>
      <w:r w:rsidDel="00000000" w:rsidR="00000000" w:rsidRPr="00000000">
        <w:rPr>
          <w:b w:val="1"/>
          <w:color w:val="000000"/>
          <w:rtl w:val="0"/>
        </w:rPr>
        <w:t xml:space="preserve">,</w:t>
      </w:r>
      <w:r w:rsidDel="00000000" w:rsidR="00000000" w:rsidRPr="00000000">
        <w:rPr>
          <w:color w:val="000000"/>
          <w:rtl w:val="0"/>
        </w:rPr>
        <w:t xml:space="preserve"> a contar da data de sua apresentação.</w:t>
      </w:r>
    </w:p>
    <w:p w:rsidR="00000000" w:rsidDel="00000000" w:rsidP="00000000" w:rsidRDefault="00000000" w:rsidRPr="00000000" w14:paraId="00000065">
      <w:pPr>
        <w:numPr>
          <w:ilvl w:val="1"/>
          <w:numId w:val="1"/>
        </w:numPr>
        <w:spacing w:after="120" w:before="120" w:line="276" w:lineRule="auto"/>
        <w:ind w:left="0" w:firstLine="0"/>
        <w:jc w:val="both"/>
        <w:rPr>
          <w:color w:val="000000"/>
        </w:rPr>
      </w:pPr>
      <w:r w:rsidDel="00000000" w:rsidR="00000000" w:rsidRPr="00000000">
        <w:rPr>
          <w:color w:val="000000"/>
          <w:rtl w:val="0"/>
        </w:rPr>
        <w:t xml:space="preserve">No cadastramento da proposta inicial, o fornecedor deverá, também, assinalar Termo de Aceitação, em campo próprio do sistema eletrônico, relativo às seguintes declarações: </w:t>
      </w:r>
    </w:p>
    <w:p w:rsidR="00000000" w:rsidDel="00000000" w:rsidP="00000000" w:rsidRDefault="00000000" w:rsidRPr="00000000" w14:paraId="00000066">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inexistem fatos impeditivos para sua habilitação no certame, ciente da obrigatoriedade de declarar ocorrências posteriores;</w:t>
      </w:r>
    </w:p>
    <w:p w:rsidR="00000000" w:rsidDel="00000000" w:rsidP="00000000" w:rsidRDefault="00000000" w:rsidRPr="00000000" w14:paraId="00000067">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está ciente e concorda com as condições contidas no Aviso de Contratação Direta e seus Anexos;</w:t>
      </w:r>
    </w:p>
    <w:p w:rsidR="00000000" w:rsidDel="00000000" w:rsidP="00000000" w:rsidRDefault="00000000" w:rsidRPr="00000000" w14:paraId="00000068">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se responsabiliza pelas transações que forem efetuadas no sistema, assumindo-as como firmes e verdadeiras;</w:t>
      </w:r>
    </w:p>
    <w:p w:rsidR="00000000" w:rsidDel="00000000" w:rsidP="00000000" w:rsidRDefault="00000000" w:rsidRPr="00000000" w14:paraId="00000069">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cumpre as exigências de reserva de cargos para pessoa com deficiência e para reabilitado da Previdência Social, de que trata </w:t>
      </w:r>
      <w:hyperlink r:id="rId38">
        <w:r w:rsidDel="00000000" w:rsidR="00000000" w:rsidRPr="00000000">
          <w:rPr>
            <w:color w:val="0563c1"/>
            <w:u w:val="single"/>
            <w:rtl w:val="0"/>
          </w:rPr>
          <w:t xml:space="preserve">o art. 93 da Lei nº 8.213, de 1991</w:t>
        </w:r>
      </w:hyperlink>
      <w:r w:rsidDel="00000000" w:rsidR="00000000" w:rsidRPr="00000000">
        <w:rPr>
          <w:color w:val="000000"/>
          <w:rtl w:val="0"/>
        </w:rPr>
        <w:t xml:space="preserve">.</w:t>
      </w:r>
    </w:p>
    <w:p w:rsidR="00000000" w:rsidDel="00000000" w:rsidP="00000000" w:rsidRDefault="00000000" w:rsidRPr="00000000" w14:paraId="0000006A">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não emprega menor de 18 (dezoito) anos em trabalho noturno, perigoso ou insalubre e não emprega menor de 16 (dezesseis) anos, salvo menor, a partir de 14 (quatorze) anos, na condição de aprendiz, nos termos do </w:t>
      </w:r>
      <w:hyperlink r:id="rId39">
        <w:r w:rsidDel="00000000" w:rsidR="00000000" w:rsidRPr="00000000">
          <w:rPr>
            <w:color w:val="0563c1"/>
            <w:u w:val="single"/>
            <w:rtl w:val="0"/>
          </w:rPr>
          <w:t xml:space="preserve">artigo 7°, XXXIII, da Constituição</w:t>
        </w:r>
      </w:hyperlink>
      <w:r w:rsidDel="00000000" w:rsidR="00000000" w:rsidRPr="00000000">
        <w:rPr>
          <w:color w:val="0563c1"/>
          <w:u w:val="single"/>
          <w:rtl w:val="0"/>
        </w:rPr>
        <w:t xml:space="preserve"> Federal</w:t>
      </w:r>
      <w:r w:rsidDel="00000000" w:rsidR="00000000" w:rsidRPr="00000000">
        <w:rPr>
          <w:color w:val="000000"/>
          <w:rtl w:val="0"/>
        </w:rPr>
        <w:t xml:space="preserve">;</w:t>
      </w:r>
    </w:p>
    <w:p w:rsidR="00000000" w:rsidDel="00000000" w:rsidP="00000000" w:rsidRDefault="00000000" w:rsidRPr="00000000" w14:paraId="0000006B">
      <w:pPr>
        <w:numPr>
          <w:ilvl w:val="1"/>
          <w:numId w:val="1"/>
        </w:numPr>
        <w:spacing w:after="120" w:before="120" w:line="276" w:lineRule="auto"/>
        <w:ind w:left="0" w:firstLine="0"/>
        <w:jc w:val="both"/>
        <w:rPr>
          <w:color w:val="000000"/>
        </w:rPr>
      </w:pPr>
      <w:r w:rsidDel="00000000" w:rsidR="00000000" w:rsidRPr="00000000">
        <w:rPr>
          <w:color w:val="000000"/>
          <w:rtl w:val="0"/>
        </w:rPr>
        <w:t xml:space="preserve">O fornecedor organizado em cooperativa (se admitida a participação de cooperativa no item 3) deverá declarar, ainda, em campo próprio do sistema eletrônico, que cumpre os requisitos estabelecidos no </w:t>
      </w:r>
      <w:hyperlink r:id="rId40">
        <w:r w:rsidDel="00000000" w:rsidR="00000000" w:rsidRPr="00000000">
          <w:rPr>
            <w:color w:val="0563c1"/>
            <w:u w:val="single"/>
            <w:rtl w:val="0"/>
          </w:rPr>
          <w:t xml:space="preserve">artigo 16 da Lei nº 14.133, de 2021.</w:t>
        </w:r>
      </w:hyperlink>
      <w:r w:rsidDel="00000000" w:rsidR="00000000" w:rsidRPr="00000000">
        <w:rPr>
          <w:rtl w:val="0"/>
        </w:rPr>
      </w:r>
    </w:p>
    <w:p w:rsidR="00000000" w:rsidDel="00000000" w:rsidP="00000000" w:rsidRDefault="00000000" w:rsidRPr="00000000" w14:paraId="0000006C">
      <w:pPr>
        <w:numPr>
          <w:ilvl w:val="1"/>
          <w:numId w:val="1"/>
        </w:numPr>
        <w:spacing w:after="120" w:before="120" w:line="276" w:lineRule="auto"/>
        <w:ind w:left="0" w:firstLine="0"/>
        <w:jc w:val="both"/>
        <w:rPr>
          <w:color w:val="000000"/>
          <w:u w:val="none"/>
        </w:rPr>
      </w:pPr>
      <w:r w:rsidDel="00000000" w:rsidR="00000000" w:rsidRPr="00000000">
        <w:rPr>
          <w:color w:val="000000"/>
          <w:rtl w:val="0"/>
        </w:rPr>
        <w:t xml:space="preserve">O fornecedor enquadrado como microempresa, empresa de pequeno porte ou sociedade cooperativa que atenda ao disposto no art. 34 da </w:t>
      </w:r>
      <w:hyperlink r:id="rId41">
        <w:r w:rsidDel="00000000" w:rsidR="00000000" w:rsidRPr="00000000">
          <w:rPr>
            <w:color w:val="0563c1"/>
            <w:u w:val="single"/>
            <w:rtl w:val="0"/>
          </w:rPr>
          <w:t xml:space="preserve">Lei nº 11.488, de 2007</w:t>
        </w:r>
      </w:hyperlink>
      <w:r w:rsidDel="00000000" w:rsidR="00000000" w:rsidRPr="00000000">
        <w:rPr>
          <w:color w:val="000000"/>
          <w:rtl w:val="0"/>
        </w:rPr>
        <w:t xml:space="preserve"> (se admitida a participação de cooperativa no item 3) deverá declarar, ainda, em campo próprio do sistema eletrônico, que cumpre os requisitos estabelecidos no </w:t>
      </w:r>
      <w:hyperlink r:id="rId42">
        <w:r w:rsidDel="00000000" w:rsidR="00000000" w:rsidRPr="00000000">
          <w:rPr>
            <w:color w:val="0563c1"/>
            <w:u w:val="single"/>
            <w:rtl w:val="0"/>
          </w:rPr>
          <w:t xml:space="preserve">artigo 3° da Lei Complementar nº 123, de 2006</w:t>
        </w:r>
      </w:hyperlink>
      <w:r w:rsidDel="00000000" w:rsidR="00000000" w:rsidRPr="00000000">
        <w:rPr>
          <w:color w:val="000000"/>
          <w:rtl w:val="0"/>
        </w:rPr>
        <w:t xml:space="preserve">, estando apto a usufruir do tratamento favorecido estabelecido em seus arts. 42 a 49, observado o disposto nos </w:t>
      </w:r>
      <w:hyperlink r:id="rId43">
        <w:r w:rsidDel="00000000" w:rsidR="00000000" w:rsidRPr="00000000">
          <w:rPr>
            <w:color w:val="0563c1"/>
            <w:u w:val="single"/>
            <w:rtl w:val="0"/>
          </w:rPr>
          <w:t xml:space="preserve">§§ 1º ao 3º do art. 4º da Lei n.º 14.133, de 2021</w:t>
        </w:r>
      </w:hyperlink>
      <w:hyperlink r:id="rId44">
        <w:r w:rsidDel="00000000" w:rsidR="00000000" w:rsidRPr="00000000">
          <w:rPr>
            <w:color w:val="000000"/>
            <w:u w:val="none"/>
            <w:rtl w:val="0"/>
          </w:rPr>
          <w:t xml:space="preserve">, excetuada a hipótese de se verificar a exceção dos </w:t>
        </w:r>
      </w:hyperlink>
      <w:hyperlink r:id="rId45">
        <w:r w:rsidDel="00000000" w:rsidR="00000000" w:rsidRPr="00000000">
          <w:rPr>
            <w:color w:val="0563c1"/>
            <w:u w:val="single"/>
            <w:rtl w:val="0"/>
          </w:rPr>
          <w:t xml:space="preserve">§§ 2º e 3º do art. 4º supracitado</w:t>
        </w:r>
      </w:hyperlink>
      <w:hyperlink r:id="rId46">
        <w:r w:rsidDel="00000000" w:rsidR="00000000" w:rsidRPr="00000000">
          <w:rPr>
            <w:color w:val="000000"/>
            <w:u w:val="none"/>
            <w:rtl w:val="0"/>
          </w:rPr>
          <w:t xml:space="preserve">, conforme especificado na subdivisão subsequente.</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têm direito ao tratamento favorecido estabelecido nos arts. 42 a 49 da </w:t>
      </w:r>
      <w:hyperlink r:id="rId47">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microempresas, as empresas de pequeno porte e as cooperativas (se admitida a participação de cooperativas)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48">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de se verificar a exceção especificada na subdivisão anterior, o fornecedor deverá assinalar o campo “não”, por não ter direito ao tratamento favorecido previsto na </w:t>
      </w:r>
      <w:hyperlink r:id="rId49">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F">
      <w:pPr>
        <w:numPr>
          <w:ilvl w:val="1"/>
          <w:numId w:val="1"/>
        </w:numPr>
        <w:spacing w:after="120" w:before="120" w:line="276" w:lineRule="auto"/>
        <w:ind w:left="0" w:firstLine="0"/>
        <w:jc w:val="both"/>
        <w:rPr/>
      </w:pPr>
      <w:r w:rsidDel="00000000" w:rsidR="00000000" w:rsidRPr="00000000">
        <w:rPr>
          <w:rtl w:val="0"/>
        </w:rPr>
        <w:t xml:space="preserve">Desde que disponibilizada a funcionalidade no sistema, ficará facultado ao fornecedor, ao cadastrar sua proposta inicial, a parametrização de valor final mínimo, com o registro do seu lance final aceitável (menor preço ou maior desconto, conforme a alternativa adequada ao critério de julgamento definido neste Aviso), obedecendo às regras das subdivisões desta disposição.</w:t>
      </w:r>
    </w:p>
    <w:p w:rsidR="00000000" w:rsidDel="00000000" w:rsidP="00000000" w:rsidRDefault="00000000" w:rsidRPr="00000000" w14:paraId="00000070">
      <w:pPr>
        <w:numPr>
          <w:ilvl w:val="2"/>
          <w:numId w:val="1"/>
        </w:numPr>
        <w:spacing w:after="120" w:before="120" w:line="276" w:lineRule="auto"/>
        <w:ind w:left="284" w:firstLine="0"/>
        <w:jc w:val="both"/>
        <w:rPr/>
      </w:pPr>
      <w:r w:rsidDel="00000000" w:rsidR="00000000" w:rsidRPr="00000000">
        <w:rPr>
          <w:rtl w:val="0"/>
        </w:rPr>
        <w:t xml:space="preserve">Feita essa opção os lances serão enviados automaticamente pelo sistema, respeitados os limites cadastrados pelo fornecedor e o intervalo mínimo entre lances previsto neste Aviso. </w:t>
      </w:r>
    </w:p>
    <w:p w:rsidR="00000000" w:rsidDel="00000000" w:rsidP="00000000" w:rsidRDefault="00000000" w:rsidRPr="00000000" w14:paraId="00000071">
      <w:pPr>
        <w:numPr>
          <w:ilvl w:val="3"/>
          <w:numId w:val="1"/>
        </w:numPr>
        <w:spacing w:after="120" w:before="120" w:line="276" w:lineRule="auto"/>
        <w:ind w:left="567" w:firstLine="0"/>
        <w:jc w:val="both"/>
        <w:rPr/>
      </w:pPr>
      <w:r w:rsidDel="00000000" w:rsidR="00000000" w:rsidRPr="00000000">
        <w:rPr>
          <w:rtl w:val="0"/>
        </w:rPr>
        <w:t xml:space="preserve">Sem prejuízo do disposto acima, os lances poderão ser enviados manualmente, na forma da seção respectiva deste Aviso de Contratação Direta;</w:t>
      </w:r>
    </w:p>
    <w:p w:rsidR="00000000" w:rsidDel="00000000" w:rsidP="00000000" w:rsidRDefault="00000000" w:rsidRPr="00000000" w14:paraId="00000072">
      <w:pPr>
        <w:numPr>
          <w:ilvl w:val="2"/>
          <w:numId w:val="1"/>
        </w:numPr>
        <w:spacing w:after="120" w:before="120" w:line="276" w:lineRule="auto"/>
        <w:ind w:left="284" w:firstLine="0"/>
        <w:jc w:val="both"/>
        <w:rPr/>
      </w:pPr>
      <w:r w:rsidDel="00000000" w:rsidR="00000000" w:rsidRPr="00000000">
        <w:rPr>
          <w:rtl w:val="0"/>
        </w:rPr>
        <w:t xml:space="preserve">O valor final mínimo poderá ser alterado pelo fornecedor durante a fase de disputa, desde que não assuma valor superior a lance já registrado por ele no sistema.</w:t>
      </w:r>
    </w:p>
    <w:p w:rsidR="00000000" w:rsidDel="00000000" w:rsidP="00000000" w:rsidRDefault="00000000" w:rsidRPr="00000000" w14:paraId="00000073">
      <w:pPr>
        <w:numPr>
          <w:ilvl w:val="2"/>
          <w:numId w:val="1"/>
        </w:numPr>
        <w:spacing w:after="120" w:before="120" w:line="276" w:lineRule="auto"/>
        <w:ind w:left="284" w:firstLine="0"/>
        <w:jc w:val="both"/>
        <w:rPr>
          <w:i w:val="1"/>
          <w:color w:val="ff0000"/>
        </w:rPr>
      </w:pPr>
      <w:r w:rsidDel="00000000" w:rsidR="00000000" w:rsidRPr="00000000">
        <w:rPr>
          <w:rtl w:val="0"/>
        </w:rPr>
        <w:t xml:space="preserve">O valor mínimo parametrizado possui caráter sigiloso para os demais participantes do certame e para o órgão ou entidade contratante. Apenas os lances efetivamente enviados poderão ser conhecidos pelos fornecedores na forma da seção seguinte deste Aviso.</w:t>
      </w:r>
      <w:r w:rsidDel="00000000" w:rsidR="00000000" w:rsidRPr="00000000">
        <w:rPr>
          <w:rtl w:val="0"/>
        </w:rPr>
      </w:r>
    </w:p>
    <w:p w:rsidR="00000000" w:rsidDel="00000000" w:rsidP="00000000" w:rsidRDefault="00000000" w:rsidRPr="00000000" w14:paraId="00000074">
      <w:pPr>
        <w:jc w:val="both"/>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1t3h5sf" w:id="7"/>
      <w:bookmarkEnd w:id="7"/>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FASE DE LANCES</w:t>
      </w:r>
    </w:p>
    <w:p w:rsidR="00000000" w:rsidDel="00000000" w:rsidP="00000000" w:rsidRDefault="00000000" w:rsidRPr="00000000" w14:paraId="0000007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000000" w:rsidDel="00000000" w:rsidP="00000000" w:rsidRDefault="00000000" w:rsidRPr="00000000" w14:paraId="0000007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Iniciada a etapa competitiva, os fornecedores deverão encaminhar lances exclusivamente por meio do sistema eletrônico, sendo imediatamente informados do seu recebimento e do valor consignado no registro. </w:t>
      </w:r>
    </w:p>
    <w:p w:rsidR="00000000" w:rsidDel="00000000" w:rsidP="00000000" w:rsidRDefault="00000000" w:rsidRPr="00000000" w14:paraId="0000007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lance deverá ser ofertado pelo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valor unitário</w:t>
      </w:r>
      <w:r w:rsidDel="00000000" w:rsidR="00000000" w:rsidRPr="00000000">
        <w:rPr>
          <w:rFonts w:ascii="Arial" w:cs="Arial" w:eastAsia="Arial" w:hAnsi="Arial"/>
          <w:b w:val="1"/>
          <w:i w:val="1"/>
          <w:smallCaps w:val="0"/>
          <w:strike w:val="0"/>
          <w:color w:val="ff0000"/>
          <w:sz w:val="20"/>
          <w:szCs w:val="20"/>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 item (conforme o critério de julgamento definido neste Aviso).</w:t>
      </w:r>
    </w:p>
    <w:p w:rsidR="00000000" w:rsidDel="00000000" w:rsidP="00000000" w:rsidRDefault="00000000" w:rsidRPr="00000000" w14:paraId="0000007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space="0" w:sz="0" w:val="nil"/>
        </w:pBdr>
        <w:shd w:fill="ffffff"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somente poderá oferecer valor inferior ou percentual de desconto superior (conforme a alternativa adequada ao critério de julgamento definido neste Aviso) ao último lance por ele ofertado e registrado pelo sistema.</w:t>
      </w:r>
    </w:p>
    <w:p w:rsidR="00000000" w:rsidDel="00000000" w:rsidP="00000000" w:rsidRDefault="00000000" w:rsidRPr="00000000" w14:paraId="0000007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07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intervalo mínimo de diferença de valores ou percentuais entre os lances, que incidirá tanto em relação aos lances intermediários quanto em relação ao que cobrir a melhor oferta é de</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r w:rsidDel="00000000" w:rsidR="00000000" w:rsidRPr="00000000">
        <w:rPr>
          <w:i w:val="1"/>
          <w:color w:val="ff0000"/>
          <w:rtl w:val="0"/>
        </w:rPr>
        <w:t xml:space="preserve">R$ 0,10 (dez centavos)</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Havendo lances iguais ao menor já ofertado, prevalecerá aquele que for recebido e registrado primeiro no sistema.</w:t>
      </w:r>
    </w:p>
    <w:p w:rsidR="00000000" w:rsidDel="00000000" w:rsidP="00000000" w:rsidRDefault="00000000" w:rsidRPr="00000000" w14:paraId="0000007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o fornecedor não apresente lances, concorrerá com o valor de sua proposta.</w:t>
      </w:r>
    </w:p>
    <w:p w:rsidR="00000000" w:rsidDel="00000000" w:rsidP="00000000" w:rsidRDefault="00000000" w:rsidRPr="00000000" w14:paraId="0000007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Durante o procedimento, os fornecedores serão informados, em tempo real, do valor do menor lance ou do maior desconto registrado (conforme a alternativa adequada ao critério de julgamento definido neste Aviso), vedada a identificação do fornecedor.</w:t>
      </w:r>
    </w:p>
    <w:p w:rsidR="00000000" w:rsidDel="00000000" w:rsidP="00000000" w:rsidRDefault="00000000" w:rsidRPr="00000000" w14:paraId="0000007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08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encerramento da fase de lances ocorrerá de forma automática pontualmente no horário indicado, sem qualquer possibilidade de prorrogação e não havendo tempo aleatório ou mecanismo similar.</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4d34og8" w:id="8"/>
      <w:bookmarkEnd w:id="8"/>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JULGAMENTO E ACEITAÇÃO DAS PROPOSTAS </w:t>
      </w:r>
    </w:p>
    <w:p w:rsidR="00000000" w:rsidDel="00000000" w:rsidP="00000000" w:rsidRDefault="00000000" w:rsidRPr="00000000" w14:paraId="0000008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Encerrada a fase de lances, quando a proposta do primeiro colocado permanecer acima do preço máximo ou abaixo do desconto mínimo definido para a contratação (conforme a alternativa adequada ao critério de julgamento definido neste Aviso, correspondendo ao menor preço ou maior desconto, respectivamente), poderá haver negociação de condições mais vantajosas. </w:t>
      </w:r>
    </w:p>
    <w:p w:rsidR="00000000" w:rsidDel="00000000" w:rsidP="00000000" w:rsidRDefault="00000000" w:rsidRPr="00000000" w14:paraId="0000008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a que se refere a subdivisão acima, será encaminhada contraproposta ao fornecedor que tenha apresentado o menor preço ou o maior desconto, para que seja obtida a melhor proposta compatível em relação ao estipulado pela Administração.</w:t>
      </w:r>
    </w:p>
    <w:p w:rsidR="00000000" w:rsidDel="00000000" w:rsidP="00000000" w:rsidRDefault="00000000" w:rsidRPr="00000000" w14:paraId="0000008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negociação poderá ser feita com os demais fornecedores classificados, </w:t>
      </w:r>
      <w:r w:rsidDel="00000000" w:rsidR="00000000" w:rsidRPr="00000000">
        <w:rPr>
          <w:rFonts w:ascii="Helvetica Neue" w:cs="Helvetica Neue" w:eastAsia="Helvetica Neue" w:hAnsi="Helvetica Neue"/>
          <w:b w:val="0"/>
          <w:i w:val="0"/>
          <w:smallCaps w:val="0"/>
          <w:strike w:val="0"/>
          <w:color w:val="000000"/>
          <w:sz w:val="20"/>
          <w:szCs w:val="20"/>
          <w:highlight w:val="white"/>
          <w:u w:val="none"/>
          <w:vertAlign w:val="baseline"/>
          <w:rtl w:val="0"/>
        </w:rPr>
        <w:t xml:space="preserve">exclusivamente por meio do sistema,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respeitada a ordem de classificação, quando o primeiro colocado, mesmo após a negociação, for desclassificado em razão de sua proposta permanecer acima do preço máximo ou abaixo do desconto mínimo definido para a contratação.</w:t>
      </w:r>
    </w:p>
    <w:p w:rsidR="00000000" w:rsidDel="00000000" w:rsidP="00000000" w:rsidRDefault="00000000" w:rsidRPr="00000000" w14:paraId="0000008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qualquer caso, concluída a negociação, se houver, o resultado será divulgado a todos e registrado na ata do procedimento da dispensa eletrônica, </w:t>
      </w:r>
      <w:r w:rsidDel="00000000" w:rsidR="00000000" w:rsidRPr="00000000">
        <w:rPr>
          <w:rFonts w:ascii="Helvetica Neue" w:cs="Helvetica Neue" w:eastAsia="Helvetica Neue" w:hAnsi="Helvetica Neue"/>
          <w:b w:val="0"/>
          <w:i w:val="0"/>
          <w:smallCaps w:val="0"/>
          <w:strike w:val="0"/>
          <w:color w:val="000000"/>
          <w:sz w:val="20"/>
          <w:szCs w:val="20"/>
          <w:highlight w:val="white"/>
          <w:u w:val="none"/>
          <w:vertAlign w:val="baseline"/>
          <w:rtl w:val="0"/>
        </w:rPr>
        <w:t xml:space="preserve">devendo esta ser anexada aos autos do processo de contratação.</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Constatada a compatibilidade entre o valor da proposta e o estipulado para a contratação, será solicitado ao fornecedor o envio da proposta adequada ao último lance ofertado ou ao valor negociado, se for o caso, acompanhada de documentos complementares, quando necessários. </w:t>
      </w:r>
    </w:p>
    <w:p w:rsidR="00000000" w:rsidDel="00000000" w:rsidP="00000000" w:rsidRDefault="00000000" w:rsidRPr="00000000" w14:paraId="0000008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Além da documentação supracitada, caso o custo global estimado do objeto da dispensa eletrônica tenha sido decomposto em seus respectivos custos unitários por meio de planilha de custos e formação de preços ou outra espécie de planilha elaborada pela Administração conforme indicado no Aviso, o fornecedor com a melhor proposta será convocado para encaminhar planilha por ele elaborada, com os respectivos valores adequados ao valor final da sua proposta.</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Encerrada a etapa de negociação, se houver, será verificado se o fornecedor provisoriamente classificado em primeiro lugar atende às condições de participação no certame, conforme previsto no art. 14 da </w:t>
      </w:r>
      <w:hyperlink r:id="rId50">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 legislação correlata, e no item 3 deste Aviso, especialmente quanto à existência de sanção que impeça a participação no processo de contratação direta ou a futura contratação, mediante a consulta aos seguintes cadastros:</w:t>
      </w:r>
    </w:p>
    <w:p w:rsidR="00000000" w:rsidDel="00000000" w:rsidP="00000000" w:rsidRDefault="00000000" w:rsidRPr="00000000" w14:paraId="0000008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Sicaf;  </w:t>
      </w:r>
    </w:p>
    <w:p w:rsidR="00000000" w:rsidDel="00000000" w:rsidP="00000000" w:rsidRDefault="00000000" w:rsidRPr="00000000" w14:paraId="0000008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Nacional de Empresas Inidôneas e Suspensas - Ceis, mantido pela Controladoria-Geral da União (</w:t>
      </w:r>
      <w:hyperlink r:id="rId51">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Nacional de Empresas Punidas – Cnep, mantido pela Controladoria-Geral da União (</w:t>
      </w:r>
      <w:hyperlink r:id="rId52">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Nacional de Condenações Cíveis por Ato de Improbidade Administrativa e Inelegibilidade – CNCIAI, do Conselho Nacional de Justiça (</w:t>
      </w:r>
      <w:hyperlink r:id="rId53">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http://www.cnj.jus.br/improbidade_adm/consultar_requerido.php</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Sistema Eletrônico de Aplicação e Registro de Sanções Administrativas – e-Sanções (</w:t>
      </w:r>
      <w:hyperlink r:id="rId54">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http://www.esancoes.sp.gov.br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Estadual de Empresas Punidas – CEEP (</w:t>
      </w:r>
      <w:hyperlink r:id="rId55">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http://www.servicos.controladoriageral.sp.gov.br/PesquisaCEEP.aspx</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w:t>
      </w:r>
    </w:p>
    <w:p w:rsidR="00000000" w:rsidDel="00000000" w:rsidP="00000000" w:rsidRDefault="00000000" w:rsidRPr="00000000" w14:paraId="0000008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Relação de apenados publicada pelo Tribunal de Contas do Estado de São Paulo (</w:t>
      </w:r>
      <w:hyperlink r:id="rId56">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https://www.tce.sp.gov.br/apenados</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consulta ao cadastro CNCIAI será realizada em nome da pessoa jurídica fornecedora e também de seu sócio majoritário, por força do artigo 12 da Lei n° 8.429, de 1992.</w:t>
      </w:r>
    </w:p>
    <w:p w:rsidR="00000000" w:rsidDel="00000000" w:rsidP="00000000" w:rsidRDefault="00000000" w:rsidRPr="00000000" w14:paraId="0000009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2s8eyo1" w:id="9"/>
      <w:bookmarkEnd w:id="9"/>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conste na Consulta de Situação do Fornecedor a existência de Ocorrências Impeditivas Indiretas, o órgão diligenciará para verificar se houve fraude por parte das empresas apontadas no Relatório de Ocorrências Impeditivas Indiretas (</w:t>
      </w:r>
      <w:hyperlink r:id="rId57">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Instrução Normativa SEGES/MPDG nº 3,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29,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caput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c/c </w:t>
      </w:r>
      <w:hyperlink r:id="rId58">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tentativa de burla será verificada por meio dos vínculos societários, linhas de fornecimento similares, dentre outros (</w:t>
      </w:r>
      <w:hyperlink r:id="rId59">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Instrução Normativa SEGES/MPDG nº 3,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29, §1º, c/c </w:t>
      </w:r>
      <w:hyperlink r:id="rId60">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será convocado para manifestação previamente a uma eventual desclassificação (</w:t>
      </w:r>
      <w:hyperlink r:id="rId61">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Instrução Normativa SEGES/MPDG nº 3,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29, §2º, c/c </w:t>
      </w:r>
      <w:hyperlink r:id="rId62">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Constatada a existência de sanção, o fornecedor será considerado inabilitado, por falta de condição de participação.</w:t>
      </w:r>
    </w:p>
    <w:p w:rsidR="00000000" w:rsidDel="00000000" w:rsidP="00000000" w:rsidRDefault="00000000" w:rsidRPr="00000000" w14:paraId="0000009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rsidR="00000000" w:rsidDel="00000000" w:rsidP="00000000" w:rsidRDefault="00000000" w:rsidRPr="00000000" w14:paraId="0000009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desclassificada a proposta vencedora que: </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contiver vícios insanáveis;</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obedecer às especificações técnicas pormenorizadas neste Aviso ou em seus Anexos;</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preços inexequíveis ou permanecer acima do preço máximo que tenha sido definido para a contratação;</w:t>
      </w:r>
    </w:p>
    <w:p w:rsidR="00000000" w:rsidDel="00000000" w:rsidP="00000000" w:rsidRDefault="00000000" w:rsidRPr="00000000" w14:paraId="0000009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tiver sua exequibilidade demonstrada, quando exigido pela Administração;</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desconformidade com quaisquer outras exigências deste Aviso ou seus Anexos, desde que insanável.</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o fornecedor não conseguir comprovar que possui ou possuirá recursos suficientes para executar a contento o objeto, será considerada inexequível a proposta de preços ou menor lance que:</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um ou mais valores da planilha de custo que sejam inferiores àqueles fixados em instrumentos de caráter normativo obrigatório, tais como leis, medidas provisórias e convenções coletivas de trabalho vigentes.</w:t>
      </w:r>
    </w:p>
    <w:p w:rsidR="00000000" w:rsidDel="00000000" w:rsidP="00000000" w:rsidRDefault="00000000" w:rsidRPr="00000000" w14:paraId="0000009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seja definido no item 1 deste Aviso que o objeto da dispensa de licitação consiste em execução de obra ou serviços de engenharia, além das disposições acima, a análise de aceitabilidade de preços considerará o seguinte:</w:t>
      </w:r>
    </w:p>
    <w:p w:rsidR="00000000" w:rsidDel="00000000" w:rsidP="00000000" w:rsidRDefault="00000000" w:rsidRPr="00000000" w14:paraId="000000A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Ressalvado o objeto ou parte dele sujeito ao regime de empreitada por preço unitário (caso assim definido pela documentação que integra este Aviso), o critério de aceitabilidade de preços será o valor global estimado para a contratação.</w:t>
      </w:r>
    </w:p>
    <w:p w:rsidR="00000000" w:rsidDel="00000000" w:rsidP="00000000" w:rsidRDefault="00000000" w:rsidRPr="00000000" w14:paraId="000000A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567"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Nessa hipótese, aquele que estiver mais bem colocado na disputa será convocado a apresentar à Administração, por meio eletrônico, planilha que contenha o preço global, os quantitativos e os preços unitários tidos como relevantes, conforme modelo de planilha elaborada pela Administração (integrante da documentação que compõe este Aviso), para efeito de avaliação de exequibilidade (</w:t>
      </w:r>
      <w:hyperlink r:id="rId63">
        <w:r w:rsidDel="00000000" w:rsidR="00000000" w:rsidRPr="00000000">
          <w:rPr>
            <w:rFonts w:ascii="Arial" w:cs="Arial" w:eastAsia="Arial" w:hAnsi="Arial"/>
            <w:b w:val="0"/>
            <w:i w:val="0"/>
            <w:smallCaps w:val="0"/>
            <w:strike w:val="0"/>
            <w:color w:val="002060"/>
            <w:sz w:val="20"/>
            <w:szCs w:val="20"/>
            <w:u w:val="single"/>
            <w:shd w:fill="auto" w:val="clear"/>
            <w:vertAlign w:val="baseline"/>
            <w:rtl w:val="0"/>
          </w:rPr>
          <w:t xml:space="preserve">art. 59, § 3º,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o objeto ou parte dele sujeito ao regime de empreitada por preço unitário (caso assim definido pela documentação que compõe este Aviso) o critério de aceitabilidade de preços será:</w:t>
      </w:r>
    </w:p>
    <w:p w:rsidR="00000000" w:rsidDel="00000000" w:rsidP="00000000" w:rsidRDefault="00000000" w:rsidRPr="00000000" w14:paraId="000000A3">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567"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valor global estimado para a contratação.</w:t>
      </w:r>
    </w:p>
    <w:p w:rsidR="00000000" w:rsidDel="00000000" w:rsidP="00000000" w:rsidRDefault="00000000" w:rsidRPr="00000000" w14:paraId="000000A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Serão consideradas inexequíveis as propostas cujos valores forem inferiores a 75% (setenta e cinco por cento) do valor orçado pela Administração, observado o disposto na subdivisão subsequente.</w:t>
      </w:r>
    </w:p>
    <w:p w:rsidR="00000000" w:rsidDel="00000000" w:rsidP="00000000" w:rsidRDefault="00000000" w:rsidRPr="00000000" w14:paraId="000000A5">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inexequibilidade, na hipótese de proposta cujo valor seja inferior a 75% (setenta e cinco por cento) do valor orçado pela Administração, só será considerada após diligência da Administração, facultando ao fornecedor comprovar, no prazo assinalado pela Administração, a viabilidade dos preços constantes em sua proposta, sob pena de desclassificação.</w:t>
      </w:r>
    </w:p>
    <w:p w:rsidR="00000000" w:rsidDel="00000000" w:rsidP="00000000" w:rsidRDefault="00000000" w:rsidRPr="00000000" w14:paraId="000000A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rsidR="00000000" w:rsidDel="00000000" w:rsidP="00000000" w:rsidRDefault="00000000" w:rsidRPr="00000000" w14:paraId="000000A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seja definido no item 1 deste Aviso que o objeto da dispensa de licitação consiste em prestação de serviços contínuos com regime de dedicação exclusiva ou predominância de mão de obra (sejam serviços em geral ou de engenharia), além das disposições acima, deverão ser observados os seguintes preceitos:</w:t>
      </w:r>
    </w:p>
    <w:p w:rsidR="00000000" w:rsidDel="00000000" w:rsidP="00000000" w:rsidRDefault="00000000" w:rsidRPr="00000000" w14:paraId="000000A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análise da exequibilidade da proposta de preços deverá ser realizada com o auxílio de planilha de custos e formação de preços, a ser preenchida pelo fornecedor em relação à sua proposta final, conforme modelo constante de Anexo deste Aviso.</w:t>
      </w:r>
    </w:p>
    <w:p w:rsidR="00000000" w:rsidDel="00000000" w:rsidP="00000000" w:rsidRDefault="00000000" w:rsidRPr="00000000" w14:paraId="000000A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apresentação de valores abaixo dos respectivos custos referentes a itens isolados da planilha de custos e formação de preços não caracteriza motivo suficiente para a desclassificação da proposta, desde que não contrariem exigências legais.</w:t>
      </w:r>
    </w:p>
    <w:p w:rsidR="00000000" w:rsidDel="00000000" w:rsidP="00000000" w:rsidRDefault="00000000" w:rsidRPr="00000000" w14:paraId="000000A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fim de assegurar o tratamento isonômico entre os fornecedores, informa-se que foi(ram) utilizado(s) o(s) seguinte(s) acordo(s), dissídio(s) ou convenção(ões) coletiva(s) de trabalho no cálculo do valor estimado pela Administração:</w:t>
      </w:r>
    </w:p>
    <w:p w:rsidR="00000000" w:rsidDel="00000000" w:rsidP="00000000" w:rsidRDefault="00000000" w:rsidRPr="00000000" w14:paraId="000000A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Esta subdivisão não se aplica no presente procedimento, por não se tratar de prestação de serviços contínuos com regime de dedicação exclusiva ou predominância de mão de obra.;</w:t>
      </w:r>
    </w:p>
    <w:p w:rsidR="00000000" w:rsidDel="00000000" w:rsidP="00000000" w:rsidRDefault="00000000" w:rsidRPr="00000000" w14:paraId="000000AC">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sindicato(s) e instrumento(s) coletivo(s) indicado(s) na subdivisão acima não são de utilização obrigatória pelos fornecedores, tendo em vista que a definição do(s) sindicato(s) e instrumento(s) coletivo(s) adequado(s) a cada fornecedor depende do enquadramento sindical a ele aplicável nos termos da legislação vigente. Ao longo da execução contratual, sempre se exigirá o cumprimento dos acordos, dissídios ou convenções coletivas aos quais o Contratado estiver vinculado nos termos da legislação vigente.</w:t>
      </w:r>
    </w:p>
    <w:p w:rsidR="00000000" w:rsidDel="00000000" w:rsidP="00000000" w:rsidRDefault="00000000" w:rsidRPr="00000000" w14:paraId="000000A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É vedado ao fornecedor incluir na planilha de custos e formação de preços:</w:t>
      </w:r>
    </w:p>
    <w:p w:rsidR="00000000" w:rsidDel="00000000" w:rsidP="00000000" w:rsidRDefault="00000000" w:rsidRPr="00000000" w14:paraId="000000A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item relativo a despesas decorrentes de disposições contidas em acordos, convenções ou dissídios coletivos de trabalho que tratem de matéria não trabalhista, de pagamento de participação dos trabalhadores nos lucros ou resultados do Contratado, ou que estabeleçam direitos não previstos em lei, tais como valores ou índices obrigatórios de encargos sociais ou previdenciários, bem como de preços para os insumos relacionados ao exercício da atividade (art. 135, § 1º, da </w:t>
      </w:r>
      <w:hyperlink r:id="rId64">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item relativo a despesas decorrentes de disposições contidas em acordos, convenções ou dissídios coletivos de trabalho que tratem de obrigações e direitos que somente se aplicam aos contratos com a Administração Pública (art. 135, § 2º, da </w:t>
      </w:r>
      <w:hyperlink r:id="rId65">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inclusão na proposta de item de custo vedado não acarretará a desclassificação do fornecedor, devendo a Administração determinar que o respectivo custo seja excluído da planilha, observando-se o disposto no inciso III do art. 12 da </w:t>
      </w:r>
      <w:hyperlink r:id="rId66">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de contratação com a previsão de itens de custos vedados, tais valores serão glosados e os itens serão excluídos da planilha, garantidos ampla defesa e contraditório.</w:t>
      </w:r>
    </w:p>
    <w:p w:rsidR="00000000" w:rsidDel="00000000" w:rsidP="00000000" w:rsidRDefault="00000000" w:rsidRPr="00000000" w14:paraId="000000B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vencedor deverá indicar os sindicatos, acordo(s) coletivo(s), convenção(ões) coletiva(s) ou sentença(s) normativa(s) que regem a(s) categoria(s) profissional(is) que executará(ão) o serviço e a(s) respectiva(s) data(s)-base(s) e vigência(s), com base na Classificação Brasileira de Ocupações – CBO.</w:t>
      </w:r>
    </w:p>
    <w:p w:rsidR="00000000" w:rsidDel="00000000" w:rsidP="00000000" w:rsidRDefault="00000000" w:rsidRPr="00000000" w14:paraId="000000B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todo caso, deverá ser garantido o pagamento do salário normativo previsto no instrumento coletivo aplicável ou do salário-mínimo vigente, o que for maior.</w:t>
      </w:r>
    </w:p>
    <w:p w:rsidR="00000000" w:rsidDel="00000000" w:rsidP="00000000" w:rsidRDefault="00000000" w:rsidRPr="00000000" w14:paraId="000000B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17dp8vu" w:id="10"/>
      <w:bookmarkEnd w:id="1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seja definido no item 1 deste Aviso que o objeto da dispensa de licitação consiste em prestação de serviços contínuos com regime de dedicação exclusiva de mão de obra (sejam serviços em geral ou de engenharia), cuja produtividade seja mensurável e indicada na documentação que integra este Aviso, o fornecedor deverá indicar a produtividade adotada e a quantidade de pessoal que será alocado na execução contratual.</w:t>
      </w:r>
    </w:p>
    <w:p w:rsidR="00000000" w:rsidDel="00000000" w:rsidP="00000000" w:rsidRDefault="00000000" w:rsidRPr="00000000" w14:paraId="000000B5">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a produtividade seja diferente daquela utilizada pela Administração como referência, ou não esteja contida na faixa referencial de produtividade, mas seja admitida pelo Aviso, o fornecedor deverá apresentar a respectiva comprovação de exequibilidade.</w:t>
      </w:r>
    </w:p>
    <w:p w:rsidR="00000000" w:rsidDel="00000000" w:rsidP="00000000" w:rsidRDefault="00000000" w:rsidRPr="00000000" w14:paraId="000000B6">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fornecedores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000000" w:rsidDel="00000000" w:rsidP="00000000" w:rsidRDefault="00000000" w:rsidRPr="00000000" w14:paraId="000000B7">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efeito da subdivisão anterior, admite-se a adequação técnica da metodologia empregada pelo fornecedor, visando assegurar a execução do objeto, desde que mantidas as condições para a justa remuneração do serviço.</w:t>
      </w:r>
    </w:p>
    <w:p w:rsidR="00000000" w:rsidDel="00000000" w:rsidP="00000000" w:rsidRDefault="00000000" w:rsidRPr="00000000" w14:paraId="000000B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houver indícios de inexequibilidade da proposta de preço, ou em caso da necessidade de esclarecimentos complementares, poderão ser efetuadas diligências, para que o fornecedor comprove a exequibilidade da proposta.  </w:t>
      </w:r>
    </w:p>
    <w:p w:rsidR="00000000" w:rsidDel="00000000" w:rsidP="00000000" w:rsidRDefault="00000000" w:rsidRPr="00000000" w14:paraId="000000B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Erros no preenchimento da planilha não constituem motivo para a desclassificação da proposta. A planilha poderá ser ajustada pelo fornecedor, no prazo indicado pelo sistema, desde que não haja majoração do preço e que se comprove que este é o bastante para arcar com todos os custos da contratação.</w:t>
      </w:r>
    </w:p>
    <w:p w:rsidR="00000000" w:rsidDel="00000000" w:rsidP="00000000" w:rsidRDefault="00000000" w:rsidRPr="00000000" w14:paraId="000000B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ajuste de que trata a subdivisão acima se limita ao saneamento de erros ou falhas que não alterem a substância das propostas.</w:t>
      </w:r>
    </w:p>
    <w:p w:rsidR="00000000" w:rsidDel="00000000" w:rsidP="00000000" w:rsidRDefault="00000000" w:rsidRPr="00000000" w14:paraId="000000B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Considera-se erro no preenchimento da planilha passível de correção a indicação de recolhimento de impostos e contribuições na forma do Simples Nacional, quando não cabível esse regime.</w:t>
      </w:r>
    </w:p>
    <w:p w:rsidR="00000000" w:rsidDel="00000000" w:rsidP="00000000" w:rsidRDefault="00000000" w:rsidRPr="00000000" w14:paraId="000000B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fins de análise da proposta quanto ao cumprimento das especificações do objeto, poderá ser colhida a manifestação escrita do setor requisitante do serviço ou da área especializada no objeto.</w:t>
      </w:r>
    </w:p>
    <w:p w:rsidR="00000000" w:rsidDel="00000000" w:rsidP="00000000" w:rsidRDefault="00000000" w:rsidRPr="00000000" w14:paraId="000000B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a proposta ou lance vencedor for desclassificado, será examinada a proposta ou lance subsequente, e assim sucessivamente, na ordem de classificação.</w:t>
      </w:r>
    </w:p>
    <w:p w:rsidR="00000000" w:rsidDel="00000000" w:rsidP="00000000" w:rsidRDefault="00000000" w:rsidRPr="00000000" w14:paraId="000000B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Havendo necessidade, a sessão será suspensa, informando-se no “chat” a nova data e horário para a sua continuidade.</w:t>
      </w:r>
    </w:p>
    <w:p w:rsidR="00000000" w:rsidDel="00000000" w:rsidP="00000000" w:rsidRDefault="00000000" w:rsidRPr="00000000" w14:paraId="000000B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seja estabelecida a exigência de apresentação de amostra(s) ou de execução de prova de conceito na documentação que integra este Aviso como Anexo considerando o objeto do procedimento, por ocasião do julgamento das propostas, será exigido do fornecedor classificado em primeiro lugar a sua realização, conforme procedimento disciplinado na documentação que integra este Aviso.</w:t>
      </w:r>
    </w:p>
    <w:p w:rsidR="00000000" w:rsidDel="00000000" w:rsidP="00000000" w:rsidRDefault="00000000" w:rsidRPr="00000000" w14:paraId="000000C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Encerrada a análise quanto à aceitação da proposta, será iniciada a fase de habilitação, observado o disposto neste Aviso de Contratação Direta.</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3rdcrjn" w:id="11"/>
      <w:bookmarkEnd w:id="11"/>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HABILITAÇÃO</w:t>
      </w:r>
    </w:p>
    <w:p w:rsidR="00000000" w:rsidDel="00000000" w:rsidP="00000000" w:rsidRDefault="00000000" w:rsidRPr="00000000" w14:paraId="000000C2">
      <w:pPr>
        <w:numPr>
          <w:ilvl w:val="1"/>
          <w:numId w:val="1"/>
        </w:numPr>
        <w:spacing w:after="0" w:before="120" w:line="276" w:lineRule="auto"/>
        <w:ind w:left="0" w:firstLine="0"/>
        <w:jc w:val="both"/>
        <w:rPr>
          <w:b w:val="1"/>
        </w:rPr>
      </w:pPr>
      <w:r w:rsidDel="00000000" w:rsidR="00000000" w:rsidRPr="00000000">
        <w:rPr>
          <w:rtl w:val="0"/>
        </w:rPr>
        <w:t xml:space="preserve">Os </w:t>
      </w:r>
      <w:r w:rsidDel="00000000" w:rsidR="00000000" w:rsidRPr="00000000">
        <w:rPr>
          <w:color w:val="000000"/>
          <w:rtl w:val="0"/>
        </w:rPr>
        <w:t xml:space="preserve">documentos</w:t>
      </w:r>
      <w:r w:rsidDel="00000000" w:rsidR="00000000" w:rsidRPr="00000000">
        <w:rPr>
          <w:rtl w:val="0"/>
        </w:rPr>
        <w:t xml:space="preserve"> que serão exigidos para fins de habilitação estão especificados na documentação que constitui Anexo deste Aviso, e serão solicitados do fornecedor mais bem classificado na fase de lances, nos termos dos arts. 62 a 70 da </w:t>
      </w:r>
      <w:hyperlink r:id="rId67">
        <w:r w:rsidDel="00000000" w:rsidR="00000000" w:rsidRPr="00000000">
          <w:rPr>
            <w:color w:val="0563c1"/>
            <w:u w:val="single"/>
            <w:rtl w:val="0"/>
          </w:rPr>
          <w:t xml:space="preserve">Lei nº 14.133, de 2021</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C3">
      <w:pPr>
        <w:numPr>
          <w:ilvl w:val="1"/>
          <w:numId w:val="1"/>
        </w:numPr>
        <w:spacing w:after="0" w:before="0" w:line="276" w:lineRule="auto"/>
        <w:ind w:left="0" w:firstLine="0"/>
        <w:jc w:val="both"/>
        <w:rPr/>
      </w:pPr>
      <w:r w:rsidDel="00000000" w:rsidR="00000000" w:rsidRPr="00000000">
        <w:rPr>
          <w:rtl w:val="0"/>
        </w:rPr>
        <w:t xml:space="preserve">A habilitação dos fornecedores será verificada por meio do Sicaf, quanto aos documentos por ele abrangidos</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C4">
      <w:pPr>
        <w:numPr>
          <w:ilvl w:val="2"/>
          <w:numId w:val="1"/>
        </w:numPr>
        <w:spacing w:after="0" w:before="0" w:line="276" w:lineRule="auto"/>
        <w:ind w:left="284" w:firstLine="0"/>
        <w:jc w:val="both"/>
        <w:rPr>
          <w:color w:val="000000"/>
        </w:rPr>
      </w:pPr>
      <w:r w:rsidDel="00000000" w:rsidR="00000000" w:rsidRPr="00000000">
        <w:rPr>
          <w:color w:val="000000"/>
          <w:rtl w:val="0"/>
        </w:rPr>
        <w:t xml:space="preserve">É dever do fornecedor atualizar previamente as comprovações constantes do Sicaf para que estejam vigentes na data da abertura da sessão pública, ou encaminhar, quando solicitado, a respectiva documentação atualizada.</w:t>
      </w:r>
    </w:p>
    <w:p w:rsidR="00000000" w:rsidDel="00000000" w:rsidP="00000000" w:rsidRDefault="00000000" w:rsidRPr="00000000" w14:paraId="000000C5">
      <w:pPr>
        <w:numPr>
          <w:ilvl w:val="2"/>
          <w:numId w:val="1"/>
        </w:numPr>
        <w:spacing w:after="0" w:before="0" w:line="276" w:lineRule="auto"/>
        <w:ind w:left="284" w:firstLine="0"/>
        <w:jc w:val="both"/>
        <w:rPr>
          <w:color w:val="000000"/>
        </w:rPr>
      </w:pPr>
      <w:r w:rsidDel="00000000" w:rsidR="00000000" w:rsidRPr="00000000">
        <w:rPr>
          <w:color w:val="000000"/>
          <w:rtl w:val="0"/>
        </w:rPr>
        <w:t xml:space="preserve">O descumprimento da subdivisão acima implicará a inabilitação do fornecedor, exceto se a consulta aos sítios eletrônicos oficiais emissores de certidões lograr êxito em encontrar a(s) certidão(ões) válida(s).</w:t>
      </w:r>
    </w:p>
    <w:p w:rsidR="00000000" w:rsidDel="00000000" w:rsidP="00000000" w:rsidRDefault="00000000" w:rsidRPr="00000000" w14:paraId="000000C6">
      <w:pPr>
        <w:numPr>
          <w:ilvl w:val="1"/>
          <w:numId w:val="1"/>
        </w:numPr>
        <w:spacing w:after="0" w:before="0" w:line="276" w:lineRule="auto"/>
        <w:ind w:left="0" w:firstLine="0"/>
        <w:jc w:val="both"/>
        <w:rPr>
          <w:color w:val="000000"/>
        </w:rPr>
      </w:pPr>
      <w:r w:rsidDel="00000000" w:rsidR="00000000" w:rsidRPr="00000000">
        <w:rPr>
          <w:color w:val="000000"/>
          <w:rtl w:val="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Del="00000000" w:rsidR="00000000" w:rsidRPr="00000000">
        <w:rPr>
          <w:i w:val="1"/>
          <w:color w:val="ff0000"/>
          <w:rtl w:val="0"/>
        </w:rPr>
        <w:t xml:space="preserve">30 (trinta) minutos</w:t>
      </w:r>
      <w:r w:rsidDel="00000000" w:rsidR="00000000" w:rsidRPr="00000000">
        <w:rPr>
          <w:color w:val="ff0000"/>
          <w:rtl w:val="0"/>
        </w:rPr>
        <w:t xml:space="preserve">,</w:t>
      </w:r>
      <w:r w:rsidDel="00000000" w:rsidR="00000000" w:rsidRPr="00000000">
        <w:rPr>
          <w:color w:val="000000"/>
          <w:rtl w:val="0"/>
        </w:rPr>
        <w:t xml:space="preserve"> sob pena de inabilitação (art. 17, § 2º, do </w:t>
      </w:r>
      <w:hyperlink r:id="rId68">
        <w:r w:rsidDel="00000000" w:rsidR="00000000" w:rsidRPr="00000000">
          <w:rPr>
            <w:color w:val="0563c1"/>
            <w:u w:val="single"/>
            <w:rtl w:val="0"/>
          </w:rPr>
          <w:t xml:space="preserve">Decreto estadual nº 68.304, de 2024</w:t>
        </w:r>
      </w:hyperlink>
      <w:r w:rsidDel="00000000" w:rsidR="00000000" w:rsidRPr="00000000">
        <w:rPr>
          <w:color w:val="000000"/>
          <w:rtl w:val="0"/>
        </w:rPr>
        <w:t xml:space="preserve">).</w:t>
      </w:r>
    </w:p>
    <w:p w:rsidR="00000000" w:rsidDel="00000000" w:rsidP="00000000" w:rsidRDefault="00000000" w:rsidRPr="00000000" w14:paraId="000000C7">
      <w:pPr>
        <w:numPr>
          <w:ilvl w:val="1"/>
          <w:numId w:val="1"/>
        </w:numPr>
        <w:spacing w:after="0" w:before="0" w:line="276" w:lineRule="auto"/>
        <w:ind w:left="0" w:firstLine="0"/>
        <w:jc w:val="both"/>
        <w:rPr>
          <w:b w:val="1"/>
        </w:rPr>
      </w:pPr>
      <w:bookmarkStart w:colFirst="0" w:colLast="0" w:name="_heading=h.26in1rg" w:id="12"/>
      <w:bookmarkEnd w:id="12"/>
      <w:r w:rsidDel="00000000" w:rsidR="00000000" w:rsidRPr="00000000">
        <w:rPr>
          <w:color w:val="000000"/>
          <w:rtl w:val="0"/>
        </w:rPr>
        <w:t xml:space="preserve">Somente haverá a necessidade de comprovação do preenchimento de requisitos mediante apresentação dos documentos originais não-digitais quando houver dúvida em relação à integridade do documento digital.</w:t>
      </w:r>
      <w:r w:rsidDel="00000000" w:rsidR="00000000" w:rsidRPr="00000000">
        <w:rPr>
          <w:rtl w:val="0"/>
        </w:rPr>
      </w:r>
    </w:p>
    <w:p w:rsidR="00000000" w:rsidDel="00000000" w:rsidP="00000000" w:rsidRDefault="00000000" w:rsidRPr="00000000" w14:paraId="000000C8">
      <w:pPr>
        <w:numPr>
          <w:ilvl w:val="1"/>
          <w:numId w:val="1"/>
        </w:numPr>
        <w:spacing w:after="0" w:before="0" w:line="276" w:lineRule="auto"/>
        <w:ind w:left="0" w:firstLine="0"/>
        <w:jc w:val="both"/>
        <w:rPr>
          <w:color w:val="000000"/>
        </w:rPr>
      </w:pPr>
      <w:r w:rsidDel="00000000" w:rsidR="00000000" w:rsidRPr="00000000">
        <w:rPr>
          <w:color w:val="000000"/>
          <w:rtl w:val="0"/>
        </w:rPr>
        <w:t xml:space="preserve">Não serão aceitos documentos de habilitação com indicação de CNPJ/CPF diferentes, salvo aqueles legalmente permitidos.</w:t>
      </w:r>
    </w:p>
    <w:p w:rsidR="00000000" w:rsidDel="00000000" w:rsidP="00000000" w:rsidRDefault="00000000" w:rsidRPr="00000000" w14:paraId="000000C9">
      <w:pPr>
        <w:numPr>
          <w:ilvl w:val="1"/>
          <w:numId w:val="1"/>
        </w:numPr>
        <w:spacing w:after="0" w:before="0" w:line="276" w:lineRule="auto"/>
        <w:ind w:left="0" w:firstLine="0"/>
        <w:jc w:val="both"/>
        <w:rPr>
          <w:color w:val="000000"/>
        </w:rPr>
      </w:pPr>
      <w:r w:rsidDel="00000000" w:rsidR="00000000" w:rsidRPr="00000000">
        <w:rPr>
          <w:color w:val="000000"/>
          <w:rtl w:val="0"/>
        </w:rPr>
        <w:t xml:space="preserve">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CA">
      <w:pPr>
        <w:numPr>
          <w:ilvl w:val="1"/>
          <w:numId w:val="1"/>
        </w:numPr>
        <w:spacing w:after="0" w:before="0" w:line="276" w:lineRule="auto"/>
        <w:ind w:left="0" w:firstLine="0"/>
        <w:jc w:val="both"/>
        <w:rPr/>
      </w:pPr>
      <w:r w:rsidDel="00000000" w:rsidR="00000000" w:rsidRPr="00000000">
        <w:rPr>
          <w:rtl w:val="0"/>
        </w:rPr>
        <w:t xml:space="preserve">Havendo necessidade de analisar minuciosamente os documentos exigidos, a sessão será suspensa, sendo informada a nova data e horário para a sua continuidade.</w:t>
      </w:r>
    </w:p>
    <w:p w:rsidR="00000000" w:rsidDel="00000000" w:rsidP="00000000" w:rsidRDefault="00000000" w:rsidRPr="00000000" w14:paraId="000000CB">
      <w:pPr>
        <w:numPr>
          <w:ilvl w:val="1"/>
          <w:numId w:val="1"/>
        </w:numPr>
        <w:spacing w:after="0" w:before="0" w:line="276" w:lineRule="auto"/>
        <w:ind w:left="0" w:firstLine="0"/>
        <w:jc w:val="both"/>
        <w:rPr>
          <w:color w:val="000000"/>
        </w:rPr>
      </w:pPr>
      <w:r w:rsidDel="00000000" w:rsidR="00000000" w:rsidRPr="00000000">
        <w:rPr>
          <w:color w:val="000000"/>
          <w:rtl w:val="0"/>
        </w:rPr>
        <w:t xml:space="preserve">Será inabilitado o fornecedor que não comprovar sua habilitação, seja por não apresentar </w:t>
      </w:r>
      <w:r w:rsidDel="00000000" w:rsidR="00000000" w:rsidRPr="00000000">
        <w:rPr>
          <w:rtl w:val="0"/>
        </w:rPr>
        <w:t xml:space="preserve">quaisquer</w:t>
      </w:r>
      <w:r w:rsidDel="00000000" w:rsidR="00000000" w:rsidRPr="00000000">
        <w:rPr>
          <w:color w:val="000000"/>
          <w:rtl w:val="0"/>
        </w:rPr>
        <w:t xml:space="preserve"> dos </w:t>
      </w:r>
      <w:r w:rsidDel="00000000" w:rsidR="00000000" w:rsidRPr="00000000">
        <w:rPr>
          <w:rtl w:val="0"/>
        </w:rPr>
        <w:t xml:space="preserve">documentos</w:t>
      </w:r>
      <w:r w:rsidDel="00000000" w:rsidR="00000000" w:rsidRPr="00000000">
        <w:rPr>
          <w:color w:val="000000"/>
          <w:rtl w:val="0"/>
        </w:rPr>
        <w:t xml:space="preserve"> exigidos, ou por os apresentar em desacordo com o estabelecido neste Aviso de Contratação Direta.</w:t>
      </w:r>
    </w:p>
    <w:p w:rsidR="00000000" w:rsidDel="00000000" w:rsidP="00000000" w:rsidRDefault="00000000" w:rsidRPr="00000000" w14:paraId="000000CC">
      <w:pPr>
        <w:numPr>
          <w:ilvl w:val="2"/>
          <w:numId w:val="1"/>
        </w:numPr>
        <w:spacing w:after="0" w:before="0" w:line="276" w:lineRule="auto"/>
        <w:ind w:left="284" w:firstLine="0"/>
        <w:jc w:val="both"/>
        <w:rPr>
          <w:color w:val="000000"/>
        </w:rPr>
      </w:pPr>
      <w:r w:rsidDel="00000000" w:rsidR="00000000" w:rsidRPr="00000000">
        <w:rPr>
          <w:color w:val="000000"/>
          <w:rtl w:val="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rsidR="00000000" w:rsidDel="00000000" w:rsidP="00000000" w:rsidRDefault="00000000" w:rsidRPr="00000000" w14:paraId="000000CD">
      <w:pPr>
        <w:numPr>
          <w:ilvl w:val="1"/>
          <w:numId w:val="1"/>
        </w:numPr>
        <w:tabs>
          <w:tab w:val="left" w:leader="none" w:pos="993"/>
        </w:tabs>
        <w:spacing w:after="0" w:before="0" w:line="276" w:lineRule="auto"/>
        <w:ind w:left="0" w:firstLine="0"/>
        <w:jc w:val="both"/>
        <w:rPr/>
      </w:pPr>
      <w:r w:rsidDel="00000000" w:rsidR="00000000" w:rsidRPr="00000000">
        <w:rPr>
          <w:rtl w:val="0"/>
        </w:rPr>
        <w:t xml:space="preserve">Constatado o atendimento às exigências de habilitação, o fornecedor será habilitado.</w:t>
      </w:r>
    </w:p>
    <w:p w:rsidR="00000000" w:rsidDel="00000000" w:rsidP="00000000" w:rsidRDefault="00000000" w:rsidRPr="00000000" w14:paraId="000000CE">
      <w:pPr>
        <w:numPr>
          <w:ilvl w:val="1"/>
          <w:numId w:val="1"/>
        </w:numPr>
        <w:tabs>
          <w:tab w:val="left" w:leader="none" w:pos="993"/>
        </w:tabs>
        <w:spacing w:after="120" w:before="0" w:line="276" w:lineRule="auto"/>
        <w:ind w:left="0" w:firstLine="0"/>
        <w:jc w:val="both"/>
        <w:rPr/>
      </w:pPr>
      <w:bookmarkStart w:colFirst="0" w:colLast="0" w:name="_heading=h.lnxbz9" w:id="13"/>
      <w:bookmarkEnd w:id="13"/>
      <w:r w:rsidDel="00000000" w:rsidR="00000000" w:rsidRPr="00000000">
        <w:rPr>
          <w:rtl w:val="0"/>
        </w:rPr>
        <w:t xml:space="preserve">A disciplina dos recursos, da adjudicação e da homologação encontra-se no item 12 deste Aviso.</w:t>
      </w:r>
    </w:p>
    <w:p w:rsidR="00000000" w:rsidDel="00000000" w:rsidP="00000000" w:rsidRDefault="00000000" w:rsidRPr="00000000" w14:paraId="000000C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35nkun2" w:id="14"/>
      <w:bookmarkEnd w:id="14"/>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ATA DE REGISTRO DE PREÇOS</w:t>
      </w:r>
    </w:p>
    <w:p w:rsidR="00000000" w:rsidDel="00000000" w:rsidP="00000000" w:rsidRDefault="00000000" w:rsidRPr="00000000" w14:paraId="000000D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ff0000"/>
          <w:sz w:val="20"/>
          <w:szCs w:val="20"/>
          <w:u w:val="none"/>
          <w:shd w:fill="auto" w:val="clear"/>
          <w:vertAlign w:val="baseline"/>
        </w:rPr>
      </w:pPr>
      <w:bookmarkStart w:colFirst="0" w:colLast="0" w:name="_heading=h.1ksv4uv" w:id="15"/>
      <w:bookmarkEnd w:id="15"/>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disciplina deste item 8 não se aplica no presente procedimento, por não se tratar de dispensa eletrônica para registro de preços.</w:t>
      </w:r>
    </w:p>
    <w:p w:rsidR="00000000" w:rsidDel="00000000" w:rsidP="00000000" w:rsidRDefault="00000000" w:rsidRPr="00000000" w14:paraId="000000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44sinio" w:id="16"/>
      <w:bookmarkEnd w:id="16"/>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FORMAÇÃO DO CADASTRO DE RESERVA </w:t>
      </w:r>
    </w:p>
    <w:p w:rsidR="00000000" w:rsidDel="00000000" w:rsidP="00000000" w:rsidRDefault="00000000" w:rsidRPr="00000000" w14:paraId="000000D2">
      <w:pPr>
        <w:numPr>
          <w:ilvl w:val="1"/>
          <w:numId w:val="1"/>
        </w:numPr>
        <w:spacing w:after="120" w:before="120" w:line="276" w:lineRule="auto"/>
        <w:ind w:left="0" w:firstLine="0"/>
        <w:jc w:val="both"/>
        <w:rPr>
          <w:i w:val="1"/>
          <w:color w:val="ff0000"/>
        </w:rPr>
      </w:pPr>
      <w:r w:rsidDel="00000000" w:rsidR="00000000" w:rsidRPr="00000000">
        <w:rPr>
          <w:i w:val="1"/>
          <w:color w:val="ff0000"/>
          <w:rtl w:val="0"/>
        </w:rPr>
        <w:t xml:space="preserve">A disciplina deste item 9 não se aplica no presente procedimento, por não se tratar de dispensa eletrônica para registro de preços.</w:t>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2jxsxqh" w:id="17"/>
      <w:bookmarkEnd w:id="17"/>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CONTRATAÇÃO</w:t>
      </w:r>
    </w:p>
    <w:p w:rsidR="00000000" w:rsidDel="00000000" w:rsidP="00000000" w:rsidRDefault="00000000" w:rsidRPr="00000000" w14:paraId="000000D4">
      <w:pPr>
        <w:numPr>
          <w:ilvl w:val="1"/>
          <w:numId w:val="1"/>
        </w:numPr>
        <w:spacing w:after="120" w:before="120" w:line="276" w:lineRule="auto"/>
        <w:ind w:left="0" w:firstLine="0"/>
        <w:jc w:val="both"/>
        <w:rPr>
          <w:color w:val="ff0000"/>
        </w:rPr>
      </w:pPr>
      <w:r w:rsidDel="00000000" w:rsidR="00000000" w:rsidRPr="00000000">
        <w:rPr>
          <w:i w:val="1"/>
          <w:color w:val="ff0000"/>
          <w:rtl w:val="0"/>
        </w:rPr>
        <w:t xml:space="preserve">Após a adjudicação e homologação, caso se conclua pela contratação, sua formalização ocorrerá mediante a emissão de nota de empenho</w:t>
      </w:r>
      <w:r w:rsidDel="00000000" w:rsidR="00000000" w:rsidRPr="00000000">
        <w:rPr>
          <w:color w:val="ff0000"/>
          <w:rtl w:val="0"/>
        </w:rPr>
        <w:t xml:space="preserve">.</w:t>
      </w:r>
    </w:p>
    <w:p w:rsidR="00000000" w:rsidDel="00000000" w:rsidP="00000000" w:rsidRDefault="00000000" w:rsidRPr="00000000" w14:paraId="000000D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rsidR="00000000" w:rsidDel="00000000" w:rsidP="00000000" w:rsidRDefault="00000000" w:rsidRPr="00000000" w14:paraId="000000D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rsidR="00000000" w:rsidDel="00000000" w:rsidP="00000000" w:rsidRDefault="00000000" w:rsidRPr="00000000" w14:paraId="000000D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bookmarkStart w:colFirst="0" w:colLast="0" w:name="_heading=h.z337ya" w:id="18"/>
      <w:bookmarkEnd w:id="18"/>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w:t>
      </w:r>
      <w:hyperlink r:id="rId69">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estadual nº 12.799, de 2008</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D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Com a finalidade de verificar se o fornecedor mantém as condições de participação no certame, serão novamente consultados, previamente à celebração da contratação, os cadastros especificados no item 6 deste Aviso.</w:t>
      </w:r>
    </w:p>
    <w:p w:rsidR="00000000" w:rsidDel="00000000" w:rsidP="00000000" w:rsidRDefault="00000000" w:rsidRPr="00000000" w14:paraId="000000D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Constitui(em), igualmente, condição(ões) para a celebração da contratação:</w:t>
      </w:r>
    </w:p>
    <w:p w:rsidR="00000000" w:rsidDel="00000000" w:rsidP="00000000" w:rsidRDefault="00000000" w:rsidRPr="00000000" w14:paraId="000000DA">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apresentação do(s) documento(s) que o adjudicatário, à época do certame, houver se comprometido a exibir por ocasião da celebração da contratação por meio de declaração específica, caso exigida na documentação que integra este Aviso como Anexo;</w:t>
      </w:r>
    </w:p>
    <w:p w:rsidR="00000000" w:rsidDel="00000000" w:rsidP="00000000" w:rsidRDefault="00000000" w:rsidRPr="00000000" w14:paraId="000000DB">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indicação de gestor encarregado de representar o adjudicatário com exclusividade perante o Contratante, caso se trate de sociedade cooperativa (se admitida a participação de cooperativa);</w:t>
      </w:r>
    </w:p>
    <w:p w:rsidR="00000000" w:rsidDel="00000000" w:rsidP="00000000" w:rsidRDefault="00000000" w:rsidRPr="00000000" w14:paraId="000000D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O fornecedor deverá manter as condições de habilitação e contratação previstas neste Aviso durante a vigência da contratação.</w:t>
      </w:r>
    </w:p>
    <w:p w:rsidR="00000000" w:rsidDel="00000000" w:rsidP="00000000" w:rsidRDefault="00000000" w:rsidRPr="00000000" w14:paraId="000000D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O prazo de vigência da contratação é o estabelecido na documentação que integra este Aviso.</w:t>
      </w:r>
    </w:p>
    <w:p w:rsidR="00000000" w:rsidDel="00000000" w:rsidP="00000000" w:rsidRDefault="00000000" w:rsidRPr="00000000" w14:paraId="000000DE">
      <w:pPr>
        <w:numPr>
          <w:ilvl w:val="1"/>
          <w:numId w:val="1"/>
        </w:numPr>
        <w:spacing w:after="120" w:before="120" w:line="276" w:lineRule="auto"/>
        <w:ind w:left="0" w:firstLine="0"/>
        <w:jc w:val="both"/>
        <w:rPr>
          <w:i w:val="1"/>
          <w:color w:val="ff0000"/>
        </w:rPr>
      </w:pPr>
      <w:r w:rsidDel="00000000" w:rsidR="00000000" w:rsidRPr="00000000">
        <w:rPr>
          <w:i w:val="1"/>
          <w:color w:val="ff0000"/>
          <w:rtl w:val="0"/>
        </w:rPr>
        <w:t xml:space="preserve">O adjudicatário terá o prazo de 02 (dois) dias,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70">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w:t>
      </w:r>
    </w:p>
    <w:p w:rsidR="00000000" w:rsidDel="00000000" w:rsidP="00000000" w:rsidRDefault="00000000" w:rsidRPr="00000000" w14:paraId="000000D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O prazo para formalização da contratação previsto na subdivisão anterior poderá ser prorrogado por igual período, por solicitação justificada do adjudicatário e aceita pela Administração;</w:t>
      </w:r>
    </w:p>
    <w:p w:rsidR="00000000" w:rsidDel="00000000" w:rsidP="00000000" w:rsidRDefault="00000000" w:rsidRPr="00000000" w14:paraId="000000E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rsidR="00000000" w:rsidDel="00000000" w:rsidP="00000000" w:rsidRDefault="00000000" w:rsidRPr="00000000" w14:paraId="000000E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retirada da Nota de Empenho ou, quando solicitado o seu envio por meio eletrônico, o envio de confirmação de recebimento, implica o reconhecimento pelo adjudicatário:</w:t>
      </w:r>
    </w:p>
    <w:p w:rsidR="00000000" w:rsidDel="00000000" w:rsidP="00000000" w:rsidRDefault="00000000" w:rsidRPr="00000000" w14:paraId="000000E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referida Nota está substituindo o instrumento de contrato, aplicando-se à relação jurídica ali estabelecida as disposições da </w:t>
      </w:r>
      <w:hyperlink r:id="rId71">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E3">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está vinculado às previsões contidas neste Aviso e seus Anexos e à sua proposta;</w:t>
      </w:r>
    </w:p>
    <w:p w:rsidR="00000000" w:rsidDel="00000000" w:rsidP="00000000" w:rsidRDefault="00000000" w:rsidRPr="00000000" w14:paraId="000000E4">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se aplicam às omissões as disposições da </w:t>
      </w:r>
      <w:hyperlink r:id="rId72">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e normas regulamentares pertinentes, e, subsidiariamente, as disposições da Lei nº 8.078, de 1990, e princípios gerais dos contratos;</w:t>
      </w:r>
    </w:p>
    <w:p w:rsidR="00000000" w:rsidDel="00000000" w:rsidP="00000000" w:rsidRDefault="00000000" w:rsidRPr="00000000" w14:paraId="000000E5">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as hipóteses de extinção da contratação são aquelas previstas nos </w:t>
      </w:r>
      <w:hyperlink r:id="rId73">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artigos 137 e 138 da Lei nº 14.133, de 2021</w:t>
        </w:r>
      </w:hyperlink>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dos direitos da Administração previstos nos </w:t>
      </w:r>
      <w:hyperlink r:id="rId74">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artigos 137 a 139 da Lei</w:t>
        </w:r>
      </w:hyperlink>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 nº 14.133, de 2021;</w:t>
      </w: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as condições de habilitação e contratação consignadas neste Aviso deverão ser mantidas pelo fornecedor durante a vigência da contratação.</w:t>
      </w:r>
    </w:p>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3j2qqm3" w:id="19"/>
      <w:bookmarkEnd w:id="19"/>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INFRAÇÕES E SANÇÕES ADMINISTRATIVAS</w:t>
      </w:r>
    </w:p>
    <w:p w:rsidR="00000000" w:rsidDel="00000000" w:rsidP="00000000" w:rsidRDefault="00000000" w:rsidRPr="00000000" w14:paraId="000000E9">
      <w:pPr>
        <w:numPr>
          <w:ilvl w:val="1"/>
          <w:numId w:val="1"/>
        </w:numPr>
        <w:spacing w:after="120" w:before="120" w:line="276" w:lineRule="auto"/>
        <w:ind w:left="0" w:firstLine="0"/>
        <w:jc w:val="both"/>
        <w:rPr>
          <w:b w:val="1"/>
        </w:rPr>
      </w:pPr>
      <w:r w:rsidDel="00000000" w:rsidR="00000000" w:rsidRPr="00000000">
        <w:rPr>
          <w:rtl w:val="0"/>
        </w:rPr>
        <w:t xml:space="preserve">Comete infração administrativa, nos termos da lei, o fornecedor que, com dolo ou culpa: </w:t>
      </w:r>
      <w:r w:rsidDel="00000000" w:rsidR="00000000" w:rsidRPr="00000000">
        <w:rPr>
          <w:rtl w:val="0"/>
        </w:rPr>
      </w:r>
    </w:p>
    <w:p w:rsidR="00000000" w:rsidDel="00000000" w:rsidP="00000000" w:rsidRDefault="00000000" w:rsidRPr="00000000" w14:paraId="000000EA">
      <w:pPr>
        <w:numPr>
          <w:ilvl w:val="2"/>
          <w:numId w:val="1"/>
        </w:numPr>
        <w:spacing w:after="120" w:before="120" w:line="276" w:lineRule="auto"/>
        <w:ind w:left="284" w:firstLine="0"/>
        <w:jc w:val="both"/>
        <w:rPr/>
      </w:pPr>
      <w:bookmarkStart w:colFirst="0" w:colLast="0" w:name="_heading=h.1y810tw" w:id="20"/>
      <w:bookmarkEnd w:id="20"/>
      <w:r w:rsidDel="00000000" w:rsidR="00000000" w:rsidRPr="00000000">
        <w:rPr>
          <w:color w:val="000000"/>
          <w:rtl w:val="0"/>
        </w:rPr>
        <w:t xml:space="preserve">der causa à inexecução parcial do contrato</w:t>
      </w:r>
      <w:r w:rsidDel="00000000" w:rsidR="00000000" w:rsidRPr="00000000">
        <w:rPr>
          <w:rtl w:val="0"/>
        </w:rPr>
        <w:t xml:space="preserve">;</w:t>
      </w:r>
    </w:p>
    <w:p w:rsidR="00000000" w:rsidDel="00000000" w:rsidP="00000000" w:rsidRDefault="00000000" w:rsidRPr="00000000" w14:paraId="000000EB">
      <w:pPr>
        <w:numPr>
          <w:ilvl w:val="2"/>
          <w:numId w:val="1"/>
        </w:numPr>
        <w:spacing w:after="120" w:before="120" w:line="276" w:lineRule="auto"/>
        <w:ind w:left="284" w:firstLine="0"/>
        <w:jc w:val="both"/>
        <w:rPr/>
      </w:pPr>
      <w:bookmarkStart w:colFirst="0" w:colLast="0" w:name="_heading=h.4i7ojhp" w:id="21"/>
      <w:bookmarkEnd w:id="21"/>
      <w:r w:rsidDel="00000000" w:rsidR="00000000" w:rsidRPr="00000000">
        <w:rPr>
          <w:color w:val="000000"/>
          <w:rtl w:val="0"/>
        </w:rPr>
        <w:t xml:space="preserve">der causa à inexecução parcial do contrato que cause grave dano à Administração ou ao funcionamento dos serviços públicos ou ao interesse coletivo;</w:t>
      </w:r>
      <w:r w:rsidDel="00000000" w:rsidR="00000000" w:rsidRPr="00000000">
        <w:rPr>
          <w:rtl w:val="0"/>
        </w:rPr>
      </w:r>
    </w:p>
    <w:p w:rsidR="00000000" w:rsidDel="00000000" w:rsidP="00000000" w:rsidRDefault="00000000" w:rsidRPr="00000000" w14:paraId="000000EC">
      <w:pPr>
        <w:numPr>
          <w:ilvl w:val="2"/>
          <w:numId w:val="1"/>
        </w:numPr>
        <w:spacing w:after="120" w:before="120" w:line="276" w:lineRule="auto"/>
        <w:ind w:left="284" w:firstLine="0"/>
        <w:jc w:val="both"/>
        <w:rPr/>
      </w:pPr>
      <w:r w:rsidDel="00000000" w:rsidR="00000000" w:rsidRPr="00000000">
        <w:rPr>
          <w:color w:val="000000"/>
          <w:rtl w:val="0"/>
        </w:rPr>
        <w:t xml:space="preserve">der causa à inexecução total do contrato;</w:t>
      </w:r>
      <w:r w:rsidDel="00000000" w:rsidR="00000000" w:rsidRPr="00000000">
        <w:rPr>
          <w:rtl w:val="0"/>
        </w:rPr>
      </w:r>
    </w:p>
    <w:p w:rsidR="00000000" w:rsidDel="00000000" w:rsidP="00000000" w:rsidRDefault="00000000" w:rsidRPr="00000000" w14:paraId="000000ED">
      <w:pPr>
        <w:numPr>
          <w:ilvl w:val="2"/>
          <w:numId w:val="1"/>
        </w:numPr>
        <w:spacing w:after="120" w:before="120" w:line="276" w:lineRule="auto"/>
        <w:ind w:left="284" w:firstLine="0"/>
        <w:jc w:val="both"/>
        <w:rPr/>
      </w:pPr>
      <w:r w:rsidDel="00000000" w:rsidR="00000000" w:rsidRPr="00000000">
        <w:rPr>
          <w:color w:val="000000"/>
          <w:rtl w:val="0"/>
        </w:rPr>
        <w:t xml:space="preserve">deixar de entregar a documentação exigida para o certame;</w:t>
      </w:r>
      <w:r w:rsidDel="00000000" w:rsidR="00000000" w:rsidRPr="00000000">
        <w:rPr>
          <w:rtl w:val="0"/>
        </w:rPr>
      </w:r>
    </w:p>
    <w:p w:rsidR="00000000" w:rsidDel="00000000" w:rsidP="00000000" w:rsidRDefault="00000000" w:rsidRPr="00000000" w14:paraId="000000EE">
      <w:pPr>
        <w:numPr>
          <w:ilvl w:val="2"/>
          <w:numId w:val="1"/>
        </w:numPr>
        <w:spacing w:after="120" w:before="120" w:line="276" w:lineRule="auto"/>
        <w:ind w:left="284" w:firstLine="0"/>
        <w:jc w:val="both"/>
        <w:rPr/>
      </w:pPr>
      <w:r w:rsidDel="00000000" w:rsidR="00000000" w:rsidRPr="00000000">
        <w:rPr>
          <w:color w:val="000000"/>
          <w:rtl w:val="0"/>
        </w:rPr>
        <w:t xml:space="preserve">não mantiver a proposta, salvo em decorrência de fato superveniente devidamente justificado;</w:t>
      </w:r>
      <w:r w:rsidDel="00000000" w:rsidR="00000000" w:rsidRPr="00000000">
        <w:rPr>
          <w:rtl w:val="0"/>
        </w:rPr>
      </w:r>
    </w:p>
    <w:p w:rsidR="00000000" w:rsidDel="00000000" w:rsidP="00000000" w:rsidRDefault="00000000" w:rsidRPr="00000000" w14:paraId="000000EF">
      <w:pPr>
        <w:numPr>
          <w:ilvl w:val="2"/>
          <w:numId w:val="1"/>
        </w:numPr>
        <w:spacing w:after="120" w:before="120" w:line="276" w:lineRule="auto"/>
        <w:ind w:left="284" w:firstLine="0"/>
        <w:jc w:val="both"/>
        <w:rPr/>
      </w:pPr>
      <w:r w:rsidDel="00000000" w:rsidR="00000000" w:rsidRPr="00000000">
        <w:rPr>
          <w:color w:val="000000"/>
          <w:rtl w:val="0"/>
        </w:rPr>
        <w:t xml:space="preserve">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recusar-se, sem justificativa, a formalizar a contratação ou a assinar a ata de registro de preços (caso o item 1 deste Aviso defina dispensa de licitação para registro de preços) no prazo e condições estabelecidos pela Administração;</w:t>
      </w:r>
    </w:p>
    <w:p w:rsidR="00000000" w:rsidDel="00000000" w:rsidP="00000000" w:rsidRDefault="00000000" w:rsidRPr="00000000" w14:paraId="000000F1">
      <w:pPr>
        <w:numPr>
          <w:ilvl w:val="2"/>
          <w:numId w:val="1"/>
        </w:numPr>
        <w:spacing w:after="120" w:before="120" w:line="276" w:lineRule="auto"/>
        <w:ind w:left="284" w:firstLine="0"/>
        <w:jc w:val="both"/>
        <w:rPr/>
      </w:pPr>
      <w:bookmarkStart w:colFirst="0" w:colLast="0" w:name="_heading=h.2xcytpi" w:id="22"/>
      <w:bookmarkEnd w:id="22"/>
      <w:r w:rsidDel="00000000" w:rsidR="00000000" w:rsidRPr="00000000">
        <w:rPr>
          <w:color w:val="000000"/>
          <w:rtl w:val="0"/>
        </w:rPr>
        <w:t xml:space="preserve">ensejar o retardamento da execução ou da entrega do objeto da contratação sem motivo justificado;</w:t>
      </w:r>
      <w:r w:rsidDel="00000000" w:rsidR="00000000" w:rsidRPr="00000000">
        <w:rPr>
          <w:rtl w:val="0"/>
        </w:rPr>
      </w:r>
    </w:p>
    <w:p w:rsidR="00000000" w:rsidDel="00000000" w:rsidP="00000000" w:rsidRDefault="00000000" w:rsidRPr="00000000" w14:paraId="000000F2">
      <w:pPr>
        <w:numPr>
          <w:ilvl w:val="2"/>
          <w:numId w:val="1"/>
        </w:numPr>
        <w:spacing w:after="120" w:before="120" w:line="276" w:lineRule="auto"/>
        <w:ind w:left="284" w:firstLine="0"/>
        <w:jc w:val="both"/>
        <w:rPr/>
      </w:pPr>
      <w:bookmarkStart w:colFirst="0" w:colLast="0" w:name="_heading=h.1ci93xb" w:id="23"/>
      <w:bookmarkEnd w:id="23"/>
      <w:r w:rsidDel="00000000" w:rsidR="00000000" w:rsidRPr="00000000">
        <w:rPr>
          <w:color w:val="000000"/>
          <w:rtl w:val="0"/>
        </w:rPr>
        <w:t xml:space="preserve">apresentar declaração ou documentação falsa exigida para o certame ou prestar declaração falsa durante a dispensa eletrônica ou a execução do contrato;</w:t>
      </w:r>
      <w:r w:rsidDel="00000000" w:rsidR="00000000" w:rsidRPr="00000000">
        <w:rPr>
          <w:rtl w:val="0"/>
        </w:rPr>
      </w:r>
    </w:p>
    <w:p w:rsidR="00000000" w:rsidDel="00000000" w:rsidP="00000000" w:rsidRDefault="00000000" w:rsidRPr="00000000" w14:paraId="000000F3">
      <w:pPr>
        <w:numPr>
          <w:ilvl w:val="2"/>
          <w:numId w:val="1"/>
        </w:numPr>
        <w:spacing w:after="120" w:before="120" w:line="276" w:lineRule="auto"/>
        <w:ind w:left="284" w:firstLine="0"/>
        <w:jc w:val="both"/>
        <w:rPr/>
      </w:pPr>
      <w:r w:rsidDel="00000000" w:rsidR="00000000" w:rsidRPr="00000000">
        <w:rPr>
          <w:color w:val="000000"/>
          <w:rtl w:val="0"/>
        </w:rPr>
        <w:t xml:space="preserve">fraudar a dispensa eletrônica ou praticar ato fraudulento na execução do contrato;</w:t>
      </w:r>
      <w:r w:rsidDel="00000000" w:rsidR="00000000" w:rsidRPr="00000000">
        <w:rPr>
          <w:rtl w:val="0"/>
        </w:rPr>
      </w:r>
    </w:p>
    <w:p w:rsidR="00000000" w:rsidDel="00000000" w:rsidP="00000000" w:rsidRDefault="00000000" w:rsidRPr="00000000" w14:paraId="000000F4">
      <w:pPr>
        <w:numPr>
          <w:ilvl w:val="2"/>
          <w:numId w:val="1"/>
        </w:numPr>
        <w:tabs>
          <w:tab w:val="left" w:leader="none" w:pos="1418"/>
          <w:tab w:val="left" w:leader="none" w:pos="1560"/>
        </w:tabs>
        <w:spacing w:after="120" w:before="120" w:line="276" w:lineRule="auto"/>
        <w:ind w:left="284" w:firstLine="0"/>
        <w:jc w:val="both"/>
        <w:rPr/>
      </w:pPr>
      <w:r w:rsidDel="00000000" w:rsidR="00000000" w:rsidRPr="00000000">
        <w:rPr>
          <w:color w:val="000000"/>
          <w:rtl w:val="0"/>
        </w:rPr>
        <w:t xml:space="preserve">comportar-se de modo inidôneo ou cometer fraude de qualquer natureza;</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agir em conluio ou em desconformidade com a lei;</w:t>
      </w:r>
    </w:p>
    <w:p w:rsidR="00000000" w:rsidDel="00000000" w:rsidP="00000000" w:rsidRDefault="00000000" w:rsidRPr="00000000" w14:paraId="000000F6">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induzir deliberadamente a erro no julgamento;</w:t>
      </w:r>
    </w:p>
    <w:p w:rsidR="00000000" w:rsidDel="00000000" w:rsidP="00000000" w:rsidRDefault="00000000" w:rsidRPr="00000000" w14:paraId="000000F7">
      <w:pPr>
        <w:numPr>
          <w:ilvl w:val="2"/>
          <w:numId w:val="1"/>
        </w:numPr>
        <w:tabs>
          <w:tab w:val="left" w:leader="none" w:pos="1560"/>
        </w:tabs>
        <w:spacing w:after="120" w:before="120" w:line="276" w:lineRule="auto"/>
        <w:ind w:left="284" w:firstLine="0"/>
        <w:jc w:val="both"/>
        <w:rPr/>
      </w:pPr>
      <w:r w:rsidDel="00000000" w:rsidR="00000000" w:rsidRPr="00000000">
        <w:rPr>
          <w:color w:val="000000"/>
          <w:rtl w:val="0"/>
        </w:rPr>
        <w:t xml:space="preserve">praticar atos ilícitos com vistas a frustrar os objetivos deste certame.</w:t>
      </w:r>
      <w:r w:rsidDel="00000000" w:rsidR="00000000" w:rsidRPr="00000000">
        <w:rPr>
          <w:rtl w:val="0"/>
        </w:rPr>
      </w:r>
    </w:p>
    <w:p w:rsidR="00000000" w:rsidDel="00000000" w:rsidP="00000000" w:rsidRDefault="00000000" w:rsidRPr="00000000" w14:paraId="000000F8">
      <w:pPr>
        <w:numPr>
          <w:ilvl w:val="2"/>
          <w:numId w:val="1"/>
        </w:numPr>
        <w:tabs>
          <w:tab w:val="left" w:leader="none" w:pos="1560"/>
        </w:tabs>
        <w:spacing w:after="120" w:before="120" w:line="276" w:lineRule="auto"/>
        <w:ind w:left="284" w:firstLine="0"/>
        <w:jc w:val="both"/>
        <w:rPr>
          <w:color w:val="0563c1"/>
          <w:u w:val="single"/>
        </w:rPr>
      </w:pPr>
      <w:bookmarkStart w:colFirst="0" w:colLast="0" w:name="_heading=h.3whwml4" w:id="24"/>
      <w:bookmarkEnd w:id="24"/>
      <w:r w:rsidDel="00000000" w:rsidR="00000000" w:rsidRPr="00000000">
        <w:rPr>
          <w:color w:val="000000"/>
          <w:rtl w:val="0"/>
        </w:rPr>
        <w:t xml:space="preserve">praticar ato lesivo previsto no </w:t>
      </w:r>
      <w:r w:rsidDel="00000000" w:rsidR="00000000" w:rsidRPr="00000000">
        <w:fldChar w:fldCharType="begin"/>
        <w:instrText xml:space="preserve"> HYPERLINK "http://www.planalto.gov.br/ccivil_03/_ato2019-2022/2021/lei/L14133.htm#art5" </w:instrText>
        <w:fldChar w:fldCharType="separate"/>
      </w:r>
      <w:r w:rsidDel="00000000" w:rsidR="00000000" w:rsidRPr="00000000">
        <w:rPr>
          <w:color w:val="0563c1"/>
          <w:u w:val="single"/>
          <w:rtl w:val="0"/>
        </w:rPr>
        <w:t xml:space="preserve">art. 5º da Lei nº 12.846, de 1º de agosto de 2013.</w:t>
      </w:r>
    </w:p>
    <w:p w:rsidR="00000000" w:rsidDel="00000000" w:rsidP="00000000" w:rsidRDefault="00000000" w:rsidRPr="00000000" w14:paraId="000000F9">
      <w:pPr>
        <w:numPr>
          <w:ilvl w:val="1"/>
          <w:numId w:val="1"/>
        </w:numPr>
        <w:spacing w:after="120" w:before="120" w:line="276" w:lineRule="auto"/>
        <w:ind w:left="0" w:firstLine="0"/>
        <w:jc w:val="both"/>
        <w:rPr>
          <w:b w:val="1"/>
        </w:rPr>
      </w:pPr>
      <w:r w:rsidDel="00000000" w:rsidR="00000000" w:rsidRPr="00000000">
        <w:fldChar w:fldCharType="end"/>
      </w:r>
      <w:r w:rsidDel="00000000" w:rsidR="00000000" w:rsidRPr="00000000">
        <w:rPr>
          <w:rtl w:val="0"/>
        </w:rPr>
        <w:t xml:space="preserve">O fornecedor que cometer qualquer das infrações discriminadas nas subdivisões anteriores ficará sujeito às seguintes sanções, após regular processo administrativo, sem prejuízo da responsabilidade civil e criminal:</w:t>
      </w:r>
      <w:r w:rsidDel="00000000" w:rsidR="00000000" w:rsidRPr="00000000">
        <w:rPr>
          <w:rtl w:val="0"/>
        </w:rPr>
      </w:r>
    </w:p>
    <w:p w:rsidR="00000000" w:rsidDel="00000000" w:rsidP="00000000" w:rsidRDefault="00000000" w:rsidRPr="00000000" w14:paraId="000000FA">
      <w:pPr>
        <w:numPr>
          <w:ilvl w:val="2"/>
          <w:numId w:val="3"/>
        </w:numPr>
        <w:spacing w:after="120" w:before="120" w:line="276" w:lineRule="auto"/>
        <w:ind w:left="284" w:firstLine="0"/>
        <w:jc w:val="both"/>
        <w:rPr/>
      </w:pPr>
      <w:r w:rsidDel="00000000" w:rsidR="00000000" w:rsidRPr="00000000">
        <w:rPr>
          <w:rtl w:val="0"/>
        </w:rPr>
        <w:t xml:space="preserve">Advertência pela falta do item 11.1.1 deste Aviso de Contratação Direta, quando não se justificar a imposição de penalidade mais grave;</w:t>
      </w:r>
    </w:p>
    <w:p w:rsidR="00000000" w:rsidDel="00000000" w:rsidP="00000000" w:rsidRDefault="00000000" w:rsidRPr="00000000" w14:paraId="000000FB">
      <w:pPr>
        <w:numPr>
          <w:ilvl w:val="2"/>
          <w:numId w:val="3"/>
        </w:numPr>
        <w:spacing w:after="120" w:before="120" w:line="276" w:lineRule="auto"/>
        <w:ind w:left="284" w:firstLine="0"/>
        <w:jc w:val="both"/>
        <w:rPr>
          <w:i w:val="1"/>
          <w:color w:val="ff0000"/>
        </w:rPr>
      </w:pPr>
      <w:r w:rsidDel="00000000" w:rsidR="00000000" w:rsidRPr="00000000">
        <w:rPr>
          <w:i w:val="1"/>
          <w:color w:val="ff0000"/>
          <w:rtl w:val="0"/>
        </w:rPr>
        <w:t xml:space="preserve">Multa por qualquer das infrações dos itens 11.1.1 a 11.1.12, calculada em conformidade com a Portaria Unesp 135/2023, de 20 de dezembro de 2023, anexa a este documento;</w:t>
      </w:r>
    </w:p>
    <w:p w:rsidR="00000000" w:rsidDel="00000000" w:rsidP="00000000" w:rsidRDefault="00000000" w:rsidRPr="00000000" w14:paraId="000000FC">
      <w:pPr>
        <w:numPr>
          <w:ilvl w:val="2"/>
          <w:numId w:val="3"/>
        </w:numPr>
        <w:spacing w:after="120" w:before="120" w:line="276" w:lineRule="auto"/>
        <w:ind w:left="284" w:firstLine="0"/>
        <w:jc w:val="both"/>
        <w:rPr/>
      </w:pPr>
      <w:r w:rsidDel="00000000" w:rsidR="00000000" w:rsidRPr="00000000">
        <w:rPr>
          <w:color w:val="000000"/>
          <w:rtl w:val="0"/>
        </w:rPr>
        <w:t xml:space="preserve">Impedimento de licitar e contratar</w:t>
      </w:r>
      <w:r w:rsidDel="00000000" w:rsidR="00000000" w:rsidRPr="00000000">
        <w:rPr>
          <w:rtl w:val="0"/>
        </w:rPr>
        <w:t xml:space="preserve"> </w:t>
      </w:r>
      <w:r w:rsidDel="00000000" w:rsidR="00000000" w:rsidRPr="00000000">
        <w:rPr>
          <w:color w:val="000000"/>
          <w:rtl w:val="0"/>
        </w:rPr>
        <w:t xml:space="preserve">no âmbito da Administração Pública direta e indireta do Estado de São Paulo, pelo prazo máximo de 3 (três) anos, nos casos das infrações previstas nos itens 11.1.2 a 11.1.7 deste Aviso de Contratação Direta, quando não se justificar a imposição de penalidade mais grave</w:t>
      </w:r>
      <w:r w:rsidDel="00000000" w:rsidR="00000000" w:rsidRPr="00000000">
        <w:rPr>
          <w:rtl w:val="0"/>
        </w:rPr>
        <w:t xml:space="preserve">;</w:t>
      </w:r>
    </w:p>
    <w:p w:rsidR="00000000" w:rsidDel="00000000" w:rsidP="00000000" w:rsidRDefault="00000000" w:rsidRPr="00000000" w14:paraId="000000FD">
      <w:pPr>
        <w:numPr>
          <w:ilvl w:val="2"/>
          <w:numId w:val="3"/>
        </w:numPr>
        <w:spacing w:after="120" w:before="120" w:line="276" w:lineRule="auto"/>
        <w:ind w:left="284" w:firstLine="0"/>
        <w:jc w:val="both"/>
        <w:rPr/>
      </w:pPr>
      <w:r w:rsidDel="00000000" w:rsidR="00000000" w:rsidRPr="00000000">
        <w:rPr>
          <w:color w:val="000000"/>
          <w:rtl w:val="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itens 11.1.8 a 11.1.12, bem como nos casos dos itens 11.1.2 a 11.1.7 que justifiquem a imposição da penalidade mais grave que a sanção de impedimento de licitar e contratar</w:t>
      </w:r>
      <w:r w:rsidDel="00000000" w:rsidR="00000000" w:rsidRPr="00000000">
        <w:rPr>
          <w:rtl w:val="0"/>
        </w:rPr>
        <w:t xml:space="preserve">;</w:t>
      </w:r>
    </w:p>
    <w:p w:rsidR="00000000" w:rsidDel="00000000" w:rsidP="00000000" w:rsidRDefault="00000000" w:rsidRPr="00000000" w14:paraId="000000FE">
      <w:pPr>
        <w:numPr>
          <w:ilvl w:val="1"/>
          <w:numId w:val="1"/>
        </w:numPr>
        <w:spacing w:after="120" w:before="120" w:line="276" w:lineRule="auto"/>
        <w:ind w:left="0" w:firstLine="0"/>
        <w:jc w:val="both"/>
        <w:rPr/>
      </w:pPr>
      <w:r w:rsidDel="00000000" w:rsidR="00000000" w:rsidRPr="00000000">
        <w:rPr>
          <w:rtl w:val="0"/>
        </w:rPr>
        <w:t xml:space="preserve">A aplicação das sanções previstas neste Aviso de Contratação Direta não exclui, em hipótese alguma, a obrigação de reparação integral do dano causado à Administração Pública (</w:t>
      </w:r>
      <w:hyperlink r:id="rId75">
        <w:r w:rsidDel="00000000" w:rsidR="00000000" w:rsidRPr="00000000">
          <w:rPr>
            <w:color w:val="0563c1"/>
            <w:u w:val="single"/>
            <w:rtl w:val="0"/>
          </w:rPr>
          <w:t xml:space="preserve">art. 156, §9º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0FF">
      <w:pPr>
        <w:numPr>
          <w:ilvl w:val="1"/>
          <w:numId w:val="1"/>
        </w:numPr>
        <w:spacing w:after="120" w:before="120" w:line="276" w:lineRule="auto"/>
        <w:ind w:left="0" w:firstLine="0"/>
        <w:jc w:val="both"/>
        <w:rPr/>
      </w:pPr>
      <w:r w:rsidDel="00000000" w:rsidR="00000000" w:rsidRPr="00000000">
        <w:rPr>
          <w:rtl w:val="0"/>
        </w:rPr>
        <w:t xml:space="preserve">As sanções de advertência, impedimento de licitar e contratar e declaração de inidoneidade para licitar ou contratar poderão ser aplicadas cumulativamente com a penalidade de multa, garantido o exercício de prévia e ampla defesa </w:t>
      </w:r>
      <w:hyperlink r:id="rId76">
        <w:r w:rsidDel="00000000" w:rsidR="00000000" w:rsidRPr="00000000">
          <w:rPr>
            <w:color w:val="0563c1"/>
            <w:u w:val="single"/>
            <w:rtl w:val="0"/>
          </w:rPr>
          <w:t xml:space="preserve">(art. 156, §7º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0">
      <w:pPr>
        <w:numPr>
          <w:ilvl w:val="1"/>
          <w:numId w:val="1"/>
        </w:numPr>
        <w:spacing w:after="120" w:before="120" w:line="276" w:lineRule="auto"/>
        <w:ind w:left="0" w:firstLine="0"/>
        <w:jc w:val="both"/>
        <w:rPr/>
      </w:pPr>
      <w:r w:rsidDel="00000000" w:rsidR="00000000" w:rsidRPr="00000000">
        <w:rPr>
          <w:rtl w:val="0"/>
        </w:rPr>
        <w:t xml:space="preserve">Antes da aplicação da sanção de multa, será facultada a defesa do interessado no prazo de 15 (quinze) dias úteis, contado da data de sua intimação (</w:t>
      </w:r>
      <w:hyperlink r:id="rId77">
        <w:r w:rsidDel="00000000" w:rsidR="00000000" w:rsidRPr="00000000">
          <w:rPr>
            <w:color w:val="0563c1"/>
            <w:u w:val="single"/>
            <w:rtl w:val="0"/>
          </w:rPr>
          <w:t xml:space="preserve">art. 157</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1">
      <w:pPr>
        <w:numPr>
          <w:ilvl w:val="1"/>
          <w:numId w:val="1"/>
        </w:numPr>
        <w:spacing w:after="120" w:before="120" w:line="276" w:lineRule="auto"/>
        <w:ind w:left="0" w:firstLine="0"/>
        <w:jc w:val="both"/>
        <w:rPr/>
      </w:pPr>
      <w:r w:rsidDel="00000000" w:rsidR="00000000" w:rsidRPr="00000000">
        <w:rPr>
          <w:rtl w:val="0"/>
        </w:rPr>
        <w:t xml:space="preserve">Se a multa aplicada e as indenizações cabíveis forem superiores ao valor do pagamento eventualmente devido pelo Contratante ao Contratado, além da perda desse valor, a diferença será descontada da garantia prestada, caso exigida neste Aviso, ou, quando for o caso, será cobrada judicialmente (</w:t>
      </w:r>
      <w:hyperlink r:id="rId78">
        <w:r w:rsidDel="00000000" w:rsidR="00000000" w:rsidRPr="00000000">
          <w:rPr>
            <w:color w:val="0563c1"/>
            <w:u w:val="single"/>
            <w:rtl w:val="0"/>
          </w:rPr>
          <w:t xml:space="preserve">art. 156, §8º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2">
      <w:pPr>
        <w:numPr>
          <w:ilvl w:val="1"/>
          <w:numId w:val="1"/>
        </w:numPr>
        <w:spacing w:after="120" w:before="120" w:line="276" w:lineRule="auto"/>
        <w:ind w:left="0" w:firstLine="0"/>
        <w:jc w:val="both"/>
        <w:rPr/>
      </w:pPr>
      <w:bookmarkStart w:colFirst="0" w:colLast="0" w:name="_heading=h.2bn6wsx" w:id="25"/>
      <w:bookmarkEnd w:id="25"/>
      <w:r w:rsidDel="00000000" w:rsidR="00000000" w:rsidRPr="00000000">
        <w:rPr>
          <w:rtl w:val="0"/>
        </w:rPr>
        <w:t xml:space="preserve">A aplicação das sanções realizar-se-á em processo administrativo que assegure o contraditório e a ampla defesa ao Contratado, observando-se o procedimento previsto no </w:t>
      </w:r>
      <w:r w:rsidDel="00000000" w:rsidR="00000000" w:rsidRPr="00000000">
        <w:rPr>
          <w:b w:val="1"/>
          <w:rtl w:val="0"/>
        </w:rPr>
        <w:t xml:space="preserve">caput </w:t>
      </w:r>
      <w:r w:rsidDel="00000000" w:rsidR="00000000" w:rsidRPr="00000000">
        <w:rPr>
          <w:rtl w:val="0"/>
        </w:rPr>
        <w:t xml:space="preserve">e parágrafos do </w:t>
      </w:r>
      <w:hyperlink r:id="rId79">
        <w:r w:rsidDel="00000000" w:rsidR="00000000" w:rsidRPr="00000000">
          <w:rPr>
            <w:color w:val="0563c1"/>
            <w:u w:val="single"/>
            <w:rtl w:val="0"/>
          </w:rPr>
          <w:t xml:space="preserve">art. 158 da Lei nº 14.133, de 2021</w:t>
        </w:r>
      </w:hyperlink>
      <w:r w:rsidDel="00000000" w:rsidR="00000000" w:rsidRPr="00000000">
        <w:rPr>
          <w:rtl w:val="0"/>
        </w:rPr>
        <w:t xml:space="preserve">, para as penalidades de impedimento de licitar e contratar e de declaração de inidoneidade para licitar ou contratar.</w:t>
      </w:r>
    </w:p>
    <w:p w:rsidR="00000000" w:rsidDel="00000000" w:rsidP="00000000" w:rsidRDefault="00000000" w:rsidRPr="00000000" w14:paraId="00000103">
      <w:pPr>
        <w:numPr>
          <w:ilvl w:val="1"/>
          <w:numId w:val="1"/>
        </w:numPr>
        <w:spacing w:after="120" w:before="120" w:line="276" w:lineRule="auto"/>
        <w:ind w:left="0" w:firstLine="0"/>
        <w:jc w:val="both"/>
        <w:rPr/>
      </w:pPr>
      <w:r w:rsidDel="00000000" w:rsidR="00000000" w:rsidRPr="00000000">
        <w:rPr>
          <w:rtl w:val="0"/>
        </w:rPr>
        <w:t xml:space="preserve">Na aplicação das sanções serão considerados (</w:t>
      </w:r>
      <w:hyperlink r:id="rId80">
        <w:r w:rsidDel="00000000" w:rsidR="00000000" w:rsidRPr="00000000">
          <w:rPr>
            <w:color w:val="0563c1"/>
            <w:u w:val="single"/>
            <w:rtl w:val="0"/>
          </w:rPr>
          <w:t xml:space="preserve">art. 156, §1º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natureza e a gravidade da infração cometida;</w:t>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peculiaridades do caso concreto;</w:t>
      </w: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circunstâncias agravantes ou atenuantes;</w:t>
      </w: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danos que dela provierem para a Administração Pública;</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109">
      <w:pPr>
        <w:numPr>
          <w:ilvl w:val="1"/>
          <w:numId w:val="1"/>
        </w:numPr>
        <w:spacing w:after="120" w:before="120" w:line="276" w:lineRule="auto"/>
        <w:ind w:left="0" w:firstLine="0"/>
        <w:jc w:val="both"/>
        <w:rPr/>
      </w:pPr>
      <w:r w:rsidDel="00000000" w:rsidR="00000000" w:rsidRPr="00000000">
        <w:rPr>
          <w:rtl w:val="0"/>
        </w:rPr>
        <w:t xml:space="preserve">A recusa injustificada do adjudicatário em formalizar a contratação ou assinar a ata de registro de preços (caso o item 1 deste Aviso defina dispensa de licitação para registro de preços) no prazo e condições estabelecidos pela Administração, descrita no item 11.1.6.1, caracterizará o descumprimento total da obrigação assumida e o sujeitará às penalidades legalmente estabelecidas.</w:t>
      </w:r>
    </w:p>
    <w:p w:rsidR="00000000" w:rsidDel="00000000" w:rsidP="00000000" w:rsidRDefault="00000000" w:rsidRPr="00000000" w14:paraId="0000010A">
      <w:pPr>
        <w:numPr>
          <w:ilvl w:val="1"/>
          <w:numId w:val="1"/>
        </w:numPr>
        <w:spacing w:after="120" w:before="120" w:line="276" w:lineRule="auto"/>
        <w:ind w:left="0" w:firstLine="0"/>
        <w:jc w:val="both"/>
        <w:rPr/>
      </w:pPr>
      <w:r w:rsidDel="00000000" w:rsidR="00000000" w:rsidRPr="00000000">
        <w:rPr>
          <w:rtl w:val="0"/>
        </w:rPr>
        <w:t xml:space="preserve">As sanções são autônomas e a aplicação de uma não exclui a de outra.</w:t>
      </w:r>
    </w:p>
    <w:p w:rsidR="00000000" w:rsidDel="00000000" w:rsidP="00000000" w:rsidRDefault="00000000" w:rsidRPr="00000000" w14:paraId="0000010B">
      <w:pPr>
        <w:numPr>
          <w:ilvl w:val="1"/>
          <w:numId w:val="1"/>
        </w:numPr>
        <w:spacing w:after="120" w:before="120" w:line="276" w:lineRule="auto"/>
        <w:ind w:left="0" w:firstLine="0"/>
        <w:jc w:val="both"/>
        <w:rPr/>
      </w:pPr>
      <w:r w:rsidDel="00000000" w:rsidR="00000000" w:rsidRPr="00000000">
        <w:rPr>
          <w:rtl w:val="0"/>
        </w:rPr>
        <w:t xml:space="preserve">Os atos previstos como infrações administrativas na </w:t>
      </w:r>
      <w:hyperlink r:id="rId81">
        <w:r w:rsidDel="00000000" w:rsidR="00000000" w:rsidRPr="00000000">
          <w:rPr>
            <w:color w:val="0563c1"/>
            <w:u w:val="single"/>
            <w:rtl w:val="0"/>
          </w:rPr>
          <w:t xml:space="preserve">Lei nº 14.133, de 2021</w:t>
        </w:r>
      </w:hyperlink>
      <w:r w:rsidDel="00000000" w:rsidR="00000000" w:rsidRPr="00000000">
        <w:rPr>
          <w:rtl w:val="0"/>
        </w:rPr>
        <w:t xml:space="preserve">, ou em outras leis de licitações e contratos da Administração Pública que também sejam tipificados como atos lesivos na </w:t>
      </w:r>
      <w:hyperlink r:id="rId82">
        <w:r w:rsidDel="00000000" w:rsidR="00000000" w:rsidRPr="00000000">
          <w:rPr>
            <w:color w:val="0563c1"/>
            <w:u w:val="single"/>
            <w:rtl w:val="0"/>
          </w:rPr>
          <w:t xml:space="preserve">Lei nº 12.846, de 1º de agosto de 2013</w:t>
        </w:r>
      </w:hyperlink>
      <w:r w:rsidDel="00000000" w:rsidR="00000000" w:rsidRPr="00000000">
        <w:rPr>
          <w:rtl w:val="0"/>
        </w:rPr>
        <w:t xml:space="preserve">, serão apurados e julgados conjuntamente, nos mesmos autos, observados o rito procedimental e a autoridade competente definidos na referida Lei (</w:t>
      </w:r>
      <w:hyperlink r:id="rId83">
        <w:r w:rsidDel="00000000" w:rsidR="00000000" w:rsidRPr="00000000">
          <w:rPr>
            <w:color w:val="0563c1"/>
            <w:u w:val="single"/>
            <w:rtl w:val="0"/>
          </w:rPr>
          <w:t xml:space="preserve">art. 159</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C">
      <w:pPr>
        <w:numPr>
          <w:ilvl w:val="1"/>
          <w:numId w:val="1"/>
        </w:numPr>
        <w:spacing w:after="120" w:before="120" w:line="276" w:lineRule="auto"/>
        <w:ind w:left="0" w:firstLine="0"/>
        <w:jc w:val="both"/>
        <w:rPr>
          <w:i w:val="1"/>
        </w:rPr>
      </w:pPr>
      <w:r w:rsidDel="00000000" w:rsidR="00000000" w:rsidRPr="00000000">
        <w:rPr>
          <w:rtl w:val="0"/>
        </w:rPr>
        <w:t xml:space="preserve">A personalidade jurídica poderá ser desconsiderada sempre que utilizada com abuso do direito para facilitar, encobrir ou dissimular a prática dos atos ilícitos previstos na </w:t>
      </w:r>
      <w:hyperlink r:id="rId84">
        <w:r w:rsidDel="00000000" w:rsidR="00000000" w:rsidRPr="00000000">
          <w:rPr>
            <w:color w:val="0563c1"/>
            <w:u w:val="single"/>
            <w:rtl w:val="0"/>
          </w:rPr>
          <w:t xml:space="preserve">Lei nº 14.133, de 2021</w:t>
        </w:r>
      </w:hyperlink>
      <w:r w:rsidDel="00000000" w:rsidR="00000000" w:rsidRPr="00000000">
        <w:rPr>
          <w:rtl w:val="0"/>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85">
        <w:r w:rsidDel="00000000" w:rsidR="00000000" w:rsidRPr="00000000">
          <w:rPr>
            <w:color w:val="0563c1"/>
            <w:u w:val="single"/>
            <w:rtl w:val="0"/>
          </w:rPr>
          <w:t xml:space="preserve">art. 160</w:t>
        </w:r>
      </w:hyperlink>
      <w:r w:rsidDel="00000000" w:rsidR="00000000" w:rsidRPr="00000000">
        <w:rPr>
          <w:color w:val="0563c1"/>
          <w:u w:val="single"/>
          <w:rtl w:val="0"/>
        </w:rPr>
        <w:t xml:space="preserve"> da Lei nº 14.133, de 2021</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0D">
      <w:pPr>
        <w:numPr>
          <w:ilvl w:val="1"/>
          <w:numId w:val="1"/>
        </w:numPr>
        <w:spacing w:after="120" w:before="120" w:line="276" w:lineRule="auto"/>
        <w:ind w:left="0" w:firstLine="0"/>
        <w:jc w:val="both"/>
        <w:rPr>
          <w:i w:val="1"/>
        </w:rPr>
      </w:pPr>
      <w:r w:rsidDel="00000000" w:rsidR="00000000" w:rsidRPr="00000000">
        <w:rPr>
          <w:rtl w:val="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86">
        <w:r w:rsidDel="00000000" w:rsidR="00000000" w:rsidRPr="00000000">
          <w:rPr>
            <w:color w:val="0563c1"/>
            <w:u w:val="single"/>
            <w:rtl w:val="0"/>
          </w:rPr>
          <w:t xml:space="preserve">art. 161</w:t>
        </w:r>
      </w:hyperlink>
      <w:r w:rsidDel="00000000" w:rsidR="00000000" w:rsidRPr="00000000">
        <w:rPr>
          <w:color w:val="0563c1"/>
          <w:u w:val="single"/>
          <w:rtl w:val="0"/>
        </w:rPr>
        <w:t xml:space="preserve"> da Lei nº 14.133, de 2021</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0E">
      <w:pPr>
        <w:numPr>
          <w:ilvl w:val="1"/>
          <w:numId w:val="1"/>
        </w:numPr>
        <w:spacing w:after="120" w:before="120" w:line="276" w:lineRule="auto"/>
        <w:ind w:left="0" w:firstLine="0"/>
        <w:jc w:val="both"/>
        <w:rPr>
          <w:i w:val="1"/>
        </w:rPr>
      </w:pPr>
      <w:r w:rsidDel="00000000" w:rsidR="00000000" w:rsidRPr="00000000">
        <w:rPr>
          <w:rtl w:val="0"/>
        </w:rPr>
        <w:t xml:space="preserve">As sanções de impedimento de licitar e contratar e declaração de inidoneidade para licitar ou contratar são passíveis de reabilitação na forma do </w:t>
      </w:r>
      <w:hyperlink r:id="rId87">
        <w:r w:rsidDel="00000000" w:rsidR="00000000" w:rsidRPr="00000000">
          <w:rPr>
            <w:color w:val="0563c1"/>
            <w:u w:val="single"/>
            <w:rtl w:val="0"/>
          </w:rPr>
          <w:t xml:space="preserve">art. 163 da Lei nº 14.133, de 2021.</w:t>
        </w:r>
      </w:hyperlink>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240" w:line="312"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qsh70q" w:id="26"/>
      <w:bookmarkEnd w:id="26"/>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DAS DISPOSIÇÕES GERAIS</w:t>
      </w:r>
    </w:p>
    <w:p w:rsidR="00000000" w:rsidDel="00000000" w:rsidP="00000000" w:rsidRDefault="00000000" w:rsidRPr="00000000" w14:paraId="00000110">
      <w:pPr>
        <w:numPr>
          <w:ilvl w:val="1"/>
          <w:numId w:val="1"/>
        </w:numPr>
        <w:spacing w:after="120" w:before="120" w:line="276" w:lineRule="auto"/>
        <w:ind w:left="0" w:firstLine="0"/>
        <w:jc w:val="both"/>
        <w:rPr>
          <w:color w:val="000000"/>
        </w:rPr>
      </w:pPr>
      <w:r w:rsidDel="00000000" w:rsidR="00000000" w:rsidRPr="00000000">
        <w:rPr>
          <w:color w:val="000000"/>
          <w:rtl w:val="0"/>
        </w:rPr>
        <w:t xml:space="preserve">No caso de todos os fornecedores restarem desclassificados ou inabilitados (procedimento fracassado), a Administração poderá:</w:t>
      </w:r>
    </w:p>
    <w:p w:rsidR="00000000" w:rsidDel="00000000" w:rsidP="00000000" w:rsidRDefault="00000000" w:rsidRPr="00000000" w14:paraId="0000011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as4poj" w:id="27"/>
      <w:bookmarkEnd w:id="2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republicar o presente Aviso com uma nova data;</w:t>
      </w:r>
    </w:p>
    <w:p w:rsidR="00000000" w:rsidDel="00000000" w:rsidP="00000000" w:rsidRDefault="00000000" w:rsidRPr="00000000" w14:paraId="0000011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1pxezwc" w:id="28"/>
      <w:bookmarkEnd w:id="28"/>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contratar, desde que atendidos os requisitos de habilitação, o fornecedor que tenha ofertado a melhor proposta em pesquisa de preços que tenha servido de base ao procedimento, privilegiando-se, sempre que possível, a de menor preço;</w:t>
      </w:r>
    </w:p>
    <w:p w:rsidR="00000000" w:rsidDel="00000000" w:rsidP="00000000" w:rsidRDefault="00000000" w:rsidRPr="00000000" w14:paraId="0000011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fixar prazo para que os fornecedores interessados possam ajustar suas propostas ou sanear a documentação necessária à sua habilitação, conforme o caso.</w:t>
      </w:r>
    </w:p>
    <w:p w:rsidR="00000000" w:rsidDel="00000000" w:rsidP="00000000" w:rsidRDefault="00000000" w:rsidRPr="00000000" w14:paraId="0000011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da alínea “b” da subdivisão anterior, a contratação será operacionalizada fora deste procedimento.</w:t>
      </w:r>
    </w:p>
    <w:p w:rsidR="00000000" w:rsidDel="00000000" w:rsidP="00000000" w:rsidRDefault="00000000" w:rsidRPr="00000000" w14:paraId="0000011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providências das alíneas “a” e “b” da subdivisão anterior também poderão ser utilizadas se não houver o comparecimento de quaisquer fornecedores interessados (procedimento deserto).</w:t>
      </w:r>
      <w:r w:rsidDel="00000000" w:rsidR="00000000" w:rsidRPr="00000000">
        <w:rPr>
          <w:rtl w:val="0"/>
        </w:rPr>
      </w:r>
    </w:p>
    <w:p w:rsidR="00000000" w:rsidDel="00000000" w:rsidP="00000000" w:rsidRDefault="00000000" w:rsidRPr="00000000" w14:paraId="00000116">
      <w:pPr>
        <w:numPr>
          <w:ilvl w:val="1"/>
          <w:numId w:val="1"/>
        </w:numPr>
        <w:spacing w:after="120" w:before="120" w:line="276" w:lineRule="auto"/>
        <w:ind w:left="0" w:firstLine="0"/>
        <w:jc w:val="both"/>
        <w:rPr>
          <w:color w:val="000000"/>
        </w:rPr>
      </w:pPr>
      <w:r w:rsidDel="00000000" w:rsidR="00000000" w:rsidRPr="00000000">
        <w:rPr>
          <w:rtl w:val="0"/>
        </w:rPr>
        <w:t xml:space="preserve">Qualquer fornecedor poderá apresentar recurso administrativo quanto aos atos de julgamento de proposta e de habilitação ou inabilitação.</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recurso contendo as razões recursais deverá ser apresentado em momento único, no prazo de 1 (um) dia útil, contado a partir da data de divulgação do ato de habilitação ou inabilitação.</w:t>
      </w:r>
    </w:p>
    <w:p w:rsidR="00000000" w:rsidDel="00000000" w:rsidP="00000000" w:rsidRDefault="00000000" w:rsidRPr="00000000" w14:paraId="0000011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recursos deverão ser encaminhados pelo meio eletrônico:</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compras.clp@unesp.br (setor de licitações).</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recursos interpostos fora do prazo não serão conhecidos.</w:t>
      </w:r>
    </w:p>
    <w:p w:rsidR="00000000" w:rsidDel="00000000" w:rsidP="00000000" w:rsidRDefault="00000000" w:rsidRPr="00000000" w14:paraId="0000011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rsidR="00000000" w:rsidDel="00000000" w:rsidP="00000000" w:rsidRDefault="00000000" w:rsidRPr="00000000" w14:paraId="0000011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acolhimento do recurso importará na invalidação apenas dos atos insuscetíveis de aproveitamento.</w:t>
      </w:r>
    </w:p>
    <w:p w:rsidR="00000000" w:rsidDel="00000000" w:rsidP="00000000" w:rsidRDefault="00000000" w:rsidRPr="00000000" w14:paraId="0000011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autos do processo permanecerão com vista franqueada aos interessados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pelo meio eletrônico compras.clp@unesp.br.</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Exaurida a fase recursal, será observado, no que couber, o disposto no art. 71 da </w:t>
      </w:r>
      <w:hyperlink r:id="rId88">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1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Constatada a regularidade dos atos praticados, a autoridade superior adjudicará o objeto ao fornecedor vencedor e homologará o procedimento.</w:t>
      </w:r>
      <w:r w:rsidDel="00000000" w:rsidR="00000000" w:rsidRPr="00000000">
        <w:rPr>
          <w:rtl w:val="0"/>
        </w:rPr>
      </w:r>
    </w:p>
    <w:p w:rsidR="00000000" w:rsidDel="00000000" w:rsidP="00000000" w:rsidRDefault="00000000" w:rsidRPr="00000000" w14:paraId="0000011F">
      <w:pPr>
        <w:numPr>
          <w:ilvl w:val="1"/>
          <w:numId w:val="1"/>
        </w:numPr>
        <w:spacing w:after="120" w:before="120" w:line="276" w:lineRule="auto"/>
        <w:ind w:left="0" w:firstLine="0"/>
        <w:jc w:val="both"/>
        <w:rPr>
          <w:color w:val="000000"/>
        </w:rPr>
      </w:pPr>
      <w:r w:rsidDel="00000000" w:rsidR="00000000" w:rsidRPr="00000000">
        <w:rPr>
          <w:color w:val="000000"/>
          <w:rtl w:val="0"/>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120">
      <w:pPr>
        <w:numPr>
          <w:ilvl w:val="1"/>
          <w:numId w:val="1"/>
        </w:numPr>
        <w:spacing w:after="120" w:before="120" w:line="276" w:lineRule="auto"/>
        <w:ind w:left="0" w:firstLine="0"/>
        <w:jc w:val="both"/>
        <w:rPr>
          <w:color w:val="000000"/>
        </w:rPr>
      </w:pPr>
      <w:r w:rsidDel="00000000" w:rsidR="00000000" w:rsidRPr="00000000">
        <w:rPr>
          <w:color w:val="000000"/>
          <w:rtl w:val="0"/>
        </w:rPr>
        <w:t xml:space="preserve">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121">
      <w:pPr>
        <w:numPr>
          <w:ilvl w:val="1"/>
          <w:numId w:val="1"/>
        </w:numPr>
        <w:spacing w:after="120" w:before="120" w:line="276" w:lineRule="auto"/>
        <w:ind w:left="0" w:firstLine="0"/>
        <w:jc w:val="both"/>
        <w:rPr>
          <w:color w:val="000000"/>
        </w:rPr>
      </w:pPr>
      <w:r w:rsidDel="00000000" w:rsidR="00000000" w:rsidRPr="00000000">
        <w:rPr>
          <w:color w:val="000000"/>
          <w:rtl w:val="0"/>
        </w:rPr>
        <w:t xml:space="preserve">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22">
      <w:pPr>
        <w:numPr>
          <w:ilvl w:val="1"/>
          <w:numId w:val="1"/>
        </w:numPr>
        <w:spacing w:after="120" w:before="120" w:line="276" w:lineRule="auto"/>
        <w:ind w:left="0" w:firstLine="0"/>
        <w:jc w:val="both"/>
        <w:rPr>
          <w:color w:val="000000"/>
        </w:rPr>
      </w:pPr>
      <w:r w:rsidDel="00000000" w:rsidR="00000000" w:rsidRPr="00000000">
        <w:rPr>
          <w:color w:val="000000"/>
          <w:rtl w:val="0"/>
        </w:rPr>
        <w:t xml:space="preserve">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123">
      <w:pPr>
        <w:numPr>
          <w:ilvl w:val="1"/>
          <w:numId w:val="1"/>
        </w:numPr>
        <w:spacing w:after="120" w:before="120" w:line="276" w:lineRule="auto"/>
        <w:ind w:left="0" w:firstLine="0"/>
        <w:jc w:val="both"/>
        <w:rPr>
          <w:color w:val="000000"/>
        </w:rPr>
      </w:pPr>
      <w:r w:rsidDel="00000000" w:rsidR="00000000" w:rsidRPr="00000000">
        <w:rPr>
          <w:color w:val="000000"/>
          <w:rtl w:val="0"/>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124">
      <w:pPr>
        <w:numPr>
          <w:ilvl w:val="1"/>
          <w:numId w:val="1"/>
        </w:numPr>
        <w:spacing w:after="120" w:before="120" w:line="276" w:lineRule="auto"/>
        <w:ind w:left="0" w:firstLine="0"/>
        <w:jc w:val="both"/>
        <w:rPr>
          <w:color w:val="000000"/>
        </w:rPr>
      </w:pPr>
      <w:r w:rsidDel="00000000" w:rsidR="00000000" w:rsidRPr="00000000">
        <w:rPr>
          <w:color w:val="000000"/>
          <w:rtl w:val="0"/>
        </w:rPr>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rsidR="00000000" w:rsidDel="00000000" w:rsidP="00000000" w:rsidRDefault="00000000" w:rsidRPr="00000000" w14:paraId="00000125">
      <w:pPr>
        <w:numPr>
          <w:ilvl w:val="1"/>
          <w:numId w:val="1"/>
        </w:numPr>
        <w:spacing w:after="120" w:before="120" w:line="276" w:lineRule="auto"/>
        <w:ind w:left="0" w:firstLine="0"/>
        <w:jc w:val="both"/>
        <w:rPr>
          <w:color w:val="000000"/>
        </w:rPr>
      </w:pPr>
      <w:r w:rsidDel="00000000" w:rsidR="00000000" w:rsidRPr="00000000">
        <w:rPr>
          <w:color w:val="000000"/>
          <w:rtl w:val="0"/>
        </w:rPr>
        <w:t xml:space="preserve">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26">
      <w:pPr>
        <w:numPr>
          <w:ilvl w:val="1"/>
          <w:numId w:val="1"/>
        </w:numPr>
        <w:spacing w:after="120" w:before="120" w:line="276" w:lineRule="auto"/>
        <w:ind w:left="0" w:firstLine="0"/>
        <w:jc w:val="both"/>
        <w:rPr>
          <w:color w:val="000000"/>
        </w:rPr>
      </w:pPr>
      <w:r w:rsidDel="00000000" w:rsidR="00000000" w:rsidRPr="00000000">
        <w:rPr>
          <w:color w:val="000000"/>
          <w:rtl w:val="0"/>
        </w:rPr>
        <w:t xml:space="preserve">Da sessão pública será divulgada Ata no sistema eletrônico.</w:t>
      </w:r>
    </w:p>
    <w:p w:rsidR="00000000" w:rsidDel="00000000" w:rsidP="00000000" w:rsidRDefault="00000000" w:rsidRPr="00000000" w14:paraId="00000127">
      <w:pPr>
        <w:numPr>
          <w:ilvl w:val="1"/>
          <w:numId w:val="1"/>
        </w:numPr>
        <w:spacing w:after="120" w:before="120" w:line="276" w:lineRule="auto"/>
        <w:ind w:left="0" w:firstLine="0"/>
        <w:jc w:val="both"/>
        <w:rPr>
          <w:color w:val="000000"/>
        </w:rPr>
      </w:pPr>
      <w:r w:rsidDel="00000000" w:rsidR="00000000" w:rsidRPr="00000000">
        <w:rPr>
          <w:rtl w:val="0"/>
        </w:rPr>
        <w:t xml:space="preserve">Para dirimir quaisquer questões decorrentes do certame, não resolvidas na esfera administrativa, será competente o foro da Comarca da Capital do Estado de São Paulo.</w:t>
      </w:r>
      <w:r w:rsidDel="00000000" w:rsidR="00000000" w:rsidRPr="00000000">
        <w:rPr>
          <w:rtl w:val="0"/>
        </w:rPr>
      </w:r>
    </w:p>
    <w:p w:rsidR="00000000" w:rsidDel="00000000" w:rsidP="00000000" w:rsidRDefault="00000000" w:rsidRPr="00000000" w14:paraId="00000128">
      <w:pPr>
        <w:numPr>
          <w:ilvl w:val="1"/>
          <w:numId w:val="1"/>
        </w:numPr>
        <w:spacing w:after="120" w:before="120" w:line="276" w:lineRule="auto"/>
        <w:ind w:left="0" w:firstLine="0"/>
        <w:jc w:val="both"/>
        <w:rPr>
          <w:color w:val="000000"/>
        </w:rPr>
      </w:pPr>
      <w:bookmarkStart w:colFirst="0" w:colLast="0" w:name="_heading=h.49x2ik5" w:id="29"/>
      <w:bookmarkEnd w:id="29"/>
      <w:r w:rsidDel="00000000" w:rsidR="00000000" w:rsidRPr="00000000">
        <w:rPr>
          <w:color w:val="000000"/>
          <w:rtl w:val="0"/>
        </w:rPr>
        <w:t xml:space="preserve">Integram este Aviso de Contratação Direta, para todos os fins e efeitos, os seguintes Anexos:</w:t>
      </w:r>
    </w:p>
    <w:p w:rsidR="00000000" w:rsidDel="00000000" w:rsidP="00000000" w:rsidRDefault="00000000" w:rsidRPr="00000000" w14:paraId="00000129">
      <w:pPr>
        <w:numPr>
          <w:ilvl w:val="2"/>
          <w:numId w:val="1"/>
        </w:numPr>
        <w:spacing w:after="120" w:before="120" w:line="276" w:lineRule="auto"/>
        <w:ind w:left="284" w:firstLine="0"/>
        <w:jc w:val="both"/>
        <w:rPr>
          <w:i w:val="1"/>
          <w:color w:val="ff0000"/>
        </w:rPr>
      </w:pPr>
      <w:bookmarkStart w:colFirst="0" w:colLast="0" w:name="_heading=h.2p2csry" w:id="30"/>
      <w:bookmarkEnd w:id="30"/>
      <w:r w:rsidDel="00000000" w:rsidR="00000000" w:rsidRPr="00000000">
        <w:rPr>
          <w:color w:val="ff0000"/>
          <w:rtl w:val="0"/>
        </w:rPr>
        <w:t xml:space="preserve">ANEXO I – </w:t>
      </w:r>
      <w:r w:rsidDel="00000000" w:rsidR="00000000" w:rsidRPr="00000000">
        <w:rPr>
          <w:i w:val="1"/>
          <w:color w:val="ff0000"/>
          <w:rtl w:val="0"/>
        </w:rPr>
        <w:t xml:space="preserve">Termo de Referência</w:t>
      </w:r>
    </w:p>
    <w:p w:rsidR="00000000" w:rsidDel="00000000" w:rsidP="00000000" w:rsidRDefault="00000000" w:rsidRPr="00000000" w14:paraId="0000012A">
      <w:pPr>
        <w:numPr>
          <w:ilvl w:val="2"/>
          <w:numId w:val="1"/>
        </w:numPr>
        <w:spacing w:after="120" w:before="120" w:line="276" w:lineRule="auto"/>
        <w:ind w:left="284" w:firstLine="0"/>
        <w:jc w:val="both"/>
        <w:rPr>
          <w:i w:val="1"/>
          <w:color w:val="ff0000"/>
        </w:rPr>
      </w:pPr>
      <w:r w:rsidDel="00000000" w:rsidR="00000000" w:rsidRPr="00000000">
        <w:rPr>
          <w:i w:val="1"/>
          <w:color w:val="ff0000"/>
          <w:rtl w:val="0"/>
        </w:rPr>
        <w:t xml:space="preserve">ANEXO II – Portaria Unesp 135/2023;</w:t>
      </w:r>
    </w:p>
    <w:p w:rsidR="00000000" w:rsidDel="00000000" w:rsidP="00000000" w:rsidRDefault="00000000" w:rsidRPr="00000000" w14:paraId="0000012B">
      <w:pPr>
        <w:numPr>
          <w:ilvl w:val="2"/>
          <w:numId w:val="1"/>
        </w:numPr>
        <w:spacing w:after="120" w:before="120" w:line="276" w:lineRule="auto"/>
        <w:ind w:left="284" w:firstLine="0"/>
        <w:jc w:val="both"/>
        <w:rPr>
          <w:i w:val="1"/>
          <w:color w:val="ff0000"/>
        </w:rPr>
      </w:pPr>
      <w:r w:rsidDel="00000000" w:rsidR="00000000" w:rsidRPr="00000000">
        <w:rPr>
          <w:i w:val="1"/>
          <w:color w:val="ff0000"/>
          <w:rtl w:val="0"/>
        </w:rPr>
        <w:t xml:space="preserve">ANEXO III – </w:t>
      </w:r>
      <w:r w:rsidDel="00000000" w:rsidR="00000000" w:rsidRPr="00000000">
        <w:rPr>
          <w:i w:val="1"/>
          <w:color w:val="ff0000"/>
          <w:rtl w:val="0"/>
        </w:rPr>
        <w:t xml:space="preserve">PORTARIA UNESP Nº 07, DE 23 DE JANEIRO DE 2024</w:t>
      </w:r>
      <w:r w:rsidDel="00000000" w:rsidR="00000000" w:rsidRPr="00000000">
        <w:rPr>
          <w:i w:val="1"/>
          <w:color w:val="ff0000"/>
          <w:rtl w:val="0"/>
        </w:rPr>
        <w:t xml:space="preserve">;</w:t>
      </w:r>
    </w:p>
    <w:p w:rsidR="00000000" w:rsidDel="00000000" w:rsidP="00000000" w:rsidRDefault="00000000" w:rsidRPr="00000000" w14:paraId="0000012C">
      <w:pPr>
        <w:numPr>
          <w:ilvl w:val="2"/>
          <w:numId w:val="1"/>
        </w:numPr>
        <w:spacing w:after="120" w:before="120" w:line="276" w:lineRule="auto"/>
        <w:ind w:left="284" w:firstLine="0"/>
        <w:jc w:val="both"/>
        <w:rPr>
          <w:i w:val="1"/>
          <w:color w:val="ff0000"/>
        </w:rPr>
      </w:pPr>
      <w:r w:rsidDel="00000000" w:rsidR="00000000" w:rsidRPr="00000000">
        <w:rPr>
          <w:i w:val="1"/>
          <w:color w:val="ff0000"/>
          <w:rtl w:val="0"/>
        </w:rPr>
        <w:t xml:space="preserve">ANEXO IV –  Modelos(s) referente(s) a planilha de proposta;</w:t>
      </w:r>
    </w:p>
    <w:p w:rsidR="00000000" w:rsidDel="00000000" w:rsidP="00000000" w:rsidRDefault="00000000" w:rsidRPr="00000000" w14:paraId="0000012D">
      <w:pPr>
        <w:numPr>
          <w:ilvl w:val="2"/>
          <w:numId w:val="1"/>
        </w:numPr>
        <w:spacing w:after="120" w:before="120" w:line="276" w:lineRule="auto"/>
        <w:ind w:left="284" w:firstLine="0"/>
        <w:jc w:val="both"/>
        <w:rPr>
          <w:i w:val="1"/>
          <w:color w:val="ff0000"/>
        </w:rPr>
      </w:pPr>
      <w:r w:rsidDel="00000000" w:rsidR="00000000" w:rsidRPr="00000000">
        <w:rPr>
          <w:i w:val="1"/>
          <w:color w:val="ff0000"/>
          <w:rtl w:val="0"/>
        </w:rPr>
        <w:t xml:space="preserve">ANEXO V – Modelos referentes à vistoria prévia.</w:t>
      </w:r>
    </w:p>
    <w:p w:rsidR="00000000" w:rsidDel="00000000" w:rsidP="00000000" w:rsidRDefault="00000000" w:rsidRPr="00000000" w14:paraId="0000012E">
      <w:pPr>
        <w:spacing w:after="120" w:line="276" w:lineRule="auto"/>
        <w:ind w:left="360" w:right="-15" w:firstLine="0"/>
        <w:jc w:val="both"/>
        <w:rPr>
          <w:color w:val="000000"/>
        </w:rPr>
      </w:pPr>
      <w:r w:rsidDel="00000000" w:rsidR="00000000" w:rsidRPr="00000000">
        <w:rPr>
          <w:rtl w:val="0"/>
        </w:rPr>
      </w:r>
    </w:p>
    <w:p w:rsidR="00000000" w:rsidDel="00000000" w:rsidP="00000000" w:rsidRDefault="00000000" w:rsidRPr="00000000" w14:paraId="0000012F">
      <w:pPr>
        <w:spacing w:after="120" w:line="276" w:lineRule="auto"/>
        <w:ind w:left="1134" w:right="-15" w:firstLine="0"/>
        <w:jc w:val="both"/>
        <w:rPr>
          <w:color w:val="000000"/>
        </w:rPr>
      </w:pPr>
      <w:r w:rsidDel="00000000" w:rsidR="00000000" w:rsidRPr="00000000">
        <w:rPr>
          <w:i w:val="1"/>
          <w:color w:val="ff0000"/>
          <w:rtl w:val="0"/>
        </w:rPr>
        <w:t xml:space="preserve">São Vicente</w:t>
      </w:r>
      <w:r w:rsidDel="00000000" w:rsidR="00000000" w:rsidRPr="00000000">
        <w:rPr>
          <w:color w:val="000000"/>
          <w:rtl w:val="0"/>
        </w:rPr>
        <w:t xml:space="preserve">, </w:t>
      </w:r>
      <w:r w:rsidDel="00000000" w:rsidR="00000000" w:rsidRPr="00000000">
        <w:rPr>
          <w:i w:val="1"/>
          <w:color w:val="ff0000"/>
          <w:rtl w:val="0"/>
        </w:rPr>
        <w:t xml:space="preserve">01</w:t>
      </w:r>
      <w:r w:rsidDel="00000000" w:rsidR="00000000" w:rsidRPr="00000000">
        <w:rPr>
          <w:color w:val="000000"/>
          <w:rtl w:val="0"/>
        </w:rPr>
        <w:t xml:space="preserve"> de </w:t>
      </w:r>
      <w:r w:rsidDel="00000000" w:rsidR="00000000" w:rsidRPr="00000000">
        <w:rPr>
          <w:i w:val="1"/>
          <w:color w:val="ff0000"/>
          <w:rtl w:val="0"/>
        </w:rPr>
        <w:t xml:space="preserve">outubro </w:t>
      </w:r>
      <w:r w:rsidDel="00000000" w:rsidR="00000000" w:rsidRPr="00000000">
        <w:rPr>
          <w:color w:val="000000"/>
          <w:rtl w:val="0"/>
        </w:rPr>
        <w:t xml:space="preserve">de 20</w:t>
      </w:r>
      <w:r w:rsidDel="00000000" w:rsidR="00000000" w:rsidRPr="00000000">
        <w:rPr>
          <w:i w:val="1"/>
          <w:color w:val="ff0000"/>
          <w:rtl w:val="0"/>
        </w:rPr>
        <w:t xml:space="preserve">24</w:t>
      </w:r>
      <w:r w:rsidDel="00000000" w:rsidR="00000000" w:rsidRPr="00000000">
        <w:rPr>
          <w:rtl w:val="0"/>
        </w:rPr>
      </w:r>
    </w:p>
    <w:p w:rsidR="00000000" w:rsidDel="00000000" w:rsidP="00000000" w:rsidRDefault="00000000" w:rsidRPr="00000000" w14:paraId="00000130">
      <w:pPr>
        <w:spacing w:line="276" w:lineRule="auto"/>
        <w:ind w:left="1134" w:firstLine="0"/>
        <w:jc w:val="both"/>
        <w:rPr>
          <w:b w:val="1"/>
          <w:i w:val="1"/>
          <w:color w:val="ff0000"/>
        </w:rPr>
      </w:pPr>
      <w:r w:rsidDel="00000000" w:rsidR="00000000" w:rsidRPr="00000000">
        <w:rPr>
          <w:rtl w:val="0"/>
        </w:rPr>
      </w:r>
    </w:p>
    <w:p w:rsidR="00000000" w:rsidDel="00000000" w:rsidP="00000000" w:rsidRDefault="00000000" w:rsidRPr="00000000" w14:paraId="00000131">
      <w:pPr>
        <w:spacing w:line="276" w:lineRule="auto"/>
        <w:ind w:left="1134" w:firstLine="0"/>
        <w:jc w:val="both"/>
        <w:rPr>
          <w:b w:val="1"/>
          <w:i w:val="1"/>
          <w:color w:val="ff0000"/>
        </w:rPr>
      </w:pPr>
      <w:r w:rsidDel="00000000" w:rsidR="00000000" w:rsidRPr="00000000">
        <w:rPr>
          <w:rtl w:val="0"/>
        </w:rPr>
      </w:r>
    </w:p>
    <w:p w:rsidR="00000000" w:rsidDel="00000000" w:rsidP="00000000" w:rsidRDefault="00000000" w:rsidRPr="00000000" w14:paraId="00000132">
      <w:pPr>
        <w:spacing w:line="276" w:lineRule="auto"/>
        <w:ind w:left="1134" w:firstLine="0"/>
        <w:jc w:val="both"/>
        <w:rPr>
          <w:b w:val="1"/>
          <w:i w:val="1"/>
          <w:color w:val="ff0000"/>
        </w:rPr>
      </w:pPr>
      <w:r w:rsidDel="00000000" w:rsidR="00000000" w:rsidRPr="00000000">
        <w:rPr>
          <w:rtl w:val="0"/>
        </w:rPr>
      </w:r>
    </w:p>
    <w:p w:rsidR="00000000" w:rsidDel="00000000" w:rsidP="00000000" w:rsidRDefault="00000000" w:rsidRPr="00000000" w14:paraId="00000133">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34">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35">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36">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137">
      <w:pPr>
        <w:spacing w:line="276" w:lineRule="auto"/>
        <w:ind w:left="1134" w:firstLine="0"/>
        <w:jc w:val="center"/>
        <w:rPr>
          <w:b w:val="1"/>
          <w:i w:val="1"/>
          <w:color w:val="ff0000"/>
        </w:rPr>
      </w:pPr>
      <w:r w:rsidDel="00000000" w:rsidR="00000000" w:rsidRPr="00000000">
        <w:rPr>
          <w:b w:val="1"/>
          <w:i w:val="1"/>
          <w:color w:val="ff0000"/>
          <w:rtl w:val="0"/>
        </w:rPr>
        <w:t xml:space="preserve">        Edemilson Franco da Rosa Junior</w:t>
      </w:r>
    </w:p>
    <w:p w:rsidR="00000000" w:rsidDel="00000000" w:rsidP="00000000" w:rsidRDefault="00000000" w:rsidRPr="00000000" w14:paraId="00000138">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39">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3A">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3B">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3C">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13D">
      <w:pPr>
        <w:spacing w:line="276" w:lineRule="auto"/>
        <w:ind w:left="1134" w:firstLine="0"/>
        <w:jc w:val="center"/>
        <w:rPr>
          <w:b w:val="1"/>
          <w:i w:val="1"/>
          <w:color w:val="ff0000"/>
        </w:rPr>
      </w:pPr>
      <w:r w:rsidDel="00000000" w:rsidR="00000000" w:rsidRPr="00000000">
        <w:rPr>
          <w:b w:val="1"/>
          <w:i w:val="1"/>
          <w:color w:val="ff0000"/>
          <w:rtl w:val="0"/>
        </w:rPr>
        <w:t xml:space="preserve">        </w:t>
      </w:r>
      <w:r w:rsidDel="00000000" w:rsidR="00000000" w:rsidRPr="00000000">
        <w:rPr>
          <w:i w:val="1"/>
          <w:color w:val="ff0000"/>
          <w:rtl w:val="0"/>
        </w:rPr>
        <w:t xml:space="preserve">Márcia Regina Coelho</w:t>
      </w:r>
      <w:r w:rsidDel="00000000" w:rsidR="00000000" w:rsidRPr="00000000">
        <w:rPr>
          <w:rtl w:val="0"/>
        </w:rPr>
      </w:r>
    </w:p>
    <w:p w:rsidR="00000000" w:rsidDel="00000000" w:rsidP="00000000" w:rsidRDefault="00000000" w:rsidRPr="00000000" w14:paraId="0000013E">
      <w:pPr>
        <w:spacing w:line="276" w:lineRule="auto"/>
        <w:ind w:left="1134" w:firstLine="0"/>
        <w:jc w:val="both"/>
        <w:rPr>
          <w:b w:val="1"/>
          <w:i w:val="1"/>
          <w:color w:val="ff0000"/>
        </w:rPr>
      </w:pPr>
      <w:r w:rsidDel="00000000" w:rsidR="00000000" w:rsidRPr="00000000">
        <w:rPr>
          <w:rtl w:val="0"/>
        </w:rPr>
      </w:r>
    </w:p>
    <w:p w:rsidR="00000000" w:rsidDel="00000000" w:rsidP="00000000" w:rsidRDefault="00000000" w:rsidRPr="00000000" w14:paraId="0000013F">
      <w:pPr>
        <w:spacing w:line="276" w:lineRule="auto"/>
        <w:ind w:left="1134" w:firstLine="0"/>
        <w:jc w:val="both"/>
        <w:rPr>
          <w:b w:val="1"/>
          <w:i w:val="1"/>
          <w:color w:val="ff0000"/>
        </w:rPr>
      </w:pPr>
      <w:r w:rsidDel="00000000" w:rsidR="00000000" w:rsidRPr="00000000">
        <w:rPr>
          <w:rtl w:val="0"/>
        </w:rPr>
      </w:r>
    </w:p>
    <w:p w:rsidR="00000000" w:rsidDel="00000000" w:rsidP="00000000" w:rsidRDefault="00000000" w:rsidRPr="00000000" w14:paraId="00000140">
      <w:pPr>
        <w:jc w:val="center"/>
        <w:rPr>
          <w:b w:val="1"/>
        </w:rPr>
      </w:pPr>
      <w:r w:rsidDel="00000000" w:rsidR="00000000" w:rsidRPr="00000000">
        <w:rPr>
          <w:rtl w:val="0"/>
        </w:rPr>
      </w:r>
    </w:p>
    <w:p w:rsidR="00000000" w:rsidDel="00000000" w:rsidP="00000000" w:rsidRDefault="00000000" w:rsidRPr="00000000" w14:paraId="00000141">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42">
      <w:pPr>
        <w:jc w:val="center"/>
        <w:rPr>
          <w:b w:val="1"/>
        </w:rPr>
      </w:pPr>
      <w:r w:rsidDel="00000000" w:rsidR="00000000" w:rsidRPr="00000000">
        <w:rPr>
          <w:b w:val="1"/>
          <w:rtl w:val="0"/>
        </w:rPr>
        <w:t xml:space="preserve">ANEXO I</w:t>
      </w:r>
    </w:p>
    <w:p w:rsidR="00000000" w:rsidDel="00000000" w:rsidP="00000000" w:rsidRDefault="00000000" w:rsidRPr="00000000" w14:paraId="00000143">
      <w:pPr>
        <w:jc w:val="center"/>
        <w:rPr>
          <w:b w:val="1"/>
          <w:i w:val="1"/>
          <w:color w:val="ff0000"/>
        </w:rPr>
      </w:pPr>
      <w:r w:rsidDel="00000000" w:rsidR="00000000" w:rsidRPr="00000000">
        <w:rPr>
          <w:rtl w:val="0"/>
        </w:rPr>
      </w:r>
    </w:p>
    <w:p w:rsidR="00000000" w:rsidDel="00000000" w:rsidP="00000000" w:rsidRDefault="00000000" w:rsidRPr="00000000" w14:paraId="00000144">
      <w:pPr>
        <w:spacing w:after="120" w:before="120" w:line="276" w:lineRule="auto"/>
        <w:jc w:val="center"/>
        <w:rPr>
          <w:b w:val="1"/>
          <w:i w:val="1"/>
        </w:rPr>
      </w:pPr>
      <w:bookmarkStart w:colFirst="0" w:colLast="0" w:name="_heading=h.147n2zr" w:id="31"/>
      <w:bookmarkEnd w:id="31"/>
      <w:r w:rsidDel="00000000" w:rsidR="00000000" w:rsidRPr="00000000">
        <w:rPr>
          <w:b w:val="1"/>
          <w:rtl w:val="0"/>
        </w:rPr>
        <w:t xml:space="preserve">TERMO DE REFERÊNCIA</w:t>
      </w:r>
      <w:r w:rsidDel="00000000" w:rsidR="00000000" w:rsidRPr="00000000">
        <w:rPr>
          <w:rtl w:val="0"/>
        </w:rPr>
      </w:r>
    </w:p>
    <w:p w:rsidR="00000000" w:rsidDel="00000000" w:rsidP="00000000" w:rsidRDefault="00000000" w:rsidRPr="00000000" w14:paraId="00000145">
      <w:pPr>
        <w:spacing w:after="120" w:before="120" w:line="276" w:lineRule="auto"/>
        <w:jc w:val="center"/>
        <w:rPr/>
      </w:pPr>
      <w:bookmarkStart w:colFirst="0" w:colLast="0" w:name="_heading=h.30j0zll" w:id="1"/>
      <w:bookmarkEnd w:id="1"/>
      <w:r w:rsidDel="00000000" w:rsidR="00000000" w:rsidRPr="00000000">
        <w:rPr>
          <w:rtl w:val="0"/>
        </w:rPr>
        <w:t xml:space="preserve">(Processo Administrativo n° </w:t>
      </w:r>
      <w:r w:rsidDel="00000000" w:rsidR="00000000" w:rsidRPr="00000000">
        <w:rPr>
          <w:i w:val="1"/>
          <w:color w:val="ff0000"/>
          <w:rtl w:val="0"/>
        </w:rPr>
        <w:t xml:space="preserve">301/2024 IB/CLP</w:t>
      </w:r>
      <w:r w:rsidDel="00000000" w:rsidR="00000000" w:rsidRPr="00000000">
        <w:rPr>
          <w:rtl w:val="0"/>
        </w:rPr>
        <w:t xml:space="preserve">)</w:t>
      </w:r>
    </w:p>
    <w:p w:rsidR="00000000" w:rsidDel="00000000" w:rsidP="00000000" w:rsidRDefault="00000000" w:rsidRPr="00000000" w14:paraId="00000146">
      <w:pPr>
        <w:keepNext w:val="1"/>
        <w:keepLines w:val="1"/>
        <w:numPr>
          <w:ilvl w:val="0"/>
          <w:numId w:val="7"/>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CONDIÇÕES GERAIS DA CONTRATAÇÃO</w:t>
      </w:r>
    </w:p>
    <w:p w:rsidR="00000000" w:rsidDel="00000000" w:rsidP="00000000" w:rsidRDefault="00000000" w:rsidRPr="00000000" w14:paraId="00000147">
      <w:pPr>
        <w:numPr>
          <w:ilvl w:val="1"/>
          <w:numId w:val="7"/>
        </w:numPr>
        <w:spacing w:after="120" w:before="120" w:line="276" w:lineRule="auto"/>
        <w:ind w:left="999" w:hanging="432"/>
        <w:jc w:val="both"/>
        <w:rPr>
          <w:b w:val="1"/>
        </w:rPr>
      </w:pPr>
      <w:r w:rsidDel="00000000" w:rsidR="00000000" w:rsidRPr="00000000">
        <w:rPr>
          <w:rtl w:val="0"/>
        </w:rPr>
        <w:t xml:space="preserve">Aquisição de </w:t>
      </w:r>
      <w:r w:rsidDel="00000000" w:rsidR="00000000" w:rsidRPr="00000000">
        <w:rPr>
          <w:color w:val="ff0000"/>
          <w:rtl w:val="0"/>
        </w:rPr>
        <w:t xml:space="preserve">soluções para calibração de sondas</w:t>
      </w:r>
      <w:r w:rsidDel="00000000" w:rsidR="00000000" w:rsidRPr="00000000">
        <w:rPr>
          <w:b w:val="1"/>
          <w:rtl w:val="0"/>
        </w:rPr>
        <w:t xml:space="preserve">,</w:t>
      </w:r>
      <w:r w:rsidDel="00000000" w:rsidR="00000000" w:rsidRPr="00000000">
        <w:rPr>
          <w:rtl w:val="0"/>
        </w:rPr>
        <w:t xml:space="preserve"> nos termos da tabela abaixo, conforme condições e exigências estabelecidas neste Termo de Referência, de acordo com as subdivisões na forma de itens que compõem este instrumento.</w:t>
      </w:r>
      <w:r w:rsidDel="00000000" w:rsidR="00000000" w:rsidRPr="00000000">
        <w:rPr>
          <w:rtl w:val="0"/>
        </w:rPr>
      </w:r>
    </w:p>
    <w:p w:rsidR="00000000" w:rsidDel="00000000" w:rsidP="00000000" w:rsidRDefault="00000000" w:rsidRPr="00000000" w14:paraId="00000148">
      <w:pPr>
        <w:spacing w:after="120" w:before="120" w:line="276" w:lineRule="auto"/>
        <w:ind w:left="360" w:firstLine="0"/>
        <w:jc w:val="both"/>
        <w:rPr>
          <w:b w:val="1"/>
        </w:rPr>
      </w:pPr>
      <w:r w:rsidDel="00000000" w:rsidR="00000000" w:rsidRPr="00000000">
        <w:rPr>
          <w:rtl w:val="0"/>
        </w:rPr>
      </w:r>
    </w:p>
    <w:tbl>
      <w:tblPr>
        <w:tblStyle w:val="Table1"/>
        <w:tblW w:w="963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9"/>
        <w:gridCol w:w="2693"/>
        <w:gridCol w:w="993"/>
        <w:gridCol w:w="1701"/>
        <w:gridCol w:w="992"/>
        <w:gridCol w:w="1276"/>
        <w:gridCol w:w="1275"/>
        <w:tblGridChange w:id="0">
          <w:tblGrid>
            <w:gridCol w:w="709"/>
            <w:gridCol w:w="2693"/>
            <w:gridCol w:w="993"/>
            <w:gridCol w:w="1701"/>
            <w:gridCol w:w="992"/>
            <w:gridCol w:w="1276"/>
            <w:gridCol w:w="12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9">
            <w:pPr>
              <w:widowControl w:val="0"/>
              <w:spacing w:after="288" w:before="120" w:line="312" w:lineRule="auto"/>
              <w:jc w:val="center"/>
              <w:rPr>
                <w:b w:val="1"/>
                <w:i w:val="1"/>
                <w:color w:val="ff0000"/>
              </w:rPr>
            </w:pPr>
            <w:bookmarkStart w:colFirst="0" w:colLast="0" w:name="_heading=h.1fob9te" w:id="2"/>
            <w:bookmarkEnd w:id="2"/>
            <w:r w:rsidDel="00000000" w:rsidR="00000000" w:rsidRPr="00000000">
              <w:rPr>
                <w:b w:val="1"/>
                <w:i w:val="1"/>
                <w:color w:val="ff0000"/>
                <w:rtl w:val="0"/>
              </w:rPr>
              <w:t xml:space="preserve">ITEM</w:t>
            </w:r>
          </w:p>
          <w:p w:rsidR="00000000" w:rsidDel="00000000" w:rsidP="00000000" w:rsidRDefault="00000000" w:rsidRPr="00000000" w14:paraId="0000014A">
            <w:pPr>
              <w:widowControl w:val="0"/>
              <w:spacing w:after="288" w:before="120" w:line="312" w:lineRule="auto"/>
              <w:jc w:val="center"/>
              <w:rPr>
                <w:b w:val="1"/>
                <w:i w:val="1"/>
                <w:color w:val="ff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widowControl w:val="0"/>
              <w:spacing w:after="288" w:before="120" w:line="312" w:lineRule="auto"/>
              <w:jc w:val="center"/>
              <w:rPr>
                <w:i w:val="1"/>
                <w:color w:val="ff0000"/>
              </w:rPr>
            </w:pPr>
            <w:r w:rsidDel="00000000" w:rsidR="00000000" w:rsidRPr="00000000">
              <w:rPr>
                <w:b w:val="1"/>
                <w:i w:val="1"/>
                <w:color w:val="ff0000"/>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C">
            <w:pPr>
              <w:widowControl w:val="0"/>
              <w:spacing w:after="288" w:before="120" w:line="312" w:lineRule="auto"/>
              <w:jc w:val="center"/>
              <w:rPr>
                <w:i w:val="1"/>
                <w:color w:val="ff0000"/>
              </w:rPr>
            </w:pPr>
            <w:r w:rsidDel="00000000" w:rsidR="00000000" w:rsidRPr="00000000">
              <w:rPr>
                <w:b w:val="1"/>
                <w:i w:val="1"/>
                <w:color w:val="ff0000"/>
                <w:rtl w:val="0"/>
              </w:rPr>
              <w:t xml:space="preserve">CATMAT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D">
            <w:pPr>
              <w:widowControl w:val="0"/>
              <w:spacing w:after="288" w:before="120" w:line="312" w:lineRule="auto"/>
              <w:jc w:val="center"/>
              <w:rPr>
                <w:i w:val="1"/>
                <w:color w:val="ff0000"/>
              </w:rPr>
            </w:pPr>
            <w:r w:rsidDel="00000000" w:rsidR="00000000" w:rsidRPr="00000000">
              <w:rPr>
                <w:b w:val="1"/>
                <w:i w:val="1"/>
                <w:color w:val="ff0000"/>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E">
            <w:pPr>
              <w:widowControl w:val="0"/>
              <w:spacing w:after="288" w:before="120" w:line="312" w:lineRule="auto"/>
              <w:jc w:val="center"/>
              <w:rPr>
                <w:b w:val="1"/>
                <w:i w:val="1"/>
                <w:color w:val="ff0000"/>
              </w:rPr>
            </w:pPr>
            <w:r w:rsidDel="00000000" w:rsidR="00000000" w:rsidRPr="00000000">
              <w:rPr>
                <w:b w:val="1"/>
                <w:i w:val="1"/>
                <w:color w:val="ff0000"/>
                <w:rtl w:val="0"/>
              </w:rPr>
              <w:t xml:space="preserve">QUANTIDADE 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F">
            <w:pPr>
              <w:widowControl w:val="0"/>
              <w:spacing w:after="288" w:before="120" w:line="312" w:lineRule="auto"/>
              <w:jc w:val="center"/>
              <w:rPr>
                <w:b w:val="1"/>
                <w:i w:val="1"/>
                <w:color w:val="ff0000"/>
              </w:rPr>
            </w:pPr>
            <w:r w:rsidDel="00000000" w:rsidR="00000000" w:rsidRPr="00000000">
              <w:rPr>
                <w:b w:val="1"/>
                <w:i w:val="1"/>
                <w:color w:val="ff0000"/>
                <w:rtl w:val="0"/>
              </w:rPr>
              <w:t xml:space="preserve">VALOR UNITÁRIO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0">
            <w:pPr>
              <w:widowControl w:val="0"/>
              <w:spacing w:after="288" w:before="120" w:line="312" w:lineRule="auto"/>
              <w:jc w:val="center"/>
              <w:rPr>
                <w:b w:val="1"/>
                <w:i w:val="1"/>
                <w:color w:val="ff0000"/>
              </w:rPr>
            </w:pPr>
            <w:r w:rsidDel="00000000" w:rsidR="00000000" w:rsidRPr="00000000">
              <w:rPr>
                <w:b w:val="1"/>
                <w:i w:val="1"/>
                <w:color w:val="ff0000"/>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1">
            <w:pPr>
              <w:widowControl w:val="0"/>
              <w:spacing w:after="288" w:before="120" w:line="312" w:lineRule="auto"/>
              <w:jc w:val="center"/>
              <w:rPr>
                <w:b w:val="1"/>
                <w:i w:val="1"/>
                <w:color w:val="ff0000"/>
              </w:rPr>
            </w:pPr>
            <w:r w:rsidDel="00000000" w:rsidR="00000000" w:rsidRPr="00000000">
              <w:rPr>
                <w:b w:val="1"/>
                <w:i w:val="1"/>
                <w:color w:val="ff0000"/>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widowControl w:val="0"/>
              <w:spacing w:after="120" w:before="120" w:line="312" w:lineRule="auto"/>
              <w:rPr>
                <w:b w:val="1"/>
                <w:i w:val="1"/>
                <w:color w:val="ff0000"/>
              </w:rPr>
            </w:pPr>
            <w:r w:rsidDel="00000000" w:rsidR="00000000" w:rsidRPr="00000000">
              <w:rPr>
                <w:b w:val="1"/>
                <w:i w:val="1"/>
                <w:color w:val="ff0000"/>
                <w:rtl w:val="0"/>
              </w:rPr>
              <w:t xml:space="preserve">Conjunto de soluções eletrolícia e de calibração de sonda contendo uma unidade de cada item abaixo nos seguintes descritivos e especificações:</w:t>
            </w:r>
          </w:p>
          <w:p w:rsidR="00000000" w:rsidDel="00000000" w:rsidP="00000000" w:rsidRDefault="00000000" w:rsidRPr="00000000" w14:paraId="00000153">
            <w:pPr>
              <w:widowControl w:val="0"/>
              <w:spacing w:after="120" w:before="120" w:line="312" w:lineRule="auto"/>
              <w:rPr>
                <w:b w:val="1"/>
                <w:i w:val="1"/>
                <w:color w:val="ff0000"/>
              </w:rPr>
            </w:pPr>
            <w:r w:rsidDel="00000000" w:rsidR="00000000" w:rsidRPr="00000000">
              <w:rPr>
                <w:rtl w:val="0"/>
              </w:rPr>
            </w:r>
          </w:p>
          <w:p w:rsidR="00000000" w:rsidDel="00000000" w:rsidP="00000000" w:rsidRDefault="00000000" w:rsidRPr="00000000" w14:paraId="00000154">
            <w:pPr>
              <w:widowControl w:val="0"/>
              <w:spacing w:after="120" w:before="120" w:line="312" w:lineRule="auto"/>
              <w:rPr>
                <w:i w:val="1"/>
                <w:color w:val="ff0000"/>
              </w:rPr>
            </w:pPr>
            <w:r w:rsidDel="00000000" w:rsidR="00000000" w:rsidRPr="00000000">
              <w:rPr>
                <w:b w:val="1"/>
                <w:i w:val="1"/>
                <w:color w:val="ff0000"/>
                <w:rtl w:val="0"/>
              </w:rPr>
              <w:t xml:space="preserve">Solucao De Calibracao</w:t>
            </w:r>
            <w:r w:rsidDel="00000000" w:rsidR="00000000" w:rsidRPr="00000000">
              <w:rPr>
                <w:i w:val="1"/>
                <w:color w:val="ff0000"/>
                <w:rtl w:val="0"/>
              </w:rPr>
              <w:t xml:space="preserve"> P/ Aparelho De Laboratório;  Medição Multiparamétrico; Solução De Calibração De Sonda Para Equipamento </w:t>
            </w:r>
            <w:r w:rsidDel="00000000" w:rsidR="00000000" w:rsidRPr="00000000">
              <w:rPr>
                <w:b w:val="1"/>
                <w:i w:val="1"/>
                <w:color w:val="ff0000"/>
                <w:rtl w:val="0"/>
              </w:rPr>
              <w:t xml:space="preserve">Compatível A U-50 Series Da Marca Horiba, Ref. 100/4; Acondicionado Em Frasco Com 500 Ml</w:t>
            </w:r>
            <w:r w:rsidDel="00000000" w:rsidR="00000000" w:rsidRPr="00000000">
              <w:rPr>
                <w:i w:val="1"/>
                <w:color w:val="ff0000"/>
                <w:rtl w:val="0"/>
              </w:rPr>
              <w:t xml:space="preserve">, constando Todos Os Dados De Identificacao e registro;</w:t>
            </w:r>
          </w:p>
          <w:p w:rsidR="00000000" w:rsidDel="00000000" w:rsidP="00000000" w:rsidRDefault="00000000" w:rsidRPr="00000000" w14:paraId="00000155">
            <w:pPr>
              <w:widowControl w:val="0"/>
              <w:spacing w:after="120" w:before="120" w:line="312" w:lineRule="auto"/>
              <w:rPr>
                <w:i w:val="1"/>
                <w:color w:val="ff0000"/>
              </w:rPr>
            </w:pPr>
            <w:r w:rsidDel="00000000" w:rsidR="00000000" w:rsidRPr="00000000">
              <w:rPr>
                <w:rtl w:val="0"/>
              </w:rPr>
            </w:r>
          </w:p>
          <w:p w:rsidR="00000000" w:rsidDel="00000000" w:rsidP="00000000" w:rsidRDefault="00000000" w:rsidRPr="00000000" w14:paraId="00000156">
            <w:pPr>
              <w:widowControl w:val="0"/>
              <w:spacing w:after="120" w:before="120" w:line="312" w:lineRule="auto"/>
              <w:rPr>
                <w:i w:val="1"/>
                <w:color w:val="ff0000"/>
              </w:rPr>
            </w:pPr>
            <w:r w:rsidDel="00000000" w:rsidR="00000000" w:rsidRPr="00000000">
              <w:rPr>
                <w:b w:val="1"/>
                <w:i w:val="1"/>
                <w:color w:val="ff0000"/>
                <w:rtl w:val="0"/>
              </w:rPr>
              <w:t xml:space="preserve">Solução Eletrolítica</w:t>
            </w:r>
            <w:r w:rsidDel="00000000" w:rsidR="00000000" w:rsidRPr="00000000">
              <w:rPr>
                <w:i w:val="1"/>
                <w:color w:val="ff0000"/>
                <w:rtl w:val="0"/>
              </w:rPr>
              <w:t xml:space="preserve"> P/ Aparelho De Laboratório; Para Eletrodo De Oxigênio Dissolvido; </w:t>
            </w:r>
            <w:r w:rsidDel="00000000" w:rsidR="00000000" w:rsidRPr="00000000">
              <w:rPr>
                <w:b w:val="1"/>
                <w:i w:val="1"/>
                <w:color w:val="ff0000"/>
                <w:rtl w:val="0"/>
              </w:rPr>
              <w:t xml:space="preserve">Compatível Com Sonda Multiparâmetros Horiba U50 Series</w:t>
            </w:r>
            <w:r w:rsidDel="00000000" w:rsidR="00000000" w:rsidRPr="00000000">
              <w:rPr>
                <w:i w:val="1"/>
                <w:color w:val="ff0000"/>
                <w:rtl w:val="0"/>
              </w:rPr>
              <w:t xml:space="preserve">; Código Referencia Da Solução: #306; </w:t>
            </w:r>
            <w:r w:rsidDel="00000000" w:rsidR="00000000" w:rsidRPr="00000000">
              <w:rPr>
                <w:b w:val="1"/>
                <w:i w:val="1"/>
                <w:color w:val="ff0000"/>
                <w:rtl w:val="0"/>
              </w:rPr>
              <w:t xml:space="preserve">Contendo 50ml</w:t>
            </w:r>
            <w:r w:rsidDel="00000000" w:rsidR="00000000" w:rsidRPr="00000000">
              <w:rPr>
                <w:i w:val="1"/>
                <w:color w:val="ff0000"/>
                <w:rtl w:val="0"/>
              </w:rPr>
              <w:t xml:space="preserve">, acondicionados em frasco apropriado que garanta a integridade do produto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7">
            <w:pPr>
              <w:widowControl w:val="0"/>
              <w:spacing w:after="288" w:before="120" w:line="312" w:lineRule="auto"/>
              <w:rPr>
                <w:i w:val="1"/>
                <w:color w:val="ff0000"/>
              </w:rPr>
            </w:pPr>
            <w:r w:rsidDel="00000000" w:rsidR="00000000" w:rsidRPr="00000000">
              <w:rPr>
                <w:i w:val="1"/>
                <w:color w:val="ff0000"/>
                <w:rtl w:val="0"/>
              </w:rPr>
              <w:t xml:space="preserve">457497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8">
            <w:pPr>
              <w:widowControl w:val="0"/>
              <w:spacing w:after="288" w:before="120" w:line="312" w:lineRule="auto"/>
              <w:rPr>
                <w:i w:val="1"/>
                <w:color w:val="ff0000"/>
              </w:rPr>
            </w:pPr>
            <w:r w:rsidDel="00000000" w:rsidR="00000000" w:rsidRPr="00000000">
              <w:rPr>
                <w:i w:val="1"/>
                <w:color w:val="ff0000"/>
                <w:rtl w:val="0"/>
              </w:rPr>
              <w:t xml:space="preserve">UNIDADE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9">
            <w:pPr>
              <w:widowControl w:val="0"/>
              <w:spacing w:after="288" w:before="120" w:line="312" w:lineRule="auto"/>
              <w:jc w:val="center"/>
              <w:rPr>
                <w:i w:val="1"/>
                <w:color w:val="ff0000"/>
              </w:rPr>
            </w:pPr>
            <w:r w:rsidDel="00000000" w:rsidR="00000000" w:rsidRPr="00000000">
              <w:rPr>
                <w:i w:val="1"/>
                <w:color w:val="ff0000"/>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A">
            <w:pPr>
              <w:widowControl w:val="0"/>
              <w:spacing w:after="288" w:before="120" w:line="312" w:lineRule="auto"/>
              <w:rPr>
                <w:i w:val="1"/>
                <w:color w:val="ff0000"/>
              </w:rPr>
            </w:pPr>
            <w:r w:rsidDel="00000000" w:rsidR="00000000" w:rsidRPr="00000000">
              <w:rPr>
                <w:i w:val="1"/>
                <w:color w:val="ff0000"/>
                <w:rtl w:val="0"/>
              </w:rPr>
              <w:t xml:space="preserve">R$ 764,13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B">
            <w:pPr>
              <w:widowControl w:val="0"/>
              <w:spacing w:after="288" w:before="120" w:line="312" w:lineRule="auto"/>
              <w:rPr>
                <w:i w:val="1"/>
                <w:color w:val="ff0000"/>
              </w:rPr>
            </w:pPr>
            <w:r w:rsidDel="00000000" w:rsidR="00000000" w:rsidRPr="00000000">
              <w:rPr>
                <w:i w:val="1"/>
                <w:color w:val="ff0000"/>
                <w:rtl w:val="0"/>
              </w:rPr>
              <w:t xml:space="preserve">R$ 764,13</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C">
            <w:pPr>
              <w:widowControl w:val="0"/>
              <w:spacing w:after="288" w:before="120" w:line="312" w:lineRule="auto"/>
              <w:jc w:val="center"/>
              <w:rPr>
                <w:b w:val="1"/>
                <w:i w:val="1"/>
                <w:color w:val="ff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D">
            <w:pPr>
              <w:widowControl w:val="0"/>
              <w:spacing w:after="120" w:before="120" w:line="312" w:lineRule="auto"/>
              <w:rPr>
                <w:b w:val="1"/>
                <w:i w:val="1"/>
                <w:color w:val="ff0000"/>
              </w:rPr>
            </w:pPr>
            <w:r w:rsidDel="00000000" w:rsidR="00000000" w:rsidRPr="00000000">
              <w:rPr>
                <w:b w:val="1"/>
                <w:i w:val="1"/>
                <w:color w:val="ff0000"/>
                <w:rtl w:val="0"/>
              </w:rPr>
              <w:t xml:space="preserve">Conjunto de soluções eletrolítica e de calibração de sonda contendo uma unidade de cada item abaixo nos seguintes descritivos e especificações:</w:t>
            </w:r>
          </w:p>
          <w:p w:rsidR="00000000" w:rsidDel="00000000" w:rsidP="00000000" w:rsidRDefault="00000000" w:rsidRPr="00000000" w14:paraId="0000015E">
            <w:pPr>
              <w:widowControl w:val="0"/>
              <w:spacing w:after="120" w:before="120" w:line="312" w:lineRule="auto"/>
              <w:rPr>
                <w:b w:val="1"/>
                <w:i w:val="1"/>
                <w:color w:val="ff0000"/>
              </w:rPr>
            </w:pPr>
            <w:r w:rsidDel="00000000" w:rsidR="00000000" w:rsidRPr="00000000">
              <w:rPr>
                <w:rtl w:val="0"/>
              </w:rPr>
            </w:r>
          </w:p>
          <w:p w:rsidR="00000000" w:rsidDel="00000000" w:rsidP="00000000" w:rsidRDefault="00000000" w:rsidRPr="00000000" w14:paraId="0000015F">
            <w:pPr>
              <w:widowControl w:val="0"/>
              <w:spacing w:after="120" w:before="120" w:line="312" w:lineRule="auto"/>
              <w:rPr>
                <w:i w:val="1"/>
                <w:color w:val="ff0000"/>
              </w:rPr>
            </w:pPr>
            <w:r w:rsidDel="00000000" w:rsidR="00000000" w:rsidRPr="00000000">
              <w:rPr>
                <w:b w:val="1"/>
                <w:i w:val="1"/>
                <w:color w:val="ff0000"/>
                <w:rtl w:val="0"/>
              </w:rPr>
              <w:t xml:space="preserve">Solução eletrolítica</w:t>
            </w:r>
            <w:r w:rsidDel="00000000" w:rsidR="00000000" w:rsidRPr="00000000">
              <w:rPr>
                <w:i w:val="1"/>
                <w:color w:val="ff0000"/>
                <w:rtl w:val="0"/>
              </w:rPr>
              <w:t xml:space="preserve"> de reposição desenvolvida para sondas galvânicas de oxigênio dissolvido; </w:t>
            </w:r>
            <w:r w:rsidDel="00000000" w:rsidR="00000000" w:rsidRPr="00000000">
              <w:rPr>
                <w:b w:val="1"/>
                <w:i w:val="1"/>
                <w:color w:val="ff0000"/>
                <w:rtl w:val="0"/>
              </w:rPr>
              <w:t xml:space="preserve">contendo 30 ml</w:t>
            </w:r>
            <w:r w:rsidDel="00000000" w:rsidR="00000000" w:rsidRPr="00000000">
              <w:rPr>
                <w:i w:val="1"/>
                <w:color w:val="ff0000"/>
                <w:rtl w:val="0"/>
              </w:rPr>
              <w:t xml:space="preserve"> acondicionados em frasco apropriado; </w:t>
            </w:r>
            <w:r w:rsidDel="00000000" w:rsidR="00000000" w:rsidRPr="00000000">
              <w:rPr>
                <w:b w:val="1"/>
                <w:i w:val="1"/>
                <w:color w:val="ff0000"/>
                <w:rtl w:val="0"/>
              </w:rPr>
              <w:t xml:space="preserve">Compatível com sensor de OD da sonda multiparâmetros Hanna modelo HI9829</w:t>
            </w:r>
            <w:r w:rsidDel="00000000" w:rsidR="00000000" w:rsidRPr="00000000">
              <w:rPr>
                <w:i w:val="1"/>
                <w:color w:val="ff0000"/>
                <w:rtl w:val="0"/>
              </w:rPr>
              <w:t xml:space="preserve">; </w:t>
            </w:r>
          </w:p>
          <w:p w:rsidR="00000000" w:rsidDel="00000000" w:rsidP="00000000" w:rsidRDefault="00000000" w:rsidRPr="00000000" w14:paraId="00000160">
            <w:pPr>
              <w:widowControl w:val="0"/>
              <w:spacing w:after="120" w:before="120" w:line="312" w:lineRule="auto"/>
              <w:rPr>
                <w:i w:val="1"/>
                <w:color w:val="ff0000"/>
              </w:rPr>
            </w:pPr>
            <w:r w:rsidDel="00000000" w:rsidR="00000000" w:rsidRPr="00000000">
              <w:rPr>
                <w:rtl w:val="0"/>
              </w:rPr>
            </w:r>
          </w:p>
          <w:p w:rsidR="00000000" w:rsidDel="00000000" w:rsidP="00000000" w:rsidRDefault="00000000" w:rsidRPr="00000000" w14:paraId="00000161">
            <w:pPr>
              <w:widowControl w:val="0"/>
              <w:spacing w:after="120" w:before="120" w:line="312" w:lineRule="auto"/>
              <w:rPr>
                <w:i w:val="1"/>
                <w:color w:val="ff0000"/>
              </w:rPr>
            </w:pPr>
            <w:r w:rsidDel="00000000" w:rsidR="00000000" w:rsidRPr="00000000">
              <w:rPr>
                <w:b w:val="1"/>
                <w:i w:val="1"/>
                <w:color w:val="ff0000"/>
                <w:rtl w:val="0"/>
              </w:rPr>
              <w:t xml:space="preserve">Solução de calibração rápida</w:t>
            </w:r>
            <w:r w:rsidDel="00000000" w:rsidR="00000000" w:rsidRPr="00000000">
              <w:rPr>
                <w:i w:val="1"/>
                <w:color w:val="ff0000"/>
                <w:rtl w:val="0"/>
              </w:rPr>
              <w:t xml:space="preserve"> para uso com medidores portáteis multiparâmetros, </w:t>
            </w:r>
            <w:r w:rsidDel="00000000" w:rsidR="00000000" w:rsidRPr="00000000">
              <w:rPr>
                <w:b w:val="1"/>
                <w:i w:val="1"/>
                <w:color w:val="ff0000"/>
                <w:rtl w:val="0"/>
              </w:rPr>
              <w:t xml:space="preserve">contendo</w:t>
            </w:r>
            <w:r w:rsidDel="00000000" w:rsidR="00000000" w:rsidRPr="00000000">
              <w:rPr>
                <w:i w:val="1"/>
                <w:color w:val="ff0000"/>
                <w:rtl w:val="0"/>
              </w:rPr>
              <w:t xml:space="preserve"> </w:t>
            </w:r>
            <w:r w:rsidDel="00000000" w:rsidR="00000000" w:rsidRPr="00000000">
              <w:rPr>
                <w:b w:val="1"/>
                <w:i w:val="1"/>
                <w:color w:val="ff0000"/>
                <w:rtl w:val="0"/>
              </w:rPr>
              <w:t xml:space="preserve">500ml acondicionados em frasco apropriado</w:t>
            </w:r>
            <w:r w:rsidDel="00000000" w:rsidR="00000000" w:rsidRPr="00000000">
              <w:rPr>
                <w:i w:val="1"/>
                <w:color w:val="ff0000"/>
                <w:rtl w:val="0"/>
              </w:rPr>
              <w:t xml:space="preserve">. Este proporciona calibração em um único ponto para pH e condutividade, é ideal para uso em campo.</w:t>
            </w:r>
          </w:p>
          <w:p w:rsidR="00000000" w:rsidDel="00000000" w:rsidP="00000000" w:rsidRDefault="00000000" w:rsidRPr="00000000" w14:paraId="00000162">
            <w:pPr>
              <w:widowControl w:val="0"/>
              <w:spacing w:after="120" w:before="120" w:line="312" w:lineRule="auto"/>
              <w:rPr>
                <w:b w:val="1"/>
                <w:i w:val="1"/>
                <w:color w:val="ff0000"/>
              </w:rPr>
            </w:pPr>
            <w:r w:rsidDel="00000000" w:rsidR="00000000" w:rsidRPr="00000000">
              <w:rPr>
                <w:b w:val="1"/>
                <w:i w:val="1"/>
                <w:color w:val="ff0000"/>
                <w:rtl w:val="0"/>
              </w:rPr>
              <w:t xml:space="preserve">Compatível com sonda multiparâmetros Hanna modelo HI9829.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3">
            <w:pPr>
              <w:widowControl w:val="0"/>
              <w:spacing w:after="288" w:before="120" w:line="312" w:lineRule="auto"/>
              <w:rPr>
                <w:i w:val="1"/>
                <w:color w:val="ff0000"/>
              </w:rPr>
            </w:pPr>
            <w:r w:rsidDel="00000000" w:rsidR="00000000" w:rsidRPr="00000000">
              <w:rPr>
                <w:i w:val="1"/>
                <w:color w:val="ff0000"/>
                <w:rtl w:val="0"/>
              </w:rPr>
              <w:t xml:space="preserve">457196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4">
            <w:pPr>
              <w:widowControl w:val="0"/>
              <w:spacing w:after="288" w:before="120" w:line="312" w:lineRule="auto"/>
              <w:rPr>
                <w:i w:val="1"/>
                <w:color w:val="ff0000"/>
              </w:rPr>
            </w:pPr>
            <w:r w:rsidDel="00000000" w:rsidR="00000000" w:rsidRPr="00000000">
              <w:rPr>
                <w:i w:val="1"/>
                <w:color w:val="ff0000"/>
                <w:rtl w:val="0"/>
              </w:rPr>
              <w:t xml:space="preserve">UNIDADE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5">
            <w:pPr>
              <w:widowControl w:val="0"/>
              <w:spacing w:after="288" w:before="120" w:line="312" w:lineRule="auto"/>
              <w:jc w:val="center"/>
              <w:rPr>
                <w:i w:val="1"/>
                <w:color w:val="ff0000"/>
              </w:rPr>
            </w:pPr>
            <w:r w:rsidDel="00000000" w:rsidR="00000000" w:rsidRPr="00000000">
              <w:rPr>
                <w:i w:val="1"/>
                <w:color w:val="ff0000"/>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6">
            <w:pPr>
              <w:widowControl w:val="0"/>
              <w:spacing w:after="288" w:before="120" w:line="312" w:lineRule="auto"/>
              <w:rPr>
                <w:i w:val="1"/>
                <w:color w:val="ff0000"/>
              </w:rPr>
            </w:pPr>
            <w:r w:rsidDel="00000000" w:rsidR="00000000" w:rsidRPr="00000000">
              <w:rPr>
                <w:i w:val="1"/>
                <w:color w:val="ff0000"/>
                <w:rtl w:val="0"/>
              </w:rPr>
              <w:t xml:space="preserve">R$ 735,42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7">
            <w:pPr>
              <w:widowControl w:val="0"/>
              <w:spacing w:after="288" w:before="120" w:line="312" w:lineRule="auto"/>
              <w:rPr>
                <w:i w:val="1"/>
                <w:color w:val="ff0000"/>
              </w:rPr>
            </w:pPr>
            <w:r w:rsidDel="00000000" w:rsidR="00000000" w:rsidRPr="00000000">
              <w:rPr>
                <w:i w:val="1"/>
                <w:color w:val="ff0000"/>
                <w:rtl w:val="0"/>
              </w:rPr>
              <w:t xml:space="preserve">R$ 735,42</w:t>
            </w:r>
          </w:p>
        </w:tc>
      </w:tr>
    </w:tbl>
    <w:p w:rsidR="00000000" w:rsidDel="00000000" w:rsidP="00000000" w:rsidRDefault="00000000" w:rsidRPr="00000000" w14:paraId="00000168">
      <w:pPr>
        <w:spacing w:after="120" w:before="120" w:line="276" w:lineRule="auto"/>
        <w:ind w:left="0" w:firstLine="0"/>
        <w:jc w:val="both"/>
        <w:rPr>
          <w:b w:val="1"/>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b w:val="1"/>
        </w:rPr>
      </w:pPr>
      <w:r w:rsidDel="00000000" w:rsidR="00000000" w:rsidRPr="00000000">
        <w:rPr>
          <w:rtl w:val="0"/>
        </w:rPr>
      </w:r>
    </w:p>
    <w:p w:rsidR="00000000" w:rsidDel="00000000" w:rsidP="00000000" w:rsidRDefault="00000000" w:rsidRPr="00000000" w14:paraId="0000016A">
      <w:pPr>
        <w:jc w:val="both"/>
        <w:rPr/>
      </w:pPr>
      <w:r w:rsidDel="00000000" w:rsidR="00000000" w:rsidRPr="00000000">
        <w:rPr>
          <w:rtl w:val="0"/>
        </w:rPr>
      </w:r>
    </w:p>
    <w:p w:rsidR="00000000" w:rsidDel="00000000" w:rsidP="00000000" w:rsidRDefault="00000000" w:rsidRPr="00000000" w14:paraId="0000016B">
      <w:pPr>
        <w:numPr>
          <w:ilvl w:val="2"/>
          <w:numId w:val="5"/>
        </w:numPr>
        <w:spacing w:after="120" w:before="120" w:line="276" w:lineRule="auto"/>
        <w:ind w:left="1781" w:hanging="504.00000000000006"/>
        <w:jc w:val="both"/>
      </w:pPr>
      <w:r w:rsidDel="00000000" w:rsidR="00000000" w:rsidRPr="00000000">
        <w:rPr>
          <w:rtl w:val="0"/>
        </w:rPr>
        <w:t xml:space="preserve">Em caso de eventual divergência entre a descrição do item do catálogo do sistema Compras.gov.br e as disposições deste Termo de Referência, prevalecem as disposições deste Termo de Referência.</w:t>
      </w:r>
    </w:p>
    <w:p w:rsidR="00000000" w:rsidDel="00000000" w:rsidP="00000000" w:rsidRDefault="00000000" w:rsidRPr="00000000" w14:paraId="0000016C">
      <w:pPr>
        <w:numPr>
          <w:ilvl w:val="2"/>
          <w:numId w:val="5"/>
        </w:numPr>
        <w:spacing w:after="120" w:before="120" w:line="276" w:lineRule="auto"/>
        <w:ind w:left="1781" w:hanging="504.00000000000006"/>
        <w:jc w:val="both"/>
      </w:pPr>
      <w:r w:rsidDel="00000000" w:rsidR="00000000" w:rsidRPr="00000000">
        <w:rPr>
          <w:rtl w:val="0"/>
        </w:rPr>
        <w:t xml:space="preserve">Este Termo de Referência foi elaborado em conformidade com o </w:t>
      </w:r>
      <w:hyperlink r:id="rId89">
        <w:r w:rsidDel="00000000" w:rsidR="00000000" w:rsidRPr="00000000">
          <w:rPr>
            <w:color w:val="000080"/>
            <w:u w:val="single"/>
            <w:rtl w:val="0"/>
          </w:rPr>
          <w:t xml:space="preserve">Decreto estadual nº 68.185, de 11 de dezembro de 2023</w:t>
        </w:r>
      </w:hyperlink>
      <w:r w:rsidDel="00000000" w:rsidR="00000000" w:rsidRPr="00000000">
        <w:rPr>
          <w:rtl w:val="0"/>
        </w:rPr>
        <w:t xml:space="preserve">.</w:t>
      </w:r>
    </w:p>
    <w:p w:rsidR="00000000" w:rsidDel="00000000" w:rsidP="00000000" w:rsidRDefault="00000000" w:rsidRPr="00000000" w14:paraId="0000016D">
      <w:pPr>
        <w:numPr>
          <w:ilvl w:val="1"/>
          <w:numId w:val="5"/>
        </w:numPr>
        <w:spacing w:after="120" w:before="120" w:line="276" w:lineRule="auto"/>
        <w:ind w:left="999" w:hanging="432"/>
        <w:jc w:val="both"/>
      </w:pPr>
      <w:r w:rsidDel="00000000" w:rsidR="00000000" w:rsidRPr="00000000">
        <w:rPr>
          <w:rtl w:val="0"/>
        </w:rPr>
        <w:t xml:space="preserve">O objeto desta contratação não se enquadra como bem de luxo, observando o disposto no artigo 20 da </w:t>
      </w:r>
      <w:hyperlink r:id="rId90">
        <w:r w:rsidDel="00000000" w:rsidR="00000000" w:rsidRPr="00000000">
          <w:rPr>
            <w:color w:val="000080"/>
            <w:u w:val="single"/>
            <w:rtl w:val="0"/>
          </w:rPr>
          <w:t xml:space="preserve">Lei nº 14.133, de 2021</w:t>
        </w:r>
      </w:hyperlink>
      <w:r w:rsidDel="00000000" w:rsidR="00000000" w:rsidRPr="00000000">
        <w:rPr>
          <w:rtl w:val="0"/>
        </w:rPr>
        <w:t xml:space="preserve"> e no </w:t>
      </w:r>
      <w:hyperlink r:id="rId91">
        <w:r w:rsidDel="00000000" w:rsidR="00000000" w:rsidRPr="00000000">
          <w:rPr>
            <w:color w:val="000080"/>
            <w:u w:val="single"/>
            <w:rtl w:val="0"/>
          </w:rPr>
          <w:t xml:space="preserve">Decreto estadual nº 67.985, de 27 de setembro de 2023</w:t>
        </w:r>
      </w:hyperlink>
      <w:r w:rsidDel="00000000" w:rsidR="00000000" w:rsidRPr="00000000">
        <w:rPr>
          <w:rtl w:val="0"/>
        </w:rPr>
        <w:t xml:space="preserve">.</w:t>
      </w:r>
    </w:p>
    <w:p w:rsidR="00000000" w:rsidDel="00000000" w:rsidP="00000000" w:rsidRDefault="00000000" w:rsidRPr="00000000" w14:paraId="0000016E">
      <w:pPr>
        <w:numPr>
          <w:ilvl w:val="1"/>
          <w:numId w:val="5"/>
        </w:numPr>
        <w:spacing w:after="120" w:before="120" w:line="276" w:lineRule="auto"/>
        <w:ind w:left="999" w:hanging="432"/>
        <w:jc w:val="both"/>
        <w:rPr>
          <w:i w:val="1"/>
          <w:color w:val="ff0000"/>
        </w:rPr>
      </w:pPr>
      <w:r w:rsidDel="00000000" w:rsidR="00000000" w:rsidRPr="00000000">
        <w:rPr>
          <w:i w:val="1"/>
          <w:color w:val="ff0000"/>
          <w:rtl w:val="0"/>
        </w:rPr>
        <w:t xml:space="preserve">O prazo de vigência da contratação é de 60 (sessenta) dias, contados do(a) recebimento da nota de empenho, na forma do artigo 105 da Lei n° 14.133, de 2021.</w:t>
      </w:r>
    </w:p>
    <w:p w:rsidR="00000000" w:rsidDel="00000000" w:rsidP="00000000" w:rsidRDefault="00000000" w:rsidRPr="00000000" w14:paraId="0000016F">
      <w:pPr>
        <w:numPr>
          <w:ilvl w:val="2"/>
          <w:numId w:val="5"/>
        </w:numPr>
        <w:spacing w:after="120" w:before="120" w:line="276" w:lineRule="auto"/>
        <w:ind w:left="1781" w:hanging="504.00000000000006"/>
        <w:jc w:val="both"/>
        <w:rPr>
          <w:color w:val="ff0000"/>
        </w:rPr>
      </w:pPr>
      <w:r w:rsidDel="00000000" w:rsidR="00000000" w:rsidRPr="00000000">
        <w:rPr>
          <w:color w:val="ff0000"/>
          <w:rtl w:val="0"/>
        </w:rPr>
        <w:t xml:space="preserve">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rsidR="00000000" w:rsidDel="00000000" w:rsidP="00000000" w:rsidRDefault="00000000" w:rsidRPr="00000000" w14:paraId="00000170">
      <w:pPr>
        <w:numPr>
          <w:ilvl w:val="2"/>
          <w:numId w:val="5"/>
        </w:numPr>
        <w:spacing w:after="120" w:before="120" w:line="276" w:lineRule="auto"/>
        <w:ind w:left="1781" w:hanging="504.00000000000006"/>
        <w:jc w:val="both"/>
        <w:rPr>
          <w:color w:val="ff0000"/>
        </w:rPr>
      </w:pPr>
      <w:r w:rsidDel="00000000" w:rsidR="00000000" w:rsidRPr="00000000">
        <w:rPr>
          <w:color w:val="ff0000"/>
          <w:rtl w:val="0"/>
        </w:rPr>
        <w:t xml:space="preserve">Quando a não conclusão do objeto da contratação decorrer de culpa do Contratado:</w:t>
      </w:r>
    </w:p>
    <w:p w:rsidR="00000000" w:rsidDel="00000000" w:rsidP="00000000" w:rsidRDefault="00000000" w:rsidRPr="00000000" w14:paraId="00000171">
      <w:pPr>
        <w:numPr>
          <w:ilvl w:val="3"/>
          <w:numId w:val="5"/>
        </w:numPr>
        <w:spacing w:after="120" w:before="120" w:line="276" w:lineRule="auto"/>
        <w:ind w:left="2491" w:hanging="647.9999999999998"/>
        <w:jc w:val="both"/>
        <w:rPr>
          <w:color w:val="ff0000"/>
        </w:rPr>
      </w:pPr>
      <w:r w:rsidDel="00000000" w:rsidR="00000000" w:rsidRPr="00000000">
        <w:rPr>
          <w:color w:val="ff0000"/>
          <w:rtl w:val="0"/>
        </w:rPr>
        <w:t xml:space="preserve">O Contratado será constituído em mora, aplicáveis a ele as respectivas sanções administrativas;</w:t>
      </w:r>
    </w:p>
    <w:p w:rsidR="00000000" w:rsidDel="00000000" w:rsidP="00000000" w:rsidRDefault="00000000" w:rsidRPr="00000000" w14:paraId="00000172">
      <w:pPr>
        <w:numPr>
          <w:ilvl w:val="3"/>
          <w:numId w:val="5"/>
        </w:numPr>
        <w:spacing w:after="120" w:before="120" w:line="276" w:lineRule="auto"/>
        <w:ind w:left="2491" w:hanging="647.9999999999998"/>
        <w:jc w:val="both"/>
        <w:rPr>
          <w:color w:val="ff0000"/>
        </w:rPr>
      </w:pPr>
      <w:r w:rsidDel="00000000" w:rsidR="00000000" w:rsidRPr="00000000">
        <w:rPr>
          <w:color w:val="ff0000"/>
          <w:rtl w:val="0"/>
        </w:rPr>
        <w:t xml:space="preserve">O Contratante poderá optar pela extinção do contrato e, nesse caso, adotará as medidas admitidas em lei para a continuidade da execução contratual, nos termos do parágrafo único do artigo 111 da Lei nº 14.133, de 2021.</w:t>
      </w:r>
    </w:p>
    <w:p w:rsidR="00000000" w:rsidDel="00000000" w:rsidP="00000000" w:rsidRDefault="00000000" w:rsidRPr="00000000" w14:paraId="00000173">
      <w:pPr>
        <w:numPr>
          <w:ilvl w:val="2"/>
          <w:numId w:val="5"/>
        </w:numPr>
        <w:spacing w:after="120" w:before="120" w:line="276" w:lineRule="auto"/>
        <w:ind w:left="1781" w:hanging="504.00000000000006"/>
        <w:jc w:val="both"/>
        <w:rPr>
          <w:color w:val="ff0000"/>
        </w:rPr>
      </w:pPr>
      <w:r w:rsidDel="00000000" w:rsidR="00000000" w:rsidRPr="00000000">
        <w:rPr>
          <w:color w:val="ff0000"/>
          <w:rtl w:val="0"/>
        </w:rPr>
        <w:t xml:space="preserve">Não obstante o prazo estipulado na subdivisão anterior,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indenização.O contrato ou outro instrumento hábil que o substitua (caso assim definido pela documentação que compõe a presente contratação) oferece maior detalhamento das regras que serão aplicadas em relação à vigência da contratação.</w:t>
      </w:r>
    </w:p>
    <w:p w:rsidR="00000000" w:rsidDel="00000000" w:rsidP="00000000" w:rsidRDefault="00000000" w:rsidRPr="00000000" w14:paraId="00000174">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Subcontratação</w:t>
      </w:r>
    </w:p>
    <w:p w:rsidR="00000000" w:rsidDel="00000000" w:rsidP="00000000" w:rsidRDefault="00000000" w:rsidRPr="00000000" w14:paraId="00000175">
      <w:pPr>
        <w:numPr>
          <w:ilvl w:val="1"/>
          <w:numId w:val="5"/>
        </w:numPr>
        <w:spacing w:after="120" w:before="120" w:line="276" w:lineRule="auto"/>
        <w:ind w:left="999" w:hanging="432"/>
        <w:jc w:val="both"/>
      </w:pPr>
      <w:r w:rsidDel="00000000" w:rsidR="00000000" w:rsidRPr="00000000">
        <w:rPr>
          <w:i w:val="1"/>
          <w:color w:val="ff0000"/>
          <w:rtl w:val="0"/>
        </w:rPr>
        <w:t xml:space="preserve">O Contratado não poderá subcontratar, ceder ou transferir, total ou parcialmente, o objeto contratual.</w:t>
      </w:r>
    </w:p>
    <w:p w:rsidR="00000000" w:rsidDel="00000000" w:rsidP="00000000" w:rsidRDefault="00000000" w:rsidRPr="00000000" w14:paraId="00000176">
      <w:pPr>
        <w:keepNext w:val="1"/>
        <w:keepLines w:val="1"/>
        <w:numPr>
          <w:ilvl w:val="0"/>
          <w:numId w:val="5"/>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FUNDAMENTAÇÃO E DESCRIÇÃO DA NECESSIDADE DA CONTRATAÇÃO</w:t>
      </w:r>
    </w:p>
    <w:p w:rsidR="00000000" w:rsidDel="00000000" w:rsidP="00000000" w:rsidRDefault="00000000" w:rsidRPr="00000000" w14:paraId="00000177">
      <w:pPr>
        <w:spacing w:after="120" w:before="120" w:line="276" w:lineRule="auto"/>
        <w:ind w:firstLine="708"/>
        <w:jc w:val="both"/>
        <w:rPr>
          <w:i w:val="1"/>
          <w:color w:val="ff0000"/>
        </w:rPr>
      </w:pPr>
      <w:r w:rsidDel="00000000" w:rsidR="00000000" w:rsidRPr="00000000">
        <w:rPr>
          <w:i w:val="1"/>
          <w:color w:val="ff0000"/>
          <w:rtl w:val="0"/>
        </w:rPr>
        <w:t xml:space="preserve">O Câmpus do Litoral Paulista possui equipamentos que constantemente são utilizados em saídas de campo e estes demandam manutenções preventivas periódicas. Para a realização destas por parte dos Assistentes de Suporte Acadêmico, são necessárias tais soluções.</w:t>
      </w:r>
    </w:p>
    <w:p w:rsidR="00000000" w:rsidDel="00000000" w:rsidP="00000000" w:rsidRDefault="00000000" w:rsidRPr="00000000" w14:paraId="00000178">
      <w:pPr>
        <w:keepNext w:val="1"/>
        <w:keepLines w:val="1"/>
        <w:numPr>
          <w:ilvl w:val="0"/>
          <w:numId w:val="5"/>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DESCRIÇÃO DA SOLUÇÃO COMO UM TODO CONSIDERADO O CICLO DE VIDA DO OBJETO E ESPECIFICAÇÃO DO PRODUTO</w:t>
      </w:r>
    </w:p>
    <w:p w:rsidR="00000000" w:rsidDel="00000000" w:rsidP="00000000" w:rsidRDefault="00000000" w:rsidRPr="00000000" w14:paraId="00000179">
      <w:pPr>
        <w:numPr>
          <w:ilvl w:val="1"/>
          <w:numId w:val="5"/>
        </w:numPr>
        <w:spacing w:after="120" w:before="120" w:line="276" w:lineRule="auto"/>
        <w:ind w:left="999" w:hanging="432"/>
        <w:jc w:val="both"/>
      </w:pPr>
      <w:r w:rsidDel="00000000" w:rsidR="00000000" w:rsidRPr="00000000">
        <w:rPr>
          <w:i w:val="1"/>
          <w:color w:val="ff0000"/>
          <w:rtl w:val="0"/>
        </w:rPr>
        <w:t xml:space="preserve">Aquisição de soluções eletrolítica e de calibração para sondas.</w:t>
      </w:r>
    </w:p>
    <w:p w:rsidR="00000000" w:rsidDel="00000000" w:rsidP="00000000" w:rsidRDefault="00000000" w:rsidRPr="00000000" w14:paraId="0000017A">
      <w:pPr>
        <w:keepNext w:val="1"/>
        <w:keepLines w:val="1"/>
        <w:numPr>
          <w:ilvl w:val="0"/>
          <w:numId w:val="5"/>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REQUISITOS DA CONTRATAÇÃO</w:t>
      </w:r>
    </w:p>
    <w:p w:rsidR="00000000" w:rsidDel="00000000" w:rsidP="00000000" w:rsidRDefault="00000000" w:rsidRPr="00000000" w14:paraId="0000017B">
      <w:pPr>
        <w:numPr>
          <w:ilvl w:val="1"/>
          <w:numId w:val="5"/>
        </w:numPr>
        <w:spacing w:after="120" w:before="120" w:line="276" w:lineRule="auto"/>
        <w:ind w:left="999" w:hanging="432"/>
        <w:jc w:val="both"/>
      </w:pPr>
      <w:r w:rsidDel="00000000" w:rsidR="00000000" w:rsidRPr="00000000">
        <w:rPr>
          <w:i w:val="1"/>
          <w:color w:val="ff0000"/>
          <w:rtl w:val="0"/>
        </w:rPr>
        <w:t xml:space="preserve">Os itens devem ser entregues no prazo máximo de 60 (sessenta) dias, após o recebimento da ordem de fornecimento, seguindo, rigorosamente, as quantidades e especificações solicitadas;</w:t>
      </w:r>
    </w:p>
    <w:p w:rsidR="00000000" w:rsidDel="00000000" w:rsidP="00000000" w:rsidRDefault="00000000" w:rsidRPr="00000000" w14:paraId="0000017C">
      <w:pPr>
        <w:numPr>
          <w:ilvl w:val="1"/>
          <w:numId w:val="5"/>
        </w:numPr>
        <w:spacing w:after="120" w:before="120" w:line="276" w:lineRule="auto"/>
        <w:ind w:left="999" w:hanging="432"/>
        <w:jc w:val="both"/>
      </w:pPr>
      <w:r w:rsidDel="00000000" w:rsidR="00000000" w:rsidRPr="00000000">
        <w:rPr>
          <w:i w:val="1"/>
          <w:color w:val="ff0000"/>
          <w:rtl w:val="0"/>
        </w:rPr>
        <w:t xml:space="preserve">Não haverá exigência da garantia da contratação dos </w:t>
      </w:r>
      <w:hyperlink r:id="rId92">
        <w:r w:rsidDel="00000000" w:rsidR="00000000" w:rsidRPr="00000000">
          <w:rPr>
            <w:i w:val="1"/>
            <w:color w:val="000080"/>
            <w:u w:val="single"/>
            <w:rtl w:val="0"/>
          </w:rPr>
          <w:t xml:space="preserve">artigos 96 e seguintes da Lei nº 14.133, de 2021</w:t>
        </w:r>
      </w:hyperlink>
      <w:r w:rsidDel="00000000" w:rsidR="00000000" w:rsidRPr="00000000">
        <w:rPr>
          <w:i w:val="1"/>
          <w:color w:val="ff0000"/>
          <w:rtl w:val="0"/>
        </w:rPr>
        <w:t xml:space="preserve"> por se tratar de item de baixo valor.</w:t>
      </w:r>
    </w:p>
    <w:p w:rsidR="00000000" w:rsidDel="00000000" w:rsidP="00000000" w:rsidRDefault="00000000" w:rsidRPr="00000000" w14:paraId="0000017D">
      <w:pPr>
        <w:keepNext w:val="1"/>
        <w:keepLines w:val="1"/>
        <w:numPr>
          <w:ilvl w:val="0"/>
          <w:numId w:val="5"/>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MODELO DE EXECUÇÃO DO OBJETO</w:t>
      </w:r>
    </w:p>
    <w:p w:rsidR="00000000" w:rsidDel="00000000" w:rsidP="00000000" w:rsidRDefault="00000000" w:rsidRPr="00000000" w14:paraId="0000017E">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Condições de Entrega</w:t>
      </w:r>
    </w:p>
    <w:p w:rsidR="00000000" w:rsidDel="00000000" w:rsidP="00000000" w:rsidRDefault="00000000" w:rsidRPr="00000000" w14:paraId="0000017F">
      <w:pPr>
        <w:numPr>
          <w:ilvl w:val="1"/>
          <w:numId w:val="5"/>
        </w:numPr>
        <w:spacing w:after="120" w:before="120" w:line="276" w:lineRule="auto"/>
        <w:ind w:left="999" w:hanging="432"/>
        <w:jc w:val="both"/>
      </w:pPr>
      <w:r w:rsidDel="00000000" w:rsidR="00000000" w:rsidRPr="00000000">
        <w:rPr>
          <w:i w:val="1"/>
          <w:color w:val="ff0000"/>
          <w:rtl w:val="0"/>
        </w:rPr>
        <w:t xml:space="preserve">O prazo de entrega dos bens é de 60 (sessenta) dias, contados do(a) recebimento do empenho, em remessa única. </w:t>
      </w:r>
    </w:p>
    <w:p w:rsidR="00000000" w:rsidDel="00000000" w:rsidP="00000000" w:rsidRDefault="00000000" w:rsidRPr="00000000" w14:paraId="00000180">
      <w:pPr>
        <w:numPr>
          <w:ilvl w:val="1"/>
          <w:numId w:val="5"/>
        </w:numPr>
        <w:spacing w:after="120" w:before="120" w:line="276" w:lineRule="auto"/>
        <w:ind w:left="999" w:hanging="432"/>
        <w:jc w:val="both"/>
        <w:rPr>
          <w:i w:val="1"/>
        </w:rPr>
      </w:pPr>
      <w:r w:rsidDel="00000000" w:rsidR="00000000" w:rsidRPr="00000000">
        <w:rPr>
          <w:i w:val="1"/>
          <w:rtl w:val="0"/>
        </w:rPr>
        <w:t xml:space="preserve">Os bens deverão ser entregues no(s) seguinte(s) endereço(s): Praça Infante Dom Henrique, sn, Parque Bitaru, São Vicente/SP.</w:t>
      </w:r>
    </w:p>
    <w:p w:rsidR="00000000" w:rsidDel="00000000" w:rsidP="00000000" w:rsidRDefault="00000000" w:rsidRPr="00000000" w14:paraId="00000181">
      <w:pPr>
        <w:keepNext w:val="1"/>
        <w:keepLines w:val="1"/>
        <w:numPr>
          <w:ilvl w:val="0"/>
          <w:numId w:val="5"/>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MODELO DE GESTÃO DO CONTRATO</w:t>
      </w:r>
    </w:p>
    <w:p w:rsidR="00000000" w:rsidDel="00000000" w:rsidP="00000000" w:rsidRDefault="00000000" w:rsidRPr="00000000" w14:paraId="00000182">
      <w:pPr>
        <w:numPr>
          <w:ilvl w:val="1"/>
          <w:numId w:val="5"/>
        </w:numPr>
        <w:spacing w:after="120" w:before="120" w:line="276" w:lineRule="auto"/>
        <w:ind w:left="999" w:hanging="432"/>
        <w:jc w:val="both"/>
      </w:pPr>
      <w:r w:rsidDel="00000000" w:rsidR="00000000" w:rsidRPr="00000000">
        <w:rPr>
          <w:rtl w:val="0"/>
        </w:rPr>
        <w:t xml:space="preserve">O contrato deverá ser executado fielmente pelas partes, de acordo com as cláusulas avençadas e as normas da </w:t>
      </w:r>
      <w:hyperlink r:id="rId93">
        <w:r w:rsidDel="00000000" w:rsidR="00000000" w:rsidRPr="00000000">
          <w:rPr>
            <w:color w:val="000080"/>
            <w:u w:val="single"/>
            <w:rtl w:val="0"/>
          </w:rPr>
          <w:t xml:space="preserve">Lei nº 14.133, de 2021</w:t>
        </w:r>
      </w:hyperlink>
      <w:r w:rsidDel="00000000" w:rsidR="00000000" w:rsidRPr="00000000">
        <w:rPr>
          <w:rtl w:val="0"/>
        </w:rPr>
        <w:t xml:space="preserve">, e cada parte responderá pelas consequências de sua inexecução total ou parcial.</w:t>
      </w:r>
    </w:p>
    <w:p w:rsidR="00000000" w:rsidDel="00000000" w:rsidP="00000000" w:rsidRDefault="00000000" w:rsidRPr="00000000" w14:paraId="00000183">
      <w:pPr>
        <w:numPr>
          <w:ilvl w:val="1"/>
          <w:numId w:val="5"/>
        </w:numPr>
        <w:spacing w:after="120" w:before="120" w:line="276" w:lineRule="auto"/>
        <w:ind w:left="999" w:hanging="432"/>
        <w:jc w:val="both"/>
      </w:pPr>
      <w:r w:rsidDel="00000000" w:rsidR="00000000" w:rsidRPr="00000000">
        <w:rPr>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184">
      <w:pPr>
        <w:numPr>
          <w:ilvl w:val="1"/>
          <w:numId w:val="5"/>
        </w:numPr>
        <w:spacing w:after="120" w:before="120" w:line="276" w:lineRule="auto"/>
        <w:ind w:left="999" w:hanging="432"/>
        <w:jc w:val="both"/>
      </w:pPr>
      <w:r w:rsidDel="00000000" w:rsidR="00000000" w:rsidRPr="00000000">
        <w:rPr>
          <w:rtl w:val="0"/>
        </w:rPr>
        <w:t xml:space="preserve">As comunicações entre o Contratante e o Contratado devem ser realizadas por escrito sempre que o ato exigir tal formalidade, admitindo-se o uso de mensagem eletrônica para esse fim.</w:t>
      </w:r>
    </w:p>
    <w:p w:rsidR="00000000" w:rsidDel="00000000" w:rsidP="00000000" w:rsidRDefault="00000000" w:rsidRPr="00000000" w14:paraId="00000185">
      <w:pPr>
        <w:numPr>
          <w:ilvl w:val="1"/>
          <w:numId w:val="5"/>
        </w:numPr>
        <w:spacing w:after="120" w:before="120" w:line="276" w:lineRule="auto"/>
        <w:ind w:left="999" w:hanging="432"/>
        <w:jc w:val="both"/>
      </w:pPr>
      <w:r w:rsidDel="00000000" w:rsidR="00000000" w:rsidRPr="00000000">
        <w:rPr>
          <w:rtl w:val="0"/>
        </w:rPr>
        <w:t xml:space="preserve">O Contratante poderá convocar representante do Contratado para adoção de providências que devam ser cumpridas de imediato.</w:t>
      </w:r>
    </w:p>
    <w:p w:rsidR="00000000" w:rsidDel="00000000" w:rsidP="00000000" w:rsidRDefault="00000000" w:rsidRPr="00000000" w14:paraId="00000186">
      <w:pPr>
        <w:numPr>
          <w:ilvl w:val="1"/>
          <w:numId w:val="5"/>
        </w:numPr>
        <w:spacing w:after="120" w:before="120" w:line="276" w:lineRule="auto"/>
        <w:ind w:left="999" w:hanging="432"/>
        <w:jc w:val="both"/>
      </w:pPr>
      <w:r w:rsidDel="00000000" w:rsidR="00000000" w:rsidRPr="00000000">
        <w:rPr>
          <w:rtl w:val="0"/>
        </w:rPr>
        <w:t xml:space="preserve"> Após a assinatura do contrato ou instrumento equivalente (caso assim definido pela documentação que compõe a presente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000000" w:rsidDel="00000000" w:rsidP="00000000" w:rsidRDefault="00000000" w:rsidRPr="00000000" w14:paraId="00000187">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Fiscalização</w:t>
      </w:r>
    </w:p>
    <w:p w:rsidR="00000000" w:rsidDel="00000000" w:rsidP="00000000" w:rsidRDefault="00000000" w:rsidRPr="00000000" w14:paraId="00000188">
      <w:pPr>
        <w:numPr>
          <w:ilvl w:val="1"/>
          <w:numId w:val="5"/>
        </w:numPr>
        <w:spacing w:after="120" w:before="120" w:line="276" w:lineRule="auto"/>
        <w:ind w:left="999" w:hanging="432"/>
        <w:jc w:val="both"/>
      </w:pPr>
      <w:r w:rsidDel="00000000" w:rsidR="00000000" w:rsidRPr="00000000">
        <w:rPr>
          <w:rtl w:val="0"/>
        </w:rPr>
        <w:t xml:space="preserve">A execução do contrato deverá ser acompanhada e fiscalizada pelo(s) fiscal(is) do contrato, ou pelos respectivos substitutos (</w:t>
      </w:r>
      <w:hyperlink r:id="rId94">
        <w:r w:rsidDel="00000000" w:rsidR="00000000" w:rsidRPr="00000000">
          <w:rPr>
            <w:color w:val="000080"/>
            <w:u w:val="single"/>
            <w:rtl w:val="0"/>
          </w:rPr>
          <w:t xml:space="preserve">Lei nº 14.133, de 2021, art. 117, caput</w:t>
        </w:r>
      </w:hyperlink>
      <w:r w:rsidDel="00000000" w:rsidR="00000000" w:rsidRPr="00000000">
        <w:rPr>
          <w:rtl w:val="0"/>
        </w:rPr>
        <w:t xml:space="preserve">).</w:t>
      </w:r>
    </w:p>
    <w:p w:rsidR="00000000" w:rsidDel="00000000" w:rsidP="00000000" w:rsidRDefault="00000000" w:rsidRPr="00000000" w14:paraId="00000189">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Fiscalização Técnica</w:t>
      </w:r>
    </w:p>
    <w:p w:rsidR="00000000" w:rsidDel="00000000" w:rsidP="00000000" w:rsidRDefault="00000000" w:rsidRPr="00000000" w14:paraId="0000018A">
      <w:pPr>
        <w:numPr>
          <w:ilvl w:val="1"/>
          <w:numId w:val="5"/>
        </w:numPr>
        <w:spacing w:after="120" w:before="120" w:line="276" w:lineRule="auto"/>
        <w:ind w:left="999" w:hanging="432"/>
        <w:jc w:val="both"/>
      </w:pPr>
      <w:r w:rsidDel="00000000" w:rsidR="00000000" w:rsidRPr="00000000">
        <w:rPr>
          <w:rtl w:val="0"/>
        </w:rPr>
        <w:t xml:space="preserve">O fiscal técnico do contrato acompanhará a execução do contrato, para que sejam cumpridas todas as condições estabelecidas no contrato, de modo a assegurar os melhores resultados para a Administração (</w:t>
      </w:r>
      <w:hyperlink r:id="rId95">
        <w:r w:rsidDel="00000000" w:rsidR="00000000" w:rsidRPr="00000000">
          <w:rPr>
            <w:color w:val="000080"/>
            <w:u w:val="single"/>
            <w:rtl w:val="0"/>
          </w:rPr>
          <w:t xml:space="preserve">Decreto estadual nº 68.220, de 2023</w:t>
        </w:r>
      </w:hyperlink>
      <w:r w:rsidDel="00000000" w:rsidR="00000000" w:rsidRPr="00000000">
        <w:rPr>
          <w:rtl w:val="0"/>
        </w:rPr>
        <w:t xml:space="preserve">, art. 17).</w:t>
      </w:r>
    </w:p>
    <w:p w:rsidR="00000000" w:rsidDel="00000000" w:rsidP="00000000" w:rsidRDefault="00000000" w:rsidRPr="00000000" w14:paraId="0000018B">
      <w:pPr>
        <w:numPr>
          <w:ilvl w:val="2"/>
          <w:numId w:val="5"/>
        </w:numPr>
        <w:spacing w:after="120" w:before="120" w:line="276" w:lineRule="auto"/>
        <w:ind w:left="1781" w:hanging="504.00000000000006"/>
        <w:jc w:val="both"/>
      </w:pPr>
      <w:r w:rsidDel="00000000" w:rsidR="00000000" w:rsidRPr="00000000">
        <w:rPr>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w:t>
      </w:r>
      <w:hyperlink r:id="rId96">
        <w:r w:rsidDel="00000000" w:rsidR="00000000" w:rsidRPr="00000000">
          <w:rPr>
            <w:color w:val="000080"/>
            <w:u w:val="single"/>
            <w:rtl w:val="0"/>
          </w:rPr>
          <w:t xml:space="preserve">Lei nº 14.133, de 2021, art. 117, §1º</w:t>
        </w:r>
      </w:hyperlink>
      <w:r w:rsidDel="00000000" w:rsidR="00000000" w:rsidRPr="00000000">
        <w:rPr>
          <w:rtl w:val="0"/>
        </w:rPr>
        <w:t xml:space="preserve">, e </w:t>
      </w:r>
      <w:hyperlink r:id="rId97">
        <w:r w:rsidDel="00000000" w:rsidR="00000000" w:rsidRPr="00000000">
          <w:rPr>
            <w:color w:val="000080"/>
            <w:u w:val="single"/>
            <w:rtl w:val="0"/>
          </w:rPr>
          <w:t xml:space="preserve">Decreto estadual nº 68.220, de 2023</w:t>
        </w:r>
      </w:hyperlink>
      <w:r w:rsidDel="00000000" w:rsidR="00000000" w:rsidRPr="00000000">
        <w:rPr>
          <w:rtl w:val="0"/>
        </w:rPr>
        <w:t xml:space="preserve">, art. 17, II).</w:t>
      </w:r>
    </w:p>
    <w:p w:rsidR="00000000" w:rsidDel="00000000" w:rsidP="00000000" w:rsidRDefault="00000000" w:rsidRPr="00000000" w14:paraId="0000018C">
      <w:pPr>
        <w:numPr>
          <w:ilvl w:val="2"/>
          <w:numId w:val="5"/>
        </w:numPr>
        <w:spacing w:after="120" w:before="120" w:line="276" w:lineRule="auto"/>
        <w:ind w:left="1781" w:hanging="504.00000000000006"/>
        <w:jc w:val="both"/>
      </w:pPr>
      <w:r w:rsidDel="00000000" w:rsidR="00000000" w:rsidRPr="00000000">
        <w:rPr>
          <w:rtl w:val="0"/>
        </w:rPr>
        <w:t xml:space="preserve">O fiscal técnico adotará medidas preventivas de controle de contratos, manifestando-se quanto à necessidade de suspensão da execução do objeto (</w:t>
      </w:r>
      <w:hyperlink r:id="rId98">
        <w:r w:rsidDel="00000000" w:rsidR="00000000" w:rsidRPr="00000000">
          <w:rPr>
            <w:color w:val="000080"/>
            <w:u w:val="single"/>
            <w:rtl w:val="0"/>
          </w:rPr>
          <w:t xml:space="preserve">Decreto estadual nº 68.220, de 2023</w:t>
        </w:r>
      </w:hyperlink>
      <w:r w:rsidDel="00000000" w:rsidR="00000000" w:rsidRPr="00000000">
        <w:rPr>
          <w:rtl w:val="0"/>
        </w:rPr>
        <w:t xml:space="preserve">, art. 17, IV).</w:t>
      </w:r>
    </w:p>
    <w:p w:rsidR="00000000" w:rsidDel="00000000" w:rsidP="00000000" w:rsidRDefault="00000000" w:rsidRPr="00000000" w14:paraId="0000018D">
      <w:pPr>
        <w:numPr>
          <w:ilvl w:val="2"/>
          <w:numId w:val="5"/>
        </w:numPr>
        <w:spacing w:after="120" w:before="120" w:line="276" w:lineRule="auto"/>
        <w:ind w:left="1781" w:hanging="504.00000000000006"/>
        <w:jc w:val="both"/>
      </w:pPr>
      <w:r w:rsidDel="00000000" w:rsidR="00000000" w:rsidRPr="00000000">
        <w:rPr>
          <w:rtl w:val="0"/>
        </w:rPr>
        <w:t xml:space="preserve">O fiscal técnico do contrato informará ao gestor do contato, em tempo hábil, a situação que demandar decisão ou adoção de medidas que ultrapassem sua competência, para que adote as medidas necessárias e saneadoras, se for o caso (</w:t>
      </w:r>
      <w:hyperlink r:id="rId99">
        <w:r w:rsidDel="00000000" w:rsidR="00000000" w:rsidRPr="00000000">
          <w:rPr>
            <w:color w:val="000080"/>
            <w:u w:val="single"/>
            <w:rtl w:val="0"/>
          </w:rPr>
          <w:t xml:space="preserve">Lei nº 14.133, de 2021</w:t>
        </w:r>
      </w:hyperlink>
      <w:r w:rsidDel="00000000" w:rsidR="00000000" w:rsidRPr="00000000">
        <w:rPr>
          <w:rtl w:val="0"/>
        </w:rPr>
        <w:t xml:space="preserve">, artigo 117, § 2º).</w:t>
      </w:r>
    </w:p>
    <w:p w:rsidR="00000000" w:rsidDel="00000000" w:rsidP="00000000" w:rsidRDefault="00000000" w:rsidRPr="00000000" w14:paraId="0000018E">
      <w:pPr>
        <w:numPr>
          <w:ilvl w:val="2"/>
          <w:numId w:val="5"/>
        </w:numPr>
        <w:spacing w:after="120" w:before="120" w:line="276" w:lineRule="auto"/>
        <w:ind w:left="1781" w:hanging="504.00000000000006"/>
        <w:jc w:val="both"/>
      </w:pPr>
      <w:r w:rsidDel="00000000" w:rsidR="00000000" w:rsidRPr="00000000">
        <w:rPr>
          <w:rtl w:val="0"/>
        </w:rPr>
        <w:t xml:space="preserve">No caso de ocorrências que possam inviabilizar a execução do contrato nas datas aprazadas, o fiscal técnico do contrato comunicará o fato imediatamente ao gestor do contrato (</w:t>
      </w:r>
      <w:hyperlink r:id="rId100">
        <w:r w:rsidDel="00000000" w:rsidR="00000000" w:rsidRPr="00000000">
          <w:rPr>
            <w:color w:val="000080"/>
            <w:u w:val="single"/>
            <w:rtl w:val="0"/>
          </w:rPr>
          <w:t xml:space="preserve">Decreto estadual nº 68.220, de 2023</w:t>
        </w:r>
      </w:hyperlink>
      <w:r w:rsidDel="00000000" w:rsidR="00000000" w:rsidRPr="00000000">
        <w:rPr>
          <w:rtl w:val="0"/>
        </w:rPr>
        <w:t xml:space="preserve">, art. 17, II).</w:t>
      </w:r>
    </w:p>
    <w:p w:rsidR="00000000" w:rsidDel="00000000" w:rsidP="00000000" w:rsidRDefault="00000000" w:rsidRPr="00000000" w14:paraId="0000018F">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Fiscalização Administrativa</w:t>
      </w:r>
    </w:p>
    <w:p w:rsidR="00000000" w:rsidDel="00000000" w:rsidP="00000000" w:rsidRDefault="00000000" w:rsidRPr="00000000" w14:paraId="00000190">
      <w:pPr>
        <w:numPr>
          <w:ilvl w:val="1"/>
          <w:numId w:val="5"/>
        </w:numPr>
        <w:spacing w:after="120" w:before="120" w:line="276" w:lineRule="auto"/>
        <w:ind w:left="999" w:hanging="432"/>
        <w:jc w:val="both"/>
      </w:pPr>
      <w:r w:rsidDel="00000000" w:rsidR="00000000" w:rsidRPr="00000000">
        <w:rPr>
          <w:rtl w:val="0"/>
        </w:rPr>
        <w:t xml:space="preserve">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101">
        <w:r w:rsidDel="00000000" w:rsidR="00000000" w:rsidRPr="00000000">
          <w:rPr>
            <w:color w:val="000080"/>
            <w:u w:val="single"/>
            <w:rtl w:val="0"/>
          </w:rPr>
          <w:t xml:space="preserve">Decreto estadual nº 68.220, de 2023</w:t>
        </w:r>
      </w:hyperlink>
      <w:r w:rsidDel="00000000" w:rsidR="00000000" w:rsidRPr="00000000">
        <w:rPr>
          <w:rtl w:val="0"/>
        </w:rPr>
        <w:t xml:space="preserve">, art. 18, II e III).</w:t>
      </w:r>
    </w:p>
    <w:p w:rsidR="00000000" w:rsidDel="00000000" w:rsidP="00000000" w:rsidRDefault="00000000" w:rsidRPr="00000000" w14:paraId="00000191">
      <w:pPr>
        <w:numPr>
          <w:ilvl w:val="2"/>
          <w:numId w:val="5"/>
        </w:numPr>
        <w:spacing w:after="120" w:before="120" w:line="276" w:lineRule="auto"/>
        <w:ind w:left="1781" w:hanging="504.00000000000006"/>
        <w:jc w:val="both"/>
      </w:pPr>
      <w:r w:rsidDel="00000000" w:rsidR="00000000" w:rsidRPr="00000000">
        <w:rPr>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hyperlink r:id="rId102">
        <w:r w:rsidDel="00000000" w:rsidR="00000000" w:rsidRPr="00000000">
          <w:rPr>
            <w:color w:val="000080"/>
            <w:u w:val="single"/>
            <w:rtl w:val="0"/>
          </w:rPr>
          <w:t xml:space="preserve">Decreto estadual nº 68.220, de 2023</w:t>
        </w:r>
      </w:hyperlink>
      <w:r w:rsidDel="00000000" w:rsidR="00000000" w:rsidRPr="00000000">
        <w:rPr>
          <w:rtl w:val="0"/>
        </w:rPr>
        <w:t xml:space="preserve">, art. 18, IV).</w:t>
      </w:r>
    </w:p>
    <w:p w:rsidR="00000000" w:rsidDel="00000000" w:rsidP="00000000" w:rsidRDefault="00000000" w:rsidRPr="00000000" w14:paraId="00000192">
      <w:pPr>
        <w:numPr>
          <w:ilvl w:val="2"/>
          <w:numId w:val="5"/>
        </w:numPr>
        <w:spacing w:after="120" w:before="120" w:line="276" w:lineRule="auto"/>
        <w:ind w:left="1781" w:hanging="504.00000000000006"/>
        <w:jc w:val="both"/>
      </w:pPr>
      <w:r w:rsidDel="00000000" w:rsidR="00000000" w:rsidRPr="00000000">
        <w:rPr>
          <w:rtl w:val="0"/>
        </w:rPr>
        <w:t xml:space="preserve">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hyperlink r:id="rId103">
        <w:r w:rsidDel="00000000" w:rsidR="00000000" w:rsidRPr="00000000">
          <w:rPr>
            <w:color w:val="000080"/>
            <w:u w:val="single"/>
            <w:rtl w:val="0"/>
          </w:rPr>
          <w:t xml:space="preserve">Lei nº 14.133, de 2021</w:t>
        </w:r>
      </w:hyperlink>
      <w:r w:rsidDel="00000000" w:rsidR="00000000" w:rsidRPr="00000000">
        <w:rPr>
          <w:rtl w:val="0"/>
        </w:rPr>
        <w:t xml:space="preserve">.</w:t>
      </w:r>
    </w:p>
    <w:p w:rsidR="00000000" w:rsidDel="00000000" w:rsidP="00000000" w:rsidRDefault="00000000" w:rsidRPr="00000000" w14:paraId="00000193">
      <w:pPr>
        <w:keepNext w:val="1"/>
        <w:keepLines w:val="1"/>
        <w:tabs>
          <w:tab w:val="left" w:leader="none" w:pos="567"/>
        </w:tabs>
        <w:spacing w:after="120" w:before="240" w:line="276" w:lineRule="auto"/>
        <w:jc w:val="both"/>
        <w:rPr>
          <w:b w:val="1"/>
          <w:i w:val="1"/>
          <w:color w:val="ff0000"/>
        </w:rPr>
      </w:pPr>
      <w:r w:rsidDel="00000000" w:rsidR="00000000" w:rsidRPr="00000000">
        <w:rPr>
          <w:b w:val="1"/>
          <w:color w:val="ff0000"/>
          <w:rtl w:val="0"/>
        </w:rPr>
        <w:t xml:space="preserve">Gestor do Contrato</w:t>
      </w:r>
      <w:r w:rsidDel="00000000" w:rsidR="00000000" w:rsidRPr="00000000">
        <w:rPr>
          <w:rtl w:val="0"/>
        </w:rPr>
      </w:r>
    </w:p>
    <w:p w:rsidR="00000000" w:rsidDel="00000000" w:rsidP="00000000" w:rsidRDefault="00000000" w:rsidRPr="00000000" w14:paraId="00000194">
      <w:pPr>
        <w:numPr>
          <w:ilvl w:val="1"/>
          <w:numId w:val="5"/>
        </w:numPr>
        <w:spacing w:after="120" w:before="120" w:line="276" w:lineRule="auto"/>
        <w:ind w:left="999" w:hanging="432"/>
        <w:jc w:val="both"/>
      </w:pPr>
      <w:r w:rsidDel="00000000" w:rsidR="00000000" w:rsidRPr="00000000">
        <w:rPr>
          <w:rtl w:val="0"/>
        </w:rPr>
        <w:t xml:space="preserve">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104">
        <w:r w:rsidDel="00000000" w:rsidR="00000000" w:rsidRPr="00000000">
          <w:rPr>
            <w:color w:val="000080"/>
            <w:u w:val="single"/>
            <w:rtl w:val="0"/>
          </w:rPr>
          <w:t xml:space="preserve">Decreto estadual nº 68.220, de 2023</w:t>
        </w:r>
      </w:hyperlink>
      <w:r w:rsidDel="00000000" w:rsidR="00000000" w:rsidRPr="00000000">
        <w:rPr>
          <w:rtl w:val="0"/>
        </w:rPr>
        <w:t xml:space="preserve">, inciso III do art. 2º).</w:t>
      </w:r>
    </w:p>
    <w:p w:rsidR="00000000" w:rsidDel="00000000" w:rsidP="00000000" w:rsidRDefault="00000000" w:rsidRPr="00000000" w14:paraId="00000195">
      <w:pPr>
        <w:numPr>
          <w:ilvl w:val="1"/>
          <w:numId w:val="5"/>
        </w:numPr>
        <w:spacing w:after="120" w:before="120" w:line="276" w:lineRule="auto"/>
        <w:ind w:left="999" w:hanging="432"/>
        <w:jc w:val="both"/>
      </w:pPr>
      <w:r w:rsidDel="00000000" w:rsidR="00000000" w:rsidRPr="00000000">
        <w:rPr>
          <w:rtl w:val="0"/>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hyperlink r:id="rId105">
        <w:r w:rsidDel="00000000" w:rsidR="00000000" w:rsidRPr="00000000">
          <w:rPr>
            <w:color w:val="000080"/>
            <w:u w:val="single"/>
            <w:rtl w:val="0"/>
          </w:rPr>
          <w:t xml:space="preserve">Decreto estadual nº 68.220, de 2023</w:t>
        </w:r>
      </w:hyperlink>
      <w:r w:rsidDel="00000000" w:rsidR="00000000" w:rsidRPr="00000000">
        <w:rPr>
          <w:rtl w:val="0"/>
        </w:rPr>
        <w:t xml:space="preserve">, art. 16, IX). </w:t>
      </w:r>
    </w:p>
    <w:p w:rsidR="00000000" w:rsidDel="00000000" w:rsidP="00000000" w:rsidRDefault="00000000" w:rsidRPr="00000000" w14:paraId="00000196">
      <w:pPr>
        <w:numPr>
          <w:ilvl w:val="1"/>
          <w:numId w:val="5"/>
        </w:numPr>
        <w:spacing w:after="120" w:before="120" w:line="276" w:lineRule="auto"/>
        <w:ind w:left="999" w:hanging="432"/>
        <w:jc w:val="both"/>
      </w:pPr>
      <w:r w:rsidDel="00000000" w:rsidR="00000000" w:rsidRPr="00000000">
        <w:rPr>
          <w:rtl w:val="0"/>
        </w:rPr>
        <w:t xml:space="preserve">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06">
        <w:r w:rsidDel="00000000" w:rsidR="00000000" w:rsidRPr="00000000">
          <w:rPr>
            <w:color w:val="000080"/>
            <w:u w:val="single"/>
            <w:rtl w:val="0"/>
          </w:rPr>
          <w:t xml:space="preserve">Decreto estadual nº 68.220, de 2023</w:t>
        </w:r>
      </w:hyperlink>
      <w:r w:rsidDel="00000000" w:rsidR="00000000" w:rsidRPr="00000000">
        <w:rPr>
          <w:rtl w:val="0"/>
        </w:rPr>
        <w:t xml:space="preserve">, art. 18, VII). </w:t>
      </w:r>
    </w:p>
    <w:p w:rsidR="00000000" w:rsidDel="00000000" w:rsidP="00000000" w:rsidRDefault="00000000" w:rsidRPr="00000000" w14:paraId="00000197">
      <w:pPr>
        <w:numPr>
          <w:ilvl w:val="1"/>
          <w:numId w:val="5"/>
        </w:numPr>
        <w:spacing w:after="120" w:before="120" w:line="276" w:lineRule="auto"/>
        <w:ind w:left="999" w:hanging="432"/>
        <w:jc w:val="both"/>
      </w:pPr>
      <w:r w:rsidDel="00000000" w:rsidR="00000000" w:rsidRPr="00000000">
        <w:rPr>
          <w:rtl w:val="0"/>
        </w:rPr>
        <w:t xml:space="preserve">O gestor do contrato tomará providências para a formalização de processo administrativo de responsabilização para fins de aplicação de sanções, a ser conduzido pela comissão de que trata o art. 158 da </w:t>
      </w:r>
      <w:hyperlink r:id="rId107">
        <w:r w:rsidDel="00000000" w:rsidR="00000000" w:rsidRPr="00000000">
          <w:rPr>
            <w:color w:val="000080"/>
            <w:u w:val="single"/>
            <w:rtl w:val="0"/>
          </w:rPr>
          <w:t xml:space="preserve">Lei nº 14.133, de 2021</w:t>
        </w:r>
      </w:hyperlink>
      <w:r w:rsidDel="00000000" w:rsidR="00000000" w:rsidRPr="00000000">
        <w:rPr>
          <w:rtl w:val="0"/>
        </w:rPr>
        <w:t xml:space="preserve">, ou pelo agente ou pelo setor com competência para tal, conforme o caso (</w:t>
      </w:r>
      <w:hyperlink r:id="rId108">
        <w:r w:rsidDel="00000000" w:rsidR="00000000" w:rsidRPr="00000000">
          <w:rPr>
            <w:color w:val="000080"/>
            <w:u w:val="single"/>
            <w:rtl w:val="0"/>
          </w:rPr>
          <w:t xml:space="preserve">Decreto estadual nº 68.220, de 2023</w:t>
        </w:r>
      </w:hyperlink>
      <w:r w:rsidDel="00000000" w:rsidR="00000000" w:rsidRPr="00000000">
        <w:rPr>
          <w:rtl w:val="0"/>
        </w:rPr>
        <w:t xml:space="preserve">, art. 16, VIII). </w:t>
      </w:r>
    </w:p>
    <w:p w:rsidR="00000000" w:rsidDel="00000000" w:rsidP="00000000" w:rsidRDefault="00000000" w:rsidRPr="00000000" w14:paraId="00000198">
      <w:pPr>
        <w:numPr>
          <w:ilvl w:val="1"/>
          <w:numId w:val="5"/>
        </w:numPr>
        <w:spacing w:after="120" w:before="120" w:line="276" w:lineRule="auto"/>
        <w:ind w:left="999" w:hanging="432"/>
        <w:jc w:val="both"/>
      </w:pPr>
      <w:r w:rsidDel="00000000" w:rsidR="00000000" w:rsidRPr="00000000">
        <w:rPr>
          <w:rtl w:val="0"/>
        </w:rPr>
        <w:t xml:space="preserve">O gestor do contrato deverá elaborar relatório final com informações sobre a consecução dos objetivos que tenham justificado a contratação e eventuais condutas a serem adotadas para o aprimoramento das atividades da Administração (</w:t>
      </w:r>
      <w:hyperlink r:id="rId109">
        <w:r w:rsidDel="00000000" w:rsidR="00000000" w:rsidRPr="00000000">
          <w:rPr>
            <w:color w:val="000080"/>
            <w:u w:val="single"/>
            <w:rtl w:val="0"/>
          </w:rPr>
          <w:t xml:space="preserve">Decreto estadual nº 68.220, de 2023</w:t>
        </w:r>
      </w:hyperlink>
      <w:r w:rsidDel="00000000" w:rsidR="00000000" w:rsidRPr="00000000">
        <w:rPr>
          <w:rtl w:val="0"/>
        </w:rPr>
        <w:t xml:space="preserve">, art. 16, VII e parágrafo único). </w:t>
      </w:r>
    </w:p>
    <w:p w:rsidR="00000000" w:rsidDel="00000000" w:rsidP="00000000" w:rsidRDefault="00000000" w:rsidRPr="00000000" w14:paraId="00000199">
      <w:pPr>
        <w:numPr>
          <w:ilvl w:val="1"/>
          <w:numId w:val="5"/>
        </w:numPr>
        <w:spacing w:after="120" w:before="120" w:line="276" w:lineRule="auto"/>
        <w:ind w:left="999" w:hanging="432"/>
        <w:jc w:val="both"/>
      </w:pPr>
      <w:r w:rsidDel="00000000" w:rsidR="00000000" w:rsidRPr="00000000">
        <w:rPr>
          <w:rtl w:val="0"/>
        </w:rPr>
        <w:t xml:space="preserve">O gestor do contrato deverá enviar a documentação pertinente ao setor de contratos para a formalização dos procedimentos de liquidação e pagamento, no valor dimensionado pela fiscalização e gestão nos termos do contrato.</w:t>
      </w:r>
    </w:p>
    <w:p w:rsidR="00000000" w:rsidDel="00000000" w:rsidP="00000000" w:rsidRDefault="00000000" w:rsidRPr="00000000" w14:paraId="0000019A">
      <w:pPr>
        <w:keepNext w:val="1"/>
        <w:keepLines w:val="1"/>
        <w:numPr>
          <w:ilvl w:val="0"/>
          <w:numId w:val="5"/>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CRITÉRIOS DE MEDIÇÃO E DE PAGAMENTO</w:t>
      </w:r>
    </w:p>
    <w:p w:rsidR="00000000" w:rsidDel="00000000" w:rsidP="00000000" w:rsidRDefault="00000000" w:rsidRPr="00000000" w14:paraId="0000019B">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Recebimento</w:t>
      </w:r>
    </w:p>
    <w:p w:rsidR="00000000" w:rsidDel="00000000" w:rsidP="00000000" w:rsidRDefault="00000000" w:rsidRPr="00000000" w14:paraId="0000019C">
      <w:pPr>
        <w:numPr>
          <w:ilvl w:val="1"/>
          <w:numId w:val="5"/>
        </w:numPr>
        <w:spacing w:after="120" w:before="120" w:line="276" w:lineRule="auto"/>
        <w:ind w:left="999" w:hanging="432"/>
        <w:jc w:val="both"/>
      </w:pPr>
      <w:r w:rsidDel="00000000" w:rsidR="00000000" w:rsidRPr="00000000">
        <w:rPr>
          <w:rtl w:val="0"/>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Del="00000000" w:rsidR="00000000" w:rsidRPr="00000000">
        <w:rPr>
          <w:color w:val="ff0000"/>
          <w:rtl w:val="0"/>
        </w:rPr>
        <w:t xml:space="preserve"> </w:t>
      </w:r>
      <w:r w:rsidDel="00000000" w:rsidR="00000000" w:rsidRPr="00000000">
        <w:rPr>
          <w:rtl w:val="0"/>
        </w:rPr>
        <w:t xml:space="preserve">e na proposta.</w:t>
      </w:r>
    </w:p>
    <w:p w:rsidR="00000000" w:rsidDel="00000000" w:rsidP="00000000" w:rsidRDefault="00000000" w:rsidRPr="00000000" w14:paraId="0000019D">
      <w:pPr>
        <w:numPr>
          <w:ilvl w:val="1"/>
          <w:numId w:val="5"/>
        </w:numPr>
        <w:spacing w:after="120" w:before="120" w:line="276" w:lineRule="auto"/>
        <w:ind w:left="999" w:hanging="432"/>
        <w:jc w:val="both"/>
      </w:pPr>
      <w:r w:rsidDel="00000000" w:rsidR="00000000" w:rsidRPr="00000000">
        <w:rPr>
          <w:rtl w:val="0"/>
        </w:rPr>
        <w:t xml:space="preserve">Os bens poderão ser rejeitados, no todo ou em parte, inclusive antes do recebimento provisório, quando em desacordo com as especificações constantes no Termo de Referência</w:t>
      </w:r>
      <w:r w:rsidDel="00000000" w:rsidR="00000000" w:rsidRPr="00000000">
        <w:rPr>
          <w:color w:val="ff0000"/>
          <w:rtl w:val="0"/>
        </w:rPr>
        <w:t xml:space="preserve"> </w:t>
      </w:r>
      <w:r w:rsidDel="00000000" w:rsidR="00000000" w:rsidRPr="00000000">
        <w:rPr>
          <w:rtl w:val="0"/>
        </w:rPr>
        <w:t xml:space="preserve">e na proposta, devendo ser substituídos no prazo de </w:t>
      </w:r>
      <w:r w:rsidDel="00000000" w:rsidR="00000000" w:rsidRPr="00000000">
        <w:rPr>
          <w:color w:val="ff0000"/>
          <w:rtl w:val="0"/>
        </w:rPr>
        <w:t xml:space="preserve">02</w:t>
      </w:r>
      <w:r w:rsidDel="00000000" w:rsidR="00000000" w:rsidRPr="00000000">
        <w:rPr>
          <w:i w:val="1"/>
          <w:color w:val="ff0000"/>
          <w:rtl w:val="0"/>
        </w:rPr>
        <w:t xml:space="preserve"> (dois)</w:t>
      </w:r>
      <w:r w:rsidDel="00000000" w:rsidR="00000000" w:rsidRPr="00000000">
        <w:rPr>
          <w:color w:val="ff0000"/>
          <w:rtl w:val="0"/>
        </w:rPr>
        <w:t xml:space="preserve"> </w:t>
      </w:r>
      <w:r w:rsidDel="00000000" w:rsidR="00000000" w:rsidRPr="00000000">
        <w:rPr>
          <w:rtl w:val="0"/>
        </w:rPr>
        <w:t xml:space="preserve">dias, a contar da notificação do Contratado, às suas custas, sem prejuízo da aplicação das penalidades.</w:t>
      </w:r>
    </w:p>
    <w:p w:rsidR="00000000" w:rsidDel="00000000" w:rsidP="00000000" w:rsidRDefault="00000000" w:rsidRPr="00000000" w14:paraId="0000019E">
      <w:pPr>
        <w:numPr>
          <w:ilvl w:val="1"/>
          <w:numId w:val="5"/>
        </w:numPr>
        <w:spacing w:after="120" w:before="120" w:line="276" w:lineRule="auto"/>
        <w:ind w:left="999" w:hanging="432"/>
        <w:jc w:val="both"/>
      </w:pPr>
      <w:r w:rsidDel="00000000" w:rsidR="00000000" w:rsidRPr="00000000">
        <w:rPr>
          <w:rtl w:val="0"/>
        </w:rPr>
        <w:t xml:space="preserve">O recebimento definitivo ocorrerá no prazo de </w:t>
      </w:r>
      <w:r w:rsidDel="00000000" w:rsidR="00000000" w:rsidRPr="00000000">
        <w:rPr>
          <w:i w:val="1"/>
          <w:color w:val="ff0000"/>
          <w:rtl w:val="0"/>
        </w:rPr>
        <w:t xml:space="preserve">02 (dois)</w:t>
      </w:r>
      <w:r w:rsidDel="00000000" w:rsidR="00000000" w:rsidRPr="00000000">
        <w:rPr>
          <w:rtl w:val="0"/>
        </w:rPr>
        <w:t xml:space="preserve"> dias úteis,</w:t>
      </w:r>
      <w:r w:rsidDel="00000000" w:rsidR="00000000" w:rsidRPr="00000000">
        <w:rPr>
          <w:color w:val="ff0000"/>
          <w:rtl w:val="0"/>
        </w:rPr>
        <w:t xml:space="preserve"> </w:t>
      </w:r>
      <w:r w:rsidDel="00000000" w:rsidR="00000000" w:rsidRPr="00000000">
        <w:rPr>
          <w:rtl w:val="0"/>
        </w:rPr>
        <w:t xml:space="preserve">a contar do recebimento da nota fiscal ou instrumento de cobrança equivalente pela Administração, após a verificação da qualidade e quantidade do material e consequente aceitação mediante termo detalhado.</w:t>
      </w:r>
    </w:p>
    <w:p w:rsidR="00000000" w:rsidDel="00000000" w:rsidP="00000000" w:rsidRDefault="00000000" w:rsidRPr="00000000" w14:paraId="0000019F">
      <w:pPr>
        <w:numPr>
          <w:ilvl w:val="1"/>
          <w:numId w:val="5"/>
        </w:numPr>
        <w:spacing w:after="120" w:before="120" w:line="276" w:lineRule="auto"/>
        <w:ind w:left="999" w:hanging="432"/>
        <w:jc w:val="both"/>
      </w:pPr>
      <w:r w:rsidDel="00000000" w:rsidR="00000000" w:rsidRPr="00000000">
        <w:rPr>
          <w:rtl w:val="0"/>
        </w:rPr>
        <w:t xml:space="preserve">O prazo para recebimento definitivo poderá ser excepcionalmente prorrogado, de forma justificada, por igual período, quando houver necessidade de diligências para a aferição do atendimento das exigências contratuais.</w:t>
      </w:r>
    </w:p>
    <w:p w:rsidR="00000000" w:rsidDel="00000000" w:rsidP="00000000" w:rsidRDefault="00000000" w:rsidRPr="00000000" w14:paraId="000001A0">
      <w:pPr>
        <w:numPr>
          <w:ilvl w:val="1"/>
          <w:numId w:val="5"/>
        </w:numPr>
        <w:spacing w:after="120" w:before="120" w:line="276" w:lineRule="auto"/>
        <w:ind w:left="999" w:hanging="432"/>
        <w:jc w:val="both"/>
      </w:pPr>
      <w:r w:rsidDel="00000000" w:rsidR="00000000" w:rsidRPr="00000000">
        <w:rPr>
          <w:rtl w:val="0"/>
        </w:rPr>
        <w:t xml:space="preserve">No caso de controvérsia sobre a execução do objeto, quanto à dimensão, qualidade e quantidade, se houver parcela incontroversa, deverá ser observado o teor do </w:t>
      </w:r>
      <w:hyperlink r:id="rId110">
        <w:r w:rsidDel="00000000" w:rsidR="00000000" w:rsidRPr="00000000">
          <w:rPr>
            <w:color w:val="000080"/>
            <w:u w:val="single"/>
            <w:rtl w:val="0"/>
          </w:rPr>
          <w:t xml:space="preserve">art. 143 da Lei nº 14.133, de 2021</w:t>
        </w:r>
      </w:hyperlink>
      <w:r w:rsidDel="00000000" w:rsidR="00000000" w:rsidRPr="00000000">
        <w:rPr>
          <w:rtl w:val="0"/>
        </w:rPr>
        <w:t xml:space="preserve">, com a comunicação ao Contratado para emissão de Nota Fiscal/Fatura no que pertine à parcela incontroversa, para efeito de liquidação e pagamento.</w:t>
      </w:r>
    </w:p>
    <w:p w:rsidR="00000000" w:rsidDel="00000000" w:rsidP="00000000" w:rsidRDefault="00000000" w:rsidRPr="00000000" w14:paraId="000001A1">
      <w:pPr>
        <w:numPr>
          <w:ilvl w:val="1"/>
          <w:numId w:val="5"/>
        </w:numPr>
        <w:spacing w:after="120" w:before="120" w:line="276" w:lineRule="auto"/>
        <w:ind w:left="999" w:hanging="432"/>
        <w:jc w:val="both"/>
      </w:pPr>
      <w:r w:rsidDel="00000000" w:rsidR="00000000" w:rsidRPr="00000000">
        <w:rPr>
          <w:rtl w:val="0"/>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00000" w:rsidDel="00000000" w:rsidP="00000000" w:rsidRDefault="00000000" w:rsidRPr="00000000" w14:paraId="000001A2">
      <w:pPr>
        <w:numPr>
          <w:ilvl w:val="1"/>
          <w:numId w:val="5"/>
        </w:numPr>
        <w:spacing w:after="120" w:before="120" w:line="276" w:lineRule="auto"/>
        <w:ind w:left="999" w:hanging="432"/>
        <w:jc w:val="both"/>
      </w:pPr>
      <w:r w:rsidDel="00000000" w:rsidR="00000000" w:rsidRPr="00000000">
        <w:rPr>
          <w:rtl w:val="0"/>
        </w:rPr>
        <w:t xml:space="preserve">O recebimento provisório ou definitivo não excluirá a responsabilidade civil pela solidez e pela segurança dos bens nem a responsabilidade ético-profissional pela perfeita execução do contrato.</w:t>
      </w:r>
    </w:p>
    <w:p w:rsidR="00000000" w:rsidDel="00000000" w:rsidP="00000000" w:rsidRDefault="00000000" w:rsidRPr="00000000" w14:paraId="000001A3">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Liquidação</w:t>
      </w:r>
    </w:p>
    <w:p w:rsidR="00000000" w:rsidDel="00000000" w:rsidP="00000000" w:rsidRDefault="00000000" w:rsidRPr="00000000" w14:paraId="000001A4">
      <w:pPr>
        <w:numPr>
          <w:ilvl w:val="1"/>
          <w:numId w:val="5"/>
        </w:numPr>
        <w:spacing w:after="120" w:before="120" w:line="276" w:lineRule="auto"/>
        <w:ind w:left="999" w:hanging="432"/>
        <w:jc w:val="both"/>
      </w:pPr>
      <w:r w:rsidDel="00000000" w:rsidR="00000000" w:rsidRPr="00000000">
        <w:rPr>
          <w:rtl w:val="0"/>
        </w:rPr>
        <w:t xml:space="preserve">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hyperlink r:id="rId111">
        <w:r w:rsidDel="00000000" w:rsidR="00000000" w:rsidRPr="00000000">
          <w:rPr>
            <w:color w:val="000080"/>
            <w:u w:val="single"/>
            <w:rtl w:val="0"/>
          </w:rPr>
          <w:t xml:space="preserve">Instrução Normativa SEGES/ME nº 77, de 4 de novembro de 2022</w:t>
        </w:r>
      </w:hyperlink>
      <w:r w:rsidDel="00000000" w:rsidR="00000000" w:rsidRPr="00000000">
        <w:rPr>
          <w:rtl w:val="0"/>
        </w:rPr>
        <w:t xml:space="preserve">, c/c o </w:t>
      </w:r>
      <w:hyperlink r:id="rId112">
        <w:r w:rsidDel="00000000" w:rsidR="00000000" w:rsidRPr="00000000">
          <w:rPr>
            <w:color w:val="000080"/>
            <w:u w:val="single"/>
            <w:rtl w:val="0"/>
          </w:rPr>
          <w:t xml:space="preserve">Decreto estadual nº 67.608, de 2023</w:t>
        </w:r>
      </w:hyperlink>
      <w:r w:rsidDel="00000000" w:rsidR="00000000" w:rsidRPr="00000000">
        <w:rPr>
          <w:rtl w:val="0"/>
        </w:rPr>
        <w:t xml:space="preserve">).</w:t>
      </w:r>
    </w:p>
    <w:p w:rsidR="00000000" w:rsidDel="00000000" w:rsidP="00000000" w:rsidRDefault="00000000" w:rsidRPr="00000000" w14:paraId="000001A5">
      <w:pPr>
        <w:numPr>
          <w:ilvl w:val="2"/>
          <w:numId w:val="5"/>
        </w:numPr>
        <w:spacing w:after="120" w:before="120" w:line="276" w:lineRule="auto"/>
        <w:ind w:left="1781" w:hanging="504.00000000000006"/>
        <w:jc w:val="both"/>
      </w:pPr>
      <w:r w:rsidDel="00000000" w:rsidR="00000000" w:rsidRPr="00000000">
        <w:rPr>
          <w:rtl w:val="0"/>
        </w:rPr>
        <w:t xml:space="preserve">O prazo de que trata a subdivisão acima será reduzido à metade, mantendo-se a possibilidade de prorrogação nele especificada, no caso de contratação decorrente de despesa cujo valor não ultrapasse o limite de que trata o </w:t>
      </w:r>
      <w:hyperlink r:id="rId113">
        <w:r w:rsidDel="00000000" w:rsidR="00000000" w:rsidRPr="00000000">
          <w:rPr>
            <w:color w:val="000080"/>
            <w:u w:val="single"/>
            <w:rtl w:val="0"/>
          </w:rPr>
          <w:t xml:space="preserve">inciso II do caput do art. 75 da Lei nº 14.133, de 2021</w:t>
        </w:r>
      </w:hyperlink>
      <w:r w:rsidDel="00000000" w:rsidR="00000000" w:rsidRPr="00000000">
        <w:rPr>
          <w:rtl w:val="0"/>
        </w:rPr>
        <w:t xml:space="preserve">.</w:t>
      </w:r>
    </w:p>
    <w:p w:rsidR="00000000" w:rsidDel="00000000" w:rsidP="00000000" w:rsidRDefault="00000000" w:rsidRPr="00000000" w14:paraId="000001A6">
      <w:pPr>
        <w:numPr>
          <w:ilvl w:val="1"/>
          <w:numId w:val="5"/>
        </w:numPr>
        <w:spacing w:after="120" w:before="120" w:line="276" w:lineRule="auto"/>
        <w:ind w:left="999" w:hanging="432"/>
        <w:jc w:val="both"/>
      </w:pPr>
      <w:r w:rsidDel="00000000" w:rsidR="00000000" w:rsidRPr="00000000">
        <w:rPr>
          <w:rtl w:val="0"/>
        </w:rPr>
        <w:t xml:space="preserve">Para fins de liquidação, o setor competente deverá verificar se a nota fiscal ou instrumento de cobrança equivalente apresentado expressa os elementos necessários e essenciais do documento, tais como, caso aplicáveis: </w:t>
      </w:r>
    </w:p>
    <w:p w:rsidR="00000000" w:rsidDel="00000000" w:rsidP="00000000" w:rsidRDefault="00000000" w:rsidRPr="00000000" w14:paraId="000001A7">
      <w:pPr>
        <w:numPr>
          <w:ilvl w:val="2"/>
          <w:numId w:val="5"/>
        </w:numPr>
        <w:spacing w:after="120" w:before="120" w:line="276" w:lineRule="auto"/>
        <w:ind w:left="1781" w:hanging="504.00000000000006"/>
        <w:jc w:val="both"/>
      </w:pPr>
      <w:r w:rsidDel="00000000" w:rsidR="00000000" w:rsidRPr="00000000">
        <w:rPr>
          <w:rtl w:val="0"/>
        </w:rPr>
        <w:t xml:space="preserve">o prazo de validade;</w:t>
      </w:r>
    </w:p>
    <w:p w:rsidR="00000000" w:rsidDel="00000000" w:rsidP="00000000" w:rsidRDefault="00000000" w:rsidRPr="00000000" w14:paraId="000001A8">
      <w:pPr>
        <w:numPr>
          <w:ilvl w:val="2"/>
          <w:numId w:val="5"/>
        </w:numPr>
        <w:spacing w:after="120" w:before="120" w:line="276" w:lineRule="auto"/>
        <w:ind w:left="1781" w:hanging="504.00000000000006"/>
        <w:jc w:val="both"/>
      </w:pPr>
      <w:r w:rsidDel="00000000" w:rsidR="00000000" w:rsidRPr="00000000">
        <w:rPr>
          <w:rtl w:val="0"/>
        </w:rPr>
        <w:t xml:space="preserve">a data da emissão; </w:t>
      </w:r>
    </w:p>
    <w:p w:rsidR="00000000" w:rsidDel="00000000" w:rsidP="00000000" w:rsidRDefault="00000000" w:rsidRPr="00000000" w14:paraId="000001A9">
      <w:pPr>
        <w:numPr>
          <w:ilvl w:val="2"/>
          <w:numId w:val="5"/>
        </w:numPr>
        <w:spacing w:after="120" w:before="120" w:line="276" w:lineRule="auto"/>
        <w:ind w:left="1781" w:hanging="504.00000000000006"/>
        <w:jc w:val="both"/>
      </w:pPr>
      <w:r w:rsidDel="00000000" w:rsidR="00000000" w:rsidRPr="00000000">
        <w:rPr>
          <w:rtl w:val="0"/>
        </w:rPr>
        <w:t xml:space="preserve">os dados do contrato e do órgão contratante; </w:t>
      </w:r>
    </w:p>
    <w:p w:rsidR="00000000" w:rsidDel="00000000" w:rsidP="00000000" w:rsidRDefault="00000000" w:rsidRPr="00000000" w14:paraId="000001AA">
      <w:pPr>
        <w:numPr>
          <w:ilvl w:val="2"/>
          <w:numId w:val="5"/>
        </w:numPr>
        <w:spacing w:after="120" w:before="120" w:line="276" w:lineRule="auto"/>
        <w:ind w:left="1781" w:hanging="504.00000000000006"/>
        <w:jc w:val="both"/>
      </w:pPr>
      <w:r w:rsidDel="00000000" w:rsidR="00000000" w:rsidRPr="00000000">
        <w:rPr>
          <w:rtl w:val="0"/>
        </w:rPr>
        <w:t xml:space="preserve">o período respectivo de execução do contrato; </w:t>
      </w:r>
    </w:p>
    <w:p w:rsidR="00000000" w:rsidDel="00000000" w:rsidP="00000000" w:rsidRDefault="00000000" w:rsidRPr="00000000" w14:paraId="000001AB">
      <w:pPr>
        <w:numPr>
          <w:ilvl w:val="2"/>
          <w:numId w:val="5"/>
        </w:numPr>
        <w:spacing w:after="120" w:before="120" w:line="276" w:lineRule="auto"/>
        <w:ind w:left="1781" w:hanging="504.00000000000006"/>
        <w:jc w:val="both"/>
      </w:pPr>
      <w:r w:rsidDel="00000000" w:rsidR="00000000" w:rsidRPr="00000000">
        <w:rPr>
          <w:rtl w:val="0"/>
        </w:rPr>
        <w:t xml:space="preserve">o valor a pagar; e </w:t>
      </w:r>
    </w:p>
    <w:p w:rsidR="00000000" w:rsidDel="00000000" w:rsidP="00000000" w:rsidRDefault="00000000" w:rsidRPr="00000000" w14:paraId="000001AC">
      <w:pPr>
        <w:numPr>
          <w:ilvl w:val="2"/>
          <w:numId w:val="5"/>
        </w:numPr>
        <w:spacing w:after="120" w:before="120" w:line="276" w:lineRule="auto"/>
        <w:ind w:left="1781" w:hanging="504.00000000000006"/>
        <w:jc w:val="both"/>
      </w:pPr>
      <w:r w:rsidDel="00000000" w:rsidR="00000000" w:rsidRPr="00000000">
        <w:rPr>
          <w:rtl w:val="0"/>
        </w:rPr>
        <w:t xml:space="preserve">eventual destaque do valor de retenções tributárias cabíveis.</w:t>
      </w:r>
    </w:p>
    <w:p w:rsidR="00000000" w:rsidDel="00000000" w:rsidP="00000000" w:rsidRDefault="00000000" w:rsidRPr="00000000" w14:paraId="000001AD">
      <w:pPr>
        <w:numPr>
          <w:ilvl w:val="1"/>
          <w:numId w:val="5"/>
        </w:numPr>
        <w:spacing w:after="120" w:before="120" w:line="276" w:lineRule="auto"/>
        <w:ind w:left="999" w:hanging="432"/>
        <w:jc w:val="both"/>
      </w:pPr>
      <w:r w:rsidDel="00000000" w:rsidR="00000000" w:rsidRPr="00000000">
        <w:rPr>
          <w:rtl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00000" w:rsidDel="00000000" w:rsidP="00000000" w:rsidRDefault="00000000" w:rsidRPr="00000000" w14:paraId="000001AE">
      <w:pPr>
        <w:numPr>
          <w:ilvl w:val="1"/>
          <w:numId w:val="5"/>
        </w:numPr>
        <w:spacing w:after="120" w:before="120" w:line="276" w:lineRule="auto"/>
        <w:ind w:left="999" w:hanging="432"/>
        <w:jc w:val="both"/>
      </w:pPr>
      <w:r w:rsidDel="00000000" w:rsidR="00000000" w:rsidRPr="00000000">
        <w:rPr>
          <w:rtl w:val="0"/>
        </w:rPr>
        <w:t xml:space="preserve"> A nota fiscal ou instrumento de cobrança equivalente deverá ser obrigatoriamente acompanhado da comprovação da regularidade fiscal, constatada por meio de consulta </w:t>
      </w:r>
      <w:r w:rsidDel="00000000" w:rsidR="00000000" w:rsidRPr="00000000">
        <w:rPr>
          <w:i w:val="1"/>
          <w:rtl w:val="0"/>
        </w:rPr>
        <w:t xml:space="preserve">on-line</w:t>
      </w:r>
      <w:r w:rsidDel="00000000" w:rsidR="00000000" w:rsidRPr="00000000">
        <w:rPr>
          <w:rtl w:val="0"/>
        </w:rPr>
        <w:t xml:space="preserve"> ao Sicaf ou, na impossibilidade de acesso ao referido Sistema, mediante consulta aos sítios eletrônicos oficiais ou à documentação mencionada no </w:t>
      </w:r>
      <w:hyperlink r:id="rId114">
        <w:r w:rsidDel="00000000" w:rsidR="00000000" w:rsidRPr="00000000">
          <w:rPr>
            <w:color w:val="000080"/>
            <w:u w:val="single"/>
            <w:rtl w:val="0"/>
          </w:rPr>
          <w:t xml:space="preserve">art. 68 da Lei nº 14.133, de 2021.  </w:t>
        </w:r>
      </w:hyperlink>
      <w:r w:rsidDel="00000000" w:rsidR="00000000" w:rsidRPr="00000000">
        <w:rPr>
          <w:rtl w:val="0"/>
        </w:rPr>
        <w:t xml:space="preserve"> </w:t>
      </w:r>
    </w:p>
    <w:p w:rsidR="00000000" w:rsidDel="00000000" w:rsidP="00000000" w:rsidRDefault="00000000" w:rsidRPr="00000000" w14:paraId="000001AF">
      <w:pPr>
        <w:numPr>
          <w:ilvl w:val="1"/>
          <w:numId w:val="5"/>
        </w:numPr>
        <w:spacing w:after="120" w:before="120" w:line="276" w:lineRule="auto"/>
        <w:ind w:left="999" w:hanging="432"/>
        <w:jc w:val="both"/>
      </w:pPr>
      <w:bookmarkStart w:colFirst="0" w:colLast="0" w:name="_heading=h.3znysh7" w:id="3"/>
      <w:bookmarkEnd w:id="3"/>
      <w:r w:rsidDel="00000000" w:rsidR="00000000" w:rsidRPr="00000000">
        <w:rPr>
          <w:rtl w:val="0"/>
        </w:rPr>
        <w:t xml:space="preserve">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w:t>
      </w:r>
      <w:hyperlink r:id="rId115">
        <w:r w:rsidDel="00000000" w:rsidR="00000000" w:rsidRPr="00000000">
          <w:rPr>
            <w:color w:val="000080"/>
            <w:u w:val="single"/>
            <w:rtl w:val="0"/>
          </w:rPr>
          <w:t xml:space="preserve">Instrução Normativa SEGES/MPDG nº 3, de 26 de abril de 2018</w:t>
        </w:r>
      </w:hyperlink>
      <w:r w:rsidDel="00000000" w:rsidR="00000000" w:rsidRPr="00000000">
        <w:rPr>
          <w:rtl w:val="0"/>
        </w:rPr>
        <w:t xml:space="preserve"> c/c </w:t>
      </w:r>
      <w:hyperlink r:id="rId116">
        <w:r w:rsidDel="00000000" w:rsidR="00000000" w:rsidRPr="00000000">
          <w:rPr>
            <w:color w:val="000080"/>
            <w:u w:val="single"/>
            <w:rtl w:val="0"/>
          </w:rPr>
          <w:t xml:space="preserve">Decreto estadual nº 67.608, de 2023</w:t>
        </w:r>
      </w:hyperlink>
      <w:r w:rsidDel="00000000" w:rsidR="00000000" w:rsidRPr="00000000">
        <w:rPr>
          <w:rtl w:val="0"/>
        </w:rPr>
        <w:t xml:space="preserve">).</w:t>
      </w:r>
    </w:p>
    <w:p w:rsidR="00000000" w:rsidDel="00000000" w:rsidP="00000000" w:rsidRDefault="00000000" w:rsidRPr="00000000" w14:paraId="000001B0">
      <w:pPr>
        <w:numPr>
          <w:ilvl w:val="1"/>
          <w:numId w:val="5"/>
        </w:numPr>
        <w:spacing w:after="120" w:before="120" w:line="276" w:lineRule="auto"/>
        <w:ind w:left="999" w:hanging="432"/>
        <w:jc w:val="both"/>
      </w:pPr>
      <w:r w:rsidDel="00000000" w:rsidR="00000000" w:rsidRPr="00000000">
        <w:rPr>
          <w:rtl w:val="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1B1">
      <w:pPr>
        <w:numPr>
          <w:ilvl w:val="1"/>
          <w:numId w:val="5"/>
        </w:numPr>
        <w:spacing w:after="120" w:before="120" w:line="276" w:lineRule="auto"/>
        <w:ind w:left="999" w:hanging="432"/>
        <w:jc w:val="both"/>
      </w:pPr>
      <w:r w:rsidDel="00000000" w:rsidR="00000000" w:rsidRPr="00000000">
        <w:rPr>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00000" w:rsidDel="00000000" w:rsidP="00000000" w:rsidRDefault="00000000" w:rsidRPr="00000000" w14:paraId="000001B2">
      <w:pPr>
        <w:numPr>
          <w:ilvl w:val="1"/>
          <w:numId w:val="5"/>
        </w:numPr>
        <w:spacing w:after="120" w:before="120" w:line="276" w:lineRule="auto"/>
        <w:ind w:left="999" w:hanging="432"/>
        <w:jc w:val="both"/>
      </w:pPr>
      <w:r w:rsidDel="00000000" w:rsidR="00000000" w:rsidRPr="00000000">
        <w:rPr>
          <w:rtl w:val="0"/>
        </w:rPr>
        <w:t xml:space="preserve">Persistindo a irregularidade, o Contratante deverá adotar as medidas necessárias à extinção contratual nos autos do processo administrativo correspondente, assegurada ao Contratado a ampla defesa. </w:t>
      </w:r>
    </w:p>
    <w:p w:rsidR="00000000" w:rsidDel="00000000" w:rsidP="00000000" w:rsidRDefault="00000000" w:rsidRPr="00000000" w14:paraId="000001B3">
      <w:pPr>
        <w:numPr>
          <w:ilvl w:val="1"/>
          <w:numId w:val="5"/>
        </w:numPr>
        <w:spacing w:after="120" w:before="120" w:line="276" w:lineRule="auto"/>
        <w:ind w:left="999" w:hanging="432"/>
        <w:jc w:val="both"/>
      </w:pPr>
      <w:r w:rsidDel="00000000" w:rsidR="00000000" w:rsidRPr="00000000">
        <w:rPr>
          <w:rtl w:val="0"/>
        </w:rPr>
        <w:t xml:space="preserve">Havendo a efetiva execução do objeto, os pagamentos serão realizados normalmente, até que se decida pela extinção do contrato, caso o Contratado não regularize sua situação junto ao Sicaf.  </w:t>
      </w:r>
    </w:p>
    <w:p w:rsidR="00000000" w:rsidDel="00000000" w:rsidP="00000000" w:rsidRDefault="00000000" w:rsidRPr="00000000" w14:paraId="000001B4">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Prazo de pagamento</w:t>
      </w:r>
    </w:p>
    <w:p w:rsidR="00000000" w:rsidDel="00000000" w:rsidP="00000000" w:rsidRDefault="00000000" w:rsidRPr="00000000" w14:paraId="000001B5">
      <w:pPr>
        <w:numPr>
          <w:ilvl w:val="1"/>
          <w:numId w:val="5"/>
        </w:numPr>
        <w:spacing w:after="120" w:before="120" w:line="276" w:lineRule="auto"/>
        <w:ind w:left="999" w:hanging="432"/>
        <w:jc w:val="both"/>
      </w:pPr>
      <w:r w:rsidDel="00000000" w:rsidR="00000000" w:rsidRPr="00000000">
        <w:rPr>
          <w:rtl w:val="0"/>
        </w:rPr>
        <w:t xml:space="preserve">O pagamento será efetuado no prazo de 30 (trinta) dias, contados da apresentação da nota fiscal ou documento de cobrança equivalente, desde que tenha sido finalizada a liquidação da despesa, conforme seção anterior, nos termos do art. 2º, II, do </w:t>
      </w:r>
      <w:hyperlink r:id="rId117">
        <w:r w:rsidDel="00000000" w:rsidR="00000000" w:rsidRPr="00000000">
          <w:rPr>
            <w:color w:val="000080"/>
            <w:u w:val="single"/>
            <w:rtl w:val="0"/>
          </w:rPr>
          <w:t xml:space="preserve">Decreto estadual nº 67.608, de 2023</w:t>
        </w:r>
      </w:hyperlink>
      <w:r w:rsidDel="00000000" w:rsidR="00000000" w:rsidRPr="00000000">
        <w:rPr>
          <w:rtl w:val="0"/>
        </w:rPr>
        <w:t xml:space="preserve">.</w:t>
      </w:r>
    </w:p>
    <w:p w:rsidR="00000000" w:rsidDel="00000000" w:rsidP="00000000" w:rsidRDefault="00000000" w:rsidRPr="00000000" w14:paraId="000001B6">
      <w:pPr>
        <w:numPr>
          <w:ilvl w:val="1"/>
          <w:numId w:val="5"/>
        </w:numPr>
        <w:spacing w:after="120" w:before="120" w:line="276" w:lineRule="auto"/>
        <w:ind w:left="999" w:hanging="432"/>
        <w:jc w:val="both"/>
      </w:pPr>
      <w:r w:rsidDel="00000000" w:rsidR="00000000" w:rsidRPr="00000000">
        <w:rPr>
          <w:rtl w:val="0"/>
        </w:rPr>
        <w:t xml:space="preserve">No caso de atraso pelo Contratante, os valores devidos ao Contratado serão atualizados monetariamente na forma da legislação aplicável (artigo 2º, inciso III, do </w:t>
      </w:r>
      <w:hyperlink r:id="rId118">
        <w:r w:rsidDel="00000000" w:rsidR="00000000" w:rsidRPr="00000000">
          <w:rPr>
            <w:color w:val="000080"/>
            <w:u w:val="single"/>
            <w:rtl w:val="0"/>
          </w:rPr>
          <w:t xml:space="preserve">Decreto estadual nº 67.608, de 2023</w:t>
        </w:r>
      </w:hyperlink>
      <w:r w:rsidDel="00000000" w:rsidR="00000000" w:rsidRPr="00000000">
        <w:rPr>
          <w:rtl w:val="0"/>
        </w:rPr>
        <w:t xml:space="preserve">, c/c o artigo 1º do </w:t>
      </w:r>
      <w:hyperlink r:id="rId119">
        <w:r w:rsidDel="00000000" w:rsidR="00000000" w:rsidRPr="00000000">
          <w:rPr>
            <w:color w:val="000080"/>
            <w:u w:val="single"/>
            <w:rtl w:val="0"/>
          </w:rPr>
          <w:t xml:space="preserve">Decreto estadual nº 32.117, de 1990</w:t>
        </w:r>
      </w:hyperlink>
      <w:r w:rsidDel="00000000" w:rsidR="00000000" w:rsidRPr="00000000">
        <w:rPr>
          <w:rtl w:val="0"/>
        </w:rPr>
        <w:t xml:space="preserve">), bem como incidirão juros moratórios, a razão de 0,5% (meio por cento) ao mês, calculados </w:t>
      </w:r>
      <w:r w:rsidDel="00000000" w:rsidR="00000000" w:rsidRPr="00000000">
        <w:rPr>
          <w:i w:val="1"/>
          <w:rtl w:val="0"/>
        </w:rPr>
        <w:t xml:space="preserve">pro rata temporis</w:t>
      </w:r>
      <w:r w:rsidDel="00000000" w:rsidR="00000000" w:rsidRPr="00000000">
        <w:rPr>
          <w:rtl w:val="0"/>
        </w:rPr>
        <w:t xml:space="preserve">, em relação ao atraso verificado.</w:t>
      </w:r>
    </w:p>
    <w:p w:rsidR="00000000" w:rsidDel="00000000" w:rsidP="00000000" w:rsidRDefault="00000000" w:rsidRPr="00000000" w14:paraId="000001B7">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Forma de pagamento</w:t>
      </w:r>
    </w:p>
    <w:p w:rsidR="00000000" w:rsidDel="00000000" w:rsidP="00000000" w:rsidRDefault="00000000" w:rsidRPr="00000000" w14:paraId="000001B8">
      <w:pPr>
        <w:numPr>
          <w:ilvl w:val="1"/>
          <w:numId w:val="5"/>
        </w:numPr>
        <w:spacing w:after="120" w:before="120" w:line="276" w:lineRule="auto"/>
        <w:ind w:left="999" w:hanging="432"/>
        <w:jc w:val="both"/>
      </w:pPr>
      <w:r w:rsidDel="00000000" w:rsidR="00000000" w:rsidRPr="00000000">
        <w:rPr>
          <w:rtl w:val="0"/>
        </w:rPr>
        <w:t xml:space="preserve">O pagamento será realizado por meio de ordem bancária, para depósito em conta corrente bancária em nome do Contratado no Banco do Brasil S/A.</w:t>
      </w:r>
    </w:p>
    <w:p w:rsidR="00000000" w:rsidDel="00000000" w:rsidP="00000000" w:rsidRDefault="00000000" w:rsidRPr="00000000" w14:paraId="000001B9">
      <w:pPr>
        <w:spacing w:after="120" w:before="120" w:line="276" w:lineRule="auto"/>
        <w:ind w:left="284" w:firstLine="0"/>
        <w:jc w:val="both"/>
        <w:rPr>
          <w:rFonts w:ascii="Ecofont_Spranq_eco_Sans" w:cs="Ecofont_Spranq_eco_Sans" w:eastAsia="Ecofont_Spranq_eco_Sans" w:hAnsi="Ecofont_Spranq_eco_Sans"/>
        </w:rPr>
      </w:pPr>
      <w:r w:rsidDel="00000000" w:rsidR="00000000" w:rsidRPr="00000000">
        <w:rPr>
          <w:rtl w:val="0"/>
        </w:rPr>
        <w:t xml:space="preserve">7.20.1.</w:t>
        <w:tab/>
        <w:t xml:space="preserve">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w:t>
      </w:r>
      <w:hyperlink r:id="rId120">
        <w:r w:rsidDel="00000000" w:rsidR="00000000" w:rsidRPr="00000000">
          <w:rPr>
            <w:color w:val="000080"/>
            <w:u w:val="single"/>
            <w:rtl w:val="0"/>
          </w:rPr>
          <w:t xml:space="preserve">Lei estadual nº 12.799, de 2008</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BA">
      <w:pPr>
        <w:numPr>
          <w:ilvl w:val="1"/>
          <w:numId w:val="5"/>
        </w:numPr>
        <w:spacing w:after="120" w:before="120" w:line="276" w:lineRule="auto"/>
        <w:ind w:left="999" w:hanging="432"/>
        <w:jc w:val="both"/>
      </w:pPr>
      <w:r w:rsidDel="00000000" w:rsidR="00000000" w:rsidRPr="00000000">
        <w:rPr>
          <w:rtl w:val="0"/>
        </w:rPr>
        <w:t xml:space="preserve">Será considerada data do pagamento o dia em que constar como emitida a ordem bancária para pagamento.</w:t>
      </w:r>
    </w:p>
    <w:p w:rsidR="00000000" w:rsidDel="00000000" w:rsidP="00000000" w:rsidRDefault="00000000" w:rsidRPr="00000000" w14:paraId="000001BB">
      <w:pPr>
        <w:numPr>
          <w:ilvl w:val="1"/>
          <w:numId w:val="5"/>
        </w:numPr>
        <w:spacing w:after="120" w:before="120" w:line="276" w:lineRule="auto"/>
        <w:ind w:left="999" w:hanging="432"/>
        <w:jc w:val="both"/>
      </w:pPr>
      <w:r w:rsidDel="00000000" w:rsidR="00000000" w:rsidRPr="00000000">
        <w:rPr>
          <w:rtl w:val="0"/>
        </w:rPr>
        <w:t xml:space="preserve">O Contratante poderá, por ocasião do pagamento, efetuar a retenção de tributos determinada por lei, ainda que não haja indicação de retenção na nota fiscal apresentada ou que se refira a retenções não realizadas em meses anteriores.</w:t>
      </w:r>
    </w:p>
    <w:p w:rsidR="00000000" w:rsidDel="00000000" w:rsidP="00000000" w:rsidRDefault="00000000" w:rsidRPr="00000000" w14:paraId="000001BC">
      <w:pPr>
        <w:numPr>
          <w:ilvl w:val="2"/>
          <w:numId w:val="5"/>
        </w:numPr>
        <w:spacing w:after="120" w:before="120" w:line="276" w:lineRule="auto"/>
        <w:ind w:left="1781" w:hanging="504.00000000000006"/>
        <w:jc w:val="both"/>
      </w:pPr>
      <w:r w:rsidDel="00000000" w:rsidR="00000000" w:rsidRPr="00000000">
        <w:rPr>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1BD">
      <w:pPr>
        <w:numPr>
          <w:ilvl w:val="1"/>
          <w:numId w:val="5"/>
        </w:numPr>
        <w:spacing w:after="120" w:before="120" w:line="276" w:lineRule="auto"/>
        <w:ind w:left="999" w:hanging="432"/>
        <w:jc w:val="both"/>
      </w:pPr>
      <w:r w:rsidDel="00000000" w:rsidR="00000000" w:rsidRPr="00000000">
        <w:rPr>
          <w:rtl w:val="0"/>
        </w:rPr>
        <w:t xml:space="preserve">O Contratado regularmente optante pelo Simples Nacional, nos termos da </w:t>
      </w:r>
      <w:hyperlink r:id="rId121">
        <w:r w:rsidDel="00000000" w:rsidR="00000000" w:rsidRPr="00000000">
          <w:rPr>
            <w:color w:val="000080"/>
            <w:u w:val="single"/>
            <w:rtl w:val="0"/>
          </w:rPr>
          <w:t xml:space="preserve">Lei Complementar nº 123, de 2006</w:t>
        </w:r>
      </w:hyperlink>
      <w:r w:rsidDel="00000000" w:rsidR="00000000" w:rsidRPr="00000000">
        <w:rPr>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1BE">
      <w:pPr>
        <w:spacing w:after="120" w:before="120" w:line="276" w:lineRule="auto"/>
        <w:jc w:val="both"/>
        <w:rPr/>
      </w:pPr>
      <w:bookmarkStart w:colFirst="0" w:colLast="0" w:name="_heading=h.2et92p0" w:id="4"/>
      <w:bookmarkEnd w:id="4"/>
      <w:r w:rsidDel="00000000" w:rsidR="00000000" w:rsidRPr="00000000">
        <w:rPr>
          <w:rtl w:val="0"/>
        </w:rPr>
      </w:r>
    </w:p>
    <w:p w:rsidR="00000000" w:rsidDel="00000000" w:rsidP="00000000" w:rsidRDefault="00000000" w:rsidRPr="00000000" w14:paraId="000001BF">
      <w:pPr>
        <w:keepNext w:val="1"/>
        <w:keepLines w:val="1"/>
        <w:numPr>
          <w:ilvl w:val="0"/>
          <w:numId w:val="5"/>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FORMA E CRITÉRIOS DE SELEÇÃO DO FORNECEDOR E FORMA DE FORNECIMENTO</w:t>
      </w:r>
    </w:p>
    <w:p w:rsidR="00000000" w:rsidDel="00000000" w:rsidP="00000000" w:rsidRDefault="00000000" w:rsidRPr="00000000" w14:paraId="000001C0">
      <w:pPr>
        <w:numPr>
          <w:ilvl w:val="1"/>
          <w:numId w:val="5"/>
        </w:numPr>
        <w:spacing w:after="120" w:before="120" w:line="276" w:lineRule="auto"/>
        <w:ind w:left="999" w:hanging="432"/>
        <w:jc w:val="both"/>
      </w:pPr>
      <w:r w:rsidDel="00000000" w:rsidR="00000000" w:rsidRPr="00000000">
        <w:rPr>
          <w:i w:val="1"/>
          <w:color w:val="ff0000"/>
          <w:rtl w:val="0"/>
        </w:rPr>
        <w:t xml:space="preserve">O fornecedor será selecionado por meio da realização de procedimento de dispensa de licitação, na forma eletrônica, com fundamento na hipótese do art. 75, caput, inciso II da </w:t>
      </w:r>
      <w:hyperlink r:id="rId122">
        <w:r w:rsidDel="00000000" w:rsidR="00000000" w:rsidRPr="00000000">
          <w:rPr>
            <w:i w:val="1"/>
            <w:color w:val="000080"/>
            <w:u w:val="single"/>
            <w:rtl w:val="0"/>
          </w:rPr>
          <w:t xml:space="preserve">Lei n.º 14.133, de 2021</w:t>
        </w:r>
      </w:hyperlink>
      <w:r w:rsidDel="00000000" w:rsidR="00000000" w:rsidRPr="00000000">
        <w:rPr>
          <w:i w:val="1"/>
          <w:color w:val="ff0000"/>
          <w:rtl w:val="0"/>
        </w:rPr>
        <w:t xml:space="preserve">, que culminará com a seleção da proposta de MENOR PREÇO POR ITEM, observando-se o disposto no </w:t>
      </w:r>
      <w:hyperlink r:id="rId123">
        <w:r w:rsidDel="00000000" w:rsidR="00000000" w:rsidRPr="00000000">
          <w:rPr>
            <w:i w:val="1"/>
            <w:color w:val="000080"/>
            <w:u w:val="single"/>
            <w:rtl w:val="0"/>
          </w:rPr>
          <w:t xml:space="preserve">Decreto estadual nº 68.304, de 9 de janeiro de 2024</w:t>
        </w:r>
      </w:hyperlink>
      <w:r w:rsidDel="00000000" w:rsidR="00000000" w:rsidRPr="00000000">
        <w:rPr>
          <w:i w:val="1"/>
          <w:color w:val="ff0000"/>
          <w:rtl w:val="0"/>
        </w:rPr>
        <w:t xml:space="preserve">.</w:t>
      </w:r>
    </w:p>
    <w:p w:rsidR="00000000" w:rsidDel="00000000" w:rsidP="00000000" w:rsidRDefault="00000000" w:rsidRPr="00000000" w14:paraId="000001C1">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Forma de fornecimento</w:t>
      </w:r>
    </w:p>
    <w:p w:rsidR="00000000" w:rsidDel="00000000" w:rsidP="00000000" w:rsidRDefault="00000000" w:rsidRPr="00000000" w14:paraId="000001C2">
      <w:pPr>
        <w:numPr>
          <w:ilvl w:val="1"/>
          <w:numId w:val="5"/>
        </w:numPr>
        <w:spacing w:after="120" w:before="120" w:line="276" w:lineRule="auto"/>
        <w:ind w:left="999" w:hanging="432"/>
        <w:jc w:val="both"/>
      </w:pPr>
      <w:r w:rsidDel="00000000" w:rsidR="00000000" w:rsidRPr="00000000">
        <w:rPr>
          <w:highlight w:val="white"/>
          <w:rtl w:val="0"/>
        </w:rPr>
        <w:t xml:space="preserve">O fornecimento do objeto será </w:t>
      </w:r>
      <w:r w:rsidDel="00000000" w:rsidR="00000000" w:rsidRPr="00000000">
        <w:rPr>
          <w:i w:val="1"/>
          <w:color w:val="ff0000"/>
          <w:rtl w:val="0"/>
        </w:rPr>
        <w:t xml:space="preserve">com entrega imediata</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1C3">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Exigências de habilitação</w:t>
      </w:r>
    </w:p>
    <w:p w:rsidR="00000000" w:rsidDel="00000000" w:rsidP="00000000" w:rsidRDefault="00000000" w:rsidRPr="00000000" w14:paraId="000001C4">
      <w:pPr>
        <w:numPr>
          <w:ilvl w:val="1"/>
          <w:numId w:val="5"/>
        </w:numPr>
        <w:spacing w:after="120" w:before="120" w:line="276" w:lineRule="auto"/>
        <w:ind w:left="999" w:hanging="432"/>
        <w:jc w:val="both"/>
      </w:pPr>
      <w:r w:rsidDel="00000000" w:rsidR="00000000" w:rsidRPr="00000000">
        <w:rPr>
          <w:rtl w:val="0"/>
        </w:rPr>
        <w:t xml:space="preserve">Previamente à celebração do contrato, a Administração verificará o eventual descumprimento das condições para contratação, especialmente quanto à existência de sanção que a impeça, mediante a consulta aos seguintes cadastros informativos oficiais:  </w:t>
      </w:r>
    </w:p>
    <w:p w:rsidR="00000000" w:rsidDel="00000000" w:rsidP="00000000" w:rsidRDefault="00000000" w:rsidRPr="00000000" w14:paraId="000001C5">
      <w:pPr>
        <w:spacing w:after="120" w:before="120" w:line="276" w:lineRule="auto"/>
        <w:ind w:left="284" w:firstLine="0"/>
        <w:jc w:val="both"/>
        <w:rPr>
          <w:rFonts w:ascii="Ecofont_Spranq_eco_Sans" w:cs="Ecofont_Spranq_eco_Sans" w:eastAsia="Ecofont_Spranq_eco_Sans" w:hAnsi="Ecofont_Spranq_eco_Sans"/>
        </w:rPr>
      </w:pPr>
      <w:r w:rsidDel="00000000" w:rsidR="00000000" w:rsidRPr="00000000">
        <w:rPr>
          <w:rtl w:val="0"/>
        </w:rPr>
        <w:t xml:space="preserve">a) Sicaf;  </w:t>
      </w:r>
      <w:r w:rsidDel="00000000" w:rsidR="00000000" w:rsidRPr="00000000">
        <w:rPr>
          <w:rtl w:val="0"/>
        </w:rPr>
      </w:r>
    </w:p>
    <w:p w:rsidR="00000000" w:rsidDel="00000000" w:rsidP="00000000" w:rsidRDefault="00000000" w:rsidRPr="00000000" w14:paraId="000001C6">
      <w:pPr>
        <w:spacing w:after="120" w:before="120" w:line="276" w:lineRule="auto"/>
        <w:ind w:left="284" w:firstLine="0"/>
        <w:jc w:val="both"/>
        <w:rPr/>
      </w:pPr>
      <w:r w:rsidDel="00000000" w:rsidR="00000000" w:rsidRPr="00000000">
        <w:rPr>
          <w:rtl w:val="0"/>
        </w:rPr>
        <w:t xml:space="preserve">b) Cadastro Nacional de Empresas Inidôneas e Suspensas - Ceis, mantido pela Controladoria-Geral da União (</w:t>
      </w:r>
      <w:hyperlink r:id="rId124">
        <w:r w:rsidDel="00000000" w:rsidR="00000000" w:rsidRPr="00000000">
          <w:rPr>
            <w:color w:val="002060"/>
            <w:u w:val="single"/>
            <w:rtl w:val="0"/>
          </w:rPr>
          <w:t xml:space="preserve">https://portaldatransparencia.gov.br/sancoes/consulta</w:t>
        </w:r>
      </w:hyperlink>
      <w:r w:rsidDel="00000000" w:rsidR="00000000" w:rsidRPr="00000000">
        <w:rPr>
          <w:rtl w:val="0"/>
        </w:rPr>
        <w:t xml:space="preserve">);  </w:t>
      </w:r>
    </w:p>
    <w:p w:rsidR="00000000" w:rsidDel="00000000" w:rsidP="00000000" w:rsidRDefault="00000000" w:rsidRPr="00000000" w14:paraId="000001C7">
      <w:pPr>
        <w:spacing w:after="120" w:before="120" w:line="276" w:lineRule="auto"/>
        <w:ind w:left="284" w:firstLine="0"/>
        <w:jc w:val="both"/>
        <w:rPr/>
      </w:pPr>
      <w:r w:rsidDel="00000000" w:rsidR="00000000" w:rsidRPr="00000000">
        <w:rPr>
          <w:rtl w:val="0"/>
        </w:rPr>
        <w:t xml:space="preserve">c) Cadastro Nacional de Empresas Punidas – Cnep, mantido pela Controladoria-Geral da União (</w:t>
      </w:r>
      <w:hyperlink r:id="rId125">
        <w:r w:rsidDel="00000000" w:rsidR="00000000" w:rsidRPr="00000000">
          <w:rPr>
            <w:color w:val="002060"/>
            <w:u w:val="single"/>
            <w:rtl w:val="0"/>
          </w:rPr>
          <w:t xml:space="preserve">https://portaldatransparencia.gov.br/sancoes/consulta</w:t>
        </w:r>
      </w:hyperlink>
      <w:r w:rsidDel="00000000" w:rsidR="00000000" w:rsidRPr="00000000">
        <w:rPr>
          <w:rtl w:val="0"/>
        </w:rPr>
        <w:t xml:space="preserve">);</w:t>
      </w:r>
    </w:p>
    <w:p w:rsidR="00000000" w:rsidDel="00000000" w:rsidP="00000000" w:rsidRDefault="00000000" w:rsidRPr="00000000" w14:paraId="000001C8">
      <w:pPr>
        <w:spacing w:after="120" w:before="120" w:line="276" w:lineRule="auto"/>
        <w:ind w:left="284" w:firstLine="0"/>
        <w:jc w:val="both"/>
        <w:rPr/>
      </w:pPr>
      <w:r w:rsidDel="00000000" w:rsidR="00000000" w:rsidRPr="00000000">
        <w:rPr>
          <w:rtl w:val="0"/>
        </w:rPr>
        <w:t xml:space="preserve">d) Cadastro Nacional de Condenações Cíveis por Ato de Improbidade Administrativa e Inelegibilidade – CNCIAI, do Conselho Nacional de Justiça (</w:t>
      </w:r>
      <w:hyperlink r:id="rId126">
        <w:r w:rsidDel="00000000" w:rsidR="00000000" w:rsidRPr="00000000">
          <w:rPr>
            <w:color w:val="002060"/>
            <w:u w:val="single"/>
            <w:rtl w:val="0"/>
          </w:rPr>
          <w:t xml:space="preserve">http://www.cnj.jus.br/improbidade_adm/consultar_requerido.php</w:t>
        </w:r>
      </w:hyperlink>
      <w:r w:rsidDel="00000000" w:rsidR="00000000" w:rsidRPr="00000000">
        <w:rPr>
          <w:rtl w:val="0"/>
        </w:rPr>
        <w:t xml:space="preserve">);</w:t>
      </w:r>
    </w:p>
    <w:p w:rsidR="00000000" w:rsidDel="00000000" w:rsidP="00000000" w:rsidRDefault="00000000" w:rsidRPr="00000000" w14:paraId="000001C9">
      <w:pPr>
        <w:spacing w:after="120" w:before="120" w:line="276" w:lineRule="auto"/>
        <w:ind w:left="284" w:firstLine="0"/>
        <w:jc w:val="both"/>
        <w:rPr/>
      </w:pPr>
      <w:r w:rsidDel="00000000" w:rsidR="00000000" w:rsidRPr="00000000">
        <w:rPr>
          <w:rtl w:val="0"/>
        </w:rPr>
        <w:t xml:space="preserve">e) Sistema Eletrônico de Aplicação e Registro de Sanções Administrativas – e-Sanções (</w:t>
      </w:r>
      <w:hyperlink r:id="rId127">
        <w:r w:rsidDel="00000000" w:rsidR="00000000" w:rsidRPr="00000000">
          <w:rPr>
            <w:color w:val="002060"/>
            <w:u w:val="single"/>
            <w:rtl w:val="0"/>
          </w:rPr>
          <w:t xml:space="preserve">http://www.esancoes.sp.gov.br</w:t>
        </w:r>
      </w:hyperlink>
      <w:r w:rsidDel="00000000" w:rsidR="00000000" w:rsidRPr="00000000">
        <w:rPr>
          <w:rtl w:val="0"/>
        </w:rPr>
        <w:t xml:space="preserve">);</w:t>
      </w:r>
    </w:p>
    <w:p w:rsidR="00000000" w:rsidDel="00000000" w:rsidP="00000000" w:rsidRDefault="00000000" w:rsidRPr="00000000" w14:paraId="000001CA">
      <w:pPr>
        <w:spacing w:after="120" w:before="120" w:line="276" w:lineRule="auto"/>
        <w:ind w:left="284" w:firstLine="0"/>
        <w:jc w:val="both"/>
        <w:rPr/>
      </w:pPr>
      <w:r w:rsidDel="00000000" w:rsidR="00000000" w:rsidRPr="00000000">
        <w:rPr>
          <w:rtl w:val="0"/>
        </w:rPr>
        <w:t xml:space="preserve">f) Cadastro Estadual de Empresas Punidas – CEEP (</w:t>
      </w:r>
      <w:hyperlink r:id="rId128">
        <w:r w:rsidDel="00000000" w:rsidR="00000000" w:rsidRPr="00000000">
          <w:rPr>
            <w:color w:val="002060"/>
            <w:u w:val="single"/>
            <w:rtl w:val="0"/>
          </w:rPr>
          <w:t xml:space="preserve">http://www.servicos.controladoriageral.sp.gov.br/PesquisaCEEP.aspx</w:t>
        </w:r>
      </w:hyperlink>
      <w:r w:rsidDel="00000000" w:rsidR="00000000" w:rsidRPr="00000000">
        <w:rPr>
          <w:rtl w:val="0"/>
        </w:rPr>
        <w:t xml:space="preserve">); e</w:t>
      </w:r>
    </w:p>
    <w:p w:rsidR="00000000" w:rsidDel="00000000" w:rsidP="00000000" w:rsidRDefault="00000000" w:rsidRPr="00000000" w14:paraId="000001CB">
      <w:pPr>
        <w:spacing w:after="120" w:before="120" w:line="276" w:lineRule="auto"/>
        <w:ind w:left="284" w:firstLine="0"/>
        <w:jc w:val="both"/>
        <w:rPr/>
      </w:pPr>
      <w:r w:rsidDel="00000000" w:rsidR="00000000" w:rsidRPr="00000000">
        <w:rPr>
          <w:rtl w:val="0"/>
        </w:rPr>
        <w:t xml:space="preserve">g) Relação de apenados publicada pelo Tribunal de Contas do Estado de São Paulo (</w:t>
      </w:r>
      <w:hyperlink r:id="rId129">
        <w:r w:rsidDel="00000000" w:rsidR="00000000" w:rsidRPr="00000000">
          <w:rPr>
            <w:color w:val="002060"/>
            <w:u w:val="single"/>
            <w:rtl w:val="0"/>
          </w:rPr>
          <w:t xml:space="preserve">https://www.tce.sp.gov.br/apenados</w:t>
        </w:r>
      </w:hyperlink>
      <w:r w:rsidDel="00000000" w:rsidR="00000000" w:rsidRPr="00000000">
        <w:rPr>
          <w:rtl w:val="0"/>
        </w:rPr>
        <w:t xml:space="preserve">).</w:t>
      </w:r>
    </w:p>
    <w:p w:rsidR="00000000" w:rsidDel="00000000" w:rsidP="00000000" w:rsidRDefault="00000000" w:rsidRPr="00000000" w14:paraId="000001CC">
      <w:pPr>
        <w:numPr>
          <w:ilvl w:val="1"/>
          <w:numId w:val="5"/>
        </w:numPr>
        <w:spacing w:after="120" w:before="120" w:line="276" w:lineRule="auto"/>
        <w:ind w:left="999" w:hanging="432"/>
        <w:jc w:val="both"/>
      </w:pPr>
      <w:r w:rsidDel="00000000" w:rsidR="00000000" w:rsidRPr="00000000">
        <w:rPr>
          <w:rtl w:val="0"/>
        </w:rPr>
        <w:t xml:space="preserve">A consulta ao cadastro especificado na alínea “d” da subdivisão anterior será realizada em nome da pessoa jurídica fornecedora e de seu sócio majoritário, por força do artigo 12 da </w:t>
      </w:r>
      <w:hyperlink r:id="rId130">
        <w:r w:rsidDel="00000000" w:rsidR="00000000" w:rsidRPr="00000000">
          <w:rPr>
            <w:color w:val="000080"/>
            <w:u w:val="single"/>
            <w:rtl w:val="0"/>
          </w:rPr>
          <w:t xml:space="preserve">Lei n° 8.429, de 1992</w:t>
        </w:r>
      </w:hyperlink>
      <w:r w:rsidDel="00000000" w:rsidR="00000000" w:rsidRPr="00000000">
        <w:rPr>
          <w:rtl w:val="0"/>
        </w:rPr>
        <w:t xml:space="preserve">, que prevê, dentre as sanções impostas ao responsável pela prática de ato de improbidade administrativa, a proibição de contratar com o Poder Público, inclusive por intermédio de pessoa jurídica da qual seja sócio majoritário.</w:t>
      </w:r>
    </w:p>
    <w:p w:rsidR="00000000" w:rsidDel="00000000" w:rsidP="00000000" w:rsidRDefault="00000000" w:rsidRPr="00000000" w14:paraId="000001CD">
      <w:pPr>
        <w:numPr>
          <w:ilvl w:val="1"/>
          <w:numId w:val="5"/>
        </w:numPr>
        <w:spacing w:after="120" w:before="120" w:line="276" w:lineRule="auto"/>
        <w:ind w:left="999" w:hanging="432"/>
        <w:jc w:val="both"/>
      </w:pPr>
      <w:r w:rsidDel="00000000" w:rsidR="00000000" w:rsidRPr="00000000">
        <w:rPr>
          <w:rtl w:val="0"/>
        </w:rPr>
        <w:t xml:space="preserve">Caso conste na Consulta de Situação do interessado a existência de Ocorrências Impeditivas Indiretas, o gestor diligenciará para verificar se houve fraude por parte das empresas apontadas no Relatório de Ocorrências Impeditivas Indiretas.</w:t>
      </w:r>
    </w:p>
    <w:p w:rsidR="00000000" w:rsidDel="00000000" w:rsidP="00000000" w:rsidRDefault="00000000" w:rsidRPr="00000000" w14:paraId="000001CE">
      <w:pPr>
        <w:numPr>
          <w:ilvl w:val="1"/>
          <w:numId w:val="5"/>
        </w:numPr>
        <w:spacing w:after="120" w:before="120" w:line="276" w:lineRule="auto"/>
        <w:ind w:left="999" w:hanging="432"/>
        <w:jc w:val="both"/>
      </w:pPr>
      <w:r w:rsidDel="00000000" w:rsidR="00000000" w:rsidRPr="00000000">
        <w:rPr>
          <w:rtl w:val="0"/>
        </w:rPr>
        <w:t xml:space="preserve">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w:t>
      </w:r>
      <w:hyperlink r:id="rId131">
        <w:r w:rsidDel="00000000" w:rsidR="00000000" w:rsidRPr="00000000">
          <w:rPr>
            <w:color w:val="000080"/>
            <w:u w:val="single"/>
            <w:rtl w:val="0"/>
          </w:rPr>
          <w:t xml:space="preserve">Lei estadual nº 12.799, de 2008</w:t>
        </w:r>
      </w:hyperlink>
      <w:r w:rsidDel="00000000" w:rsidR="00000000" w:rsidRPr="00000000">
        <w:rPr>
          <w:rtl w:val="0"/>
        </w:rPr>
        <w:t xml:space="preserve">.</w:t>
      </w:r>
    </w:p>
    <w:p w:rsidR="00000000" w:rsidDel="00000000" w:rsidP="00000000" w:rsidRDefault="00000000" w:rsidRPr="00000000" w14:paraId="000001CF">
      <w:pPr>
        <w:numPr>
          <w:ilvl w:val="1"/>
          <w:numId w:val="5"/>
        </w:numPr>
        <w:spacing w:after="120" w:before="120" w:line="276" w:lineRule="auto"/>
        <w:ind w:left="999" w:hanging="432"/>
        <w:jc w:val="both"/>
      </w:pPr>
      <w:bookmarkStart w:colFirst="0" w:colLast="0" w:name="_heading=h.tyjcwt" w:id="5"/>
      <w:bookmarkEnd w:id="5"/>
      <w:r w:rsidDel="00000000" w:rsidR="00000000" w:rsidRPr="00000000">
        <w:rPr>
          <w:rtl w:val="0"/>
        </w:rPr>
        <w:t xml:space="preserve">A habilitação do interessado será verificada por meio do Sicaf, quanto aos documentos por ele abrangidos.</w:t>
      </w:r>
    </w:p>
    <w:p w:rsidR="00000000" w:rsidDel="00000000" w:rsidP="00000000" w:rsidRDefault="00000000" w:rsidRPr="00000000" w14:paraId="000001D0">
      <w:pPr>
        <w:numPr>
          <w:ilvl w:val="1"/>
          <w:numId w:val="5"/>
        </w:numPr>
        <w:spacing w:after="120" w:before="120" w:line="276" w:lineRule="auto"/>
        <w:ind w:left="999" w:hanging="432"/>
        <w:jc w:val="both"/>
      </w:pPr>
      <w:r w:rsidDel="00000000" w:rsidR="00000000" w:rsidRPr="00000000">
        <w:rPr>
          <w:rtl w:val="0"/>
        </w:rPr>
        <w:t xml:space="preserve">É dever do interessado manter atualizada a respectiva documentação constante do Sicaf, ou encaminhar, quando solicitado pela Administração, a respectiva documentação atualizada.</w:t>
      </w:r>
    </w:p>
    <w:p w:rsidR="00000000" w:rsidDel="00000000" w:rsidP="00000000" w:rsidRDefault="00000000" w:rsidRPr="00000000" w14:paraId="000001D1">
      <w:pPr>
        <w:numPr>
          <w:ilvl w:val="1"/>
          <w:numId w:val="5"/>
        </w:numPr>
        <w:spacing w:after="120" w:before="120" w:line="276" w:lineRule="auto"/>
        <w:ind w:left="999" w:hanging="432"/>
        <w:jc w:val="both"/>
      </w:pPr>
      <w:r w:rsidDel="00000000" w:rsidR="00000000" w:rsidRPr="00000000">
        <w:rPr>
          <w:rtl w:val="0"/>
        </w:rPr>
        <w:t xml:space="preserve">Não serão aceitos documentos de habilitação com indicação de CNPJ/CPF diferentes, salvo aqueles legalmente permitidos.</w:t>
      </w:r>
    </w:p>
    <w:p w:rsidR="00000000" w:rsidDel="00000000" w:rsidP="00000000" w:rsidRDefault="00000000" w:rsidRPr="00000000" w14:paraId="000001D2">
      <w:pPr>
        <w:numPr>
          <w:ilvl w:val="1"/>
          <w:numId w:val="5"/>
        </w:numPr>
        <w:spacing w:after="120" w:before="120" w:line="276" w:lineRule="auto"/>
        <w:ind w:left="999" w:hanging="432"/>
        <w:jc w:val="both"/>
      </w:pPr>
      <w:r w:rsidDel="00000000" w:rsidR="00000000" w:rsidRPr="00000000">
        <w:rPr>
          <w:i w:val="1"/>
          <w:color w:val="ff0000"/>
          <w:rtl w:val="0"/>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1D3">
      <w:pPr>
        <w:numPr>
          <w:ilvl w:val="1"/>
          <w:numId w:val="5"/>
        </w:numPr>
        <w:spacing w:after="120" w:before="120" w:line="276" w:lineRule="auto"/>
        <w:ind w:left="999" w:hanging="432"/>
        <w:jc w:val="both"/>
      </w:pPr>
      <w:r w:rsidDel="00000000" w:rsidR="00000000" w:rsidRPr="00000000">
        <w:rPr>
          <w:i w:val="1"/>
          <w:color w:val="ff0000"/>
          <w:rtl w:val="0"/>
        </w:rPr>
        <w:t xml:space="preserve">Serão aceitos registros de CNPJ de fornecedor matriz e filial com diferenças de números de documentos pertinentes ao CND e ao CRF/FGTS, quando for comprovada a centralização do recolhimento dessas contribuições.</w:t>
      </w:r>
    </w:p>
    <w:p w:rsidR="00000000" w:rsidDel="00000000" w:rsidP="00000000" w:rsidRDefault="00000000" w:rsidRPr="00000000" w14:paraId="000001D4">
      <w:pPr>
        <w:numPr>
          <w:ilvl w:val="1"/>
          <w:numId w:val="5"/>
        </w:numPr>
        <w:spacing w:after="120" w:before="120" w:line="276" w:lineRule="auto"/>
        <w:ind w:left="999" w:hanging="432"/>
        <w:jc w:val="both"/>
      </w:pPr>
      <w:r w:rsidDel="00000000" w:rsidR="00000000" w:rsidRPr="00000000">
        <w:rPr>
          <w:i w:val="1"/>
          <w:color w:val="ff0000"/>
          <w:rtl w:val="0"/>
        </w:rPr>
        <w:t xml:space="preserve">Para fins de habilitação, deverá o interessado comprovar os seguintes requisitos, que serão exigidos conforme sua natureza jurídica:</w:t>
      </w:r>
    </w:p>
    <w:p w:rsidR="00000000" w:rsidDel="00000000" w:rsidP="00000000" w:rsidRDefault="00000000" w:rsidRPr="00000000" w14:paraId="000001D5">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Habilitação fiscal, social e trabalhista</w:t>
      </w:r>
    </w:p>
    <w:p w:rsidR="00000000" w:rsidDel="00000000" w:rsidP="00000000" w:rsidRDefault="00000000" w:rsidRPr="00000000" w14:paraId="000001D6">
      <w:pPr>
        <w:numPr>
          <w:ilvl w:val="1"/>
          <w:numId w:val="5"/>
        </w:numPr>
        <w:spacing w:after="120" w:before="120" w:line="276" w:lineRule="auto"/>
        <w:ind w:left="999" w:hanging="432"/>
        <w:jc w:val="both"/>
      </w:pPr>
      <w:r w:rsidDel="00000000" w:rsidR="00000000" w:rsidRPr="00000000">
        <w:rPr>
          <w:i w:val="1"/>
          <w:color w:val="ff0000"/>
          <w:rtl w:val="0"/>
        </w:rPr>
        <w:t xml:space="preserve">Prova de inscrição no Cadastro Nacional de Pessoas Jurídicas ou no Cadastro de Pessoas Físicas, conforme o caso;</w:t>
      </w:r>
    </w:p>
    <w:p w:rsidR="00000000" w:rsidDel="00000000" w:rsidP="00000000" w:rsidRDefault="00000000" w:rsidRPr="00000000" w14:paraId="000001D7">
      <w:pPr>
        <w:numPr>
          <w:ilvl w:val="1"/>
          <w:numId w:val="5"/>
        </w:numPr>
        <w:spacing w:after="120" w:before="120" w:line="276" w:lineRule="auto"/>
        <w:ind w:left="999" w:hanging="432"/>
        <w:jc w:val="both"/>
      </w:pPr>
      <w:r w:rsidDel="00000000" w:rsidR="00000000" w:rsidRPr="00000000">
        <w:rPr>
          <w:i w:val="1"/>
          <w:color w:val="ff0000"/>
          <w:rtl w:val="0"/>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132">
        <w:r w:rsidDel="00000000" w:rsidR="00000000" w:rsidRPr="00000000">
          <w:rPr>
            <w:i w:val="1"/>
            <w:color w:val="000080"/>
            <w:u w:val="single"/>
            <w:rtl w:val="0"/>
          </w:rPr>
          <w:t xml:space="preserve">Portaria Conjunta nº 1.751, de 02 de outubro de 2014</w:t>
        </w:r>
      </w:hyperlink>
      <w:r w:rsidDel="00000000" w:rsidR="00000000" w:rsidRPr="00000000">
        <w:rPr>
          <w:i w:val="1"/>
          <w:color w:val="ff0000"/>
          <w:rtl w:val="0"/>
        </w:rPr>
        <w:t xml:space="preserve">, do Secretário da Receita Federal do Brasil e da Procuradora-Geral da Fazenda Nacional;</w:t>
      </w:r>
    </w:p>
    <w:p w:rsidR="00000000" w:rsidDel="00000000" w:rsidP="00000000" w:rsidRDefault="00000000" w:rsidRPr="00000000" w14:paraId="000001D8">
      <w:pPr>
        <w:numPr>
          <w:ilvl w:val="1"/>
          <w:numId w:val="5"/>
        </w:numPr>
        <w:spacing w:after="120" w:before="120" w:line="276" w:lineRule="auto"/>
        <w:ind w:left="999" w:hanging="432"/>
        <w:jc w:val="both"/>
      </w:pPr>
      <w:r w:rsidDel="00000000" w:rsidR="00000000" w:rsidRPr="00000000">
        <w:rPr>
          <w:i w:val="1"/>
          <w:color w:val="ff0000"/>
          <w:rtl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33">
        <w:r w:rsidDel="00000000" w:rsidR="00000000" w:rsidRPr="00000000">
          <w:rPr>
            <w:i w:val="1"/>
            <w:color w:val="000080"/>
            <w:u w:val="single"/>
            <w:rtl w:val="0"/>
          </w:rPr>
          <w:t xml:space="preserve">Decreto-Lei nº 5.452, de 1º de maio de 1943</w:t>
        </w:r>
      </w:hyperlink>
      <w:r w:rsidDel="00000000" w:rsidR="00000000" w:rsidRPr="00000000">
        <w:rPr>
          <w:i w:val="1"/>
          <w:color w:val="ff0000"/>
          <w:rtl w:val="0"/>
        </w:rPr>
        <w:t xml:space="preserve">;</w:t>
      </w:r>
    </w:p>
    <w:p w:rsidR="00000000" w:rsidDel="00000000" w:rsidP="00000000" w:rsidRDefault="00000000" w:rsidRPr="00000000" w14:paraId="000001D9">
      <w:pPr>
        <w:numPr>
          <w:ilvl w:val="1"/>
          <w:numId w:val="5"/>
        </w:numPr>
        <w:spacing w:after="120" w:before="120" w:line="276" w:lineRule="auto"/>
        <w:ind w:left="999" w:hanging="432"/>
        <w:jc w:val="both"/>
      </w:pPr>
      <w:r w:rsidDel="00000000" w:rsidR="00000000" w:rsidRPr="00000000">
        <w:rPr>
          <w:i w:val="1"/>
          <w:color w:val="ff0000"/>
          <w:rtl w:val="0"/>
        </w:rPr>
        <w:t xml:space="preserve">Prova de regularidade com a Fazenda Estadual/Distrital quanto ao Imposto sobre operações relativas à Circulação de Mercadorias e sobre prestações de Serviços de transporte interestadual e intermunicipal e de comunicação - ICMS;</w:t>
      </w:r>
    </w:p>
    <w:p w:rsidR="00000000" w:rsidDel="00000000" w:rsidP="00000000" w:rsidRDefault="00000000" w:rsidRPr="00000000" w14:paraId="000001DA">
      <w:pPr>
        <w:numPr>
          <w:ilvl w:val="1"/>
          <w:numId w:val="5"/>
        </w:numPr>
        <w:spacing w:after="120" w:before="120" w:line="276" w:lineRule="auto"/>
        <w:ind w:left="999" w:hanging="432"/>
        <w:jc w:val="both"/>
      </w:pPr>
      <w:r w:rsidDel="00000000" w:rsidR="00000000" w:rsidRPr="00000000">
        <w:rPr>
          <w:i w:val="1"/>
          <w:color w:val="ff0000"/>
          <w:rtl w:val="0"/>
        </w:rPr>
        <w:t xml:space="preserve">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rsidR="00000000" w:rsidDel="00000000" w:rsidP="00000000" w:rsidRDefault="00000000" w:rsidRPr="00000000" w14:paraId="000001DB">
      <w:pPr>
        <w:numPr>
          <w:ilvl w:val="1"/>
          <w:numId w:val="5"/>
        </w:numPr>
        <w:spacing w:after="120" w:before="120" w:line="276" w:lineRule="auto"/>
        <w:ind w:left="999" w:hanging="432"/>
        <w:jc w:val="both"/>
      </w:pPr>
      <w:r w:rsidDel="00000000" w:rsidR="00000000" w:rsidRPr="00000000">
        <w:rPr>
          <w:i w:val="1"/>
          <w:color w:val="ff0000"/>
          <w:rtl w:val="0"/>
        </w:rPr>
        <w:t xml:space="preserve">O fornecedor enquadrado como microempreendedor individual que pretenda auferir os benefícios do tratamento diferenciado previstos na </w:t>
      </w:r>
      <w:hyperlink r:id="rId134">
        <w:r w:rsidDel="00000000" w:rsidR="00000000" w:rsidRPr="00000000">
          <w:rPr>
            <w:i w:val="1"/>
            <w:color w:val="000080"/>
            <w:u w:val="single"/>
            <w:rtl w:val="0"/>
          </w:rPr>
          <w:t xml:space="preserve">Lei Complementar nº 123, de 2006</w:t>
        </w:r>
      </w:hyperlink>
      <w:r w:rsidDel="00000000" w:rsidR="00000000" w:rsidRPr="00000000">
        <w:rPr>
          <w:i w:val="1"/>
          <w:color w:val="ff0000"/>
          <w:rtl w:val="0"/>
        </w:rPr>
        <w:t xml:space="preserve">, estará dispensado da prova de inscrição nos cadastros de contribuintes estadual e municipal.</w:t>
      </w:r>
    </w:p>
    <w:p w:rsidR="00000000" w:rsidDel="00000000" w:rsidP="00000000" w:rsidRDefault="00000000" w:rsidRPr="00000000" w14:paraId="000001DC">
      <w:pPr>
        <w:keepNext w:val="1"/>
        <w:keepLines w:val="1"/>
        <w:numPr>
          <w:ilvl w:val="0"/>
          <w:numId w:val="5"/>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ESTIMATIVAS DO VALOR DA CONTRATAÇÃO</w:t>
      </w:r>
    </w:p>
    <w:p w:rsidR="00000000" w:rsidDel="00000000" w:rsidP="00000000" w:rsidRDefault="00000000" w:rsidRPr="00000000" w14:paraId="000001DD">
      <w:pPr>
        <w:numPr>
          <w:ilvl w:val="1"/>
          <w:numId w:val="5"/>
        </w:numPr>
        <w:spacing w:after="120" w:before="120" w:line="276" w:lineRule="auto"/>
        <w:ind w:left="999" w:hanging="432"/>
        <w:jc w:val="both"/>
        <w:rPr>
          <w:b w:val="1"/>
          <w:i w:val="1"/>
          <w:color w:val="ff0000"/>
        </w:rPr>
      </w:pPr>
      <w:r w:rsidDel="00000000" w:rsidR="00000000" w:rsidRPr="00000000">
        <w:rPr>
          <w:i w:val="1"/>
          <w:color w:val="ff0000"/>
          <w:rtl w:val="0"/>
        </w:rPr>
        <w:t xml:space="preserve">O valor estimado total da contratação é de R$ 1499,55 (hum mil quatrocentos e noventa e nove reais e cinquenta e cinco centavos), obtido através de pesquisa junto a fornecedores e sites especializados. O valor estimado da contratação foi definido com observância do disposto no </w:t>
      </w:r>
      <w:hyperlink r:id="rId135">
        <w:r w:rsidDel="00000000" w:rsidR="00000000" w:rsidRPr="00000000">
          <w:rPr>
            <w:i w:val="1"/>
            <w:color w:val="000080"/>
            <w:u w:val="single"/>
            <w:rtl w:val="0"/>
          </w:rPr>
          <w:t xml:space="preserve">Decreto estadual nº 67.888, de 17 de agosto de 2023</w:t>
        </w:r>
      </w:hyperlink>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1DE">
      <w:pPr>
        <w:keepNext w:val="1"/>
        <w:keepLines w:val="1"/>
        <w:numPr>
          <w:ilvl w:val="0"/>
          <w:numId w:val="5"/>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ADEQUAÇÃO ORÇAMENTÁRIA</w:t>
      </w:r>
    </w:p>
    <w:p w:rsidR="00000000" w:rsidDel="00000000" w:rsidP="00000000" w:rsidRDefault="00000000" w:rsidRPr="00000000" w14:paraId="000001DF">
      <w:pPr>
        <w:numPr>
          <w:ilvl w:val="1"/>
          <w:numId w:val="5"/>
        </w:numPr>
        <w:spacing w:after="120" w:before="120" w:line="276" w:lineRule="auto"/>
        <w:ind w:left="999" w:hanging="432"/>
        <w:jc w:val="both"/>
      </w:pPr>
      <w:r w:rsidDel="00000000" w:rsidR="00000000" w:rsidRPr="00000000">
        <w:rPr>
          <w:i w:val="1"/>
          <w:color w:val="ff0000"/>
          <w:rtl w:val="0"/>
        </w:rPr>
        <w:t xml:space="preserve">As despesas decorrentes da presente contratação correrão à conta de recursos específicos consignados no Instituto de Biociências do Câmpus do Litoral Paulista.</w:t>
      </w:r>
    </w:p>
    <w:p w:rsidR="00000000" w:rsidDel="00000000" w:rsidP="00000000" w:rsidRDefault="00000000" w:rsidRPr="00000000" w14:paraId="000001E0">
      <w:pPr>
        <w:spacing w:after="120" w:before="120" w:line="276" w:lineRule="auto"/>
        <w:jc w:val="both"/>
        <w:rPr/>
      </w:pPr>
      <w:r w:rsidDel="00000000" w:rsidR="00000000" w:rsidRPr="00000000">
        <w:rPr>
          <w:rtl w:val="0"/>
        </w:rPr>
      </w:r>
    </w:p>
    <w:p w:rsidR="00000000" w:rsidDel="00000000" w:rsidP="00000000" w:rsidRDefault="00000000" w:rsidRPr="00000000" w14:paraId="000001E1">
      <w:pPr>
        <w:ind w:left="567" w:firstLine="0"/>
        <w:jc w:val="both"/>
        <w:rPr>
          <w:rFonts w:ascii="Ecofont_Spranq_eco_Sans" w:cs="Ecofont_Spranq_eco_Sans" w:eastAsia="Ecofont_Spranq_eco_Sans" w:hAnsi="Ecofont_Spranq_eco_Sans"/>
          <w:i w:val="1"/>
          <w:color w:val="ff0000"/>
        </w:rPr>
      </w:pPr>
      <w:r w:rsidDel="00000000" w:rsidR="00000000" w:rsidRPr="00000000">
        <w:rPr>
          <w:i w:val="1"/>
          <w:color w:val="ff0000"/>
          <w:rtl w:val="0"/>
        </w:rPr>
        <w:t xml:space="preserve">São Vicente, 01 de Outubro de 2024.</w:t>
      </w:r>
      <w:r w:rsidDel="00000000" w:rsidR="00000000" w:rsidRPr="00000000">
        <w:rPr>
          <w:rtl w:val="0"/>
        </w:rPr>
      </w:r>
    </w:p>
    <w:p w:rsidR="00000000" w:rsidDel="00000000" w:rsidP="00000000" w:rsidRDefault="00000000" w:rsidRPr="00000000" w14:paraId="000001E2">
      <w:pPr>
        <w:spacing w:after="120" w:before="120" w:line="276" w:lineRule="auto"/>
        <w:jc w:val="both"/>
        <w:rPr/>
      </w:pPr>
      <w:r w:rsidDel="00000000" w:rsidR="00000000" w:rsidRPr="00000000">
        <w:rPr>
          <w:rtl w:val="0"/>
        </w:rPr>
      </w:r>
    </w:p>
    <w:p w:rsidR="00000000" w:rsidDel="00000000" w:rsidP="00000000" w:rsidRDefault="00000000" w:rsidRPr="00000000" w14:paraId="000001E3">
      <w:pPr>
        <w:spacing w:after="288" w:before="120" w:line="312" w:lineRule="auto"/>
        <w:ind w:left="357" w:firstLine="0"/>
        <w:jc w:val="center"/>
        <w:rPr>
          <w:i w:val="1"/>
        </w:rPr>
      </w:pPr>
      <w:r w:rsidDel="00000000" w:rsidR="00000000" w:rsidRPr="00000000">
        <w:rPr>
          <w:i w:val="1"/>
          <w:color w:val="ff0000"/>
          <w:rtl w:val="0"/>
        </w:rPr>
        <w:t xml:space="preserve">__________________________________</w:t>
      </w:r>
      <w:r w:rsidDel="00000000" w:rsidR="00000000" w:rsidRPr="00000000">
        <w:rPr>
          <w:rtl w:val="0"/>
        </w:rPr>
      </w:r>
    </w:p>
    <w:p w:rsidR="00000000" w:rsidDel="00000000" w:rsidP="00000000" w:rsidRDefault="00000000" w:rsidRPr="00000000" w14:paraId="000001E4">
      <w:pPr>
        <w:jc w:val="center"/>
        <w:rPr>
          <w:i w:val="1"/>
          <w:color w:val="ff0000"/>
        </w:rPr>
      </w:pPr>
      <w:r w:rsidDel="00000000" w:rsidR="00000000" w:rsidRPr="00000000">
        <w:rPr>
          <w:i w:val="1"/>
          <w:color w:val="ff0000"/>
          <w:rtl w:val="0"/>
        </w:rPr>
        <w:t xml:space="preserve">Edemilson Franco da Rosa Junior</w:t>
      </w:r>
    </w:p>
    <w:p w:rsidR="00000000" w:rsidDel="00000000" w:rsidP="00000000" w:rsidRDefault="00000000" w:rsidRPr="00000000" w14:paraId="000001E5">
      <w:pPr>
        <w:jc w:val="center"/>
        <w:rPr>
          <w:i w:val="1"/>
          <w:color w:val="ff0000"/>
        </w:rPr>
      </w:pPr>
      <w:r w:rsidDel="00000000" w:rsidR="00000000" w:rsidRPr="00000000">
        <w:rPr>
          <w:rtl w:val="0"/>
        </w:rPr>
      </w:r>
    </w:p>
    <w:p w:rsidR="00000000" w:rsidDel="00000000" w:rsidP="00000000" w:rsidRDefault="00000000" w:rsidRPr="00000000" w14:paraId="000001E6">
      <w:pPr>
        <w:spacing w:after="120" w:before="120" w:line="276" w:lineRule="auto"/>
        <w:jc w:val="both"/>
        <w:rPr/>
      </w:pPr>
      <w:r w:rsidDel="00000000" w:rsidR="00000000" w:rsidRPr="00000000">
        <w:rPr>
          <w:rtl w:val="0"/>
        </w:rPr>
      </w:r>
    </w:p>
    <w:p w:rsidR="00000000" w:rsidDel="00000000" w:rsidP="00000000" w:rsidRDefault="00000000" w:rsidRPr="00000000" w14:paraId="000001E7">
      <w:pPr>
        <w:spacing w:after="288" w:before="120" w:line="312" w:lineRule="auto"/>
        <w:ind w:left="357" w:firstLine="0"/>
        <w:jc w:val="center"/>
        <w:rPr>
          <w:i w:val="1"/>
        </w:rPr>
      </w:pPr>
      <w:r w:rsidDel="00000000" w:rsidR="00000000" w:rsidRPr="00000000">
        <w:rPr>
          <w:i w:val="1"/>
          <w:color w:val="ff0000"/>
          <w:rtl w:val="0"/>
        </w:rPr>
        <w:t xml:space="preserve">__________________________________</w:t>
      </w:r>
      <w:r w:rsidDel="00000000" w:rsidR="00000000" w:rsidRPr="00000000">
        <w:rPr>
          <w:rtl w:val="0"/>
        </w:rPr>
      </w:r>
    </w:p>
    <w:p w:rsidR="00000000" w:rsidDel="00000000" w:rsidP="00000000" w:rsidRDefault="00000000" w:rsidRPr="00000000" w14:paraId="000001E8">
      <w:pPr>
        <w:jc w:val="center"/>
        <w:rPr>
          <w:i w:val="1"/>
          <w:color w:val="ff0000"/>
        </w:rPr>
      </w:pPr>
      <w:r w:rsidDel="00000000" w:rsidR="00000000" w:rsidRPr="00000000">
        <w:rPr>
          <w:i w:val="1"/>
          <w:color w:val="ff0000"/>
          <w:rtl w:val="0"/>
        </w:rPr>
        <w:t xml:space="preserve">Márcia Regina Coelho</w:t>
      </w:r>
    </w:p>
    <w:p w:rsidR="00000000" w:rsidDel="00000000" w:rsidP="00000000" w:rsidRDefault="00000000" w:rsidRPr="00000000" w14:paraId="000001E9">
      <w:pPr>
        <w:jc w:val="center"/>
        <w:rPr>
          <w:rFonts w:ascii="Ecofont_Spranq_eco_Sans" w:cs="Ecofont_Spranq_eco_Sans" w:eastAsia="Ecofont_Spranq_eco_Sans" w:hAnsi="Ecofont_Spranq_eco_Sans"/>
        </w:rPr>
      </w:pPr>
      <w:r w:rsidDel="00000000" w:rsidR="00000000" w:rsidRPr="00000000">
        <w:rPr>
          <w:rtl w:val="0"/>
        </w:rPr>
      </w:r>
    </w:p>
    <w:p w:rsidR="00000000" w:rsidDel="00000000" w:rsidP="00000000" w:rsidRDefault="00000000" w:rsidRPr="00000000" w14:paraId="000001EA">
      <w:pPr>
        <w:jc w:val="both"/>
        <w:rPr/>
      </w:pPr>
      <w:r w:rsidDel="00000000" w:rsidR="00000000" w:rsidRPr="00000000">
        <w:rPr>
          <w:rtl w:val="0"/>
        </w:rPr>
      </w:r>
    </w:p>
    <w:p w:rsidR="00000000" w:rsidDel="00000000" w:rsidP="00000000" w:rsidRDefault="00000000" w:rsidRPr="00000000" w14:paraId="000001EB">
      <w:pPr>
        <w:jc w:val="both"/>
        <w:rPr/>
      </w:pPr>
      <w:r w:rsidDel="00000000" w:rsidR="00000000" w:rsidRPr="00000000">
        <w:rPr>
          <w:rtl w:val="0"/>
        </w:rPr>
      </w:r>
    </w:p>
    <w:p w:rsidR="00000000" w:rsidDel="00000000" w:rsidP="00000000" w:rsidRDefault="00000000" w:rsidRPr="00000000" w14:paraId="000001EC">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ED">
      <w:pPr>
        <w:jc w:val="center"/>
        <w:rPr>
          <w:b w:val="1"/>
        </w:rPr>
      </w:pPr>
      <w:r w:rsidDel="00000000" w:rsidR="00000000" w:rsidRPr="00000000">
        <w:rPr>
          <w:b w:val="1"/>
          <w:rtl w:val="0"/>
        </w:rPr>
        <w:t xml:space="preserve">ANEXO II</w:t>
      </w:r>
    </w:p>
    <w:p w:rsidR="00000000" w:rsidDel="00000000" w:rsidP="00000000" w:rsidRDefault="00000000" w:rsidRPr="00000000" w14:paraId="000001EE">
      <w:pPr>
        <w:jc w:val="center"/>
        <w:rPr>
          <w:i w:val="1"/>
          <w:color w:val="ff0000"/>
        </w:rPr>
      </w:pPr>
      <w:r w:rsidDel="00000000" w:rsidR="00000000" w:rsidRPr="00000000">
        <w:rPr>
          <w:rtl w:val="0"/>
        </w:rPr>
      </w:r>
    </w:p>
    <w:p w:rsidR="00000000" w:rsidDel="00000000" w:rsidP="00000000" w:rsidRDefault="00000000" w:rsidRPr="00000000" w14:paraId="000001EF">
      <w:pPr>
        <w:jc w:val="center"/>
        <w:rPr>
          <w:b w:val="1"/>
          <w:i w:val="1"/>
          <w:color w:val="ff0000"/>
        </w:rPr>
      </w:pPr>
      <w:r w:rsidDel="00000000" w:rsidR="00000000" w:rsidRPr="00000000">
        <w:rPr>
          <w:b w:val="1"/>
          <w:i w:val="1"/>
          <w:color w:val="ff0000"/>
          <w:rtl w:val="0"/>
        </w:rPr>
        <w:t xml:space="preserve">PORTARIA UNESP Nº 135, DE 20 DE DEZEMBRO DE 2023.</w:t>
      </w:r>
    </w:p>
    <w:p w:rsidR="00000000" w:rsidDel="00000000" w:rsidP="00000000" w:rsidRDefault="00000000" w:rsidRPr="00000000" w14:paraId="000001F0">
      <w:pPr>
        <w:jc w:val="both"/>
        <w:rPr>
          <w:i w:val="1"/>
          <w:color w:val="ff0000"/>
        </w:rPr>
      </w:pPr>
      <w:r w:rsidDel="00000000" w:rsidR="00000000" w:rsidRPr="00000000">
        <w:rPr>
          <w:rtl w:val="0"/>
        </w:rPr>
      </w:r>
    </w:p>
    <w:p w:rsidR="00000000" w:rsidDel="00000000" w:rsidP="00000000" w:rsidRDefault="00000000" w:rsidRPr="00000000" w14:paraId="000001F1">
      <w:pPr>
        <w:jc w:val="both"/>
        <w:rPr>
          <w:i w:val="1"/>
          <w:color w:val="ff0000"/>
        </w:rPr>
      </w:pPr>
      <w:r w:rsidDel="00000000" w:rsidR="00000000" w:rsidRPr="00000000">
        <w:rPr>
          <w:i w:val="1"/>
          <w:color w:val="ff0000"/>
          <w:rtl w:val="0"/>
        </w:rPr>
        <w:t xml:space="preserve">Regulamenta a aplicação das sanções administrativas previstas na Lei Federal 14.133-2021 no âmbito da UNESP. </w:t>
      </w:r>
    </w:p>
    <w:p w:rsidR="00000000" w:rsidDel="00000000" w:rsidP="00000000" w:rsidRDefault="00000000" w:rsidRPr="00000000" w14:paraId="000001F2">
      <w:pPr>
        <w:jc w:val="both"/>
        <w:rPr>
          <w:i w:val="1"/>
          <w:color w:val="ff0000"/>
        </w:rPr>
      </w:pPr>
      <w:r w:rsidDel="00000000" w:rsidR="00000000" w:rsidRPr="00000000">
        <w:rPr>
          <w:rtl w:val="0"/>
        </w:rPr>
      </w:r>
    </w:p>
    <w:p w:rsidR="00000000" w:rsidDel="00000000" w:rsidP="00000000" w:rsidRDefault="00000000" w:rsidRPr="00000000" w14:paraId="000001F3">
      <w:pPr>
        <w:jc w:val="both"/>
        <w:rPr>
          <w:i w:val="1"/>
          <w:color w:val="ff0000"/>
        </w:rPr>
      </w:pPr>
      <w:r w:rsidDel="00000000" w:rsidR="00000000" w:rsidRPr="00000000">
        <w:rPr>
          <w:i w:val="1"/>
          <w:color w:val="ff0000"/>
          <w:rtl w:val="0"/>
        </w:rPr>
        <w:t xml:space="preserve">O Reitor da Universidade Estadual Paulista "Júlio de Mesquita Filho" – UNESP, com fundamento nos incisos I, II e XXI do Artigo 34 do Estatuto da UNESP, cumulado com o inciso III do Artigo 24 do Regimento Geral da UNESP e em face do disposto no Capítulo IV do Título III e no Capítulo I do Título IV da Lei Federal 14.133-2021, expede a seguinte Portaria:</w:t>
      </w:r>
    </w:p>
    <w:p w:rsidR="00000000" w:rsidDel="00000000" w:rsidP="00000000" w:rsidRDefault="00000000" w:rsidRPr="00000000" w14:paraId="000001F4">
      <w:pPr>
        <w:jc w:val="both"/>
        <w:rPr>
          <w:i w:val="1"/>
          <w:color w:val="ff0000"/>
        </w:rPr>
      </w:pPr>
      <w:r w:rsidDel="00000000" w:rsidR="00000000" w:rsidRPr="00000000">
        <w:rPr>
          <w:rtl w:val="0"/>
        </w:rPr>
      </w:r>
    </w:p>
    <w:p w:rsidR="00000000" w:rsidDel="00000000" w:rsidP="00000000" w:rsidRDefault="00000000" w:rsidRPr="00000000" w14:paraId="000001F5">
      <w:pPr>
        <w:jc w:val="both"/>
        <w:rPr>
          <w:i w:val="1"/>
          <w:color w:val="ff0000"/>
        </w:rPr>
      </w:pPr>
      <w:r w:rsidDel="00000000" w:rsidR="00000000" w:rsidRPr="00000000">
        <w:rPr>
          <w:rtl w:val="0"/>
        </w:rPr>
      </w:r>
    </w:p>
    <w:p w:rsidR="00000000" w:rsidDel="00000000" w:rsidP="00000000" w:rsidRDefault="00000000" w:rsidRPr="00000000" w14:paraId="000001F6">
      <w:pPr>
        <w:jc w:val="both"/>
        <w:rPr>
          <w:i w:val="1"/>
          <w:color w:val="ff0000"/>
        </w:rPr>
      </w:pPr>
      <w:r w:rsidDel="00000000" w:rsidR="00000000" w:rsidRPr="00000000">
        <w:rPr>
          <w:i w:val="1"/>
          <w:color w:val="ff0000"/>
          <w:rtl w:val="0"/>
        </w:rPr>
        <w:t xml:space="preserve">Capítulo I</w:t>
      </w:r>
    </w:p>
    <w:p w:rsidR="00000000" w:rsidDel="00000000" w:rsidP="00000000" w:rsidRDefault="00000000" w:rsidRPr="00000000" w14:paraId="000001F7">
      <w:pPr>
        <w:jc w:val="both"/>
        <w:rPr>
          <w:i w:val="1"/>
          <w:color w:val="ff0000"/>
        </w:rPr>
      </w:pPr>
      <w:r w:rsidDel="00000000" w:rsidR="00000000" w:rsidRPr="00000000">
        <w:rPr>
          <w:rtl w:val="0"/>
        </w:rPr>
      </w:r>
    </w:p>
    <w:p w:rsidR="00000000" w:rsidDel="00000000" w:rsidP="00000000" w:rsidRDefault="00000000" w:rsidRPr="00000000" w14:paraId="000001F8">
      <w:pPr>
        <w:jc w:val="both"/>
        <w:rPr>
          <w:i w:val="1"/>
          <w:color w:val="ff0000"/>
        </w:rPr>
      </w:pPr>
      <w:r w:rsidDel="00000000" w:rsidR="00000000" w:rsidRPr="00000000">
        <w:rPr>
          <w:i w:val="1"/>
          <w:color w:val="ff0000"/>
          <w:rtl w:val="0"/>
        </w:rPr>
        <w:t xml:space="preserve">Das Disposições Preliminares</w:t>
      </w:r>
    </w:p>
    <w:p w:rsidR="00000000" w:rsidDel="00000000" w:rsidP="00000000" w:rsidRDefault="00000000" w:rsidRPr="00000000" w14:paraId="000001F9">
      <w:pPr>
        <w:jc w:val="both"/>
        <w:rPr>
          <w:i w:val="1"/>
          <w:color w:val="ff0000"/>
        </w:rPr>
      </w:pPr>
      <w:r w:rsidDel="00000000" w:rsidR="00000000" w:rsidRPr="00000000">
        <w:rPr>
          <w:rtl w:val="0"/>
        </w:rPr>
      </w:r>
    </w:p>
    <w:p w:rsidR="00000000" w:rsidDel="00000000" w:rsidP="00000000" w:rsidRDefault="00000000" w:rsidRPr="00000000" w14:paraId="000001FA">
      <w:pPr>
        <w:jc w:val="both"/>
        <w:rPr>
          <w:i w:val="1"/>
          <w:color w:val="ff0000"/>
        </w:rPr>
      </w:pPr>
      <w:r w:rsidDel="00000000" w:rsidR="00000000" w:rsidRPr="00000000">
        <w:rPr>
          <w:rtl w:val="0"/>
        </w:rPr>
      </w:r>
    </w:p>
    <w:p w:rsidR="00000000" w:rsidDel="00000000" w:rsidP="00000000" w:rsidRDefault="00000000" w:rsidRPr="00000000" w14:paraId="000001FB">
      <w:pPr>
        <w:jc w:val="both"/>
        <w:rPr>
          <w:i w:val="1"/>
          <w:color w:val="ff0000"/>
        </w:rPr>
      </w:pPr>
      <w:r w:rsidDel="00000000" w:rsidR="00000000" w:rsidRPr="00000000">
        <w:rPr>
          <w:i w:val="1"/>
          <w:color w:val="ff0000"/>
          <w:rtl w:val="0"/>
        </w:rPr>
        <w:t xml:space="preserve">Artigo 1º - Esta Portaria regulamenta o procedimento de apuração de infrações e a aplicação de sanções administrativas às licitantes e contratadas, decorrentes das hipóteses previstas no Capítulo I do Título IV da Lei Federal nº 14.133, de 1º de abril de 2021, no âmbito da Universidade Estadual Paulista "Júlio de Mesquita Filho" – UNESP.</w:t>
      </w:r>
    </w:p>
    <w:p w:rsidR="00000000" w:rsidDel="00000000" w:rsidP="00000000" w:rsidRDefault="00000000" w:rsidRPr="00000000" w14:paraId="000001FC">
      <w:pPr>
        <w:jc w:val="both"/>
        <w:rPr>
          <w:i w:val="1"/>
          <w:color w:val="ff0000"/>
        </w:rPr>
      </w:pPr>
      <w:r w:rsidDel="00000000" w:rsidR="00000000" w:rsidRPr="00000000">
        <w:rPr>
          <w:rtl w:val="0"/>
        </w:rPr>
      </w:r>
    </w:p>
    <w:p w:rsidR="00000000" w:rsidDel="00000000" w:rsidP="00000000" w:rsidRDefault="00000000" w:rsidRPr="00000000" w14:paraId="000001FD">
      <w:pPr>
        <w:jc w:val="both"/>
        <w:rPr>
          <w:i w:val="1"/>
          <w:color w:val="ff0000"/>
        </w:rPr>
      </w:pPr>
      <w:r w:rsidDel="00000000" w:rsidR="00000000" w:rsidRPr="00000000">
        <w:rPr>
          <w:rtl w:val="0"/>
        </w:rPr>
      </w:r>
    </w:p>
    <w:p w:rsidR="00000000" w:rsidDel="00000000" w:rsidP="00000000" w:rsidRDefault="00000000" w:rsidRPr="00000000" w14:paraId="000001FE">
      <w:pPr>
        <w:jc w:val="both"/>
        <w:rPr>
          <w:i w:val="1"/>
          <w:color w:val="ff0000"/>
        </w:rPr>
      </w:pPr>
      <w:r w:rsidDel="00000000" w:rsidR="00000000" w:rsidRPr="00000000">
        <w:rPr>
          <w:i w:val="1"/>
          <w:color w:val="ff0000"/>
          <w:rtl w:val="0"/>
        </w:rPr>
        <w:t xml:space="preserve">Capítulo II</w:t>
      </w:r>
    </w:p>
    <w:p w:rsidR="00000000" w:rsidDel="00000000" w:rsidP="00000000" w:rsidRDefault="00000000" w:rsidRPr="00000000" w14:paraId="000001FF">
      <w:pPr>
        <w:jc w:val="both"/>
        <w:rPr>
          <w:i w:val="1"/>
          <w:color w:val="ff0000"/>
        </w:rPr>
      </w:pPr>
      <w:r w:rsidDel="00000000" w:rsidR="00000000" w:rsidRPr="00000000">
        <w:rPr>
          <w:rtl w:val="0"/>
        </w:rPr>
      </w:r>
    </w:p>
    <w:p w:rsidR="00000000" w:rsidDel="00000000" w:rsidP="00000000" w:rsidRDefault="00000000" w:rsidRPr="00000000" w14:paraId="00000200">
      <w:pPr>
        <w:jc w:val="both"/>
        <w:rPr>
          <w:i w:val="1"/>
          <w:color w:val="ff0000"/>
        </w:rPr>
      </w:pPr>
      <w:r w:rsidDel="00000000" w:rsidR="00000000" w:rsidRPr="00000000">
        <w:rPr>
          <w:i w:val="1"/>
          <w:color w:val="ff0000"/>
          <w:rtl w:val="0"/>
        </w:rPr>
        <w:t xml:space="preserve">Das Definições</w:t>
      </w:r>
    </w:p>
    <w:p w:rsidR="00000000" w:rsidDel="00000000" w:rsidP="00000000" w:rsidRDefault="00000000" w:rsidRPr="00000000" w14:paraId="00000201">
      <w:pPr>
        <w:jc w:val="both"/>
        <w:rPr>
          <w:i w:val="1"/>
          <w:color w:val="ff0000"/>
        </w:rPr>
      </w:pPr>
      <w:r w:rsidDel="00000000" w:rsidR="00000000" w:rsidRPr="00000000">
        <w:rPr>
          <w:rtl w:val="0"/>
        </w:rPr>
      </w:r>
    </w:p>
    <w:p w:rsidR="00000000" w:rsidDel="00000000" w:rsidP="00000000" w:rsidRDefault="00000000" w:rsidRPr="00000000" w14:paraId="00000202">
      <w:pPr>
        <w:jc w:val="both"/>
        <w:rPr>
          <w:i w:val="1"/>
          <w:color w:val="ff0000"/>
        </w:rPr>
      </w:pPr>
      <w:r w:rsidDel="00000000" w:rsidR="00000000" w:rsidRPr="00000000">
        <w:rPr>
          <w:rtl w:val="0"/>
        </w:rPr>
      </w:r>
    </w:p>
    <w:p w:rsidR="00000000" w:rsidDel="00000000" w:rsidP="00000000" w:rsidRDefault="00000000" w:rsidRPr="00000000" w14:paraId="00000203">
      <w:pPr>
        <w:jc w:val="both"/>
        <w:rPr>
          <w:i w:val="1"/>
          <w:color w:val="ff0000"/>
        </w:rPr>
      </w:pPr>
      <w:r w:rsidDel="00000000" w:rsidR="00000000" w:rsidRPr="00000000">
        <w:rPr>
          <w:i w:val="1"/>
          <w:color w:val="ff0000"/>
          <w:rtl w:val="0"/>
        </w:rPr>
        <w:t xml:space="preserve">Artigo 2º - Sem prejuízo das definições contidas no Art. 6º Lei Federal 14.133-2021, para os efeitos do disposto nesta Portaria, considera-se:</w:t>
      </w:r>
    </w:p>
    <w:p w:rsidR="00000000" w:rsidDel="00000000" w:rsidP="00000000" w:rsidRDefault="00000000" w:rsidRPr="00000000" w14:paraId="00000204">
      <w:pPr>
        <w:jc w:val="both"/>
        <w:rPr>
          <w:i w:val="1"/>
          <w:color w:val="ff0000"/>
        </w:rPr>
      </w:pPr>
      <w:r w:rsidDel="00000000" w:rsidR="00000000" w:rsidRPr="00000000">
        <w:rPr>
          <w:rtl w:val="0"/>
        </w:rPr>
      </w:r>
    </w:p>
    <w:p w:rsidR="00000000" w:rsidDel="00000000" w:rsidP="00000000" w:rsidRDefault="00000000" w:rsidRPr="00000000" w14:paraId="00000205">
      <w:pPr>
        <w:jc w:val="both"/>
        <w:rPr>
          <w:i w:val="1"/>
          <w:color w:val="ff0000"/>
        </w:rPr>
      </w:pPr>
      <w:r w:rsidDel="00000000" w:rsidR="00000000" w:rsidRPr="00000000">
        <w:rPr>
          <w:rtl w:val="0"/>
        </w:rPr>
      </w:r>
    </w:p>
    <w:p w:rsidR="00000000" w:rsidDel="00000000" w:rsidP="00000000" w:rsidRDefault="00000000" w:rsidRPr="00000000" w14:paraId="00000206">
      <w:pPr>
        <w:jc w:val="both"/>
        <w:rPr>
          <w:i w:val="1"/>
          <w:color w:val="ff0000"/>
        </w:rPr>
      </w:pPr>
      <w:r w:rsidDel="00000000" w:rsidR="00000000" w:rsidRPr="00000000">
        <w:rPr>
          <w:i w:val="1"/>
          <w:color w:val="ff0000"/>
          <w:rtl w:val="0"/>
        </w:rPr>
        <w:t xml:space="preserve">I - Multa compensatória: aplicada nas hipóteses de descumprimento de obrigações na condição de licitante ou contratada, com a finalidade de compensar a Administração pelo dano que lhe é causado pela ocorrência das infrações listadas ou de alguma cláusula especial, conforme previsto no contrato.</w:t>
      </w:r>
    </w:p>
    <w:p w:rsidR="00000000" w:rsidDel="00000000" w:rsidP="00000000" w:rsidRDefault="00000000" w:rsidRPr="00000000" w14:paraId="00000207">
      <w:pPr>
        <w:jc w:val="both"/>
        <w:rPr>
          <w:i w:val="1"/>
          <w:color w:val="ff0000"/>
        </w:rPr>
      </w:pPr>
      <w:r w:rsidDel="00000000" w:rsidR="00000000" w:rsidRPr="00000000">
        <w:rPr>
          <w:rtl w:val="0"/>
        </w:rPr>
      </w:r>
    </w:p>
    <w:p w:rsidR="00000000" w:rsidDel="00000000" w:rsidP="00000000" w:rsidRDefault="00000000" w:rsidRPr="00000000" w14:paraId="00000208">
      <w:pPr>
        <w:jc w:val="both"/>
        <w:rPr>
          <w:i w:val="1"/>
          <w:color w:val="ff0000"/>
        </w:rPr>
      </w:pPr>
      <w:r w:rsidDel="00000000" w:rsidR="00000000" w:rsidRPr="00000000">
        <w:rPr>
          <w:i w:val="1"/>
          <w:color w:val="ff0000"/>
          <w:rtl w:val="0"/>
        </w:rPr>
        <w:t xml:space="preserve">II - Multa contratual: aplicada nas hipóteses de descumprimento de obrigações contratuais, sendo estabelecida em razão do grau de importância da obrigação desatendida, na forma prevista em instrumento convocatório ou contrato e em consonância com o disposto nesta Portaria.</w:t>
      </w:r>
    </w:p>
    <w:p w:rsidR="00000000" w:rsidDel="00000000" w:rsidP="00000000" w:rsidRDefault="00000000" w:rsidRPr="00000000" w14:paraId="00000209">
      <w:pPr>
        <w:jc w:val="both"/>
        <w:rPr>
          <w:i w:val="1"/>
          <w:color w:val="ff0000"/>
        </w:rPr>
      </w:pPr>
      <w:r w:rsidDel="00000000" w:rsidR="00000000" w:rsidRPr="00000000">
        <w:rPr>
          <w:rtl w:val="0"/>
        </w:rPr>
      </w:r>
    </w:p>
    <w:p w:rsidR="00000000" w:rsidDel="00000000" w:rsidP="00000000" w:rsidRDefault="00000000" w:rsidRPr="00000000" w14:paraId="0000020A">
      <w:pPr>
        <w:jc w:val="both"/>
        <w:rPr>
          <w:i w:val="1"/>
          <w:color w:val="ff0000"/>
        </w:rPr>
      </w:pPr>
      <w:r w:rsidDel="00000000" w:rsidR="00000000" w:rsidRPr="00000000">
        <w:rPr>
          <w:i w:val="1"/>
          <w:color w:val="ff0000"/>
          <w:rtl w:val="0"/>
        </w:rPr>
        <w:t xml:space="preserve">III - Multa de mora: aplicada nas hipóteses de atraso injustificado na execução do contrato, na forma prevista em instrumento convocatório ou contrato e em consonância com o disposto nesta Portaria.</w:t>
      </w:r>
    </w:p>
    <w:p w:rsidR="00000000" w:rsidDel="00000000" w:rsidP="00000000" w:rsidRDefault="00000000" w:rsidRPr="00000000" w14:paraId="0000020B">
      <w:pPr>
        <w:jc w:val="both"/>
        <w:rPr>
          <w:i w:val="1"/>
          <w:color w:val="ff0000"/>
        </w:rPr>
      </w:pPr>
      <w:r w:rsidDel="00000000" w:rsidR="00000000" w:rsidRPr="00000000">
        <w:rPr>
          <w:rtl w:val="0"/>
        </w:rPr>
      </w:r>
    </w:p>
    <w:p w:rsidR="00000000" w:rsidDel="00000000" w:rsidP="00000000" w:rsidRDefault="00000000" w:rsidRPr="00000000" w14:paraId="0000020C">
      <w:pPr>
        <w:jc w:val="both"/>
        <w:rPr>
          <w:i w:val="1"/>
          <w:color w:val="ff0000"/>
        </w:rPr>
      </w:pPr>
      <w:r w:rsidDel="00000000" w:rsidR="00000000" w:rsidRPr="00000000">
        <w:rPr>
          <w:i w:val="1"/>
          <w:color w:val="ff0000"/>
          <w:rtl w:val="0"/>
        </w:rPr>
        <w:t xml:space="preserve">IV - Entrega imediata: aquela com prazo de entrega ou execução de até 15 dias da ordem de fornecimento ou de execução.</w:t>
      </w:r>
    </w:p>
    <w:p w:rsidR="00000000" w:rsidDel="00000000" w:rsidP="00000000" w:rsidRDefault="00000000" w:rsidRPr="00000000" w14:paraId="0000020D">
      <w:pPr>
        <w:jc w:val="both"/>
        <w:rPr>
          <w:i w:val="1"/>
          <w:color w:val="ff0000"/>
        </w:rPr>
      </w:pPr>
      <w:r w:rsidDel="00000000" w:rsidR="00000000" w:rsidRPr="00000000">
        <w:rPr>
          <w:rtl w:val="0"/>
        </w:rPr>
      </w:r>
    </w:p>
    <w:p w:rsidR="00000000" w:rsidDel="00000000" w:rsidP="00000000" w:rsidRDefault="00000000" w:rsidRPr="00000000" w14:paraId="0000020E">
      <w:pPr>
        <w:jc w:val="both"/>
        <w:rPr>
          <w:i w:val="1"/>
          <w:color w:val="ff0000"/>
        </w:rPr>
      </w:pPr>
      <w:r w:rsidDel="00000000" w:rsidR="00000000" w:rsidRPr="00000000">
        <w:rPr>
          <w:i w:val="1"/>
          <w:color w:val="ff0000"/>
          <w:rtl w:val="0"/>
        </w:rPr>
        <w:t xml:space="preserve">V - Valor ínfimo ou insuficiente: aquele cuja apuração para aplicação da multa se revele incapaz de fazer frente aos custos administrativos despendidos para operacionalização do procedimento sancionatório, assim considerados aqueles inferiores a 10 UFESPs.</w:t>
      </w:r>
    </w:p>
    <w:p w:rsidR="00000000" w:rsidDel="00000000" w:rsidP="00000000" w:rsidRDefault="00000000" w:rsidRPr="00000000" w14:paraId="0000020F">
      <w:pPr>
        <w:jc w:val="both"/>
        <w:rPr>
          <w:i w:val="1"/>
          <w:color w:val="ff0000"/>
        </w:rPr>
      </w:pPr>
      <w:r w:rsidDel="00000000" w:rsidR="00000000" w:rsidRPr="00000000">
        <w:rPr>
          <w:rtl w:val="0"/>
        </w:rPr>
      </w:r>
    </w:p>
    <w:p w:rsidR="00000000" w:rsidDel="00000000" w:rsidP="00000000" w:rsidRDefault="00000000" w:rsidRPr="00000000" w14:paraId="00000210">
      <w:pPr>
        <w:jc w:val="both"/>
        <w:rPr>
          <w:i w:val="1"/>
          <w:color w:val="ff0000"/>
        </w:rPr>
      </w:pPr>
      <w:r w:rsidDel="00000000" w:rsidR="00000000" w:rsidRPr="00000000">
        <w:rPr>
          <w:i w:val="1"/>
          <w:color w:val="ff0000"/>
          <w:rtl w:val="0"/>
        </w:rPr>
        <w:t xml:space="preserve">VI - Instrumento equivalente: instrumento contratual simplificado avençado sob a forma de Carta-Contrato; Autorização de Fornecimento (AF); Nota de Empenho (NE); Purchase Order (PO); Apólice de Seguro; ou outro instrumento hábil específico emitido pela Universidade com essa mesma finalidade.</w:t>
      </w:r>
    </w:p>
    <w:p w:rsidR="00000000" w:rsidDel="00000000" w:rsidP="00000000" w:rsidRDefault="00000000" w:rsidRPr="00000000" w14:paraId="00000211">
      <w:pPr>
        <w:jc w:val="both"/>
        <w:rPr>
          <w:i w:val="1"/>
          <w:color w:val="ff0000"/>
        </w:rPr>
      </w:pPr>
      <w:r w:rsidDel="00000000" w:rsidR="00000000" w:rsidRPr="00000000">
        <w:rPr>
          <w:rtl w:val="0"/>
        </w:rPr>
      </w:r>
    </w:p>
    <w:p w:rsidR="00000000" w:rsidDel="00000000" w:rsidP="00000000" w:rsidRDefault="00000000" w:rsidRPr="00000000" w14:paraId="00000212">
      <w:pPr>
        <w:jc w:val="both"/>
        <w:rPr>
          <w:i w:val="1"/>
          <w:color w:val="ff0000"/>
        </w:rPr>
      </w:pPr>
      <w:r w:rsidDel="00000000" w:rsidR="00000000" w:rsidRPr="00000000">
        <w:rPr>
          <w:rtl w:val="0"/>
        </w:rPr>
      </w:r>
    </w:p>
    <w:p w:rsidR="00000000" w:rsidDel="00000000" w:rsidP="00000000" w:rsidRDefault="00000000" w:rsidRPr="00000000" w14:paraId="00000213">
      <w:pPr>
        <w:jc w:val="both"/>
        <w:rPr>
          <w:i w:val="1"/>
          <w:color w:val="ff0000"/>
        </w:rPr>
      </w:pPr>
      <w:r w:rsidDel="00000000" w:rsidR="00000000" w:rsidRPr="00000000">
        <w:rPr>
          <w:i w:val="1"/>
          <w:color w:val="ff0000"/>
          <w:rtl w:val="0"/>
        </w:rPr>
        <w:t xml:space="preserve">Capítulo III</w:t>
      </w:r>
    </w:p>
    <w:p w:rsidR="00000000" w:rsidDel="00000000" w:rsidP="00000000" w:rsidRDefault="00000000" w:rsidRPr="00000000" w14:paraId="00000214">
      <w:pPr>
        <w:jc w:val="both"/>
        <w:rPr>
          <w:i w:val="1"/>
          <w:color w:val="ff0000"/>
        </w:rPr>
      </w:pPr>
      <w:r w:rsidDel="00000000" w:rsidR="00000000" w:rsidRPr="00000000">
        <w:rPr>
          <w:rtl w:val="0"/>
        </w:rPr>
      </w:r>
    </w:p>
    <w:p w:rsidR="00000000" w:rsidDel="00000000" w:rsidP="00000000" w:rsidRDefault="00000000" w:rsidRPr="00000000" w14:paraId="00000215">
      <w:pPr>
        <w:jc w:val="both"/>
        <w:rPr>
          <w:i w:val="1"/>
          <w:color w:val="ff0000"/>
        </w:rPr>
      </w:pPr>
      <w:r w:rsidDel="00000000" w:rsidR="00000000" w:rsidRPr="00000000">
        <w:rPr>
          <w:i w:val="1"/>
          <w:color w:val="ff0000"/>
          <w:rtl w:val="0"/>
        </w:rPr>
        <w:t xml:space="preserve">Das Infrações</w:t>
      </w:r>
    </w:p>
    <w:p w:rsidR="00000000" w:rsidDel="00000000" w:rsidP="00000000" w:rsidRDefault="00000000" w:rsidRPr="00000000" w14:paraId="00000216">
      <w:pPr>
        <w:jc w:val="both"/>
        <w:rPr>
          <w:i w:val="1"/>
          <w:color w:val="ff0000"/>
        </w:rPr>
      </w:pPr>
      <w:r w:rsidDel="00000000" w:rsidR="00000000" w:rsidRPr="00000000">
        <w:rPr>
          <w:rtl w:val="0"/>
        </w:rPr>
      </w:r>
    </w:p>
    <w:p w:rsidR="00000000" w:rsidDel="00000000" w:rsidP="00000000" w:rsidRDefault="00000000" w:rsidRPr="00000000" w14:paraId="00000217">
      <w:pPr>
        <w:jc w:val="both"/>
        <w:rPr>
          <w:i w:val="1"/>
          <w:color w:val="ff0000"/>
        </w:rPr>
      </w:pPr>
      <w:r w:rsidDel="00000000" w:rsidR="00000000" w:rsidRPr="00000000">
        <w:rPr>
          <w:rtl w:val="0"/>
        </w:rPr>
      </w:r>
    </w:p>
    <w:p w:rsidR="00000000" w:rsidDel="00000000" w:rsidP="00000000" w:rsidRDefault="00000000" w:rsidRPr="00000000" w14:paraId="00000218">
      <w:pPr>
        <w:jc w:val="both"/>
        <w:rPr>
          <w:i w:val="1"/>
          <w:color w:val="ff0000"/>
        </w:rPr>
      </w:pPr>
      <w:r w:rsidDel="00000000" w:rsidR="00000000" w:rsidRPr="00000000">
        <w:rPr>
          <w:i w:val="1"/>
          <w:color w:val="ff0000"/>
          <w:rtl w:val="0"/>
        </w:rPr>
        <w:t xml:space="preserve">Artigo 3º - O licitante ou o contratado será responsabilizado administrativamente pelas ações e omissões de sua parte que resultem na extinção ou na nulidade do contrato administrativo e pelas seguintes infrações, previstas no Art. 155 da Lei Federal 14.133-2021:</w:t>
      </w:r>
    </w:p>
    <w:p w:rsidR="00000000" w:rsidDel="00000000" w:rsidP="00000000" w:rsidRDefault="00000000" w:rsidRPr="00000000" w14:paraId="00000219">
      <w:pPr>
        <w:jc w:val="both"/>
        <w:rPr>
          <w:i w:val="1"/>
          <w:color w:val="ff0000"/>
        </w:rPr>
      </w:pPr>
      <w:r w:rsidDel="00000000" w:rsidR="00000000" w:rsidRPr="00000000">
        <w:rPr>
          <w:rtl w:val="0"/>
        </w:rPr>
      </w:r>
    </w:p>
    <w:p w:rsidR="00000000" w:rsidDel="00000000" w:rsidP="00000000" w:rsidRDefault="00000000" w:rsidRPr="00000000" w14:paraId="0000021A">
      <w:pPr>
        <w:jc w:val="both"/>
        <w:rPr>
          <w:i w:val="1"/>
          <w:color w:val="ff0000"/>
        </w:rPr>
      </w:pPr>
      <w:r w:rsidDel="00000000" w:rsidR="00000000" w:rsidRPr="00000000">
        <w:rPr>
          <w:rtl w:val="0"/>
        </w:rPr>
      </w:r>
    </w:p>
    <w:p w:rsidR="00000000" w:rsidDel="00000000" w:rsidP="00000000" w:rsidRDefault="00000000" w:rsidRPr="00000000" w14:paraId="0000021B">
      <w:pPr>
        <w:jc w:val="both"/>
        <w:rPr>
          <w:i w:val="1"/>
          <w:color w:val="ff0000"/>
        </w:rPr>
      </w:pPr>
      <w:r w:rsidDel="00000000" w:rsidR="00000000" w:rsidRPr="00000000">
        <w:rPr>
          <w:i w:val="1"/>
          <w:color w:val="ff0000"/>
          <w:rtl w:val="0"/>
        </w:rPr>
        <w:t xml:space="preserve">I - dar causa à inexecução parcial do contrato;</w:t>
      </w:r>
    </w:p>
    <w:p w:rsidR="00000000" w:rsidDel="00000000" w:rsidP="00000000" w:rsidRDefault="00000000" w:rsidRPr="00000000" w14:paraId="0000021C">
      <w:pPr>
        <w:jc w:val="both"/>
        <w:rPr>
          <w:i w:val="1"/>
          <w:color w:val="ff0000"/>
        </w:rPr>
      </w:pPr>
      <w:r w:rsidDel="00000000" w:rsidR="00000000" w:rsidRPr="00000000">
        <w:rPr>
          <w:rtl w:val="0"/>
        </w:rPr>
      </w:r>
    </w:p>
    <w:p w:rsidR="00000000" w:rsidDel="00000000" w:rsidP="00000000" w:rsidRDefault="00000000" w:rsidRPr="00000000" w14:paraId="0000021D">
      <w:pPr>
        <w:jc w:val="both"/>
        <w:rPr>
          <w:i w:val="1"/>
          <w:color w:val="ff0000"/>
        </w:rPr>
      </w:pPr>
      <w:r w:rsidDel="00000000" w:rsidR="00000000" w:rsidRPr="00000000">
        <w:rPr>
          <w:i w:val="1"/>
          <w:color w:val="ff0000"/>
          <w:rtl w:val="0"/>
        </w:rPr>
        <w:t xml:space="preserve">II - dar causa à inexecução parcial do contrato que cause grave dano à Administração, ao funcionamento dos serviços públicos ou ao interesse coletivo;</w:t>
      </w:r>
    </w:p>
    <w:p w:rsidR="00000000" w:rsidDel="00000000" w:rsidP="00000000" w:rsidRDefault="00000000" w:rsidRPr="00000000" w14:paraId="0000021E">
      <w:pPr>
        <w:jc w:val="both"/>
        <w:rPr>
          <w:i w:val="1"/>
          <w:color w:val="ff0000"/>
        </w:rPr>
      </w:pPr>
      <w:r w:rsidDel="00000000" w:rsidR="00000000" w:rsidRPr="00000000">
        <w:rPr>
          <w:rtl w:val="0"/>
        </w:rPr>
      </w:r>
    </w:p>
    <w:p w:rsidR="00000000" w:rsidDel="00000000" w:rsidP="00000000" w:rsidRDefault="00000000" w:rsidRPr="00000000" w14:paraId="0000021F">
      <w:pPr>
        <w:jc w:val="both"/>
        <w:rPr>
          <w:i w:val="1"/>
          <w:color w:val="ff0000"/>
        </w:rPr>
      </w:pPr>
      <w:r w:rsidDel="00000000" w:rsidR="00000000" w:rsidRPr="00000000">
        <w:rPr>
          <w:i w:val="1"/>
          <w:color w:val="ff0000"/>
          <w:rtl w:val="0"/>
        </w:rPr>
        <w:t xml:space="preserve">III - dar causa à inexecução total do contrato;</w:t>
      </w:r>
    </w:p>
    <w:p w:rsidR="00000000" w:rsidDel="00000000" w:rsidP="00000000" w:rsidRDefault="00000000" w:rsidRPr="00000000" w14:paraId="00000220">
      <w:pPr>
        <w:jc w:val="both"/>
        <w:rPr>
          <w:i w:val="1"/>
          <w:color w:val="ff0000"/>
        </w:rPr>
      </w:pPr>
      <w:r w:rsidDel="00000000" w:rsidR="00000000" w:rsidRPr="00000000">
        <w:rPr>
          <w:rtl w:val="0"/>
        </w:rPr>
      </w:r>
    </w:p>
    <w:p w:rsidR="00000000" w:rsidDel="00000000" w:rsidP="00000000" w:rsidRDefault="00000000" w:rsidRPr="00000000" w14:paraId="00000221">
      <w:pPr>
        <w:jc w:val="both"/>
        <w:rPr>
          <w:i w:val="1"/>
          <w:color w:val="ff0000"/>
        </w:rPr>
      </w:pPr>
      <w:r w:rsidDel="00000000" w:rsidR="00000000" w:rsidRPr="00000000">
        <w:rPr>
          <w:i w:val="1"/>
          <w:color w:val="ff0000"/>
          <w:rtl w:val="0"/>
        </w:rPr>
        <w:t xml:space="preserve">IV - deixar de entregar a documentação exigida para o certame;</w:t>
      </w:r>
    </w:p>
    <w:p w:rsidR="00000000" w:rsidDel="00000000" w:rsidP="00000000" w:rsidRDefault="00000000" w:rsidRPr="00000000" w14:paraId="00000222">
      <w:pPr>
        <w:jc w:val="both"/>
        <w:rPr>
          <w:i w:val="1"/>
          <w:color w:val="ff0000"/>
        </w:rPr>
      </w:pPr>
      <w:r w:rsidDel="00000000" w:rsidR="00000000" w:rsidRPr="00000000">
        <w:rPr>
          <w:rtl w:val="0"/>
        </w:rPr>
      </w:r>
    </w:p>
    <w:p w:rsidR="00000000" w:rsidDel="00000000" w:rsidP="00000000" w:rsidRDefault="00000000" w:rsidRPr="00000000" w14:paraId="00000223">
      <w:pPr>
        <w:jc w:val="both"/>
        <w:rPr>
          <w:i w:val="1"/>
          <w:color w:val="ff0000"/>
        </w:rPr>
      </w:pPr>
      <w:r w:rsidDel="00000000" w:rsidR="00000000" w:rsidRPr="00000000">
        <w:rPr>
          <w:i w:val="1"/>
          <w:color w:val="ff0000"/>
          <w:rtl w:val="0"/>
        </w:rPr>
        <w:t xml:space="preserve">V - não manter a proposta, salvo em decorrência de fato superveniente devidamente justificado;</w:t>
      </w:r>
    </w:p>
    <w:p w:rsidR="00000000" w:rsidDel="00000000" w:rsidP="00000000" w:rsidRDefault="00000000" w:rsidRPr="00000000" w14:paraId="00000224">
      <w:pPr>
        <w:jc w:val="both"/>
        <w:rPr>
          <w:i w:val="1"/>
          <w:color w:val="ff0000"/>
        </w:rPr>
      </w:pPr>
      <w:r w:rsidDel="00000000" w:rsidR="00000000" w:rsidRPr="00000000">
        <w:rPr>
          <w:rtl w:val="0"/>
        </w:rPr>
      </w:r>
    </w:p>
    <w:p w:rsidR="00000000" w:rsidDel="00000000" w:rsidP="00000000" w:rsidRDefault="00000000" w:rsidRPr="00000000" w14:paraId="00000225">
      <w:pPr>
        <w:jc w:val="both"/>
        <w:rPr>
          <w:i w:val="1"/>
          <w:color w:val="ff0000"/>
        </w:rPr>
      </w:pPr>
      <w:r w:rsidDel="00000000" w:rsidR="00000000" w:rsidRPr="00000000">
        <w:rPr>
          <w:i w:val="1"/>
          <w:color w:val="ff0000"/>
          <w:rtl w:val="0"/>
        </w:rPr>
        <w:t xml:space="preserve">VI - não celebrar o contrato ou não entregar a documentação exigida para a contratação, quando convocado dentro do prazo de validade de sua proposta;</w:t>
      </w:r>
    </w:p>
    <w:p w:rsidR="00000000" w:rsidDel="00000000" w:rsidP="00000000" w:rsidRDefault="00000000" w:rsidRPr="00000000" w14:paraId="00000226">
      <w:pPr>
        <w:jc w:val="both"/>
        <w:rPr>
          <w:i w:val="1"/>
          <w:color w:val="ff0000"/>
        </w:rPr>
      </w:pPr>
      <w:r w:rsidDel="00000000" w:rsidR="00000000" w:rsidRPr="00000000">
        <w:rPr>
          <w:rtl w:val="0"/>
        </w:rPr>
      </w:r>
    </w:p>
    <w:p w:rsidR="00000000" w:rsidDel="00000000" w:rsidP="00000000" w:rsidRDefault="00000000" w:rsidRPr="00000000" w14:paraId="00000227">
      <w:pPr>
        <w:jc w:val="both"/>
        <w:rPr>
          <w:i w:val="1"/>
          <w:color w:val="ff0000"/>
        </w:rPr>
      </w:pPr>
      <w:r w:rsidDel="00000000" w:rsidR="00000000" w:rsidRPr="00000000">
        <w:rPr>
          <w:i w:val="1"/>
          <w:color w:val="ff0000"/>
          <w:rtl w:val="0"/>
        </w:rPr>
        <w:t xml:space="preserve">VII - ensejar o retardamento da execução ou da entrega do objeto da licitação sem motivo justificado;</w:t>
      </w:r>
    </w:p>
    <w:p w:rsidR="00000000" w:rsidDel="00000000" w:rsidP="00000000" w:rsidRDefault="00000000" w:rsidRPr="00000000" w14:paraId="00000228">
      <w:pPr>
        <w:jc w:val="both"/>
        <w:rPr>
          <w:i w:val="1"/>
          <w:color w:val="ff0000"/>
        </w:rPr>
      </w:pPr>
      <w:r w:rsidDel="00000000" w:rsidR="00000000" w:rsidRPr="00000000">
        <w:rPr>
          <w:rtl w:val="0"/>
        </w:rPr>
      </w:r>
    </w:p>
    <w:p w:rsidR="00000000" w:rsidDel="00000000" w:rsidP="00000000" w:rsidRDefault="00000000" w:rsidRPr="00000000" w14:paraId="00000229">
      <w:pPr>
        <w:jc w:val="both"/>
        <w:rPr>
          <w:i w:val="1"/>
          <w:color w:val="ff0000"/>
        </w:rPr>
      </w:pPr>
      <w:r w:rsidDel="00000000" w:rsidR="00000000" w:rsidRPr="00000000">
        <w:rPr>
          <w:i w:val="1"/>
          <w:color w:val="ff0000"/>
          <w:rtl w:val="0"/>
        </w:rPr>
        <w:t xml:space="preserve">VIII - apresentar declaração ou documentação falsa exigida para o certame ou prestar declaração falsa durante a licitação ou a execução do contrato;</w:t>
      </w:r>
    </w:p>
    <w:p w:rsidR="00000000" w:rsidDel="00000000" w:rsidP="00000000" w:rsidRDefault="00000000" w:rsidRPr="00000000" w14:paraId="0000022A">
      <w:pPr>
        <w:jc w:val="both"/>
        <w:rPr>
          <w:i w:val="1"/>
          <w:color w:val="ff0000"/>
        </w:rPr>
      </w:pPr>
      <w:r w:rsidDel="00000000" w:rsidR="00000000" w:rsidRPr="00000000">
        <w:rPr>
          <w:rtl w:val="0"/>
        </w:rPr>
      </w:r>
    </w:p>
    <w:p w:rsidR="00000000" w:rsidDel="00000000" w:rsidP="00000000" w:rsidRDefault="00000000" w:rsidRPr="00000000" w14:paraId="0000022B">
      <w:pPr>
        <w:jc w:val="both"/>
        <w:rPr>
          <w:i w:val="1"/>
          <w:color w:val="ff0000"/>
        </w:rPr>
      </w:pPr>
      <w:r w:rsidDel="00000000" w:rsidR="00000000" w:rsidRPr="00000000">
        <w:rPr>
          <w:i w:val="1"/>
          <w:color w:val="ff0000"/>
          <w:rtl w:val="0"/>
        </w:rPr>
        <w:t xml:space="preserve">IX - fraudar a licitação ou praticar ato fraudulento na execução do contrato;</w:t>
      </w:r>
    </w:p>
    <w:p w:rsidR="00000000" w:rsidDel="00000000" w:rsidP="00000000" w:rsidRDefault="00000000" w:rsidRPr="00000000" w14:paraId="0000022C">
      <w:pPr>
        <w:jc w:val="both"/>
        <w:rPr>
          <w:i w:val="1"/>
          <w:color w:val="ff0000"/>
        </w:rPr>
      </w:pPr>
      <w:r w:rsidDel="00000000" w:rsidR="00000000" w:rsidRPr="00000000">
        <w:rPr>
          <w:rtl w:val="0"/>
        </w:rPr>
      </w:r>
    </w:p>
    <w:p w:rsidR="00000000" w:rsidDel="00000000" w:rsidP="00000000" w:rsidRDefault="00000000" w:rsidRPr="00000000" w14:paraId="0000022D">
      <w:pPr>
        <w:jc w:val="both"/>
        <w:rPr>
          <w:i w:val="1"/>
          <w:color w:val="ff0000"/>
        </w:rPr>
      </w:pPr>
      <w:r w:rsidDel="00000000" w:rsidR="00000000" w:rsidRPr="00000000">
        <w:rPr>
          <w:i w:val="1"/>
          <w:color w:val="ff0000"/>
          <w:rtl w:val="0"/>
        </w:rPr>
        <w:t xml:space="preserve">X - comportar-se de modo inidôneo ou cometer fraude de qualquer natureza;</w:t>
      </w:r>
    </w:p>
    <w:p w:rsidR="00000000" w:rsidDel="00000000" w:rsidP="00000000" w:rsidRDefault="00000000" w:rsidRPr="00000000" w14:paraId="0000022E">
      <w:pPr>
        <w:jc w:val="both"/>
        <w:rPr>
          <w:i w:val="1"/>
          <w:color w:val="ff0000"/>
        </w:rPr>
      </w:pPr>
      <w:r w:rsidDel="00000000" w:rsidR="00000000" w:rsidRPr="00000000">
        <w:rPr>
          <w:rtl w:val="0"/>
        </w:rPr>
      </w:r>
    </w:p>
    <w:p w:rsidR="00000000" w:rsidDel="00000000" w:rsidP="00000000" w:rsidRDefault="00000000" w:rsidRPr="00000000" w14:paraId="0000022F">
      <w:pPr>
        <w:jc w:val="both"/>
        <w:rPr>
          <w:i w:val="1"/>
          <w:color w:val="ff0000"/>
        </w:rPr>
      </w:pPr>
      <w:r w:rsidDel="00000000" w:rsidR="00000000" w:rsidRPr="00000000">
        <w:rPr>
          <w:i w:val="1"/>
          <w:color w:val="ff0000"/>
          <w:rtl w:val="0"/>
        </w:rPr>
        <w:t xml:space="preserve">XI - praticar atos ilícitos com vistas a frustrar os objetivos da licitação;</w:t>
      </w:r>
    </w:p>
    <w:p w:rsidR="00000000" w:rsidDel="00000000" w:rsidP="00000000" w:rsidRDefault="00000000" w:rsidRPr="00000000" w14:paraId="00000230">
      <w:pPr>
        <w:jc w:val="both"/>
        <w:rPr>
          <w:i w:val="1"/>
          <w:color w:val="ff0000"/>
        </w:rPr>
      </w:pPr>
      <w:r w:rsidDel="00000000" w:rsidR="00000000" w:rsidRPr="00000000">
        <w:rPr>
          <w:rtl w:val="0"/>
        </w:rPr>
      </w:r>
    </w:p>
    <w:p w:rsidR="00000000" w:rsidDel="00000000" w:rsidP="00000000" w:rsidRDefault="00000000" w:rsidRPr="00000000" w14:paraId="00000231">
      <w:pPr>
        <w:jc w:val="both"/>
        <w:rPr>
          <w:i w:val="1"/>
          <w:color w:val="ff0000"/>
        </w:rPr>
      </w:pPr>
      <w:r w:rsidDel="00000000" w:rsidR="00000000" w:rsidRPr="00000000">
        <w:rPr>
          <w:i w:val="1"/>
          <w:color w:val="ff0000"/>
          <w:rtl w:val="0"/>
        </w:rPr>
        <w:t xml:space="preserve">XII - praticar ato lesivo previsto no Art. 5º da Lei 12.846, de 1-8-2013</w:t>
      </w:r>
    </w:p>
    <w:p w:rsidR="00000000" w:rsidDel="00000000" w:rsidP="00000000" w:rsidRDefault="00000000" w:rsidRPr="00000000" w14:paraId="00000232">
      <w:pPr>
        <w:jc w:val="both"/>
        <w:rPr>
          <w:i w:val="1"/>
          <w:color w:val="ff0000"/>
        </w:rPr>
      </w:pPr>
      <w:r w:rsidDel="00000000" w:rsidR="00000000" w:rsidRPr="00000000">
        <w:rPr>
          <w:rtl w:val="0"/>
        </w:rPr>
      </w:r>
    </w:p>
    <w:p w:rsidR="00000000" w:rsidDel="00000000" w:rsidP="00000000" w:rsidRDefault="00000000" w:rsidRPr="00000000" w14:paraId="00000233">
      <w:pPr>
        <w:jc w:val="both"/>
        <w:rPr>
          <w:i w:val="1"/>
          <w:color w:val="ff0000"/>
        </w:rPr>
      </w:pPr>
      <w:r w:rsidDel="00000000" w:rsidR="00000000" w:rsidRPr="00000000">
        <w:rPr>
          <w:rtl w:val="0"/>
        </w:rPr>
      </w:r>
    </w:p>
    <w:p w:rsidR="00000000" w:rsidDel="00000000" w:rsidP="00000000" w:rsidRDefault="00000000" w:rsidRPr="00000000" w14:paraId="00000234">
      <w:pPr>
        <w:jc w:val="both"/>
        <w:rPr>
          <w:i w:val="1"/>
          <w:color w:val="ff0000"/>
        </w:rPr>
      </w:pPr>
      <w:r w:rsidDel="00000000" w:rsidR="00000000" w:rsidRPr="00000000">
        <w:rPr>
          <w:i w:val="1"/>
          <w:color w:val="ff0000"/>
          <w:rtl w:val="0"/>
        </w:rPr>
        <w:t xml:space="preserve">Capítulo IV</w:t>
      </w:r>
    </w:p>
    <w:p w:rsidR="00000000" w:rsidDel="00000000" w:rsidP="00000000" w:rsidRDefault="00000000" w:rsidRPr="00000000" w14:paraId="00000235">
      <w:pPr>
        <w:jc w:val="both"/>
        <w:rPr>
          <w:i w:val="1"/>
          <w:color w:val="ff0000"/>
        </w:rPr>
      </w:pPr>
      <w:r w:rsidDel="00000000" w:rsidR="00000000" w:rsidRPr="00000000">
        <w:rPr>
          <w:rtl w:val="0"/>
        </w:rPr>
      </w:r>
    </w:p>
    <w:p w:rsidR="00000000" w:rsidDel="00000000" w:rsidP="00000000" w:rsidRDefault="00000000" w:rsidRPr="00000000" w14:paraId="00000236">
      <w:pPr>
        <w:jc w:val="both"/>
        <w:rPr>
          <w:i w:val="1"/>
          <w:color w:val="ff0000"/>
        </w:rPr>
      </w:pPr>
      <w:r w:rsidDel="00000000" w:rsidR="00000000" w:rsidRPr="00000000">
        <w:rPr>
          <w:i w:val="1"/>
          <w:color w:val="ff0000"/>
          <w:rtl w:val="0"/>
        </w:rPr>
        <w:t xml:space="preserve">Das Sanções</w:t>
      </w:r>
    </w:p>
    <w:p w:rsidR="00000000" w:rsidDel="00000000" w:rsidP="00000000" w:rsidRDefault="00000000" w:rsidRPr="00000000" w14:paraId="00000237">
      <w:pPr>
        <w:jc w:val="both"/>
        <w:rPr>
          <w:i w:val="1"/>
          <w:color w:val="ff0000"/>
        </w:rPr>
      </w:pPr>
      <w:r w:rsidDel="00000000" w:rsidR="00000000" w:rsidRPr="00000000">
        <w:rPr>
          <w:rtl w:val="0"/>
        </w:rPr>
      </w:r>
    </w:p>
    <w:p w:rsidR="00000000" w:rsidDel="00000000" w:rsidP="00000000" w:rsidRDefault="00000000" w:rsidRPr="00000000" w14:paraId="00000238">
      <w:pPr>
        <w:jc w:val="both"/>
        <w:rPr>
          <w:i w:val="1"/>
          <w:color w:val="ff0000"/>
        </w:rPr>
      </w:pPr>
      <w:r w:rsidDel="00000000" w:rsidR="00000000" w:rsidRPr="00000000">
        <w:rPr>
          <w:rtl w:val="0"/>
        </w:rPr>
      </w:r>
    </w:p>
    <w:p w:rsidR="00000000" w:rsidDel="00000000" w:rsidP="00000000" w:rsidRDefault="00000000" w:rsidRPr="00000000" w14:paraId="00000239">
      <w:pPr>
        <w:jc w:val="both"/>
        <w:rPr>
          <w:i w:val="1"/>
          <w:color w:val="ff0000"/>
        </w:rPr>
      </w:pPr>
      <w:r w:rsidDel="00000000" w:rsidR="00000000" w:rsidRPr="00000000">
        <w:rPr>
          <w:i w:val="1"/>
          <w:color w:val="ff0000"/>
          <w:rtl w:val="0"/>
        </w:rPr>
        <w:t xml:space="preserve">Seção I </w:t>
      </w:r>
    </w:p>
    <w:p w:rsidR="00000000" w:rsidDel="00000000" w:rsidP="00000000" w:rsidRDefault="00000000" w:rsidRPr="00000000" w14:paraId="0000023A">
      <w:pPr>
        <w:jc w:val="both"/>
        <w:rPr>
          <w:i w:val="1"/>
          <w:color w:val="ff0000"/>
        </w:rPr>
      </w:pPr>
      <w:r w:rsidDel="00000000" w:rsidR="00000000" w:rsidRPr="00000000">
        <w:rPr>
          <w:rtl w:val="0"/>
        </w:rPr>
      </w:r>
    </w:p>
    <w:p w:rsidR="00000000" w:rsidDel="00000000" w:rsidP="00000000" w:rsidRDefault="00000000" w:rsidRPr="00000000" w14:paraId="0000023B">
      <w:pPr>
        <w:jc w:val="both"/>
        <w:rPr>
          <w:i w:val="1"/>
          <w:color w:val="ff0000"/>
        </w:rPr>
      </w:pPr>
      <w:r w:rsidDel="00000000" w:rsidR="00000000" w:rsidRPr="00000000">
        <w:rPr>
          <w:i w:val="1"/>
          <w:color w:val="ff0000"/>
          <w:rtl w:val="0"/>
        </w:rPr>
        <w:t xml:space="preserve">Das Espécies de Sanções</w:t>
      </w:r>
    </w:p>
    <w:p w:rsidR="00000000" w:rsidDel="00000000" w:rsidP="00000000" w:rsidRDefault="00000000" w:rsidRPr="00000000" w14:paraId="0000023C">
      <w:pPr>
        <w:jc w:val="both"/>
        <w:rPr>
          <w:i w:val="1"/>
          <w:color w:val="ff0000"/>
        </w:rPr>
      </w:pPr>
      <w:r w:rsidDel="00000000" w:rsidR="00000000" w:rsidRPr="00000000">
        <w:rPr>
          <w:rtl w:val="0"/>
        </w:rPr>
      </w:r>
    </w:p>
    <w:p w:rsidR="00000000" w:rsidDel="00000000" w:rsidP="00000000" w:rsidRDefault="00000000" w:rsidRPr="00000000" w14:paraId="0000023D">
      <w:pPr>
        <w:jc w:val="both"/>
        <w:rPr>
          <w:i w:val="1"/>
          <w:color w:val="ff0000"/>
        </w:rPr>
      </w:pPr>
      <w:r w:rsidDel="00000000" w:rsidR="00000000" w:rsidRPr="00000000">
        <w:rPr>
          <w:rtl w:val="0"/>
        </w:rPr>
      </w:r>
    </w:p>
    <w:p w:rsidR="00000000" w:rsidDel="00000000" w:rsidP="00000000" w:rsidRDefault="00000000" w:rsidRPr="00000000" w14:paraId="0000023E">
      <w:pPr>
        <w:jc w:val="both"/>
        <w:rPr>
          <w:i w:val="1"/>
          <w:color w:val="ff0000"/>
        </w:rPr>
      </w:pPr>
      <w:r w:rsidDel="00000000" w:rsidR="00000000" w:rsidRPr="00000000">
        <w:rPr>
          <w:i w:val="1"/>
          <w:color w:val="ff0000"/>
          <w:rtl w:val="0"/>
        </w:rPr>
        <w:t xml:space="preserve">Artigo 4º - Em caso de incidência das infrações previstas no Art. 3º desta Portaria, serão aplicadas ao responsável pelas infrações administrativas as sanções previstas abaixo, conforme disposto no Art. 156 da Lei Federal 14.133-2021:</w:t>
      </w:r>
    </w:p>
    <w:p w:rsidR="00000000" w:rsidDel="00000000" w:rsidP="00000000" w:rsidRDefault="00000000" w:rsidRPr="00000000" w14:paraId="0000023F">
      <w:pPr>
        <w:jc w:val="both"/>
        <w:rPr>
          <w:i w:val="1"/>
          <w:color w:val="ff0000"/>
        </w:rPr>
      </w:pPr>
      <w:r w:rsidDel="00000000" w:rsidR="00000000" w:rsidRPr="00000000">
        <w:rPr>
          <w:rtl w:val="0"/>
        </w:rPr>
      </w:r>
    </w:p>
    <w:p w:rsidR="00000000" w:rsidDel="00000000" w:rsidP="00000000" w:rsidRDefault="00000000" w:rsidRPr="00000000" w14:paraId="00000240">
      <w:pPr>
        <w:jc w:val="both"/>
        <w:rPr>
          <w:i w:val="1"/>
          <w:color w:val="ff0000"/>
        </w:rPr>
      </w:pPr>
      <w:r w:rsidDel="00000000" w:rsidR="00000000" w:rsidRPr="00000000">
        <w:rPr>
          <w:rtl w:val="0"/>
        </w:rPr>
      </w:r>
    </w:p>
    <w:p w:rsidR="00000000" w:rsidDel="00000000" w:rsidP="00000000" w:rsidRDefault="00000000" w:rsidRPr="00000000" w14:paraId="00000241">
      <w:pPr>
        <w:jc w:val="both"/>
        <w:rPr>
          <w:i w:val="1"/>
          <w:color w:val="ff0000"/>
        </w:rPr>
      </w:pPr>
      <w:r w:rsidDel="00000000" w:rsidR="00000000" w:rsidRPr="00000000">
        <w:rPr>
          <w:i w:val="1"/>
          <w:color w:val="ff0000"/>
          <w:rtl w:val="0"/>
        </w:rPr>
        <w:t xml:space="preserve">I - advertência;</w:t>
      </w:r>
    </w:p>
    <w:p w:rsidR="00000000" w:rsidDel="00000000" w:rsidP="00000000" w:rsidRDefault="00000000" w:rsidRPr="00000000" w14:paraId="00000242">
      <w:pPr>
        <w:jc w:val="both"/>
        <w:rPr>
          <w:i w:val="1"/>
          <w:color w:val="ff0000"/>
        </w:rPr>
      </w:pPr>
      <w:r w:rsidDel="00000000" w:rsidR="00000000" w:rsidRPr="00000000">
        <w:rPr>
          <w:rtl w:val="0"/>
        </w:rPr>
      </w:r>
    </w:p>
    <w:p w:rsidR="00000000" w:rsidDel="00000000" w:rsidP="00000000" w:rsidRDefault="00000000" w:rsidRPr="00000000" w14:paraId="00000243">
      <w:pPr>
        <w:jc w:val="both"/>
        <w:rPr>
          <w:i w:val="1"/>
          <w:color w:val="ff0000"/>
        </w:rPr>
      </w:pPr>
      <w:r w:rsidDel="00000000" w:rsidR="00000000" w:rsidRPr="00000000">
        <w:rPr>
          <w:i w:val="1"/>
          <w:color w:val="ff0000"/>
          <w:rtl w:val="0"/>
        </w:rPr>
        <w:t xml:space="preserve">II - multa;</w:t>
      </w:r>
    </w:p>
    <w:p w:rsidR="00000000" w:rsidDel="00000000" w:rsidP="00000000" w:rsidRDefault="00000000" w:rsidRPr="00000000" w14:paraId="00000244">
      <w:pPr>
        <w:jc w:val="both"/>
        <w:rPr>
          <w:i w:val="1"/>
          <w:color w:val="ff0000"/>
        </w:rPr>
      </w:pPr>
      <w:r w:rsidDel="00000000" w:rsidR="00000000" w:rsidRPr="00000000">
        <w:rPr>
          <w:rtl w:val="0"/>
        </w:rPr>
      </w:r>
    </w:p>
    <w:p w:rsidR="00000000" w:rsidDel="00000000" w:rsidP="00000000" w:rsidRDefault="00000000" w:rsidRPr="00000000" w14:paraId="00000245">
      <w:pPr>
        <w:jc w:val="both"/>
        <w:rPr>
          <w:i w:val="1"/>
          <w:color w:val="ff0000"/>
        </w:rPr>
      </w:pPr>
      <w:r w:rsidDel="00000000" w:rsidR="00000000" w:rsidRPr="00000000">
        <w:rPr>
          <w:i w:val="1"/>
          <w:color w:val="ff0000"/>
          <w:rtl w:val="0"/>
        </w:rPr>
        <w:t xml:space="preserve">III - impedimento de licitar e contratar;</w:t>
      </w:r>
    </w:p>
    <w:p w:rsidR="00000000" w:rsidDel="00000000" w:rsidP="00000000" w:rsidRDefault="00000000" w:rsidRPr="00000000" w14:paraId="00000246">
      <w:pPr>
        <w:jc w:val="both"/>
        <w:rPr>
          <w:i w:val="1"/>
          <w:color w:val="ff0000"/>
        </w:rPr>
      </w:pPr>
      <w:r w:rsidDel="00000000" w:rsidR="00000000" w:rsidRPr="00000000">
        <w:rPr>
          <w:rtl w:val="0"/>
        </w:rPr>
      </w:r>
    </w:p>
    <w:p w:rsidR="00000000" w:rsidDel="00000000" w:rsidP="00000000" w:rsidRDefault="00000000" w:rsidRPr="00000000" w14:paraId="00000247">
      <w:pPr>
        <w:jc w:val="both"/>
        <w:rPr>
          <w:i w:val="1"/>
          <w:color w:val="ff0000"/>
        </w:rPr>
      </w:pPr>
      <w:r w:rsidDel="00000000" w:rsidR="00000000" w:rsidRPr="00000000">
        <w:rPr>
          <w:i w:val="1"/>
          <w:color w:val="ff0000"/>
          <w:rtl w:val="0"/>
        </w:rPr>
        <w:t xml:space="preserve">IV - declaração de inidoneidade para licitar ou contratar.</w:t>
      </w:r>
    </w:p>
    <w:p w:rsidR="00000000" w:rsidDel="00000000" w:rsidP="00000000" w:rsidRDefault="00000000" w:rsidRPr="00000000" w14:paraId="00000248">
      <w:pPr>
        <w:jc w:val="both"/>
        <w:rPr>
          <w:i w:val="1"/>
          <w:color w:val="ff0000"/>
        </w:rPr>
      </w:pPr>
      <w:r w:rsidDel="00000000" w:rsidR="00000000" w:rsidRPr="00000000">
        <w:rPr>
          <w:rtl w:val="0"/>
        </w:rPr>
      </w:r>
    </w:p>
    <w:p w:rsidR="00000000" w:rsidDel="00000000" w:rsidP="00000000" w:rsidRDefault="00000000" w:rsidRPr="00000000" w14:paraId="00000249">
      <w:pPr>
        <w:jc w:val="both"/>
        <w:rPr>
          <w:i w:val="1"/>
          <w:color w:val="ff0000"/>
        </w:rPr>
      </w:pPr>
      <w:r w:rsidDel="00000000" w:rsidR="00000000" w:rsidRPr="00000000">
        <w:rPr>
          <w:rtl w:val="0"/>
        </w:rPr>
      </w:r>
    </w:p>
    <w:p w:rsidR="00000000" w:rsidDel="00000000" w:rsidP="00000000" w:rsidRDefault="00000000" w:rsidRPr="00000000" w14:paraId="0000024A">
      <w:pPr>
        <w:jc w:val="both"/>
        <w:rPr>
          <w:i w:val="1"/>
          <w:color w:val="ff0000"/>
        </w:rPr>
      </w:pPr>
      <w:r w:rsidDel="00000000" w:rsidR="00000000" w:rsidRPr="00000000">
        <w:rPr>
          <w:i w:val="1"/>
          <w:color w:val="ff0000"/>
          <w:rtl w:val="0"/>
        </w:rPr>
        <w:t xml:space="preserve">§1º - Na aplicação das sanções serão considerados:</w:t>
      </w:r>
    </w:p>
    <w:p w:rsidR="00000000" w:rsidDel="00000000" w:rsidP="00000000" w:rsidRDefault="00000000" w:rsidRPr="00000000" w14:paraId="0000024B">
      <w:pPr>
        <w:jc w:val="both"/>
        <w:rPr>
          <w:i w:val="1"/>
          <w:color w:val="ff0000"/>
        </w:rPr>
      </w:pPr>
      <w:r w:rsidDel="00000000" w:rsidR="00000000" w:rsidRPr="00000000">
        <w:rPr>
          <w:rtl w:val="0"/>
        </w:rPr>
      </w:r>
    </w:p>
    <w:p w:rsidR="00000000" w:rsidDel="00000000" w:rsidP="00000000" w:rsidRDefault="00000000" w:rsidRPr="00000000" w14:paraId="0000024C">
      <w:pPr>
        <w:jc w:val="both"/>
        <w:rPr>
          <w:i w:val="1"/>
          <w:color w:val="ff0000"/>
        </w:rPr>
      </w:pPr>
      <w:r w:rsidDel="00000000" w:rsidR="00000000" w:rsidRPr="00000000">
        <w:rPr>
          <w:rtl w:val="0"/>
        </w:rPr>
      </w:r>
    </w:p>
    <w:p w:rsidR="00000000" w:rsidDel="00000000" w:rsidP="00000000" w:rsidRDefault="00000000" w:rsidRPr="00000000" w14:paraId="0000024D">
      <w:pPr>
        <w:jc w:val="both"/>
        <w:rPr>
          <w:i w:val="1"/>
          <w:color w:val="ff0000"/>
        </w:rPr>
      </w:pPr>
      <w:r w:rsidDel="00000000" w:rsidR="00000000" w:rsidRPr="00000000">
        <w:rPr>
          <w:i w:val="1"/>
          <w:color w:val="ff0000"/>
          <w:rtl w:val="0"/>
        </w:rPr>
        <w:t xml:space="preserve">1. a natureza e a gravidade da infração cometida;</w:t>
      </w:r>
    </w:p>
    <w:p w:rsidR="00000000" w:rsidDel="00000000" w:rsidP="00000000" w:rsidRDefault="00000000" w:rsidRPr="00000000" w14:paraId="0000024E">
      <w:pPr>
        <w:jc w:val="both"/>
        <w:rPr>
          <w:i w:val="1"/>
          <w:color w:val="ff0000"/>
        </w:rPr>
      </w:pPr>
      <w:r w:rsidDel="00000000" w:rsidR="00000000" w:rsidRPr="00000000">
        <w:rPr>
          <w:rtl w:val="0"/>
        </w:rPr>
      </w:r>
    </w:p>
    <w:p w:rsidR="00000000" w:rsidDel="00000000" w:rsidP="00000000" w:rsidRDefault="00000000" w:rsidRPr="00000000" w14:paraId="0000024F">
      <w:pPr>
        <w:jc w:val="both"/>
        <w:rPr>
          <w:i w:val="1"/>
          <w:color w:val="ff0000"/>
        </w:rPr>
      </w:pPr>
      <w:r w:rsidDel="00000000" w:rsidR="00000000" w:rsidRPr="00000000">
        <w:rPr>
          <w:i w:val="1"/>
          <w:color w:val="ff0000"/>
          <w:rtl w:val="0"/>
        </w:rPr>
        <w:t xml:space="preserve">2. as peculiaridades do caso concreto;</w:t>
      </w:r>
    </w:p>
    <w:p w:rsidR="00000000" w:rsidDel="00000000" w:rsidP="00000000" w:rsidRDefault="00000000" w:rsidRPr="00000000" w14:paraId="00000250">
      <w:pPr>
        <w:jc w:val="both"/>
        <w:rPr>
          <w:i w:val="1"/>
          <w:color w:val="ff0000"/>
        </w:rPr>
      </w:pPr>
      <w:r w:rsidDel="00000000" w:rsidR="00000000" w:rsidRPr="00000000">
        <w:rPr>
          <w:rtl w:val="0"/>
        </w:rPr>
      </w:r>
    </w:p>
    <w:p w:rsidR="00000000" w:rsidDel="00000000" w:rsidP="00000000" w:rsidRDefault="00000000" w:rsidRPr="00000000" w14:paraId="00000251">
      <w:pPr>
        <w:jc w:val="both"/>
        <w:rPr>
          <w:i w:val="1"/>
          <w:color w:val="ff0000"/>
        </w:rPr>
      </w:pPr>
      <w:r w:rsidDel="00000000" w:rsidR="00000000" w:rsidRPr="00000000">
        <w:rPr>
          <w:i w:val="1"/>
          <w:color w:val="ff0000"/>
          <w:rtl w:val="0"/>
        </w:rPr>
        <w:t xml:space="preserve">3. as circunstâncias agravantes ou atenuantes;</w:t>
      </w:r>
    </w:p>
    <w:p w:rsidR="00000000" w:rsidDel="00000000" w:rsidP="00000000" w:rsidRDefault="00000000" w:rsidRPr="00000000" w14:paraId="00000252">
      <w:pPr>
        <w:jc w:val="both"/>
        <w:rPr>
          <w:i w:val="1"/>
          <w:color w:val="ff0000"/>
        </w:rPr>
      </w:pPr>
      <w:r w:rsidDel="00000000" w:rsidR="00000000" w:rsidRPr="00000000">
        <w:rPr>
          <w:rtl w:val="0"/>
        </w:rPr>
      </w:r>
    </w:p>
    <w:p w:rsidR="00000000" w:rsidDel="00000000" w:rsidP="00000000" w:rsidRDefault="00000000" w:rsidRPr="00000000" w14:paraId="00000253">
      <w:pPr>
        <w:jc w:val="both"/>
        <w:rPr>
          <w:i w:val="1"/>
          <w:color w:val="ff0000"/>
        </w:rPr>
      </w:pPr>
      <w:r w:rsidDel="00000000" w:rsidR="00000000" w:rsidRPr="00000000">
        <w:rPr>
          <w:i w:val="1"/>
          <w:color w:val="ff0000"/>
          <w:rtl w:val="0"/>
        </w:rPr>
        <w:t xml:space="preserve">4. os danos que dela provierem para a Administração Pública;</w:t>
      </w:r>
    </w:p>
    <w:p w:rsidR="00000000" w:rsidDel="00000000" w:rsidP="00000000" w:rsidRDefault="00000000" w:rsidRPr="00000000" w14:paraId="00000254">
      <w:pPr>
        <w:jc w:val="both"/>
        <w:rPr>
          <w:i w:val="1"/>
          <w:color w:val="ff0000"/>
        </w:rPr>
      </w:pPr>
      <w:r w:rsidDel="00000000" w:rsidR="00000000" w:rsidRPr="00000000">
        <w:rPr>
          <w:rtl w:val="0"/>
        </w:rPr>
      </w:r>
    </w:p>
    <w:p w:rsidR="00000000" w:rsidDel="00000000" w:rsidP="00000000" w:rsidRDefault="00000000" w:rsidRPr="00000000" w14:paraId="00000255">
      <w:pPr>
        <w:jc w:val="both"/>
        <w:rPr>
          <w:i w:val="1"/>
          <w:color w:val="ff0000"/>
        </w:rPr>
      </w:pPr>
      <w:r w:rsidDel="00000000" w:rsidR="00000000" w:rsidRPr="00000000">
        <w:rPr>
          <w:i w:val="1"/>
          <w:color w:val="ff0000"/>
          <w:rtl w:val="0"/>
        </w:rPr>
        <w:t xml:space="preserve">5. a implantação ou o aperfeiçoamento de programa de integridade, conforme normas e orientações dos órgãos de controle.</w:t>
      </w:r>
    </w:p>
    <w:p w:rsidR="00000000" w:rsidDel="00000000" w:rsidP="00000000" w:rsidRDefault="00000000" w:rsidRPr="00000000" w14:paraId="00000256">
      <w:pPr>
        <w:jc w:val="both"/>
        <w:rPr>
          <w:i w:val="1"/>
          <w:color w:val="ff0000"/>
        </w:rPr>
      </w:pPr>
      <w:r w:rsidDel="00000000" w:rsidR="00000000" w:rsidRPr="00000000">
        <w:rPr>
          <w:rtl w:val="0"/>
        </w:rPr>
      </w:r>
    </w:p>
    <w:p w:rsidR="00000000" w:rsidDel="00000000" w:rsidP="00000000" w:rsidRDefault="00000000" w:rsidRPr="00000000" w14:paraId="00000257">
      <w:pPr>
        <w:jc w:val="both"/>
        <w:rPr>
          <w:i w:val="1"/>
          <w:color w:val="ff0000"/>
        </w:rPr>
      </w:pPr>
      <w:r w:rsidDel="00000000" w:rsidR="00000000" w:rsidRPr="00000000">
        <w:rPr>
          <w:rtl w:val="0"/>
        </w:rPr>
      </w:r>
    </w:p>
    <w:p w:rsidR="00000000" w:rsidDel="00000000" w:rsidP="00000000" w:rsidRDefault="00000000" w:rsidRPr="00000000" w14:paraId="00000258">
      <w:pPr>
        <w:jc w:val="both"/>
        <w:rPr>
          <w:i w:val="1"/>
          <w:color w:val="ff0000"/>
        </w:rPr>
      </w:pPr>
      <w:r w:rsidDel="00000000" w:rsidR="00000000" w:rsidRPr="00000000">
        <w:rPr>
          <w:i w:val="1"/>
          <w:color w:val="ff0000"/>
          <w:rtl w:val="0"/>
        </w:rPr>
        <w:t xml:space="preserve">§2º - A aplicação das sanções ao licitante ou contratado não afasta a incidência de eventual composição das perdas e danos causados à Administração e decorrentes de sua inadimplência. A diferença de preços verificada na efetivação de uma nova contratação feita no mercado, serão consideradas como perdas e danos, a serem ressarcidos à Administração, descontados os valores correspondentes às multas já aplicadas e efetivamente pagas.</w:t>
      </w:r>
    </w:p>
    <w:p w:rsidR="00000000" w:rsidDel="00000000" w:rsidP="00000000" w:rsidRDefault="00000000" w:rsidRPr="00000000" w14:paraId="00000259">
      <w:pPr>
        <w:jc w:val="both"/>
        <w:rPr>
          <w:i w:val="1"/>
          <w:color w:val="ff0000"/>
        </w:rPr>
      </w:pPr>
      <w:r w:rsidDel="00000000" w:rsidR="00000000" w:rsidRPr="00000000">
        <w:rPr>
          <w:rtl w:val="0"/>
        </w:rPr>
      </w:r>
    </w:p>
    <w:p w:rsidR="00000000" w:rsidDel="00000000" w:rsidP="00000000" w:rsidRDefault="00000000" w:rsidRPr="00000000" w14:paraId="0000025A">
      <w:pPr>
        <w:jc w:val="both"/>
        <w:rPr>
          <w:i w:val="1"/>
          <w:color w:val="ff0000"/>
        </w:rPr>
      </w:pPr>
      <w:r w:rsidDel="00000000" w:rsidR="00000000" w:rsidRPr="00000000">
        <w:rPr>
          <w:i w:val="1"/>
          <w:color w:val="ff0000"/>
          <w:rtl w:val="0"/>
        </w:rPr>
        <w:t xml:space="preserve">§3º - Havendo a recusa do material ou do serviço, por parte da Universidade, a contratada deverá, no prazo fixado pela UNESP, que não excederá a 15 dias úteis - contados do recebimento da notificação da recusa - substituir, reparar, corrigir, remover, reconstruir, às suas custas, no todo ou em parte, o objeto viciado com defeitos ou incorreções na execução, sob pena de restar caracterizada a inexecução total ou parcial do objeto contratado, com a consequente aplicação das sanções previstas nesta Portaria.</w:t>
      </w:r>
    </w:p>
    <w:p w:rsidR="00000000" w:rsidDel="00000000" w:rsidP="00000000" w:rsidRDefault="00000000" w:rsidRPr="00000000" w14:paraId="0000025B">
      <w:pPr>
        <w:jc w:val="both"/>
        <w:rPr>
          <w:i w:val="1"/>
          <w:color w:val="ff0000"/>
        </w:rPr>
      </w:pPr>
      <w:r w:rsidDel="00000000" w:rsidR="00000000" w:rsidRPr="00000000">
        <w:rPr>
          <w:rtl w:val="0"/>
        </w:rPr>
      </w:r>
    </w:p>
    <w:p w:rsidR="00000000" w:rsidDel="00000000" w:rsidP="00000000" w:rsidRDefault="00000000" w:rsidRPr="00000000" w14:paraId="0000025C">
      <w:pPr>
        <w:jc w:val="both"/>
        <w:rPr>
          <w:i w:val="1"/>
          <w:color w:val="ff0000"/>
        </w:rPr>
      </w:pPr>
      <w:r w:rsidDel="00000000" w:rsidR="00000000" w:rsidRPr="00000000">
        <w:rPr>
          <w:i w:val="1"/>
          <w:color w:val="ff0000"/>
          <w:rtl w:val="0"/>
        </w:rPr>
        <w:t xml:space="preserve">§4º - Nas sanções que resultem em impedimento temporal, a duração da penalidade será definida com base na gravidade da conduta do contratado e dos prejuízos dela resultantes, utilizando-se os princípios da razoabilidade, proporcionalidade e legalidade, observados os limites temporais fixados na Lei Federal 14.133-2021.</w:t>
      </w:r>
    </w:p>
    <w:p w:rsidR="00000000" w:rsidDel="00000000" w:rsidP="00000000" w:rsidRDefault="00000000" w:rsidRPr="00000000" w14:paraId="0000025D">
      <w:pPr>
        <w:jc w:val="both"/>
        <w:rPr>
          <w:i w:val="1"/>
          <w:color w:val="ff0000"/>
        </w:rPr>
      </w:pPr>
      <w:r w:rsidDel="00000000" w:rsidR="00000000" w:rsidRPr="00000000">
        <w:rPr>
          <w:rtl w:val="0"/>
        </w:rPr>
      </w:r>
    </w:p>
    <w:p w:rsidR="00000000" w:rsidDel="00000000" w:rsidP="00000000" w:rsidRDefault="00000000" w:rsidRPr="00000000" w14:paraId="0000025E">
      <w:pPr>
        <w:jc w:val="both"/>
        <w:rPr>
          <w:i w:val="1"/>
          <w:color w:val="ff0000"/>
        </w:rPr>
      </w:pPr>
      <w:r w:rsidDel="00000000" w:rsidR="00000000" w:rsidRPr="00000000">
        <w:rPr>
          <w:rtl w:val="0"/>
        </w:rPr>
      </w:r>
    </w:p>
    <w:p w:rsidR="00000000" w:rsidDel="00000000" w:rsidP="00000000" w:rsidRDefault="00000000" w:rsidRPr="00000000" w14:paraId="0000025F">
      <w:pPr>
        <w:jc w:val="both"/>
        <w:rPr>
          <w:i w:val="1"/>
          <w:color w:val="ff0000"/>
        </w:rPr>
      </w:pPr>
      <w:r w:rsidDel="00000000" w:rsidR="00000000" w:rsidRPr="00000000">
        <w:rPr>
          <w:i w:val="1"/>
          <w:color w:val="ff0000"/>
          <w:rtl w:val="0"/>
        </w:rPr>
        <w:t xml:space="preserve">Seção II</w:t>
      </w:r>
    </w:p>
    <w:p w:rsidR="00000000" w:rsidDel="00000000" w:rsidP="00000000" w:rsidRDefault="00000000" w:rsidRPr="00000000" w14:paraId="00000260">
      <w:pPr>
        <w:jc w:val="both"/>
        <w:rPr>
          <w:i w:val="1"/>
          <w:color w:val="ff0000"/>
        </w:rPr>
      </w:pPr>
      <w:r w:rsidDel="00000000" w:rsidR="00000000" w:rsidRPr="00000000">
        <w:rPr>
          <w:rtl w:val="0"/>
        </w:rPr>
      </w:r>
    </w:p>
    <w:p w:rsidR="00000000" w:rsidDel="00000000" w:rsidP="00000000" w:rsidRDefault="00000000" w:rsidRPr="00000000" w14:paraId="00000261">
      <w:pPr>
        <w:jc w:val="both"/>
        <w:rPr>
          <w:i w:val="1"/>
          <w:color w:val="ff0000"/>
        </w:rPr>
      </w:pPr>
      <w:r w:rsidDel="00000000" w:rsidR="00000000" w:rsidRPr="00000000">
        <w:rPr>
          <w:i w:val="1"/>
          <w:color w:val="ff0000"/>
          <w:rtl w:val="0"/>
        </w:rPr>
        <w:t xml:space="preserve">Da Sanção de Advertência</w:t>
      </w:r>
    </w:p>
    <w:p w:rsidR="00000000" w:rsidDel="00000000" w:rsidP="00000000" w:rsidRDefault="00000000" w:rsidRPr="00000000" w14:paraId="00000262">
      <w:pPr>
        <w:jc w:val="both"/>
        <w:rPr>
          <w:i w:val="1"/>
          <w:color w:val="ff0000"/>
        </w:rPr>
      </w:pPr>
      <w:r w:rsidDel="00000000" w:rsidR="00000000" w:rsidRPr="00000000">
        <w:rPr>
          <w:rtl w:val="0"/>
        </w:rPr>
      </w:r>
    </w:p>
    <w:p w:rsidR="00000000" w:rsidDel="00000000" w:rsidP="00000000" w:rsidRDefault="00000000" w:rsidRPr="00000000" w14:paraId="00000263">
      <w:pPr>
        <w:jc w:val="both"/>
        <w:rPr>
          <w:i w:val="1"/>
          <w:color w:val="ff0000"/>
        </w:rPr>
      </w:pPr>
      <w:r w:rsidDel="00000000" w:rsidR="00000000" w:rsidRPr="00000000">
        <w:rPr>
          <w:rtl w:val="0"/>
        </w:rPr>
      </w:r>
    </w:p>
    <w:p w:rsidR="00000000" w:rsidDel="00000000" w:rsidP="00000000" w:rsidRDefault="00000000" w:rsidRPr="00000000" w14:paraId="00000264">
      <w:pPr>
        <w:jc w:val="both"/>
        <w:rPr>
          <w:i w:val="1"/>
          <w:color w:val="ff0000"/>
        </w:rPr>
      </w:pPr>
      <w:r w:rsidDel="00000000" w:rsidR="00000000" w:rsidRPr="00000000">
        <w:rPr>
          <w:i w:val="1"/>
          <w:color w:val="ff0000"/>
          <w:rtl w:val="0"/>
        </w:rPr>
        <w:t xml:space="preserve">Artigo 5º - A sanção de advertência será aplicável nos casos em que haja a inexecução parcial do contrato, conforme inciso I do Art. 4º desta Portaria, quando não se justificar a imposição de penalidade mais grave.</w:t>
      </w:r>
    </w:p>
    <w:p w:rsidR="00000000" w:rsidDel="00000000" w:rsidP="00000000" w:rsidRDefault="00000000" w:rsidRPr="00000000" w14:paraId="00000265">
      <w:pPr>
        <w:jc w:val="both"/>
        <w:rPr>
          <w:i w:val="1"/>
          <w:color w:val="ff0000"/>
        </w:rPr>
      </w:pPr>
      <w:r w:rsidDel="00000000" w:rsidR="00000000" w:rsidRPr="00000000">
        <w:rPr>
          <w:rtl w:val="0"/>
        </w:rPr>
      </w:r>
    </w:p>
    <w:p w:rsidR="00000000" w:rsidDel="00000000" w:rsidP="00000000" w:rsidRDefault="00000000" w:rsidRPr="00000000" w14:paraId="00000266">
      <w:pPr>
        <w:jc w:val="both"/>
        <w:rPr>
          <w:i w:val="1"/>
          <w:color w:val="ff0000"/>
        </w:rPr>
      </w:pPr>
      <w:r w:rsidDel="00000000" w:rsidR="00000000" w:rsidRPr="00000000">
        <w:rPr>
          <w:rtl w:val="0"/>
        </w:rPr>
      </w:r>
    </w:p>
    <w:p w:rsidR="00000000" w:rsidDel="00000000" w:rsidP="00000000" w:rsidRDefault="00000000" w:rsidRPr="00000000" w14:paraId="00000267">
      <w:pPr>
        <w:jc w:val="both"/>
        <w:rPr>
          <w:i w:val="1"/>
          <w:color w:val="ff0000"/>
        </w:rPr>
      </w:pPr>
      <w:r w:rsidDel="00000000" w:rsidR="00000000" w:rsidRPr="00000000">
        <w:rPr>
          <w:i w:val="1"/>
          <w:color w:val="ff0000"/>
          <w:rtl w:val="0"/>
        </w:rPr>
        <w:t xml:space="preserve">Seção III</w:t>
      </w:r>
    </w:p>
    <w:p w:rsidR="00000000" w:rsidDel="00000000" w:rsidP="00000000" w:rsidRDefault="00000000" w:rsidRPr="00000000" w14:paraId="00000268">
      <w:pPr>
        <w:jc w:val="both"/>
        <w:rPr>
          <w:i w:val="1"/>
          <w:color w:val="ff0000"/>
        </w:rPr>
      </w:pPr>
      <w:r w:rsidDel="00000000" w:rsidR="00000000" w:rsidRPr="00000000">
        <w:rPr>
          <w:rtl w:val="0"/>
        </w:rPr>
      </w:r>
    </w:p>
    <w:p w:rsidR="00000000" w:rsidDel="00000000" w:rsidP="00000000" w:rsidRDefault="00000000" w:rsidRPr="00000000" w14:paraId="00000269">
      <w:pPr>
        <w:jc w:val="both"/>
        <w:rPr>
          <w:i w:val="1"/>
          <w:color w:val="ff0000"/>
        </w:rPr>
      </w:pPr>
      <w:r w:rsidDel="00000000" w:rsidR="00000000" w:rsidRPr="00000000">
        <w:rPr>
          <w:i w:val="1"/>
          <w:color w:val="ff0000"/>
          <w:rtl w:val="0"/>
        </w:rPr>
        <w:t xml:space="preserve">Da Sanção de Multa</w:t>
      </w:r>
    </w:p>
    <w:p w:rsidR="00000000" w:rsidDel="00000000" w:rsidP="00000000" w:rsidRDefault="00000000" w:rsidRPr="00000000" w14:paraId="0000026A">
      <w:pPr>
        <w:jc w:val="both"/>
        <w:rPr>
          <w:i w:val="1"/>
          <w:color w:val="ff0000"/>
        </w:rPr>
      </w:pPr>
      <w:r w:rsidDel="00000000" w:rsidR="00000000" w:rsidRPr="00000000">
        <w:rPr>
          <w:rtl w:val="0"/>
        </w:rPr>
      </w:r>
    </w:p>
    <w:p w:rsidR="00000000" w:rsidDel="00000000" w:rsidP="00000000" w:rsidRDefault="00000000" w:rsidRPr="00000000" w14:paraId="0000026B">
      <w:pPr>
        <w:jc w:val="both"/>
        <w:rPr>
          <w:i w:val="1"/>
          <w:color w:val="ff0000"/>
        </w:rPr>
      </w:pPr>
      <w:r w:rsidDel="00000000" w:rsidR="00000000" w:rsidRPr="00000000">
        <w:rPr>
          <w:rtl w:val="0"/>
        </w:rPr>
      </w:r>
    </w:p>
    <w:p w:rsidR="00000000" w:rsidDel="00000000" w:rsidP="00000000" w:rsidRDefault="00000000" w:rsidRPr="00000000" w14:paraId="0000026C">
      <w:pPr>
        <w:jc w:val="both"/>
        <w:rPr>
          <w:i w:val="1"/>
          <w:color w:val="ff0000"/>
        </w:rPr>
      </w:pPr>
      <w:r w:rsidDel="00000000" w:rsidR="00000000" w:rsidRPr="00000000">
        <w:rPr>
          <w:i w:val="1"/>
          <w:color w:val="ff0000"/>
          <w:rtl w:val="0"/>
        </w:rPr>
        <w:t xml:space="preserve">Artigo 6º - A sanção de multa será aplicável, de forma individual ou cumulada com outra sanção, por qualquer das infrações previstas no Art. 3º desta Portaria, conforme as seguintes espécies e percentuais:</w:t>
      </w:r>
    </w:p>
    <w:p w:rsidR="00000000" w:rsidDel="00000000" w:rsidP="00000000" w:rsidRDefault="00000000" w:rsidRPr="00000000" w14:paraId="0000026D">
      <w:pPr>
        <w:jc w:val="both"/>
        <w:rPr>
          <w:i w:val="1"/>
          <w:color w:val="ff0000"/>
        </w:rPr>
      </w:pPr>
      <w:r w:rsidDel="00000000" w:rsidR="00000000" w:rsidRPr="00000000">
        <w:rPr>
          <w:rtl w:val="0"/>
        </w:rPr>
      </w:r>
    </w:p>
    <w:p w:rsidR="00000000" w:rsidDel="00000000" w:rsidP="00000000" w:rsidRDefault="00000000" w:rsidRPr="00000000" w14:paraId="0000026E">
      <w:pPr>
        <w:jc w:val="both"/>
        <w:rPr>
          <w:i w:val="1"/>
          <w:color w:val="ff0000"/>
        </w:rPr>
      </w:pPr>
      <w:r w:rsidDel="00000000" w:rsidR="00000000" w:rsidRPr="00000000">
        <w:rPr>
          <w:rtl w:val="0"/>
        </w:rPr>
      </w:r>
    </w:p>
    <w:p w:rsidR="00000000" w:rsidDel="00000000" w:rsidP="00000000" w:rsidRDefault="00000000" w:rsidRPr="00000000" w14:paraId="0000026F">
      <w:pPr>
        <w:jc w:val="both"/>
        <w:rPr>
          <w:i w:val="1"/>
          <w:color w:val="ff0000"/>
        </w:rPr>
      </w:pPr>
      <w:r w:rsidDel="00000000" w:rsidR="00000000" w:rsidRPr="00000000">
        <w:rPr>
          <w:i w:val="1"/>
          <w:color w:val="ff0000"/>
          <w:rtl w:val="0"/>
        </w:rPr>
        <w:t xml:space="preserve">I - multa compensatória de 10% do valor estimado do objeto na licitação ou contratação direta, na ocorrência das infrações, previstas nos incisos IV, VIII, IX, X, XI e XII do Art. 3º desta Portaria, ocorridas durante a fase de licitação ou contratação direta.</w:t>
      </w:r>
    </w:p>
    <w:p w:rsidR="00000000" w:rsidDel="00000000" w:rsidP="00000000" w:rsidRDefault="00000000" w:rsidRPr="00000000" w14:paraId="00000270">
      <w:pPr>
        <w:jc w:val="both"/>
        <w:rPr>
          <w:i w:val="1"/>
          <w:color w:val="ff0000"/>
        </w:rPr>
      </w:pPr>
      <w:r w:rsidDel="00000000" w:rsidR="00000000" w:rsidRPr="00000000">
        <w:rPr>
          <w:rtl w:val="0"/>
        </w:rPr>
      </w:r>
    </w:p>
    <w:p w:rsidR="00000000" w:rsidDel="00000000" w:rsidP="00000000" w:rsidRDefault="00000000" w:rsidRPr="00000000" w14:paraId="00000271">
      <w:pPr>
        <w:jc w:val="both"/>
        <w:rPr>
          <w:i w:val="1"/>
          <w:color w:val="ff0000"/>
        </w:rPr>
      </w:pPr>
      <w:r w:rsidDel="00000000" w:rsidR="00000000" w:rsidRPr="00000000">
        <w:rPr>
          <w:i w:val="1"/>
          <w:color w:val="ff0000"/>
          <w:rtl w:val="0"/>
        </w:rPr>
        <w:t xml:space="preserve">II - multa compensatória de 20% do valor da proposta na na licitação ou contratação direta, na ocorrência das infrações, previstas nos incisos V e VI do Art. 3º desta Portaria, ocorridas durante a fase de licitação ou contratação direta.</w:t>
      </w:r>
    </w:p>
    <w:p w:rsidR="00000000" w:rsidDel="00000000" w:rsidP="00000000" w:rsidRDefault="00000000" w:rsidRPr="00000000" w14:paraId="00000272">
      <w:pPr>
        <w:jc w:val="both"/>
        <w:rPr>
          <w:i w:val="1"/>
          <w:color w:val="ff0000"/>
        </w:rPr>
      </w:pPr>
      <w:r w:rsidDel="00000000" w:rsidR="00000000" w:rsidRPr="00000000">
        <w:rPr>
          <w:rtl w:val="0"/>
        </w:rPr>
      </w:r>
    </w:p>
    <w:p w:rsidR="00000000" w:rsidDel="00000000" w:rsidP="00000000" w:rsidRDefault="00000000" w:rsidRPr="00000000" w14:paraId="00000273">
      <w:pPr>
        <w:jc w:val="both"/>
        <w:rPr>
          <w:i w:val="1"/>
          <w:color w:val="ff0000"/>
        </w:rPr>
      </w:pPr>
      <w:r w:rsidDel="00000000" w:rsidR="00000000" w:rsidRPr="00000000">
        <w:rPr>
          <w:i w:val="1"/>
          <w:color w:val="ff0000"/>
          <w:rtl w:val="0"/>
        </w:rPr>
        <w:t xml:space="preserve">III - multa compensatória de 30% do valor não executado do contrato na ocorrência das infrações previstas nos incisos I, II, III, VIII, IX, X, XI e XII do Art. 3º desta Portaria, durante a fase execução do contrato.</w:t>
      </w:r>
    </w:p>
    <w:p w:rsidR="00000000" w:rsidDel="00000000" w:rsidP="00000000" w:rsidRDefault="00000000" w:rsidRPr="00000000" w14:paraId="00000274">
      <w:pPr>
        <w:jc w:val="both"/>
        <w:rPr>
          <w:i w:val="1"/>
          <w:color w:val="ff0000"/>
        </w:rPr>
      </w:pPr>
      <w:r w:rsidDel="00000000" w:rsidR="00000000" w:rsidRPr="00000000">
        <w:rPr>
          <w:rtl w:val="0"/>
        </w:rPr>
      </w:r>
    </w:p>
    <w:p w:rsidR="00000000" w:rsidDel="00000000" w:rsidP="00000000" w:rsidRDefault="00000000" w:rsidRPr="00000000" w14:paraId="00000275">
      <w:pPr>
        <w:jc w:val="both"/>
        <w:rPr>
          <w:i w:val="1"/>
          <w:color w:val="ff0000"/>
        </w:rPr>
      </w:pPr>
      <w:r w:rsidDel="00000000" w:rsidR="00000000" w:rsidRPr="00000000">
        <w:rPr>
          <w:i w:val="1"/>
          <w:color w:val="ff0000"/>
          <w:rtl w:val="0"/>
        </w:rPr>
        <w:t xml:space="preserve">IV - multa contratual de 2%, calculada sobre o valor da obrigação não cumprida, na hipótese de ocorrência da infração prevista no inciso VII do Art. 3º desta Portaria, acrescida de multa de mora, conforme as seguintes hipóteses: </w:t>
      </w:r>
    </w:p>
    <w:p w:rsidR="00000000" w:rsidDel="00000000" w:rsidP="00000000" w:rsidRDefault="00000000" w:rsidRPr="00000000" w14:paraId="00000276">
      <w:pPr>
        <w:jc w:val="both"/>
        <w:rPr>
          <w:i w:val="1"/>
          <w:color w:val="ff0000"/>
        </w:rPr>
      </w:pPr>
      <w:r w:rsidDel="00000000" w:rsidR="00000000" w:rsidRPr="00000000">
        <w:rPr>
          <w:rtl w:val="0"/>
        </w:rPr>
      </w:r>
    </w:p>
    <w:p w:rsidR="00000000" w:rsidDel="00000000" w:rsidP="00000000" w:rsidRDefault="00000000" w:rsidRPr="00000000" w14:paraId="00000277">
      <w:pPr>
        <w:jc w:val="both"/>
        <w:rPr>
          <w:i w:val="1"/>
          <w:color w:val="ff0000"/>
        </w:rPr>
      </w:pPr>
      <w:r w:rsidDel="00000000" w:rsidR="00000000" w:rsidRPr="00000000">
        <w:rPr>
          <w:rtl w:val="0"/>
        </w:rPr>
      </w:r>
    </w:p>
    <w:p w:rsidR="00000000" w:rsidDel="00000000" w:rsidP="00000000" w:rsidRDefault="00000000" w:rsidRPr="00000000" w14:paraId="00000278">
      <w:pPr>
        <w:jc w:val="both"/>
        <w:rPr>
          <w:i w:val="1"/>
          <w:color w:val="ff0000"/>
        </w:rPr>
      </w:pPr>
      <w:r w:rsidDel="00000000" w:rsidR="00000000" w:rsidRPr="00000000">
        <w:rPr>
          <w:i w:val="1"/>
          <w:color w:val="ff0000"/>
          <w:rtl w:val="0"/>
        </w:rPr>
        <w:t xml:space="preserve">a) multa de mora de 0,3%, calculada progressivamente, por dia de atraso, sobre o valor da obrigação não cumprida, nos casos de atraso no fornecimento de materiais e serviços;</w:t>
      </w:r>
    </w:p>
    <w:p w:rsidR="00000000" w:rsidDel="00000000" w:rsidP="00000000" w:rsidRDefault="00000000" w:rsidRPr="00000000" w14:paraId="00000279">
      <w:pPr>
        <w:jc w:val="both"/>
        <w:rPr>
          <w:i w:val="1"/>
          <w:color w:val="ff0000"/>
        </w:rPr>
      </w:pPr>
      <w:r w:rsidDel="00000000" w:rsidR="00000000" w:rsidRPr="00000000">
        <w:rPr>
          <w:rtl w:val="0"/>
        </w:rPr>
      </w:r>
    </w:p>
    <w:p w:rsidR="00000000" w:rsidDel="00000000" w:rsidP="00000000" w:rsidRDefault="00000000" w:rsidRPr="00000000" w14:paraId="0000027A">
      <w:pPr>
        <w:jc w:val="both"/>
        <w:rPr>
          <w:i w:val="1"/>
          <w:color w:val="ff0000"/>
        </w:rPr>
      </w:pPr>
      <w:r w:rsidDel="00000000" w:rsidR="00000000" w:rsidRPr="00000000">
        <w:rPr>
          <w:i w:val="1"/>
          <w:color w:val="ff0000"/>
          <w:rtl w:val="0"/>
        </w:rPr>
        <w:t xml:space="preserve">b) multa de mora de 0,4% calculada progressivamente, por dia de atraso, sobre o valor da obrigação não cumprida,  nos casos de atraso na execução de obras e serviços de engenharia.</w:t>
      </w:r>
    </w:p>
    <w:p w:rsidR="00000000" w:rsidDel="00000000" w:rsidP="00000000" w:rsidRDefault="00000000" w:rsidRPr="00000000" w14:paraId="0000027B">
      <w:pPr>
        <w:jc w:val="both"/>
        <w:rPr>
          <w:i w:val="1"/>
          <w:color w:val="ff0000"/>
        </w:rPr>
      </w:pPr>
      <w:r w:rsidDel="00000000" w:rsidR="00000000" w:rsidRPr="00000000">
        <w:rPr>
          <w:rtl w:val="0"/>
        </w:rPr>
      </w:r>
    </w:p>
    <w:p w:rsidR="00000000" w:rsidDel="00000000" w:rsidP="00000000" w:rsidRDefault="00000000" w:rsidRPr="00000000" w14:paraId="0000027C">
      <w:pPr>
        <w:jc w:val="both"/>
        <w:rPr>
          <w:i w:val="1"/>
          <w:color w:val="ff0000"/>
        </w:rPr>
      </w:pPr>
      <w:r w:rsidDel="00000000" w:rsidR="00000000" w:rsidRPr="00000000">
        <w:rPr>
          <w:rtl w:val="0"/>
        </w:rPr>
      </w:r>
    </w:p>
    <w:p w:rsidR="00000000" w:rsidDel="00000000" w:rsidP="00000000" w:rsidRDefault="00000000" w:rsidRPr="00000000" w14:paraId="0000027D">
      <w:pPr>
        <w:jc w:val="both"/>
        <w:rPr>
          <w:i w:val="1"/>
          <w:color w:val="ff0000"/>
        </w:rPr>
      </w:pPr>
      <w:r w:rsidDel="00000000" w:rsidR="00000000" w:rsidRPr="00000000">
        <w:rPr>
          <w:i w:val="1"/>
          <w:color w:val="ff0000"/>
          <w:rtl w:val="0"/>
        </w:rPr>
        <w:t xml:space="preserve">§1º - Para o cálculo das multas de mora previstas nas alíneas “a” e “b” do inciso IV deste artigo, deverá ser adotado o método de acumulação simples, que significa a mera multiplicação da taxa diária pelo número de dias de atraso e pelo valor correspondente à obrigação não cumprida.</w:t>
      </w:r>
    </w:p>
    <w:p w:rsidR="00000000" w:rsidDel="00000000" w:rsidP="00000000" w:rsidRDefault="00000000" w:rsidRPr="00000000" w14:paraId="0000027E">
      <w:pPr>
        <w:jc w:val="both"/>
        <w:rPr>
          <w:i w:val="1"/>
          <w:color w:val="ff0000"/>
        </w:rPr>
      </w:pPr>
      <w:r w:rsidDel="00000000" w:rsidR="00000000" w:rsidRPr="00000000">
        <w:rPr>
          <w:rtl w:val="0"/>
        </w:rPr>
      </w:r>
    </w:p>
    <w:p w:rsidR="00000000" w:rsidDel="00000000" w:rsidP="00000000" w:rsidRDefault="00000000" w:rsidRPr="00000000" w14:paraId="0000027F">
      <w:pPr>
        <w:jc w:val="both"/>
        <w:rPr>
          <w:i w:val="1"/>
          <w:color w:val="ff0000"/>
        </w:rPr>
      </w:pPr>
      <w:r w:rsidDel="00000000" w:rsidR="00000000" w:rsidRPr="00000000">
        <w:rPr>
          <w:i w:val="1"/>
          <w:color w:val="ff0000"/>
          <w:rtl w:val="0"/>
        </w:rPr>
        <w:t xml:space="preserve">§2º - As multas previstas no artigo 6º são autônomas e a aplicação de uma não exclui a incidência das outras, devendo sempre serem calculadas sobre os valores contratuais reajustados, desde que conste do termo de contrato a cláusula de reajuste. </w:t>
      </w:r>
    </w:p>
    <w:p w:rsidR="00000000" w:rsidDel="00000000" w:rsidP="00000000" w:rsidRDefault="00000000" w:rsidRPr="00000000" w14:paraId="00000280">
      <w:pPr>
        <w:jc w:val="both"/>
        <w:rPr>
          <w:i w:val="1"/>
          <w:color w:val="ff0000"/>
        </w:rPr>
      </w:pPr>
      <w:r w:rsidDel="00000000" w:rsidR="00000000" w:rsidRPr="00000000">
        <w:rPr>
          <w:rtl w:val="0"/>
        </w:rPr>
      </w:r>
    </w:p>
    <w:p w:rsidR="00000000" w:rsidDel="00000000" w:rsidP="00000000" w:rsidRDefault="00000000" w:rsidRPr="00000000" w14:paraId="00000281">
      <w:pPr>
        <w:jc w:val="both"/>
        <w:rPr>
          <w:i w:val="1"/>
          <w:color w:val="ff0000"/>
        </w:rPr>
      </w:pPr>
      <w:r w:rsidDel="00000000" w:rsidR="00000000" w:rsidRPr="00000000">
        <w:rPr>
          <w:i w:val="1"/>
          <w:color w:val="ff0000"/>
          <w:rtl w:val="0"/>
        </w:rPr>
        <w:t xml:space="preserve">§3º - A somatória da multa contratual com a multa de mora calculada na forma deste artigo não poderá ser inferior a 10 UFESPs e nem exceder a 30% do valor contratado.</w:t>
      </w:r>
    </w:p>
    <w:p w:rsidR="00000000" w:rsidDel="00000000" w:rsidP="00000000" w:rsidRDefault="00000000" w:rsidRPr="00000000" w14:paraId="00000282">
      <w:pPr>
        <w:jc w:val="both"/>
        <w:rPr>
          <w:i w:val="1"/>
          <w:color w:val="ff0000"/>
        </w:rPr>
      </w:pPr>
      <w:r w:rsidDel="00000000" w:rsidR="00000000" w:rsidRPr="00000000">
        <w:rPr>
          <w:rtl w:val="0"/>
        </w:rPr>
      </w:r>
    </w:p>
    <w:p w:rsidR="00000000" w:rsidDel="00000000" w:rsidP="00000000" w:rsidRDefault="00000000" w:rsidRPr="00000000" w14:paraId="00000283">
      <w:pPr>
        <w:jc w:val="both"/>
        <w:rPr>
          <w:i w:val="1"/>
          <w:color w:val="ff0000"/>
        </w:rPr>
      </w:pPr>
      <w:r w:rsidDel="00000000" w:rsidR="00000000" w:rsidRPr="00000000">
        <w:rPr>
          <w:i w:val="1"/>
          <w:color w:val="ff0000"/>
          <w:rtl w:val="0"/>
        </w:rPr>
        <w:t xml:space="preserve">§4º - Nos casos em que o atraso incorrido pela contratada resultar em valor de multa ínfimo ou que não seja suficiente para fazer frente aos custos administrativos despendidos para a operacionalização do procedimento sancionatório, poderá a autoridade competente, em despacho escrito e fundamentado no processo, converter a aplicação da multa em advertência.</w:t>
      </w:r>
    </w:p>
    <w:p w:rsidR="00000000" w:rsidDel="00000000" w:rsidP="00000000" w:rsidRDefault="00000000" w:rsidRPr="00000000" w14:paraId="00000284">
      <w:pPr>
        <w:jc w:val="both"/>
        <w:rPr>
          <w:i w:val="1"/>
          <w:color w:val="ff0000"/>
        </w:rPr>
      </w:pPr>
      <w:r w:rsidDel="00000000" w:rsidR="00000000" w:rsidRPr="00000000">
        <w:rPr>
          <w:rtl w:val="0"/>
        </w:rPr>
      </w:r>
    </w:p>
    <w:p w:rsidR="00000000" w:rsidDel="00000000" w:rsidP="00000000" w:rsidRDefault="00000000" w:rsidRPr="00000000" w14:paraId="00000285">
      <w:pPr>
        <w:jc w:val="both"/>
        <w:rPr>
          <w:i w:val="1"/>
          <w:color w:val="ff0000"/>
        </w:rPr>
      </w:pPr>
      <w:r w:rsidDel="00000000" w:rsidR="00000000" w:rsidRPr="00000000">
        <w:rPr>
          <w:i w:val="1"/>
          <w:color w:val="ff0000"/>
          <w:rtl w:val="0"/>
        </w:rPr>
        <w:t xml:space="preserve">§5º - As multas, aplicadas após o regular processo administrativo, serão: </w:t>
      </w:r>
    </w:p>
    <w:p w:rsidR="00000000" w:rsidDel="00000000" w:rsidP="00000000" w:rsidRDefault="00000000" w:rsidRPr="00000000" w14:paraId="00000286">
      <w:pPr>
        <w:jc w:val="both"/>
        <w:rPr>
          <w:i w:val="1"/>
          <w:color w:val="ff0000"/>
        </w:rPr>
      </w:pPr>
      <w:r w:rsidDel="00000000" w:rsidR="00000000" w:rsidRPr="00000000">
        <w:rPr>
          <w:rtl w:val="0"/>
        </w:rPr>
      </w:r>
    </w:p>
    <w:p w:rsidR="00000000" w:rsidDel="00000000" w:rsidP="00000000" w:rsidRDefault="00000000" w:rsidRPr="00000000" w14:paraId="00000287">
      <w:pPr>
        <w:jc w:val="both"/>
        <w:rPr>
          <w:i w:val="1"/>
          <w:color w:val="ff0000"/>
        </w:rPr>
      </w:pPr>
      <w:r w:rsidDel="00000000" w:rsidR="00000000" w:rsidRPr="00000000">
        <w:rPr>
          <w:rtl w:val="0"/>
        </w:rPr>
      </w:r>
    </w:p>
    <w:p w:rsidR="00000000" w:rsidDel="00000000" w:rsidP="00000000" w:rsidRDefault="00000000" w:rsidRPr="00000000" w14:paraId="00000288">
      <w:pPr>
        <w:jc w:val="both"/>
        <w:rPr>
          <w:i w:val="1"/>
          <w:color w:val="ff0000"/>
        </w:rPr>
      </w:pPr>
      <w:r w:rsidDel="00000000" w:rsidR="00000000" w:rsidRPr="00000000">
        <w:rPr>
          <w:i w:val="1"/>
          <w:color w:val="ff0000"/>
          <w:rtl w:val="0"/>
        </w:rPr>
        <w:t xml:space="preserve">1. descontadas da garantia do respectivo contrato ou instrumento equivalente; </w:t>
      </w:r>
    </w:p>
    <w:p w:rsidR="00000000" w:rsidDel="00000000" w:rsidP="00000000" w:rsidRDefault="00000000" w:rsidRPr="00000000" w14:paraId="00000289">
      <w:pPr>
        <w:jc w:val="both"/>
        <w:rPr>
          <w:i w:val="1"/>
          <w:color w:val="ff0000"/>
        </w:rPr>
      </w:pPr>
      <w:r w:rsidDel="00000000" w:rsidR="00000000" w:rsidRPr="00000000">
        <w:rPr>
          <w:rtl w:val="0"/>
        </w:rPr>
      </w:r>
    </w:p>
    <w:p w:rsidR="00000000" w:rsidDel="00000000" w:rsidP="00000000" w:rsidRDefault="00000000" w:rsidRPr="00000000" w14:paraId="0000028A">
      <w:pPr>
        <w:jc w:val="both"/>
        <w:rPr>
          <w:i w:val="1"/>
          <w:color w:val="ff0000"/>
        </w:rPr>
      </w:pPr>
      <w:r w:rsidDel="00000000" w:rsidR="00000000" w:rsidRPr="00000000">
        <w:rPr>
          <w:i w:val="1"/>
          <w:color w:val="ff0000"/>
          <w:rtl w:val="0"/>
        </w:rPr>
        <w:t xml:space="preserve">2. compensadas com pagamentos eventualmente devidos pela Administração, devidamente executados e atestados pela fiscalização designada para a contratação; </w:t>
      </w:r>
    </w:p>
    <w:p w:rsidR="00000000" w:rsidDel="00000000" w:rsidP="00000000" w:rsidRDefault="00000000" w:rsidRPr="00000000" w14:paraId="0000028B">
      <w:pPr>
        <w:jc w:val="both"/>
        <w:rPr>
          <w:i w:val="1"/>
          <w:color w:val="ff0000"/>
        </w:rPr>
      </w:pPr>
      <w:r w:rsidDel="00000000" w:rsidR="00000000" w:rsidRPr="00000000">
        <w:rPr>
          <w:rtl w:val="0"/>
        </w:rPr>
      </w:r>
    </w:p>
    <w:p w:rsidR="00000000" w:rsidDel="00000000" w:rsidP="00000000" w:rsidRDefault="00000000" w:rsidRPr="00000000" w14:paraId="0000028C">
      <w:pPr>
        <w:jc w:val="both"/>
        <w:rPr>
          <w:i w:val="1"/>
          <w:color w:val="ff0000"/>
        </w:rPr>
      </w:pPr>
      <w:r w:rsidDel="00000000" w:rsidR="00000000" w:rsidRPr="00000000">
        <w:rPr>
          <w:i w:val="1"/>
          <w:color w:val="ff0000"/>
          <w:rtl w:val="0"/>
        </w:rPr>
        <w:t xml:space="preserve">3. cobradas administrativamente, caso seu valor for superior à soma dos totais dispostos nos incisos I e II deste parágrafo. </w:t>
      </w:r>
    </w:p>
    <w:p w:rsidR="00000000" w:rsidDel="00000000" w:rsidP="00000000" w:rsidRDefault="00000000" w:rsidRPr="00000000" w14:paraId="0000028D">
      <w:pPr>
        <w:jc w:val="both"/>
        <w:rPr>
          <w:i w:val="1"/>
          <w:color w:val="ff0000"/>
        </w:rPr>
      </w:pPr>
      <w:r w:rsidDel="00000000" w:rsidR="00000000" w:rsidRPr="00000000">
        <w:rPr>
          <w:rtl w:val="0"/>
        </w:rPr>
      </w:r>
    </w:p>
    <w:p w:rsidR="00000000" w:rsidDel="00000000" w:rsidP="00000000" w:rsidRDefault="00000000" w:rsidRPr="00000000" w14:paraId="0000028E">
      <w:pPr>
        <w:jc w:val="both"/>
        <w:rPr>
          <w:i w:val="1"/>
          <w:color w:val="ff0000"/>
        </w:rPr>
      </w:pPr>
      <w:r w:rsidDel="00000000" w:rsidR="00000000" w:rsidRPr="00000000">
        <w:rPr>
          <w:i w:val="1"/>
          <w:color w:val="ff0000"/>
          <w:rtl w:val="0"/>
        </w:rPr>
        <w:t xml:space="preserve">4. cobradas judicialmente, caso o valor atualizado ultrapassar 300 UFESPs e a cobrança administrativa seja infrutífera.</w:t>
      </w:r>
    </w:p>
    <w:p w:rsidR="00000000" w:rsidDel="00000000" w:rsidP="00000000" w:rsidRDefault="00000000" w:rsidRPr="00000000" w14:paraId="0000028F">
      <w:pPr>
        <w:jc w:val="both"/>
        <w:rPr>
          <w:i w:val="1"/>
          <w:color w:val="ff0000"/>
        </w:rPr>
      </w:pPr>
      <w:r w:rsidDel="00000000" w:rsidR="00000000" w:rsidRPr="00000000">
        <w:rPr>
          <w:rtl w:val="0"/>
        </w:rPr>
      </w:r>
    </w:p>
    <w:p w:rsidR="00000000" w:rsidDel="00000000" w:rsidP="00000000" w:rsidRDefault="00000000" w:rsidRPr="00000000" w14:paraId="00000290">
      <w:pPr>
        <w:jc w:val="both"/>
        <w:rPr>
          <w:i w:val="1"/>
          <w:color w:val="ff0000"/>
        </w:rPr>
      </w:pPr>
      <w:r w:rsidDel="00000000" w:rsidR="00000000" w:rsidRPr="00000000">
        <w:rPr>
          <w:rtl w:val="0"/>
        </w:rPr>
      </w:r>
    </w:p>
    <w:p w:rsidR="00000000" w:rsidDel="00000000" w:rsidP="00000000" w:rsidRDefault="00000000" w:rsidRPr="00000000" w14:paraId="00000291">
      <w:pPr>
        <w:jc w:val="both"/>
        <w:rPr>
          <w:i w:val="1"/>
          <w:color w:val="ff0000"/>
        </w:rPr>
      </w:pPr>
      <w:r w:rsidDel="00000000" w:rsidR="00000000" w:rsidRPr="00000000">
        <w:rPr>
          <w:i w:val="1"/>
          <w:color w:val="ff0000"/>
          <w:rtl w:val="0"/>
        </w:rPr>
        <w:t xml:space="preserve">§6º - Na hipótese do pagamento das multas através do inciso III do §5º deste artigo, incidirá correção monetária diária no período compreendido entre o dia imediatamente posterior à data final para liquidar a multa e aquele em que o pagamento efetivamente ocorrer, com base na variação da Unidade Fiscal do Estado de São Paulo - UFESP, ou índice que venha substitui-la. </w:t>
      </w:r>
    </w:p>
    <w:p w:rsidR="00000000" w:rsidDel="00000000" w:rsidP="00000000" w:rsidRDefault="00000000" w:rsidRPr="00000000" w14:paraId="00000292">
      <w:pPr>
        <w:jc w:val="both"/>
        <w:rPr>
          <w:i w:val="1"/>
          <w:color w:val="ff0000"/>
        </w:rPr>
      </w:pPr>
      <w:r w:rsidDel="00000000" w:rsidR="00000000" w:rsidRPr="00000000">
        <w:rPr>
          <w:rtl w:val="0"/>
        </w:rPr>
      </w:r>
    </w:p>
    <w:p w:rsidR="00000000" w:rsidDel="00000000" w:rsidP="00000000" w:rsidRDefault="00000000" w:rsidRPr="00000000" w14:paraId="00000293">
      <w:pPr>
        <w:jc w:val="both"/>
        <w:rPr>
          <w:i w:val="1"/>
          <w:color w:val="ff0000"/>
        </w:rPr>
      </w:pPr>
      <w:r w:rsidDel="00000000" w:rsidR="00000000" w:rsidRPr="00000000">
        <w:rPr>
          <w:i w:val="1"/>
          <w:color w:val="ff0000"/>
          <w:rtl w:val="0"/>
        </w:rPr>
        <w:t xml:space="preserve">§7º - No caso de a aplicação das multas estabelecidas em contratos e de mora, somadas, extrapolarem 30% do valor atualizado do contrato, a Autoridade Competente deverá imediatamente promover a rescisão unilateral por inexecução contratual, salvo quando houver justificativa formal e fundamentada da vantajosidade da manutenção da contratação para a Administração.</w:t>
      </w:r>
    </w:p>
    <w:p w:rsidR="00000000" w:rsidDel="00000000" w:rsidP="00000000" w:rsidRDefault="00000000" w:rsidRPr="00000000" w14:paraId="00000294">
      <w:pPr>
        <w:jc w:val="both"/>
        <w:rPr>
          <w:i w:val="1"/>
          <w:color w:val="ff0000"/>
        </w:rPr>
      </w:pPr>
      <w:r w:rsidDel="00000000" w:rsidR="00000000" w:rsidRPr="00000000">
        <w:rPr>
          <w:rtl w:val="0"/>
        </w:rPr>
      </w:r>
    </w:p>
    <w:p w:rsidR="00000000" w:rsidDel="00000000" w:rsidP="00000000" w:rsidRDefault="00000000" w:rsidRPr="00000000" w14:paraId="00000295">
      <w:pPr>
        <w:jc w:val="both"/>
        <w:rPr>
          <w:i w:val="1"/>
          <w:color w:val="ff0000"/>
        </w:rPr>
      </w:pPr>
      <w:r w:rsidDel="00000000" w:rsidR="00000000" w:rsidRPr="00000000">
        <w:rPr>
          <w:i w:val="1"/>
          <w:color w:val="ff0000"/>
          <w:rtl w:val="0"/>
        </w:rPr>
        <w:t xml:space="preserve">§8º - A aplicação das multas previstas nos Incisos III, IV, V, VII do caput deste artigo, nos casos de fornecimento de material ou serviços, se dará observada as seguintes condições:</w:t>
      </w:r>
    </w:p>
    <w:p w:rsidR="00000000" w:rsidDel="00000000" w:rsidP="00000000" w:rsidRDefault="00000000" w:rsidRPr="00000000" w14:paraId="00000296">
      <w:pPr>
        <w:jc w:val="both"/>
        <w:rPr>
          <w:i w:val="1"/>
          <w:color w:val="ff0000"/>
        </w:rPr>
      </w:pPr>
      <w:r w:rsidDel="00000000" w:rsidR="00000000" w:rsidRPr="00000000">
        <w:rPr>
          <w:rtl w:val="0"/>
        </w:rPr>
      </w:r>
    </w:p>
    <w:p w:rsidR="00000000" w:rsidDel="00000000" w:rsidP="00000000" w:rsidRDefault="00000000" w:rsidRPr="00000000" w14:paraId="00000297">
      <w:pPr>
        <w:jc w:val="both"/>
        <w:rPr>
          <w:i w:val="1"/>
          <w:color w:val="ff0000"/>
        </w:rPr>
      </w:pPr>
      <w:r w:rsidDel="00000000" w:rsidR="00000000" w:rsidRPr="00000000">
        <w:rPr>
          <w:rtl w:val="0"/>
        </w:rPr>
      </w:r>
    </w:p>
    <w:p w:rsidR="00000000" w:rsidDel="00000000" w:rsidP="00000000" w:rsidRDefault="00000000" w:rsidRPr="00000000" w14:paraId="00000298">
      <w:pPr>
        <w:jc w:val="both"/>
        <w:rPr>
          <w:i w:val="1"/>
          <w:color w:val="ff0000"/>
        </w:rPr>
      </w:pPr>
      <w:r w:rsidDel="00000000" w:rsidR="00000000" w:rsidRPr="00000000">
        <w:rPr>
          <w:i w:val="1"/>
          <w:color w:val="ff0000"/>
          <w:rtl w:val="0"/>
        </w:rPr>
        <w:t xml:space="preserve">1. após o prazo fixado pela UNESP, que não excederá a 15 dias úteis, contados do recebimento da notificação, para substituir, reparar, corrigir, remover, reconstruir, às suas custas, no todo ou em parte, o objeto viciado com defeitos ou incorreções na execução, salvo na impossibilidade de serem refeitos os serviços rejeitados, ou na hipótese de não serem os mesmos executados;</w:t>
      </w:r>
    </w:p>
    <w:p w:rsidR="00000000" w:rsidDel="00000000" w:rsidP="00000000" w:rsidRDefault="00000000" w:rsidRPr="00000000" w14:paraId="00000299">
      <w:pPr>
        <w:jc w:val="both"/>
        <w:rPr>
          <w:i w:val="1"/>
          <w:color w:val="ff0000"/>
        </w:rPr>
      </w:pPr>
      <w:r w:rsidDel="00000000" w:rsidR="00000000" w:rsidRPr="00000000">
        <w:rPr>
          <w:rtl w:val="0"/>
        </w:rPr>
      </w:r>
    </w:p>
    <w:p w:rsidR="00000000" w:rsidDel="00000000" w:rsidP="00000000" w:rsidRDefault="00000000" w:rsidRPr="00000000" w14:paraId="0000029A">
      <w:pPr>
        <w:jc w:val="both"/>
        <w:rPr>
          <w:i w:val="1"/>
          <w:color w:val="ff0000"/>
        </w:rPr>
      </w:pPr>
      <w:r w:rsidDel="00000000" w:rsidR="00000000" w:rsidRPr="00000000">
        <w:rPr>
          <w:i w:val="1"/>
          <w:color w:val="ff0000"/>
          <w:rtl w:val="0"/>
        </w:rPr>
        <w:t xml:space="preserve">2. a contagem do período de atraso na execução dos ajustes será realizada a partir do primeiro dia útil subsequente ao do encerramento do prazo estabelecido para o cumprimento da obrigação;</w:t>
      </w:r>
    </w:p>
    <w:p w:rsidR="00000000" w:rsidDel="00000000" w:rsidP="00000000" w:rsidRDefault="00000000" w:rsidRPr="00000000" w14:paraId="0000029B">
      <w:pPr>
        <w:jc w:val="both"/>
        <w:rPr>
          <w:i w:val="1"/>
          <w:color w:val="ff0000"/>
        </w:rPr>
      </w:pPr>
      <w:r w:rsidDel="00000000" w:rsidR="00000000" w:rsidRPr="00000000">
        <w:rPr>
          <w:rtl w:val="0"/>
        </w:rPr>
      </w:r>
    </w:p>
    <w:p w:rsidR="00000000" w:rsidDel="00000000" w:rsidP="00000000" w:rsidRDefault="00000000" w:rsidRPr="00000000" w14:paraId="0000029C">
      <w:pPr>
        <w:jc w:val="both"/>
        <w:rPr>
          <w:i w:val="1"/>
          <w:color w:val="ff0000"/>
        </w:rPr>
      </w:pPr>
      <w:r w:rsidDel="00000000" w:rsidR="00000000" w:rsidRPr="00000000">
        <w:rPr>
          <w:i w:val="1"/>
          <w:color w:val="ff0000"/>
          <w:rtl w:val="0"/>
        </w:rPr>
        <w:t xml:space="preserve">3. a contagem dos prazos de execução dos contratos será efetuada utilizando-se dias corridos, iniciando-se no primeiro dia útil subsequente ao do início da vigência do contrato ou da ordem escrita de início da sua execução, ou ainda do efetivo recebimento, por qualquer meio, do instrumento equivalente pelo contratado, devendo o comprovante de recebimento integrar o processo.</w:t>
      </w:r>
    </w:p>
    <w:p w:rsidR="00000000" w:rsidDel="00000000" w:rsidP="00000000" w:rsidRDefault="00000000" w:rsidRPr="00000000" w14:paraId="0000029D">
      <w:pPr>
        <w:jc w:val="both"/>
        <w:rPr>
          <w:i w:val="1"/>
          <w:color w:val="ff0000"/>
        </w:rPr>
      </w:pPr>
      <w:r w:rsidDel="00000000" w:rsidR="00000000" w:rsidRPr="00000000">
        <w:rPr>
          <w:rtl w:val="0"/>
        </w:rPr>
      </w:r>
    </w:p>
    <w:p w:rsidR="00000000" w:rsidDel="00000000" w:rsidP="00000000" w:rsidRDefault="00000000" w:rsidRPr="00000000" w14:paraId="0000029E">
      <w:pPr>
        <w:jc w:val="both"/>
        <w:rPr>
          <w:i w:val="1"/>
          <w:color w:val="ff0000"/>
        </w:rPr>
      </w:pPr>
      <w:r w:rsidDel="00000000" w:rsidR="00000000" w:rsidRPr="00000000">
        <w:rPr>
          <w:rtl w:val="0"/>
        </w:rPr>
      </w:r>
    </w:p>
    <w:p w:rsidR="00000000" w:rsidDel="00000000" w:rsidP="00000000" w:rsidRDefault="00000000" w:rsidRPr="00000000" w14:paraId="0000029F">
      <w:pPr>
        <w:jc w:val="both"/>
        <w:rPr>
          <w:i w:val="1"/>
          <w:color w:val="ff0000"/>
        </w:rPr>
      </w:pPr>
      <w:r w:rsidDel="00000000" w:rsidR="00000000" w:rsidRPr="00000000">
        <w:rPr>
          <w:i w:val="1"/>
          <w:color w:val="ff0000"/>
          <w:rtl w:val="0"/>
        </w:rPr>
        <w:t xml:space="preserve">§9º - O pedido de prorrogação de prazo final para a execução de obra, serviços ou entrega de material somente será apreciado se efetuado dentro dos prazos de execução ou fixados no contrato ou instrumento equivalente, e quando aprovado, suspende a incidência de multas. O prazo para protocolo do pedido de prorrogação prazo previsto neste artigo será de no mínimo 15 dias úteis quando não fixado no Edital ou no Contrato.</w:t>
      </w:r>
    </w:p>
    <w:p w:rsidR="00000000" w:rsidDel="00000000" w:rsidP="00000000" w:rsidRDefault="00000000" w:rsidRPr="00000000" w14:paraId="000002A0">
      <w:pPr>
        <w:jc w:val="both"/>
        <w:rPr>
          <w:i w:val="1"/>
          <w:color w:val="ff0000"/>
        </w:rPr>
      </w:pPr>
      <w:r w:rsidDel="00000000" w:rsidR="00000000" w:rsidRPr="00000000">
        <w:rPr>
          <w:rtl w:val="0"/>
        </w:rPr>
      </w:r>
    </w:p>
    <w:p w:rsidR="00000000" w:rsidDel="00000000" w:rsidP="00000000" w:rsidRDefault="00000000" w:rsidRPr="00000000" w14:paraId="000002A1">
      <w:pPr>
        <w:jc w:val="both"/>
        <w:rPr>
          <w:i w:val="1"/>
          <w:color w:val="ff0000"/>
        </w:rPr>
      </w:pPr>
      <w:r w:rsidDel="00000000" w:rsidR="00000000" w:rsidRPr="00000000">
        <w:rPr>
          <w:rtl w:val="0"/>
        </w:rPr>
      </w:r>
    </w:p>
    <w:p w:rsidR="00000000" w:rsidDel="00000000" w:rsidP="00000000" w:rsidRDefault="00000000" w:rsidRPr="00000000" w14:paraId="000002A2">
      <w:pPr>
        <w:jc w:val="both"/>
        <w:rPr>
          <w:i w:val="1"/>
          <w:color w:val="ff0000"/>
        </w:rPr>
      </w:pPr>
      <w:r w:rsidDel="00000000" w:rsidR="00000000" w:rsidRPr="00000000">
        <w:rPr>
          <w:i w:val="1"/>
          <w:color w:val="ff0000"/>
          <w:rtl w:val="0"/>
        </w:rPr>
        <w:t xml:space="preserve">Seção IV</w:t>
      </w:r>
    </w:p>
    <w:p w:rsidR="00000000" w:rsidDel="00000000" w:rsidP="00000000" w:rsidRDefault="00000000" w:rsidRPr="00000000" w14:paraId="000002A3">
      <w:pPr>
        <w:jc w:val="both"/>
        <w:rPr>
          <w:i w:val="1"/>
          <w:color w:val="ff0000"/>
        </w:rPr>
      </w:pPr>
      <w:r w:rsidDel="00000000" w:rsidR="00000000" w:rsidRPr="00000000">
        <w:rPr>
          <w:rtl w:val="0"/>
        </w:rPr>
      </w:r>
    </w:p>
    <w:p w:rsidR="00000000" w:rsidDel="00000000" w:rsidP="00000000" w:rsidRDefault="00000000" w:rsidRPr="00000000" w14:paraId="000002A4">
      <w:pPr>
        <w:jc w:val="both"/>
        <w:rPr>
          <w:i w:val="1"/>
          <w:color w:val="ff0000"/>
        </w:rPr>
      </w:pPr>
      <w:r w:rsidDel="00000000" w:rsidR="00000000" w:rsidRPr="00000000">
        <w:rPr>
          <w:i w:val="1"/>
          <w:color w:val="ff0000"/>
          <w:rtl w:val="0"/>
        </w:rPr>
        <w:t xml:space="preserve">Do Impedimento de Licitar e Contratar</w:t>
      </w:r>
    </w:p>
    <w:p w:rsidR="00000000" w:rsidDel="00000000" w:rsidP="00000000" w:rsidRDefault="00000000" w:rsidRPr="00000000" w14:paraId="000002A5">
      <w:pPr>
        <w:jc w:val="both"/>
        <w:rPr>
          <w:i w:val="1"/>
          <w:color w:val="ff0000"/>
        </w:rPr>
      </w:pPr>
      <w:r w:rsidDel="00000000" w:rsidR="00000000" w:rsidRPr="00000000">
        <w:rPr>
          <w:rtl w:val="0"/>
        </w:rPr>
      </w:r>
    </w:p>
    <w:p w:rsidR="00000000" w:rsidDel="00000000" w:rsidP="00000000" w:rsidRDefault="00000000" w:rsidRPr="00000000" w14:paraId="000002A6">
      <w:pPr>
        <w:jc w:val="both"/>
        <w:rPr>
          <w:i w:val="1"/>
          <w:color w:val="ff0000"/>
        </w:rPr>
      </w:pPr>
      <w:r w:rsidDel="00000000" w:rsidR="00000000" w:rsidRPr="00000000">
        <w:rPr>
          <w:rtl w:val="0"/>
        </w:rPr>
      </w:r>
    </w:p>
    <w:p w:rsidR="00000000" w:rsidDel="00000000" w:rsidP="00000000" w:rsidRDefault="00000000" w:rsidRPr="00000000" w14:paraId="000002A7">
      <w:pPr>
        <w:jc w:val="both"/>
        <w:rPr>
          <w:i w:val="1"/>
          <w:color w:val="ff0000"/>
        </w:rPr>
      </w:pPr>
      <w:r w:rsidDel="00000000" w:rsidR="00000000" w:rsidRPr="00000000">
        <w:rPr>
          <w:i w:val="1"/>
          <w:color w:val="ff0000"/>
          <w:rtl w:val="0"/>
        </w:rPr>
        <w:t xml:space="preserve">Artigo 7º - A sanção de impedimento de licitar e contratar, prevista no inciso III do caput do Art. 4º desta Portaria, será aplicada ao responsável pelas infrações administrativas previstas nos incisos II, III, IV, V, VI e VII do caput do Art. 3º desta Portaria, quando não se justificar a imposição de penalidade mais grave, e impedirá o responsável de licitar ou contratar no âmbito da Administração Pública direta e indireta do Estado de São Paulo, pelo prazo máximo de 3 anos.</w:t>
      </w:r>
    </w:p>
    <w:p w:rsidR="00000000" w:rsidDel="00000000" w:rsidP="00000000" w:rsidRDefault="00000000" w:rsidRPr="00000000" w14:paraId="000002A8">
      <w:pPr>
        <w:jc w:val="both"/>
        <w:rPr>
          <w:i w:val="1"/>
          <w:color w:val="ff0000"/>
        </w:rPr>
      </w:pPr>
      <w:r w:rsidDel="00000000" w:rsidR="00000000" w:rsidRPr="00000000">
        <w:rPr>
          <w:rtl w:val="0"/>
        </w:rPr>
      </w:r>
    </w:p>
    <w:p w:rsidR="00000000" w:rsidDel="00000000" w:rsidP="00000000" w:rsidRDefault="00000000" w:rsidRPr="00000000" w14:paraId="000002A9">
      <w:pPr>
        <w:jc w:val="both"/>
        <w:rPr>
          <w:i w:val="1"/>
          <w:color w:val="ff0000"/>
        </w:rPr>
      </w:pPr>
      <w:r w:rsidDel="00000000" w:rsidR="00000000" w:rsidRPr="00000000">
        <w:rPr>
          <w:rtl w:val="0"/>
        </w:rPr>
      </w:r>
    </w:p>
    <w:p w:rsidR="00000000" w:rsidDel="00000000" w:rsidP="00000000" w:rsidRDefault="00000000" w:rsidRPr="00000000" w14:paraId="000002AA">
      <w:pPr>
        <w:jc w:val="both"/>
        <w:rPr>
          <w:i w:val="1"/>
          <w:color w:val="ff0000"/>
        </w:rPr>
      </w:pPr>
      <w:r w:rsidDel="00000000" w:rsidR="00000000" w:rsidRPr="00000000">
        <w:rPr>
          <w:i w:val="1"/>
          <w:color w:val="ff0000"/>
          <w:rtl w:val="0"/>
        </w:rPr>
        <w:t xml:space="preserve">Parágrafo único - A duração da penalidade será definida com base na gravidade da conduta do contratado e dos prejuízos dela resultantes, utilizando-se os princípios da razoabilidade, proporcionalidade e legalidade.</w:t>
      </w:r>
    </w:p>
    <w:p w:rsidR="00000000" w:rsidDel="00000000" w:rsidP="00000000" w:rsidRDefault="00000000" w:rsidRPr="00000000" w14:paraId="000002AB">
      <w:pPr>
        <w:jc w:val="both"/>
        <w:rPr>
          <w:i w:val="1"/>
          <w:color w:val="ff0000"/>
        </w:rPr>
      </w:pPr>
      <w:r w:rsidDel="00000000" w:rsidR="00000000" w:rsidRPr="00000000">
        <w:rPr>
          <w:rtl w:val="0"/>
        </w:rPr>
      </w:r>
    </w:p>
    <w:p w:rsidR="00000000" w:rsidDel="00000000" w:rsidP="00000000" w:rsidRDefault="00000000" w:rsidRPr="00000000" w14:paraId="000002AC">
      <w:pPr>
        <w:jc w:val="both"/>
        <w:rPr>
          <w:i w:val="1"/>
          <w:color w:val="ff0000"/>
        </w:rPr>
      </w:pPr>
      <w:r w:rsidDel="00000000" w:rsidR="00000000" w:rsidRPr="00000000">
        <w:rPr>
          <w:rtl w:val="0"/>
        </w:rPr>
      </w:r>
    </w:p>
    <w:p w:rsidR="00000000" w:rsidDel="00000000" w:rsidP="00000000" w:rsidRDefault="00000000" w:rsidRPr="00000000" w14:paraId="000002AD">
      <w:pPr>
        <w:jc w:val="both"/>
        <w:rPr>
          <w:i w:val="1"/>
          <w:color w:val="ff0000"/>
        </w:rPr>
      </w:pPr>
      <w:r w:rsidDel="00000000" w:rsidR="00000000" w:rsidRPr="00000000">
        <w:rPr>
          <w:i w:val="1"/>
          <w:color w:val="ff0000"/>
          <w:rtl w:val="0"/>
        </w:rPr>
        <w:t xml:space="preserve">Seção V</w:t>
      </w:r>
    </w:p>
    <w:p w:rsidR="00000000" w:rsidDel="00000000" w:rsidP="00000000" w:rsidRDefault="00000000" w:rsidRPr="00000000" w14:paraId="000002AE">
      <w:pPr>
        <w:jc w:val="both"/>
        <w:rPr>
          <w:i w:val="1"/>
          <w:color w:val="ff0000"/>
        </w:rPr>
      </w:pPr>
      <w:r w:rsidDel="00000000" w:rsidR="00000000" w:rsidRPr="00000000">
        <w:rPr>
          <w:rtl w:val="0"/>
        </w:rPr>
      </w:r>
    </w:p>
    <w:p w:rsidR="00000000" w:rsidDel="00000000" w:rsidP="00000000" w:rsidRDefault="00000000" w:rsidRPr="00000000" w14:paraId="000002AF">
      <w:pPr>
        <w:jc w:val="both"/>
        <w:rPr>
          <w:i w:val="1"/>
          <w:color w:val="ff0000"/>
        </w:rPr>
      </w:pPr>
      <w:r w:rsidDel="00000000" w:rsidR="00000000" w:rsidRPr="00000000">
        <w:rPr>
          <w:i w:val="1"/>
          <w:color w:val="ff0000"/>
          <w:rtl w:val="0"/>
        </w:rPr>
        <w:t xml:space="preserve">Da Declaração de Inidoneidade para Licitar ou Contratar</w:t>
      </w:r>
    </w:p>
    <w:p w:rsidR="00000000" w:rsidDel="00000000" w:rsidP="00000000" w:rsidRDefault="00000000" w:rsidRPr="00000000" w14:paraId="000002B0">
      <w:pPr>
        <w:jc w:val="both"/>
        <w:rPr>
          <w:i w:val="1"/>
          <w:color w:val="ff0000"/>
        </w:rPr>
      </w:pPr>
      <w:r w:rsidDel="00000000" w:rsidR="00000000" w:rsidRPr="00000000">
        <w:rPr>
          <w:rtl w:val="0"/>
        </w:rPr>
      </w:r>
    </w:p>
    <w:p w:rsidR="00000000" w:rsidDel="00000000" w:rsidP="00000000" w:rsidRDefault="00000000" w:rsidRPr="00000000" w14:paraId="000002B1">
      <w:pPr>
        <w:jc w:val="both"/>
        <w:rPr>
          <w:i w:val="1"/>
          <w:color w:val="ff0000"/>
        </w:rPr>
      </w:pPr>
      <w:r w:rsidDel="00000000" w:rsidR="00000000" w:rsidRPr="00000000">
        <w:rPr>
          <w:rtl w:val="0"/>
        </w:rPr>
      </w:r>
    </w:p>
    <w:p w:rsidR="00000000" w:rsidDel="00000000" w:rsidP="00000000" w:rsidRDefault="00000000" w:rsidRPr="00000000" w14:paraId="000002B2">
      <w:pPr>
        <w:jc w:val="both"/>
        <w:rPr>
          <w:i w:val="1"/>
          <w:color w:val="ff0000"/>
        </w:rPr>
      </w:pPr>
      <w:r w:rsidDel="00000000" w:rsidR="00000000" w:rsidRPr="00000000">
        <w:rPr>
          <w:i w:val="1"/>
          <w:color w:val="ff0000"/>
          <w:rtl w:val="0"/>
        </w:rPr>
        <w:t xml:space="preserve">Artigo 8º - A declaração de inidoneidade para licitar ou contratar, prevista no inciso IV do caput do Art. 4º desta Portaria, será aplicada ao responsável pelas infrações administrativas previstas nos incisos VIII, IX, X, XI e XII do caput do Art. 3º desta Portaria, bem como pelas infrações administrativas previstas nos incisos II, III, IV, V, VI e VII do caput do referido artigo que justifiquem a imposição de penalidade mais grave que a sanção referida no Art. 7º desta Portaria, e impedirá o responsável de licitar ou contratar no âmbito da Administração Pública direta e indireta de todos os entes federativos, pelo prazo mínimo de 3 anos e máximo de 6 anos.</w:t>
      </w:r>
    </w:p>
    <w:p w:rsidR="00000000" w:rsidDel="00000000" w:rsidP="00000000" w:rsidRDefault="00000000" w:rsidRPr="00000000" w14:paraId="000002B3">
      <w:pPr>
        <w:jc w:val="both"/>
        <w:rPr>
          <w:i w:val="1"/>
          <w:color w:val="ff0000"/>
        </w:rPr>
      </w:pPr>
      <w:r w:rsidDel="00000000" w:rsidR="00000000" w:rsidRPr="00000000">
        <w:rPr>
          <w:rtl w:val="0"/>
        </w:rPr>
      </w:r>
    </w:p>
    <w:p w:rsidR="00000000" w:rsidDel="00000000" w:rsidP="00000000" w:rsidRDefault="00000000" w:rsidRPr="00000000" w14:paraId="000002B4">
      <w:pPr>
        <w:jc w:val="both"/>
        <w:rPr>
          <w:i w:val="1"/>
          <w:color w:val="ff0000"/>
        </w:rPr>
      </w:pPr>
      <w:r w:rsidDel="00000000" w:rsidR="00000000" w:rsidRPr="00000000">
        <w:rPr>
          <w:rtl w:val="0"/>
        </w:rPr>
      </w:r>
    </w:p>
    <w:p w:rsidR="00000000" w:rsidDel="00000000" w:rsidP="00000000" w:rsidRDefault="00000000" w:rsidRPr="00000000" w14:paraId="000002B5">
      <w:pPr>
        <w:jc w:val="both"/>
        <w:rPr>
          <w:i w:val="1"/>
          <w:color w:val="ff0000"/>
        </w:rPr>
      </w:pPr>
      <w:r w:rsidDel="00000000" w:rsidR="00000000" w:rsidRPr="00000000">
        <w:rPr>
          <w:i w:val="1"/>
          <w:color w:val="ff0000"/>
          <w:rtl w:val="0"/>
        </w:rPr>
        <w:t xml:space="preserve">Seção VI</w:t>
      </w:r>
    </w:p>
    <w:p w:rsidR="00000000" w:rsidDel="00000000" w:rsidP="00000000" w:rsidRDefault="00000000" w:rsidRPr="00000000" w14:paraId="000002B6">
      <w:pPr>
        <w:jc w:val="both"/>
        <w:rPr>
          <w:i w:val="1"/>
          <w:color w:val="ff0000"/>
        </w:rPr>
      </w:pPr>
      <w:r w:rsidDel="00000000" w:rsidR="00000000" w:rsidRPr="00000000">
        <w:rPr>
          <w:rtl w:val="0"/>
        </w:rPr>
      </w:r>
    </w:p>
    <w:p w:rsidR="00000000" w:rsidDel="00000000" w:rsidP="00000000" w:rsidRDefault="00000000" w:rsidRPr="00000000" w14:paraId="000002B7">
      <w:pPr>
        <w:jc w:val="both"/>
        <w:rPr>
          <w:i w:val="1"/>
          <w:color w:val="ff0000"/>
        </w:rPr>
      </w:pPr>
      <w:r w:rsidDel="00000000" w:rsidR="00000000" w:rsidRPr="00000000">
        <w:rPr>
          <w:i w:val="1"/>
          <w:color w:val="ff0000"/>
          <w:rtl w:val="0"/>
        </w:rPr>
        <w:t xml:space="preserve">Disposições Gerais para o Procedimento de Aplicação de Sanções</w:t>
      </w:r>
    </w:p>
    <w:p w:rsidR="00000000" w:rsidDel="00000000" w:rsidP="00000000" w:rsidRDefault="00000000" w:rsidRPr="00000000" w14:paraId="000002B8">
      <w:pPr>
        <w:jc w:val="both"/>
        <w:rPr>
          <w:i w:val="1"/>
          <w:color w:val="ff0000"/>
        </w:rPr>
      </w:pPr>
      <w:r w:rsidDel="00000000" w:rsidR="00000000" w:rsidRPr="00000000">
        <w:rPr>
          <w:rtl w:val="0"/>
        </w:rPr>
      </w:r>
    </w:p>
    <w:p w:rsidR="00000000" w:rsidDel="00000000" w:rsidP="00000000" w:rsidRDefault="00000000" w:rsidRPr="00000000" w14:paraId="000002B9">
      <w:pPr>
        <w:jc w:val="both"/>
        <w:rPr>
          <w:i w:val="1"/>
          <w:color w:val="ff0000"/>
        </w:rPr>
      </w:pPr>
      <w:r w:rsidDel="00000000" w:rsidR="00000000" w:rsidRPr="00000000">
        <w:rPr>
          <w:rtl w:val="0"/>
        </w:rPr>
      </w:r>
    </w:p>
    <w:p w:rsidR="00000000" w:rsidDel="00000000" w:rsidP="00000000" w:rsidRDefault="00000000" w:rsidRPr="00000000" w14:paraId="000002BA">
      <w:pPr>
        <w:jc w:val="both"/>
        <w:rPr>
          <w:i w:val="1"/>
          <w:color w:val="ff0000"/>
        </w:rPr>
      </w:pPr>
      <w:r w:rsidDel="00000000" w:rsidR="00000000" w:rsidRPr="00000000">
        <w:rPr>
          <w:i w:val="1"/>
          <w:color w:val="ff0000"/>
          <w:rtl w:val="0"/>
        </w:rPr>
        <w:t xml:space="preserve">Artigo 9º - À licitante ou contratada será garantido o contraditório e a ampla defesa contra a aplicação das sanções definidas no Art. 4º, exercidos por intermédio de manifestações e recursos, nos prazos dispostos nos Artigos 157,158, 166 e 167 da Lei Federal 14.133-2021.</w:t>
      </w:r>
    </w:p>
    <w:p w:rsidR="00000000" w:rsidDel="00000000" w:rsidP="00000000" w:rsidRDefault="00000000" w:rsidRPr="00000000" w14:paraId="000002BB">
      <w:pPr>
        <w:jc w:val="both"/>
        <w:rPr>
          <w:i w:val="1"/>
          <w:color w:val="ff0000"/>
        </w:rPr>
      </w:pPr>
      <w:r w:rsidDel="00000000" w:rsidR="00000000" w:rsidRPr="00000000">
        <w:rPr>
          <w:rtl w:val="0"/>
        </w:rPr>
      </w:r>
    </w:p>
    <w:p w:rsidR="00000000" w:rsidDel="00000000" w:rsidP="00000000" w:rsidRDefault="00000000" w:rsidRPr="00000000" w14:paraId="000002BC">
      <w:pPr>
        <w:jc w:val="both"/>
        <w:rPr>
          <w:i w:val="1"/>
          <w:color w:val="ff0000"/>
        </w:rPr>
      </w:pPr>
      <w:r w:rsidDel="00000000" w:rsidR="00000000" w:rsidRPr="00000000">
        <w:rPr>
          <w:rtl w:val="0"/>
        </w:rPr>
      </w:r>
    </w:p>
    <w:p w:rsidR="00000000" w:rsidDel="00000000" w:rsidP="00000000" w:rsidRDefault="00000000" w:rsidRPr="00000000" w14:paraId="000002BD">
      <w:pPr>
        <w:jc w:val="both"/>
        <w:rPr>
          <w:i w:val="1"/>
          <w:color w:val="ff0000"/>
        </w:rPr>
      </w:pPr>
      <w:r w:rsidDel="00000000" w:rsidR="00000000" w:rsidRPr="00000000">
        <w:rPr>
          <w:i w:val="1"/>
          <w:color w:val="ff0000"/>
          <w:rtl w:val="0"/>
        </w:rPr>
        <w:t xml:space="preserve">Artigo 10 - No procedimento para aplicação de sanções, serão observados os seguintes termos:</w:t>
      </w:r>
    </w:p>
    <w:p w:rsidR="00000000" w:rsidDel="00000000" w:rsidP="00000000" w:rsidRDefault="00000000" w:rsidRPr="00000000" w14:paraId="000002BE">
      <w:pPr>
        <w:jc w:val="both"/>
        <w:rPr>
          <w:i w:val="1"/>
          <w:color w:val="ff0000"/>
        </w:rPr>
      </w:pPr>
      <w:r w:rsidDel="00000000" w:rsidR="00000000" w:rsidRPr="00000000">
        <w:rPr>
          <w:rtl w:val="0"/>
        </w:rPr>
      </w:r>
    </w:p>
    <w:p w:rsidR="00000000" w:rsidDel="00000000" w:rsidP="00000000" w:rsidRDefault="00000000" w:rsidRPr="00000000" w14:paraId="000002BF">
      <w:pPr>
        <w:jc w:val="both"/>
        <w:rPr>
          <w:i w:val="1"/>
          <w:color w:val="ff0000"/>
        </w:rPr>
      </w:pPr>
      <w:r w:rsidDel="00000000" w:rsidR="00000000" w:rsidRPr="00000000">
        <w:rPr>
          <w:rtl w:val="0"/>
        </w:rPr>
      </w:r>
    </w:p>
    <w:p w:rsidR="00000000" w:rsidDel="00000000" w:rsidP="00000000" w:rsidRDefault="00000000" w:rsidRPr="00000000" w14:paraId="000002C0">
      <w:pPr>
        <w:jc w:val="both"/>
        <w:rPr>
          <w:i w:val="1"/>
          <w:color w:val="ff0000"/>
        </w:rPr>
      </w:pPr>
      <w:r w:rsidDel="00000000" w:rsidR="00000000" w:rsidRPr="00000000">
        <w:rPr>
          <w:i w:val="1"/>
          <w:color w:val="ff0000"/>
          <w:rtl w:val="0"/>
        </w:rPr>
        <w:t xml:space="preserve">I - nenhum prazo de defesa ou recurso se inicia ou corre sem que os autos do processo estejam com vistas franqueadas ao interessado;</w:t>
      </w:r>
    </w:p>
    <w:p w:rsidR="00000000" w:rsidDel="00000000" w:rsidP="00000000" w:rsidRDefault="00000000" w:rsidRPr="00000000" w14:paraId="000002C1">
      <w:pPr>
        <w:jc w:val="both"/>
        <w:rPr>
          <w:i w:val="1"/>
          <w:color w:val="ff0000"/>
        </w:rPr>
      </w:pPr>
      <w:r w:rsidDel="00000000" w:rsidR="00000000" w:rsidRPr="00000000">
        <w:rPr>
          <w:rtl w:val="0"/>
        </w:rPr>
      </w:r>
    </w:p>
    <w:p w:rsidR="00000000" w:rsidDel="00000000" w:rsidP="00000000" w:rsidRDefault="00000000" w:rsidRPr="00000000" w14:paraId="000002C2">
      <w:pPr>
        <w:jc w:val="both"/>
        <w:rPr>
          <w:i w:val="1"/>
          <w:color w:val="ff0000"/>
        </w:rPr>
      </w:pPr>
      <w:r w:rsidDel="00000000" w:rsidR="00000000" w:rsidRPr="00000000">
        <w:rPr>
          <w:i w:val="1"/>
          <w:color w:val="ff0000"/>
          <w:rtl w:val="0"/>
        </w:rPr>
        <w:t xml:space="preserve">II - as sanções previstas nesta Portaria poderão ser alteradas ou extintas pela própria Autoridade Competente que as aplicou, ou pela Autoridade Superior a esta, mediante ato fundamentado baseado na análise técnica da defesa e/ou recurso tempestivo apresentados pela licitante ou contratada;</w:t>
      </w:r>
    </w:p>
    <w:p w:rsidR="00000000" w:rsidDel="00000000" w:rsidP="00000000" w:rsidRDefault="00000000" w:rsidRPr="00000000" w14:paraId="000002C3">
      <w:pPr>
        <w:jc w:val="both"/>
        <w:rPr>
          <w:i w:val="1"/>
          <w:color w:val="ff0000"/>
        </w:rPr>
      </w:pPr>
      <w:r w:rsidDel="00000000" w:rsidR="00000000" w:rsidRPr="00000000">
        <w:rPr>
          <w:rtl w:val="0"/>
        </w:rPr>
      </w:r>
    </w:p>
    <w:p w:rsidR="00000000" w:rsidDel="00000000" w:rsidP="00000000" w:rsidRDefault="00000000" w:rsidRPr="00000000" w14:paraId="000002C4">
      <w:pPr>
        <w:jc w:val="both"/>
        <w:rPr>
          <w:i w:val="1"/>
          <w:color w:val="ff0000"/>
        </w:rPr>
      </w:pPr>
      <w:r w:rsidDel="00000000" w:rsidR="00000000" w:rsidRPr="00000000">
        <w:rPr>
          <w:i w:val="1"/>
          <w:color w:val="ff0000"/>
          <w:rtl w:val="0"/>
        </w:rPr>
        <w:t xml:space="preserve">III - a Autoridade Competente, após oitiva da Assessoria Jurídica, poderá celebrar Acordo de Leniência com a pessoa jurídica responsável pela prática de atos ilícitos previstos na Lei Federal 14.133-2021, com vistas à isenção ou atenuação das sanções administrativas, conforme expressa previsão do Art. 17 da Lei Federal 12.846, de 1-8-2013;</w:t>
      </w:r>
    </w:p>
    <w:p w:rsidR="00000000" w:rsidDel="00000000" w:rsidP="00000000" w:rsidRDefault="00000000" w:rsidRPr="00000000" w14:paraId="000002C5">
      <w:pPr>
        <w:jc w:val="both"/>
        <w:rPr>
          <w:i w:val="1"/>
          <w:color w:val="ff0000"/>
        </w:rPr>
      </w:pPr>
      <w:r w:rsidDel="00000000" w:rsidR="00000000" w:rsidRPr="00000000">
        <w:rPr>
          <w:rtl w:val="0"/>
        </w:rPr>
      </w:r>
    </w:p>
    <w:p w:rsidR="00000000" w:rsidDel="00000000" w:rsidP="00000000" w:rsidRDefault="00000000" w:rsidRPr="00000000" w14:paraId="000002C6">
      <w:pPr>
        <w:jc w:val="both"/>
        <w:rPr>
          <w:i w:val="1"/>
          <w:color w:val="ff0000"/>
        </w:rPr>
      </w:pPr>
      <w:r w:rsidDel="00000000" w:rsidR="00000000" w:rsidRPr="00000000">
        <w:rPr>
          <w:i w:val="1"/>
          <w:color w:val="ff0000"/>
          <w:rtl w:val="0"/>
        </w:rPr>
        <w:t xml:space="preserve">IV - a extinção da aplicação das sanções previstas nesta Portaria não exclui, em hipótese alguma, a obrigação de reparação integral de eventual dano comprovadamente causado à Administração, observada a possibilidade da sua composição ocorrer no âmbito de Acordo Administrativo nos termos do Art. 9º do Decreto Federal 9.830-2019;</w:t>
      </w:r>
    </w:p>
    <w:p w:rsidR="00000000" w:rsidDel="00000000" w:rsidP="00000000" w:rsidRDefault="00000000" w:rsidRPr="00000000" w14:paraId="000002C7">
      <w:pPr>
        <w:jc w:val="both"/>
        <w:rPr>
          <w:i w:val="1"/>
          <w:color w:val="ff0000"/>
        </w:rPr>
      </w:pPr>
      <w:r w:rsidDel="00000000" w:rsidR="00000000" w:rsidRPr="00000000">
        <w:rPr>
          <w:rtl w:val="0"/>
        </w:rPr>
      </w:r>
    </w:p>
    <w:p w:rsidR="00000000" w:rsidDel="00000000" w:rsidP="00000000" w:rsidRDefault="00000000" w:rsidRPr="00000000" w14:paraId="000002C8">
      <w:pPr>
        <w:jc w:val="both"/>
        <w:rPr>
          <w:i w:val="1"/>
          <w:color w:val="ff0000"/>
        </w:rPr>
      </w:pPr>
      <w:r w:rsidDel="00000000" w:rsidR="00000000" w:rsidRPr="00000000">
        <w:rPr>
          <w:i w:val="1"/>
          <w:color w:val="ff0000"/>
          <w:rtl w:val="0"/>
        </w:rPr>
        <w:t xml:space="preserve">V - para a extinção das sanções previstas nos Arts. 7º e 8º desta Portaria, deverá ser lavrado Termo de Compromisso disposto no artigo 26 do Decreto-lei Federal 4.657-1942, modificada pela Lei 13.655-2018 (Lei de Introdução às Normas do Direito Brasileiro), observando os requisitos para sua operacionalização previsto no artigo 10 do Decreto Federal 9.830-2019 que o regulamenta. </w:t>
      </w:r>
    </w:p>
    <w:p w:rsidR="00000000" w:rsidDel="00000000" w:rsidP="00000000" w:rsidRDefault="00000000" w:rsidRPr="00000000" w14:paraId="000002C9">
      <w:pPr>
        <w:jc w:val="both"/>
        <w:rPr>
          <w:i w:val="1"/>
          <w:color w:val="ff0000"/>
        </w:rPr>
      </w:pPr>
      <w:r w:rsidDel="00000000" w:rsidR="00000000" w:rsidRPr="00000000">
        <w:rPr>
          <w:rtl w:val="0"/>
        </w:rPr>
      </w:r>
    </w:p>
    <w:p w:rsidR="00000000" w:rsidDel="00000000" w:rsidP="00000000" w:rsidRDefault="00000000" w:rsidRPr="00000000" w14:paraId="000002CA">
      <w:pPr>
        <w:jc w:val="both"/>
        <w:rPr>
          <w:i w:val="1"/>
          <w:color w:val="ff0000"/>
        </w:rPr>
      </w:pPr>
      <w:r w:rsidDel="00000000" w:rsidR="00000000" w:rsidRPr="00000000">
        <w:rPr>
          <w:rtl w:val="0"/>
        </w:rPr>
      </w:r>
    </w:p>
    <w:p w:rsidR="00000000" w:rsidDel="00000000" w:rsidP="00000000" w:rsidRDefault="00000000" w:rsidRPr="00000000" w14:paraId="000002CB">
      <w:pPr>
        <w:jc w:val="both"/>
        <w:rPr>
          <w:i w:val="1"/>
          <w:color w:val="ff0000"/>
        </w:rPr>
      </w:pPr>
      <w:r w:rsidDel="00000000" w:rsidR="00000000" w:rsidRPr="00000000">
        <w:rPr>
          <w:i w:val="1"/>
          <w:color w:val="ff0000"/>
          <w:rtl w:val="0"/>
        </w:rPr>
        <w:t xml:space="preserve">Seção VII</w:t>
      </w:r>
    </w:p>
    <w:p w:rsidR="00000000" w:rsidDel="00000000" w:rsidP="00000000" w:rsidRDefault="00000000" w:rsidRPr="00000000" w14:paraId="000002CC">
      <w:pPr>
        <w:jc w:val="both"/>
        <w:rPr>
          <w:i w:val="1"/>
          <w:color w:val="ff0000"/>
        </w:rPr>
      </w:pPr>
      <w:r w:rsidDel="00000000" w:rsidR="00000000" w:rsidRPr="00000000">
        <w:rPr>
          <w:rtl w:val="0"/>
        </w:rPr>
      </w:r>
    </w:p>
    <w:p w:rsidR="00000000" w:rsidDel="00000000" w:rsidP="00000000" w:rsidRDefault="00000000" w:rsidRPr="00000000" w14:paraId="000002CD">
      <w:pPr>
        <w:jc w:val="both"/>
        <w:rPr>
          <w:i w:val="1"/>
          <w:color w:val="ff0000"/>
        </w:rPr>
      </w:pPr>
      <w:r w:rsidDel="00000000" w:rsidR="00000000" w:rsidRPr="00000000">
        <w:rPr>
          <w:i w:val="1"/>
          <w:color w:val="ff0000"/>
          <w:rtl w:val="0"/>
        </w:rPr>
        <w:t xml:space="preserve">Do Processo Administrativo para Aplicação de Sanções</w:t>
      </w:r>
    </w:p>
    <w:p w:rsidR="00000000" w:rsidDel="00000000" w:rsidP="00000000" w:rsidRDefault="00000000" w:rsidRPr="00000000" w14:paraId="000002CE">
      <w:pPr>
        <w:jc w:val="both"/>
        <w:rPr>
          <w:i w:val="1"/>
          <w:color w:val="ff0000"/>
        </w:rPr>
      </w:pPr>
      <w:r w:rsidDel="00000000" w:rsidR="00000000" w:rsidRPr="00000000">
        <w:rPr>
          <w:rtl w:val="0"/>
        </w:rPr>
      </w:r>
    </w:p>
    <w:p w:rsidR="00000000" w:rsidDel="00000000" w:rsidP="00000000" w:rsidRDefault="00000000" w:rsidRPr="00000000" w14:paraId="000002CF">
      <w:pPr>
        <w:jc w:val="both"/>
        <w:rPr>
          <w:i w:val="1"/>
          <w:color w:val="ff0000"/>
        </w:rPr>
      </w:pPr>
      <w:r w:rsidDel="00000000" w:rsidR="00000000" w:rsidRPr="00000000">
        <w:rPr>
          <w:rtl w:val="0"/>
        </w:rPr>
      </w:r>
    </w:p>
    <w:p w:rsidR="00000000" w:rsidDel="00000000" w:rsidP="00000000" w:rsidRDefault="00000000" w:rsidRPr="00000000" w14:paraId="000002D0">
      <w:pPr>
        <w:jc w:val="both"/>
        <w:rPr>
          <w:i w:val="1"/>
          <w:color w:val="ff0000"/>
        </w:rPr>
      </w:pPr>
      <w:r w:rsidDel="00000000" w:rsidR="00000000" w:rsidRPr="00000000">
        <w:rPr>
          <w:i w:val="1"/>
          <w:color w:val="ff0000"/>
          <w:rtl w:val="0"/>
        </w:rPr>
        <w:t xml:space="preserve">Artigo 11 - A aplicação das sanções previstas nos Arts. 5º, 6º, 7º e 8º desta Portaria será processada pelo órgão contratante, através de processo administrativo e do Sistema e-Sanções, conforme legislação vigente.</w:t>
      </w:r>
    </w:p>
    <w:p w:rsidR="00000000" w:rsidDel="00000000" w:rsidP="00000000" w:rsidRDefault="00000000" w:rsidRPr="00000000" w14:paraId="000002D1">
      <w:pPr>
        <w:jc w:val="both"/>
        <w:rPr>
          <w:i w:val="1"/>
          <w:color w:val="ff0000"/>
        </w:rPr>
      </w:pPr>
      <w:r w:rsidDel="00000000" w:rsidR="00000000" w:rsidRPr="00000000">
        <w:rPr>
          <w:rtl w:val="0"/>
        </w:rPr>
      </w:r>
    </w:p>
    <w:p w:rsidR="00000000" w:rsidDel="00000000" w:rsidP="00000000" w:rsidRDefault="00000000" w:rsidRPr="00000000" w14:paraId="000002D2">
      <w:pPr>
        <w:jc w:val="both"/>
        <w:rPr>
          <w:i w:val="1"/>
          <w:color w:val="ff0000"/>
        </w:rPr>
      </w:pPr>
      <w:r w:rsidDel="00000000" w:rsidR="00000000" w:rsidRPr="00000000">
        <w:rPr>
          <w:rtl w:val="0"/>
        </w:rPr>
      </w:r>
    </w:p>
    <w:p w:rsidR="00000000" w:rsidDel="00000000" w:rsidP="00000000" w:rsidRDefault="00000000" w:rsidRPr="00000000" w14:paraId="000002D3">
      <w:pPr>
        <w:jc w:val="both"/>
        <w:rPr>
          <w:i w:val="1"/>
          <w:color w:val="ff0000"/>
        </w:rPr>
      </w:pPr>
      <w:r w:rsidDel="00000000" w:rsidR="00000000" w:rsidRPr="00000000">
        <w:rPr>
          <w:i w:val="1"/>
          <w:color w:val="ff0000"/>
          <w:rtl w:val="0"/>
        </w:rPr>
        <w:t xml:space="preserve">Parágrafo único - O processo administrativo sancionatório observará o disposto nos artigos 62 a 64 da Lei Estadual 10.177-1998, ou outra norma estadual que venha a substitui-la. </w:t>
      </w:r>
    </w:p>
    <w:p w:rsidR="00000000" w:rsidDel="00000000" w:rsidP="00000000" w:rsidRDefault="00000000" w:rsidRPr="00000000" w14:paraId="000002D4">
      <w:pPr>
        <w:jc w:val="both"/>
        <w:rPr>
          <w:i w:val="1"/>
          <w:color w:val="ff0000"/>
        </w:rPr>
      </w:pPr>
      <w:r w:rsidDel="00000000" w:rsidR="00000000" w:rsidRPr="00000000">
        <w:rPr>
          <w:rtl w:val="0"/>
        </w:rPr>
      </w:r>
    </w:p>
    <w:p w:rsidR="00000000" w:rsidDel="00000000" w:rsidP="00000000" w:rsidRDefault="00000000" w:rsidRPr="00000000" w14:paraId="000002D5">
      <w:pPr>
        <w:jc w:val="both"/>
        <w:rPr>
          <w:i w:val="1"/>
          <w:color w:val="ff0000"/>
        </w:rPr>
      </w:pPr>
      <w:r w:rsidDel="00000000" w:rsidR="00000000" w:rsidRPr="00000000">
        <w:rPr>
          <w:rtl w:val="0"/>
        </w:rPr>
      </w:r>
    </w:p>
    <w:p w:rsidR="00000000" w:rsidDel="00000000" w:rsidP="00000000" w:rsidRDefault="00000000" w:rsidRPr="00000000" w14:paraId="000002D6">
      <w:pPr>
        <w:jc w:val="both"/>
        <w:rPr>
          <w:i w:val="1"/>
          <w:color w:val="ff0000"/>
        </w:rPr>
      </w:pPr>
      <w:r w:rsidDel="00000000" w:rsidR="00000000" w:rsidRPr="00000000">
        <w:rPr>
          <w:i w:val="1"/>
          <w:color w:val="ff0000"/>
          <w:rtl w:val="0"/>
        </w:rPr>
        <w:t xml:space="preserve">Seção VIII</w:t>
      </w:r>
    </w:p>
    <w:p w:rsidR="00000000" w:rsidDel="00000000" w:rsidP="00000000" w:rsidRDefault="00000000" w:rsidRPr="00000000" w14:paraId="000002D7">
      <w:pPr>
        <w:jc w:val="both"/>
        <w:rPr>
          <w:i w:val="1"/>
          <w:color w:val="ff0000"/>
        </w:rPr>
      </w:pPr>
      <w:r w:rsidDel="00000000" w:rsidR="00000000" w:rsidRPr="00000000">
        <w:rPr>
          <w:rtl w:val="0"/>
        </w:rPr>
      </w:r>
    </w:p>
    <w:p w:rsidR="00000000" w:rsidDel="00000000" w:rsidP="00000000" w:rsidRDefault="00000000" w:rsidRPr="00000000" w14:paraId="000002D8">
      <w:pPr>
        <w:jc w:val="both"/>
        <w:rPr>
          <w:i w:val="1"/>
          <w:color w:val="ff0000"/>
        </w:rPr>
      </w:pPr>
      <w:r w:rsidDel="00000000" w:rsidR="00000000" w:rsidRPr="00000000">
        <w:rPr>
          <w:i w:val="1"/>
          <w:color w:val="ff0000"/>
          <w:rtl w:val="0"/>
        </w:rPr>
        <w:t xml:space="preserve">Dos Cadastros e Comunicações</w:t>
      </w:r>
    </w:p>
    <w:p w:rsidR="00000000" w:rsidDel="00000000" w:rsidP="00000000" w:rsidRDefault="00000000" w:rsidRPr="00000000" w14:paraId="000002D9">
      <w:pPr>
        <w:jc w:val="both"/>
        <w:rPr>
          <w:i w:val="1"/>
          <w:color w:val="ff0000"/>
        </w:rPr>
      </w:pPr>
      <w:r w:rsidDel="00000000" w:rsidR="00000000" w:rsidRPr="00000000">
        <w:rPr>
          <w:rtl w:val="0"/>
        </w:rPr>
      </w:r>
    </w:p>
    <w:p w:rsidR="00000000" w:rsidDel="00000000" w:rsidP="00000000" w:rsidRDefault="00000000" w:rsidRPr="00000000" w14:paraId="000002DA">
      <w:pPr>
        <w:jc w:val="both"/>
        <w:rPr>
          <w:i w:val="1"/>
          <w:color w:val="ff0000"/>
        </w:rPr>
      </w:pPr>
      <w:r w:rsidDel="00000000" w:rsidR="00000000" w:rsidRPr="00000000">
        <w:rPr>
          <w:rtl w:val="0"/>
        </w:rPr>
      </w:r>
    </w:p>
    <w:p w:rsidR="00000000" w:rsidDel="00000000" w:rsidP="00000000" w:rsidRDefault="00000000" w:rsidRPr="00000000" w14:paraId="000002DB">
      <w:pPr>
        <w:jc w:val="both"/>
        <w:rPr>
          <w:i w:val="1"/>
          <w:color w:val="ff0000"/>
        </w:rPr>
      </w:pPr>
      <w:r w:rsidDel="00000000" w:rsidR="00000000" w:rsidRPr="00000000">
        <w:rPr>
          <w:i w:val="1"/>
          <w:color w:val="ff0000"/>
          <w:rtl w:val="0"/>
        </w:rPr>
        <w:t xml:space="preserve">Artigo 12 - Na ocorrência do inadimplemento do pagamento da penalidade prevista no artigo 6º desta Portaria, a contratada será inscrita no Cadastro Informativo dos Créditos não Quitados de Órgãos e Entidades Estaduais - Cadin Estadual, obedecendo ao disposto contido em legislação específica, sem prejuízo da ação judicial de cobrança.</w:t>
      </w:r>
    </w:p>
    <w:p w:rsidR="00000000" w:rsidDel="00000000" w:rsidP="00000000" w:rsidRDefault="00000000" w:rsidRPr="00000000" w14:paraId="000002DC">
      <w:pPr>
        <w:jc w:val="both"/>
        <w:rPr>
          <w:i w:val="1"/>
          <w:color w:val="ff0000"/>
        </w:rPr>
      </w:pPr>
      <w:r w:rsidDel="00000000" w:rsidR="00000000" w:rsidRPr="00000000">
        <w:rPr>
          <w:rtl w:val="0"/>
        </w:rPr>
      </w:r>
    </w:p>
    <w:p w:rsidR="00000000" w:rsidDel="00000000" w:rsidP="00000000" w:rsidRDefault="00000000" w:rsidRPr="00000000" w14:paraId="000002DD">
      <w:pPr>
        <w:jc w:val="both"/>
        <w:rPr>
          <w:i w:val="1"/>
          <w:color w:val="ff0000"/>
        </w:rPr>
      </w:pPr>
      <w:r w:rsidDel="00000000" w:rsidR="00000000" w:rsidRPr="00000000">
        <w:rPr>
          <w:rtl w:val="0"/>
        </w:rPr>
      </w:r>
    </w:p>
    <w:p w:rsidR="00000000" w:rsidDel="00000000" w:rsidP="00000000" w:rsidRDefault="00000000" w:rsidRPr="00000000" w14:paraId="000002DE">
      <w:pPr>
        <w:jc w:val="both"/>
        <w:rPr>
          <w:i w:val="1"/>
          <w:color w:val="ff0000"/>
        </w:rPr>
      </w:pPr>
      <w:r w:rsidDel="00000000" w:rsidR="00000000" w:rsidRPr="00000000">
        <w:rPr>
          <w:i w:val="1"/>
          <w:color w:val="ff0000"/>
          <w:rtl w:val="0"/>
        </w:rPr>
        <w:t xml:space="preserve">Artigo 13 - No prazo máximo 15 dias úteis, contado da data de aplicação das sanções previstas nos artigos 7º e 8º, deverão ser informados e mantidos atualizados os dados relativos às sanções aplicadas pela UNESP no Cadastro Nacional de Empresas Inidôneas e Suspensas (CEIS) e no Cadastro Nacional de Empresas Punidas (CNEP), instituídos no âmbito do Poder Executivo federal.</w:t>
      </w:r>
    </w:p>
    <w:p w:rsidR="00000000" w:rsidDel="00000000" w:rsidP="00000000" w:rsidRDefault="00000000" w:rsidRPr="00000000" w14:paraId="000002DF">
      <w:pPr>
        <w:jc w:val="both"/>
        <w:rPr>
          <w:i w:val="1"/>
          <w:color w:val="ff0000"/>
        </w:rPr>
      </w:pPr>
      <w:r w:rsidDel="00000000" w:rsidR="00000000" w:rsidRPr="00000000">
        <w:rPr>
          <w:rtl w:val="0"/>
        </w:rPr>
      </w:r>
    </w:p>
    <w:p w:rsidR="00000000" w:rsidDel="00000000" w:rsidP="00000000" w:rsidRDefault="00000000" w:rsidRPr="00000000" w14:paraId="000002E0">
      <w:pPr>
        <w:jc w:val="both"/>
        <w:rPr>
          <w:i w:val="1"/>
          <w:color w:val="ff0000"/>
        </w:rPr>
      </w:pPr>
      <w:r w:rsidDel="00000000" w:rsidR="00000000" w:rsidRPr="00000000">
        <w:rPr>
          <w:rtl w:val="0"/>
        </w:rPr>
      </w:r>
    </w:p>
    <w:p w:rsidR="00000000" w:rsidDel="00000000" w:rsidP="00000000" w:rsidRDefault="00000000" w:rsidRPr="00000000" w14:paraId="000002E1">
      <w:pPr>
        <w:jc w:val="both"/>
        <w:rPr>
          <w:i w:val="1"/>
          <w:color w:val="ff0000"/>
        </w:rPr>
      </w:pPr>
      <w:r w:rsidDel="00000000" w:rsidR="00000000" w:rsidRPr="00000000">
        <w:rPr>
          <w:i w:val="1"/>
          <w:color w:val="ff0000"/>
          <w:rtl w:val="0"/>
        </w:rPr>
        <w:t xml:space="preserve">Parágrafo único - As sanções aplicadas pela Universidade serão publicadas no Portal Nacional de Contratações Públicas (PNCP) em atendimento ao artigo 174, inciso I da Lei 14.133-2021, mediante a remessa de dados via integração de sistemas ou outros meios disponíveis para a finalidade.</w:t>
      </w:r>
    </w:p>
    <w:p w:rsidR="00000000" w:rsidDel="00000000" w:rsidP="00000000" w:rsidRDefault="00000000" w:rsidRPr="00000000" w14:paraId="000002E2">
      <w:pPr>
        <w:jc w:val="both"/>
        <w:rPr>
          <w:i w:val="1"/>
          <w:color w:val="ff0000"/>
        </w:rPr>
      </w:pPr>
      <w:r w:rsidDel="00000000" w:rsidR="00000000" w:rsidRPr="00000000">
        <w:rPr>
          <w:rtl w:val="0"/>
        </w:rPr>
      </w:r>
    </w:p>
    <w:p w:rsidR="00000000" w:rsidDel="00000000" w:rsidP="00000000" w:rsidRDefault="00000000" w:rsidRPr="00000000" w14:paraId="000002E3">
      <w:pPr>
        <w:jc w:val="both"/>
        <w:rPr>
          <w:i w:val="1"/>
          <w:color w:val="ff0000"/>
        </w:rPr>
      </w:pPr>
      <w:r w:rsidDel="00000000" w:rsidR="00000000" w:rsidRPr="00000000">
        <w:rPr>
          <w:rtl w:val="0"/>
        </w:rPr>
      </w:r>
    </w:p>
    <w:p w:rsidR="00000000" w:rsidDel="00000000" w:rsidP="00000000" w:rsidRDefault="00000000" w:rsidRPr="00000000" w14:paraId="000002E4">
      <w:pPr>
        <w:jc w:val="both"/>
        <w:rPr>
          <w:i w:val="1"/>
          <w:color w:val="ff0000"/>
        </w:rPr>
      </w:pPr>
      <w:r w:rsidDel="00000000" w:rsidR="00000000" w:rsidRPr="00000000">
        <w:rPr>
          <w:i w:val="1"/>
          <w:color w:val="ff0000"/>
          <w:rtl w:val="0"/>
        </w:rPr>
        <w:t xml:space="preserve">Artigo 14 - Quando tratar-se das penalidades previstas nos Artigos 7º e 8º, a contratada será incluída na relação de “Apenados” do Egrégio Tribunal de Contas do Estado de São Paulo</w:t>
      </w:r>
    </w:p>
    <w:p w:rsidR="00000000" w:rsidDel="00000000" w:rsidP="00000000" w:rsidRDefault="00000000" w:rsidRPr="00000000" w14:paraId="000002E5">
      <w:pPr>
        <w:jc w:val="both"/>
        <w:rPr>
          <w:i w:val="1"/>
          <w:color w:val="ff0000"/>
        </w:rPr>
      </w:pPr>
      <w:r w:rsidDel="00000000" w:rsidR="00000000" w:rsidRPr="00000000">
        <w:rPr>
          <w:rtl w:val="0"/>
        </w:rPr>
      </w:r>
    </w:p>
    <w:p w:rsidR="00000000" w:rsidDel="00000000" w:rsidP="00000000" w:rsidRDefault="00000000" w:rsidRPr="00000000" w14:paraId="000002E6">
      <w:pPr>
        <w:jc w:val="both"/>
        <w:rPr>
          <w:i w:val="1"/>
          <w:color w:val="ff0000"/>
        </w:rPr>
      </w:pPr>
      <w:r w:rsidDel="00000000" w:rsidR="00000000" w:rsidRPr="00000000">
        <w:rPr>
          <w:rtl w:val="0"/>
        </w:rPr>
      </w:r>
    </w:p>
    <w:p w:rsidR="00000000" w:rsidDel="00000000" w:rsidP="00000000" w:rsidRDefault="00000000" w:rsidRPr="00000000" w14:paraId="000002E7">
      <w:pPr>
        <w:jc w:val="both"/>
        <w:rPr>
          <w:i w:val="1"/>
          <w:color w:val="ff0000"/>
        </w:rPr>
      </w:pPr>
      <w:r w:rsidDel="00000000" w:rsidR="00000000" w:rsidRPr="00000000">
        <w:rPr>
          <w:i w:val="1"/>
          <w:color w:val="ff0000"/>
          <w:rtl w:val="0"/>
        </w:rPr>
        <w:t xml:space="preserve">Capítulo V</w:t>
      </w:r>
    </w:p>
    <w:p w:rsidR="00000000" w:rsidDel="00000000" w:rsidP="00000000" w:rsidRDefault="00000000" w:rsidRPr="00000000" w14:paraId="000002E8">
      <w:pPr>
        <w:jc w:val="both"/>
        <w:rPr>
          <w:i w:val="1"/>
          <w:color w:val="ff0000"/>
        </w:rPr>
      </w:pPr>
      <w:r w:rsidDel="00000000" w:rsidR="00000000" w:rsidRPr="00000000">
        <w:rPr>
          <w:rtl w:val="0"/>
        </w:rPr>
      </w:r>
    </w:p>
    <w:p w:rsidR="00000000" w:rsidDel="00000000" w:rsidP="00000000" w:rsidRDefault="00000000" w:rsidRPr="00000000" w14:paraId="000002E9">
      <w:pPr>
        <w:jc w:val="both"/>
        <w:rPr>
          <w:i w:val="1"/>
          <w:color w:val="ff0000"/>
        </w:rPr>
      </w:pPr>
      <w:r w:rsidDel="00000000" w:rsidR="00000000" w:rsidRPr="00000000">
        <w:rPr>
          <w:i w:val="1"/>
          <w:color w:val="ff0000"/>
          <w:rtl w:val="0"/>
        </w:rPr>
        <w:t xml:space="preserve">Das Disposições Finais</w:t>
      </w:r>
    </w:p>
    <w:p w:rsidR="00000000" w:rsidDel="00000000" w:rsidP="00000000" w:rsidRDefault="00000000" w:rsidRPr="00000000" w14:paraId="000002EA">
      <w:pPr>
        <w:jc w:val="both"/>
        <w:rPr>
          <w:i w:val="1"/>
          <w:color w:val="ff0000"/>
        </w:rPr>
      </w:pPr>
      <w:r w:rsidDel="00000000" w:rsidR="00000000" w:rsidRPr="00000000">
        <w:rPr>
          <w:rtl w:val="0"/>
        </w:rPr>
      </w:r>
    </w:p>
    <w:p w:rsidR="00000000" w:rsidDel="00000000" w:rsidP="00000000" w:rsidRDefault="00000000" w:rsidRPr="00000000" w14:paraId="000002EB">
      <w:pPr>
        <w:jc w:val="both"/>
        <w:rPr>
          <w:i w:val="1"/>
          <w:color w:val="ff0000"/>
        </w:rPr>
      </w:pPr>
      <w:r w:rsidDel="00000000" w:rsidR="00000000" w:rsidRPr="00000000">
        <w:rPr>
          <w:rtl w:val="0"/>
        </w:rPr>
      </w:r>
    </w:p>
    <w:p w:rsidR="00000000" w:rsidDel="00000000" w:rsidP="00000000" w:rsidRDefault="00000000" w:rsidRPr="00000000" w14:paraId="000002EC">
      <w:pPr>
        <w:jc w:val="both"/>
        <w:rPr>
          <w:i w:val="1"/>
          <w:color w:val="ff0000"/>
        </w:rPr>
      </w:pPr>
      <w:r w:rsidDel="00000000" w:rsidR="00000000" w:rsidRPr="00000000">
        <w:rPr>
          <w:i w:val="1"/>
          <w:color w:val="ff0000"/>
          <w:rtl w:val="0"/>
        </w:rPr>
        <w:t xml:space="preserve">Artigo 15 - Os instrumentos convocatórios e todos contratos e instrumentos equivalentes deverão fazer referência à presente Portaria, inclusive nas hipóteses de dispensa ou inexigibilidade de licitação. </w:t>
      </w:r>
    </w:p>
    <w:p w:rsidR="00000000" w:rsidDel="00000000" w:rsidP="00000000" w:rsidRDefault="00000000" w:rsidRPr="00000000" w14:paraId="000002ED">
      <w:pPr>
        <w:jc w:val="both"/>
        <w:rPr>
          <w:i w:val="1"/>
          <w:color w:val="ff0000"/>
        </w:rPr>
      </w:pPr>
      <w:r w:rsidDel="00000000" w:rsidR="00000000" w:rsidRPr="00000000">
        <w:rPr>
          <w:rtl w:val="0"/>
        </w:rPr>
      </w:r>
    </w:p>
    <w:p w:rsidR="00000000" w:rsidDel="00000000" w:rsidP="00000000" w:rsidRDefault="00000000" w:rsidRPr="00000000" w14:paraId="000002EE">
      <w:pPr>
        <w:jc w:val="both"/>
        <w:rPr>
          <w:i w:val="1"/>
          <w:color w:val="ff0000"/>
        </w:rPr>
      </w:pPr>
      <w:r w:rsidDel="00000000" w:rsidR="00000000" w:rsidRPr="00000000">
        <w:rPr>
          <w:i w:val="1"/>
          <w:color w:val="ff0000"/>
          <w:rtl w:val="0"/>
        </w:rPr>
        <w:t xml:space="preserve"> </w:t>
      </w:r>
    </w:p>
    <w:p w:rsidR="00000000" w:rsidDel="00000000" w:rsidP="00000000" w:rsidRDefault="00000000" w:rsidRPr="00000000" w14:paraId="000002EF">
      <w:pPr>
        <w:jc w:val="both"/>
        <w:rPr>
          <w:i w:val="1"/>
          <w:color w:val="ff0000"/>
        </w:rPr>
      </w:pPr>
      <w:r w:rsidDel="00000000" w:rsidR="00000000" w:rsidRPr="00000000">
        <w:rPr>
          <w:rtl w:val="0"/>
        </w:rPr>
      </w:r>
    </w:p>
    <w:p w:rsidR="00000000" w:rsidDel="00000000" w:rsidP="00000000" w:rsidRDefault="00000000" w:rsidRPr="00000000" w14:paraId="000002F0">
      <w:pPr>
        <w:jc w:val="both"/>
        <w:rPr>
          <w:i w:val="1"/>
          <w:color w:val="ff0000"/>
        </w:rPr>
      </w:pPr>
      <w:r w:rsidDel="00000000" w:rsidR="00000000" w:rsidRPr="00000000">
        <w:rPr>
          <w:i w:val="1"/>
          <w:color w:val="ff0000"/>
          <w:rtl w:val="0"/>
        </w:rPr>
        <w:t xml:space="preserve">Artigo 16 - As medidas complementares a esta Portaria serão definidas através de Instruções Normativas e demais normas procedimentais a serem baixadas pela Pró Reitoria de Planejamento Estratégico e Gestão – PROPEG. </w:t>
      </w:r>
    </w:p>
    <w:p w:rsidR="00000000" w:rsidDel="00000000" w:rsidP="00000000" w:rsidRDefault="00000000" w:rsidRPr="00000000" w14:paraId="000002F1">
      <w:pPr>
        <w:jc w:val="both"/>
        <w:rPr>
          <w:i w:val="1"/>
          <w:color w:val="ff0000"/>
        </w:rPr>
      </w:pPr>
      <w:r w:rsidDel="00000000" w:rsidR="00000000" w:rsidRPr="00000000">
        <w:rPr>
          <w:rtl w:val="0"/>
        </w:rPr>
      </w:r>
    </w:p>
    <w:p w:rsidR="00000000" w:rsidDel="00000000" w:rsidP="00000000" w:rsidRDefault="00000000" w:rsidRPr="00000000" w14:paraId="000002F2">
      <w:pPr>
        <w:jc w:val="both"/>
        <w:rPr>
          <w:i w:val="1"/>
          <w:color w:val="ff0000"/>
        </w:rPr>
      </w:pPr>
      <w:r w:rsidDel="00000000" w:rsidR="00000000" w:rsidRPr="00000000">
        <w:rPr>
          <w:i w:val="1"/>
          <w:color w:val="ff0000"/>
          <w:rtl w:val="0"/>
        </w:rPr>
        <w:t xml:space="preserve"> </w:t>
      </w:r>
    </w:p>
    <w:p w:rsidR="00000000" w:rsidDel="00000000" w:rsidP="00000000" w:rsidRDefault="00000000" w:rsidRPr="00000000" w14:paraId="000002F3">
      <w:pPr>
        <w:jc w:val="both"/>
        <w:rPr>
          <w:i w:val="1"/>
          <w:color w:val="ff0000"/>
        </w:rPr>
      </w:pPr>
      <w:r w:rsidDel="00000000" w:rsidR="00000000" w:rsidRPr="00000000">
        <w:rPr>
          <w:rtl w:val="0"/>
        </w:rPr>
      </w:r>
    </w:p>
    <w:p w:rsidR="00000000" w:rsidDel="00000000" w:rsidP="00000000" w:rsidRDefault="00000000" w:rsidRPr="00000000" w14:paraId="000002F4">
      <w:pPr>
        <w:jc w:val="both"/>
        <w:rPr>
          <w:i w:val="1"/>
          <w:color w:val="ff0000"/>
        </w:rPr>
      </w:pPr>
      <w:r w:rsidDel="00000000" w:rsidR="00000000" w:rsidRPr="00000000">
        <w:rPr>
          <w:i w:val="1"/>
          <w:color w:val="ff0000"/>
          <w:rtl w:val="0"/>
        </w:rPr>
        <w:t xml:space="preserve">Artigo 17 – Permanecem regidos pela Portaria UNESP 6, de 13-1-2021 as licitações, dispensas, inexigibilidades, contratos ou instrumentos equivalentes realizados ou celebrados sob a égide da Lei 8.666-1993 ou da Lei 10.520-2002.</w:t>
      </w:r>
    </w:p>
    <w:p w:rsidR="00000000" w:rsidDel="00000000" w:rsidP="00000000" w:rsidRDefault="00000000" w:rsidRPr="00000000" w14:paraId="000002F5">
      <w:pPr>
        <w:jc w:val="both"/>
        <w:rPr>
          <w:i w:val="1"/>
          <w:color w:val="ff0000"/>
        </w:rPr>
      </w:pPr>
      <w:r w:rsidDel="00000000" w:rsidR="00000000" w:rsidRPr="00000000">
        <w:rPr>
          <w:rtl w:val="0"/>
        </w:rPr>
      </w:r>
    </w:p>
    <w:p w:rsidR="00000000" w:rsidDel="00000000" w:rsidP="00000000" w:rsidRDefault="00000000" w:rsidRPr="00000000" w14:paraId="000002F6">
      <w:pPr>
        <w:jc w:val="both"/>
        <w:rPr>
          <w:i w:val="1"/>
          <w:color w:val="ff0000"/>
        </w:rPr>
      </w:pPr>
      <w:r w:rsidDel="00000000" w:rsidR="00000000" w:rsidRPr="00000000">
        <w:rPr>
          <w:i w:val="1"/>
          <w:color w:val="ff0000"/>
          <w:rtl w:val="0"/>
        </w:rPr>
        <w:t xml:space="preserve"> </w:t>
      </w:r>
    </w:p>
    <w:p w:rsidR="00000000" w:rsidDel="00000000" w:rsidP="00000000" w:rsidRDefault="00000000" w:rsidRPr="00000000" w14:paraId="000002F7">
      <w:pPr>
        <w:jc w:val="both"/>
        <w:rPr>
          <w:i w:val="1"/>
          <w:color w:val="ff0000"/>
        </w:rPr>
      </w:pPr>
      <w:r w:rsidDel="00000000" w:rsidR="00000000" w:rsidRPr="00000000">
        <w:rPr>
          <w:rtl w:val="0"/>
        </w:rPr>
      </w:r>
    </w:p>
    <w:p w:rsidR="00000000" w:rsidDel="00000000" w:rsidP="00000000" w:rsidRDefault="00000000" w:rsidRPr="00000000" w14:paraId="000002F8">
      <w:pPr>
        <w:jc w:val="both"/>
        <w:rPr>
          <w:i w:val="1"/>
          <w:color w:val="ff0000"/>
        </w:rPr>
      </w:pPr>
      <w:r w:rsidDel="00000000" w:rsidR="00000000" w:rsidRPr="00000000">
        <w:rPr>
          <w:i w:val="1"/>
          <w:color w:val="ff0000"/>
          <w:rtl w:val="0"/>
        </w:rPr>
        <w:t xml:space="preserve">Artigo 18 - Esta Portaria entrará em vigor a partir da data de sua publicação, ficando revogadas as disposições em contrário.</w:t>
      </w:r>
    </w:p>
    <w:p w:rsidR="00000000" w:rsidDel="00000000" w:rsidP="00000000" w:rsidRDefault="00000000" w:rsidRPr="00000000" w14:paraId="000002F9">
      <w:pPr>
        <w:jc w:val="both"/>
        <w:rPr>
          <w:i w:val="1"/>
          <w:color w:val="ff0000"/>
        </w:rPr>
      </w:pPr>
      <w:r w:rsidDel="00000000" w:rsidR="00000000" w:rsidRPr="00000000">
        <w:rPr>
          <w:rtl w:val="0"/>
        </w:rPr>
      </w:r>
    </w:p>
    <w:p w:rsidR="00000000" w:rsidDel="00000000" w:rsidP="00000000" w:rsidRDefault="00000000" w:rsidRPr="00000000" w14:paraId="000002FA">
      <w:pPr>
        <w:jc w:val="both"/>
        <w:rPr>
          <w:i w:val="1"/>
          <w:color w:val="ff0000"/>
        </w:rPr>
      </w:pPr>
      <w:r w:rsidDel="00000000" w:rsidR="00000000" w:rsidRPr="00000000">
        <w:rPr>
          <w:i w:val="1"/>
          <w:color w:val="ff0000"/>
          <w:rtl w:val="0"/>
        </w:rPr>
        <w:t xml:space="preserve">(Proc. 1723-2021-Runesp)</w:t>
      </w:r>
    </w:p>
    <w:p w:rsidR="00000000" w:rsidDel="00000000" w:rsidP="00000000" w:rsidRDefault="00000000" w:rsidRPr="00000000" w14:paraId="000002FB">
      <w:pPr>
        <w:jc w:val="both"/>
        <w:rPr>
          <w:i w:val="1"/>
          <w:color w:val="ff0000"/>
        </w:rPr>
      </w:pPr>
      <w:r w:rsidDel="00000000" w:rsidR="00000000" w:rsidRPr="00000000">
        <w:rPr>
          <w:rtl w:val="0"/>
        </w:rPr>
      </w:r>
    </w:p>
    <w:p w:rsidR="00000000" w:rsidDel="00000000" w:rsidP="00000000" w:rsidRDefault="00000000" w:rsidRPr="00000000" w14:paraId="000002FC">
      <w:pPr>
        <w:jc w:val="both"/>
        <w:rPr>
          <w:i w:val="1"/>
          <w:color w:val="ff0000"/>
        </w:rPr>
      </w:pPr>
      <w:r w:rsidDel="00000000" w:rsidR="00000000" w:rsidRPr="00000000">
        <w:rPr>
          <w:i w:val="1"/>
          <w:color w:val="ff0000"/>
          <w:rtl w:val="0"/>
        </w:rPr>
        <w:t xml:space="preserve">Pub. DOE nº 139, de 21/12/2023, p. 75</w:t>
      </w:r>
    </w:p>
    <w:p w:rsidR="00000000" w:rsidDel="00000000" w:rsidP="00000000" w:rsidRDefault="00000000" w:rsidRPr="00000000" w14:paraId="000002FD">
      <w:pPr>
        <w:jc w:val="both"/>
        <w:rPr>
          <w:i w:val="1"/>
          <w:color w:val="ff0000"/>
        </w:rPr>
      </w:pPr>
      <w:r w:rsidDel="00000000" w:rsidR="00000000" w:rsidRPr="00000000">
        <w:rPr>
          <w:rtl w:val="0"/>
        </w:rPr>
      </w:r>
    </w:p>
    <w:p w:rsidR="00000000" w:rsidDel="00000000" w:rsidP="00000000" w:rsidRDefault="00000000" w:rsidRPr="00000000" w14:paraId="000002FE">
      <w:pPr>
        <w:jc w:val="both"/>
        <w:rPr/>
      </w:pPr>
      <w:r w:rsidDel="00000000" w:rsidR="00000000" w:rsidRPr="00000000">
        <w:rPr>
          <w:i w:val="1"/>
          <w:color w:val="ff0000"/>
          <w:rtl w:val="0"/>
        </w:rPr>
        <w:t xml:space="preserve">FIM DO DOCUMENTO</w:t>
      </w:r>
      <w:r w:rsidDel="00000000" w:rsidR="00000000" w:rsidRPr="00000000">
        <w:rPr>
          <w:rtl w:val="0"/>
        </w:rPr>
      </w:r>
    </w:p>
    <w:p w:rsidR="00000000" w:rsidDel="00000000" w:rsidP="00000000" w:rsidRDefault="00000000" w:rsidRPr="00000000" w14:paraId="000002FF">
      <w:pPr>
        <w:spacing w:after="160" w:line="259" w:lineRule="auto"/>
        <w:jc w:val="center"/>
        <w:rPr>
          <w:b w:val="1"/>
        </w:rPr>
      </w:pPr>
      <w:r w:rsidDel="00000000" w:rsidR="00000000" w:rsidRPr="00000000">
        <w:br w:type="page"/>
      </w:r>
      <w:r w:rsidDel="00000000" w:rsidR="00000000" w:rsidRPr="00000000">
        <w:rPr>
          <w:b w:val="1"/>
          <w:rtl w:val="0"/>
        </w:rPr>
        <w:t xml:space="preserve">ANEXO III</w:t>
      </w:r>
    </w:p>
    <w:p w:rsidR="00000000" w:rsidDel="00000000" w:rsidP="00000000" w:rsidRDefault="00000000" w:rsidRPr="00000000" w14:paraId="00000300">
      <w:pPr>
        <w:jc w:val="center"/>
        <w:rPr>
          <w:b w:val="1"/>
        </w:rPr>
      </w:pPr>
      <w:r w:rsidDel="00000000" w:rsidR="00000000" w:rsidRPr="00000000">
        <w:rPr>
          <w:rtl w:val="0"/>
        </w:rPr>
      </w:r>
    </w:p>
    <w:p w:rsidR="00000000" w:rsidDel="00000000" w:rsidP="00000000" w:rsidRDefault="00000000" w:rsidRPr="00000000" w14:paraId="00000301">
      <w:pPr>
        <w:jc w:val="center"/>
        <w:rPr>
          <w:b w:val="1"/>
        </w:rPr>
      </w:pPr>
      <w:r w:rsidDel="00000000" w:rsidR="00000000" w:rsidRPr="00000000">
        <w:rPr>
          <w:b w:val="1"/>
          <w:rtl w:val="0"/>
        </w:rPr>
        <w:t xml:space="preserve">PORTARIA UNESP Nº 07, DE 23 DE JANEIRO DE 2024. </w:t>
      </w:r>
    </w:p>
    <w:p w:rsidR="00000000" w:rsidDel="00000000" w:rsidP="00000000" w:rsidRDefault="00000000" w:rsidRPr="00000000" w14:paraId="00000302">
      <w:pPr>
        <w:jc w:val="center"/>
        <w:rPr>
          <w:b w:val="1"/>
        </w:rPr>
      </w:pPr>
      <w:r w:rsidDel="00000000" w:rsidR="00000000" w:rsidRPr="00000000">
        <w:rPr>
          <w:rtl w:val="0"/>
        </w:rPr>
      </w:r>
    </w:p>
    <w:p w:rsidR="00000000" w:rsidDel="00000000" w:rsidP="00000000" w:rsidRDefault="00000000" w:rsidRPr="00000000" w14:paraId="00000303">
      <w:pPr>
        <w:jc w:val="both"/>
        <w:rPr>
          <w:b w:val="1"/>
        </w:rPr>
      </w:pPr>
      <w:r w:rsidDel="00000000" w:rsidR="00000000" w:rsidRPr="00000000">
        <w:rPr>
          <w:b w:val="1"/>
          <w:rtl w:val="0"/>
        </w:rPr>
        <w:t xml:space="preserve">Regulamenta a dispensa de apresentação de Parecer Jurídico individualizado, desde que haja Parecer Jurídico Referencial elaborado pela Assessoria Jurídica, o Estudo Técnico Preliminar e a Análise de Risco nas Contratações Diretas nos termos da Lei Federal 14.133 de 1-4-2021.</w:t>
      </w:r>
    </w:p>
    <w:p w:rsidR="00000000" w:rsidDel="00000000" w:rsidP="00000000" w:rsidRDefault="00000000" w:rsidRPr="00000000" w14:paraId="00000304">
      <w:pPr>
        <w:jc w:val="both"/>
        <w:rPr>
          <w:b w:val="1"/>
        </w:rPr>
      </w:pPr>
      <w:r w:rsidDel="00000000" w:rsidR="00000000" w:rsidRPr="00000000">
        <w:rPr>
          <w:rtl w:val="0"/>
        </w:rPr>
      </w:r>
    </w:p>
    <w:p w:rsidR="00000000" w:rsidDel="00000000" w:rsidP="00000000" w:rsidRDefault="00000000" w:rsidRPr="00000000" w14:paraId="00000305">
      <w:pPr>
        <w:jc w:val="both"/>
        <w:rPr>
          <w:b w:val="1"/>
        </w:rPr>
      </w:pPr>
      <w:r w:rsidDel="00000000" w:rsidR="00000000" w:rsidRPr="00000000">
        <w:rPr>
          <w:b w:val="1"/>
          <w:rtl w:val="0"/>
        </w:rPr>
        <w:t xml:space="preserve"> O REITOR DA UNIVERSIDADE ESTADUAL PAULISTA "JÚLIO DE MESQUITA FILHO", no uso das atribuições previstas no inciso II do artigo 34 do Estatuto da UNESP, combinado com inciso III do artigo 24 do Regimento Geral da UNESP; Considerando o artigo 53, § 5º da Lei 14.133-2021, que possibilita a dispensa de análise jurídica considerando o baixo valor, a baixa complexidade da contratação, a entrega imediata do bem ou a utilização de minutas de editais e instrumentos de contrato, convênio ou outros ajustes previamente padronizados pelo órgão de assessoramento jurídico; </w:t>
      </w:r>
    </w:p>
    <w:p w:rsidR="00000000" w:rsidDel="00000000" w:rsidP="00000000" w:rsidRDefault="00000000" w:rsidRPr="00000000" w14:paraId="00000306">
      <w:pPr>
        <w:jc w:val="both"/>
        <w:rPr>
          <w:b w:val="1"/>
        </w:rPr>
      </w:pPr>
      <w:r w:rsidDel="00000000" w:rsidR="00000000" w:rsidRPr="00000000">
        <w:rPr>
          <w:b w:val="1"/>
          <w:rtl w:val="0"/>
        </w:rPr>
        <w:t xml:space="preserve">Considerando a possibilidade de elaboração de Parecer Jurídico Referencial na UNESP, normatizada através da Portaria UNESP 409, de 11-11-2019, entendido nos termos do seu artigo 1º, § 1º, como "a peça jurídica voltada a orientar a Administração em processos e expedientes administrativos que tratam de situação idêntica ao paradigma, sob o ponto de vista das orientações jurídicas ali traçadas", bem como a autorização expressa no artigo 1º, § 2º de afastamento de análise individualizada de processos pela Assessoria Jurídica; Considerando a faculdade admitida pelo artigo 72, inciso I e III de possibilitar o afastamento de estudo técnico preliminar e análise de riscos, bem como de parecer jurídico que demonstrem o atendimento dos requisitos exigidos, expede a seguinte PORTARIA: </w:t>
      </w:r>
    </w:p>
    <w:p w:rsidR="00000000" w:rsidDel="00000000" w:rsidP="00000000" w:rsidRDefault="00000000" w:rsidRPr="00000000" w14:paraId="00000307">
      <w:pPr>
        <w:jc w:val="both"/>
        <w:rPr>
          <w:b w:val="1"/>
        </w:rPr>
      </w:pPr>
      <w:r w:rsidDel="00000000" w:rsidR="00000000" w:rsidRPr="00000000">
        <w:rPr>
          <w:rtl w:val="0"/>
        </w:rPr>
      </w:r>
    </w:p>
    <w:p w:rsidR="00000000" w:rsidDel="00000000" w:rsidP="00000000" w:rsidRDefault="00000000" w:rsidRPr="00000000" w14:paraId="00000308">
      <w:pPr>
        <w:jc w:val="both"/>
        <w:rPr>
          <w:b w:val="1"/>
        </w:rPr>
      </w:pPr>
      <w:r w:rsidDel="00000000" w:rsidR="00000000" w:rsidRPr="00000000">
        <w:rPr>
          <w:b w:val="1"/>
          <w:rtl w:val="0"/>
        </w:rPr>
        <w:t xml:space="preserve">Artigo 1º - Fica dispensada a emissão de análise e parecer jurídico individualizado em processos licitatórios desde que precedido de Parecer Referencial que possa ser utilizado nos casos em que haja idêntica subsunção normativa a comandos normativos e situações idênticas e/ou similares que possam ser expressas em manifestação jurídica referencial, nos termos previstos na Portaria UNESP 409, de 11-11-2019. </w:t>
      </w:r>
    </w:p>
    <w:p w:rsidR="00000000" w:rsidDel="00000000" w:rsidP="00000000" w:rsidRDefault="00000000" w:rsidRPr="00000000" w14:paraId="00000309">
      <w:pPr>
        <w:jc w:val="both"/>
        <w:rPr>
          <w:b w:val="1"/>
        </w:rPr>
      </w:pPr>
      <w:r w:rsidDel="00000000" w:rsidR="00000000" w:rsidRPr="00000000">
        <w:rPr>
          <w:rtl w:val="0"/>
        </w:rPr>
      </w:r>
    </w:p>
    <w:p w:rsidR="00000000" w:rsidDel="00000000" w:rsidP="00000000" w:rsidRDefault="00000000" w:rsidRPr="00000000" w14:paraId="0000030A">
      <w:pPr>
        <w:jc w:val="both"/>
        <w:rPr>
          <w:b w:val="1"/>
        </w:rPr>
      </w:pPr>
      <w:r w:rsidDel="00000000" w:rsidR="00000000" w:rsidRPr="00000000">
        <w:rPr>
          <w:b w:val="1"/>
          <w:rtl w:val="0"/>
        </w:rPr>
        <w:t xml:space="preserve">Artigo 2º - Ficam dispensados nos processos de contratações diretas decorrentes dos incisos I, II, III, VII e VIII do artigo 75 e do § 7º do caput do artigo 90 da Lei Federal 14.133-2021, nos termos do artigo 72, inciso I a apresentação dos seguintes documentos e ações: </w:t>
      </w:r>
    </w:p>
    <w:p w:rsidR="00000000" w:rsidDel="00000000" w:rsidP="00000000" w:rsidRDefault="00000000" w:rsidRPr="00000000" w14:paraId="0000030B">
      <w:pPr>
        <w:jc w:val="both"/>
        <w:rPr>
          <w:b w:val="1"/>
        </w:rPr>
      </w:pPr>
      <w:r w:rsidDel="00000000" w:rsidR="00000000" w:rsidRPr="00000000">
        <w:rPr>
          <w:b w:val="1"/>
          <w:rtl w:val="0"/>
        </w:rPr>
        <w:t xml:space="preserve">I - estudo técnico preliminar, conforme artigo 8º, inciso II do Decreto 68.017, de 11-10-2023; </w:t>
      </w:r>
    </w:p>
    <w:p w:rsidR="00000000" w:rsidDel="00000000" w:rsidP="00000000" w:rsidRDefault="00000000" w:rsidRPr="00000000" w14:paraId="0000030C">
      <w:pPr>
        <w:jc w:val="both"/>
        <w:rPr>
          <w:b w:val="1"/>
        </w:rPr>
      </w:pPr>
      <w:r w:rsidDel="00000000" w:rsidR="00000000" w:rsidRPr="00000000">
        <w:rPr>
          <w:b w:val="1"/>
          <w:rtl w:val="0"/>
        </w:rPr>
        <w:t xml:space="preserve">II - análise de riscos e o documento dela resultante. </w:t>
      </w:r>
    </w:p>
    <w:p w:rsidR="00000000" w:rsidDel="00000000" w:rsidP="00000000" w:rsidRDefault="00000000" w:rsidRPr="00000000" w14:paraId="0000030D">
      <w:pPr>
        <w:jc w:val="both"/>
        <w:rPr>
          <w:b w:val="1"/>
        </w:rPr>
      </w:pPr>
      <w:r w:rsidDel="00000000" w:rsidR="00000000" w:rsidRPr="00000000">
        <w:rPr>
          <w:b w:val="1"/>
          <w:rtl w:val="0"/>
        </w:rPr>
        <w:t xml:space="preserve">§ 1º - As contratações diretas decorrentes de inexigibilidade de licitação, fundadas no artigo 74 da Lei 14.133-2021, desde que seus valores não ultrapassem os limites previstos nos incisos I e II do artigo 75 da mesma lei, também ficarão dispensadas dos documentos e ações dispostos no caput deste artigo. </w:t>
      </w:r>
    </w:p>
    <w:p w:rsidR="00000000" w:rsidDel="00000000" w:rsidP="00000000" w:rsidRDefault="00000000" w:rsidRPr="00000000" w14:paraId="0000030E">
      <w:pPr>
        <w:jc w:val="both"/>
        <w:rPr>
          <w:b w:val="1"/>
        </w:rPr>
      </w:pPr>
      <w:r w:rsidDel="00000000" w:rsidR="00000000" w:rsidRPr="00000000">
        <w:rPr>
          <w:b w:val="1"/>
          <w:rtl w:val="0"/>
        </w:rPr>
        <w:t xml:space="preserve">§ 2º - As contratações diretas decorrentes de dispensa de licitação, fundadas no artigo 75, inciso IV, alínea "a" a "e" da Lei 14.133-2021, desde que seus valores não ultrapassem os limites previstos nos incisos I e II do artigo 75 da mesma lei, também ficarão dispensadas dos documentos e ações dispostos no caput deste artigo. </w:t>
      </w:r>
    </w:p>
    <w:p w:rsidR="00000000" w:rsidDel="00000000" w:rsidP="00000000" w:rsidRDefault="00000000" w:rsidRPr="00000000" w14:paraId="0000030F">
      <w:pPr>
        <w:jc w:val="both"/>
        <w:rPr>
          <w:b w:val="1"/>
        </w:rPr>
      </w:pPr>
      <w:r w:rsidDel="00000000" w:rsidR="00000000" w:rsidRPr="00000000">
        <w:rPr>
          <w:b w:val="1"/>
          <w:rtl w:val="0"/>
        </w:rPr>
        <w:t xml:space="preserve">Artigo 3º - Esta Portaria entra em vigor na data de sua publicação.</w:t>
      </w:r>
    </w:p>
    <w:p w:rsidR="00000000" w:rsidDel="00000000" w:rsidP="00000000" w:rsidRDefault="00000000" w:rsidRPr="00000000" w14:paraId="00000310">
      <w:pPr>
        <w:jc w:val="both"/>
        <w:rPr>
          <w:b w:val="1"/>
        </w:rPr>
      </w:pPr>
      <w:r w:rsidDel="00000000" w:rsidR="00000000" w:rsidRPr="00000000">
        <w:rPr>
          <w:b w:val="1"/>
          <w:rtl w:val="0"/>
        </w:rPr>
        <w:t xml:space="preserve"> (Proc. 1723-2021-RUNESP) </w:t>
      </w:r>
    </w:p>
    <w:p w:rsidR="00000000" w:rsidDel="00000000" w:rsidP="00000000" w:rsidRDefault="00000000" w:rsidRPr="00000000" w14:paraId="00000311">
      <w:pPr>
        <w:jc w:val="both"/>
        <w:rPr>
          <w:b w:val="1"/>
        </w:rPr>
      </w:pPr>
      <w:r w:rsidDel="00000000" w:rsidR="00000000" w:rsidRPr="00000000">
        <w:rPr>
          <w:b w:val="1"/>
          <w:rtl w:val="0"/>
        </w:rPr>
        <w:t xml:space="preserve">Pub. DOE nº 17, de 24/01/2024, p. 72 </w:t>
      </w:r>
    </w:p>
    <w:p w:rsidR="00000000" w:rsidDel="00000000" w:rsidP="00000000" w:rsidRDefault="00000000" w:rsidRPr="00000000" w14:paraId="00000312">
      <w:pPr>
        <w:jc w:val="center"/>
        <w:rPr>
          <w:b w:val="1"/>
        </w:rPr>
      </w:pPr>
      <w:r w:rsidDel="00000000" w:rsidR="00000000" w:rsidRPr="00000000">
        <w:rPr>
          <w:rtl w:val="0"/>
        </w:rPr>
      </w:r>
    </w:p>
    <w:p w:rsidR="00000000" w:rsidDel="00000000" w:rsidP="00000000" w:rsidRDefault="00000000" w:rsidRPr="00000000" w14:paraId="00000313">
      <w:pPr>
        <w:jc w:val="center"/>
        <w:rPr>
          <w:b w:val="1"/>
        </w:rPr>
      </w:pPr>
      <w:r w:rsidDel="00000000" w:rsidR="00000000" w:rsidRPr="00000000">
        <w:rPr>
          <w:b w:val="1"/>
          <w:rtl w:val="0"/>
        </w:rPr>
        <w:t xml:space="preserve">FIM DO DOCUMENTO</w:t>
      </w:r>
    </w:p>
    <w:p w:rsidR="00000000" w:rsidDel="00000000" w:rsidP="00000000" w:rsidRDefault="00000000" w:rsidRPr="00000000" w14:paraId="00000314">
      <w:pPr>
        <w:jc w:val="center"/>
        <w:rPr>
          <w:b w:val="1"/>
        </w:rPr>
      </w:pPr>
      <w:r w:rsidDel="00000000" w:rsidR="00000000" w:rsidRPr="00000000">
        <w:rPr>
          <w:rtl w:val="0"/>
        </w:rPr>
      </w:r>
    </w:p>
    <w:p w:rsidR="00000000" w:rsidDel="00000000" w:rsidP="00000000" w:rsidRDefault="00000000" w:rsidRPr="00000000" w14:paraId="00000315">
      <w:pPr>
        <w:jc w:val="center"/>
        <w:rPr>
          <w:b w:val="1"/>
        </w:rPr>
      </w:pPr>
      <w:r w:rsidDel="00000000" w:rsidR="00000000" w:rsidRPr="00000000">
        <w:rPr>
          <w:rtl w:val="0"/>
        </w:rPr>
      </w:r>
    </w:p>
    <w:p w:rsidR="00000000" w:rsidDel="00000000" w:rsidP="00000000" w:rsidRDefault="00000000" w:rsidRPr="00000000" w14:paraId="00000316">
      <w:pPr>
        <w:jc w:val="center"/>
        <w:rPr>
          <w:b w:val="1"/>
        </w:rPr>
      </w:pPr>
      <w:r w:rsidDel="00000000" w:rsidR="00000000" w:rsidRPr="00000000">
        <w:rPr>
          <w:rtl w:val="0"/>
        </w:rPr>
      </w:r>
    </w:p>
    <w:p w:rsidR="00000000" w:rsidDel="00000000" w:rsidP="00000000" w:rsidRDefault="00000000" w:rsidRPr="00000000" w14:paraId="00000317">
      <w:pPr>
        <w:jc w:val="center"/>
        <w:rPr>
          <w:b w:val="1"/>
        </w:rPr>
      </w:pPr>
      <w:r w:rsidDel="00000000" w:rsidR="00000000" w:rsidRPr="00000000">
        <w:rPr>
          <w:rtl w:val="0"/>
        </w:rPr>
      </w:r>
    </w:p>
    <w:p w:rsidR="00000000" w:rsidDel="00000000" w:rsidP="00000000" w:rsidRDefault="00000000" w:rsidRPr="00000000" w14:paraId="00000318">
      <w:pPr>
        <w:jc w:val="center"/>
        <w:rPr>
          <w:b w:val="1"/>
        </w:rPr>
      </w:pPr>
      <w:r w:rsidDel="00000000" w:rsidR="00000000" w:rsidRPr="00000000">
        <w:rPr>
          <w:rtl w:val="0"/>
        </w:rPr>
      </w:r>
    </w:p>
    <w:p w:rsidR="00000000" w:rsidDel="00000000" w:rsidP="00000000" w:rsidRDefault="00000000" w:rsidRPr="00000000" w14:paraId="00000319">
      <w:pPr>
        <w:jc w:val="center"/>
        <w:rPr>
          <w:b w:val="1"/>
        </w:rPr>
      </w:pPr>
      <w:r w:rsidDel="00000000" w:rsidR="00000000" w:rsidRPr="00000000">
        <w:rPr>
          <w:rtl w:val="0"/>
        </w:rPr>
      </w:r>
    </w:p>
    <w:p w:rsidR="00000000" w:rsidDel="00000000" w:rsidP="00000000" w:rsidRDefault="00000000" w:rsidRPr="00000000" w14:paraId="0000031A">
      <w:pPr>
        <w:spacing w:after="160" w:line="259" w:lineRule="auto"/>
        <w:jc w:val="center"/>
        <w:rPr>
          <w:b w:val="1"/>
        </w:rPr>
      </w:pPr>
      <w:r w:rsidDel="00000000" w:rsidR="00000000" w:rsidRPr="00000000">
        <w:rPr>
          <w:b w:val="1"/>
          <w:rtl w:val="0"/>
        </w:rPr>
        <w:t xml:space="preserve">ANEXO IV</w:t>
      </w:r>
    </w:p>
    <w:p w:rsidR="00000000" w:rsidDel="00000000" w:rsidP="00000000" w:rsidRDefault="00000000" w:rsidRPr="00000000" w14:paraId="0000031B">
      <w:pPr>
        <w:jc w:val="center"/>
        <w:rPr>
          <w:b w:val="1"/>
        </w:rPr>
      </w:pPr>
      <w:r w:rsidDel="00000000" w:rsidR="00000000" w:rsidRPr="00000000">
        <w:rPr>
          <w:rtl w:val="0"/>
        </w:rPr>
      </w:r>
    </w:p>
    <w:p w:rsidR="00000000" w:rsidDel="00000000" w:rsidP="00000000" w:rsidRDefault="00000000" w:rsidRPr="00000000" w14:paraId="0000031C">
      <w:pPr>
        <w:jc w:val="center"/>
        <w:rPr>
          <w:b w:val="1"/>
        </w:rPr>
      </w:pPr>
      <w:r w:rsidDel="00000000" w:rsidR="00000000" w:rsidRPr="00000000">
        <w:rPr>
          <w:b w:val="1"/>
          <w:rtl w:val="0"/>
        </w:rPr>
        <w:t xml:space="preserve">MODELO(S) REFERENTE(S) A PLANILHA DE PROPOSTA</w:t>
      </w:r>
    </w:p>
    <w:p w:rsidR="00000000" w:rsidDel="00000000" w:rsidP="00000000" w:rsidRDefault="00000000" w:rsidRPr="00000000" w14:paraId="0000031D">
      <w:pPr>
        <w:jc w:val="center"/>
        <w:rPr>
          <w:b w:val="1"/>
        </w:rPr>
      </w:pPr>
      <w:r w:rsidDel="00000000" w:rsidR="00000000" w:rsidRPr="00000000">
        <w:rPr>
          <w:rtl w:val="0"/>
        </w:rPr>
      </w:r>
    </w:p>
    <w:p w:rsidR="00000000" w:rsidDel="00000000" w:rsidP="00000000" w:rsidRDefault="00000000" w:rsidRPr="00000000" w14:paraId="0000031E">
      <w:pPr>
        <w:jc w:val="both"/>
        <w:rPr/>
      </w:pPr>
      <w:r w:rsidDel="00000000" w:rsidR="00000000" w:rsidRPr="00000000">
        <w:rPr>
          <w:rtl w:val="0"/>
        </w:rPr>
      </w:r>
    </w:p>
    <w:tbl>
      <w:tblPr>
        <w:tblStyle w:val="Table2"/>
        <w:tblW w:w="98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
        <w:gridCol w:w="2410"/>
        <w:gridCol w:w="1134"/>
        <w:gridCol w:w="1134"/>
        <w:gridCol w:w="1559"/>
        <w:gridCol w:w="1418"/>
        <w:gridCol w:w="1350"/>
        <w:tblGridChange w:id="0">
          <w:tblGrid>
            <w:gridCol w:w="851"/>
            <w:gridCol w:w="2410"/>
            <w:gridCol w:w="1134"/>
            <w:gridCol w:w="1134"/>
            <w:gridCol w:w="1559"/>
            <w:gridCol w:w="1418"/>
            <w:gridCol w:w="13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F">
            <w:pPr>
              <w:widowControl w:val="0"/>
              <w:spacing w:after="288" w:before="120" w:line="312" w:lineRule="auto"/>
              <w:jc w:val="both"/>
              <w:rPr>
                <w:b w:val="1"/>
                <w:i w:val="1"/>
              </w:rPr>
            </w:pPr>
            <w:r w:rsidDel="00000000" w:rsidR="00000000" w:rsidRPr="00000000">
              <w:rPr>
                <w:b w:val="1"/>
                <w:i w:val="1"/>
                <w:rtl w:val="0"/>
              </w:rPr>
              <w:t xml:space="preserve">ITEM</w:t>
            </w:r>
          </w:p>
          <w:p w:rsidR="00000000" w:rsidDel="00000000" w:rsidP="00000000" w:rsidRDefault="00000000" w:rsidRPr="00000000" w14:paraId="00000320">
            <w:pPr>
              <w:widowControl w:val="0"/>
              <w:spacing w:after="288" w:before="120" w:line="312" w:lineRule="auto"/>
              <w:ind w:firstLine="709"/>
              <w:jc w:val="both"/>
              <w:rPr>
                <w:b w:val="1"/>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1">
            <w:pPr>
              <w:widowControl w:val="0"/>
              <w:spacing w:after="288" w:before="120" w:line="312" w:lineRule="auto"/>
              <w:jc w:val="both"/>
              <w:rPr>
                <w:i w:val="1"/>
              </w:rPr>
            </w:pPr>
            <w:r w:rsidDel="00000000" w:rsidR="00000000" w:rsidRPr="00000000">
              <w:rPr>
                <w:b w:val="1"/>
                <w:i w:val="1"/>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2">
            <w:pPr>
              <w:widowControl w:val="0"/>
              <w:spacing w:after="288" w:before="120" w:line="312" w:lineRule="auto"/>
              <w:jc w:val="both"/>
              <w:rPr>
                <w:i w:val="1"/>
              </w:rPr>
            </w:pPr>
            <w:r w:rsidDel="00000000" w:rsidR="00000000" w:rsidRPr="00000000">
              <w:rPr>
                <w:b w:val="1"/>
                <w:i w:val="1"/>
                <w:rtl w:val="0"/>
              </w:rPr>
              <w:t xml:space="preserve">CATSER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3">
            <w:pPr>
              <w:widowControl w:val="0"/>
              <w:spacing w:after="288" w:before="120" w:line="312" w:lineRule="auto"/>
              <w:jc w:val="both"/>
              <w:rPr>
                <w:i w:val="1"/>
              </w:rPr>
            </w:pPr>
            <w:r w:rsidDel="00000000" w:rsidR="00000000" w:rsidRPr="00000000">
              <w:rPr>
                <w:b w:val="1"/>
                <w:i w:val="1"/>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4">
            <w:pPr>
              <w:widowControl w:val="0"/>
              <w:spacing w:after="288" w:before="120" w:line="312" w:lineRule="auto"/>
              <w:jc w:val="both"/>
              <w:rPr>
                <w:b w:val="1"/>
                <w:i w:val="1"/>
              </w:rPr>
            </w:pPr>
            <w:r w:rsidDel="00000000" w:rsidR="00000000" w:rsidRPr="00000000">
              <w:rPr>
                <w:b w:val="1"/>
                <w:i w:val="1"/>
                <w:rtl w:val="0"/>
              </w:rPr>
              <w:t xml:space="preserve">QUANTIDADE 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5">
            <w:pPr>
              <w:widowControl w:val="0"/>
              <w:spacing w:after="288" w:before="120" w:line="312" w:lineRule="auto"/>
              <w:jc w:val="both"/>
              <w:rPr>
                <w:b w:val="1"/>
                <w:i w:val="1"/>
              </w:rPr>
            </w:pPr>
            <w:r w:rsidDel="00000000" w:rsidR="00000000" w:rsidRPr="00000000">
              <w:rPr>
                <w:b w:val="1"/>
                <w:i w:val="1"/>
                <w:rtl w:val="0"/>
              </w:rPr>
              <w:t xml:space="preserve">VALOR UNITÁRIO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6">
            <w:pPr>
              <w:widowControl w:val="0"/>
              <w:spacing w:after="288" w:before="120" w:line="312" w:lineRule="auto"/>
              <w:jc w:val="both"/>
              <w:rPr>
                <w:b w:val="1"/>
                <w:i w:val="1"/>
              </w:rPr>
            </w:pPr>
            <w:r w:rsidDel="00000000" w:rsidR="00000000" w:rsidRPr="00000000">
              <w:rPr>
                <w:b w:val="1"/>
                <w:i w:val="1"/>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7">
            <w:pPr>
              <w:widowControl w:val="0"/>
              <w:spacing w:after="288" w:before="120" w:line="312" w:lineRule="auto"/>
              <w:jc w:val="both"/>
              <w:rPr>
                <w:b w:val="1"/>
                <w:i w:val="1"/>
              </w:rPr>
            </w:pPr>
            <w:r w:rsidDel="00000000" w:rsidR="00000000" w:rsidRPr="00000000">
              <w:rPr>
                <w:b w:val="1"/>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8">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9">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A">
            <w:pPr>
              <w:widowControl w:val="0"/>
              <w:spacing w:after="288" w:before="120" w:line="312" w:lineRule="auto"/>
              <w:jc w:val="both"/>
              <w:rPr>
                <w:i w:val="1"/>
              </w:rPr>
            </w:pPr>
            <w:r w:rsidDel="00000000" w:rsidR="00000000" w:rsidRPr="00000000">
              <w:rPr>
                <w:i w:val="1"/>
                <w:rtl w:val="0"/>
              </w:rPr>
              <w:t xml:space="preserve">UNIDADES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B">
            <w:pPr>
              <w:widowControl w:val="0"/>
              <w:spacing w:after="288" w:before="120" w:line="312" w:lineRule="auto"/>
              <w:ind w:firstLine="709"/>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C">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D">
            <w:pPr>
              <w:widowControl w:val="0"/>
              <w:spacing w:after="288" w:before="120" w:line="312" w:lineRule="auto"/>
              <w:jc w:val="both"/>
              <w:rPr>
                <w:i w:val="1"/>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E">
            <w:pPr>
              <w:widowControl w:val="0"/>
              <w:spacing w:after="288" w:before="120" w:line="312" w:lineRule="auto"/>
              <w:jc w:val="both"/>
              <w:rPr>
                <w:b w:val="1"/>
                <w:i w:val="1"/>
              </w:rPr>
            </w:pPr>
            <w:r w:rsidDel="00000000" w:rsidR="00000000" w:rsidRPr="00000000">
              <w:rPr>
                <w:b w:val="1"/>
                <w:i w:val="1"/>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F">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0">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1">
            <w:pPr>
              <w:widowControl w:val="0"/>
              <w:spacing w:after="288" w:before="120" w:line="312" w:lineRule="auto"/>
              <w:jc w:val="both"/>
              <w:rPr>
                <w:i w:val="1"/>
              </w:rPr>
            </w:pPr>
            <w:r w:rsidDel="00000000" w:rsidR="00000000" w:rsidRPr="00000000">
              <w:rPr>
                <w:i w:val="1"/>
                <w:rtl w:val="0"/>
              </w:rPr>
              <w:t xml:space="preserve">UNIDADES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2">
            <w:pPr>
              <w:widowControl w:val="0"/>
              <w:spacing w:after="288" w:before="120" w:line="312" w:lineRule="auto"/>
              <w:ind w:firstLine="709"/>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3">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4">
            <w:pPr>
              <w:widowControl w:val="0"/>
              <w:spacing w:after="288" w:before="120" w:line="312" w:lineRule="auto"/>
              <w:jc w:val="both"/>
              <w:rPr>
                <w:i w:val="1"/>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5">
            <w:pPr>
              <w:widowControl w:val="0"/>
              <w:spacing w:after="288" w:before="120" w:line="312" w:lineRule="auto"/>
              <w:jc w:val="both"/>
              <w:rPr>
                <w:b w:val="1"/>
                <w:i w:val="1"/>
              </w:rPr>
            </w:pPr>
            <w:r w:rsidDel="00000000" w:rsidR="00000000" w:rsidRPr="00000000">
              <w:rPr>
                <w:b w:val="1"/>
                <w:i w:val="1"/>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6">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7">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8">
            <w:pPr>
              <w:widowControl w:val="0"/>
              <w:spacing w:after="288" w:before="120" w:line="312" w:lineRule="auto"/>
              <w:jc w:val="both"/>
              <w:rPr>
                <w:i w:val="1"/>
              </w:rPr>
            </w:pPr>
            <w:r w:rsidDel="00000000" w:rsidR="00000000" w:rsidRPr="00000000">
              <w:rPr>
                <w:i w:val="1"/>
                <w:rtl w:val="0"/>
              </w:rPr>
              <w:t xml:space="preserve">UNIDADES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9">
            <w:pPr>
              <w:widowControl w:val="0"/>
              <w:spacing w:after="288" w:before="120" w:line="312" w:lineRule="auto"/>
              <w:ind w:firstLine="709"/>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A">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B">
            <w:pPr>
              <w:widowControl w:val="0"/>
              <w:spacing w:after="288" w:before="120" w:line="312" w:lineRule="auto"/>
              <w:jc w:val="both"/>
              <w:rPr>
                <w:i w:val="1"/>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C">
            <w:pPr>
              <w:widowControl w:val="0"/>
              <w:spacing w:after="288" w:before="120" w:line="312" w:lineRule="auto"/>
              <w:jc w:val="both"/>
              <w:rPr>
                <w:b w:val="1"/>
                <w:i w:val="1"/>
              </w:rPr>
            </w:pPr>
            <w:r w:rsidDel="00000000" w:rsidR="00000000" w:rsidRPr="00000000">
              <w:rPr>
                <w:b w:val="1"/>
                <w:i w:val="1"/>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D">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E">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F">
            <w:pPr>
              <w:widowControl w:val="0"/>
              <w:spacing w:after="288" w:before="120" w:line="312" w:lineRule="auto"/>
              <w:jc w:val="both"/>
              <w:rPr>
                <w:i w:val="1"/>
              </w:rPr>
            </w:pPr>
            <w:r w:rsidDel="00000000" w:rsidR="00000000" w:rsidRPr="00000000">
              <w:rPr>
                <w:i w:val="1"/>
                <w:rtl w:val="0"/>
              </w:rPr>
              <w:t xml:space="preserve">UNIDADES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0">
            <w:pPr>
              <w:widowControl w:val="0"/>
              <w:spacing w:after="288" w:before="120" w:line="312" w:lineRule="auto"/>
              <w:ind w:firstLine="709"/>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1">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2">
            <w:pPr>
              <w:widowControl w:val="0"/>
              <w:spacing w:after="288" w:before="120" w:line="312" w:lineRule="auto"/>
              <w:jc w:val="both"/>
              <w:rPr>
                <w:i w:val="1"/>
              </w:rPr>
            </w:pPr>
            <w:r w:rsidDel="00000000" w:rsidR="00000000" w:rsidRPr="00000000">
              <w:rPr>
                <w:rtl w:val="0"/>
              </w:rPr>
            </w:r>
          </w:p>
        </w:tc>
      </w:tr>
    </w:tbl>
    <w:p w:rsidR="00000000" w:rsidDel="00000000" w:rsidP="00000000" w:rsidRDefault="00000000" w:rsidRPr="00000000" w14:paraId="00000343">
      <w:pPr>
        <w:jc w:val="both"/>
        <w:rPr/>
      </w:pPr>
      <w:r w:rsidDel="00000000" w:rsidR="00000000" w:rsidRPr="00000000">
        <w:rPr>
          <w:rtl w:val="0"/>
        </w:rPr>
      </w:r>
    </w:p>
    <w:p w:rsidR="00000000" w:rsidDel="00000000" w:rsidP="00000000" w:rsidRDefault="00000000" w:rsidRPr="00000000" w14:paraId="00000344">
      <w:pPr>
        <w:jc w:val="both"/>
        <w:rPr/>
      </w:pPr>
      <w:r w:rsidDel="00000000" w:rsidR="00000000" w:rsidRPr="00000000">
        <w:rPr>
          <w:rtl w:val="0"/>
        </w:rPr>
      </w:r>
    </w:p>
    <w:p w:rsidR="00000000" w:rsidDel="00000000" w:rsidP="00000000" w:rsidRDefault="00000000" w:rsidRPr="00000000" w14:paraId="00000345">
      <w:pPr>
        <w:ind w:firstLine="1134"/>
        <w:jc w:val="both"/>
        <w:rPr/>
      </w:pPr>
      <w:r w:rsidDel="00000000" w:rsidR="00000000" w:rsidRPr="00000000">
        <w:rPr>
          <w:rtl w:val="0"/>
        </w:rP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136">
        <w:r w:rsidDel="00000000" w:rsidR="00000000" w:rsidRPr="00000000">
          <w:rPr>
            <w:color w:val="0563c1"/>
            <w:u w:val="single"/>
            <w:rtl w:val="0"/>
          </w:rPr>
          <w:t xml:space="preserve">Constituição Federal</w:t>
        </w:r>
      </w:hyperlink>
      <w:r w:rsidDel="00000000" w:rsidR="00000000" w:rsidRPr="00000000">
        <w:rPr>
          <w:rtl w:val="0"/>
        </w:rPr>
        <w:t xml:space="preserve">, nas leis trabalhistas, nas normas infralegais, nas convenções coletivas de trabalho e nos termos de ajustamento de conduta vigentes na data de entrega da proposta.</w:t>
      </w:r>
    </w:p>
    <w:p w:rsidR="00000000" w:rsidDel="00000000" w:rsidP="00000000" w:rsidRDefault="00000000" w:rsidRPr="00000000" w14:paraId="00000346">
      <w:pPr>
        <w:jc w:val="both"/>
        <w:rPr/>
      </w:pPr>
      <w:r w:rsidDel="00000000" w:rsidR="00000000" w:rsidRPr="00000000">
        <w:rPr>
          <w:rtl w:val="0"/>
        </w:rPr>
      </w:r>
    </w:p>
    <w:p w:rsidR="00000000" w:rsidDel="00000000" w:rsidP="00000000" w:rsidRDefault="00000000" w:rsidRPr="00000000" w14:paraId="00000347">
      <w:pPr>
        <w:jc w:val="center"/>
        <w:rPr/>
      </w:pPr>
      <w:r w:rsidDel="00000000" w:rsidR="00000000" w:rsidRPr="00000000">
        <w:rPr>
          <w:rtl w:val="0"/>
        </w:rPr>
        <w:t xml:space="preserve">(Local e data).</w:t>
      </w:r>
    </w:p>
    <w:p w:rsidR="00000000" w:rsidDel="00000000" w:rsidP="00000000" w:rsidRDefault="00000000" w:rsidRPr="00000000" w14:paraId="00000348">
      <w:pPr>
        <w:jc w:val="both"/>
        <w:rPr/>
      </w:pPr>
      <w:r w:rsidDel="00000000" w:rsidR="00000000" w:rsidRPr="00000000">
        <w:rPr>
          <w:rtl w:val="0"/>
        </w:rPr>
      </w:r>
    </w:p>
    <w:p w:rsidR="00000000" w:rsidDel="00000000" w:rsidP="00000000" w:rsidRDefault="00000000" w:rsidRPr="00000000" w14:paraId="00000349">
      <w:pPr>
        <w:jc w:val="center"/>
        <w:rPr/>
      </w:pPr>
      <w:r w:rsidDel="00000000" w:rsidR="00000000" w:rsidRPr="00000000">
        <w:rPr>
          <w:rtl w:val="0"/>
        </w:rPr>
        <w:t xml:space="preserve">_______________________________</w:t>
      </w:r>
    </w:p>
    <w:p w:rsidR="00000000" w:rsidDel="00000000" w:rsidP="00000000" w:rsidRDefault="00000000" w:rsidRPr="00000000" w14:paraId="0000034A">
      <w:pPr>
        <w:jc w:val="center"/>
        <w:rPr/>
      </w:pPr>
      <w:r w:rsidDel="00000000" w:rsidR="00000000" w:rsidRPr="00000000">
        <w:rPr>
          <w:rtl w:val="0"/>
        </w:rPr>
        <w:t xml:space="preserve">(Nome/assinatura do representante legal)</w:t>
      </w:r>
    </w:p>
    <w:p w:rsidR="00000000" w:rsidDel="00000000" w:rsidP="00000000" w:rsidRDefault="00000000" w:rsidRPr="00000000" w14:paraId="0000034B">
      <w:pPr>
        <w:jc w:val="both"/>
        <w:rPr/>
      </w:pPr>
      <w:r w:rsidDel="00000000" w:rsidR="00000000" w:rsidRPr="00000000">
        <w:rPr>
          <w:rtl w:val="0"/>
        </w:rPr>
      </w:r>
    </w:p>
    <w:p w:rsidR="00000000" w:rsidDel="00000000" w:rsidP="00000000" w:rsidRDefault="00000000" w:rsidRPr="00000000" w14:paraId="0000034C">
      <w:pPr>
        <w:jc w:val="both"/>
        <w:rPr/>
      </w:pPr>
      <w:r w:rsidDel="00000000" w:rsidR="00000000" w:rsidRPr="00000000">
        <w:rPr>
          <w:rtl w:val="0"/>
        </w:rPr>
      </w:r>
    </w:p>
    <w:p w:rsidR="00000000" w:rsidDel="00000000" w:rsidP="00000000" w:rsidRDefault="00000000" w:rsidRPr="00000000" w14:paraId="0000034D">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34E">
      <w:pPr>
        <w:jc w:val="center"/>
        <w:rPr>
          <w:b w:val="1"/>
        </w:rPr>
      </w:pPr>
      <w:r w:rsidDel="00000000" w:rsidR="00000000" w:rsidRPr="00000000">
        <w:rPr>
          <w:b w:val="1"/>
          <w:rtl w:val="0"/>
        </w:rPr>
        <w:t xml:space="preserve">ANEXO V</w:t>
      </w:r>
    </w:p>
    <w:p w:rsidR="00000000" w:rsidDel="00000000" w:rsidP="00000000" w:rsidRDefault="00000000" w:rsidRPr="00000000" w14:paraId="0000034F">
      <w:pPr>
        <w:jc w:val="center"/>
        <w:rPr>
          <w:b w:val="1"/>
        </w:rPr>
      </w:pPr>
      <w:r w:rsidDel="00000000" w:rsidR="00000000" w:rsidRPr="00000000">
        <w:rPr>
          <w:rtl w:val="0"/>
        </w:rPr>
      </w:r>
    </w:p>
    <w:p w:rsidR="00000000" w:rsidDel="00000000" w:rsidP="00000000" w:rsidRDefault="00000000" w:rsidRPr="00000000" w14:paraId="00000350">
      <w:pPr>
        <w:jc w:val="center"/>
        <w:rPr>
          <w:i w:val="1"/>
          <w:color w:val="ff0000"/>
        </w:rPr>
      </w:pPr>
      <w:r w:rsidDel="00000000" w:rsidR="00000000" w:rsidRPr="00000000">
        <w:rPr>
          <w:rtl w:val="0"/>
        </w:rPr>
      </w:r>
    </w:p>
    <w:p w:rsidR="00000000" w:rsidDel="00000000" w:rsidP="00000000" w:rsidRDefault="00000000" w:rsidRPr="00000000" w14:paraId="00000351">
      <w:pPr>
        <w:jc w:val="center"/>
        <w:rPr>
          <w:b w:val="1"/>
          <w:i w:val="1"/>
          <w:color w:val="ff0000"/>
        </w:rPr>
      </w:pPr>
      <w:r w:rsidDel="00000000" w:rsidR="00000000" w:rsidRPr="00000000">
        <w:rPr>
          <w:b w:val="1"/>
          <w:i w:val="1"/>
          <w:color w:val="ff0000"/>
          <w:rtl w:val="0"/>
        </w:rPr>
        <w:t xml:space="preserve">MODELOS REFERENTES À VISTORIA PRÉVIA</w:t>
      </w:r>
    </w:p>
    <w:p w:rsidR="00000000" w:rsidDel="00000000" w:rsidP="00000000" w:rsidRDefault="00000000" w:rsidRPr="00000000" w14:paraId="00000352">
      <w:pPr>
        <w:jc w:val="center"/>
        <w:rPr>
          <w:i w:val="1"/>
          <w:color w:val="ff0000"/>
        </w:rPr>
      </w:pPr>
      <w:r w:rsidDel="00000000" w:rsidR="00000000" w:rsidRPr="00000000">
        <w:rPr>
          <w:rtl w:val="0"/>
        </w:rPr>
      </w:r>
    </w:p>
    <w:p w:rsidR="00000000" w:rsidDel="00000000" w:rsidP="00000000" w:rsidRDefault="00000000" w:rsidRPr="00000000" w14:paraId="00000353">
      <w:pPr>
        <w:jc w:val="center"/>
        <w:rPr>
          <w:b w:val="1"/>
          <w:i w:val="1"/>
          <w:color w:val="ff0000"/>
        </w:rPr>
      </w:pPr>
      <w:r w:rsidDel="00000000" w:rsidR="00000000" w:rsidRPr="00000000">
        <w:rPr>
          <w:b w:val="1"/>
          <w:i w:val="1"/>
          <w:color w:val="ff0000"/>
          <w:rtl w:val="0"/>
        </w:rPr>
        <w:t xml:space="preserve">ANEXO V.1</w:t>
      </w:r>
    </w:p>
    <w:p w:rsidR="00000000" w:rsidDel="00000000" w:rsidP="00000000" w:rsidRDefault="00000000" w:rsidRPr="00000000" w14:paraId="00000354">
      <w:pPr>
        <w:jc w:val="center"/>
        <w:rPr>
          <w:i w:val="1"/>
          <w:color w:val="ff0000"/>
        </w:rPr>
      </w:pPr>
      <w:r w:rsidDel="00000000" w:rsidR="00000000" w:rsidRPr="00000000">
        <w:rPr>
          <w:rtl w:val="0"/>
        </w:rPr>
      </w:r>
    </w:p>
    <w:p w:rsidR="00000000" w:rsidDel="00000000" w:rsidP="00000000" w:rsidRDefault="00000000" w:rsidRPr="00000000" w14:paraId="00000355">
      <w:pPr>
        <w:jc w:val="center"/>
        <w:rPr>
          <w:b w:val="1"/>
          <w:i w:val="1"/>
          <w:color w:val="ff0000"/>
        </w:rPr>
      </w:pPr>
      <w:r w:rsidDel="00000000" w:rsidR="00000000" w:rsidRPr="00000000">
        <w:rPr>
          <w:b w:val="1"/>
          <w:i w:val="1"/>
          <w:color w:val="ff0000"/>
          <w:rtl w:val="0"/>
        </w:rPr>
        <w:t xml:space="preserve">DECLARAÇÃO DE CONHECIMENTO DO LOCAL E DAS CONDIÇÕES DA REALIZAÇÃO 5DO OBJETO DA DISPENSA ELETRÔNICA PRECEDIDA DE VISTORIA</w:t>
      </w:r>
    </w:p>
    <w:p w:rsidR="00000000" w:rsidDel="00000000" w:rsidP="00000000" w:rsidRDefault="00000000" w:rsidRPr="00000000" w14:paraId="00000356">
      <w:pPr>
        <w:jc w:val="center"/>
        <w:rPr>
          <w:i w:val="1"/>
          <w:color w:val="ff0000"/>
        </w:rPr>
      </w:pPr>
      <w:r w:rsidDel="00000000" w:rsidR="00000000" w:rsidRPr="00000000">
        <w:rPr>
          <w:i w:val="1"/>
          <w:color w:val="ff0000"/>
          <w:rtl w:val="0"/>
        </w:rPr>
        <w:t xml:space="preserve">(elaborada pelo fornecedor)</w:t>
      </w:r>
    </w:p>
    <w:p w:rsidR="00000000" w:rsidDel="00000000" w:rsidP="00000000" w:rsidRDefault="00000000" w:rsidRPr="00000000" w14:paraId="00000357">
      <w:pPr>
        <w:jc w:val="both"/>
        <w:rPr>
          <w:i w:val="1"/>
          <w:color w:val="ff0000"/>
        </w:rPr>
      </w:pPr>
      <w:r w:rsidDel="00000000" w:rsidR="00000000" w:rsidRPr="00000000">
        <w:rPr>
          <w:rtl w:val="0"/>
        </w:rPr>
      </w:r>
    </w:p>
    <w:p w:rsidR="00000000" w:rsidDel="00000000" w:rsidP="00000000" w:rsidRDefault="00000000" w:rsidRPr="00000000" w14:paraId="00000358">
      <w:pPr>
        <w:jc w:val="both"/>
        <w:rPr>
          <w:i w:val="1"/>
          <w:color w:val="ff0000"/>
        </w:rPr>
      </w:pPr>
      <w:r w:rsidDel="00000000" w:rsidR="00000000" w:rsidRPr="00000000">
        <w:rPr>
          <w:rtl w:val="0"/>
        </w:rPr>
      </w:r>
    </w:p>
    <w:p w:rsidR="00000000" w:rsidDel="00000000" w:rsidP="00000000" w:rsidRDefault="00000000" w:rsidRPr="00000000" w14:paraId="00000359">
      <w:pPr>
        <w:jc w:val="both"/>
        <w:rPr>
          <w:i w:val="1"/>
          <w:color w:val="ff0000"/>
        </w:rPr>
      </w:pPr>
      <w:r w:rsidDel="00000000" w:rsidR="00000000" w:rsidRPr="00000000">
        <w:rPr>
          <w:rtl w:val="0"/>
        </w:rPr>
      </w:r>
    </w:p>
    <w:p w:rsidR="00000000" w:rsidDel="00000000" w:rsidP="00000000" w:rsidRDefault="00000000" w:rsidRPr="00000000" w14:paraId="0000035A">
      <w:pPr>
        <w:jc w:val="both"/>
        <w:rPr>
          <w:i w:val="1"/>
          <w:color w:val="ff0000"/>
        </w:rPr>
      </w:pPr>
      <w:r w:rsidDel="00000000" w:rsidR="00000000" w:rsidRPr="00000000">
        <w:rPr>
          <w:rtl w:val="0"/>
        </w:rPr>
      </w:r>
    </w:p>
    <w:p w:rsidR="00000000" w:rsidDel="00000000" w:rsidP="00000000" w:rsidRDefault="00000000" w:rsidRPr="00000000" w14:paraId="0000035B">
      <w:pPr>
        <w:jc w:val="both"/>
        <w:rPr>
          <w:i w:val="1"/>
          <w:color w:val="ff0000"/>
        </w:rPr>
      </w:pPr>
      <w:r w:rsidDel="00000000" w:rsidR="00000000" w:rsidRPr="00000000">
        <w:rPr>
          <w:rtl w:val="0"/>
        </w:rPr>
      </w:r>
    </w:p>
    <w:p w:rsidR="00000000" w:rsidDel="00000000" w:rsidP="00000000" w:rsidRDefault="00000000" w:rsidRPr="00000000" w14:paraId="0000035C">
      <w:pPr>
        <w:ind w:firstLine="1134"/>
        <w:jc w:val="both"/>
        <w:rPr>
          <w:i w:val="1"/>
          <w:color w:val="ff0000"/>
        </w:rPr>
      </w:pPr>
      <w:r w:rsidDel="00000000" w:rsidR="00000000" w:rsidRPr="00000000">
        <w:rPr>
          <w:i w:val="1"/>
          <w:color w:val="ff0000"/>
          <w:rtl w:val="0"/>
        </w:rPr>
        <w:t xml:space="preserve">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 local e das condições da realização do objeto da dispensa eletrônica, e que realizou vistoria prévia no(s) local(is) em que será realizado o objeto da dispensa eletrônica, colhendo todas as informações e subsídios necessários para a elaboração da sua proposta.</w:t>
      </w:r>
    </w:p>
    <w:p w:rsidR="00000000" w:rsidDel="00000000" w:rsidP="00000000" w:rsidRDefault="00000000" w:rsidRPr="00000000" w14:paraId="0000035D">
      <w:pPr>
        <w:jc w:val="both"/>
        <w:rPr>
          <w:i w:val="1"/>
          <w:color w:val="ff0000"/>
        </w:rPr>
      </w:pPr>
      <w:r w:rsidDel="00000000" w:rsidR="00000000" w:rsidRPr="00000000">
        <w:rPr>
          <w:rtl w:val="0"/>
        </w:rPr>
      </w:r>
    </w:p>
    <w:p w:rsidR="00000000" w:rsidDel="00000000" w:rsidP="00000000" w:rsidRDefault="00000000" w:rsidRPr="00000000" w14:paraId="0000035E">
      <w:pPr>
        <w:ind w:firstLine="1134"/>
        <w:jc w:val="both"/>
        <w:rPr>
          <w:i w:val="1"/>
          <w:color w:val="ff0000"/>
        </w:rPr>
      </w:pPr>
      <w:r w:rsidDel="00000000" w:rsidR="00000000" w:rsidRPr="00000000">
        <w:rPr>
          <w:i w:val="1"/>
          <w:color w:val="ff0000"/>
          <w:rtl w:val="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dispensa eletrônica.</w:t>
      </w:r>
    </w:p>
    <w:p w:rsidR="00000000" w:rsidDel="00000000" w:rsidP="00000000" w:rsidRDefault="00000000" w:rsidRPr="00000000" w14:paraId="0000035F">
      <w:pPr>
        <w:jc w:val="both"/>
        <w:rPr>
          <w:i w:val="1"/>
          <w:color w:val="ff0000"/>
        </w:rPr>
      </w:pPr>
      <w:r w:rsidDel="00000000" w:rsidR="00000000" w:rsidRPr="00000000">
        <w:rPr>
          <w:rtl w:val="0"/>
        </w:rPr>
      </w:r>
    </w:p>
    <w:p w:rsidR="00000000" w:rsidDel="00000000" w:rsidP="00000000" w:rsidRDefault="00000000" w:rsidRPr="00000000" w14:paraId="00000360">
      <w:pPr>
        <w:jc w:val="center"/>
        <w:rPr>
          <w:i w:val="1"/>
          <w:color w:val="ff0000"/>
        </w:rPr>
      </w:pPr>
      <w:r w:rsidDel="00000000" w:rsidR="00000000" w:rsidRPr="00000000">
        <w:rPr>
          <w:i w:val="1"/>
          <w:color w:val="ff0000"/>
          <w:rtl w:val="0"/>
        </w:rPr>
        <w:t xml:space="preserve">(Local e data)</w:t>
      </w:r>
    </w:p>
    <w:p w:rsidR="00000000" w:rsidDel="00000000" w:rsidP="00000000" w:rsidRDefault="00000000" w:rsidRPr="00000000" w14:paraId="00000361">
      <w:pPr>
        <w:jc w:val="center"/>
        <w:rPr>
          <w:i w:val="1"/>
          <w:color w:val="ff0000"/>
        </w:rPr>
      </w:pPr>
      <w:r w:rsidDel="00000000" w:rsidR="00000000" w:rsidRPr="00000000">
        <w:rPr>
          <w:rtl w:val="0"/>
        </w:rPr>
      </w:r>
    </w:p>
    <w:p w:rsidR="00000000" w:rsidDel="00000000" w:rsidP="00000000" w:rsidRDefault="00000000" w:rsidRPr="00000000" w14:paraId="00000362">
      <w:pPr>
        <w:jc w:val="center"/>
        <w:rPr>
          <w:i w:val="1"/>
          <w:color w:val="ff0000"/>
        </w:rPr>
      </w:pPr>
      <w:r w:rsidDel="00000000" w:rsidR="00000000" w:rsidRPr="00000000">
        <w:rPr>
          <w:i w:val="1"/>
          <w:color w:val="ff0000"/>
          <w:rtl w:val="0"/>
        </w:rPr>
        <w:t xml:space="preserve">__________________________</w:t>
      </w:r>
    </w:p>
    <w:p w:rsidR="00000000" w:rsidDel="00000000" w:rsidP="00000000" w:rsidRDefault="00000000" w:rsidRPr="00000000" w14:paraId="00000363">
      <w:pPr>
        <w:jc w:val="center"/>
        <w:rPr>
          <w:i w:val="1"/>
          <w:color w:val="ff0000"/>
        </w:rPr>
      </w:pPr>
      <w:r w:rsidDel="00000000" w:rsidR="00000000" w:rsidRPr="00000000">
        <w:rPr>
          <w:i w:val="1"/>
          <w:color w:val="ff0000"/>
          <w:rtl w:val="0"/>
        </w:rPr>
        <w:t xml:space="preserve">(nome/assinatura do representante legal)</w:t>
      </w:r>
    </w:p>
    <w:p w:rsidR="00000000" w:rsidDel="00000000" w:rsidP="00000000" w:rsidRDefault="00000000" w:rsidRPr="00000000" w14:paraId="00000364">
      <w:pPr>
        <w:jc w:val="both"/>
        <w:rPr>
          <w:i w:val="1"/>
          <w:color w:val="ff0000"/>
        </w:rPr>
      </w:pPr>
      <w:r w:rsidDel="00000000" w:rsidR="00000000" w:rsidRPr="00000000">
        <w:rPr>
          <w:rtl w:val="0"/>
        </w:rPr>
      </w:r>
    </w:p>
    <w:p w:rsidR="00000000" w:rsidDel="00000000" w:rsidP="00000000" w:rsidRDefault="00000000" w:rsidRPr="00000000" w14:paraId="00000365">
      <w:pPr>
        <w:spacing w:after="160" w:line="259" w:lineRule="auto"/>
        <w:rPr>
          <w:i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366">
      <w:pPr>
        <w:jc w:val="center"/>
        <w:rPr>
          <w:b w:val="1"/>
          <w:i w:val="1"/>
          <w:color w:val="ff0000"/>
        </w:rPr>
      </w:pPr>
      <w:r w:rsidDel="00000000" w:rsidR="00000000" w:rsidRPr="00000000">
        <w:rPr>
          <w:b w:val="1"/>
          <w:i w:val="1"/>
          <w:color w:val="ff0000"/>
          <w:rtl w:val="0"/>
        </w:rPr>
        <w:t xml:space="preserve">ANEXO V.2</w:t>
      </w:r>
    </w:p>
    <w:p w:rsidR="00000000" w:rsidDel="00000000" w:rsidP="00000000" w:rsidRDefault="00000000" w:rsidRPr="00000000" w14:paraId="00000367">
      <w:pPr>
        <w:jc w:val="center"/>
        <w:rPr>
          <w:i w:val="1"/>
          <w:color w:val="ff0000"/>
        </w:rPr>
      </w:pPr>
      <w:r w:rsidDel="00000000" w:rsidR="00000000" w:rsidRPr="00000000">
        <w:rPr>
          <w:rtl w:val="0"/>
        </w:rPr>
      </w:r>
    </w:p>
    <w:p w:rsidR="00000000" w:rsidDel="00000000" w:rsidP="00000000" w:rsidRDefault="00000000" w:rsidRPr="00000000" w14:paraId="00000368">
      <w:pPr>
        <w:jc w:val="center"/>
        <w:rPr>
          <w:b w:val="1"/>
          <w:i w:val="1"/>
          <w:color w:val="ff0000"/>
        </w:rPr>
      </w:pPr>
      <w:r w:rsidDel="00000000" w:rsidR="00000000" w:rsidRPr="00000000">
        <w:rPr>
          <w:b w:val="1"/>
          <w:i w:val="1"/>
          <w:color w:val="ff0000"/>
          <w:rtl w:val="0"/>
        </w:rPr>
        <w:t xml:space="preserve">DECLARAÇÃO DE CONHECIMENTO DO LOCAL E DAS CONDIÇÕES DA REALIZAÇÃO DO OBJETO DA DISPENSA ELETRÔNICA</w:t>
      </w:r>
    </w:p>
    <w:p w:rsidR="00000000" w:rsidDel="00000000" w:rsidP="00000000" w:rsidRDefault="00000000" w:rsidRPr="00000000" w14:paraId="00000369">
      <w:pPr>
        <w:jc w:val="center"/>
        <w:rPr>
          <w:i w:val="1"/>
          <w:color w:val="ff0000"/>
        </w:rPr>
      </w:pPr>
      <w:r w:rsidDel="00000000" w:rsidR="00000000" w:rsidRPr="00000000">
        <w:rPr>
          <w:i w:val="1"/>
          <w:color w:val="ff0000"/>
          <w:rtl w:val="0"/>
        </w:rPr>
        <w:t xml:space="preserve">(elaborada pelo fornecedor)</w:t>
      </w:r>
    </w:p>
    <w:p w:rsidR="00000000" w:rsidDel="00000000" w:rsidP="00000000" w:rsidRDefault="00000000" w:rsidRPr="00000000" w14:paraId="0000036A">
      <w:pPr>
        <w:jc w:val="both"/>
        <w:rPr>
          <w:i w:val="1"/>
          <w:color w:val="ff0000"/>
        </w:rPr>
      </w:pPr>
      <w:r w:rsidDel="00000000" w:rsidR="00000000" w:rsidRPr="00000000">
        <w:rPr>
          <w:rtl w:val="0"/>
        </w:rPr>
      </w:r>
    </w:p>
    <w:p w:rsidR="00000000" w:rsidDel="00000000" w:rsidP="00000000" w:rsidRDefault="00000000" w:rsidRPr="00000000" w14:paraId="0000036B">
      <w:pPr>
        <w:jc w:val="both"/>
        <w:rPr>
          <w:i w:val="1"/>
          <w:color w:val="ff0000"/>
        </w:rPr>
      </w:pPr>
      <w:r w:rsidDel="00000000" w:rsidR="00000000" w:rsidRPr="00000000">
        <w:rPr>
          <w:rtl w:val="0"/>
        </w:rPr>
      </w:r>
    </w:p>
    <w:p w:rsidR="00000000" w:rsidDel="00000000" w:rsidP="00000000" w:rsidRDefault="00000000" w:rsidRPr="00000000" w14:paraId="0000036C">
      <w:pPr>
        <w:jc w:val="both"/>
        <w:rPr>
          <w:i w:val="1"/>
          <w:color w:val="ff0000"/>
        </w:rPr>
      </w:pPr>
      <w:r w:rsidDel="00000000" w:rsidR="00000000" w:rsidRPr="00000000">
        <w:rPr>
          <w:rtl w:val="0"/>
        </w:rPr>
      </w:r>
    </w:p>
    <w:p w:rsidR="00000000" w:rsidDel="00000000" w:rsidP="00000000" w:rsidRDefault="00000000" w:rsidRPr="00000000" w14:paraId="0000036D">
      <w:pPr>
        <w:jc w:val="both"/>
        <w:rPr>
          <w:i w:val="1"/>
          <w:color w:val="ff0000"/>
        </w:rPr>
      </w:pPr>
      <w:r w:rsidDel="00000000" w:rsidR="00000000" w:rsidRPr="00000000">
        <w:rPr>
          <w:rtl w:val="0"/>
        </w:rPr>
      </w:r>
    </w:p>
    <w:p w:rsidR="00000000" w:rsidDel="00000000" w:rsidP="00000000" w:rsidRDefault="00000000" w:rsidRPr="00000000" w14:paraId="0000036E">
      <w:pPr>
        <w:jc w:val="both"/>
        <w:rPr>
          <w:i w:val="1"/>
          <w:color w:val="ff0000"/>
        </w:rPr>
      </w:pPr>
      <w:r w:rsidDel="00000000" w:rsidR="00000000" w:rsidRPr="00000000">
        <w:rPr>
          <w:rtl w:val="0"/>
        </w:rPr>
      </w:r>
    </w:p>
    <w:p w:rsidR="00000000" w:rsidDel="00000000" w:rsidP="00000000" w:rsidRDefault="00000000" w:rsidRPr="00000000" w14:paraId="0000036F">
      <w:pPr>
        <w:ind w:firstLine="1134"/>
        <w:jc w:val="both"/>
        <w:rPr>
          <w:i w:val="1"/>
          <w:color w:val="ff0000"/>
        </w:rPr>
      </w:pPr>
      <w:r w:rsidDel="00000000" w:rsidR="00000000" w:rsidRPr="00000000">
        <w:rPr>
          <w:i w:val="1"/>
          <w:color w:val="ff0000"/>
          <w:rtl w:val="0"/>
        </w:rPr>
        <w:t xml:space="preserve">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 local e das condições da realização do objeto da dispensa eletrônica, que não realizou a vistoria prévia prevista no Aviso e que, mesmo ciente da possibilidade de fazê-la e dos riscos e consequências envolvidos, optou por formular a proposta sem realizar a vistoria prévia que lhe havia sido facultada.</w:t>
      </w:r>
    </w:p>
    <w:p w:rsidR="00000000" w:rsidDel="00000000" w:rsidP="00000000" w:rsidRDefault="00000000" w:rsidRPr="00000000" w14:paraId="00000370">
      <w:pPr>
        <w:ind w:firstLine="1134"/>
        <w:jc w:val="both"/>
        <w:rPr>
          <w:i w:val="1"/>
          <w:color w:val="ff0000"/>
        </w:rPr>
      </w:pPr>
      <w:r w:rsidDel="00000000" w:rsidR="00000000" w:rsidRPr="00000000">
        <w:rPr>
          <w:rtl w:val="0"/>
        </w:rPr>
      </w:r>
    </w:p>
    <w:p w:rsidR="00000000" w:rsidDel="00000000" w:rsidP="00000000" w:rsidRDefault="00000000" w:rsidRPr="00000000" w14:paraId="00000371">
      <w:pPr>
        <w:ind w:firstLine="1134"/>
        <w:jc w:val="both"/>
        <w:rPr>
          <w:i w:val="1"/>
          <w:color w:val="ff0000"/>
        </w:rPr>
      </w:pPr>
      <w:r w:rsidDel="00000000" w:rsidR="00000000" w:rsidRPr="00000000">
        <w:rPr>
          <w:i w:val="1"/>
          <w:color w:val="ff0000"/>
          <w:rtl w:val="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dispensa eletrônica.</w:t>
      </w:r>
    </w:p>
    <w:p w:rsidR="00000000" w:rsidDel="00000000" w:rsidP="00000000" w:rsidRDefault="00000000" w:rsidRPr="00000000" w14:paraId="00000372">
      <w:pPr>
        <w:jc w:val="both"/>
        <w:rPr>
          <w:i w:val="1"/>
          <w:color w:val="ff0000"/>
        </w:rPr>
      </w:pPr>
      <w:r w:rsidDel="00000000" w:rsidR="00000000" w:rsidRPr="00000000">
        <w:rPr>
          <w:rtl w:val="0"/>
        </w:rPr>
      </w:r>
    </w:p>
    <w:p w:rsidR="00000000" w:rsidDel="00000000" w:rsidP="00000000" w:rsidRDefault="00000000" w:rsidRPr="00000000" w14:paraId="00000373">
      <w:pPr>
        <w:jc w:val="center"/>
        <w:rPr>
          <w:i w:val="1"/>
          <w:color w:val="ff0000"/>
        </w:rPr>
      </w:pPr>
      <w:r w:rsidDel="00000000" w:rsidR="00000000" w:rsidRPr="00000000">
        <w:rPr>
          <w:i w:val="1"/>
          <w:color w:val="ff0000"/>
          <w:rtl w:val="0"/>
        </w:rPr>
        <w:t xml:space="preserve">(Local e data)</w:t>
      </w:r>
    </w:p>
    <w:p w:rsidR="00000000" w:rsidDel="00000000" w:rsidP="00000000" w:rsidRDefault="00000000" w:rsidRPr="00000000" w14:paraId="00000374">
      <w:pPr>
        <w:jc w:val="center"/>
        <w:rPr>
          <w:i w:val="1"/>
          <w:color w:val="ff0000"/>
        </w:rPr>
      </w:pPr>
      <w:r w:rsidDel="00000000" w:rsidR="00000000" w:rsidRPr="00000000">
        <w:rPr>
          <w:rtl w:val="0"/>
        </w:rPr>
      </w:r>
    </w:p>
    <w:p w:rsidR="00000000" w:rsidDel="00000000" w:rsidP="00000000" w:rsidRDefault="00000000" w:rsidRPr="00000000" w14:paraId="00000375">
      <w:pPr>
        <w:jc w:val="center"/>
        <w:rPr>
          <w:i w:val="1"/>
          <w:color w:val="ff0000"/>
        </w:rPr>
      </w:pPr>
      <w:r w:rsidDel="00000000" w:rsidR="00000000" w:rsidRPr="00000000">
        <w:rPr>
          <w:i w:val="1"/>
          <w:color w:val="ff0000"/>
          <w:rtl w:val="0"/>
        </w:rPr>
        <w:t xml:space="preserve">__________________________</w:t>
      </w:r>
    </w:p>
    <w:p w:rsidR="00000000" w:rsidDel="00000000" w:rsidP="00000000" w:rsidRDefault="00000000" w:rsidRPr="00000000" w14:paraId="00000376">
      <w:pPr>
        <w:jc w:val="center"/>
        <w:rPr>
          <w:i w:val="1"/>
          <w:color w:val="ff0000"/>
        </w:rPr>
      </w:pPr>
      <w:r w:rsidDel="00000000" w:rsidR="00000000" w:rsidRPr="00000000">
        <w:rPr>
          <w:i w:val="1"/>
          <w:color w:val="ff0000"/>
          <w:rtl w:val="0"/>
        </w:rPr>
        <w:t xml:space="preserve">(nome/assinatura do representante legal)</w:t>
      </w:r>
    </w:p>
    <w:p w:rsidR="00000000" w:rsidDel="00000000" w:rsidP="00000000" w:rsidRDefault="00000000" w:rsidRPr="00000000" w14:paraId="00000377">
      <w:pPr>
        <w:jc w:val="both"/>
        <w:rPr>
          <w:i w:val="1"/>
          <w:color w:val="ff0000"/>
        </w:rPr>
      </w:pPr>
      <w:r w:rsidDel="00000000" w:rsidR="00000000" w:rsidRPr="00000000">
        <w:rPr>
          <w:rtl w:val="0"/>
        </w:rPr>
      </w:r>
    </w:p>
    <w:p w:rsidR="00000000" w:rsidDel="00000000" w:rsidP="00000000" w:rsidRDefault="00000000" w:rsidRPr="00000000" w14:paraId="00000378">
      <w:pPr>
        <w:jc w:val="both"/>
        <w:rPr>
          <w:i w:val="1"/>
          <w:color w:val="ff0000"/>
        </w:rPr>
      </w:pPr>
      <w:r w:rsidDel="00000000" w:rsidR="00000000" w:rsidRPr="00000000">
        <w:rPr>
          <w:rtl w:val="0"/>
        </w:rPr>
      </w:r>
    </w:p>
    <w:p w:rsidR="00000000" w:rsidDel="00000000" w:rsidP="00000000" w:rsidRDefault="00000000" w:rsidRPr="00000000" w14:paraId="00000379">
      <w:pPr>
        <w:spacing w:after="160" w:line="259" w:lineRule="auto"/>
        <w:rPr>
          <w:i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37A">
      <w:pPr>
        <w:jc w:val="center"/>
        <w:rPr>
          <w:b w:val="1"/>
          <w:i w:val="1"/>
          <w:color w:val="ff0000"/>
        </w:rPr>
      </w:pPr>
      <w:r w:rsidDel="00000000" w:rsidR="00000000" w:rsidRPr="00000000">
        <w:rPr>
          <w:b w:val="1"/>
          <w:i w:val="1"/>
          <w:color w:val="ff0000"/>
          <w:rtl w:val="0"/>
        </w:rPr>
        <w:t xml:space="preserve">ANEXO V.3</w:t>
      </w:r>
    </w:p>
    <w:p w:rsidR="00000000" w:rsidDel="00000000" w:rsidP="00000000" w:rsidRDefault="00000000" w:rsidRPr="00000000" w14:paraId="0000037B">
      <w:pPr>
        <w:jc w:val="center"/>
        <w:rPr>
          <w:b w:val="1"/>
          <w:i w:val="1"/>
          <w:color w:val="ff0000"/>
        </w:rPr>
      </w:pPr>
      <w:r w:rsidDel="00000000" w:rsidR="00000000" w:rsidRPr="00000000">
        <w:rPr>
          <w:rtl w:val="0"/>
        </w:rPr>
      </w:r>
    </w:p>
    <w:p w:rsidR="00000000" w:rsidDel="00000000" w:rsidP="00000000" w:rsidRDefault="00000000" w:rsidRPr="00000000" w14:paraId="0000037C">
      <w:pPr>
        <w:jc w:val="center"/>
        <w:rPr>
          <w:b w:val="1"/>
          <w:i w:val="1"/>
          <w:color w:val="ff0000"/>
        </w:rPr>
      </w:pPr>
      <w:r w:rsidDel="00000000" w:rsidR="00000000" w:rsidRPr="00000000">
        <w:rPr>
          <w:b w:val="1"/>
          <w:i w:val="1"/>
          <w:color w:val="ff0000"/>
          <w:rtl w:val="0"/>
        </w:rPr>
        <w:t xml:space="preserve">DECLARAÇÃO DE CONHECIMENTO PLENO DAS CONDIÇÕES E PECULIARIDADES DA CONTRATAÇÃO</w:t>
      </w:r>
    </w:p>
    <w:p w:rsidR="00000000" w:rsidDel="00000000" w:rsidP="00000000" w:rsidRDefault="00000000" w:rsidRPr="00000000" w14:paraId="0000037D">
      <w:pPr>
        <w:jc w:val="center"/>
        <w:rPr>
          <w:i w:val="1"/>
          <w:color w:val="ff0000"/>
        </w:rPr>
      </w:pPr>
      <w:r w:rsidDel="00000000" w:rsidR="00000000" w:rsidRPr="00000000">
        <w:rPr>
          <w:i w:val="1"/>
          <w:color w:val="ff0000"/>
          <w:rtl w:val="0"/>
        </w:rPr>
        <w:t xml:space="preserve">(elaborado pelo fornecedor)</w:t>
      </w:r>
    </w:p>
    <w:p w:rsidR="00000000" w:rsidDel="00000000" w:rsidP="00000000" w:rsidRDefault="00000000" w:rsidRPr="00000000" w14:paraId="0000037E">
      <w:pPr>
        <w:jc w:val="both"/>
        <w:rPr>
          <w:i w:val="1"/>
          <w:color w:val="ff0000"/>
        </w:rPr>
      </w:pPr>
      <w:r w:rsidDel="00000000" w:rsidR="00000000" w:rsidRPr="00000000">
        <w:rPr>
          <w:rtl w:val="0"/>
        </w:rPr>
      </w:r>
    </w:p>
    <w:p w:rsidR="00000000" w:rsidDel="00000000" w:rsidP="00000000" w:rsidRDefault="00000000" w:rsidRPr="00000000" w14:paraId="0000037F">
      <w:pPr>
        <w:jc w:val="both"/>
        <w:rPr>
          <w:i w:val="1"/>
          <w:color w:val="ff0000"/>
        </w:rPr>
      </w:pPr>
      <w:r w:rsidDel="00000000" w:rsidR="00000000" w:rsidRPr="00000000">
        <w:rPr>
          <w:rtl w:val="0"/>
        </w:rPr>
      </w:r>
    </w:p>
    <w:p w:rsidR="00000000" w:rsidDel="00000000" w:rsidP="00000000" w:rsidRDefault="00000000" w:rsidRPr="00000000" w14:paraId="00000380">
      <w:pPr>
        <w:jc w:val="both"/>
        <w:rPr>
          <w:i w:val="1"/>
          <w:color w:val="ff0000"/>
        </w:rPr>
      </w:pPr>
      <w:r w:rsidDel="00000000" w:rsidR="00000000" w:rsidRPr="00000000">
        <w:rPr>
          <w:rtl w:val="0"/>
        </w:rPr>
      </w:r>
    </w:p>
    <w:p w:rsidR="00000000" w:rsidDel="00000000" w:rsidP="00000000" w:rsidRDefault="00000000" w:rsidRPr="00000000" w14:paraId="00000381">
      <w:pPr>
        <w:jc w:val="both"/>
        <w:rPr>
          <w:i w:val="1"/>
          <w:color w:val="ff0000"/>
        </w:rPr>
      </w:pPr>
      <w:r w:rsidDel="00000000" w:rsidR="00000000" w:rsidRPr="00000000">
        <w:rPr>
          <w:rtl w:val="0"/>
        </w:rPr>
      </w:r>
    </w:p>
    <w:p w:rsidR="00000000" w:rsidDel="00000000" w:rsidP="00000000" w:rsidRDefault="00000000" w:rsidRPr="00000000" w14:paraId="00000382">
      <w:pPr>
        <w:jc w:val="both"/>
        <w:rPr>
          <w:i w:val="1"/>
          <w:color w:val="ff0000"/>
        </w:rPr>
      </w:pPr>
      <w:r w:rsidDel="00000000" w:rsidR="00000000" w:rsidRPr="00000000">
        <w:rPr>
          <w:rtl w:val="0"/>
        </w:rPr>
      </w:r>
    </w:p>
    <w:p w:rsidR="00000000" w:rsidDel="00000000" w:rsidP="00000000" w:rsidRDefault="00000000" w:rsidRPr="00000000" w14:paraId="00000383">
      <w:pPr>
        <w:ind w:firstLine="1134"/>
        <w:jc w:val="both"/>
        <w:rPr>
          <w:i w:val="1"/>
          <w:color w:val="ff0000"/>
        </w:rPr>
      </w:pPr>
      <w:r w:rsidDel="00000000" w:rsidR="00000000" w:rsidRPr="00000000">
        <w:rPr>
          <w:i w:val="1"/>
          <w:color w:val="ff0000"/>
          <w:rtl w:val="0"/>
        </w:rPr>
        <w:t xml:space="preserve">Eu, ___________________________________, portador do CPF nº_____________, na condição de responsável técnico de ________________________ (nome empresarial ou denominação), interessado em participar do Aviso de Contratação Direta nº ___/___, Processo n° ___/___, DECLARO que o fornecedor tem conhecimento pleno das condições e peculiaridades da contratação, que não realizou a vistoria prévia prevista no Aviso e que, mesmo ciente da possibilidade de fazê-la e dos riscos e consequências envolvidos, optou por formular a proposta sem realizar a vistoria prévia que lhe havia sido facultada.</w:t>
      </w:r>
    </w:p>
    <w:p w:rsidR="00000000" w:rsidDel="00000000" w:rsidP="00000000" w:rsidRDefault="00000000" w:rsidRPr="00000000" w14:paraId="00000384">
      <w:pPr>
        <w:ind w:firstLine="1134"/>
        <w:jc w:val="both"/>
        <w:rPr>
          <w:i w:val="1"/>
          <w:color w:val="ff0000"/>
        </w:rPr>
      </w:pPr>
      <w:r w:rsidDel="00000000" w:rsidR="00000000" w:rsidRPr="00000000">
        <w:rPr>
          <w:rtl w:val="0"/>
        </w:rPr>
      </w:r>
    </w:p>
    <w:p w:rsidR="00000000" w:rsidDel="00000000" w:rsidP="00000000" w:rsidRDefault="00000000" w:rsidRPr="00000000" w14:paraId="00000385">
      <w:pPr>
        <w:ind w:firstLine="1134"/>
        <w:jc w:val="both"/>
        <w:rPr>
          <w:i w:val="1"/>
          <w:color w:val="ff0000"/>
        </w:rPr>
      </w:pPr>
      <w:r w:rsidDel="00000000" w:rsidR="00000000" w:rsidRPr="00000000">
        <w:rPr>
          <w:i w:val="1"/>
          <w:color w:val="ff0000"/>
          <w:rtl w:val="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dispensa eletrônica.</w:t>
      </w:r>
    </w:p>
    <w:p w:rsidR="00000000" w:rsidDel="00000000" w:rsidP="00000000" w:rsidRDefault="00000000" w:rsidRPr="00000000" w14:paraId="00000386">
      <w:pPr>
        <w:jc w:val="both"/>
        <w:rPr>
          <w:i w:val="1"/>
          <w:color w:val="ff0000"/>
        </w:rPr>
      </w:pPr>
      <w:r w:rsidDel="00000000" w:rsidR="00000000" w:rsidRPr="00000000">
        <w:rPr>
          <w:rtl w:val="0"/>
        </w:rPr>
      </w:r>
    </w:p>
    <w:p w:rsidR="00000000" w:rsidDel="00000000" w:rsidP="00000000" w:rsidRDefault="00000000" w:rsidRPr="00000000" w14:paraId="00000387">
      <w:pPr>
        <w:jc w:val="center"/>
        <w:rPr>
          <w:i w:val="1"/>
          <w:color w:val="ff0000"/>
        </w:rPr>
      </w:pPr>
      <w:r w:rsidDel="00000000" w:rsidR="00000000" w:rsidRPr="00000000">
        <w:rPr>
          <w:i w:val="1"/>
          <w:color w:val="ff0000"/>
          <w:rtl w:val="0"/>
        </w:rPr>
        <w:t xml:space="preserve">(Local e data)</w:t>
      </w:r>
    </w:p>
    <w:p w:rsidR="00000000" w:rsidDel="00000000" w:rsidP="00000000" w:rsidRDefault="00000000" w:rsidRPr="00000000" w14:paraId="00000388">
      <w:pPr>
        <w:jc w:val="center"/>
        <w:rPr>
          <w:i w:val="1"/>
          <w:color w:val="ff0000"/>
        </w:rPr>
      </w:pPr>
      <w:r w:rsidDel="00000000" w:rsidR="00000000" w:rsidRPr="00000000">
        <w:rPr>
          <w:rtl w:val="0"/>
        </w:rPr>
      </w:r>
    </w:p>
    <w:p w:rsidR="00000000" w:rsidDel="00000000" w:rsidP="00000000" w:rsidRDefault="00000000" w:rsidRPr="00000000" w14:paraId="00000389">
      <w:pPr>
        <w:jc w:val="center"/>
        <w:rPr>
          <w:i w:val="1"/>
          <w:color w:val="ff0000"/>
        </w:rPr>
      </w:pPr>
      <w:r w:rsidDel="00000000" w:rsidR="00000000" w:rsidRPr="00000000">
        <w:rPr>
          <w:i w:val="1"/>
          <w:color w:val="ff0000"/>
          <w:rtl w:val="0"/>
        </w:rPr>
        <w:t xml:space="preserve">__________________________</w:t>
      </w:r>
    </w:p>
    <w:p w:rsidR="00000000" w:rsidDel="00000000" w:rsidP="00000000" w:rsidRDefault="00000000" w:rsidRPr="00000000" w14:paraId="0000038A">
      <w:pPr>
        <w:jc w:val="center"/>
        <w:rPr>
          <w:i w:val="1"/>
          <w:color w:val="ff0000"/>
        </w:rPr>
      </w:pPr>
      <w:r w:rsidDel="00000000" w:rsidR="00000000" w:rsidRPr="00000000">
        <w:rPr>
          <w:i w:val="1"/>
          <w:color w:val="ff0000"/>
          <w:rtl w:val="0"/>
        </w:rPr>
        <w:t xml:space="preserve">(nome/assinatura/qualificação do responsável técnico)</w:t>
      </w:r>
    </w:p>
    <w:p w:rsidR="00000000" w:rsidDel="00000000" w:rsidP="00000000" w:rsidRDefault="00000000" w:rsidRPr="00000000" w14:paraId="0000038B">
      <w:pPr>
        <w:spacing w:after="160" w:line="259" w:lineRule="auto"/>
        <w:rPr/>
      </w:pPr>
      <w:r w:rsidDel="00000000" w:rsidR="00000000" w:rsidRPr="00000000">
        <w:rPr>
          <w:rtl w:val="0"/>
        </w:rPr>
      </w:r>
    </w:p>
    <w:p w:rsidR="00000000" w:rsidDel="00000000" w:rsidP="00000000" w:rsidRDefault="00000000" w:rsidRPr="00000000" w14:paraId="0000038C">
      <w:pPr>
        <w:spacing w:after="160" w:line="259" w:lineRule="auto"/>
        <w:rPr/>
      </w:pPr>
      <w:r w:rsidDel="00000000" w:rsidR="00000000" w:rsidRPr="00000000">
        <w:rPr>
          <w:rtl w:val="0"/>
        </w:rPr>
      </w:r>
    </w:p>
    <w:p w:rsidR="00000000" w:rsidDel="00000000" w:rsidP="00000000" w:rsidRDefault="00000000" w:rsidRPr="00000000" w14:paraId="0000038D">
      <w:pPr>
        <w:spacing w:after="160" w:line="259" w:lineRule="auto"/>
        <w:rPr/>
      </w:pPr>
      <w:r w:rsidDel="00000000" w:rsidR="00000000" w:rsidRPr="00000000">
        <w:rPr>
          <w:rtl w:val="0"/>
        </w:rPr>
      </w:r>
    </w:p>
    <w:p w:rsidR="00000000" w:rsidDel="00000000" w:rsidP="00000000" w:rsidRDefault="00000000" w:rsidRPr="00000000" w14:paraId="0000038E">
      <w:pPr>
        <w:spacing w:after="160" w:line="259" w:lineRule="auto"/>
        <w:rPr/>
      </w:pPr>
      <w:r w:rsidDel="00000000" w:rsidR="00000000" w:rsidRPr="00000000">
        <w:rPr>
          <w:rtl w:val="0"/>
        </w:rPr>
      </w:r>
    </w:p>
    <w:p w:rsidR="00000000" w:rsidDel="00000000" w:rsidP="00000000" w:rsidRDefault="00000000" w:rsidRPr="00000000" w14:paraId="0000038F">
      <w:pPr>
        <w:spacing w:after="160" w:line="259" w:lineRule="auto"/>
        <w:rPr/>
      </w:pPr>
      <w:r w:rsidDel="00000000" w:rsidR="00000000" w:rsidRPr="00000000">
        <w:rPr>
          <w:rtl w:val="0"/>
        </w:rPr>
      </w:r>
    </w:p>
    <w:p w:rsidR="00000000" w:rsidDel="00000000" w:rsidP="00000000" w:rsidRDefault="00000000" w:rsidRPr="00000000" w14:paraId="00000390">
      <w:pPr>
        <w:spacing w:after="160" w:line="259" w:lineRule="auto"/>
        <w:rPr/>
      </w:pPr>
      <w:r w:rsidDel="00000000" w:rsidR="00000000" w:rsidRPr="00000000">
        <w:rPr>
          <w:rtl w:val="0"/>
        </w:rPr>
      </w:r>
    </w:p>
    <w:p w:rsidR="00000000" w:rsidDel="00000000" w:rsidP="00000000" w:rsidRDefault="00000000" w:rsidRPr="00000000" w14:paraId="00000391">
      <w:pPr>
        <w:spacing w:after="160" w:line="259" w:lineRule="auto"/>
        <w:rPr/>
      </w:pPr>
      <w:r w:rsidDel="00000000" w:rsidR="00000000" w:rsidRPr="00000000">
        <w:rPr>
          <w:rtl w:val="0"/>
        </w:rPr>
      </w:r>
    </w:p>
    <w:p w:rsidR="00000000" w:rsidDel="00000000" w:rsidP="00000000" w:rsidRDefault="00000000" w:rsidRPr="00000000" w14:paraId="00000392">
      <w:pPr>
        <w:spacing w:after="160" w:line="259" w:lineRule="auto"/>
        <w:rPr/>
      </w:pPr>
      <w:r w:rsidDel="00000000" w:rsidR="00000000" w:rsidRPr="00000000">
        <w:rPr>
          <w:rtl w:val="0"/>
        </w:rPr>
      </w:r>
    </w:p>
    <w:p w:rsidR="00000000" w:rsidDel="00000000" w:rsidP="00000000" w:rsidRDefault="00000000" w:rsidRPr="00000000" w14:paraId="00000393">
      <w:pPr>
        <w:spacing w:after="160" w:line="259" w:lineRule="auto"/>
        <w:rPr/>
      </w:pPr>
      <w:r w:rsidDel="00000000" w:rsidR="00000000" w:rsidRPr="00000000">
        <w:rPr>
          <w:rtl w:val="0"/>
        </w:rPr>
      </w:r>
    </w:p>
    <w:p w:rsidR="00000000" w:rsidDel="00000000" w:rsidP="00000000" w:rsidRDefault="00000000" w:rsidRPr="00000000" w14:paraId="00000394">
      <w:pPr>
        <w:spacing w:after="160" w:line="259" w:lineRule="auto"/>
        <w:rPr/>
      </w:pPr>
      <w:r w:rsidDel="00000000" w:rsidR="00000000" w:rsidRPr="00000000">
        <w:rPr>
          <w:rtl w:val="0"/>
        </w:rPr>
      </w:r>
    </w:p>
    <w:p w:rsidR="00000000" w:rsidDel="00000000" w:rsidP="00000000" w:rsidRDefault="00000000" w:rsidRPr="00000000" w14:paraId="00000395">
      <w:pPr>
        <w:spacing w:after="160" w:line="259" w:lineRule="auto"/>
        <w:rPr/>
      </w:pPr>
      <w:r w:rsidDel="00000000" w:rsidR="00000000" w:rsidRPr="00000000">
        <w:rPr>
          <w:rtl w:val="0"/>
        </w:rPr>
      </w:r>
    </w:p>
    <w:p w:rsidR="00000000" w:rsidDel="00000000" w:rsidP="00000000" w:rsidRDefault="00000000" w:rsidRPr="00000000" w14:paraId="00000396">
      <w:pPr>
        <w:spacing w:after="160" w:line="259" w:lineRule="auto"/>
        <w:rPr/>
      </w:pPr>
      <w:r w:rsidDel="00000000" w:rsidR="00000000" w:rsidRPr="00000000">
        <w:rPr>
          <w:rtl w:val="0"/>
        </w:rPr>
      </w:r>
    </w:p>
    <w:p w:rsidR="00000000" w:rsidDel="00000000" w:rsidP="00000000" w:rsidRDefault="00000000" w:rsidRPr="00000000" w14:paraId="00000397">
      <w:pPr>
        <w:spacing w:after="160" w:line="259" w:lineRule="auto"/>
        <w:rPr/>
      </w:pPr>
      <w:r w:rsidDel="00000000" w:rsidR="00000000" w:rsidRPr="00000000">
        <w:rPr>
          <w:rtl w:val="0"/>
        </w:rPr>
      </w:r>
    </w:p>
    <w:p w:rsidR="00000000" w:rsidDel="00000000" w:rsidP="00000000" w:rsidRDefault="00000000" w:rsidRPr="00000000" w14:paraId="00000398">
      <w:pPr>
        <w:spacing w:after="160" w:line="259" w:lineRule="auto"/>
        <w:rPr/>
      </w:pPr>
      <w:r w:rsidDel="00000000" w:rsidR="00000000" w:rsidRPr="00000000">
        <w:rPr>
          <w:rtl w:val="0"/>
        </w:rPr>
      </w:r>
    </w:p>
    <w:p w:rsidR="00000000" w:rsidDel="00000000" w:rsidP="00000000" w:rsidRDefault="00000000" w:rsidRPr="00000000" w14:paraId="00000399">
      <w:pPr>
        <w:spacing w:after="160" w:line="259" w:lineRule="auto"/>
        <w:rPr/>
      </w:pPr>
      <w:r w:rsidDel="00000000" w:rsidR="00000000" w:rsidRPr="00000000">
        <w:rPr>
          <w:rtl w:val="0"/>
        </w:rPr>
      </w:r>
    </w:p>
    <w:p w:rsidR="00000000" w:rsidDel="00000000" w:rsidP="00000000" w:rsidRDefault="00000000" w:rsidRPr="00000000" w14:paraId="0000039A">
      <w:pPr>
        <w:spacing w:after="160" w:line="259" w:lineRule="auto"/>
        <w:rPr/>
      </w:pPr>
      <w:r w:rsidDel="00000000" w:rsidR="00000000" w:rsidRPr="00000000">
        <w:rPr>
          <w:rtl w:val="0"/>
        </w:rPr>
      </w:r>
    </w:p>
    <w:p w:rsidR="00000000" w:rsidDel="00000000" w:rsidP="00000000" w:rsidRDefault="00000000" w:rsidRPr="00000000" w14:paraId="0000039B">
      <w:pPr>
        <w:spacing w:after="160" w:line="259" w:lineRule="auto"/>
        <w:rPr/>
      </w:pPr>
      <w:r w:rsidDel="00000000" w:rsidR="00000000" w:rsidRPr="00000000">
        <w:rPr>
          <w:rtl w:val="0"/>
        </w:rPr>
      </w:r>
    </w:p>
    <w:p w:rsidR="00000000" w:rsidDel="00000000" w:rsidP="00000000" w:rsidRDefault="00000000" w:rsidRPr="00000000" w14:paraId="0000039C">
      <w:pPr>
        <w:spacing w:after="160" w:line="259" w:lineRule="auto"/>
        <w:rPr/>
      </w:pPr>
      <w:r w:rsidDel="00000000" w:rsidR="00000000" w:rsidRPr="00000000">
        <w:rPr>
          <w:rtl w:val="0"/>
        </w:rPr>
      </w:r>
    </w:p>
    <w:p w:rsidR="00000000" w:rsidDel="00000000" w:rsidP="00000000" w:rsidRDefault="00000000" w:rsidRPr="00000000" w14:paraId="0000039D">
      <w:pPr>
        <w:spacing w:after="160" w:line="259" w:lineRule="auto"/>
        <w:rPr/>
      </w:pPr>
      <w:r w:rsidDel="00000000" w:rsidR="00000000" w:rsidRPr="00000000">
        <w:rPr>
          <w:rtl w:val="0"/>
        </w:rPr>
      </w:r>
    </w:p>
    <w:p w:rsidR="00000000" w:rsidDel="00000000" w:rsidP="00000000" w:rsidRDefault="00000000" w:rsidRPr="00000000" w14:paraId="0000039E">
      <w:pPr>
        <w:spacing w:after="160" w:line="259" w:lineRule="auto"/>
        <w:rPr/>
      </w:pPr>
      <w:r w:rsidDel="00000000" w:rsidR="00000000" w:rsidRPr="00000000">
        <w:rPr>
          <w:rtl w:val="0"/>
        </w:rPr>
      </w:r>
    </w:p>
    <w:p w:rsidR="00000000" w:rsidDel="00000000" w:rsidP="00000000" w:rsidRDefault="00000000" w:rsidRPr="00000000" w14:paraId="0000039F">
      <w:pPr>
        <w:spacing w:after="160" w:line="259" w:lineRule="auto"/>
        <w:rPr/>
      </w:pPr>
      <w:r w:rsidDel="00000000" w:rsidR="00000000" w:rsidRPr="00000000">
        <w:rPr>
          <w:rtl w:val="0"/>
        </w:rPr>
      </w:r>
    </w:p>
    <w:p w:rsidR="00000000" w:rsidDel="00000000" w:rsidP="00000000" w:rsidRDefault="00000000" w:rsidRPr="00000000" w14:paraId="000003A0">
      <w:pPr>
        <w:spacing w:after="160" w:line="259" w:lineRule="auto"/>
        <w:rPr/>
      </w:pPr>
      <w:r w:rsidDel="00000000" w:rsidR="00000000" w:rsidRPr="00000000">
        <w:rPr>
          <w:rtl w:val="0"/>
        </w:rPr>
      </w:r>
    </w:p>
    <w:p w:rsidR="00000000" w:rsidDel="00000000" w:rsidP="00000000" w:rsidRDefault="00000000" w:rsidRPr="00000000" w14:paraId="000003A1">
      <w:pPr>
        <w:spacing w:after="160" w:line="259" w:lineRule="auto"/>
        <w:rPr/>
      </w:pPr>
      <w:r w:rsidDel="00000000" w:rsidR="00000000" w:rsidRPr="00000000">
        <w:rPr>
          <w:rtl w:val="0"/>
        </w:rPr>
      </w:r>
    </w:p>
    <w:sdt>
      <w:sdtPr>
        <w:lock w:val="contentLocked"/>
        <w:tag w:val="goog_rdk_0"/>
      </w:sdtPr>
      <w:sdtContent>
        <w:tbl>
          <w:tblPr>
            <w:tblStyle w:val="Table3"/>
            <w:tblpPr w:leftFromText="180" w:rightFromText="180" w:topFromText="180" w:bottomFromText="180" w:vertAnchor="text" w:horzAnchor="text" w:tblpX="-1025.9999999999995" w:tblpY="0"/>
            <w:tblW w:w="108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05"/>
            <w:gridCol w:w="1770"/>
            <w:gridCol w:w="345"/>
            <w:gridCol w:w="840"/>
            <w:gridCol w:w="690"/>
            <w:gridCol w:w="720"/>
            <w:gridCol w:w="645"/>
            <w:gridCol w:w="675"/>
            <w:gridCol w:w="780"/>
            <w:gridCol w:w="1035"/>
            <w:gridCol w:w="645"/>
            <w:gridCol w:w="1170"/>
            <w:gridCol w:w="1095"/>
            <w:tblGridChange w:id="0">
              <w:tblGrid>
                <w:gridCol w:w="405"/>
                <w:gridCol w:w="1770"/>
                <w:gridCol w:w="345"/>
                <w:gridCol w:w="840"/>
                <w:gridCol w:w="690"/>
                <w:gridCol w:w="720"/>
                <w:gridCol w:w="645"/>
                <w:gridCol w:w="675"/>
                <w:gridCol w:w="780"/>
                <w:gridCol w:w="1035"/>
                <w:gridCol w:w="645"/>
                <w:gridCol w:w="1170"/>
                <w:gridCol w:w="1095"/>
              </w:tblGrid>
            </w:tblGridChange>
          </w:tblGrid>
          <w:tr>
            <w:trPr>
              <w:cantSplit w:val="0"/>
              <w:trHeight w:val="600" w:hRule="atLeast"/>
              <w:tblHeader w:val="0"/>
            </w:trPr>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2">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ITEM</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3">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DESCRIÇÃO</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4">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CATMAT</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5">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6">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7">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8">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9">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A">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B">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7</w:t>
                </w:r>
                <w:r w:rsidDel="00000000" w:rsidR="00000000" w:rsidRPr="00000000">
                  <w:rPr>
                    <w:rtl w:val="0"/>
                  </w:rPr>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C">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QTDE</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D">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UNIDADE DE FORNECIMENTO</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AE">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UNITÁRIO ESTIMADO</w:t>
                </w:r>
              </w:p>
            </w:tc>
          </w:tr>
          <w:tr>
            <w:trPr>
              <w:cantSplit w:val="0"/>
              <w:trHeight w:val="540" w:hRule="atLeast"/>
              <w:tblHeader w:val="0"/>
            </w:trPr>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AF">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B0">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B1">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2">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LABSYNTH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3">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LABMATRIX</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4">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HANNA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5">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CMS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6">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ANALYSER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7">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FORLAB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8">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HORIBA</w:t>
                </w: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B9">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BA">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BB">
                <w:pPr>
                  <w:widowControl w:val="0"/>
                  <w:spacing w:line="276" w:lineRule="auto"/>
                  <w:rPr>
                    <w:sz w:val="22"/>
                    <w:szCs w:val="22"/>
                  </w:rPr>
                </w:pPr>
                <w:r w:rsidDel="00000000" w:rsidR="00000000" w:rsidRPr="00000000">
                  <w:rPr>
                    <w:rtl w:val="0"/>
                  </w:rPr>
                </w:r>
              </w:p>
            </w:tc>
          </w:tr>
          <w:tr>
            <w:trPr>
              <w:cantSplit w:val="0"/>
              <w:trHeight w:val="390" w:hRule="atLeast"/>
              <w:tblHeader w:val="0"/>
            </w:trPr>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C">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BD">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SOLUCAO DE CALIBRACAO P/ APARELHO DE LABORATORIO MEDIDOR MULTIPARAMETRO</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E">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BF">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C0">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275,00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C1">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C2">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272,00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C3">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C4">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C5">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194,50</w:t>
                </w:r>
                <w:r w:rsidDel="00000000" w:rsidR="00000000" w:rsidRPr="00000000">
                  <w:rPr>
                    <w:rtl w:val="0"/>
                  </w:rPr>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C6">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C7">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FRASCO 500ML</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C8">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R$ 272,0000</w:t>
                </w:r>
              </w:p>
            </w:tc>
          </w:tr>
          <w:tr>
            <w:trPr>
              <w:cantSplit w:val="0"/>
              <w:trHeight w:val="390" w:hRule="atLeast"/>
              <w:tblHeader w:val="0"/>
            </w:trPr>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C9">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CA">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CB">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CC">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CD">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275,00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CE">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CF">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272,00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0">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1">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2">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194,50</w:t>
                </w: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D3">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D4">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D5">
                <w:pPr>
                  <w:widowControl w:val="0"/>
                  <w:spacing w:line="276" w:lineRule="auto"/>
                  <w:rPr>
                    <w:sz w:val="22"/>
                    <w:szCs w:val="22"/>
                  </w:rPr>
                </w:pPr>
                <w:r w:rsidDel="00000000" w:rsidR="00000000" w:rsidRPr="00000000">
                  <w:rPr>
                    <w:rtl w:val="0"/>
                  </w:rPr>
                </w:r>
              </w:p>
            </w:tc>
          </w:tr>
          <w:tr>
            <w:trPr>
              <w:cantSplit w:val="0"/>
              <w:trHeight w:val="390" w:hRule="atLeast"/>
              <w:tblHeader w:val="0"/>
            </w:trPr>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6">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w:t>
                </w:r>
              </w:p>
            </w:tc>
            <w:tc>
              <w:tcPr>
                <w:vMerge w:val="restart"/>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D7">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SOLUCAO ELETROLITICA P/ APARELHO DE LABORATORIO HORIBA U50 SERIES</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8">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9">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DA">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563,00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B">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C">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421,26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D">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580,00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E">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DF">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327,50</w:t>
                </w:r>
                <w:r w:rsidDel="00000000" w:rsidR="00000000" w:rsidRPr="00000000">
                  <w:rPr>
                    <w:rtl w:val="0"/>
                  </w:rPr>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0">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1">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FRASCO 50ML</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2">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R$ 492,1300</w:t>
                </w:r>
              </w:p>
            </w:tc>
          </w:tr>
          <w:tr>
            <w:trPr>
              <w:cantSplit w:val="0"/>
              <w:trHeight w:val="390" w:hRule="atLeast"/>
              <w:tblHeader w:val="0"/>
            </w:trPr>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3">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4">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5">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6">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7">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563,00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8">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9">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421,26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A">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580,00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B">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EC">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327,50</w:t>
                </w: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D">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E">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F">
                <w:pPr>
                  <w:widowControl w:val="0"/>
                  <w:spacing w:line="276" w:lineRule="auto"/>
                  <w:rPr>
                    <w:sz w:val="22"/>
                    <w:szCs w:val="22"/>
                  </w:rPr>
                </w:pPr>
                <w:r w:rsidDel="00000000" w:rsidR="00000000" w:rsidRPr="00000000">
                  <w:rPr>
                    <w:rtl w:val="0"/>
                  </w:rPr>
                </w:r>
              </w:p>
            </w:tc>
          </w:tr>
          <w:tr>
            <w:trPr>
              <w:cantSplit w:val="0"/>
              <w:trHeight w:val="390" w:hRule="atLeast"/>
              <w:tblHeader w:val="0"/>
            </w:trPr>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F0">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w:t>
                </w:r>
              </w:p>
            </w:tc>
            <w:tc>
              <w:tcPr>
                <w:vMerge w:val="restart"/>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F1">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Solução de Calibração Rápida para Medidores Multiparâmetros Portáteis, 500 mL</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F2">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F3">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471,50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F4">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3F5">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492,39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F6">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F7">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F8">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471,00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F9">
                <w:pPr>
                  <w:widowControl w:val="0"/>
                  <w:spacing w:line="276" w:lineRule="auto"/>
                  <w:rPr>
                    <w:sz w:val="22"/>
                    <w:szCs w:val="22"/>
                  </w:rPr>
                </w:pPr>
                <w:r w:rsidDel="00000000" w:rsidR="00000000" w:rsidRPr="00000000">
                  <w:rPr>
                    <w:rtl w:val="0"/>
                  </w:rPr>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F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FB">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FRASCO 500ML</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3FC">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R$ 471,5000</w:t>
                </w:r>
              </w:p>
            </w:tc>
          </w:tr>
          <w:tr>
            <w:trPr>
              <w:cantSplit w:val="0"/>
              <w:trHeight w:val="390" w:hRule="atLeast"/>
              <w:tblHeader w:val="0"/>
            </w:trPr>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FD">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FE">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FF">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0">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471,50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1">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2">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492,39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3">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4">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5">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471,00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6">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7">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8">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9">
                <w:pPr>
                  <w:widowControl w:val="0"/>
                  <w:spacing w:line="276" w:lineRule="auto"/>
                  <w:rPr>
                    <w:sz w:val="22"/>
                    <w:szCs w:val="22"/>
                  </w:rPr>
                </w:pPr>
                <w:r w:rsidDel="00000000" w:rsidR="00000000" w:rsidRPr="00000000">
                  <w:rPr>
                    <w:rtl w:val="0"/>
                  </w:rPr>
                </w:r>
              </w:p>
            </w:tc>
          </w:tr>
          <w:tr>
            <w:trPr>
              <w:cantSplit w:val="0"/>
              <w:trHeight w:val="390" w:hRule="atLeast"/>
              <w:tblHeader w:val="0"/>
            </w:trPr>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w:t>
                </w:r>
              </w:p>
            </w:tc>
            <w:tc>
              <w:tcPr>
                <w:vMerge w:val="restart"/>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40B">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Solução Eletrolítica para Sonda Galvânica de Oxigênio Dissolvido – 30 ml</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C">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D">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227,14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40E">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0F">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248,39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0">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1">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2">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227,00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3">
                <w:pPr>
                  <w:widowControl w:val="0"/>
                  <w:spacing w:line="276" w:lineRule="auto"/>
                  <w:rPr>
                    <w:sz w:val="22"/>
                    <w:szCs w:val="22"/>
                  </w:rPr>
                </w:pPr>
                <w:r w:rsidDel="00000000" w:rsidR="00000000" w:rsidRPr="00000000">
                  <w:rPr>
                    <w:rtl w:val="0"/>
                  </w:rPr>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4">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5">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FRASCO 30ML</w:t>
                </w:r>
              </w:p>
            </w:tc>
            <w:tc>
              <w:tcPr>
                <w:vMerge w:val="restart"/>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6">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R$ 227,1400</w:t>
                </w:r>
              </w:p>
            </w:tc>
          </w:tr>
          <w:tr>
            <w:trPr>
              <w:cantSplit w:val="0"/>
              <w:trHeight w:val="390" w:hRule="atLeast"/>
              <w:tblHeader w:val="0"/>
            </w:trPr>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17">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18">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19">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A">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227,14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B">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C">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248,39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D">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E">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1F">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227,00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420">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21">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22">
                <w:pPr>
                  <w:widowControl w:val="0"/>
                  <w:spacing w:line="276" w:lineRule="auto"/>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23">
                <w:pPr>
                  <w:widowControl w:val="0"/>
                  <w:spacing w:line="276" w:lineRule="auto"/>
                  <w:rPr>
                    <w:sz w:val="22"/>
                    <w:szCs w:val="22"/>
                  </w:rPr>
                </w:pPr>
                <w:r w:rsidDel="00000000" w:rsidR="00000000" w:rsidRPr="00000000">
                  <w:rPr>
                    <w:rtl w:val="0"/>
                  </w:rPr>
                </w:r>
              </w:p>
            </w:tc>
          </w:tr>
          <w:tr>
            <w:trPr>
              <w:cantSplit w:val="0"/>
              <w:trHeight w:val="390" w:hRule="atLeast"/>
              <w:tblHeader w:val="0"/>
            </w:trPr>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4">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5">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TOTAL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6">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7">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698,64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8">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838,00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9">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740,78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A">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693,26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B">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580,00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C">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698,00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D">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522,00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E">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2F">
                <w:pPr>
                  <w:widowControl w:val="0"/>
                  <w:spacing w:line="276" w:lineRule="auto"/>
                  <w:rPr>
                    <w:sz w:val="22"/>
                    <w:szCs w:val="22"/>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center"/>
              </w:tcPr>
              <w:p w:rsidR="00000000" w:rsidDel="00000000" w:rsidP="00000000" w:rsidRDefault="00000000" w:rsidRPr="00000000" w14:paraId="00000430">
                <w:pPr>
                  <w:widowControl w:val="0"/>
                  <w:spacing w:line="276" w:lineRule="auto"/>
                  <w:rPr>
                    <w:sz w:val="22"/>
                    <w:szCs w:val="22"/>
                  </w:rPr>
                </w:pPr>
                <w:r w:rsidDel="00000000" w:rsidR="00000000" w:rsidRPr="00000000">
                  <w:rPr>
                    <w:rtl w:val="0"/>
                  </w:rPr>
                </w:r>
              </w:p>
            </w:tc>
          </w:tr>
        </w:tbl>
      </w:sdtContent>
    </w:sdt>
    <w:p w:rsidR="00000000" w:rsidDel="00000000" w:rsidP="00000000" w:rsidRDefault="00000000" w:rsidRPr="00000000" w14:paraId="00000431">
      <w:pPr>
        <w:spacing w:after="160" w:line="259" w:lineRule="auto"/>
        <w:rPr/>
      </w:pPr>
      <w:r w:rsidDel="00000000" w:rsidR="00000000" w:rsidRPr="00000000">
        <w:rPr>
          <w:rtl w:val="0"/>
        </w:rPr>
      </w:r>
    </w:p>
    <w:sectPr>
      <w:footerReference r:id="rId137" w:type="first"/>
      <w:type w:val="nextPage"/>
      <w:pgSz w:h="16838" w:w="11906" w:orient="portrait"/>
      <w:pgMar w:bottom="1417" w:top="1417" w:left="1701" w:right="1701" w:header="0" w:footer="708"/>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Ecofont_Spranq_eco_Sans"/>
  <w:font w:name="Liberation San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43E">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43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44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44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44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445">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44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44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44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44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44B">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44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Administração Pública do Estado de São Paulo</w:t>
    </w:r>
  </w:p>
  <w:p w:rsidR="00000000" w:rsidDel="00000000" w:rsidP="00000000" w:rsidRDefault="00000000" w:rsidRPr="00000000" w14:paraId="0000044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Minuta padronizada. Análise técnica: Subsecretaria de Gestão. Exame jurídico: PGE </w:t>
    </w:r>
  </w:p>
  <w:p w:rsidR="00000000" w:rsidDel="00000000" w:rsidP="00000000" w:rsidRDefault="00000000" w:rsidRPr="00000000" w14:paraId="0000044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Aviso de Contratação Direta</w:t>
    </w:r>
  </w:p>
  <w:p w:rsidR="00000000" w:rsidDel="00000000" w:rsidP="00000000" w:rsidRDefault="00000000" w:rsidRPr="00000000" w14:paraId="0000044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Versão atualizada em: 15/05/2024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5">
    <w:pPr>
      <w:jc w:val="right"/>
      <w:rPr>
        <w:b w:val="1"/>
        <w:color w:val="5b5b5f"/>
      </w:rPr>
    </w:pPr>
    <w:r w:rsidDel="00000000" w:rsidR="00000000" w:rsidRPr="00000000">
      <w:rPr>
        <w:rtl w:val="0"/>
      </w:rPr>
      <w:t xml:space="preserve">AVISO DE CONTRATAÇÃO DIRETA Nº</w:t>
    </w:r>
    <w:r w:rsidDel="00000000" w:rsidR="00000000" w:rsidRPr="00000000">
      <w:rPr>
        <w:i w:val="1"/>
        <w:color w:val="ff0000"/>
        <w:sz w:val="14"/>
        <w:szCs w:val="14"/>
        <w:rtl w:val="0"/>
      </w:rPr>
      <w:t xml:space="preserve"> </w:t>
    </w:r>
    <w:r w:rsidDel="00000000" w:rsidR="00000000" w:rsidRPr="00000000">
      <w:rPr>
        <w:i w:val="1"/>
        <w:color w:val="ff0000"/>
        <w:rtl w:val="0"/>
      </w:rPr>
      <w:t xml:space="preserve">90058/2024</w:t>
    </w:r>
    <w:r w:rsidDel="00000000" w:rsidR="00000000" w:rsidRPr="00000000">
      <w:rPr>
        <w:rtl w:val="0"/>
      </w:rPr>
    </w:r>
  </w:p>
  <w:p w:rsidR="00000000" w:rsidDel="00000000" w:rsidP="00000000" w:rsidRDefault="00000000" w:rsidRPr="00000000" w14:paraId="0000043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-1066796</wp:posOffset>
          </wp:positionH>
          <wp:positionV relativeFrom="paragraph">
            <wp:posOffset>9525</wp:posOffset>
          </wp:positionV>
          <wp:extent cx="7626350" cy="10676680"/>
          <wp:effectExtent b="0" l="0" r="0" t="0"/>
          <wp:wrapNone/>
          <wp:docPr descr="Uma imagem contendo Texto&#10;&#10;Descrição gerada automaticamente" id="2146198172" name="image2.jpg"/>
          <a:graphic>
            <a:graphicData uri="http://schemas.openxmlformats.org/drawingml/2006/picture">
              <pic:pic>
                <pic:nvPicPr>
                  <pic:cNvPr descr="Uma imagem contendo Texto&#10;&#10;Descrição gerada automaticamente" id="0" name="image2.jpg"/>
                  <pic:cNvPicPr preferRelativeResize="0"/>
                </pic:nvPicPr>
                <pic:blipFill>
                  <a:blip r:embed="rId1"/>
                  <a:srcRect b="0" l="0" r="0" t="0"/>
                  <a:stretch>
                    <a:fillRect/>
                  </a:stretch>
                </pic:blipFill>
                <pic:spPr>
                  <a:xfrm>
                    <a:off x="0" y="0"/>
                    <a:ext cx="7626350" cy="106766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200660</wp:posOffset>
          </wp:positionV>
          <wp:extent cx="1876425" cy="771525"/>
          <wp:effectExtent b="0" l="0" r="0" t="0"/>
          <wp:wrapSquare wrapText="bothSides" distB="0" distT="0" distL="114300" distR="114300"/>
          <wp:docPr descr="Uma imagem contendo Ícone&#10;&#10;Descrição gerada automaticamente" id="2146198173" name="image1.png"/>
          <a:graphic>
            <a:graphicData uri="http://schemas.openxmlformats.org/drawingml/2006/picture">
              <pic:pic>
                <pic:nvPicPr>
                  <pic:cNvPr descr="Uma imagem contendo Ícone&#10;&#10;Descrição gerada automaticamente" id="0" name="image1.png"/>
                  <pic:cNvPicPr preferRelativeResize="0"/>
                </pic:nvPicPr>
                <pic:blipFill>
                  <a:blip r:embed="rId2"/>
                  <a:srcRect b="0" l="0" r="0" t="0"/>
                  <a:stretch>
                    <a:fillRect/>
                  </a:stretch>
                </pic:blipFill>
                <pic:spPr>
                  <a:xfrm>
                    <a:off x="0" y="0"/>
                    <a:ext cx="1876425" cy="771525"/>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B">
    <w:pPr>
      <w:jc w:val="right"/>
      <w:rPr>
        <w:b w:val="1"/>
        <w:color w:val="5b5b5f"/>
      </w:rPr>
    </w:pPr>
    <w:r w:rsidDel="00000000" w:rsidR="00000000" w:rsidRPr="00000000">
      <w:rPr>
        <w:rtl w:val="0"/>
      </w:rPr>
      <w:t xml:space="preserve">AVISO DE CONTRATAÇÃO DIRETA Nº</w:t>
    </w:r>
    <w:r w:rsidDel="00000000" w:rsidR="00000000" w:rsidRPr="00000000">
      <w:rPr>
        <w:i w:val="1"/>
        <w:color w:val="ff0000"/>
        <w:sz w:val="14"/>
        <w:szCs w:val="14"/>
        <w:rtl w:val="0"/>
      </w:rPr>
      <w:t xml:space="preserve"> </w:t>
    </w:r>
    <w:r w:rsidDel="00000000" w:rsidR="00000000" w:rsidRPr="00000000">
      <w:rPr>
        <w:i w:val="1"/>
        <w:color w:val="ff0000"/>
        <w:rtl w:val="0"/>
      </w:rPr>
      <w:t xml:space="preserve">90058/2024</w:t>
    </w:r>
    <w:r w:rsidDel="00000000" w:rsidR="00000000" w:rsidRPr="00000000">
      <w:rPr>
        <w:rtl w:val="0"/>
      </w:rPr>
    </w:r>
  </w:p>
  <w:p w:rsidR="00000000" w:rsidDel="00000000" w:rsidP="00000000" w:rsidRDefault="00000000" w:rsidRPr="00000000" w14:paraId="0000043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rPr>
    </w:lvl>
    <w:lvl w:ilvl="1">
      <w:start w:val="1"/>
      <w:numFmt w:val="decimal"/>
      <w:lvlText w:val="%1.%2."/>
      <w:lvlJc w:val="left"/>
      <w:pPr>
        <w:ind w:left="716" w:hanging="432.0000000000002"/>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lowerLetter"/>
      <w:lvlText w:val="%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360" w:hanging="360"/>
      </w:pPr>
      <w:rPr>
        <w:u w:val="none"/>
      </w:rPr>
    </w:lvl>
    <w:lvl w:ilvl="1">
      <w:start w:val="1"/>
      <w:numFmt w:val="decimal"/>
      <w:lvlText w:val="%1.%2."/>
      <w:lvlJc w:val="left"/>
      <w:pPr>
        <w:ind w:left="999" w:hanging="432"/>
      </w:pPr>
      <w:rPr>
        <w:u w:val="none"/>
      </w:rPr>
    </w:lvl>
    <w:lvl w:ilvl="2">
      <w:start w:val="1"/>
      <w:numFmt w:val="decimal"/>
      <w:lvlText w:val="%1.%2.%3."/>
      <w:lvlJc w:val="left"/>
      <w:pPr>
        <w:ind w:left="1781" w:hanging="504"/>
      </w:pPr>
      <w:rPr>
        <w:u w:val="none"/>
      </w:rPr>
    </w:lvl>
    <w:lvl w:ilvl="3">
      <w:start w:val="1"/>
      <w:numFmt w:val="decimal"/>
      <w:lvlText w:val="%1.%2.%3.%4."/>
      <w:lvlJc w:val="left"/>
      <w:pPr>
        <w:ind w:left="2491"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9999999999998"/>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0000000000005"/>
      </w:pPr>
      <w:rPr>
        <w:u w:val="none"/>
      </w:rPr>
    </w:lvl>
    <w:lvl w:ilvl="8">
      <w:start w:val="1"/>
      <w:numFmt w:val="decimal"/>
      <w:lvlText w:val="%1.%2.%3.%4.%5.%6.%7.%8.%9."/>
      <w:lvlJc w:val="left"/>
      <w:pPr>
        <w:ind w:left="4320" w:hanging="1440"/>
      </w:pPr>
      <w:rPr>
        <w:u w:val="none"/>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360" w:hanging="360"/>
      </w:pPr>
      <w:rPr>
        <w:u w:val="none"/>
      </w:rPr>
    </w:lvl>
    <w:lvl w:ilvl="1">
      <w:start w:val="1"/>
      <w:numFmt w:val="decimal"/>
      <w:lvlText w:val="%1.%2."/>
      <w:lvlJc w:val="left"/>
      <w:pPr>
        <w:ind w:left="999" w:hanging="432"/>
      </w:pPr>
      <w:rPr>
        <w:u w:val="none"/>
      </w:rPr>
    </w:lvl>
    <w:lvl w:ilvl="2">
      <w:start w:val="1"/>
      <w:numFmt w:val="decimal"/>
      <w:lvlText w:val="%1.%2.%3."/>
      <w:lvlJc w:val="left"/>
      <w:pPr>
        <w:ind w:left="1781" w:hanging="504"/>
      </w:pPr>
      <w:rPr>
        <w:u w:val="none"/>
      </w:rPr>
    </w:lvl>
    <w:lvl w:ilvl="3">
      <w:start w:val="1"/>
      <w:numFmt w:val="decimal"/>
      <w:lvlText w:val="%1.%2.%3.%4."/>
      <w:lvlJc w:val="left"/>
      <w:pPr>
        <w:ind w:left="2491"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9999999999998"/>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0000000000005"/>
      </w:pPr>
      <w:rPr>
        <w:u w:val="none"/>
      </w:rPr>
    </w:lvl>
    <w:lvl w:ilvl="8">
      <w:start w:val="1"/>
      <w:numFmt w:val="decimal"/>
      <w:lvlText w:val="%1.%2.%3.%4.%5.%6.%7.%8.%9."/>
      <w:lvlJc w:val="left"/>
      <w:pPr>
        <w:ind w:left="4320" w:hanging="1440"/>
      </w:pPr>
      <w:rPr>
        <w:u w:val="none"/>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12" w:lineRule="auto"/>
      <w:ind w:left="0" w:right="0" w:firstLine="0"/>
      <w:jc w:val="both"/>
    </w:pPr>
    <w:rPr>
      <w:rFonts w:ascii="Arial" w:cs="Arial" w:eastAsia="Arial" w:hAnsi="Arial"/>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12" w:lineRule="auto"/>
      <w:ind w:left="0" w:right="0" w:firstLine="0"/>
      <w:jc w:val="both"/>
    </w:pPr>
    <w:rPr>
      <w:rFonts w:ascii="Arial" w:cs="Arial" w:eastAsia="Arial" w:hAnsi="Arial"/>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12" w:lineRule="auto"/>
      <w:ind w:left="0" w:right="0" w:firstLine="0"/>
      <w:jc w:val="both"/>
    </w:pPr>
    <w:rPr>
      <w:rFonts w:ascii="Arial" w:cs="Arial" w:eastAsia="Arial" w:hAnsi="Arial"/>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qFormat w:val="1"/>
    <w:rsid w:val="003E1AA2"/>
    <w:pPr>
      <w:suppressAutoHyphens w:val="1"/>
      <w:spacing w:after="0" w:line="240" w:lineRule="auto"/>
    </w:pPr>
    <w:rPr>
      <w:rFonts w:ascii="Arial" w:cs="Tahoma" w:eastAsia="Times New Roman" w:hAnsi="Arial"/>
      <w:kern w:val="0"/>
      <w:sz w:val="20"/>
      <w:szCs w:val="24"/>
      <w:lang w:eastAsia="pt-BR"/>
    </w:rPr>
  </w:style>
  <w:style w:type="paragraph" w:styleId="Ttulo1">
    <w:name w:val="heading 1"/>
    <w:basedOn w:val="PADRO"/>
    <w:next w:val="Normal"/>
    <w:link w:val="Ttulo1Char"/>
    <w:uiPriority w:val="9"/>
    <w:qFormat w:val="1"/>
    <w:rsid w:val="003E1AA2"/>
    <w:pPr>
      <w:keepNext w:val="0"/>
      <w:widowControl w:val="1"/>
      <w:numPr>
        <w:numId w:val="1"/>
      </w:numPr>
      <w:shd w:color="auto" w:fill="auto" w:val="clear"/>
      <w:spacing w:after="240" w:before="240" w:line="312" w:lineRule="auto"/>
      <w:ind w:left="0" w:firstLine="0"/>
      <w:outlineLvl w:val="0"/>
    </w:pPr>
    <w:rPr>
      <w:rFonts w:ascii="Arial" w:cs="Arial" w:hAnsi="Arial"/>
      <w:b w:val="1"/>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9"/>
    <w:qFormat w:val="1"/>
    <w:rsid w:val="003E1AA2"/>
    <w:rPr>
      <w:rFonts w:ascii="Arial" w:cs="Arial" w:eastAsia="WenQuanYi Micro Hei" w:hAnsi="Arial"/>
      <w:b w:val="1"/>
      <w:kern w:val="0"/>
      <w:sz w:val="20"/>
      <w:szCs w:val="24"/>
      <w:lang w:bidi="hi-IN" w:eastAsia="zh-CN"/>
    </w:rPr>
  </w:style>
  <w:style w:type="character" w:styleId="CitaoChar" w:customStyle="1">
    <w:name w:val="Citação Char"/>
    <w:basedOn w:val="Fontepargpadro"/>
    <w:link w:val="Citao"/>
    <w:qFormat w:val="1"/>
    <w:rsid w:val="003E1AA2"/>
    <w:rPr>
      <w:rFonts w:ascii="Arial" w:cs="Tahoma" w:eastAsia="Calibri" w:hAnsi="Arial"/>
      <w:i w:val="1"/>
      <w:iCs w:val="1"/>
      <w:color w:val="000000"/>
      <w:sz w:val="20"/>
      <w:szCs w:val="24"/>
      <w:shd w:color="auto" w:fill="ffffcc" w:val="clear"/>
    </w:rPr>
  </w:style>
  <w:style w:type="character" w:styleId="Nivel01Char" w:customStyle="1">
    <w:name w:val="Nivel 01 Char"/>
    <w:basedOn w:val="Ttulo1Char"/>
    <w:link w:val="Nivel01"/>
    <w:qFormat w:val="1"/>
    <w:rsid w:val="003E1AA2"/>
    <w:rPr>
      <w:rFonts w:ascii="Arial" w:cs="Times New Roman" w:eastAsia="WenQuanYi Micro Hei" w:hAnsi="Arial"/>
      <w:b w:val="0"/>
      <w:bCs w:val="1"/>
      <w:color w:val="000000"/>
      <w:kern w:val="0"/>
      <w:sz w:val="20"/>
      <w:szCs w:val="20"/>
      <w:lang w:bidi="hi-IN" w:eastAsia="zh-CN"/>
    </w:rPr>
  </w:style>
  <w:style w:type="character" w:styleId="citao2Char" w:customStyle="1">
    <w:name w:val="citação 2 Char"/>
    <w:basedOn w:val="CitaoChar"/>
    <w:qFormat w:val="1"/>
    <w:rsid w:val="003E1AA2"/>
    <w:rPr>
      <w:rFonts w:ascii="Arial" w:cs="Tahoma" w:eastAsia="Calibri" w:hAnsi="Arial"/>
      <w:i w:val="1"/>
      <w:iCs w:val="1"/>
      <w:color w:val="000000"/>
      <w:sz w:val="20"/>
      <w:szCs w:val="20"/>
      <w:shd w:color="auto" w:fill="ffffcc" w:val="clear"/>
    </w:rPr>
  </w:style>
  <w:style w:type="character" w:styleId="QuoteChar" w:customStyle="1">
    <w:name w:val="Quote Char"/>
    <w:basedOn w:val="Fontepargpadro"/>
    <w:link w:val="Citao1"/>
    <w:qFormat w:val="1"/>
    <w:rsid w:val="003E1AA2"/>
    <w:rPr>
      <w:rFonts w:ascii="Ecofont_Spranq_eco_Sans" w:cs="Tahoma" w:eastAsia="Calibri" w:hAnsi="Ecofont_Spranq_eco_Sans"/>
      <w:i w:val="1"/>
      <w:iCs w:val="1"/>
      <w:color w:val="000000"/>
      <w:shd w:color="auto" w:fill="ffffcc" w:val="clear"/>
    </w:rPr>
  </w:style>
  <w:style w:type="character" w:styleId="Refdecomentrio">
    <w:name w:val="annotation reference"/>
    <w:basedOn w:val="Fontepargpadro"/>
    <w:unhideWhenUsed w:val="1"/>
    <w:qFormat w:val="1"/>
    <w:rsid w:val="003E1AA2"/>
    <w:rPr>
      <w:sz w:val="16"/>
      <w:szCs w:val="16"/>
    </w:rPr>
  </w:style>
  <w:style w:type="character" w:styleId="TextodecomentrioChar" w:customStyle="1">
    <w:name w:val="Texto de comentário Char"/>
    <w:basedOn w:val="Fontepargpadro"/>
    <w:link w:val="Textodecomentrio"/>
    <w:qFormat w:val="1"/>
    <w:rsid w:val="003E1AA2"/>
    <w:rPr>
      <w:rFonts w:ascii="Arial" w:cs="Tahoma" w:eastAsia="Times New Roman" w:hAnsi="Arial"/>
      <w:sz w:val="20"/>
      <w:szCs w:val="20"/>
      <w:lang w:eastAsia="pt-BR"/>
    </w:rPr>
  </w:style>
  <w:style w:type="character" w:styleId="AssuntodocomentrioChar" w:customStyle="1">
    <w:name w:val="Assunto do comentário Char"/>
    <w:basedOn w:val="TextodecomentrioChar"/>
    <w:link w:val="Assuntodocomentrio"/>
    <w:uiPriority w:val="99"/>
    <w:semiHidden w:val="1"/>
    <w:qFormat w:val="1"/>
    <w:rsid w:val="003E1AA2"/>
    <w:rPr>
      <w:rFonts w:ascii="Arial" w:cs="Tahoma" w:eastAsia="Times New Roman" w:hAnsi="Arial"/>
      <w:b w:val="1"/>
      <w:bCs w:val="1"/>
      <w:sz w:val="20"/>
      <w:szCs w:val="20"/>
      <w:lang w:eastAsia="pt-BR"/>
    </w:rPr>
  </w:style>
  <w:style w:type="character" w:styleId="LinkdaInternet" w:customStyle="1">
    <w:name w:val="Link da Internet"/>
    <w:rsid w:val="003E1AA2"/>
    <w:rPr>
      <w:color w:val="000080"/>
      <w:u w:val="single"/>
    </w:rPr>
  </w:style>
  <w:style w:type="character" w:styleId="Nivel4Char" w:customStyle="1">
    <w:name w:val="Nivel 4 Char"/>
    <w:basedOn w:val="Fontepargpadro"/>
    <w:link w:val="Nivel4"/>
    <w:qFormat w:val="1"/>
    <w:rsid w:val="003E1AA2"/>
    <w:rPr>
      <w:rFonts w:ascii="Ecofont_Spranq_eco_Sans" w:cs="Arial" w:eastAsia="Arial Unicode MS" w:hAnsi="Ecofont_Spranq_eco_Sans"/>
      <w:sz w:val="20"/>
      <w:szCs w:val="20"/>
      <w:lang w:eastAsia="pt-BR"/>
    </w:rPr>
  </w:style>
  <w:style w:type="character" w:styleId="TextodebaloChar" w:customStyle="1">
    <w:name w:val="Texto de balão Char"/>
    <w:basedOn w:val="Fontepargpadro"/>
    <w:link w:val="Textodebalo"/>
    <w:uiPriority w:val="99"/>
    <w:semiHidden w:val="1"/>
    <w:qFormat w:val="1"/>
    <w:rsid w:val="003E1AA2"/>
    <w:rPr>
      <w:rFonts w:ascii="Segoe UI" w:cs="Segoe UI" w:eastAsia="Times New Roman" w:hAnsi="Segoe UI"/>
      <w:sz w:val="18"/>
      <w:szCs w:val="18"/>
      <w:lang w:eastAsia="pt-BR"/>
    </w:rPr>
  </w:style>
  <w:style w:type="character" w:styleId="CabealhoChar" w:customStyle="1">
    <w:name w:val="Cabeçalho Char"/>
    <w:basedOn w:val="Fontepargpadro"/>
    <w:link w:val="Cabealho"/>
    <w:uiPriority w:val="99"/>
    <w:qFormat w:val="1"/>
    <w:rsid w:val="003E1AA2"/>
    <w:rPr>
      <w:rFonts w:ascii="Arial" w:cs="Tahoma" w:eastAsia="Times New Roman" w:hAnsi="Arial"/>
      <w:sz w:val="20"/>
      <w:szCs w:val="24"/>
      <w:lang w:eastAsia="pt-BR"/>
    </w:rPr>
  </w:style>
  <w:style w:type="character" w:styleId="RodapChar" w:customStyle="1">
    <w:name w:val="Rodapé Char"/>
    <w:basedOn w:val="Fontepargpadro"/>
    <w:link w:val="Rodap"/>
    <w:uiPriority w:val="99"/>
    <w:qFormat w:val="1"/>
    <w:rsid w:val="003E1AA2"/>
    <w:rPr>
      <w:rFonts w:ascii="Arial" w:cs="Tahoma" w:eastAsia="Times New Roman" w:hAnsi="Arial"/>
      <w:sz w:val="20"/>
      <w:szCs w:val="24"/>
      <w:lang w:eastAsia="pt-BR"/>
    </w:rPr>
  </w:style>
  <w:style w:type="character" w:styleId="Linkdainternetvisitado" w:customStyle="1">
    <w:name w:val="Link da internet visitado"/>
    <w:basedOn w:val="Fontepargpadro"/>
    <w:uiPriority w:val="99"/>
    <w:semiHidden w:val="1"/>
    <w:unhideWhenUsed w:val="1"/>
    <w:rsid w:val="003E1AA2"/>
    <w:rPr>
      <w:color w:val="954f72" w:themeColor="followedHyperlink"/>
      <w:u w:val="single"/>
    </w:rPr>
  </w:style>
  <w:style w:type="character" w:styleId="Forte">
    <w:name w:val="Strong"/>
    <w:basedOn w:val="Fontepargpadro"/>
    <w:uiPriority w:val="22"/>
    <w:qFormat w:val="1"/>
    <w:rsid w:val="003E1AA2"/>
    <w:rPr>
      <w:b w:val="1"/>
      <w:bCs w:val="1"/>
    </w:rPr>
  </w:style>
  <w:style w:type="paragraph" w:styleId="Ttulo">
    <w:name w:val="Title"/>
    <w:basedOn w:val="Normal"/>
    <w:next w:val="Corpodetexto"/>
    <w:link w:val="TtuloChar"/>
    <w:qFormat w:val="1"/>
    <w:rsid w:val="003E1AA2"/>
    <w:pPr>
      <w:keepNext w:val="1"/>
      <w:spacing w:after="120" w:before="240"/>
    </w:pPr>
    <w:rPr>
      <w:rFonts w:ascii="Liberation Sans" w:cs="FreeSans" w:eastAsia="Noto Sans CJK SC" w:hAnsi="Liberation Sans"/>
      <w:sz w:val="28"/>
      <w:szCs w:val="28"/>
    </w:rPr>
  </w:style>
  <w:style w:type="character" w:styleId="TtuloChar" w:customStyle="1">
    <w:name w:val="Título Char"/>
    <w:basedOn w:val="Fontepargpadro"/>
    <w:link w:val="Ttulo"/>
    <w:rsid w:val="003E1AA2"/>
    <w:rPr>
      <w:rFonts w:ascii="Liberation Sans" w:cs="FreeSans" w:eastAsia="Noto Sans CJK SC" w:hAnsi="Liberation Sans"/>
      <w:kern w:val="0"/>
      <w:sz w:val="28"/>
      <w:szCs w:val="28"/>
      <w:lang w:eastAsia="pt-BR"/>
    </w:rPr>
  </w:style>
  <w:style w:type="paragraph" w:styleId="Corpodetexto">
    <w:name w:val="Body Text"/>
    <w:basedOn w:val="Normal"/>
    <w:link w:val="CorpodetextoChar"/>
    <w:rsid w:val="003E1AA2"/>
    <w:pPr>
      <w:spacing w:after="140" w:line="276" w:lineRule="auto"/>
    </w:pPr>
  </w:style>
  <w:style w:type="character" w:styleId="CorpodetextoChar" w:customStyle="1">
    <w:name w:val="Corpo de texto Char"/>
    <w:basedOn w:val="Fontepargpadro"/>
    <w:link w:val="Corpodetexto"/>
    <w:rsid w:val="003E1AA2"/>
    <w:rPr>
      <w:rFonts w:ascii="Arial" w:cs="Tahoma" w:eastAsia="Times New Roman" w:hAnsi="Arial"/>
      <w:kern w:val="0"/>
      <w:sz w:val="20"/>
      <w:szCs w:val="24"/>
      <w:lang w:eastAsia="pt-BR"/>
    </w:rPr>
  </w:style>
  <w:style w:type="paragraph" w:styleId="Lista">
    <w:name w:val="List"/>
    <w:basedOn w:val="Corpodetexto"/>
    <w:rsid w:val="003E1AA2"/>
    <w:rPr>
      <w:rFonts w:cs="FreeSans"/>
    </w:rPr>
  </w:style>
  <w:style w:type="paragraph" w:styleId="Legenda">
    <w:name w:val="caption"/>
    <w:basedOn w:val="Normal"/>
    <w:qFormat w:val="1"/>
    <w:rsid w:val="003E1AA2"/>
    <w:pPr>
      <w:suppressLineNumbers w:val="1"/>
      <w:spacing w:after="120" w:before="120"/>
    </w:pPr>
    <w:rPr>
      <w:rFonts w:cs="FreeSans"/>
      <w:i w:val="1"/>
      <w:iCs w:val="1"/>
      <w:sz w:val="24"/>
    </w:rPr>
  </w:style>
  <w:style w:type="paragraph" w:styleId="ndice" w:customStyle="1">
    <w:name w:val="Índice"/>
    <w:basedOn w:val="Normal"/>
    <w:qFormat w:val="1"/>
    <w:rsid w:val="003E1AA2"/>
    <w:pPr>
      <w:suppressLineNumbers w:val="1"/>
    </w:pPr>
    <w:rPr>
      <w:rFonts w:cs="FreeSans"/>
    </w:rPr>
  </w:style>
  <w:style w:type="paragraph" w:styleId="Citao">
    <w:name w:val="Quote"/>
    <w:basedOn w:val="Normal"/>
    <w:next w:val="Normal"/>
    <w:link w:val="CitaoChar"/>
    <w:qFormat w:val="1"/>
    <w:rsid w:val="003E1AA2"/>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eastAsia="Calibri"/>
      <w:i w:val="1"/>
      <w:iCs w:val="1"/>
      <w:color w:val="000000"/>
      <w:kern w:val="2"/>
      <w:lang w:eastAsia="en-US"/>
    </w:rPr>
  </w:style>
  <w:style w:type="character" w:styleId="CitaoChar1" w:customStyle="1">
    <w:name w:val="Citação Char1"/>
    <w:basedOn w:val="Fontepargpadro"/>
    <w:uiPriority w:val="29"/>
    <w:rsid w:val="003E1AA2"/>
    <w:rPr>
      <w:rFonts w:ascii="Arial" w:cs="Tahoma" w:eastAsia="Times New Roman" w:hAnsi="Arial"/>
      <w:i w:val="1"/>
      <w:iCs w:val="1"/>
      <w:color w:val="404040" w:themeColor="text1" w:themeTint="0000BF"/>
      <w:kern w:val="0"/>
      <w:sz w:val="20"/>
      <w:szCs w:val="24"/>
      <w:lang w:eastAsia="pt-BR"/>
    </w:rPr>
  </w:style>
  <w:style w:type="paragraph" w:styleId="Nivel01" w:customStyle="1">
    <w:name w:val="Nivel 01"/>
    <w:basedOn w:val="Ttulo1"/>
    <w:next w:val="Normal"/>
    <w:link w:val="Nivel01Char"/>
    <w:qFormat w:val="1"/>
    <w:rsid w:val="003E1AA2"/>
    <w:pPr>
      <w:spacing w:before="480"/>
      <w:ind w:right="-15"/>
    </w:pPr>
    <w:rPr>
      <w:rFonts w:cs="Times New Roman"/>
      <w:b w:val="0"/>
      <w:bCs w:val="1"/>
      <w:color w:val="000000"/>
      <w:szCs w:val="20"/>
    </w:rPr>
  </w:style>
  <w:style w:type="paragraph" w:styleId="PADRO" w:customStyle="1">
    <w:name w:val="PADRÃO"/>
    <w:qFormat w:val="1"/>
    <w:rsid w:val="003E1AA2"/>
    <w:pPr>
      <w:keepNext w:val="1"/>
      <w:widowControl w:val="0"/>
      <w:shd w:color="auto" w:fill="ffffff" w:val="clear"/>
      <w:suppressAutoHyphens w:val="1"/>
      <w:spacing w:after="120" w:before="120" w:line="276" w:lineRule="auto"/>
      <w:ind w:firstLine="567"/>
      <w:jc w:val="both"/>
      <w:textAlignment w:val="baseline"/>
    </w:pPr>
    <w:rPr>
      <w:rFonts w:ascii="Ecofont_Spranq_eco_Sans" w:cs="Lohit Hindi" w:eastAsia="WenQuanYi Micro Hei" w:hAnsi="Ecofont_Spranq_eco_Sans"/>
      <w:kern w:val="0"/>
      <w:sz w:val="20"/>
      <w:szCs w:val="24"/>
      <w:lang w:bidi="hi-IN" w:eastAsia="zh-CN"/>
    </w:rPr>
  </w:style>
  <w:style w:type="paragraph" w:styleId="PargrafodaLista">
    <w:name w:val="List Paragraph"/>
    <w:basedOn w:val="Normal"/>
    <w:uiPriority w:val="34"/>
    <w:qFormat w:val="1"/>
    <w:rsid w:val="003E1AA2"/>
    <w:pPr>
      <w:ind w:left="720"/>
      <w:contextualSpacing w:val="1"/>
    </w:pPr>
  </w:style>
  <w:style w:type="paragraph" w:styleId="citao2" w:customStyle="1">
    <w:name w:val="citação 2"/>
    <w:basedOn w:val="Citao"/>
    <w:qFormat w:val="1"/>
    <w:rsid w:val="003E1AA2"/>
    <w:rPr>
      <w:szCs w:val="20"/>
    </w:rPr>
  </w:style>
  <w:style w:type="paragraph" w:styleId="Citao1" w:customStyle="1">
    <w:name w:val="Citação1"/>
    <w:basedOn w:val="Normal"/>
    <w:next w:val="Normal"/>
    <w:link w:val="QuoteChar"/>
    <w:qFormat w:val="1"/>
    <w:rsid w:val="003E1AA2"/>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Ecofont_Spranq_eco_Sans" w:eastAsia="Calibri" w:hAnsi="Ecofont_Spranq_eco_Sans"/>
      <w:i w:val="1"/>
      <w:iCs w:val="1"/>
      <w:color w:val="000000"/>
      <w:kern w:val="2"/>
      <w:sz w:val="22"/>
      <w:szCs w:val="22"/>
      <w:lang w:eastAsia="en-US"/>
    </w:rPr>
  </w:style>
  <w:style w:type="paragraph" w:styleId="Textodecomentrio">
    <w:name w:val="annotation text"/>
    <w:basedOn w:val="Normal"/>
    <w:link w:val="TextodecomentrioChar"/>
    <w:unhideWhenUsed w:val="1"/>
    <w:qFormat w:val="1"/>
    <w:rsid w:val="003E1AA2"/>
    <w:rPr>
      <w:kern w:val="2"/>
      <w:szCs w:val="20"/>
    </w:rPr>
  </w:style>
  <w:style w:type="character" w:styleId="TextodecomentrioChar1" w:customStyle="1">
    <w:name w:val="Texto de comentário Char1"/>
    <w:basedOn w:val="Fontepargpadro"/>
    <w:uiPriority w:val="99"/>
    <w:semiHidden w:val="1"/>
    <w:rsid w:val="003E1AA2"/>
    <w:rPr>
      <w:rFonts w:ascii="Arial" w:cs="Tahoma" w:eastAsia="Times New Roman" w:hAnsi="Arial"/>
      <w:kern w:val="0"/>
      <w:sz w:val="20"/>
      <w:szCs w:val="20"/>
      <w:lang w:eastAsia="pt-BR"/>
    </w:rPr>
  </w:style>
  <w:style w:type="paragraph" w:styleId="Assuntodocomentrio">
    <w:name w:val="annotation subject"/>
    <w:basedOn w:val="Textodecomentrio"/>
    <w:next w:val="Textodecomentrio"/>
    <w:link w:val="AssuntodocomentrioChar"/>
    <w:uiPriority w:val="99"/>
    <w:semiHidden w:val="1"/>
    <w:unhideWhenUsed w:val="1"/>
    <w:qFormat w:val="1"/>
    <w:rsid w:val="003E1AA2"/>
    <w:rPr>
      <w:b w:val="1"/>
      <w:bCs w:val="1"/>
    </w:rPr>
  </w:style>
  <w:style w:type="character" w:styleId="AssuntodocomentrioChar1" w:customStyle="1">
    <w:name w:val="Assunto do comentário Char1"/>
    <w:basedOn w:val="TextodecomentrioChar1"/>
    <w:uiPriority w:val="99"/>
    <w:semiHidden w:val="1"/>
    <w:rsid w:val="003E1AA2"/>
    <w:rPr>
      <w:rFonts w:ascii="Arial" w:cs="Tahoma" w:eastAsia="Times New Roman" w:hAnsi="Arial"/>
      <w:b w:val="1"/>
      <w:bCs w:val="1"/>
      <w:kern w:val="0"/>
      <w:sz w:val="20"/>
      <w:szCs w:val="20"/>
      <w:lang w:eastAsia="pt-BR"/>
    </w:rPr>
  </w:style>
  <w:style w:type="paragraph" w:styleId="Nivel1" w:customStyle="1">
    <w:name w:val="Nivel1"/>
    <w:basedOn w:val="Ttulo1"/>
    <w:qFormat w:val="1"/>
    <w:rsid w:val="003E1AA2"/>
    <w:pPr>
      <w:spacing w:before="480"/>
      <w:ind w:left="644"/>
    </w:pPr>
    <w:rPr>
      <w:rFonts w:cs="Times New Roman"/>
      <w:b w:val="0"/>
      <w:color w:val="000000"/>
      <w:szCs w:val="20"/>
    </w:rPr>
  </w:style>
  <w:style w:type="paragraph" w:styleId="Nivel2" w:customStyle="1">
    <w:name w:val="Nivel 2"/>
    <w:link w:val="Nivel2Char"/>
    <w:qFormat w:val="1"/>
    <w:rsid w:val="003E1AA2"/>
    <w:pPr>
      <w:numPr>
        <w:numId w:val="3"/>
      </w:numPr>
      <w:suppressAutoHyphens w:val="1"/>
      <w:spacing w:after="120" w:before="120" w:line="276" w:lineRule="auto"/>
      <w:jc w:val="both"/>
    </w:pPr>
    <w:rPr>
      <w:rFonts w:ascii="Ecofont_Spranq_eco_Sans" w:cs="Times New Roman" w:eastAsia="Arial Unicode MS" w:hAnsi="Ecofont_Spranq_eco_Sans"/>
      <w:kern w:val="0"/>
      <w:sz w:val="20"/>
      <w:szCs w:val="20"/>
      <w:lang w:eastAsia="pt-BR"/>
    </w:rPr>
  </w:style>
  <w:style w:type="paragraph" w:styleId="Nivel10" w:customStyle="1">
    <w:name w:val="Nivel 1"/>
    <w:basedOn w:val="Nivel2"/>
    <w:next w:val="Nivel2"/>
    <w:qFormat w:val="1"/>
    <w:rsid w:val="003E1AA2"/>
    <w:rPr>
      <w:rFonts w:cs="Arial"/>
      <w:b w:val="1"/>
    </w:rPr>
  </w:style>
  <w:style w:type="paragraph" w:styleId="Nivel3" w:customStyle="1">
    <w:name w:val="Nivel 3"/>
    <w:basedOn w:val="Nivel2"/>
    <w:link w:val="Nivel3Char"/>
    <w:qFormat w:val="1"/>
    <w:rsid w:val="003E1AA2"/>
    <w:rPr>
      <w:rFonts w:cs="Arial"/>
      <w:color w:val="000000"/>
    </w:rPr>
  </w:style>
  <w:style w:type="paragraph" w:styleId="Nivel4" w:customStyle="1">
    <w:name w:val="Nivel 4"/>
    <w:basedOn w:val="Nivel3"/>
    <w:link w:val="Nivel4Char"/>
    <w:qFormat w:val="1"/>
    <w:rsid w:val="003E1AA2"/>
    <w:rPr>
      <w:color w:val="auto"/>
      <w:kern w:val="2"/>
    </w:rPr>
  </w:style>
  <w:style w:type="paragraph" w:styleId="Nivel5" w:customStyle="1">
    <w:name w:val="Nivel 5"/>
    <w:basedOn w:val="Nivel4"/>
    <w:qFormat w:val="1"/>
    <w:rsid w:val="003E1AA2"/>
    <w:pPr>
      <w:tabs>
        <w:tab w:val="left" w:pos="360"/>
      </w:tabs>
    </w:pPr>
  </w:style>
  <w:style w:type="paragraph" w:styleId="Textodebalo">
    <w:name w:val="Balloon Text"/>
    <w:basedOn w:val="Normal"/>
    <w:link w:val="TextodebaloChar"/>
    <w:uiPriority w:val="99"/>
    <w:semiHidden w:val="1"/>
    <w:unhideWhenUsed w:val="1"/>
    <w:qFormat w:val="1"/>
    <w:rsid w:val="003E1AA2"/>
    <w:rPr>
      <w:rFonts w:ascii="Segoe UI" w:cs="Segoe UI" w:hAnsi="Segoe UI"/>
      <w:kern w:val="2"/>
      <w:sz w:val="18"/>
      <w:szCs w:val="18"/>
    </w:rPr>
  </w:style>
  <w:style w:type="character" w:styleId="TextodebaloChar1" w:customStyle="1">
    <w:name w:val="Texto de balão Char1"/>
    <w:basedOn w:val="Fontepargpadro"/>
    <w:uiPriority w:val="99"/>
    <w:semiHidden w:val="1"/>
    <w:rsid w:val="003E1AA2"/>
    <w:rPr>
      <w:rFonts w:ascii="Segoe UI" w:cs="Segoe UI" w:eastAsia="Times New Roman" w:hAnsi="Segoe UI"/>
      <w:kern w:val="0"/>
      <w:sz w:val="18"/>
      <w:szCs w:val="18"/>
      <w:lang w:eastAsia="pt-BR"/>
    </w:rPr>
  </w:style>
  <w:style w:type="paragraph" w:styleId="CabealhoeRodap" w:customStyle="1">
    <w:name w:val="Cabeçalho e Rodapé"/>
    <w:basedOn w:val="Normal"/>
    <w:qFormat w:val="1"/>
    <w:rsid w:val="003E1AA2"/>
  </w:style>
  <w:style w:type="paragraph" w:styleId="Cabealho">
    <w:name w:val="header"/>
    <w:basedOn w:val="Normal"/>
    <w:link w:val="CabealhoChar"/>
    <w:uiPriority w:val="99"/>
    <w:unhideWhenUsed w:val="1"/>
    <w:rsid w:val="003E1AA2"/>
    <w:pPr>
      <w:tabs>
        <w:tab w:val="center" w:pos="4252"/>
        <w:tab w:val="right" w:pos="8504"/>
      </w:tabs>
    </w:pPr>
    <w:rPr>
      <w:kern w:val="2"/>
    </w:rPr>
  </w:style>
  <w:style w:type="character" w:styleId="CabealhoChar1" w:customStyle="1">
    <w:name w:val="Cabeçalho Char1"/>
    <w:basedOn w:val="Fontepargpadro"/>
    <w:uiPriority w:val="99"/>
    <w:semiHidden w:val="1"/>
    <w:rsid w:val="003E1AA2"/>
    <w:rPr>
      <w:rFonts w:ascii="Arial" w:cs="Tahoma" w:eastAsia="Times New Roman" w:hAnsi="Arial"/>
      <w:kern w:val="0"/>
      <w:sz w:val="20"/>
      <w:szCs w:val="24"/>
      <w:lang w:eastAsia="pt-BR"/>
    </w:rPr>
  </w:style>
  <w:style w:type="paragraph" w:styleId="Rodap">
    <w:name w:val="footer"/>
    <w:basedOn w:val="Normal"/>
    <w:link w:val="RodapChar"/>
    <w:uiPriority w:val="99"/>
    <w:unhideWhenUsed w:val="1"/>
    <w:rsid w:val="003E1AA2"/>
    <w:pPr>
      <w:tabs>
        <w:tab w:val="center" w:pos="4252"/>
        <w:tab w:val="right" w:pos="8504"/>
      </w:tabs>
    </w:pPr>
    <w:rPr>
      <w:kern w:val="2"/>
    </w:rPr>
  </w:style>
  <w:style w:type="character" w:styleId="RodapChar1" w:customStyle="1">
    <w:name w:val="Rodapé Char1"/>
    <w:basedOn w:val="Fontepargpadro"/>
    <w:uiPriority w:val="99"/>
    <w:semiHidden w:val="1"/>
    <w:rsid w:val="003E1AA2"/>
    <w:rPr>
      <w:rFonts w:ascii="Arial" w:cs="Tahoma" w:eastAsia="Times New Roman" w:hAnsi="Arial"/>
      <w:kern w:val="0"/>
      <w:sz w:val="20"/>
      <w:szCs w:val="24"/>
      <w:lang w:eastAsia="pt-BR"/>
    </w:rPr>
  </w:style>
  <w:style w:type="paragraph" w:styleId="Nivel01Titulo" w:customStyle="1">
    <w:name w:val="Nivel_01_Titulo"/>
    <w:basedOn w:val="Ttulo1"/>
    <w:next w:val="Normal"/>
    <w:qFormat w:val="1"/>
    <w:rsid w:val="003E1AA2"/>
    <w:pPr>
      <w:tabs>
        <w:tab w:val="left" w:pos="360"/>
        <w:tab w:val="left" w:pos="567"/>
      </w:tabs>
    </w:pPr>
    <w:rPr>
      <w:rFonts w:cs="Times New Roman"/>
      <w:b w:val="0"/>
      <w:bCs w:val="1"/>
      <w:szCs w:val="20"/>
    </w:rPr>
  </w:style>
  <w:style w:type="paragraph" w:styleId="Reviso">
    <w:name w:val="Revision"/>
    <w:uiPriority w:val="99"/>
    <w:semiHidden w:val="1"/>
    <w:qFormat w:val="1"/>
    <w:rsid w:val="003E1AA2"/>
    <w:pPr>
      <w:suppressAutoHyphens w:val="1"/>
      <w:spacing w:after="0" w:line="240" w:lineRule="auto"/>
    </w:pPr>
    <w:rPr>
      <w:rFonts w:ascii="Arial" w:cs="Tahoma" w:eastAsia="Times New Roman" w:hAnsi="Arial"/>
      <w:kern w:val="0"/>
      <w:sz w:val="20"/>
      <w:szCs w:val="24"/>
      <w:lang w:eastAsia="pt-BR"/>
    </w:rPr>
  </w:style>
  <w:style w:type="table" w:styleId="Tabelacomgrade">
    <w:name w:val="Table Grid"/>
    <w:basedOn w:val="Tabelanormal"/>
    <w:uiPriority w:val="39"/>
    <w:rsid w:val="003E1AA2"/>
    <w:pPr>
      <w:suppressAutoHyphens w:val="1"/>
      <w:spacing w:after="0" w:line="240" w:lineRule="auto"/>
    </w:pPr>
    <w:rPr>
      <w:rFonts w:eastAsiaTheme="minorEastAsia"/>
      <w:kern w:val="0"/>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f01" w:customStyle="1">
    <w:name w:val="cf01"/>
    <w:basedOn w:val="Fontepargpadro"/>
    <w:rsid w:val="003E1AA2"/>
    <w:rPr>
      <w:rFonts w:ascii="Segoe UI" w:cs="Segoe UI" w:hAnsi="Segoe UI" w:hint="default"/>
      <w:color w:val="555555"/>
      <w:sz w:val="18"/>
      <w:szCs w:val="18"/>
      <w:shd w:color="auto" w:fill="ffffff" w:val="clear"/>
    </w:rPr>
  </w:style>
  <w:style w:type="character" w:styleId="Hyperlink">
    <w:name w:val="Hyperlink"/>
    <w:basedOn w:val="Fontepargpadro"/>
    <w:uiPriority w:val="99"/>
    <w:unhideWhenUsed w:val="1"/>
    <w:rsid w:val="003E1AA2"/>
    <w:rPr>
      <w:color w:val="0563c1" w:themeColor="hyperlink"/>
      <w:u w:val="single"/>
    </w:rPr>
  </w:style>
  <w:style w:type="character" w:styleId="MenoPendente1" w:customStyle="1">
    <w:name w:val="Menção Pendente1"/>
    <w:basedOn w:val="Fontepargpadro"/>
    <w:uiPriority w:val="99"/>
    <w:semiHidden w:val="1"/>
    <w:unhideWhenUsed w:val="1"/>
    <w:rsid w:val="003E1AA2"/>
    <w:rPr>
      <w:color w:val="605e5c"/>
      <w:shd w:color="auto" w:fill="e1dfdd" w:val="clear"/>
    </w:rPr>
  </w:style>
  <w:style w:type="character" w:styleId="TextodoEspaoReservado">
    <w:name w:val="Placeholder Text"/>
    <w:basedOn w:val="Fontepargpadro"/>
    <w:uiPriority w:val="99"/>
    <w:semiHidden w:val="1"/>
    <w:rsid w:val="003E1AA2"/>
    <w:rPr>
      <w:color w:val="808080"/>
    </w:rPr>
  </w:style>
  <w:style w:type="character" w:styleId="Estilo1" w:customStyle="1">
    <w:name w:val="Estilo1"/>
    <w:basedOn w:val="Fontepargpadro"/>
    <w:uiPriority w:val="1"/>
    <w:qFormat w:val="1"/>
    <w:rsid w:val="003E1AA2"/>
    <w:rPr>
      <w:rFonts w:ascii="Arial" w:hAnsi="Arial"/>
      <w:b w:val="1"/>
      <w:color w:val="538135" w:themeColor="accent6" w:themeShade="0000BF"/>
      <w:sz w:val="24"/>
    </w:rPr>
  </w:style>
  <w:style w:type="character" w:styleId="MenoPendente">
    <w:name w:val="Unresolved Mention"/>
    <w:basedOn w:val="Fontepargpadro"/>
    <w:uiPriority w:val="99"/>
    <w:semiHidden w:val="1"/>
    <w:unhideWhenUsed w:val="1"/>
    <w:rsid w:val="003E1AA2"/>
    <w:rPr>
      <w:color w:val="605e5c"/>
      <w:shd w:color="auto" w:fill="e1dfdd" w:val="clear"/>
    </w:rPr>
  </w:style>
  <w:style w:type="character" w:styleId="HiperlinkVisitado">
    <w:name w:val="FollowedHyperlink"/>
    <w:basedOn w:val="Fontepargpadro"/>
    <w:uiPriority w:val="99"/>
    <w:semiHidden w:val="1"/>
    <w:unhideWhenUsed w:val="1"/>
    <w:rsid w:val="003E1AA2"/>
    <w:rPr>
      <w:color w:val="954f72" w:themeColor="followedHyperlink"/>
      <w:u w:val="single"/>
    </w:rPr>
  </w:style>
  <w:style w:type="paragraph" w:styleId="CabealhodoSumrio">
    <w:name w:val="TOC Heading"/>
    <w:basedOn w:val="Ttulo1"/>
    <w:next w:val="Normal"/>
    <w:uiPriority w:val="39"/>
    <w:unhideWhenUsed w:val="1"/>
    <w:qFormat w:val="1"/>
    <w:rsid w:val="003E1AA2"/>
    <w:pPr>
      <w:keepNext w:val="1"/>
      <w:keepLines w:val="1"/>
      <w:numPr>
        <w:numId w:val="0"/>
      </w:numPr>
      <w:suppressAutoHyphens w:val="0"/>
      <w:spacing w:after="0" w:line="259" w:lineRule="auto"/>
      <w:jc w:val="left"/>
      <w:textAlignment w:val="auto"/>
      <w:outlineLvl w:val="9"/>
    </w:pPr>
    <w:rPr>
      <w:rFonts w:asciiTheme="majorHAnsi" w:cstheme="majorBidi" w:eastAsiaTheme="majorEastAsia" w:hAnsiTheme="majorHAnsi"/>
      <w:b w:val="0"/>
      <w:color w:val="2f5496" w:themeColor="accent1" w:themeShade="0000BF"/>
      <w:sz w:val="32"/>
      <w:szCs w:val="32"/>
      <w:lang w:bidi="ar-SA" w:eastAsia="pt-BR"/>
    </w:rPr>
  </w:style>
  <w:style w:type="paragraph" w:styleId="Sumrio1">
    <w:name w:val="toc 1"/>
    <w:basedOn w:val="Normal"/>
    <w:next w:val="Normal"/>
    <w:autoRedefine w:val="1"/>
    <w:uiPriority w:val="39"/>
    <w:unhideWhenUsed w:val="1"/>
    <w:rsid w:val="003E1AA2"/>
    <w:pPr>
      <w:tabs>
        <w:tab w:val="left" w:pos="440"/>
        <w:tab w:val="right" w:leader="dot" w:pos="8494"/>
      </w:tabs>
      <w:spacing w:after="100"/>
    </w:pPr>
    <w:rPr>
      <w:rFonts w:eastAsia="Arial Unicode MS"/>
      <w:noProof w:val="1"/>
      <w:lang w:bidi="hi-IN"/>
    </w:rPr>
  </w:style>
  <w:style w:type="character" w:styleId="Nivel2Char" w:customStyle="1">
    <w:name w:val="Nivel 2 Char"/>
    <w:basedOn w:val="Fontepargpadro"/>
    <w:link w:val="Nivel2"/>
    <w:locked w:val="1"/>
    <w:rsid w:val="003E1AA2"/>
    <w:rPr>
      <w:rFonts w:ascii="Ecofont_Spranq_eco_Sans" w:cs="Times New Roman" w:eastAsia="Arial Unicode MS" w:hAnsi="Ecofont_Spranq_eco_Sans"/>
      <w:kern w:val="0"/>
      <w:sz w:val="20"/>
      <w:szCs w:val="20"/>
      <w:lang w:eastAsia="pt-BR"/>
    </w:rPr>
  </w:style>
  <w:style w:type="paragraph" w:styleId="Nvel3-R" w:customStyle="1">
    <w:name w:val="Nível 3-R"/>
    <w:basedOn w:val="Nivel3"/>
    <w:link w:val="Nvel3-RChar"/>
    <w:qFormat w:val="1"/>
    <w:rsid w:val="003E1AA2"/>
    <w:pPr>
      <w:numPr>
        <w:ilvl w:val="2"/>
        <w:numId w:val="1"/>
      </w:numPr>
      <w:suppressAutoHyphens w:val="0"/>
      <w:ind w:left="284" w:firstLine="0"/>
    </w:pPr>
    <w:rPr>
      <w:rFonts w:ascii="Arial" w:hAnsi="Arial" w:eastAsiaTheme="minorEastAsia"/>
      <w:i w:val="1"/>
      <w:iCs w:val="1"/>
      <w:color w:val="ff0000"/>
    </w:rPr>
  </w:style>
  <w:style w:type="paragraph" w:styleId="Nvel4-R" w:customStyle="1">
    <w:name w:val="Nível 4-R"/>
    <w:basedOn w:val="Nivel4"/>
    <w:link w:val="Nvel4-RChar"/>
    <w:qFormat w:val="1"/>
    <w:rsid w:val="003E1AA2"/>
    <w:pPr>
      <w:numPr>
        <w:ilvl w:val="3"/>
        <w:numId w:val="1"/>
      </w:numPr>
      <w:suppressAutoHyphens w:val="0"/>
      <w:ind w:left="567" w:firstLine="0"/>
    </w:pPr>
    <w:rPr>
      <w:rFonts w:ascii="Arial" w:hAnsi="Arial" w:eastAsiaTheme="minorEastAsia"/>
      <w:i w:val="1"/>
      <w:iCs w:val="1"/>
      <w:color w:val="ff0000"/>
    </w:rPr>
  </w:style>
  <w:style w:type="character" w:styleId="Nvel3-RChar" w:customStyle="1">
    <w:name w:val="Nível 3-R Char"/>
    <w:basedOn w:val="Fontepargpadro"/>
    <w:link w:val="Nvel3-R"/>
    <w:rsid w:val="003E1AA2"/>
    <w:rPr>
      <w:rFonts w:ascii="Arial" w:cs="Arial" w:hAnsi="Arial" w:eastAsiaTheme="minorEastAsia"/>
      <w:i w:val="1"/>
      <w:iCs w:val="1"/>
      <w:color w:val="ff0000"/>
      <w:kern w:val="0"/>
      <w:sz w:val="20"/>
      <w:szCs w:val="20"/>
      <w:lang w:eastAsia="pt-BR"/>
    </w:rPr>
  </w:style>
  <w:style w:type="character" w:styleId="Nvel4-RChar" w:customStyle="1">
    <w:name w:val="Nível 4-R Char"/>
    <w:basedOn w:val="Nivel4Char"/>
    <w:link w:val="Nvel4-R"/>
    <w:rsid w:val="003E1AA2"/>
    <w:rPr>
      <w:rFonts w:ascii="Arial" w:cs="Arial" w:hAnsi="Arial" w:eastAsiaTheme="minorEastAsia"/>
      <w:i w:val="1"/>
      <w:iCs w:val="1"/>
      <w:color w:val="ff0000"/>
      <w:sz w:val="20"/>
      <w:szCs w:val="20"/>
      <w:lang w:eastAsia="pt-BR"/>
    </w:rPr>
  </w:style>
  <w:style w:type="paragraph" w:styleId="pf0" w:customStyle="1">
    <w:name w:val="pf0"/>
    <w:basedOn w:val="Normal"/>
    <w:rsid w:val="003E1AA2"/>
    <w:pPr>
      <w:suppressAutoHyphens w:val="0"/>
      <w:spacing w:after="100" w:afterAutospacing="1" w:before="100" w:beforeAutospacing="1"/>
    </w:pPr>
    <w:rPr>
      <w:rFonts w:ascii="Times New Roman" w:cs="Times New Roman" w:hAnsi="Times New Roman"/>
      <w:sz w:val="24"/>
    </w:rPr>
  </w:style>
  <w:style w:type="character" w:styleId="cf11" w:customStyle="1">
    <w:name w:val="cf11"/>
    <w:basedOn w:val="Fontepargpadro"/>
    <w:rsid w:val="003E1AA2"/>
    <w:rPr>
      <w:rFonts w:ascii="Segoe UI" w:cs="Segoe UI" w:hAnsi="Segoe UI" w:hint="default"/>
      <w:b w:val="1"/>
      <w:bCs w:val="1"/>
      <w:sz w:val="18"/>
      <w:szCs w:val="18"/>
      <w:u w:val="single"/>
    </w:rPr>
  </w:style>
  <w:style w:type="paragraph" w:styleId="Notaexplicativa" w:customStyle="1">
    <w:name w:val="Nota explicativa"/>
    <w:basedOn w:val="Citao"/>
    <w:link w:val="NotaexplicativaChar"/>
    <w:rsid w:val="00FE1E32"/>
    <w:pPr>
      <w:suppressAutoHyphens w:val="0"/>
    </w:pPr>
    <w:rPr>
      <w:kern w:val="0"/>
    </w:rPr>
  </w:style>
  <w:style w:type="character" w:styleId="NotaexplicativaChar" w:customStyle="1">
    <w:name w:val="Nota explicativa Char"/>
    <w:basedOn w:val="Fontepargpadro"/>
    <w:link w:val="Notaexplicativa"/>
    <w:rsid w:val="00FE1E32"/>
    <w:rPr>
      <w:rFonts w:ascii="Arial" w:cs="Tahoma" w:eastAsia="Calibri" w:hAnsi="Arial"/>
      <w:i w:val="1"/>
      <w:iCs w:val="1"/>
      <w:color w:val="000000"/>
      <w:kern w:val="0"/>
      <w:sz w:val="20"/>
      <w:szCs w:val="24"/>
      <w:shd w:color="auto" w:fill="ffffcc" w:val="clear"/>
    </w:rPr>
  </w:style>
  <w:style w:type="paragraph" w:styleId="paragraph" w:customStyle="1">
    <w:name w:val="paragraph"/>
    <w:basedOn w:val="Normal"/>
    <w:rsid w:val="00FE1E32"/>
    <w:pPr>
      <w:suppressAutoHyphens w:val="0"/>
      <w:spacing w:after="100" w:afterAutospacing="1" w:before="100" w:beforeAutospacing="1"/>
    </w:pPr>
    <w:rPr>
      <w:rFonts w:ascii="Times New Roman" w:cs="Times New Roman" w:hAnsi="Times New Roman"/>
      <w:sz w:val="24"/>
    </w:rPr>
  </w:style>
  <w:style w:type="character" w:styleId="normaltextrun" w:customStyle="1">
    <w:name w:val="normaltextrun"/>
    <w:basedOn w:val="Fontepargpadro"/>
    <w:rsid w:val="00FE1E32"/>
  </w:style>
  <w:style w:type="character" w:styleId="eop" w:customStyle="1">
    <w:name w:val="eop"/>
    <w:basedOn w:val="Fontepargpadro"/>
    <w:rsid w:val="00FE1E32"/>
  </w:style>
  <w:style w:type="paragraph" w:styleId="Nvel2-Red" w:customStyle="1">
    <w:name w:val="Nível 2 -Red"/>
    <w:basedOn w:val="Nivel2"/>
    <w:link w:val="Nvel2-RedChar"/>
    <w:qFormat w:val="1"/>
    <w:rsid w:val="00FE1E32"/>
    <w:pPr>
      <w:numPr>
        <w:ilvl w:val="1"/>
        <w:numId w:val="1"/>
      </w:numPr>
      <w:tabs>
        <w:tab w:val="clear" w:pos="-142"/>
      </w:tabs>
      <w:suppressAutoHyphens w:val="0"/>
      <w:ind w:left="0" w:firstLine="0"/>
    </w:pPr>
    <w:rPr>
      <w:rFonts w:ascii="Arial" w:cs="Arial" w:eastAsia="Arial" w:hAnsi="Arial"/>
      <w:bCs w:val="1"/>
      <w:i w:val="1"/>
      <w:color w:val="ff0000"/>
    </w:rPr>
  </w:style>
  <w:style w:type="character" w:styleId="Nvel2-RedChar" w:customStyle="1">
    <w:name w:val="Nível 2 -Red Char"/>
    <w:basedOn w:val="Nivel2Char"/>
    <w:link w:val="Nvel2-Red"/>
    <w:rsid w:val="00FE1E32"/>
    <w:rPr>
      <w:rFonts w:ascii="Arial" w:cs="Arial" w:eastAsia="Arial" w:hAnsi="Arial"/>
      <w:bCs w:val="1"/>
      <w:i w:val="1"/>
      <w:color w:val="ff0000"/>
      <w:kern w:val="0"/>
      <w:sz w:val="20"/>
      <w:szCs w:val="20"/>
      <w:lang w:eastAsia="pt-BR"/>
    </w:rPr>
  </w:style>
  <w:style w:type="character" w:styleId="Nivel3Char" w:customStyle="1">
    <w:name w:val="Nivel 3 Char"/>
    <w:basedOn w:val="Fontepargpadro"/>
    <w:link w:val="Nivel3"/>
    <w:rsid w:val="00FE1E32"/>
    <w:rPr>
      <w:rFonts w:ascii="Ecofont_Spranq_eco_Sans" w:cs="Arial" w:eastAsia="Arial Unicode MS" w:hAnsi="Ecofont_Spranq_eco_Sans"/>
      <w:color w:val="000000"/>
      <w:kern w:val="0"/>
      <w:sz w:val="20"/>
      <w:szCs w:val="20"/>
      <w:lang w:eastAsia="pt-BR"/>
    </w:rPr>
  </w:style>
  <w:style w:type="paragraph" w:styleId="Nvel1-SemNum" w:customStyle="1">
    <w:name w:val="Nível 1-Sem Num"/>
    <w:basedOn w:val="Nivel01"/>
    <w:link w:val="Nvel1-SemNumChar"/>
    <w:qFormat w:val="1"/>
    <w:rsid w:val="00FE1E32"/>
    <w:pPr>
      <w:keepNext w:val="1"/>
      <w:keepLines w:val="1"/>
      <w:numPr>
        <w:numId w:val="0"/>
      </w:numPr>
      <w:tabs>
        <w:tab w:val="left" w:pos="567"/>
      </w:tabs>
      <w:suppressAutoHyphens w:val="0"/>
      <w:spacing w:after="120" w:before="240" w:line="276" w:lineRule="auto"/>
      <w:ind w:right="0"/>
      <w:textAlignment w:val="auto"/>
      <w:outlineLvl w:val="1"/>
    </w:pPr>
    <w:rPr>
      <w:rFonts w:cs="Arial" w:eastAsiaTheme="majorEastAsia"/>
      <w:b w:val="1"/>
      <w:color w:val="323e4f" w:themeColor="text2" w:themeShade="0000BF"/>
      <w:spacing w:val="5"/>
      <w:kern w:val="28"/>
      <w:sz w:val="52"/>
      <w:szCs w:val="52"/>
      <w:lang w:eastAsia="pt-BR"/>
    </w:rPr>
  </w:style>
  <w:style w:type="character" w:styleId="Nvel1-SemNumChar" w:customStyle="1">
    <w:name w:val="Nível 1-Sem Num Char"/>
    <w:basedOn w:val="Nivel01Char"/>
    <w:link w:val="Nvel1-SemNum"/>
    <w:rsid w:val="00FE1E32"/>
    <w:rPr>
      <w:rFonts w:ascii="Arial" w:cs="Arial" w:hAnsi="Arial" w:eastAsiaTheme="majorEastAsia"/>
      <w:b w:val="1"/>
      <w:bCs w:val="1"/>
      <w:color w:val="323e4f" w:themeColor="text2" w:themeShade="0000BF"/>
      <w:spacing w:val="5"/>
      <w:kern w:val="28"/>
      <w:sz w:val="52"/>
      <w:szCs w:val="52"/>
      <w:lang w:bidi="hi-IN" w:eastAsia="pt-BR"/>
    </w:rPr>
  </w:style>
  <w:style w:type="paragraph" w:styleId="Nvel01-SemNumerao" w:customStyle="1">
    <w:name w:val="Nível 01-Sem Numeração"/>
    <w:basedOn w:val="Normal"/>
    <w:link w:val="Nvel01-SemNumeraoChar"/>
    <w:uiPriority w:val="1"/>
    <w:qFormat w:val="1"/>
    <w:rsid w:val="00FE1E32"/>
    <w:pPr>
      <w:keepNext w:val="1"/>
      <w:keepLines w:val="1"/>
      <w:suppressAutoHyphens w:val="0"/>
      <w:spacing w:after="120" w:before="240" w:line="276" w:lineRule="auto"/>
      <w:jc w:val="both"/>
      <w:outlineLvl w:val="1"/>
    </w:pPr>
    <w:rPr>
      <w:rFonts w:cs="Arial" w:eastAsiaTheme="majorEastAsia"/>
      <w:b w:val="1"/>
      <w:bCs w:val="1"/>
      <w:color w:val="ff0000"/>
      <w:szCs w:val="20"/>
    </w:rPr>
  </w:style>
  <w:style w:type="character" w:styleId="Nvel01-SemNumeraoChar" w:customStyle="1">
    <w:name w:val="Nível 01-Sem Numeração Char"/>
    <w:basedOn w:val="Fontepargpadro"/>
    <w:link w:val="Nvel01-SemNumerao"/>
    <w:uiPriority w:val="1"/>
    <w:rsid w:val="00FE1E32"/>
    <w:rPr>
      <w:rFonts w:ascii="Arial" w:cs="Arial" w:hAnsi="Arial" w:eastAsiaTheme="majorEastAsia"/>
      <w:b w:val="1"/>
      <w:bCs w:val="1"/>
      <w:color w:val="ff0000"/>
      <w:kern w:val="0"/>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art16" TargetMode="External"/><Relationship Id="rId42" Type="http://schemas.openxmlformats.org/officeDocument/2006/relationships/hyperlink" Target="https://www.planalto.gov.br/ccivil_03/leis/lcp/lcp123.htm#art3" TargetMode="External"/><Relationship Id="rId41" Type="http://schemas.openxmlformats.org/officeDocument/2006/relationships/hyperlink" Target="https://www.planalto.gov.br/ccivil_03/_ato2007-2010/2007/lei/l11488.htm" TargetMode="External"/><Relationship Id="rId44" Type="http://schemas.openxmlformats.org/officeDocument/2006/relationships/hyperlink" Target="http://www.planalto.gov.br/ccivil_03/_ato2019-2022/2021/lei/L14133.htm#art4%C2%A71" TargetMode="External"/><Relationship Id="rId43" Type="http://schemas.openxmlformats.org/officeDocument/2006/relationships/hyperlink" Target="http://www.planalto.gov.br/ccivil_03/_ato2019-2022/2021/lei/L14133.htm#art4%C2%A71" TargetMode="External"/><Relationship Id="rId46" Type="http://schemas.openxmlformats.org/officeDocument/2006/relationships/hyperlink" Target="http://www.planalto.gov.br/ccivil_03/_ato2019-2022/2021/lei/L14133.htm#art4%C2%A71" TargetMode="External"/><Relationship Id="rId45" Type="http://schemas.openxmlformats.org/officeDocument/2006/relationships/hyperlink" Target="http://www.planalto.gov.br/ccivil_03/_ato2019-2022/2021/lei/L14133.htm#art4%C2%A71" TargetMode="External"/><Relationship Id="rId107" Type="http://schemas.openxmlformats.org/officeDocument/2006/relationships/hyperlink" Target="https://www.planalto.gov.br/ccivil_03/_Ato2019-2022/2021/Lei/L14133.htm" TargetMode="External"/><Relationship Id="rId106" Type="http://schemas.openxmlformats.org/officeDocument/2006/relationships/hyperlink" Target="http://www.legislacao.sp.gov.br/legislacao/dg280202.nsf/5fb5269ed17b47ab83256cfb00501469/f08de05b6b41e2e503258a890061d61e?OpenDocument&amp;Highlight=0,68.220" TargetMode="External"/><Relationship Id="rId105" Type="http://schemas.openxmlformats.org/officeDocument/2006/relationships/hyperlink" Target="http://www.legislacao.sp.gov.br/legislacao/dg280202.nsf/5fb5269ed17b47ab83256cfb00501469/f08de05b6b41e2e503258a890061d61e?OpenDocument&amp;Highlight=0,68.220" TargetMode="External"/><Relationship Id="rId104" Type="http://schemas.openxmlformats.org/officeDocument/2006/relationships/hyperlink" Target="http://www.legislacao.sp.gov.br/legislacao/dg280202.nsf/5fb5269ed17b47ab83256cfb00501469/f08de05b6b41e2e503258a890061d61e?OpenDocument&amp;Highlight=0,68.220" TargetMode="External"/><Relationship Id="rId109" Type="http://schemas.openxmlformats.org/officeDocument/2006/relationships/hyperlink" Target="http://www.legislacao.sp.gov.br/legislacao/dg280202.nsf/5fb5269ed17b47ab83256cfb00501469/f08de05b6b41e2e503258a890061d61e?OpenDocument&amp;Highlight=0,68.220" TargetMode="External"/><Relationship Id="rId108" Type="http://schemas.openxmlformats.org/officeDocument/2006/relationships/hyperlink" Target="http://www.legislacao.sp.gov.br/legislacao/dg280202.nsf/5fb5269ed17b47ab83256cfb00501469/f08de05b6b41e2e503258a890061d61e?OpenDocument&amp;Highlight=0,68.220" TargetMode="External"/><Relationship Id="rId48"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CP/Lcp123.htm" TargetMode="External"/><Relationship Id="rId103" Type="http://schemas.openxmlformats.org/officeDocument/2006/relationships/hyperlink" Target="https://www.planalto.gov.br/ccivil_03/_Ato2019-2022/2021/Lei/L14133.htm" TargetMode="External"/><Relationship Id="rId102" Type="http://schemas.openxmlformats.org/officeDocument/2006/relationships/hyperlink" Target="http://www.legislacao.sp.gov.br/legislacao/dg280202.nsf/5fb5269ed17b47ab83256cfb00501469/f08de05b6b41e2e503258a890061d61e?OpenDocument&amp;Highlight=0,68.220" TargetMode="External"/><Relationship Id="rId101" Type="http://schemas.openxmlformats.org/officeDocument/2006/relationships/hyperlink" Target="http://www.legislacao.sp.gov.br/legislacao/dg280202.nsf/5fb5269ed17b47ab83256cfb00501469/f08de05b6b41e2e503258a890061d61e?OpenDocument&amp;Highlight=0,68.220" TargetMode="External"/><Relationship Id="rId100" Type="http://schemas.openxmlformats.org/officeDocument/2006/relationships/hyperlink" Target="http://www.legislacao.sp.gov.br/legislacao/dg280202.nsf/5fb5269ed17b47ab83256cfb00501469/f08de05b6b41e2e503258a890061d61e?OpenDocument&amp;Highlight=0,68.220" TargetMode="External"/><Relationship Id="rId31" Type="http://schemas.openxmlformats.org/officeDocument/2006/relationships/hyperlink" Target="https://www.planalto.gov.br/ccivil_03/_ato2007-2010/2007/lei/l11488.htm#art34" TargetMode="External"/><Relationship Id="rId30" Type="http://schemas.openxmlformats.org/officeDocument/2006/relationships/hyperlink" Target="http://www.planalto.gov.br/ccivil_03/_ato2019-2022/2021/lei/L14133.htm#art16" TargetMode="External"/><Relationship Id="rId33"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art9%C2%A71" TargetMode="External"/><Relationship Id="rId37" Type="http://schemas.openxmlformats.org/officeDocument/2006/relationships/hyperlink" Target="https://www.planalto.gov.br/ccivil_03/constituicao/constituicao.htm" TargetMode="External"/><Relationship Id="rId36" Type="http://schemas.openxmlformats.org/officeDocument/2006/relationships/hyperlink" Target="https://www.planalto.gov.br/ccivil_03/_Ato2019-2022/2021/Lei/L14133.htm" TargetMode="External"/><Relationship Id="rId39" Type="http://schemas.openxmlformats.org/officeDocument/2006/relationships/hyperlink" Target="https://normas.leg.br/?urn=urn:lex:br:federal:constituicao:1988-10-05;1988#art7" TargetMode="External"/><Relationship Id="rId38" Type="http://schemas.openxmlformats.org/officeDocument/2006/relationships/hyperlink" Target="https://www.planalto.gov.br/ccivil_03/leis/l8213cons.htm#art93" TargetMode="External"/><Relationship Id="rId20"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07-2010/2007/lei/l11488.htm" TargetMode="External"/><Relationship Id="rId2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7/lei/l11488.htm" TargetMode="External"/><Relationship Id="rId23" Type="http://schemas.openxmlformats.org/officeDocument/2006/relationships/hyperlink" Target="https://www.planalto.gov.br/ccivil_03/_Ato2019-2022/2021/Lei/L14133.htm" TargetMode="External"/><Relationship Id="rId129" Type="http://schemas.openxmlformats.org/officeDocument/2006/relationships/hyperlink" Target="https://www.tce.sp.gov.br/apenados" TargetMode="External"/><Relationship Id="rId128" Type="http://schemas.openxmlformats.org/officeDocument/2006/relationships/hyperlink" Target="http://www.servicos.controladoriageral.sp.gov.br/PesquisaCEEP.aspx" TargetMode="External"/><Relationship Id="rId127" Type="http://schemas.openxmlformats.org/officeDocument/2006/relationships/hyperlink" Target="http://www.esancoes.sp.gov.br" TargetMode="External"/><Relationship Id="rId126" Type="http://schemas.openxmlformats.org/officeDocument/2006/relationships/hyperlink" Target="http://www.cnj.jus.br/improbidade_adm/consultar_requerido.php" TargetMode="External"/><Relationship Id="rId26" Type="http://schemas.openxmlformats.org/officeDocument/2006/relationships/hyperlink" Target="https://www.planalto.gov.br/ccivil_03/LEIS/LCP/Lcp123.htm" TargetMode="External"/><Relationship Id="rId121"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9-2022/2021/Lei/L14133.htm" TargetMode="External"/><Relationship Id="rId120" Type="http://schemas.openxmlformats.org/officeDocument/2006/relationships/hyperlink" Target="http://www.legislacao.sp.gov.br/legislacao/dg280202.nsf/ae9f9e0701e533aa032572e6006cf5fd/0cf4bc084e49b505032573d000509b17?OpenDocument&amp;Highlight=0,12.799" TargetMode="External"/><Relationship Id="rId28"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125" Type="http://schemas.openxmlformats.org/officeDocument/2006/relationships/hyperlink" Target="https://portaldatransparencia.gov.br/sancoes/consulta" TargetMode="External"/><Relationship Id="rId29" Type="http://schemas.openxmlformats.org/officeDocument/2006/relationships/hyperlink" Target="http://www.planalto.gov.br/ccivil_03/LEIS/L6404consol.htm" TargetMode="External"/><Relationship Id="rId124" Type="http://schemas.openxmlformats.org/officeDocument/2006/relationships/hyperlink" Target="https://portaldatransparencia.gov.br/sancoes/consulta" TargetMode="External"/><Relationship Id="rId123" Type="http://schemas.openxmlformats.org/officeDocument/2006/relationships/hyperlink" Target="http://www.legislacao.sp.gov.br/legislacao/dg280202.nsf/5fb5269ed17b47ab83256cfb00501469/a372ab8ded6a17e303258aa0004b6959?OpenDocument&amp;Highlight=0,68.304" TargetMode="External"/><Relationship Id="rId122" Type="http://schemas.openxmlformats.org/officeDocument/2006/relationships/hyperlink" Target="https://www.planalto.gov.br/ccivil_03/_Ato2019-2022/2021/Lei/L14133.htm" TargetMode="External"/><Relationship Id="rId95" Type="http://schemas.openxmlformats.org/officeDocument/2006/relationships/hyperlink" Target="http://www.legislacao.sp.gov.br/legislacao/dg280202.nsf/5fb5269ed17b47ab83256cfb00501469/f08de05b6b41e2e503258a890061d61e?OpenDocument&amp;Highlight=0,68.220" TargetMode="External"/><Relationship Id="rId94" Type="http://schemas.openxmlformats.org/officeDocument/2006/relationships/hyperlink" Target="http://www.planalto.gov.br/ccivil_03/_ato2019-2022/2021/lei/L14133.htm#art117" TargetMode="External"/><Relationship Id="rId97" Type="http://schemas.openxmlformats.org/officeDocument/2006/relationships/hyperlink" Target="http://www.legislacao.sp.gov.br/legislacao/dg280202.nsf/5fb5269ed17b47ab83256cfb00501469/f08de05b6b41e2e503258a890061d61e?OpenDocument&amp;Highlight=0,68.220" TargetMode="External"/><Relationship Id="rId96" Type="http://schemas.openxmlformats.org/officeDocument/2006/relationships/hyperlink" Target="http://www.planalto.gov.br/ccivil_03/_ato2019-2022/2021/lei/L14133.htm#art117%C2%A71" TargetMode="External"/><Relationship Id="rId11" Type="http://schemas.openxmlformats.org/officeDocument/2006/relationships/header" Target="header3.xml"/><Relationship Id="rId99" Type="http://schemas.openxmlformats.org/officeDocument/2006/relationships/hyperlink" Target="https://www.planalto.gov.br/ccivil_03/_Ato2019-2022/2021/Lei/L14133.htm" TargetMode="External"/><Relationship Id="rId10" Type="http://schemas.openxmlformats.org/officeDocument/2006/relationships/footer" Target="footer2.xml"/><Relationship Id="rId98" Type="http://schemas.openxmlformats.org/officeDocument/2006/relationships/hyperlink" Target="http://www.legislacao.sp.gov.br/legislacao/dg280202.nsf/5fb5269ed17b47ab83256cfb00501469/f08de05b6b41e2e503258a890061d61e?OpenDocument&amp;Highlight=0,68.220" TargetMode="External"/><Relationship Id="rId13" Type="http://schemas.openxmlformats.org/officeDocument/2006/relationships/hyperlink" Target="http://www.planalto.gov.br/ccivil_03/_ato2019-2022/2021/lei/L14133.htm#art75" TargetMode="External"/><Relationship Id="rId12" Type="http://schemas.openxmlformats.org/officeDocument/2006/relationships/footer" Target="footer3.xml"/><Relationship Id="rId91" Type="http://schemas.openxmlformats.org/officeDocument/2006/relationships/hyperlink" Target="http://www.legislacao.sp.gov.br/legislacao/dg280202.nsf/5fb5269ed17b47ab83256cfb00501469/f30611375009c7a503258a38004e9f9b?OpenDocument&amp;Highlight=0,67.985" TargetMode="External"/><Relationship Id="rId90"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9-2022/2021/Lei/L14133.htm" TargetMode="External"/><Relationship Id="rId92" Type="http://schemas.openxmlformats.org/officeDocument/2006/relationships/hyperlink" Target="http://www.planalto.gov.br/ccivil_03/_ato2019-2022/2021/lei/L14133.htm#art96" TargetMode="External"/><Relationship Id="rId118" Type="http://schemas.openxmlformats.org/officeDocument/2006/relationships/hyperlink" Target="http://www.legislacao.sp.gov.br/legislacao/dg280202.nsf/5fb5269ed17b47ab83256cfb00501469/ae4c99f07f9f4f7d03258980004dbc9d?OpenDocument&amp;Highlight=0,67.608" TargetMode="External"/><Relationship Id="rId117" Type="http://schemas.openxmlformats.org/officeDocument/2006/relationships/hyperlink" Target="http://www.legislacao.sp.gov.br/legislacao/dg280202.nsf/5fb5269ed17b47ab83256cfb00501469/ae4c99f07f9f4f7d03258980004dbc9d?OpenDocument&amp;Highlight=0,67.608" TargetMode="External"/><Relationship Id="rId116" Type="http://schemas.openxmlformats.org/officeDocument/2006/relationships/hyperlink" Target="http://www.legislacao.sp.gov.br/legislacao/dg280202.nsf/5fb5269ed17b47ab83256cfb00501469/ae4c99f07f9f4f7d03258980004dbc9d?OpenDocument&amp;Highlight=0,67.608" TargetMode="External"/><Relationship Id="rId115" Type="http://schemas.openxmlformats.org/officeDocument/2006/relationships/hyperlink" Target="https://www.gov.br/compras/pt-br/acesso-a-informacao/legislacao/instrucoes-normativas/instrucao-normativa-no-3-de-26-de-abril-de-2018" TargetMode="External"/><Relationship Id="rId119" Type="http://schemas.openxmlformats.org/officeDocument/2006/relationships/hyperlink" Target="https://www.al.sp.gov.br/norma/22082" TargetMode="External"/><Relationship Id="rId15" Type="http://schemas.openxmlformats.org/officeDocument/2006/relationships/hyperlink" Target="http://www.legislacao.sp.gov.br/legislacao/dg280202.nsf/5fb5269ed17b47ab83256cfb00501469/a372ab8ded6a17e303258aa0004b6959?OpenDocument&amp;Highlight=0,68.304" TargetMode="External"/><Relationship Id="rId110" Type="http://schemas.openxmlformats.org/officeDocument/2006/relationships/hyperlink" Target="http://www.planalto.gov.br/ccivil_03/_ato2019-2022/2021/lei/L14133.htm#art143" TargetMode="External"/><Relationship Id="rId14" Type="http://schemas.openxmlformats.org/officeDocument/2006/relationships/hyperlink" Target="http://www.planalto.gov.br/ccivil_03/_ato2019-2022/2021/lei/L14133.htm" TargetMode="External"/><Relationship Id="rId17" Type="http://schemas.openxmlformats.org/officeDocument/2006/relationships/hyperlink" Target="http://www.gov.br/compras" TargetMode="External"/><Relationship Id="rId16" Type="http://schemas.openxmlformats.org/officeDocument/2006/relationships/hyperlink" Target="http://www.legislacao.sp.gov.br/legislacao/dg280202.nsf/5fb5269ed17b47ab83256cfb00501469/ae4c99f07f9f4f7d03258980004dbc9d?OpenDocument&amp;Highlight=0,67.608" TargetMode="External"/><Relationship Id="rId19" Type="http://schemas.openxmlformats.org/officeDocument/2006/relationships/hyperlink" Target="https://www.gov.br/compras/pt-br/sistemas/conheca-o-compras/aplicativo-compras" TargetMode="External"/><Relationship Id="rId114" Type="http://schemas.openxmlformats.org/officeDocument/2006/relationships/hyperlink" Target="http://www.planalto.gov.br/ccivil_03/_ato2019-2022/2021/lei/L14133.htm#art68" TargetMode="External"/><Relationship Id="rId18" Type="http://schemas.openxmlformats.org/officeDocument/2006/relationships/hyperlink" Target="http://www.pncp.gov.br" TargetMode="External"/><Relationship Id="rId113" Type="http://schemas.openxmlformats.org/officeDocument/2006/relationships/hyperlink" Target="http://www.planalto.gov.br/ccivil_03/_ato2019-2022/2021/lei/L14133.htm#art75" TargetMode="External"/><Relationship Id="rId112" Type="http://schemas.openxmlformats.org/officeDocument/2006/relationships/hyperlink" Target="http://www.legislacao.sp.gov.br/legislacao/dg280202.nsf/5fb5269ed17b47ab83256cfb00501469/ae4c99f07f9f4f7d03258980004dbc9d?OpenDocument&amp;Highlight=0,67.608" TargetMode="External"/><Relationship Id="rId111" Type="http://schemas.openxmlformats.org/officeDocument/2006/relationships/hyperlink" Target="https://www.gov.br/compras/pt-br/acesso-a-informacao/legislacao/instrucoes-normativas/instrucao-normativa-seges-me-no-77-de-4-de-novembro-de-2022" TargetMode="External"/><Relationship Id="rId84" Type="http://schemas.openxmlformats.org/officeDocument/2006/relationships/hyperlink" Target="https://www.planalto.gov.br/ccivil_03/_Ato2019-2022/2021/Lei/L14133.htm" TargetMode="External"/><Relationship Id="rId83" Type="http://schemas.openxmlformats.org/officeDocument/2006/relationships/hyperlink" Target="http://www.planalto.gov.br/ccivil_03/_ato2019-2022/2021/lei/L14133.htm#art159" TargetMode="External"/><Relationship Id="rId86" Type="http://schemas.openxmlformats.org/officeDocument/2006/relationships/hyperlink" Target="http://www.planalto.gov.br/ccivil_03/_ato2019-2022/2021/lei/L14133.htm#art161" TargetMode="External"/><Relationship Id="rId85" Type="http://schemas.openxmlformats.org/officeDocument/2006/relationships/hyperlink" Target="http://www.planalto.gov.br/ccivil_03/_ato2019-2022/2021/lei/L14133.htm#art160" TargetMode="External"/><Relationship Id="rId88" Type="http://schemas.openxmlformats.org/officeDocument/2006/relationships/hyperlink" Target="https://www.planalto.gov.br/ccivil_03/_Ato2019-2022/2021/Lei/L14133.htm" TargetMode="External"/><Relationship Id="rId87" Type="http://schemas.openxmlformats.org/officeDocument/2006/relationships/hyperlink" Target="http://www.planalto.gov.br/ccivil_03/_ato2019-2022/2021/lei/L14133.htm#art163" TargetMode="External"/><Relationship Id="rId89" Type="http://schemas.openxmlformats.org/officeDocument/2006/relationships/hyperlink" Target="http://www.legislacao.sp.gov.br/legislacao/dg280202.nsf/5fb5269ed17b47ab83256cfb00501469/6f9b071c1ce1016503258a830052d609?OpenDocument&amp;Highlight=0,68.185" TargetMode="External"/><Relationship Id="rId80" Type="http://schemas.openxmlformats.org/officeDocument/2006/relationships/hyperlink" Target="http://www.planalto.gov.br/ccivil_03/_ato2019-2022/2021/lei/L14133.htm#art156%C2%A71" TargetMode="External"/><Relationship Id="rId82"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 Id="rId73" Type="http://schemas.openxmlformats.org/officeDocument/2006/relationships/hyperlink" Target="http://www.planalto.gov.br/ccivil_03/_ato2019-2022/2021/lei/L14133.htm#art137" TargetMode="External"/><Relationship Id="rId72" Type="http://schemas.openxmlformats.org/officeDocument/2006/relationships/hyperlink" Target="https://www.planalto.gov.br/ccivil_03/_Ato2019-2022/2021/Lei/L14133.htm" TargetMode="External"/><Relationship Id="rId75" Type="http://schemas.openxmlformats.org/officeDocument/2006/relationships/hyperlink" Target="http://www.planalto.gov.br/ccivil_03/_ato2019-2022/2021/lei/L14133.htm#art156%C2%A79" TargetMode="External"/><Relationship Id="rId74" Type="http://schemas.openxmlformats.org/officeDocument/2006/relationships/hyperlink" Target="http://www.planalto.gov.br/ccivil_03/_ato2019-2022/2021/lei/L14133.htm#art137" TargetMode="External"/><Relationship Id="rId77" Type="http://schemas.openxmlformats.org/officeDocument/2006/relationships/hyperlink" Target="http://www.planalto.gov.br/ccivil_03/_ato2019-2022/2021/lei/L14133.htm#art157" TargetMode="External"/><Relationship Id="rId76" Type="http://schemas.openxmlformats.org/officeDocument/2006/relationships/hyperlink" Target="http://www.planalto.gov.br/ccivil_03/_ato2019-2022/2021/lei/L14133.htm#art156%C2%A77" TargetMode="External"/><Relationship Id="rId79" Type="http://schemas.openxmlformats.org/officeDocument/2006/relationships/hyperlink" Target="http://www.planalto.gov.br/ccivil_03/_ato2019-2022/2021/lei/L14133.htm#art158" TargetMode="External"/><Relationship Id="rId78" Type="http://schemas.openxmlformats.org/officeDocument/2006/relationships/hyperlink" Target="http://www.planalto.gov.br/ccivil_03/_ato2019-2022/2021/lei/L14133.htm#art156%C2%A78" TargetMode="External"/><Relationship Id="rId71"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Lei/L14133.htm" TargetMode="External"/><Relationship Id="rId137" Type="http://schemas.openxmlformats.org/officeDocument/2006/relationships/footer" Target="footer4.xml"/><Relationship Id="rId132" Type="http://schemas.openxmlformats.org/officeDocument/2006/relationships/hyperlink" Target="http://normas.receita.fazenda.gov.br/sijut2consulta/link.action?idAto=56753" TargetMode="External"/><Relationship Id="rId131" Type="http://schemas.openxmlformats.org/officeDocument/2006/relationships/hyperlink" Target="http://www.legislacao.sp.gov.br/legislacao/dg280202.nsf/ae9f9e0701e533aa032572e6006cf5fd/0cf4bc084e49b505032573d000509b17?OpenDocument&amp;Highlight=0,12.799" TargetMode="External"/><Relationship Id="rId130" Type="http://schemas.openxmlformats.org/officeDocument/2006/relationships/hyperlink" Target="https://www.planalto.gov.br/ccivil_03/leis/l8429.htm" TargetMode="External"/><Relationship Id="rId136" Type="http://schemas.openxmlformats.org/officeDocument/2006/relationships/hyperlink" Target="https://www.planalto.gov.br/ccivil_03/constituicao/constituicao.htm" TargetMode="External"/><Relationship Id="rId135" Type="http://schemas.openxmlformats.org/officeDocument/2006/relationships/hyperlink" Target="http://www.legislacao.sp.gov.br/legislacao/dg280202.nsf/5fb5269ed17b47ab83256cfb00501469/d26c7e44c567352e03258a0f004e9498?OpenDocument&amp;Highlight=0,67.888" TargetMode="External"/><Relationship Id="rId134" Type="http://schemas.openxmlformats.org/officeDocument/2006/relationships/hyperlink" Target="https://www.planalto.gov.br/ccivil_03/LEIS/LCP/Lcp123.htm" TargetMode="External"/><Relationship Id="rId133" Type="http://schemas.openxmlformats.org/officeDocument/2006/relationships/hyperlink" Target="https://www.planalto.gov.br/ccivil_03/decreto-lei/del5452.htm" TargetMode="External"/><Relationship Id="rId62" Type="http://schemas.openxmlformats.org/officeDocument/2006/relationships/hyperlink" Target="http://www.legislacao.sp.gov.br/legislacao/dg280202.nsf/5fb5269ed17b47ab83256cfb00501469/ae4c99f07f9f4f7d03258980004dbc9d?OpenDocument&amp;Highlight=0,67.608" TargetMode="External"/><Relationship Id="rId61"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art59%C2%A73" TargetMode="External"/><Relationship Id="rId66"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68" Type="http://schemas.openxmlformats.org/officeDocument/2006/relationships/hyperlink" Target="http://www.legislacao.sp.gov.br/legislacao/dg280202.nsf/5fb5269ed17b47ab83256cfb00501469/a372ab8ded6a17e303258aa0004b6959?OpenDocument&amp;Highlight=0,68.304" TargetMode="External"/><Relationship Id="rId67" Type="http://schemas.openxmlformats.org/officeDocument/2006/relationships/hyperlink" Target="https://www.planalto.gov.br/ccivil_03/_Ato2019-2022/2021/Lei/L14133.htm" TargetMode="External"/><Relationship Id="rId60"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legislacao.sp.gov.br/legislacao/dg280202.nsf/ae9f9e0701e533aa032572e6006cf5fd/0cf4bc084e49b505032573d000509b17?OpenDocument&amp;Highlight=0,12.799" TargetMode="External"/><Relationship Id="rId51" Type="http://schemas.openxmlformats.org/officeDocument/2006/relationships/hyperlink" Target="https://portaldatransparencia.gov.br/sancoes/consulta" TargetMode="External"/><Relationship Id="rId50" Type="http://schemas.openxmlformats.org/officeDocument/2006/relationships/hyperlink" Target="https://www.planalto.gov.br/ccivil_03/_Ato2019-2022/2021/Lei/L14133.htm" TargetMode="External"/><Relationship Id="rId53" Type="http://schemas.openxmlformats.org/officeDocument/2006/relationships/hyperlink" Target="http://www.cnj.jus.br/improbidade_adm/consultar_requerido.php" TargetMode="External"/><Relationship Id="rId52" Type="http://schemas.openxmlformats.org/officeDocument/2006/relationships/hyperlink" Target="https://portaldatransparencia.gov.br/sancoes/consulta" TargetMode="External"/><Relationship Id="rId55" Type="http://schemas.openxmlformats.org/officeDocument/2006/relationships/hyperlink" Target="http://www.servicos.controladoriageral.sp.gov.br/PesquisaCEEP.aspx" TargetMode="External"/><Relationship Id="rId54" Type="http://schemas.openxmlformats.org/officeDocument/2006/relationships/hyperlink" Target="http://www.esancoes.sp.gov.br" TargetMode="External"/><Relationship Id="rId57"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tce.sp.gov.br/apenados" TargetMode="External"/><Relationship Id="rId59"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legislacao.sp.gov.br/legislacao/dg280202.nsf/5fb5269ed17b47ab83256cfb00501469/ae4c99f07f9f4f7d03258980004dbc9d?OpenDocument&amp;Highlight=0,67.60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wu+ag9c4p5ueF+SiMZq44EdcCA==">CgMxLjAaHwoBMBIaChgICVIUChJ0YWJsZS50NXdydHB4NGs2bGg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MGowemxsMgloLjFmb2I5dGUyCWguM3pueXNoNzIJaC4yZXQ5MnAwMghoLnR5amN3dDgAciExX19FZ1o0NjJZZFI1SU94X1ZWaFNFbUZtNE5VS240Tm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2024-07-09T15:47:00Z</dcterms:created>
  <dc:creator>Edemilson Rosa</dc:creator>
</cp:coreProperties>
</file>