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89921" w14:textId="08396A64" w:rsidR="00782D03" w:rsidRPr="00716E3B" w:rsidRDefault="00782D03" w:rsidP="00782D03">
      <w:pPr>
        <w:jc w:val="center"/>
        <w:rPr>
          <w:rFonts w:ascii="Arial Black" w:hAnsi="Arial Black"/>
          <w:sz w:val="32"/>
          <w:szCs w:val="32"/>
        </w:rPr>
      </w:pPr>
      <w:bookmarkStart w:id="0" w:name="_Hlk157786464"/>
      <w:r w:rsidRPr="00716E3B">
        <w:rPr>
          <w:rFonts w:ascii="Arial Black" w:hAnsi="Arial Black"/>
          <w:sz w:val="32"/>
          <w:szCs w:val="32"/>
        </w:rPr>
        <w:t>ATO DE AUTORIZAÇÃO DE CONTRATAÇÃO DIRETA</w:t>
      </w:r>
    </w:p>
    <w:p w14:paraId="7E67A313" w14:textId="77777777" w:rsidR="00782D03" w:rsidRDefault="00782D03" w:rsidP="00782D03">
      <w:pPr>
        <w:jc w:val="both"/>
        <w:rPr>
          <w:b/>
          <w:bCs/>
          <w:sz w:val="24"/>
          <w:szCs w:val="24"/>
        </w:rPr>
      </w:pPr>
    </w:p>
    <w:p w14:paraId="514C6FD8" w14:textId="4768C493" w:rsidR="00782D03" w:rsidRPr="00726600" w:rsidRDefault="00782D03" w:rsidP="003979F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726600">
        <w:rPr>
          <w:rFonts w:ascii="Arial" w:hAnsi="Arial" w:cs="Arial"/>
          <w:b/>
          <w:bCs/>
          <w:sz w:val="24"/>
          <w:szCs w:val="24"/>
        </w:rPr>
        <w:t xml:space="preserve">PROCESSO Nº: </w:t>
      </w:r>
      <w:r w:rsidR="00D45B18">
        <w:rPr>
          <w:rFonts w:ascii="Arial" w:hAnsi="Arial" w:cs="Arial"/>
          <w:b/>
          <w:bCs/>
          <w:sz w:val="24"/>
          <w:szCs w:val="24"/>
        </w:rPr>
        <w:t>1</w:t>
      </w:r>
      <w:r w:rsidR="002677E3">
        <w:rPr>
          <w:rFonts w:ascii="Arial" w:hAnsi="Arial" w:cs="Arial"/>
          <w:b/>
          <w:bCs/>
          <w:sz w:val="24"/>
          <w:szCs w:val="24"/>
        </w:rPr>
        <w:t>3</w:t>
      </w:r>
      <w:r w:rsidR="00D45B18">
        <w:rPr>
          <w:rFonts w:ascii="Arial" w:hAnsi="Arial" w:cs="Arial"/>
          <w:b/>
          <w:bCs/>
          <w:sz w:val="24"/>
          <w:szCs w:val="24"/>
        </w:rPr>
        <w:t>0</w:t>
      </w:r>
      <w:r w:rsidR="005374B1" w:rsidRPr="00726600">
        <w:rPr>
          <w:rFonts w:ascii="Arial" w:hAnsi="Arial" w:cs="Arial"/>
          <w:b/>
          <w:bCs/>
          <w:sz w:val="24"/>
          <w:szCs w:val="24"/>
        </w:rPr>
        <w:t>/2024</w:t>
      </w:r>
    </w:p>
    <w:p w14:paraId="7C6BA022" w14:textId="55E208B4" w:rsidR="00782D03" w:rsidRPr="00726600" w:rsidRDefault="00782D03" w:rsidP="003979F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726600">
        <w:rPr>
          <w:rFonts w:ascii="Arial" w:hAnsi="Arial" w:cs="Arial"/>
          <w:b/>
          <w:bCs/>
          <w:sz w:val="24"/>
          <w:szCs w:val="24"/>
        </w:rPr>
        <w:t xml:space="preserve">INTERESSADO: </w:t>
      </w:r>
      <w:r w:rsidR="00D45B18">
        <w:rPr>
          <w:rFonts w:ascii="Arial" w:hAnsi="Arial" w:cs="Arial"/>
          <w:b/>
          <w:bCs/>
          <w:sz w:val="24"/>
          <w:szCs w:val="24"/>
        </w:rPr>
        <w:t>S</w:t>
      </w:r>
      <w:r w:rsidR="00DB07D7">
        <w:rPr>
          <w:rFonts w:ascii="Arial" w:hAnsi="Arial" w:cs="Arial"/>
          <w:b/>
          <w:bCs/>
          <w:sz w:val="24"/>
          <w:szCs w:val="24"/>
        </w:rPr>
        <w:t>E</w:t>
      </w:r>
      <w:r w:rsidR="00D45B18">
        <w:rPr>
          <w:rFonts w:ascii="Arial" w:hAnsi="Arial" w:cs="Arial"/>
          <w:b/>
          <w:bCs/>
          <w:sz w:val="24"/>
          <w:szCs w:val="24"/>
        </w:rPr>
        <w:t>ÇÃO TÉCNICA DE NUTRIÇÃO</w:t>
      </w:r>
    </w:p>
    <w:p w14:paraId="47EB436B" w14:textId="2E8FE2E9" w:rsidR="00782D03" w:rsidRPr="00726600" w:rsidRDefault="00782D03" w:rsidP="003979F7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 w:rsidRPr="00726600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D45B18">
        <w:rPr>
          <w:rFonts w:ascii="Arial" w:hAnsi="Arial" w:cs="Arial"/>
          <w:b/>
          <w:bCs/>
          <w:sz w:val="24"/>
          <w:szCs w:val="24"/>
        </w:rPr>
        <w:t>CONFECÇÃO DE PORTA MOSQUETEIRO EM AÇO E OUTROS</w:t>
      </w:r>
    </w:p>
    <w:p w14:paraId="63801757" w14:textId="77777777" w:rsidR="00A51D80" w:rsidRPr="003979F7" w:rsidRDefault="00A51D80">
      <w:pPr>
        <w:rPr>
          <w:rFonts w:ascii="Arial" w:hAnsi="Arial" w:cs="Arial"/>
        </w:rPr>
      </w:pPr>
    </w:p>
    <w:p w14:paraId="5F69F780" w14:textId="77777777" w:rsidR="00782D03" w:rsidRPr="003979F7" w:rsidRDefault="00782D03">
      <w:pPr>
        <w:rPr>
          <w:rFonts w:ascii="Arial" w:hAnsi="Arial" w:cs="Arial"/>
        </w:rPr>
      </w:pPr>
    </w:p>
    <w:p w14:paraId="02311620" w14:textId="77777777" w:rsidR="00890201" w:rsidRPr="003979F7" w:rsidRDefault="00890201" w:rsidP="00782D03">
      <w:pPr>
        <w:ind w:right="114"/>
        <w:jc w:val="both"/>
        <w:rPr>
          <w:rFonts w:ascii="Arial" w:eastAsia="Calibri" w:hAnsi="Arial" w:cs="Arial"/>
          <w:b/>
          <w:bCs/>
          <w:sz w:val="22"/>
          <w:lang w:val="pt-PT" w:eastAsia="en-US"/>
        </w:rPr>
      </w:pPr>
    </w:p>
    <w:p w14:paraId="1BEA2FAD" w14:textId="2EBC2055" w:rsidR="00782D03" w:rsidRPr="003979F7" w:rsidRDefault="00782D03" w:rsidP="00782D03">
      <w:pPr>
        <w:ind w:right="114"/>
        <w:jc w:val="both"/>
        <w:rPr>
          <w:rFonts w:ascii="Arial" w:eastAsia="Calibri" w:hAnsi="Arial" w:cs="Arial"/>
          <w:sz w:val="24"/>
          <w:szCs w:val="22"/>
          <w:lang w:val="pt-PT" w:eastAsia="en-US"/>
        </w:rPr>
      </w:pPr>
      <w:r w:rsidRPr="003979F7">
        <w:rPr>
          <w:rFonts w:ascii="Arial" w:eastAsia="Calibri" w:hAnsi="Arial" w:cs="Arial"/>
          <w:b/>
          <w:bCs/>
          <w:sz w:val="24"/>
          <w:szCs w:val="22"/>
          <w:lang w:val="pt-PT" w:eastAsia="en-US"/>
        </w:rPr>
        <w:t>O Presidente do Grupo Administrativo do Campus de Bauru da UNESP – Universidade Estadual Paulista “Júlio de Mesquita Filho”,</w:t>
      </w:r>
      <w:r w:rsidRPr="003979F7">
        <w:rPr>
          <w:rFonts w:ascii="Arial" w:eastAsia="Calibri" w:hAnsi="Arial" w:cs="Arial"/>
          <w:sz w:val="24"/>
          <w:szCs w:val="22"/>
          <w:lang w:val="pt-PT" w:eastAsia="en-US"/>
        </w:rPr>
        <w:t xml:space="preserve"> no uso de suas atribuições legais, e:</w:t>
      </w:r>
    </w:p>
    <w:p w14:paraId="0233CE4D" w14:textId="77777777" w:rsidR="00782D03" w:rsidRPr="003979F7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 w:val="4"/>
          <w:szCs w:val="4"/>
          <w:lang w:val="pt-PT" w:eastAsia="en-US"/>
        </w:rPr>
      </w:pPr>
    </w:p>
    <w:p w14:paraId="187E1A45" w14:textId="7E79D300" w:rsidR="00782D03" w:rsidRPr="00726600" w:rsidRDefault="00782D03" w:rsidP="00890201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o disposto no inciso VIII do art. 72 da Lei Federal 14.133/2021, Inciso V do art. 9° da Portaria Unesp n° 136/2023</w:t>
      </w:r>
      <w:r w:rsidR="0002154B" w:rsidRPr="00726600">
        <w:rPr>
          <w:rFonts w:ascii="Arial" w:eastAsia="Calibri" w:hAnsi="Arial" w:cs="Arial"/>
          <w:szCs w:val="22"/>
          <w:lang w:val="pt-PT" w:eastAsia="en-US"/>
        </w:rPr>
        <w:t>;</w:t>
      </w:r>
    </w:p>
    <w:p w14:paraId="38C288AF" w14:textId="2429A2F8" w:rsidR="00782D03" w:rsidRPr="00726600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que o ato que autoriza a contratação direta ou o extrato decorrente do contrato deverá ser divulgado e mantido à disposição do público em sítio eletrônico oficial;</w:t>
      </w:r>
    </w:p>
    <w:p w14:paraId="348A4143" w14:textId="49EC5562" w:rsid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>
        <w:rPr>
          <w:rFonts w:ascii="Arial" w:eastAsia="Calibri" w:hAnsi="Arial" w:cs="Arial"/>
          <w:szCs w:val="22"/>
          <w:lang w:val="pt-PT" w:eastAsia="en-US"/>
        </w:rPr>
        <w:t xml:space="preserve"> que o referido Processo está em conformidade com os requisitos obrigatórios elencados n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o Parecer Jurídico Referencial n° 01/2024 – AJ,</w:t>
      </w:r>
      <w:r w:rsidR="003979F7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2600BED7" w14:textId="7E2C5865" w:rsidR="0054369C" w:rsidRP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Cs w:val="22"/>
          <w:lang w:val="pt-PT" w:eastAsia="en-US"/>
        </w:rPr>
      </w:pPr>
      <w:r w:rsidRPr="0054369C">
        <w:rPr>
          <w:rFonts w:ascii="Arial" w:eastAsia="Calibri" w:hAnsi="Arial" w:cs="Arial"/>
          <w:b/>
          <w:bCs/>
          <w:szCs w:val="22"/>
          <w:lang w:val="pt-PT" w:eastAsia="en-US"/>
        </w:rPr>
        <w:t>Resolve:</w:t>
      </w:r>
    </w:p>
    <w:p w14:paraId="1F6DF21F" w14:textId="1D66439D" w:rsidR="002B46DE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>AUTORIZ</w:t>
      </w:r>
      <w:r w:rsidR="003979F7" w:rsidRPr="00835E75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="001A7F3C">
        <w:rPr>
          <w:rFonts w:ascii="Arial" w:eastAsia="Calibri" w:hAnsi="Arial" w:cs="Arial"/>
          <w:b/>
          <w:bCs/>
          <w:sz w:val="28"/>
          <w:lang w:val="pt-PT" w:eastAsia="en-US"/>
        </w:rPr>
        <w:t>R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</w:t>
      </w:r>
      <w:r w:rsidR="000E264E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DISPENSA DE LICITAÇÃO</w:t>
      </w:r>
      <w:r w:rsidRPr="003979F7">
        <w:rPr>
          <w:rFonts w:ascii="Arial" w:eastAsia="Calibri" w:hAnsi="Arial" w:cs="Arial"/>
          <w:szCs w:val="22"/>
          <w:lang w:val="pt-PT" w:eastAsia="en-US"/>
        </w:rPr>
        <w:t>, referente ao Processo Administrativo nº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D45B18">
        <w:rPr>
          <w:rFonts w:ascii="Arial" w:eastAsia="Calibri" w:hAnsi="Arial" w:cs="Arial"/>
          <w:szCs w:val="22"/>
          <w:lang w:val="pt-PT" w:eastAsia="en-US"/>
        </w:rPr>
        <w:t>130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/2024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 xml:space="preserve">, 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com 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>fulcro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 no art. 75, inciso II, da Lei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Federal </w:t>
      </w:r>
      <w:r w:rsidRPr="003979F7">
        <w:rPr>
          <w:rFonts w:ascii="Arial" w:eastAsia="Calibri" w:hAnsi="Arial" w:cs="Arial"/>
          <w:szCs w:val="22"/>
          <w:lang w:val="pt-PT" w:eastAsia="en-US"/>
        </w:rPr>
        <w:t>nº 14.133/2021</w:t>
      </w:r>
      <w:r w:rsidR="002B46DE">
        <w:rPr>
          <w:rFonts w:ascii="Arial" w:eastAsia="Calibri" w:hAnsi="Arial" w:cs="Arial"/>
          <w:szCs w:val="22"/>
          <w:lang w:val="pt-PT" w:eastAsia="en-US"/>
        </w:rPr>
        <w:t>.</w:t>
      </w:r>
    </w:p>
    <w:p w14:paraId="0933FBB8" w14:textId="1E7DBC81" w:rsidR="00060E04" w:rsidRPr="003979F7" w:rsidRDefault="00DB07D7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>
        <w:rPr>
          <w:rFonts w:ascii="Arial" w:eastAsia="Calibri" w:hAnsi="Arial" w:cs="Arial"/>
          <w:szCs w:val="22"/>
          <w:lang w:val="pt-PT" w:eastAsia="en-US"/>
        </w:rPr>
        <w:t>A Dispensa de Licitação tem como vencedor a empresa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D45B18">
        <w:rPr>
          <w:rFonts w:ascii="Arial" w:eastAsia="Calibri" w:hAnsi="Arial" w:cs="Arial"/>
          <w:szCs w:val="22"/>
          <w:lang w:val="pt-PT" w:eastAsia="en-US"/>
        </w:rPr>
        <w:t>FATIMA MARIA SANTOS SILVA</w:t>
      </w:r>
      <w:r w:rsidR="002F1755">
        <w:rPr>
          <w:rFonts w:ascii="Arial" w:eastAsia="Calibri" w:hAnsi="Arial" w:cs="Arial"/>
          <w:szCs w:val="22"/>
          <w:lang w:val="pt-PT" w:eastAsia="en-US"/>
        </w:rPr>
        <w:t>, inscrita no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Cnpj </w:t>
      </w:r>
      <w:r w:rsidR="002B5D7D">
        <w:rPr>
          <w:rFonts w:ascii="Arial" w:eastAsia="Calibri" w:hAnsi="Arial" w:cs="Arial"/>
          <w:szCs w:val="22"/>
          <w:lang w:val="pt-PT" w:eastAsia="en-US"/>
        </w:rPr>
        <w:t xml:space="preserve">sob o 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n° </w:t>
      </w:r>
      <w:r w:rsidR="00D45B18">
        <w:rPr>
          <w:rFonts w:ascii="Arial" w:eastAsia="Calibri" w:hAnsi="Arial" w:cs="Arial"/>
          <w:szCs w:val="22"/>
          <w:lang w:val="pt-PT" w:eastAsia="en-US"/>
        </w:rPr>
        <w:t>36</w:t>
      </w:r>
      <w:r>
        <w:rPr>
          <w:rFonts w:ascii="Arial" w:eastAsia="Calibri" w:hAnsi="Arial" w:cs="Arial"/>
          <w:szCs w:val="22"/>
          <w:lang w:val="pt-PT" w:eastAsia="en-US"/>
        </w:rPr>
        <w:t>.</w:t>
      </w:r>
      <w:r w:rsidR="00D45B18">
        <w:rPr>
          <w:rFonts w:ascii="Arial" w:eastAsia="Calibri" w:hAnsi="Arial" w:cs="Arial"/>
          <w:szCs w:val="22"/>
          <w:lang w:val="pt-PT" w:eastAsia="en-US"/>
        </w:rPr>
        <w:t>100</w:t>
      </w:r>
      <w:r>
        <w:rPr>
          <w:rFonts w:ascii="Arial" w:eastAsia="Calibri" w:hAnsi="Arial" w:cs="Arial"/>
          <w:szCs w:val="22"/>
          <w:lang w:val="pt-PT" w:eastAsia="en-US"/>
        </w:rPr>
        <w:t>.1</w:t>
      </w:r>
      <w:r w:rsidR="00D45B18">
        <w:rPr>
          <w:rFonts w:ascii="Arial" w:eastAsia="Calibri" w:hAnsi="Arial" w:cs="Arial"/>
          <w:szCs w:val="22"/>
          <w:lang w:val="pt-PT" w:eastAsia="en-US"/>
        </w:rPr>
        <w:t>7</w:t>
      </w:r>
      <w:r>
        <w:rPr>
          <w:rFonts w:ascii="Arial" w:eastAsia="Calibri" w:hAnsi="Arial" w:cs="Arial"/>
          <w:szCs w:val="22"/>
          <w:lang w:val="pt-PT" w:eastAsia="en-US"/>
        </w:rPr>
        <w:t>6/0001-6</w:t>
      </w:r>
      <w:r w:rsidR="00D45B18">
        <w:rPr>
          <w:rFonts w:ascii="Arial" w:eastAsia="Calibri" w:hAnsi="Arial" w:cs="Arial"/>
          <w:szCs w:val="22"/>
          <w:lang w:val="pt-PT" w:eastAsia="en-US"/>
        </w:rPr>
        <w:t>2</w:t>
      </w:r>
      <w:r w:rsidR="00E16D12">
        <w:rPr>
          <w:rFonts w:ascii="Arial" w:eastAsia="Calibri" w:hAnsi="Arial" w:cs="Arial"/>
          <w:szCs w:val="22"/>
          <w:lang w:val="pt-PT" w:eastAsia="en-US"/>
        </w:rPr>
        <w:t>. 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p</w:t>
      </w:r>
      <w:r w:rsidR="002B46DE">
        <w:rPr>
          <w:rFonts w:ascii="Arial" w:eastAsia="Calibri" w:hAnsi="Arial" w:cs="Arial"/>
          <w:szCs w:val="22"/>
          <w:lang w:val="pt-PT" w:eastAsia="en-US"/>
        </w:rPr>
        <w:t xml:space="preserve">rocesso visa a </w:t>
      </w:r>
      <w:r w:rsidR="00D45B18">
        <w:rPr>
          <w:rFonts w:ascii="Arial" w:eastAsia="Calibri" w:hAnsi="Arial" w:cs="Arial"/>
          <w:szCs w:val="22"/>
          <w:lang w:val="pt-PT" w:eastAsia="en-US"/>
        </w:rPr>
        <w:t>CONFECÇÃO DE PORTA MOSQUETEIRO EM AÇO E OUTROS.</w:t>
      </w:r>
      <w:r w:rsidR="00782D03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71D35B7D" w14:textId="77777777" w:rsidR="0002154B" w:rsidRDefault="0002154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sz w:val="22"/>
          <w:szCs w:val="20"/>
          <w:lang w:val="pt-PT" w:eastAsia="en-US"/>
        </w:rPr>
      </w:pPr>
    </w:p>
    <w:p w14:paraId="0B42AB8D" w14:textId="77777777" w:rsidR="00716E3B" w:rsidRDefault="00716E3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lang w:val="pt-PT" w:eastAsia="en-US"/>
        </w:rPr>
      </w:pPr>
    </w:p>
    <w:p w14:paraId="10E88944" w14:textId="62FC55A4" w:rsidR="0002154B" w:rsidRPr="00D57DF9" w:rsidRDefault="0002154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lang w:val="pt-PT" w:eastAsia="en-US"/>
        </w:rPr>
      </w:pPr>
      <w:r w:rsidRPr="00D57DF9">
        <w:rPr>
          <w:rFonts w:ascii="Arial" w:eastAsia="Calibri" w:hAnsi="Arial" w:cs="Arial"/>
          <w:lang w:val="pt-PT" w:eastAsia="en-US"/>
        </w:rPr>
        <w:t xml:space="preserve">Bauru, </w:t>
      </w:r>
      <w:r w:rsidR="00D45B18">
        <w:rPr>
          <w:rFonts w:ascii="Arial" w:eastAsia="Calibri" w:hAnsi="Arial" w:cs="Arial"/>
          <w:lang w:val="pt-PT" w:eastAsia="en-US"/>
        </w:rPr>
        <w:t>16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Pr="00D57DF9">
        <w:rPr>
          <w:rFonts w:ascii="Arial" w:eastAsia="Calibri" w:hAnsi="Arial" w:cs="Arial"/>
          <w:lang w:val="pt-PT" w:eastAsia="en-US"/>
        </w:rPr>
        <w:t>de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D45B18">
        <w:rPr>
          <w:rFonts w:ascii="Arial" w:eastAsia="Calibri" w:hAnsi="Arial" w:cs="Arial"/>
          <w:lang w:val="pt-PT" w:eastAsia="en-US"/>
        </w:rPr>
        <w:t>mai</w:t>
      </w:r>
      <w:r w:rsidR="005374B1">
        <w:rPr>
          <w:rFonts w:ascii="Arial" w:eastAsia="Calibri" w:hAnsi="Arial" w:cs="Arial"/>
          <w:lang w:val="pt-PT" w:eastAsia="en-US"/>
        </w:rPr>
        <w:t>o</w:t>
      </w:r>
      <w:r w:rsidRPr="00D57DF9">
        <w:rPr>
          <w:rFonts w:ascii="Arial" w:eastAsia="Calibri" w:hAnsi="Arial" w:cs="Arial"/>
          <w:lang w:val="pt-PT" w:eastAsia="en-US"/>
        </w:rPr>
        <w:t xml:space="preserve"> de 2024.</w:t>
      </w:r>
    </w:p>
    <w:p w14:paraId="6A445078" w14:textId="161D8EE5" w:rsidR="00866A83" w:rsidRDefault="0002154B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b/>
          <w:sz w:val="36"/>
          <w:szCs w:val="32"/>
        </w:rPr>
      </w:pPr>
      <w:r w:rsidRPr="0066726D">
        <w:rPr>
          <w:rFonts w:ascii="Open Sans" w:hAnsi="Open Sans" w:cs="Open Sans"/>
          <w:color w:val="6B6B6B"/>
        </w:rPr>
        <w:t> </w:t>
      </w:r>
      <w:r>
        <w:rPr>
          <w:rFonts w:ascii="Open Sans" w:hAnsi="Open Sans" w:cs="Open Sans"/>
          <w:color w:val="6B6B6B"/>
        </w:rPr>
        <w:tab/>
      </w:r>
      <w:r w:rsidR="007E56CC">
        <w:rPr>
          <w:rFonts w:ascii="Open Sans" w:hAnsi="Open Sans" w:cs="Open Sans"/>
          <w:color w:val="6B6B6B"/>
        </w:rPr>
        <w:tab/>
      </w:r>
    </w:p>
    <w:p w14:paraId="026E0177" w14:textId="6B27A07A" w:rsidR="0002154B" w:rsidRPr="00620FA3" w:rsidRDefault="0002154B" w:rsidP="0002154B">
      <w:pPr>
        <w:ind w:right="114"/>
        <w:jc w:val="center"/>
        <w:rPr>
          <w:rFonts w:ascii="Arial Black" w:hAnsi="Arial Black"/>
          <w:b/>
          <w:sz w:val="24"/>
          <w:szCs w:val="22"/>
        </w:rPr>
      </w:pPr>
      <w:r w:rsidRPr="00620FA3">
        <w:rPr>
          <w:rFonts w:ascii="Arial Black" w:hAnsi="Arial Black"/>
          <w:b/>
          <w:sz w:val="24"/>
          <w:szCs w:val="22"/>
        </w:rPr>
        <w:t>JOSÉ ALFREDO COVOLAN ULSAN</w:t>
      </w:r>
    </w:p>
    <w:p w14:paraId="25F08CFA" w14:textId="06FF9D5E" w:rsidR="00782D03" w:rsidRDefault="0002154B" w:rsidP="00E16D12">
      <w:pPr>
        <w:ind w:right="114"/>
        <w:jc w:val="center"/>
      </w:pPr>
      <w:r w:rsidRPr="00620FA3">
        <w:rPr>
          <w:rFonts w:ascii="Arial" w:hAnsi="Arial" w:cs="Arial"/>
          <w:bCs/>
          <w:sz w:val="18"/>
          <w:szCs w:val="18"/>
        </w:rPr>
        <w:t>Presidente do G</w:t>
      </w:r>
      <w:bookmarkEnd w:id="0"/>
      <w:r w:rsidR="00866A83" w:rsidRPr="00620FA3">
        <w:rPr>
          <w:rFonts w:ascii="Arial" w:hAnsi="Arial" w:cs="Arial"/>
          <w:bCs/>
          <w:sz w:val="18"/>
          <w:szCs w:val="18"/>
        </w:rPr>
        <w:t>rupo Administrativo do Campus</w:t>
      </w:r>
    </w:p>
    <w:sectPr w:rsidR="00782D03" w:rsidSect="00833FD2">
      <w:headerReference w:type="default" r:id="rId6"/>
      <w:footerReference w:type="default" r:id="rId7"/>
      <w:pgSz w:w="11906" w:h="16838"/>
      <w:pgMar w:top="1418" w:right="851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365074" w14:textId="77777777" w:rsidR="002C0E04" w:rsidRDefault="002C0E04" w:rsidP="00782D03">
      <w:r>
        <w:separator/>
      </w:r>
    </w:p>
  </w:endnote>
  <w:endnote w:type="continuationSeparator" w:id="0">
    <w:p w14:paraId="576B04EE" w14:textId="77777777" w:rsidR="002C0E04" w:rsidRDefault="002C0E04" w:rsidP="0078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B5E24" w14:textId="7866D4B4" w:rsidR="0002154B" w:rsidRDefault="0002154B" w:rsidP="0002154B">
    <w:pPr>
      <w:spacing w:line="160" w:lineRule="exact"/>
      <w:jc w:val="center"/>
    </w:pPr>
    <w:r>
      <w:rPr>
        <w:sz w:val="16"/>
      </w:rPr>
      <w:t>Administração Geral</w:t>
    </w:r>
  </w:p>
  <w:p w14:paraId="5BC74C90" w14:textId="77777777" w:rsidR="0002154B" w:rsidRDefault="0002154B" w:rsidP="0002154B">
    <w:pPr>
      <w:spacing w:line="160" w:lineRule="exact"/>
      <w:jc w:val="center"/>
    </w:pPr>
    <w:r>
      <w:rPr>
        <w:sz w:val="16"/>
      </w:rPr>
      <w:t>Avenida Engenheiro Luiz Edmundo Carrijo Coube nº 14-01 – Vargem Limpa – Bauru/SP - CEP. 17033-360</w:t>
    </w:r>
  </w:p>
  <w:p w14:paraId="07D12714" w14:textId="77777777" w:rsidR="0002154B" w:rsidRDefault="0002154B" w:rsidP="0002154B">
    <w:pPr>
      <w:pStyle w:val="Rodap"/>
      <w:jc w:val="center"/>
    </w:pPr>
    <w:r>
      <w:rPr>
        <w:sz w:val="16"/>
      </w:rPr>
      <w:t xml:space="preserve">fone: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3103-6000 ramal 6015/ fax: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3103-6016 / e-mail: smateriais@bauru.unesp.br</w:t>
    </w:r>
  </w:p>
  <w:p w14:paraId="07047C14" w14:textId="77777777" w:rsidR="0002154B" w:rsidRDefault="000215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940C38" w14:textId="77777777" w:rsidR="002C0E04" w:rsidRDefault="002C0E04" w:rsidP="00782D03">
      <w:r>
        <w:separator/>
      </w:r>
    </w:p>
  </w:footnote>
  <w:footnote w:type="continuationSeparator" w:id="0">
    <w:p w14:paraId="09A5A86A" w14:textId="77777777" w:rsidR="002C0E04" w:rsidRDefault="002C0E04" w:rsidP="0078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67E0D" w14:textId="4DCB480E" w:rsidR="00C120AF" w:rsidRDefault="00C120AF" w:rsidP="00C120AF">
    <w:pPr>
      <w:tabs>
        <w:tab w:val="center" w:pos="3577"/>
      </w:tabs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D2CDCC9" wp14:editId="6D1EFCC2">
          <wp:simplePos x="0" y="0"/>
          <wp:positionH relativeFrom="column">
            <wp:posOffset>-222885</wp:posOffset>
          </wp:positionH>
          <wp:positionV relativeFrom="paragraph">
            <wp:posOffset>-144780</wp:posOffset>
          </wp:positionV>
          <wp:extent cx="4591050" cy="561975"/>
          <wp:effectExtent l="0" t="0" r="0" b="9525"/>
          <wp:wrapSquare wrapText="bothSides"/>
          <wp:docPr id="21288438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96910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86" t="-3069" r="-386" b="-3069"/>
                  <a:stretch>
                    <a:fillRect/>
                  </a:stretch>
                </pic:blipFill>
                <pic:spPr bwMode="auto">
                  <a:xfrm>
                    <a:off x="0" y="0"/>
                    <a:ext cx="45910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60288" behindDoc="0" locked="0" layoutInCell="1" allowOverlap="1" wp14:anchorId="048F383C" wp14:editId="35B2DD74">
          <wp:simplePos x="0" y="0"/>
          <wp:positionH relativeFrom="column">
            <wp:posOffset>4657725</wp:posOffset>
          </wp:positionH>
          <wp:positionV relativeFrom="paragraph">
            <wp:posOffset>-257175</wp:posOffset>
          </wp:positionV>
          <wp:extent cx="1308100" cy="793115"/>
          <wp:effectExtent l="0" t="0" r="6350" b="6985"/>
          <wp:wrapTight wrapText="bothSides">
            <wp:wrapPolygon edited="0">
              <wp:start x="0" y="0"/>
              <wp:lineTo x="0" y="21271"/>
              <wp:lineTo x="21390" y="21271"/>
              <wp:lineTo x="21390" y="0"/>
              <wp:lineTo x="0" y="0"/>
            </wp:wrapPolygon>
          </wp:wrapTight>
          <wp:docPr id="1395370547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24987" name="Imagem 2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83" t="26093" r="14374" b="22186"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793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1FE8B26" w14:textId="77777777" w:rsidR="00C120AF" w:rsidRPr="00E10E2D" w:rsidRDefault="00C120AF" w:rsidP="00C120AF">
    <w:pPr>
      <w:pStyle w:val="Cabealho"/>
    </w:pPr>
  </w:p>
  <w:p w14:paraId="435ACF73" w14:textId="2D44E0EF" w:rsidR="00782D03" w:rsidRPr="00C120AF" w:rsidRDefault="00782D03" w:rsidP="00C120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D03"/>
    <w:rsid w:val="0002154B"/>
    <w:rsid w:val="00060E04"/>
    <w:rsid w:val="000E264E"/>
    <w:rsid w:val="001078D9"/>
    <w:rsid w:val="00125EB4"/>
    <w:rsid w:val="001A7F3C"/>
    <w:rsid w:val="001C0391"/>
    <w:rsid w:val="00236775"/>
    <w:rsid w:val="00250F02"/>
    <w:rsid w:val="002677E3"/>
    <w:rsid w:val="002A2735"/>
    <w:rsid w:val="002B46DE"/>
    <w:rsid w:val="002B5D7D"/>
    <w:rsid w:val="002C0E04"/>
    <w:rsid w:val="002E7635"/>
    <w:rsid w:val="002F1755"/>
    <w:rsid w:val="003979F7"/>
    <w:rsid w:val="00434A96"/>
    <w:rsid w:val="00442B63"/>
    <w:rsid w:val="005374B1"/>
    <w:rsid w:val="0054369C"/>
    <w:rsid w:val="005B574E"/>
    <w:rsid w:val="005C4508"/>
    <w:rsid w:val="00620FA3"/>
    <w:rsid w:val="006633AC"/>
    <w:rsid w:val="00673807"/>
    <w:rsid w:val="00705854"/>
    <w:rsid w:val="00716E3B"/>
    <w:rsid w:val="00726600"/>
    <w:rsid w:val="00782D03"/>
    <w:rsid w:val="007E56CC"/>
    <w:rsid w:val="00800A51"/>
    <w:rsid w:val="00833FD2"/>
    <w:rsid w:val="00835E75"/>
    <w:rsid w:val="00866A83"/>
    <w:rsid w:val="00890201"/>
    <w:rsid w:val="008B5E6B"/>
    <w:rsid w:val="008B74D4"/>
    <w:rsid w:val="00940FA3"/>
    <w:rsid w:val="00A51D80"/>
    <w:rsid w:val="00BB0729"/>
    <w:rsid w:val="00BC406A"/>
    <w:rsid w:val="00C02B72"/>
    <w:rsid w:val="00C120AF"/>
    <w:rsid w:val="00D45B18"/>
    <w:rsid w:val="00D46D1C"/>
    <w:rsid w:val="00D57DF9"/>
    <w:rsid w:val="00D64B32"/>
    <w:rsid w:val="00DB07D7"/>
    <w:rsid w:val="00E16D12"/>
    <w:rsid w:val="00E27D54"/>
    <w:rsid w:val="00EA07B7"/>
    <w:rsid w:val="00ED0AFD"/>
    <w:rsid w:val="00ED5559"/>
    <w:rsid w:val="00F366D7"/>
    <w:rsid w:val="00F5326C"/>
    <w:rsid w:val="00F87589"/>
    <w:rsid w:val="00FD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F81D4"/>
  <w15:chartTrackingRefBased/>
  <w15:docId w15:val="{5E6EEBB5-4C30-4F04-A4F3-47D027E2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D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2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2D03"/>
  </w:style>
  <w:style w:type="paragraph" w:styleId="Rodap">
    <w:name w:val="footer"/>
    <w:basedOn w:val="Normal"/>
    <w:link w:val="RodapChar"/>
    <w:unhideWhenUsed/>
    <w:rsid w:val="00782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2D03"/>
  </w:style>
  <w:style w:type="paragraph" w:styleId="NormalWeb">
    <w:name w:val="Normal (Web)"/>
    <w:basedOn w:val="Normal"/>
    <w:uiPriority w:val="99"/>
    <w:unhideWhenUsed/>
    <w:rsid w:val="00782D0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2D03"/>
    <w:rPr>
      <w:b/>
      <w:bCs/>
    </w:rPr>
  </w:style>
  <w:style w:type="paragraph" w:styleId="SemEspaamento">
    <w:name w:val="No Spacing"/>
    <w:uiPriority w:val="1"/>
    <w:qFormat/>
    <w:rsid w:val="003979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8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Padilha Tedeschi</dc:creator>
  <cp:keywords/>
  <dc:description/>
  <cp:lastModifiedBy>Marcelo Henrique Marques</cp:lastModifiedBy>
  <cp:revision>2</cp:revision>
  <cp:lastPrinted>2024-02-26T17:19:00Z</cp:lastPrinted>
  <dcterms:created xsi:type="dcterms:W3CDTF">2024-05-16T18:30:00Z</dcterms:created>
  <dcterms:modified xsi:type="dcterms:W3CDTF">2024-05-16T18:30:00Z</dcterms:modified>
</cp:coreProperties>
</file>