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10549" w14:textId="77777777" w:rsidR="00EA3D2A" w:rsidRDefault="00EA3D2A" w:rsidP="00EA3D2A">
      <w:pPr>
        <w:jc w:val="center"/>
        <w:rPr>
          <w:rFonts w:ascii="Arial" w:hAnsi="Arial" w:cs="Arial"/>
          <w:b/>
          <w:bCs/>
          <w:sz w:val="20"/>
          <w:szCs w:val="20"/>
        </w:rPr>
      </w:pPr>
    </w:p>
    <w:p w14:paraId="1C940828" w14:textId="77777777" w:rsidR="00EA3D2A" w:rsidRDefault="00EA3D2A" w:rsidP="00EA3D2A">
      <w:pPr>
        <w:jc w:val="center"/>
        <w:rPr>
          <w:rFonts w:ascii="Arial" w:hAnsi="Arial" w:cs="Arial"/>
          <w:b/>
          <w:bCs/>
          <w:sz w:val="20"/>
          <w:szCs w:val="20"/>
        </w:rPr>
      </w:pPr>
    </w:p>
    <w:p w14:paraId="10F767D1" w14:textId="49249C7B" w:rsidR="00EA3D2A" w:rsidRPr="00F44A2C" w:rsidRDefault="00EA3D2A" w:rsidP="00EA3D2A">
      <w:pPr>
        <w:jc w:val="center"/>
        <w:rPr>
          <w:rFonts w:ascii="Arial" w:hAnsi="Arial" w:cs="Arial"/>
          <w:b/>
          <w:bCs/>
          <w:sz w:val="20"/>
          <w:szCs w:val="20"/>
        </w:rPr>
      </w:pPr>
      <w:r w:rsidRPr="00F44A2C">
        <w:rPr>
          <w:rFonts w:ascii="Arial" w:hAnsi="Arial" w:cs="Arial"/>
          <w:b/>
          <w:bCs/>
          <w:sz w:val="20"/>
          <w:szCs w:val="20"/>
        </w:rPr>
        <w:t>Instituto de Ciências e Engenharia (ICE) – Itapeva/SP</w:t>
      </w:r>
    </w:p>
    <w:p w14:paraId="7E5672F2" w14:textId="77777777" w:rsidR="00EA3D2A" w:rsidRDefault="00EA3D2A" w:rsidP="00EA3D2A">
      <w:pPr>
        <w:jc w:val="center"/>
        <w:rPr>
          <w:rFonts w:ascii="Arial" w:hAnsi="Arial" w:cs="Arial"/>
          <w:b/>
          <w:bCs/>
          <w:sz w:val="20"/>
          <w:szCs w:val="20"/>
        </w:rPr>
      </w:pPr>
      <w:r w:rsidRPr="00F44A2C">
        <w:rPr>
          <w:rFonts w:ascii="Arial" w:hAnsi="Arial" w:cs="Arial"/>
          <w:b/>
          <w:bCs/>
          <w:sz w:val="20"/>
          <w:szCs w:val="20"/>
        </w:rPr>
        <w:t xml:space="preserve">Universidade Estadual Paulista Júlio de Mesquita Filho </w:t>
      </w:r>
      <w:r>
        <w:rPr>
          <w:rFonts w:ascii="Arial" w:hAnsi="Arial" w:cs="Arial"/>
          <w:b/>
          <w:bCs/>
          <w:sz w:val="20"/>
          <w:szCs w:val="20"/>
        </w:rPr>
        <w:t>–</w:t>
      </w:r>
      <w:r w:rsidRPr="00F44A2C">
        <w:rPr>
          <w:rFonts w:ascii="Arial" w:hAnsi="Arial" w:cs="Arial"/>
          <w:b/>
          <w:bCs/>
          <w:sz w:val="20"/>
          <w:szCs w:val="20"/>
        </w:rPr>
        <w:t xml:space="preserve"> UNESP</w:t>
      </w:r>
    </w:p>
    <w:p w14:paraId="5584ACB1" w14:textId="77777777" w:rsidR="00EA3D2A" w:rsidRPr="00F44A2C" w:rsidRDefault="00EA3D2A" w:rsidP="00EA3D2A">
      <w:pPr>
        <w:jc w:val="center"/>
        <w:rPr>
          <w:rFonts w:ascii="Arial" w:eastAsia="Times New Roman" w:hAnsi="Arial" w:cs="Arial"/>
          <w:b/>
          <w:bCs/>
          <w:sz w:val="20"/>
          <w:szCs w:val="20"/>
        </w:rPr>
      </w:pPr>
    </w:p>
    <w:p w14:paraId="5DE1E907" w14:textId="30ACD574" w:rsidR="00EA3D2A" w:rsidRPr="00AF11D6" w:rsidRDefault="00EA3D2A" w:rsidP="00EA3D2A">
      <w:pPr>
        <w:spacing w:before="120" w:afterLines="120" w:after="288" w:line="312" w:lineRule="auto"/>
        <w:jc w:val="center"/>
        <w:rPr>
          <w:rFonts w:ascii="Arial" w:hAnsi="Arial" w:cs="Arial"/>
          <w:color w:val="000000"/>
          <w:sz w:val="20"/>
          <w:szCs w:val="20"/>
        </w:rPr>
      </w:pPr>
      <w:r w:rsidRPr="24A77F44">
        <w:rPr>
          <w:rFonts w:ascii="Arial" w:hAnsi="Arial" w:cs="Arial"/>
          <w:color w:val="000000" w:themeColor="text1"/>
          <w:sz w:val="20"/>
          <w:szCs w:val="20"/>
        </w:rPr>
        <w:t>Processo Administrativo n°</w:t>
      </w:r>
      <w:r>
        <w:rPr>
          <w:rFonts w:ascii="Arial" w:hAnsi="Arial" w:cs="Arial"/>
          <w:color w:val="000000" w:themeColor="text1"/>
          <w:sz w:val="20"/>
          <w:szCs w:val="20"/>
        </w:rPr>
        <w:t xml:space="preserve"> </w:t>
      </w:r>
      <w:r>
        <w:rPr>
          <w:rFonts w:ascii="Arial" w:hAnsi="Arial" w:cs="Arial"/>
          <w:b/>
          <w:bCs/>
          <w:color w:val="000000" w:themeColor="text1"/>
          <w:sz w:val="20"/>
          <w:szCs w:val="20"/>
        </w:rPr>
        <w:t>10</w:t>
      </w:r>
      <w:r w:rsidR="00321B29">
        <w:rPr>
          <w:rFonts w:ascii="Arial" w:hAnsi="Arial" w:cs="Arial"/>
          <w:b/>
          <w:bCs/>
          <w:color w:val="000000" w:themeColor="text1"/>
          <w:sz w:val="20"/>
          <w:szCs w:val="20"/>
        </w:rPr>
        <w:t>6</w:t>
      </w:r>
      <w:r w:rsidRPr="00164CE4">
        <w:rPr>
          <w:rFonts w:ascii="Arial" w:hAnsi="Arial" w:cs="Arial"/>
          <w:b/>
          <w:bCs/>
          <w:color w:val="000000" w:themeColor="text1"/>
          <w:sz w:val="20"/>
          <w:szCs w:val="20"/>
        </w:rPr>
        <w:t>/2024</w:t>
      </w:r>
    </w:p>
    <w:p w14:paraId="691BC54D" w14:textId="77777777" w:rsidR="00195C88" w:rsidRDefault="00195C88" w:rsidP="1F5BFFC8">
      <w:pPr>
        <w:jc w:val="center"/>
        <w:rPr>
          <w:rFonts w:ascii="Arial" w:hAnsi="Arial" w:cs="Arial"/>
          <w:b/>
          <w:bCs/>
          <w:i/>
          <w:iCs/>
          <w:color w:val="FF0000"/>
          <w:sz w:val="20"/>
          <w:szCs w:val="20"/>
        </w:rPr>
      </w:pPr>
    </w:p>
    <w:p w14:paraId="4037E0A8" w14:textId="12673140" w:rsidR="006D5FA5" w:rsidRPr="0020168A" w:rsidRDefault="006D5FA5" w:rsidP="00913A45">
      <w:pPr>
        <w:pStyle w:val="Nivel01"/>
        <w:rPr>
          <w:rFonts w:eastAsia="Arial"/>
        </w:rPr>
      </w:pPr>
      <w:bookmarkStart w:id="0" w:name="_Hlk82471863"/>
      <w:r w:rsidRPr="00DA3EF1">
        <w:t>CONDIÇÕES</w:t>
      </w:r>
      <w:r w:rsidRPr="0020168A">
        <w:t xml:space="preserve"> GERAIS DA CONTRATAÇÃO</w:t>
      </w:r>
    </w:p>
    <w:p w14:paraId="3AB27448" w14:textId="1FA1A82A" w:rsidR="006D5FA5" w:rsidRPr="0020168A" w:rsidRDefault="006D5FA5" w:rsidP="00227433">
      <w:pPr>
        <w:pStyle w:val="Nivel2"/>
        <w:rPr>
          <w:b/>
          <w:bCs/>
        </w:rPr>
      </w:pPr>
      <w:r>
        <w:t>Aquisição de</w:t>
      </w:r>
      <w:r w:rsidR="00CC0C63">
        <w:rPr>
          <w:b/>
          <w:bCs/>
          <w:color w:val="auto"/>
        </w:rPr>
        <w:t xml:space="preserve"> </w:t>
      </w:r>
      <w:r w:rsidR="002C5448">
        <w:rPr>
          <w:b/>
          <w:bCs/>
          <w:color w:val="auto"/>
          <w:u w:val="single"/>
        </w:rPr>
        <w:t xml:space="preserve">gêneros alimentícios para </w:t>
      </w:r>
      <w:r w:rsidR="00CC0C63" w:rsidRPr="0099456A">
        <w:rPr>
          <w:b/>
          <w:bCs/>
          <w:color w:val="auto"/>
          <w:u w:val="single"/>
        </w:rPr>
        <w:t>realização do evento</w:t>
      </w:r>
      <w:r w:rsidR="002C5448">
        <w:rPr>
          <w:b/>
          <w:bCs/>
          <w:color w:val="auto"/>
          <w:u w:val="single"/>
        </w:rPr>
        <w:t xml:space="preserve"> “Internacionalização da Pós-graduação 2024”</w:t>
      </w:r>
      <w:r w:rsidR="0099456A">
        <w:rPr>
          <w:color w:val="auto"/>
        </w:rPr>
        <w:t>, a ser reali</w:t>
      </w:r>
      <w:r w:rsidR="00A1363B">
        <w:rPr>
          <w:color w:val="auto"/>
        </w:rPr>
        <w:t>zado</w:t>
      </w:r>
      <w:r w:rsidR="009D0BED">
        <w:rPr>
          <w:color w:val="auto"/>
        </w:rPr>
        <w:t xml:space="preserve">, </w:t>
      </w:r>
      <w:r>
        <w:t>nos termos da tabela abaixo, conforme condições e exigências estabelecidas neste instrumento.</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417"/>
        <w:gridCol w:w="1559"/>
        <w:gridCol w:w="1276"/>
        <w:gridCol w:w="1559"/>
      </w:tblGrid>
      <w:tr w:rsidR="006D5FA5" w:rsidRPr="0020168A" w14:paraId="10D3F0AA"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23D388" w14:textId="77777777" w:rsidR="006D5FA5" w:rsidRPr="009D0BED" w:rsidRDefault="006D5FA5" w:rsidP="003878C9">
            <w:pPr>
              <w:widowControl w:val="0"/>
              <w:suppressAutoHyphens/>
              <w:spacing w:before="120" w:afterLines="120" w:after="288" w:line="312" w:lineRule="auto"/>
              <w:jc w:val="center"/>
              <w:rPr>
                <w:rFonts w:ascii="Arial" w:eastAsia="Arial" w:hAnsi="Arial" w:cs="Arial"/>
                <w:b/>
                <w:bCs/>
                <w:sz w:val="20"/>
                <w:szCs w:val="20"/>
              </w:rPr>
            </w:pPr>
            <w:bookmarkStart w:id="1" w:name="_Hlk155185306"/>
            <w:r w:rsidRPr="009D0BED">
              <w:rPr>
                <w:rFonts w:ascii="Arial" w:eastAsia="Arial" w:hAnsi="Arial" w:cs="Arial"/>
                <w:b/>
                <w:bCs/>
                <w:sz w:val="20"/>
                <w:szCs w:val="20"/>
              </w:rPr>
              <w:t>ITEM</w:t>
            </w:r>
          </w:p>
          <w:p w14:paraId="5876FF64" w14:textId="77777777" w:rsidR="006D5FA5" w:rsidRPr="009D0BED" w:rsidRDefault="006D5FA5" w:rsidP="003878C9">
            <w:pPr>
              <w:widowControl w:val="0"/>
              <w:suppressAutoHyphens/>
              <w:spacing w:before="120" w:afterLines="120" w:after="288" w:line="312" w:lineRule="auto"/>
              <w:jc w:val="center"/>
              <w:rPr>
                <w:rFonts w:ascii="Arial" w:eastAsia="Arial" w:hAnsi="Arial" w:cs="Arial"/>
                <w:b/>
                <w:bCs/>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308A40" w14:textId="77777777" w:rsidR="006D5FA5" w:rsidRPr="009D0BED" w:rsidRDefault="006D5FA5" w:rsidP="003878C9">
            <w:pPr>
              <w:widowControl w:val="0"/>
              <w:suppressAutoHyphens/>
              <w:spacing w:before="120" w:afterLines="120" w:after="288" w:line="312" w:lineRule="auto"/>
              <w:jc w:val="center"/>
              <w:rPr>
                <w:rFonts w:ascii="Arial" w:eastAsia="Arial" w:hAnsi="Arial" w:cs="Arial"/>
                <w:sz w:val="20"/>
                <w:szCs w:val="20"/>
              </w:rPr>
            </w:pPr>
            <w:r w:rsidRPr="009D0BED">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349ACF" w14:textId="77777777" w:rsidR="006D5FA5" w:rsidRPr="009D0BED" w:rsidRDefault="006D5FA5" w:rsidP="003878C9">
            <w:pPr>
              <w:widowControl w:val="0"/>
              <w:suppressAutoHyphens/>
              <w:spacing w:before="120" w:afterLines="120" w:after="288" w:line="312" w:lineRule="auto"/>
              <w:jc w:val="center"/>
              <w:rPr>
                <w:rFonts w:ascii="Arial" w:eastAsia="Arial" w:hAnsi="Arial" w:cs="Arial"/>
                <w:sz w:val="20"/>
                <w:szCs w:val="20"/>
              </w:rPr>
            </w:pPr>
            <w:r w:rsidRPr="009D0BED">
              <w:rPr>
                <w:rFonts w:ascii="Arial" w:eastAsia="Arial" w:hAnsi="Arial" w:cs="Arial"/>
                <w:b/>
                <w:bCs/>
                <w:sz w:val="20"/>
                <w:szCs w:val="20"/>
              </w:rPr>
              <w:t>CATMAT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23BDB4" w14:textId="77777777" w:rsidR="006D5FA5" w:rsidRPr="009D0BED" w:rsidRDefault="006D5FA5" w:rsidP="003878C9">
            <w:pPr>
              <w:widowControl w:val="0"/>
              <w:suppressAutoHyphens/>
              <w:spacing w:before="120" w:afterLines="120" w:after="288" w:line="312" w:lineRule="auto"/>
              <w:jc w:val="center"/>
              <w:rPr>
                <w:rFonts w:ascii="Arial" w:eastAsia="Arial" w:hAnsi="Arial" w:cs="Arial"/>
                <w:sz w:val="20"/>
                <w:szCs w:val="20"/>
              </w:rPr>
            </w:pPr>
            <w:r w:rsidRPr="009D0BED">
              <w:rPr>
                <w:rFonts w:ascii="Arial" w:eastAsia="Arial" w:hAnsi="Arial" w:cs="Arial"/>
                <w:b/>
                <w:bCs/>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19FAD" w14:textId="521A8D1F" w:rsidR="006D5FA5" w:rsidRPr="009D0BED" w:rsidRDefault="006D5FA5" w:rsidP="003878C9">
            <w:pPr>
              <w:widowControl w:val="0"/>
              <w:suppressAutoHyphens/>
              <w:spacing w:before="120" w:afterLines="120" w:after="288" w:line="312" w:lineRule="auto"/>
              <w:jc w:val="center"/>
              <w:rPr>
                <w:rFonts w:ascii="Arial" w:eastAsia="Arial" w:hAnsi="Arial" w:cs="Arial"/>
                <w:b/>
                <w:bCs/>
                <w:sz w:val="20"/>
                <w:szCs w:val="20"/>
              </w:rPr>
            </w:pPr>
            <w:r w:rsidRPr="009D0BED">
              <w:rPr>
                <w:rFonts w:ascii="Arial" w:eastAsia="Arial" w:hAnsi="Arial" w:cs="Arial"/>
                <w:b/>
                <w:bCs/>
                <w:sz w:val="20"/>
                <w:szCs w:val="20"/>
              </w:rPr>
              <w:t>QUANTIDADE</w:t>
            </w:r>
            <w:r w:rsidR="0023149E" w:rsidRPr="009D0BED">
              <w:rPr>
                <w:rFonts w:ascii="Arial" w:eastAsia="Arial" w:hAnsi="Arial" w:cs="Arial"/>
                <w:b/>
                <w:bCs/>
                <w:sz w:val="20"/>
                <w:szCs w:val="20"/>
              </w:rPr>
              <w:t xml:space="preserve">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C757EF" w14:textId="37FF69D9" w:rsidR="006D5FA5" w:rsidRPr="009D0BED" w:rsidRDefault="006D5FA5" w:rsidP="003878C9">
            <w:pPr>
              <w:widowControl w:val="0"/>
              <w:suppressAutoHyphens/>
              <w:spacing w:before="120" w:afterLines="120" w:after="288" w:line="312" w:lineRule="auto"/>
              <w:jc w:val="center"/>
              <w:rPr>
                <w:rFonts w:ascii="Arial" w:eastAsia="Arial" w:hAnsi="Arial" w:cs="Arial"/>
                <w:b/>
                <w:bCs/>
                <w:sz w:val="20"/>
                <w:szCs w:val="20"/>
              </w:rPr>
            </w:pPr>
            <w:r w:rsidRPr="009D0BED">
              <w:rPr>
                <w:rFonts w:ascii="Arial" w:eastAsia="Arial" w:hAnsi="Arial" w:cs="Arial"/>
                <w:b/>
                <w:bCs/>
                <w:sz w:val="20"/>
                <w:szCs w:val="20"/>
              </w:rPr>
              <w:t>VALOR UNITÁRIO</w:t>
            </w:r>
            <w:r w:rsidR="0023149E" w:rsidRPr="009D0BED">
              <w:rPr>
                <w:rFonts w:ascii="Arial" w:eastAsia="Arial" w:hAnsi="Arial" w:cs="Arial"/>
                <w:b/>
                <w:bCs/>
                <w:sz w:val="20"/>
                <w:szCs w:val="20"/>
              </w:rPr>
              <w:t xml:space="preserve"> </w:t>
            </w:r>
            <w:r w:rsidR="009D0BED">
              <w:rPr>
                <w:rFonts w:ascii="Arial" w:eastAsia="Arial" w:hAnsi="Arial" w:cs="Arial"/>
                <w:b/>
                <w:bCs/>
                <w:sz w:val="20"/>
                <w:szCs w:val="20"/>
              </w:rPr>
              <w:t>(R$)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854C7C" w14:textId="3544BFE0" w:rsidR="006D5FA5" w:rsidRPr="009D0BED" w:rsidRDefault="006D5FA5" w:rsidP="003878C9">
            <w:pPr>
              <w:widowControl w:val="0"/>
              <w:suppressAutoHyphens/>
              <w:spacing w:before="120" w:afterLines="120" w:after="288" w:line="312" w:lineRule="auto"/>
              <w:jc w:val="center"/>
              <w:rPr>
                <w:rFonts w:ascii="Arial" w:eastAsia="Arial" w:hAnsi="Arial" w:cs="Arial"/>
                <w:b/>
                <w:bCs/>
                <w:sz w:val="20"/>
                <w:szCs w:val="20"/>
              </w:rPr>
            </w:pPr>
            <w:r w:rsidRPr="009D0BED">
              <w:rPr>
                <w:rFonts w:ascii="Arial" w:eastAsia="Arial" w:hAnsi="Arial" w:cs="Arial"/>
                <w:b/>
                <w:bCs/>
                <w:sz w:val="20"/>
                <w:szCs w:val="20"/>
              </w:rPr>
              <w:t>VALOR TOTAL</w:t>
            </w:r>
            <w:r w:rsidR="0023149E" w:rsidRPr="009D0BED">
              <w:rPr>
                <w:rFonts w:ascii="Arial" w:eastAsia="Arial" w:hAnsi="Arial" w:cs="Arial"/>
                <w:b/>
                <w:bCs/>
                <w:sz w:val="20"/>
                <w:szCs w:val="20"/>
              </w:rPr>
              <w:t xml:space="preserve"> (</w:t>
            </w:r>
            <w:r w:rsidR="009D0BED">
              <w:rPr>
                <w:rFonts w:ascii="Arial" w:eastAsia="Arial" w:hAnsi="Arial" w:cs="Arial"/>
                <w:b/>
                <w:bCs/>
                <w:sz w:val="20"/>
                <w:szCs w:val="20"/>
              </w:rPr>
              <w:t>R$</w:t>
            </w:r>
            <w:r w:rsidR="0023149E" w:rsidRPr="009D0BED">
              <w:rPr>
                <w:rFonts w:ascii="Arial" w:eastAsia="Arial" w:hAnsi="Arial" w:cs="Arial"/>
                <w:b/>
                <w:bCs/>
                <w:sz w:val="20"/>
                <w:szCs w:val="20"/>
              </w:rPr>
              <w:t>)</w:t>
            </w:r>
          </w:p>
        </w:tc>
      </w:tr>
      <w:tr w:rsidR="006D5FA5" w:rsidRPr="0020168A" w14:paraId="66CA4826"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46567" w14:textId="77777777" w:rsidR="006D5FA5" w:rsidRPr="009D0BED" w:rsidRDefault="006D5FA5" w:rsidP="005D6730">
            <w:pPr>
              <w:widowControl w:val="0"/>
              <w:suppressAutoHyphens/>
              <w:spacing w:before="120" w:afterLines="120" w:after="288" w:line="312" w:lineRule="auto"/>
              <w:jc w:val="center"/>
              <w:rPr>
                <w:rFonts w:ascii="Arial" w:eastAsia="Arial" w:hAnsi="Arial" w:cs="Arial"/>
                <w:sz w:val="20"/>
                <w:szCs w:val="20"/>
              </w:rPr>
            </w:pPr>
            <w:r w:rsidRPr="009D0BED">
              <w:rPr>
                <w:rFonts w:ascii="Arial" w:eastAsia="Arial" w:hAnsi="Arial" w:cs="Arial"/>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2EA5F" w14:textId="0DDF4F5F" w:rsidR="006D5FA5" w:rsidRPr="009D0BED" w:rsidRDefault="00321B29" w:rsidP="00321B29">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Mini Coxinha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2310" w14:textId="7AFFA737" w:rsidR="006D5FA5" w:rsidRPr="009D0BED"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610522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C13E0" w14:textId="25F953E6" w:rsidR="006D5FA5" w:rsidRPr="009D0BED" w:rsidRDefault="00D656B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492C6F57" w:rsidR="006D5FA5" w:rsidRPr="009D0BED" w:rsidRDefault="005D6730"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w:t>
            </w:r>
            <w:r w:rsidR="00321B29">
              <w:rPr>
                <w:rFonts w:ascii="Arial" w:eastAsia="Arial" w:hAnsi="Arial" w:cs="Arial"/>
                <w:sz w:val="20"/>
                <w:szCs w:val="20"/>
              </w:rPr>
              <w:t>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3B239" w14:textId="159B3B2F"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0,59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91DD5" w14:textId="19EFCDEB"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29,50</w:t>
            </w:r>
          </w:p>
        </w:tc>
      </w:tr>
      <w:bookmarkEnd w:id="1"/>
      <w:tr w:rsidR="006D5FA5" w:rsidRPr="0020168A" w14:paraId="018C117C"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EB67D" w14:textId="77777777" w:rsidR="006D5FA5" w:rsidRPr="009D0BED" w:rsidRDefault="006D5FA5" w:rsidP="005D6730">
            <w:pPr>
              <w:widowControl w:val="0"/>
              <w:suppressAutoHyphens/>
              <w:spacing w:before="120" w:afterLines="120" w:after="288" w:line="312" w:lineRule="auto"/>
              <w:jc w:val="center"/>
              <w:rPr>
                <w:rFonts w:ascii="Arial" w:eastAsia="Arial" w:hAnsi="Arial" w:cs="Arial"/>
                <w:sz w:val="20"/>
                <w:szCs w:val="20"/>
              </w:rPr>
            </w:pPr>
            <w:r w:rsidRPr="009D0BED">
              <w:rPr>
                <w:rFonts w:ascii="Arial" w:eastAsia="Arial" w:hAnsi="Arial" w:cs="Arial"/>
                <w:sz w:val="20"/>
                <w:szCs w:val="20"/>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BCDB2" w14:textId="7DEFD061" w:rsidR="006D5FA5" w:rsidRPr="009D0BED" w:rsidRDefault="00321B29" w:rsidP="00321B29">
            <w:pPr>
              <w:widowControl w:val="0"/>
              <w:suppressAutoHyphens/>
              <w:spacing w:before="120" w:afterLines="120" w:after="288" w:line="312" w:lineRule="auto"/>
              <w:jc w:val="center"/>
              <w:rPr>
                <w:rFonts w:ascii="Arial" w:eastAsia="Arial" w:hAnsi="Arial" w:cs="Arial"/>
                <w:sz w:val="20"/>
                <w:szCs w:val="20"/>
              </w:rPr>
            </w:pPr>
            <w:proofErr w:type="gramStart"/>
            <w:r>
              <w:rPr>
                <w:rFonts w:ascii="Arial" w:eastAsia="Arial" w:hAnsi="Arial" w:cs="Arial"/>
                <w:sz w:val="20"/>
                <w:szCs w:val="20"/>
              </w:rPr>
              <w:t>Mini Pastel</w:t>
            </w:r>
            <w:proofErr w:type="gramEnd"/>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F2244" w14:textId="6A7AD124" w:rsidR="006D5FA5" w:rsidRPr="009D0BED"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309618</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28D99" w14:textId="15BC7344" w:rsidR="006D5FA5" w:rsidRPr="009D0BED" w:rsidRDefault="00D656B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CF3360" w14:textId="48B82643" w:rsidR="006D5FA5" w:rsidRPr="009D0BED" w:rsidRDefault="00DC3098"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w:t>
            </w:r>
            <w:r w:rsidR="00321B29">
              <w:rPr>
                <w:rFonts w:ascii="Arial" w:eastAsia="Arial" w:hAnsi="Arial" w:cs="Arial"/>
                <w:sz w:val="20"/>
                <w:szCs w:val="20"/>
              </w:rPr>
              <w:t>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F2A90A" w14:textId="61A964C2"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1,21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4BC330" w14:textId="1E9D6238"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60,50</w:t>
            </w:r>
          </w:p>
        </w:tc>
      </w:tr>
      <w:tr w:rsidR="00321B29" w:rsidRPr="0020168A" w14:paraId="6E3D8CC5"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613A6" w14:textId="4A4E569B" w:rsidR="00321B29" w:rsidRPr="009D0BED" w:rsidRDefault="00321B29"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CBC44" w14:textId="71CC0605" w:rsidR="00321B29" w:rsidRDefault="00321B29" w:rsidP="00321B29">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Bolinho de Frango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F6B4D" w14:textId="78820892" w:rsidR="00321B29"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308613</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42058" w14:textId="799EAC13" w:rsidR="00321B29" w:rsidRDefault="00D656B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A9B2B9" w14:textId="6AEC216D" w:rsidR="00321B29" w:rsidRDefault="00321B29"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A4C7C" w14:textId="0A9AA558" w:rsidR="00321B29"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0,80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94EC63" w14:textId="03B2D10A" w:rsidR="00321B29" w:rsidRDefault="001D5327" w:rsidP="001D5327">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40,00</w:t>
            </w:r>
          </w:p>
        </w:tc>
      </w:tr>
      <w:tr w:rsidR="006D5FA5" w:rsidRPr="0020168A" w14:paraId="7ED06C38"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877E10" w14:textId="5A3E2B75" w:rsidR="006D5FA5" w:rsidRPr="009D0BED"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4</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FC189B" w14:textId="168D985B" w:rsidR="006D5FA5" w:rsidRPr="009D0BED" w:rsidRDefault="00321B29" w:rsidP="00321B29">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Mini Esfirra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8F42A" w14:textId="53467B7F" w:rsidR="006D5FA5" w:rsidRPr="009D0BED"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270110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CB9A6B" w14:textId="128605AD" w:rsidR="006D5FA5" w:rsidRPr="009D0BED" w:rsidRDefault="00D656B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 xml:space="preserve">Unidade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EFC652" w14:textId="5BA0A105" w:rsidR="006D5FA5" w:rsidRPr="009D0BED" w:rsidRDefault="00F875D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w:t>
            </w:r>
            <w:r w:rsidR="00321B29">
              <w:rPr>
                <w:rFonts w:ascii="Arial" w:eastAsia="Arial" w:hAnsi="Arial" w:cs="Arial"/>
                <w:sz w:val="20"/>
                <w:szCs w:val="20"/>
              </w:rPr>
              <w:t>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8349F" w14:textId="2C53164F"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0,81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782C4" w14:textId="1AE41601"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40,50</w:t>
            </w:r>
          </w:p>
        </w:tc>
      </w:tr>
      <w:tr w:rsidR="006D5FA5" w:rsidRPr="0020168A" w14:paraId="16DC06C9"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D4AA70" w14:textId="5029BD04" w:rsidR="006D5FA5" w:rsidRPr="009D0BED"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BEF9DB" w14:textId="77777777" w:rsidR="006D5FA5" w:rsidRDefault="00321B29" w:rsidP="00321B29">
            <w:pPr>
              <w:spacing w:before="120" w:afterLines="120" w:after="288" w:line="312" w:lineRule="auto"/>
              <w:jc w:val="center"/>
              <w:rPr>
                <w:rFonts w:ascii="Arial" w:eastAsia="Arial" w:hAnsi="Arial" w:cs="Arial"/>
                <w:sz w:val="20"/>
                <w:szCs w:val="20"/>
              </w:rPr>
            </w:pPr>
            <w:r>
              <w:rPr>
                <w:rFonts w:ascii="Arial" w:eastAsia="Arial" w:hAnsi="Arial" w:cs="Arial"/>
                <w:sz w:val="20"/>
                <w:szCs w:val="20"/>
              </w:rPr>
              <w:t>Bolo</w:t>
            </w:r>
            <w:r w:rsidR="00D656BB">
              <w:rPr>
                <w:rFonts w:ascii="Arial" w:eastAsia="Arial" w:hAnsi="Arial" w:cs="Arial"/>
                <w:sz w:val="20"/>
                <w:szCs w:val="20"/>
              </w:rPr>
              <w:t>s</w:t>
            </w:r>
          </w:p>
          <w:p w14:paraId="54E91C24" w14:textId="5DD82A24" w:rsidR="00E71184" w:rsidRDefault="00E71184" w:rsidP="00E71184">
            <w:pPr>
              <w:rPr>
                <w:rFonts w:ascii="Arial" w:eastAsia="Arial" w:hAnsi="Arial" w:cs="Arial"/>
                <w:sz w:val="20"/>
                <w:szCs w:val="20"/>
              </w:rPr>
            </w:pPr>
            <w:r>
              <w:rPr>
                <w:rFonts w:ascii="Arial" w:eastAsia="Arial" w:hAnsi="Arial" w:cs="Arial"/>
                <w:sz w:val="20"/>
                <w:szCs w:val="20"/>
              </w:rPr>
              <w:t>Sabores:</w:t>
            </w:r>
          </w:p>
          <w:p w14:paraId="49C775A4" w14:textId="03F8E97A" w:rsidR="00D656BB" w:rsidRDefault="00D656BB" w:rsidP="00E71184">
            <w:pPr>
              <w:rPr>
                <w:rFonts w:ascii="Arial" w:eastAsia="Arial" w:hAnsi="Arial" w:cs="Arial"/>
                <w:sz w:val="20"/>
                <w:szCs w:val="20"/>
              </w:rPr>
            </w:pPr>
            <w:r>
              <w:rPr>
                <w:rFonts w:ascii="Arial" w:eastAsia="Arial" w:hAnsi="Arial" w:cs="Arial"/>
                <w:sz w:val="20"/>
                <w:szCs w:val="20"/>
              </w:rPr>
              <w:t>1 Laranja</w:t>
            </w:r>
          </w:p>
          <w:p w14:paraId="011CAC54" w14:textId="5A0F03C5" w:rsidR="00D656BB" w:rsidRDefault="00D656BB" w:rsidP="00D656BB">
            <w:pPr>
              <w:rPr>
                <w:rFonts w:ascii="Arial" w:eastAsia="Arial" w:hAnsi="Arial" w:cs="Arial"/>
                <w:sz w:val="20"/>
                <w:szCs w:val="20"/>
              </w:rPr>
            </w:pPr>
            <w:r>
              <w:rPr>
                <w:rFonts w:ascii="Arial" w:eastAsia="Arial" w:hAnsi="Arial" w:cs="Arial"/>
                <w:sz w:val="20"/>
                <w:szCs w:val="20"/>
              </w:rPr>
              <w:t>2 Coco</w:t>
            </w:r>
          </w:p>
          <w:p w14:paraId="5413703C" w14:textId="5F9A542B" w:rsidR="00D656BB" w:rsidRPr="009D0BED" w:rsidRDefault="00D656BB" w:rsidP="00D656BB">
            <w:pPr>
              <w:rPr>
                <w:rFonts w:ascii="Arial" w:eastAsia="Arial" w:hAnsi="Arial" w:cs="Arial"/>
                <w:sz w:val="20"/>
                <w:szCs w:val="20"/>
              </w:rPr>
            </w:pPr>
            <w:r>
              <w:rPr>
                <w:rFonts w:ascii="Arial" w:eastAsia="Arial" w:hAnsi="Arial" w:cs="Arial"/>
                <w:sz w:val="20"/>
                <w:szCs w:val="20"/>
              </w:rPr>
              <w:t>2 Cenoura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582FE" w14:textId="09068A51" w:rsidR="006D5FA5" w:rsidRPr="009D0BED"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609218</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3F11E8" w14:textId="6D9DF9DF" w:rsidR="006D5FA5" w:rsidRPr="009D0BED" w:rsidRDefault="00D656B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9EBDA2" w14:textId="1281E23B" w:rsidR="006D5FA5" w:rsidRPr="009D0BED" w:rsidRDefault="00E1679F"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DDCD36" w14:textId="65388B46" w:rsidR="006D5FA5" w:rsidRPr="009D0BED" w:rsidRDefault="001D5327" w:rsidP="001D5327">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47,</w:t>
            </w:r>
            <w:r w:rsidR="00E458D5">
              <w:rPr>
                <w:rFonts w:ascii="Arial" w:eastAsia="Arial" w:hAnsi="Arial" w:cs="Arial"/>
                <w:sz w:val="20"/>
                <w:szCs w:val="20"/>
              </w:rPr>
              <w:t>4</w:t>
            </w:r>
            <w:r>
              <w:rPr>
                <w:rFonts w:ascii="Arial" w:eastAsia="Arial" w:hAnsi="Arial" w:cs="Arial"/>
                <w:sz w:val="20"/>
                <w:szCs w:val="20"/>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1676E5" w14:textId="6BCEE5FB" w:rsidR="006D5FA5" w:rsidRPr="009D0BED"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236,65</w:t>
            </w:r>
          </w:p>
        </w:tc>
      </w:tr>
      <w:tr w:rsidR="001A4C61" w:rsidRPr="0020168A" w14:paraId="078A29C5" w14:textId="77777777" w:rsidTr="009D0BED">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12C2FD" w14:textId="32B1770A" w:rsidR="001A4C61"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6</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1CA4E" w14:textId="77777777" w:rsidR="001A4C61" w:rsidRDefault="001A4C61" w:rsidP="005D6730">
            <w:pPr>
              <w:spacing w:before="120" w:afterLines="120" w:after="288" w:line="312" w:lineRule="auto"/>
              <w:jc w:val="center"/>
              <w:rPr>
                <w:rFonts w:ascii="Arial" w:eastAsia="Arial" w:hAnsi="Arial" w:cs="Arial"/>
                <w:sz w:val="20"/>
                <w:szCs w:val="20"/>
              </w:rPr>
            </w:pPr>
            <w:r>
              <w:rPr>
                <w:rFonts w:ascii="Arial" w:eastAsia="Arial" w:hAnsi="Arial" w:cs="Arial"/>
                <w:sz w:val="20"/>
                <w:szCs w:val="20"/>
              </w:rPr>
              <w:t>R</w:t>
            </w:r>
            <w:r w:rsidR="00321B29">
              <w:rPr>
                <w:rFonts w:ascii="Arial" w:eastAsia="Arial" w:hAnsi="Arial" w:cs="Arial"/>
                <w:sz w:val="20"/>
                <w:szCs w:val="20"/>
              </w:rPr>
              <w:t>efrigerante 2 L</w:t>
            </w:r>
          </w:p>
          <w:p w14:paraId="26B0DDCA" w14:textId="26BEF64B" w:rsidR="00D656BB" w:rsidRDefault="00D656BB" w:rsidP="00E71184">
            <w:pPr>
              <w:rPr>
                <w:rFonts w:ascii="Arial" w:eastAsia="Arial" w:hAnsi="Arial" w:cs="Arial"/>
                <w:sz w:val="20"/>
                <w:szCs w:val="20"/>
              </w:rPr>
            </w:pPr>
            <w:r>
              <w:rPr>
                <w:rFonts w:ascii="Arial" w:eastAsia="Arial" w:hAnsi="Arial" w:cs="Arial"/>
                <w:sz w:val="20"/>
                <w:szCs w:val="20"/>
              </w:rPr>
              <w:t>Sabores:</w:t>
            </w:r>
          </w:p>
          <w:p w14:paraId="0A3AD4F8" w14:textId="05C53CDF" w:rsidR="00D656BB" w:rsidRDefault="00D656BB" w:rsidP="00E71184">
            <w:pPr>
              <w:rPr>
                <w:rFonts w:ascii="Arial" w:eastAsia="Arial" w:hAnsi="Arial" w:cs="Arial"/>
                <w:sz w:val="20"/>
                <w:szCs w:val="20"/>
              </w:rPr>
            </w:pPr>
            <w:r>
              <w:rPr>
                <w:rFonts w:ascii="Arial" w:eastAsia="Arial" w:hAnsi="Arial" w:cs="Arial"/>
                <w:sz w:val="20"/>
                <w:szCs w:val="20"/>
              </w:rPr>
              <w:t>3- Cola</w:t>
            </w:r>
          </w:p>
          <w:p w14:paraId="3F2010B1" w14:textId="603904FC" w:rsidR="00D656BB" w:rsidRDefault="00AF077E" w:rsidP="00AF077E">
            <w:pPr>
              <w:rPr>
                <w:rFonts w:ascii="Arial" w:eastAsia="Arial" w:hAnsi="Arial" w:cs="Arial"/>
                <w:sz w:val="20"/>
                <w:szCs w:val="20"/>
              </w:rPr>
            </w:pPr>
            <w:r>
              <w:rPr>
                <w:rFonts w:ascii="Arial" w:eastAsia="Arial" w:hAnsi="Arial" w:cs="Arial"/>
                <w:sz w:val="20"/>
                <w:szCs w:val="20"/>
              </w:rPr>
              <w:t xml:space="preserve">3-Cola </w:t>
            </w:r>
            <w:r w:rsidR="00A1363B">
              <w:rPr>
                <w:rFonts w:ascii="Arial" w:eastAsia="Arial" w:hAnsi="Arial" w:cs="Arial"/>
                <w:sz w:val="20"/>
                <w:szCs w:val="20"/>
              </w:rPr>
              <w:t xml:space="preserve">sem </w:t>
            </w:r>
            <w:r w:rsidR="00B66487">
              <w:rPr>
                <w:rFonts w:ascii="Arial" w:eastAsia="Arial" w:hAnsi="Arial" w:cs="Arial"/>
                <w:sz w:val="20"/>
                <w:szCs w:val="20"/>
              </w:rPr>
              <w:t>açúcar</w:t>
            </w:r>
          </w:p>
          <w:p w14:paraId="59F2E63A" w14:textId="77777777" w:rsidR="001219E2" w:rsidRDefault="001219E2" w:rsidP="00AF077E">
            <w:pPr>
              <w:rPr>
                <w:rFonts w:ascii="Arial" w:eastAsia="Arial" w:hAnsi="Arial" w:cs="Arial"/>
                <w:sz w:val="20"/>
                <w:szCs w:val="20"/>
              </w:rPr>
            </w:pPr>
          </w:p>
          <w:p w14:paraId="02CF4911" w14:textId="641021F0" w:rsidR="00D656BB" w:rsidRDefault="00D656BB" w:rsidP="00AF077E">
            <w:pPr>
              <w:rPr>
                <w:rFonts w:ascii="Arial" w:eastAsia="Arial" w:hAnsi="Arial" w:cs="Arial"/>
                <w:sz w:val="20"/>
                <w:szCs w:val="20"/>
              </w:rPr>
            </w:pPr>
            <w:r>
              <w:rPr>
                <w:rFonts w:ascii="Arial" w:eastAsia="Arial" w:hAnsi="Arial" w:cs="Arial"/>
                <w:sz w:val="20"/>
                <w:szCs w:val="20"/>
              </w:rPr>
              <w:t>1-Laranja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2CD0B" w14:textId="5ED0FF46" w:rsidR="001A4C61"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217784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F0FDDB" w14:textId="55500B25" w:rsidR="001A4C61" w:rsidRDefault="00D656BB"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7A9C2" w14:textId="5DC7388A" w:rsidR="001A4C61"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4819DE" w14:textId="145299EA" w:rsidR="001A4C61" w:rsidRDefault="001D5327" w:rsidP="001D5327">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11,57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1541CC" w14:textId="3C7FB571" w:rsidR="001A4C61"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80,99</w:t>
            </w:r>
          </w:p>
        </w:tc>
      </w:tr>
      <w:tr w:rsidR="003E7AC6" w:rsidRPr="0020168A" w14:paraId="1DC04B3B" w14:textId="77777777" w:rsidTr="00AF077E">
        <w:trPr>
          <w:trHeight w:val="70"/>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EB3A10" w14:textId="2A63C726" w:rsidR="003E7AC6" w:rsidRDefault="00AF077E"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7</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91544" w14:textId="77777777" w:rsidR="003E7AC6" w:rsidRDefault="00321B29" w:rsidP="005D6730">
            <w:pPr>
              <w:spacing w:before="120" w:afterLines="120" w:after="288" w:line="312" w:lineRule="auto"/>
              <w:jc w:val="center"/>
              <w:rPr>
                <w:rFonts w:ascii="Arial" w:eastAsia="Arial" w:hAnsi="Arial" w:cs="Arial"/>
                <w:sz w:val="20"/>
                <w:szCs w:val="20"/>
              </w:rPr>
            </w:pPr>
            <w:r>
              <w:rPr>
                <w:rFonts w:ascii="Arial" w:eastAsia="Arial" w:hAnsi="Arial" w:cs="Arial"/>
                <w:sz w:val="20"/>
                <w:szCs w:val="20"/>
              </w:rPr>
              <w:t xml:space="preserve">Suco </w:t>
            </w:r>
            <w:r w:rsidR="00AF077E">
              <w:rPr>
                <w:rFonts w:ascii="Arial" w:eastAsia="Arial" w:hAnsi="Arial" w:cs="Arial"/>
                <w:sz w:val="20"/>
                <w:szCs w:val="20"/>
              </w:rPr>
              <w:t>Natural</w:t>
            </w:r>
          </w:p>
          <w:p w14:paraId="2BA4770F" w14:textId="77777777" w:rsidR="00AF077E" w:rsidRDefault="00AF077E" w:rsidP="001D5327">
            <w:pPr>
              <w:rPr>
                <w:rFonts w:ascii="Arial" w:eastAsia="Arial" w:hAnsi="Arial" w:cs="Arial"/>
                <w:sz w:val="20"/>
                <w:szCs w:val="20"/>
              </w:rPr>
            </w:pPr>
            <w:r>
              <w:rPr>
                <w:rFonts w:ascii="Arial" w:eastAsia="Arial" w:hAnsi="Arial" w:cs="Arial"/>
                <w:sz w:val="20"/>
                <w:szCs w:val="20"/>
              </w:rPr>
              <w:t>Sabores</w:t>
            </w:r>
          </w:p>
          <w:p w14:paraId="2F710980" w14:textId="690CD06B" w:rsidR="00AF077E" w:rsidRDefault="00AF077E" w:rsidP="001D5327">
            <w:pPr>
              <w:rPr>
                <w:rFonts w:ascii="Arial" w:eastAsia="Arial" w:hAnsi="Arial" w:cs="Arial"/>
                <w:sz w:val="20"/>
                <w:szCs w:val="20"/>
              </w:rPr>
            </w:pPr>
            <w:r>
              <w:rPr>
                <w:rFonts w:ascii="Arial" w:eastAsia="Arial" w:hAnsi="Arial" w:cs="Arial"/>
                <w:sz w:val="20"/>
                <w:szCs w:val="20"/>
              </w:rPr>
              <w:t>2-Uva</w:t>
            </w:r>
          </w:p>
          <w:p w14:paraId="1A1F49C9" w14:textId="5A7A58D9" w:rsidR="00AF077E" w:rsidRDefault="00AF077E" w:rsidP="001D5327">
            <w:pPr>
              <w:rPr>
                <w:rFonts w:ascii="Arial" w:eastAsia="Arial" w:hAnsi="Arial" w:cs="Arial"/>
                <w:sz w:val="20"/>
                <w:szCs w:val="20"/>
              </w:rPr>
            </w:pPr>
            <w:r>
              <w:rPr>
                <w:rFonts w:ascii="Arial" w:eastAsia="Arial" w:hAnsi="Arial" w:cs="Arial"/>
                <w:sz w:val="20"/>
                <w:szCs w:val="20"/>
              </w:rPr>
              <w:t>3-Laranja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5E72EB" w14:textId="2B893D86" w:rsidR="003E7AC6" w:rsidRDefault="004D40C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4</w:t>
            </w:r>
            <w:r w:rsidR="00A23B80">
              <w:rPr>
                <w:rFonts w:ascii="Arial" w:eastAsia="Arial" w:hAnsi="Arial" w:cs="Arial"/>
                <w:sz w:val="20"/>
                <w:szCs w:val="20"/>
              </w:rPr>
              <w:t>62597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6B8579" w14:textId="38EBC7A1" w:rsidR="003E7AC6"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EC6693" w14:textId="6FA64928" w:rsidR="003E7AC6" w:rsidRDefault="004D40C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27D35F" w14:textId="2606C80D" w:rsidR="003E7AC6" w:rsidRDefault="001D5327" w:rsidP="001D5327">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9,69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E49F4E" w14:textId="2778A873" w:rsidR="003E7AC6" w:rsidRDefault="001D5327"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48,45</w:t>
            </w:r>
          </w:p>
        </w:tc>
      </w:tr>
      <w:tr w:rsidR="00E71184" w:rsidRPr="0020168A" w14:paraId="19A6932A" w14:textId="77777777" w:rsidTr="00AF077E">
        <w:trPr>
          <w:trHeight w:val="70"/>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44EBE5" w14:textId="77777777" w:rsidR="00E71184" w:rsidRDefault="00E71184" w:rsidP="005D6730">
            <w:pPr>
              <w:widowControl w:val="0"/>
              <w:suppressAutoHyphens/>
              <w:spacing w:before="120" w:afterLines="120" w:after="288" w:line="312" w:lineRule="auto"/>
              <w:jc w:val="center"/>
              <w:rPr>
                <w:rFonts w:ascii="Arial" w:eastAsia="Arial" w:hAnsi="Arial" w:cs="Arial"/>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AAF7E" w14:textId="77777777" w:rsidR="00E71184" w:rsidRDefault="00E71184" w:rsidP="005D6730">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B65FE" w14:textId="77777777" w:rsidR="00E71184" w:rsidRDefault="00E71184" w:rsidP="005D6730">
            <w:pPr>
              <w:widowControl w:val="0"/>
              <w:suppressAutoHyphens/>
              <w:spacing w:before="120" w:afterLines="120" w:after="288" w:line="312" w:lineRule="auto"/>
              <w:jc w:val="center"/>
              <w:rPr>
                <w:rFonts w:ascii="Arial" w:eastAsia="Arial" w:hAnsi="Arial" w:cs="Arial"/>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4865C" w14:textId="77777777" w:rsidR="00E71184" w:rsidRDefault="00E71184" w:rsidP="005D6730">
            <w:pPr>
              <w:widowControl w:val="0"/>
              <w:suppressAutoHyphens/>
              <w:spacing w:before="120" w:afterLines="120" w:after="288" w:line="312" w:lineRule="auto"/>
              <w:jc w:val="center"/>
              <w:rPr>
                <w:rFonts w:ascii="Arial" w:eastAsia="Arial" w:hAnsi="Arial" w:cs="Arial"/>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33D08" w14:textId="77777777" w:rsidR="00E71184" w:rsidRDefault="00E71184" w:rsidP="005D6730">
            <w:pPr>
              <w:widowControl w:val="0"/>
              <w:suppressAutoHyphens/>
              <w:spacing w:before="120" w:afterLines="120" w:after="288" w:line="312" w:lineRule="auto"/>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F92BEE" w14:textId="7DFC2207" w:rsidR="00E71184" w:rsidRDefault="00E71184" w:rsidP="001D5327">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172300" w14:textId="6122F677" w:rsidR="00E71184" w:rsidRDefault="00E71184" w:rsidP="005D6730">
            <w:pPr>
              <w:widowControl w:val="0"/>
              <w:suppressAutoHyphens/>
              <w:spacing w:before="120" w:afterLines="120" w:after="288" w:line="312" w:lineRule="auto"/>
              <w:jc w:val="center"/>
              <w:rPr>
                <w:rFonts w:ascii="Arial" w:eastAsia="Arial" w:hAnsi="Arial" w:cs="Arial"/>
                <w:sz w:val="20"/>
                <w:szCs w:val="20"/>
              </w:rPr>
            </w:pPr>
            <w:r>
              <w:rPr>
                <w:rFonts w:ascii="Arial" w:eastAsia="Arial" w:hAnsi="Arial" w:cs="Arial"/>
                <w:sz w:val="20"/>
                <w:szCs w:val="20"/>
              </w:rPr>
              <w:t>53</w:t>
            </w:r>
            <w:r w:rsidR="001E5BD2">
              <w:rPr>
                <w:rFonts w:ascii="Arial" w:eastAsia="Arial" w:hAnsi="Arial" w:cs="Arial"/>
                <w:sz w:val="20"/>
                <w:szCs w:val="20"/>
              </w:rPr>
              <w:t>8</w:t>
            </w:r>
            <w:r>
              <w:rPr>
                <w:rFonts w:ascii="Arial" w:eastAsia="Arial" w:hAnsi="Arial" w:cs="Arial"/>
                <w:sz w:val="20"/>
                <w:szCs w:val="20"/>
              </w:rPr>
              <w:t>,</w:t>
            </w:r>
            <w:r w:rsidR="001E5BD2">
              <w:rPr>
                <w:rFonts w:ascii="Arial" w:eastAsia="Arial" w:hAnsi="Arial" w:cs="Arial"/>
                <w:sz w:val="20"/>
                <w:szCs w:val="20"/>
              </w:rPr>
              <w:t>15</w:t>
            </w:r>
          </w:p>
        </w:tc>
      </w:tr>
    </w:tbl>
    <w:p w14:paraId="65400986" w14:textId="1006F301" w:rsidR="0023149E" w:rsidRDefault="0023149E" w:rsidP="000565D9">
      <w:pPr>
        <w:pStyle w:val="Nivel3"/>
      </w:pPr>
      <w:r w:rsidRPr="0023149E">
        <w:t>Em caso de eventual divergência entre a descrição do item do catálogo do sistema Compras.gov.br e as disposições deste Termo de Referência, prevalecem as disposições deste Termo de Referência.</w:t>
      </w:r>
    </w:p>
    <w:p w14:paraId="5BE2A28C" w14:textId="608808D9" w:rsidR="00716750" w:rsidRPr="0023149E" w:rsidRDefault="00716750" w:rsidP="00E7434D">
      <w:pPr>
        <w:pStyle w:val="Nivel3"/>
      </w:pPr>
      <w:r w:rsidRPr="00CA3A63">
        <w:t xml:space="preserve">Este Termo de Referência foi elaborado em conformidade com o </w:t>
      </w:r>
      <w:hyperlink r:id="rId11" w:history="1">
        <w:r w:rsidRPr="00CA3A63">
          <w:rPr>
            <w:rStyle w:val="Hyperlink"/>
          </w:rPr>
          <w:t>Decreto estadual nº 68.185, de 11 de dezembro de 2023</w:t>
        </w:r>
      </w:hyperlink>
      <w:r w:rsidRPr="00CA3A63">
        <w:t>.</w:t>
      </w:r>
    </w:p>
    <w:p w14:paraId="6FC0A928" w14:textId="396BC2C6" w:rsidR="006D5FA5" w:rsidRPr="0020168A" w:rsidRDefault="006D5FA5" w:rsidP="00227433">
      <w:pPr>
        <w:pStyle w:val="Nivel2"/>
      </w:pPr>
      <w:r>
        <w:t xml:space="preserve">O objeto desta contratação não se enquadra como bem de luxo, </w:t>
      </w:r>
      <w:r w:rsidR="0023149E" w:rsidRPr="0023149E">
        <w:t xml:space="preserve">observando o disposto no artigo 20 da </w:t>
      </w:r>
      <w:hyperlink r:id="rId12" w:history="1">
        <w:r w:rsidR="0023149E" w:rsidRPr="00716750">
          <w:rPr>
            <w:rStyle w:val="Hyperlink"/>
          </w:rPr>
          <w:t>Lei nº 14.133, de 2021</w:t>
        </w:r>
      </w:hyperlink>
      <w:r w:rsidR="0023149E" w:rsidRPr="0023149E">
        <w:t xml:space="preserve"> e no </w:t>
      </w:r>
      <w:hyperlink r:id="rId13" w:history="1">
        <w:r w:rsidR="0023149E" w:rsidRPr="00515FB6">
          <w:rPr>
            <w:rStyle w:val="Hyperlink"/>
          </w:rPr>
          <w:t>Decreto estadual nº 67.985</w:t>
        </w:r>
        <w:r w:rsidR="007F566F" w:rsidRPr="00515FB6">
          <w:rPr>
            <w:rStyle w:val="Hyperlink"/>
          </w:rPr>
          <w:t>, de</w:t>
        </w:r>
        <w:r w:rsidR="00716750" w:rsidRPr="00515FB6">
          <w:rPr>
            <w:rStyle w:val="Hyperlink"/>
          </w:rPr>
          <w:t xml:space="preserve"> 27 de setembro de</w:t>
        </w:r>
        <w:r w:rsidR="007F566F" w:rsidRPr="00515FB6">
          <w:rPr>
            <w:rStyle w:val="Hyperlink"/>
          </w:rPr>
          <w:t xml:space="preserve"> </w:t>
        </w:r>
        <w:r w:rsidR="0023149E" w:rsidRPr="00515FB6">
          <w:rPr>
            <w:rStyle w:val="Hyperlink"/>
          </w:rPr>
          <w:t>2023</w:t>
        </w:r>
      </w:hyperlink>
      <w:r>
        <w:t>.</w:t>
      </w:r>
    </w:p>
    <w:p w14:paraId="04B9DB74" w14:textId="6F7DFD0E" w:rsidR="5D7B74E1" w:rsidRPr="00E7434D" w:rsidRDefault="003E2A7A" w:rsidP="003E2A7A">
      <w:pPr>
        <w:pStyle w:val="Nivel2"/>
      </w:pPr>
      <w:r w:rsidRPr="00E4324B">
        <w:t xml:space="preserve">O prazo de vigência da contratação é de 30 (trinta) dias contados da assinatura do instrumento contratual ou da confirmação de recebimento do instrumento simplificado (Nota de Empenho), na forma do </w:t>
      </w:r>
    </w:p>
    <w:p w14:paraId="44169698" w14:textId="266557EC" w:rsidR="006D5FA5" w:rsidRDefault="0A67C6B8" w:rsidP="00227433">
      <w:pPr>
        <w:pStyle w:val="Nivel2"/>
      </w:pPr>
      <w:r>
        <w:t>O contrato</w:t>
      </w:r>
      <w:r w:rsidR="7C0425D5">
        <w:t xml:space="preserve"> </w:t>
      </w:r>
      <w:r w:rsidR="7C0425D5" w:rsidRPr="00E7434D">
        <w:t>ou o</w:t>
      </w:r>
      <w:r w:rsidR="08364CE9" w:rsidRPr="00E7434D">
        <w:t>utro instrumento hábil que o substitua</w:t>
      </w:r>
      <w:r w:rsidR="004A0505">
        <w:t xml:space="preserve"> (caso assim definido pela documentação que compõem a presente contratação)</w:t>
      </w:r>
      <w:r w:rsidR="08364CE9">
        <w:t xml:space="preserve"> </w:t>
      </w:r>
      <w:r>
        <w:t>oferece maior detalhamento das regras que serão aplicadas em relação à vigência da contratação.</w:t>
      </w:r>
    </w:p>
    <w:p w14:paraId="64CFEF08" w14:textId="77777777" w:rsidR="00497125" w:rsidRDefault="00497125" w:rsidP="0013679F">
      <w:pPr>
        <w:pStyle w:val="PargrafodaLista"/>
        <w:ind w:left="0"/>
        <w:rPr>
          <w:rFonts w:ascii="Arial" w:hAnsi="Arial" w:cs="Arial"/>
          <w:b/>
          <w:bCs/>
          <w:sz w:val="20"/>
          <w:szCs w:val="20"/>
        </w:rPr>
      </w:pPr>
    </w:p>
    <w:p w14:paraId="194E7D6B" w14:textId="23AC3777" w:rsidR="5E08E88D" w:rsidRPr="00F20B94" w:rsidRDefault="5E08E88D" w:rsidP="00E7434D">
      <w:pPr>
        <w:jc w:val="both"/>
        <w:rPr>
          <w:rFonts w:hint="eastAsia"/>
        </w:rPr>
      </w:pPr>
    </w:p>
    <w:p w14:paraId="32A59EDB" w14:textId="77777777" w:rsidR="006D5FA5" w:rsidRPr="0020168A" w:rsidRDefault="006D5FA5" w:rsidP="00913A45">
      <w:pPr>
        <w:pStyle w:val="Nivel01"/>
      </w:pPr>
      <w:r w:rsidRPr="0020168A">
        <w:t>FUNDAMENTAÇÃO E DESCRIÇÃO DA NECESSIDADE DA CONTRATAÇÃO</w:t>
      </w:r>
    </w:p>
    <w:p w14:paraId="130413C1" w14:textId="27D1DEF6" w:rsidR="00690CC0" w:rsidRPr="00920FC3" w:rsidRDefault="00690CC0" w:rsidP="007C6B13">
      <w:pPr>
        <w:pStyle w:val="Nivel2-Red"/>
        <w:ind w:left="0" w:firstLine="0"/>
        <w:rPr>
          <w:i w:val="0"/>
          <w:iCs/>
          <w:color w:val="auto"/>
        </w:rPr>
      </w:pPr>
      <w:r w:rsidRPr="00920FC3">
        <w:rPr>
          <w:b/>
          <w:bCs/>
          <w:i w:val="0"/>
          <w:iCs/>
          <w:color w:val="auto"/>
          <w:u w:val="single"/>
        </w:rPr>
        <w:t xml:space="preserve">Fundamenta-se a necessidade da contratação de </w:t>
      </w:r>
      <w:r w:rsidR="00A13B7D">
        <w:rPr>
          <w:b/>
          <w:bCs/>
          <w:i w:val="0"/>
          <w:iCs/>
          <w:color w:val="auto"/>
          <w:u w:val="single"/>
        </w:rPr>
        <w:t>alimentos para realização de “</w:t>
      </w:r>
      <w:proofErr w:type="spellStart"/>
      <w:r w:rsidR="00A13B7D">
        <w:rPr>
          <w:b/>
          <w:bCs/>
          <w:i w:val="0"/>
          <w:iCs/>
          <w:color w:val="auto"/>
          <w:u w:val="single"/>
        </w:rPr>
        <w:t>coffee</w:t>
      </w:r>
      <w:proofErr w:type="spellEnd"/>
      <w:r w:rsidR="00A13B7D">
        <w:rPr>
          <w:b/>
          <w:bCs/>
          <w:i w:val="0"/>
          <w:iCs/>
          <w:color w:val="auto"/>
          <w:u w:val="single"/>
        </w:rPr>
        <w:t xml:space="preserve"> break”</w:t>
      </w:r>
      <w:r w:rsidR="002C5448">
        <w:rPr>
          <w:b/>
          <w:bCs/>
          <w:i w:val="0"/>
          <w:iCs/>
          <w:color w:val="auto"/>
          <w:u w:val="single"/>
        </w:rPr>
        <w:t xml:space="preserve"> para os discentes e docentes que participarão do evento de internacionalização da pós-graduação 2024</w:t>
      </w:r>
      <w:r w:rsidR="0020565A">
        <w:rPr>
          <w:b/>
          <w:bCs/>
          <w:i w:val="0"/>
          <w:iCs/>
          <w:color w:val="auto"/>
          <w:u w:val="single"/>
        </w:rPr>
        <w:t>.</w:t>
      </w:r>
      <w:r w:rsidR="0020565A">
        <w:rPr>
          <w:i w:val="0"/>
          <w:iCs/>
          <w:color w:val="auto"/>
        </w:rPr>
        <w:t xml:space="preserve"> O evento ocorrerá dia 07/05/2024 no período da manhã. </w:t>
      </w:r>
      <w:r w:rsidR="00CE634F">
        <w:rPr>
          <w:i w:val="0"/>
          <w:iCs/>
          <w:color w:val="auto"/>
        </w:rPr>
        <w:t xml:space="preserve">O oferecimento do </w:t>
      </w:r>
      <w:proofErr w:type="spellStart"/>
      <w:r w:rsidR="00CE634F">
        <w:rPr>
          <w:i w:val="0"/>
          <w:iCs/>
          <w:color w:val="auto"/>
        </w:rPr>
        <w:t>coffee</w:t>
      </w:r>
      <w:proofErr w:type="spellEnd"/>
      <w:r w:rsidR="00CE634F">
        <w:rPr>
          <w:i w:val="0"/>
          <w:iCs/>
          <w:color w:val="auto"/>
        </w:rPr>
        <w:t xml:space="preserve"> break justifica-se pela intenção de promover a oportunidade de interação entre os participantes do evento</w:t>
      </w:r>
      <w:r w:rsidR="00151A18">
        <w:rPr>
          <w:i w:val="0"/>
          <w:iCs/>
          <w:color w:val="auto"/>
        </w:rPr>
        <w:t xml:space="preserve">, demonstrar a hospitalidade e cuidado da UNESP para com seus </w:t>
      </w:r>
      <w:r w:rsidR="0020565A">
        <w:rPr>
          <w:i w:val="0"/>
          <w:iCs/>
          <w:color w:val="auto"/>
        </w:rPr>
        <w:t>discentes</w:t>
      </w:r>
      <w:r w:rsidR="00151A18">
        <w:rPr>
          <w:i w:val="0"/>
          <w:iCs/>
          <w:color w:val="auto"/>
        </w:rPr>
        <w:t xml:space="preserve"> e facilitar discussões</w:t>
      </w:r>
      <w:r w:rsidR="006458C6">
        <w:rPr>
          <w:i w:val="0"/>
          <w:iCs/>
          <w:color w:val="auto"/>
        </w:rPr>
        <w:t>, reconhecendo o tempo dispensado na realização das atividades.</w:t>
      </w:r>
    </w:p>
    <w:p w14:paraId="1E76944E" w14:textId="77777777" w:rsidR="00690CC0" w:rsidRPr="00920FC3" w:rsidRDefault="00690CC0" w:rsidP="007C6B13">
      <w:pPr>
        <w:pStyle w:val="Nivel2-Red"/>
        <w:ind w:left="0" w:firstLine="0"/>
        <w:rPr>
          <w:b/>
          <w:bCs/>
          <w:i w:val="0"/>
          <w:iCs/>
          <w:color w:val="auto"/>
          <w:u w:val="single"/>
        </w:rPr>
      </w:pPr>
      <w:r w:rsidRPr="00920FC3">
        <w:rPr>
          <w:i w:val="0"/>
          <w:iCs/>
          <w:color w:val="auto"/>
        </w:rPr>
        <w:t xml:space="preserve">Aquisição não prevista no Plano de Contratações Anual (PCA) 2024, cuja elaboração deveria ocorrer em 2023, tendo em vista a faculdade da elaboração do referido Plano, conferida pelo </w:t>
      </w:r>
      <w:r w:rsidRPr="00920FC3">
        <w:rPr>
          <w:b/>
          <w:bCs/>
          <w:i w:val="0"/>
          <w:iCs/>
          <w:color w:val="auto"/>
          <w:u w:val="single"/>
        </w:rPr>
        <w:t xml:space="preserve">artigo único da Disposição Transitória do </w:t>
      </w:r>
      <w:hyperlink r:id="rId14" w:history="1">
        <w:r w:rsidRPr="00920FC3">
          <w:rPr>
            <w:rStyle w:val="Hyperlink"/>
            <w:b/>
            <w:bCs/>
            <w:i w:val="0"/>
            <w:iCs/>
            <w:color w:val="auto"/>
          </w:rPr>
          <w:t>Decreto estadual nº 67.689, de 3 de maio de 2023</w:t>
        </w:r>
      </w:hyperlink>
      <w:r w:rsidRPr="00920FC3">
        <w:rPr>
          <w:b/>
          <w:bCs/>
          <w:i w:val="0"/>
          <w:iCs/>
          <w:color w:val="auto"/>
          <w:u w:val="single"/>
        </w:rPr>
        <w:t>.</w:t>
      </w:r>
    </w:p>
    <w:p w14:paraId="73957245" w14:textId="0AD8DE2F" w:rsidR="5E08E88D" w:rsidRDefault="5E08E88D" w:rsidP="5E08E88D">
      <w:pPr>
        <w:pStyle w:val="ou"/>
      </w:pPr>
    </w:p>
    <w:p w14:paraId="79CF6CF3" w14:textId="77777777" w:rsidR="006D5FA5" w:rsidRPr="0020168A" w:rsidRDefault="006D5FA5" w:rsidP="00913A45">
      <w:pPr>
        <w:pStyle w:val="Nivel01"/>
      </w:pPr>
      <w:r>
        <w:t>DESCRIÇÃO DA SOLUÇÃO COMO UM TODO CONSIDERADO O CICLO DE VIDA DO OBJETO E ESPECIFICAÇÃO DO PRODUTO</w:t>
      </w:r>
    </w:p>
    <w:p w14:paraId="21881A8C" w14:textId="7F505BC9" w:rsidR="004209E3" w:rsidRDefault="004209E3" w:rsidP="007C6B13">
      <w:pPr>
        <w:pStyle w:val="Nivel2-Red"/>
        <w:ind w:left="0" w:firstLine="0"/>
        <w:rPr>
          <w:b/>
          <w:bCs/>
          <w:i w:val="0"/>
          <w:iCs/>
          <w:color w:val="auto"/>
          <w:u w:val="single"/>
        </w:rPr>
      </w:pPr>
      <w:r w:rsidRPr="009B48DA">
        <w:rPr>
          <w:i w:val="0"/>
          <w:iCs/>
          <w:color w:val="auto"/>
        </w:rPr>
        <w:t xml:space="preserve">Face à necessidade elencada, a melhor </w:t>
      </w:r>
      <w:r w:rsidRPr="009B48DA">
        <w:rPr>
          <w:b/>
          <w:bCs/>
          <w:i w:val="0"/>
          <w:iCs/>
          <w:color w:val="auto"/>
          <w:u w:val="single"/>
        </w:rPr>
        <w:t xml:space="preserve">solução encontrada foi a </w:t>
      </w:r>
      <w:r>
        <w:rPr>
          <w:b/>
          <w:bCs/>
          <w:i w:val="0"/>
          <w:iCs/>
          <w:color w:val="auto"/>
          <w:u w:val="single"/>
        </w:rPr>
        <w:t>aquisição de produtos alimentícios que possam ser consumidos durante o coffee break, de maneira rápida</w:t>
      </w:r>
      <w:r w:rsidR="004A43C2">
        <w:rPr>
          <w:b/>
          <w:bCs/>
          <w:i w:val="0"/>
          <w:iCs/>
          <w:color w:val="auto"/>
          <w:u w:val="single"/>
        </w:rPr>
        <w:t>, sendo que atenderão a todos os gostos, dada a variedade de sabores dos refrigerantes e dos alimentos sólidos.</w:t>
      </w:r>
    </w:p>
    <w:p w14:paraId="311610A2" w14:textId="77777777" w:rsidR="00533093" w:rsidRPr="009B48DA" w:rsidRDefault="00533093" w:rsidP="004209E3">
      <w:pPr>
        <w:pStyle w:val="Nivel2-Red"/>
        <w:rPr>
          <w:b/>
          <w:bCs/>
          <w:i w:val="0"/>
          <w:iCs/>
          <w:color w:val="auto"/>
          <w:u w:val="single"/>
        </w:rPr>
      </w:pPr>
    </w:p>
    <w:p w14:paraId="38F0C2D3" w14:textId="77777777" w:rsidR="006D5FA5" w:rsidRPr="0020168A" w:rsidRDefault="006D5FA5" w:rsidP="00913A45">
      <w:pPr>
        <w:pStyle w:val="Nivel01"/>
      </w:pPr>
      <w:r>
        <w:t>REQUISITOS DA CONTRATAÇÃO</w:t>
      </w:r>
    </w:p>
    <w:p w14:paraId="276E949D" w14:textId="77777777" w:rsidR="00CD16A5" w:rsidRDefault="00CD16A5" w:rsidP="007C6B13">
      <w:pPr>
        <w:pStyle w:val="Nvel3-R"/>
        <w:numPr>
          <w:ilvl w:val="0"/>
          <w:numId w:val="0"/>
        </w:numPr>
        <w:rPr>
          <w:i w:val="0"/>
          <w:iCs w:val="0"/>
          <w:color w:val="auto"/>
        </w:rPr>
      </w:pPr>
      <w:r w:rsidRPr="00B27676">
        <w:rPr>
          <w:i w:val="0"/>
          <w:iCs w:val="0"/>
          <w:color w:val="auto"/>
        </w:rPr>
        <w:t>A contratação deverá observar os seguintes requisitos:</w:t>
      </w:r>
    </w:p>
    <w:p w14:paraId="58480EB2" w14:textId="77777777" w:rsidR="00CD16A5" w:rsidRPr="00546228" w:rsidRDefault="00CD16A5" w:rsidP="007C6B13">
      <w:pPr>
        <w:pStyle w:val="Nvel3-R"/>
        <w:numPr>
          <w:ilvl w:val="0"/>
          <w:numId w:val="0"/>
        </w:numPr>
        <w:rPr>
          <w:b/>
          <w:bCs/>
          <w:i w:val="0"/>
          <w:iCs w:val="0"/>
          <w:color w:val="auto"/>
          <w:u w:val="single"/>
        </w:rPr>
      </w:pPr>
      <w:r w:rsidRPr="00546228">
        <w:rPr>
          <w:b/>
          <w:bCs/>
          <w:i w:val="0"/>
          <w:iCs w:val="0"/>
          <w:color w:val="auto"/>
          <w:u w:val="single"/>
        </w:rPr>
        <w:t>4.1. Sustentabilidade:</w:t>
      </w:r>
    </w:p>
    <w:p w14:paraId="5F689D53" w14:textId="77777777" w:rsidR="00CD16A5" w:rsidRDefault="00CD16A5" w:rsidP="007C6B13">
      <w:pPr>
        <w:pStyle w:val="Nvel3-R"/>
        <w:numPr>
          <w:ilvl w:val="0"/>
          <w:numId w:val="0"/>
        </w:numPr>
        <w:ind w:firstLine="141"/>
        <w:rPr>
          <w:i w:val="0"/>
          <w:iCs w:val="0"/>
          <w:color w:val="auto"/>
        </w:rPr>
      </w:pPr>
      <w:r w:rsidRPr="00B27676">
        <w:rPr>
          <w:i w:val="0"/>
          <w:iCs w:val="0"/>
          <w:color w:val="auto"/>
        </w:rPr>
        <w:t>4.1.1. Além dos critérios de sustentabilidade eventualmente inseridos na descrição do objeto, devem ser atendidos os seguintes requisitos, que se baseiam no Guia Nacional de Contratações Sustentáveis:</w:t>
      </w:r>
    </w:p>
    <w:p w14:paraId="4B68711D" w14:textId="77777777" w:rsidR="00CD16A5" w:rsidRDefault="00CD16A5" w:rsidP="007C6B13">
      <w:pPr>
        <w:pStyle w:val="Nvel3-R"/>
        <w:numPr>
          <w:ilvl w:val="0"/>
          <w:numId w:val="0"/>
        </w:numPr>
        <w:ind w:firstLine="141"/>
        <w:rPr>
          <w:i w:val="0"/>
          <w:iCs w:val="0"/>
          <w:color w:val="auto"/>
        </w:rPr>
      </w:pPr>
      <w:r w:rsidRPr="00B27676">
        <w:rPr>
          <w:i w:val="0"/>
          <w:iCs w:val="0"/>
          <w:color w:val="auto"/>
        </w:rPr>
        <w:lastRenderedPageBreak/>
        <w:t xml:space="preserve">4.1.1.1. que os bens devam ser, preferencialmente, acondicionados em embalagem individual adequada, com o menor volume possível, que utilize materiais recicláveis, de forma a garantir a máxima proteção durante o transporte e o  armazenamento; </w:t>
      </w:r>
    </w:p>
    <w:p w14:paraId="00C837F6" w14:textId="77777777" w:rsidR="00CD16A5" w:rsidRDefault="00CD16A5" w:rsidP="007C6B13">
      <w:pPr>
        <w:pStyle w:val="Nvel3-R"/>
        <w:numPr>
          <w:ilvl w:val="0"/>
          <w:numId w:val="0"/>
        </w:numPr>
        <w:rPr>
          <w:i w:val="0"/>
          <w:iCs w:val="0"/>
          <w:color w:val="auto"/>
        </w:rPr>
      </w:pPr>
      <w:r w:rsidRPr="00B27676">
        <w:rPr>
          <w:i w:val="0"/>
          <w:iCs w:val="0"/>
          <w:color w:val="auto"/>
        </w:rPr>
        <w:t>4.1.2. Nos termos da Instrução Normativa SLTI/MPOG nº 01/2010, o fornecedor deverá, no que couber:</w:t>
      </w:r>
    </w:p>
    <w:p w14:paraId="1C17845A" w14:textId="77777777" w:rsidR="00CD16A5" w:rsidRDefault="00CD16A5" w:rsidP="007C6B13">
      <w:pPr>
        <w:pStyle w:val="Nvel3-R"/>
        <w:numPr>
          <w:ilvl w:val="0"/>
          <w:numId w:val="0"/>
        </w:numPr>
        <w:ind w:firstLine="141"/>
        <w:rPr>
          <w:i w:val="0"/>
          <w:iCs w:val="0"/>
          <w:color w:val="auto"/>
        </w:rPr>
      </w:pPr>
      <w:r w:rsidRPr="00B27676">
        <w:rPr>
          <w:i w:val="0"/>
          <w:iCs w:val="0"/>
          <w:color w:val="auto"/>
        </w:rPr>
        <w:t>4.1.2.1. Preferencialmente, fornecer bens sejam constituídos, no todo ou em parte, por material reciclado, atóxico, biodegradável, conforme ABNT NBR - 15448-1 e 15448-2;</w:t>
      </w:r>
    </w:p>
    <w:p w14:paraId="4D3D3C13" w14:textId="77777777" w:rsidR="00CD16A5" w:rsidRDefault="00CD16A5" w:rsidP="007C6B13">
      <w:pPr>
        <w:pStyle w:val="Nvel3-R"/>
        <w:numPr>
          <w:ilvl w:val="0"/>
          <w:numId w:val="0"/>
        </w:numPr>
        <w:ind w:firstLine="141"/>
        <w:rPr>
          <w:i w:val="0"/>
          <w:iCs w:val="0"/>
          <w:color w:val="auto"/>
        </w:rPr>
      </w:pPr>
      <w:r w:rsidRPr="00B27676">
        <w:rPr>
          <w:i w:val="0"/>
          <w:iCs w:val="0"/>
          <w:color w:val="auto"/>
        </w:rPr>
        <w:t>4.1.2.2. Observar os requisitos ambientais para a obtenção de certificação do Instituto Nacional de Metrologia, Normalização e Qualidade Industrial - INMETRO como produtos sustentáveis ou de menor impacto ambiental em relação aos seus similares;</w:t>
      </w:r>
    </w:p>
    <w:p w14:paraId="41367FE7" w14:textId="77777777" w:rsidR="00CD16A5" w:rsidRDefault="00CD16A5" w:rsidP="007C6B13">
      <w:pPr>
        <w:pStyle w:val="Nvel3-R"/>
        <w:numPr>
          <w:ilvl w:val="0"/>
          <w:numId w:val="0"/>
        </w:numPr>
        <w:ind w:firstLine="141"/>
        <w:rPr>
          <w:i w:val="0"/>
          <w:iCs w:val="0"/>
          <w:color w:val="auto"/>
        </w:rPr>
      </w:pPr>
      <w:r w:rsidRPr="00B27676">
        <w:rPr>
          <w:i w:val="0"/>
          <w:iCs w:val="0"/>
          <w:color w:val="auto"/>
        </w:rPr>
        <w:t>4.1.2.3. Fornecer bens que não contenham substâncias perigosas em concentração acima da recomendada na diretiva RoHS (Restriction of Certain Hazardous Substances), tais como mercúrio (Hg), chumbo (Pb), cromo hexavalente (Cr(VI)), cádmio (Cd), bifenilpolibromados (PBBs), éteres difenil-polibromados (PBDEs). O cumprimento das obrigações relativas à sustentabilidade ambiental será comprovado mediante a apresentação de certificado emitido por instituição pública oficial ou instituição credenciada, ou por qualquer outro meio de prova que ateste que o bem fornecido Termo de Referência – Compras – Lei nº 14.133/21 – Contratação Direta Atualização: Junho/2022 cumpre com as exigências do edital. A comprovação do cumprimento destas obrigações - sempre às custas da licitante, poderá se dar até o momento anterior à assinatura do contrato, sob pena de desclassificação da proposta.</w:t>
      </w:r>
    </w:p>
    <w:p w14:paraId="62D59EBA" w14:textId="1C7D48E1" w:rsidR="00CD16A5" w:rsidRPr="00AD2014" w:rsidRDefault="00CD16A5" w:rsidP="007C6B13">
      <w:pPr>
        <w:pStyle w:val="Nvel3-R"/>
        <w:numPr>
          <w:ilvl w:val="0"/>
          <w:numId w:val="0"/>
        </w:numPr>
        <w:ind w:firstLine="141"/>
        <w:rPr>
          <w:b/>
          <w:bCs/>
          <w:i w:val="0"/>
          <w:iCs w:val="0"/>
          <w:color w:val="auto"/>
          <w:u w:val="single"/>
        </w:rPr>
      </w:pPr>
      <w:r w:rsidRPr="00AD2014">
        <w:rPr>
          <w:b/>
          <w:bCs/>
          <w:i w:val="0"/>
          <w:iCs w:val="0"/>
          <w:color w:val="auto"/>
          <w:u w:val="single"/>
        </w:rPr>
        <w:t xml:space="preserve">4.1.3. Efetuar a entrega do </w:t>
      </w:r>
      <w:r w:rsidR="00533093">
        <w:rPr>
          <w:b/>
          <w:bCs/>
          <w:i w:val="0"/>
          <w:iCs w:val="0"/>
          <w:color w:val="auto"/>
          <w:u w:val="single"/>
        </w:rPr>
        <w:t>material</w:t>
      </w:r>
      <w:r w:rsidRPr="00AD2014">
        <w:rPr>
          <w:b/>
          <w:bCs/>
          <w:i w:val="0"/>
          <w:iCs w:val="0"/>
          <w:color w:val="auto"/>
          <w:u w:val="single"/>
        </w:rPr>
        <w:t xml:space="preserve"> conforme o contratado e suas especificações, prazo e local constantes no Termo de Referência e seus anexos, acompanhado da respectiva nota fiscal, na qual constarão os itens relacionados no item 1.1.1 deste Termo de Referência;</w:t>
      </w:r>
    </w:p>
    <w:p w14:paraId="38372F4C" w14:textId="77777777" w:rsidR="00CD16A5" w:rsidRDefault="00CD16A5" w:rsidP="007C6B13">
      <w:pPr>
        <w:pStyle w:val="Nvel3-R"/>
        <w:numPr>
          <w:ilvl w:val="0"/>
          <w:numId w:val="0"/>
        </w:numPr>
        <w:ind w:firstLine="141"/>
        <w:rPr>
          <w:i w:val="0"/>
          <w:iCs w:val="0"/>
          <w:color w:val="auto"/>
        </w:rPr>
      </w:pPr>
      <w:r w:rsidRPr="00B27676">
        <w:rPr>
          <w:i w:val="0"/>
          <w:iCs w:val="0"/>
          <w:color w:val="auto"/>
        </w:rPr>
        <w:t>4.1.4. Os equipamentos devem estar acompanhados do manual do usuário, com uma versão em português e da relação da rede de assistência técnica autorizada;</w:t>
      </w:r>
    </w:p>
    <w:p w14:paraId="381E3566" w14:textId="77777777" w:rsidR="00CD16A5" w:rsidRDefault="00CD16A5" w:rsidP="007C6B13">
      <w:pPr>
        <w:pStyle w:val="Nvel3-R"/>
        <w:numPr>
          <w:ilvl w:val="0"/>
          <w:numId w:val="0"/>
        </w:numPr>
        <w:ind w:firstLine="141"/>
        <w:rPr>
          <w:i w:val="0"/>
          <w:iCs w:val="0"/>
          <w:color w:val="auto"/>
        </w:rPr>
      </w:pPr>
      <w:r w:rsidRPr="00B27676">
        <w:rPr>
          <w:i w:val="0"/>
          <w:iCs w:val="0"/>
          <w:color w:val="auto"/>
        </w:rPr>
        <w:t>4.1.5. Assumir como exclusivamente seus os riscos e as despesas decorrentes da boa e perfeita execução do serviço;</w:t>
      </w:r>
    </w:p>
    <w:p w14:paraId="79F36C22" w14:textId="77777777" w:rsidR="00CD16A5" w:rsidRDefault="00CD16A5" w:rsidP="007C6B13">
      <w:pPr>
        <w:pStyle w:val="Nvel3-R"/>
        <w:numPr>
          <w:ilvl w:val="0"/>
          <w:numId w:val="0"/>
        </w:numPr>
        <w:ind w:firstLine="141"/>
        <w:rPr>
          <w:i w:val="0"/>
          <w:iCs w:val="0"/>
          <w:color w:val="auto"/>
        </w:rPr>
      </w:pPr>
      <w:r w:rsidRPr="00B27676">
        <w:rPr>
          <w:i w:val="0"/>
          <w:iCs w:val="0"/>
          <w:color w:val="auto"/>
        </w:rPr>
        <w:t>4.1.6. Responsabilizar-se pelos vícios e danos decorrentes do objeto, de acordo com os artigos 12, 13 e 17 a 27, do Código de Defesa do Consumidor (Lei nº 8.078, de 1990);</w:t>
      </w:r>
    </w:p>
    <w:p w14:paraId="0A884BA4" w14:textId="77777777" w:rsidR="00CD16A5" w:rsidRDefault="00CD16A5" w:rsidP="007C6B13">
      <w:pPr>
        <w:pStyle w:val="Nvel3-R"/>
        <w:numPr>
          <w:ilvl w:val="0"/>
          <w:numId w:val="0"/>
        </w:numPr>
        <w:ind w:firstLine="141"/>
        <w:rPr>
          <w:i w:val="0"/>
          <w:iCs w:val="0"/>
          <w:color w:val="auto"/>
        </w:rPr>
      </w:pPr>
      <w:r w:rsidRPr="00B27676">
        <w:rPr>
          <w:i w:val="0"/>
          <w:iCs w:val="0"/>
          <w:color w:val="auto"/>
        </w:rPr>
        <w:t>4.1.7. Substituir, reparar ou corrigir, às suas expensas, no prazo fixado neste Termo de Referência, o objeto com avarias ou defeitos;</w:t>
      </w:r>
    </w:p>
    <w:p w14:paraId="29CA8CA6" w14:textId="536878FE" w:rsidR="00CD16A5" w:rsidRPr="000B6396" w:rsidRDefault="00CD16A5" w:rsidP="007C6B13">
      <w:pPr>
        <w:pStyle w:val="Nvel3-R"/>
        <w:numPr>
          <w:ilvl w:val="0"/>
          <w:numId w:val="0"/>
        </w:numPr>
        <w:ind w:firstLine="141"/>
        <w:rPr>
          <w:b/>
          <w:bCs/>
          <w:i w:val="0"/>
          <w:iCs w:val="0"/>
          <w:color w:val="auto"/>
          <w:u w:val="single"/>
        </w:rPr>
      </w:pPr>
      <w:r w:rsidRPr="000B6396">
        <w:rPr>
          <w:b/>
          <w:bCs/>
          <w:i w:val="0"/>
          <w:iCs w:val="0"/>
          <w:color w:val="auto"/>
          <w:u w:val="single"/>
        </w:rPr>
        <w:t xml:space="preserve">4.1.8. Comunicar à Contratante, com antecedência mínima de 10 (dez) dias, os motivos que impossibilitem o cumprimento do prazo previsto de entrega do </w:t>
      </w:r>
      <w:r w:rsidR="004E47C7">
        <w:rPr>
          <w:b/>
          <w:bCs/>
          <w:i w:val="0"/>
          <w:iCs w:val="0"/>
          <w:color w:val="auto"/>
          <w:u w:val="single"/>
        </w:rPr>
        <w:t>material</w:t>
      </w:r>
      <w:r w:rsidRPr="000B6396">
        <w:rPr>
          <w:b/>
          <w:bCs/>
          <w:i w:val="0"/>
          <w:iCs w:val="0"/>
          <w:color w:val="auto"/>
          <w:u w:val="single"/>
        </w:rPr>
        <w:t>, com a devida comprovação;</w:t>
      </w:r>
    </w:p>
    <w:p w14:paraId="5A828D60" w14:textId="77777777" w:rsidR="00CD16A5" w:rsidRDefault="00CD16A5" w:rsidP="007C6B13">
      <w:pPr>
        <w:pStyle w:val="Nvel3-R"/>
        <w:numPr>
          <w:ilvl w:val="0"/>
          <w:numId w:val="0"/>
        </w:numPr>
        <w:ind w:firstLine="141"/>
        <w:rPr>
          <w:i w:val="0"/>
          <w:iCs w:val="0"/>
          <w:color w:val="auto"/>
        </w:rPr>
      </w:pPr>
      <w:r w:rsidRPr="00B27676">
        <w:rPr>
          <w:i w:val="0"/>
          <w:iCs w:val="0"/>
          <w:color w:val="auto"/>
        </w:rPr>
        <w:t>4.1.9. Manter, durante toda a execução do contrato, em compatibilidade com as obrigações assumidas, todas as condições de habilitação e qualificação exigidas na licitação;</w:t>
      </w:r>
    </w:p>
    <w:p w14:paraId="5D768A3E" w14:textId="77777777" w:rsidR="00CD16A5" w:rsidRDefault="00CD16A5" w:rsidP="007C6B13">
      <w:pPr>
        <w:pStyle w:val="Nvel3-R"/>
        <w:numPr>
          <w:ilvl w:val="0"/>
          <w:numId w:val="0"/>
        </w:numPr>
        <w:ind w:firstLine="141"/>
        <w:rPr>
          <w:i w:val="0"/>
          <w:iCs w:val="0"/>
          <w:color w:val="auto"/>
        </w:rPr>
      </w:pPr>
      <w:r w:rsidRPr="00B27676">
        <w:rPr>
          <w:i w:val="0"/>
          <w:iCs w:val="0"/>
          <w:color w:val="auto"/>
        </w:rPr>
        <w:t>4.1.10. Indicar preposto para representá-la durante a execução do contrato</w:t>
      </w:r>
      <w:r>
        <w:rPr>
          <w:i w:val="0"/>
          <w:iCs w:val="0"/>
          <w:color w:val="auto"/>
        </w:rPr>
        <w:t>;</w:t>
      </w:r>
    </w:p>
    <w:p w14:paraId="27A25BB8" w14:textId="77777777" w:rsidR="00CD16A5" w:rsidRDefault="00CD16A5" w:rsidP="007C6B13">
      <w:pPr>
        <w:pStyle w:val="Nvel3-R"/>
        <w:numPr>
          <w:ilvl w:val="0"/>
          <w:numId w:val="0"/>
        </w:numPr>
        <w:ind w:firstLine="141"/>
        <w:rPr>
          <w:rFonts w:eastAsia="Arial"/>
          <w:i w:val="0"/>
          <w:iCs w:val="0"/>
          <w:color w:val="auto"/>
        </w:rPr>
      </w:pPr>
      <w:r w:rsidRPr="00B27676">
        <w:rPr>
          <w:i w:val="0"/>
          <w:iCs w:val="0"/>
          <w:color w:val="auto"/>
        </w:rPr>
        <w:t>4.1.11. Não será admitida a subcontratação do objeto contratual</w:t>
      </w:r>
      <w:r>
        <w:rPr>
          <w:i w:val="0"/>
          <w:iCs w:val="0"/>
          <w:color w:val="auto"/>
        </w:rPr>
        <w:t>.</w:t>
      </w:r>
    </w:p>
    <w:p w14:paraId="1AA56A9A" w14:textId="77777777" w:rsidR="00CD16A5" w:rsidRDefault="00CD16A5" w:rsidP="007C6B13">
      <w:pPr>
        <w:pStyle w:val="Nvel3-R"/>
        <w:numPr>
          <w:ilvl w:val="0"/>
          <w:numId w:val="0"/>
        </w:numPr>
        <w:ind w:firstLine="141"/>
      </w:pPr>
      <w:r>
        <w:t xml:space="preserve"> </w:t>
      </w:r>
    </w:p>
    <w:p w14:paraId="56F757BB" w14:textId="77777777" w:rsidR="00CD16A5" w:rsidRPr="000F1136" w:rsidRDefault="00CD16A5" w:rsidP="007C6B13">
      <w:pPr>
        <w:pStyle w:val="Nivel2"/>
        <w:numPr>
          <w:ilvl w:val="0"/>
          <w:numId w:val="0"/>
        </w:numPr>
        <w:ind w:firstLine="567"/>
        <w:rPr>
          <w:b/>
          <w:bCs/>
          <w:u w:val="single"/>
        </w:rPr>
      </w:pPr>
      <w:r w:rsidRPr="000F1136">
        <w:rPr>
          <w:b/>
          <w:bCs/>
          <w:u w:val="single"/>
        </w:rPr>
        <w:t>4.2. Garantia da contratação</w:t>
      </w:r>
    </w:p>
    <w:p w14:paraId="69ED8D34" w14:textId="77777777" w:rsidR="00CD16A5" w:rsidRDefault="00CD16A5" w:rsidP="007C6B13">
      <w:pPr>
        <w:pStyle w:val="Nvel3-R"/>
        <w:numPr>
          <w:ilvl w:val="0"/>
          <w:numId w:val="0"/>
        </w:numPr>
        <w:ind w:firstLine="141"/>
        <w:rPr>
          <w:i w:val="0"/>
          <w:iCs w:val="0"/>
          <w:color w:val="auto"/>
        </w:rPr>
      </w:pPr>
      <w:r w:rsidRPr="00B27676">
        <w:rPr>
          <w:i w:val="0"/>
          <w:iCs w:val="0"/>
          <w:color w:val="auto"/>
        </w:rPr>
        <w:t>4.</w:t>
      </w:r>
      <w:r>
        <w:rPr>
          <w:i w:val="0"/>
          <w:iCs w:val="0"/>
          <w:color w:val="auto"/>
        </w:rPr>
        <w:t>2</w:t>
      </w:r>
      <w:r w:rsidRPr="00B27676">
        <w:rPr>
          <w:i w:val="0"/>
          <w:iCs w:val="0"/>
          <w:color w:val="auto"/>
        </w:rPr>
        <w:t>.1. Não haverá exigência da garantia da contratação dos arts. 96 e seguintes da Lei nº 14.133/21, por se tratar de aquisição de baixo valor.</w:t>
      </w:r>
    </w:p>
    <w:p w14:paraId="687C3047" w14:textId="77777777" w:rsidR="00807BF5" w:rsidRDefault="00807BF5" w:rsidP="00CD16A5">
      <w:pPr>
        <w:pStyle w:val="Nvel3-R"/>
        <w:numPr>
          <w:ilvl w:val="0"/>
          <w:numId w:val="0"/>
        </w:numPr>
        <w:ind w:firstLine="567"/>
        <w:rPr>
          <w:i w:val="0"/>
          <w:iCs w:val="0"/>
          <w:color w:val="auto"/>
        </w:rPr>
      </w:pPr>
    </w:p>
    <w:p w14:paraId="58CF1D52" w14:textId="5990DAE5" w:rsidR="006D5FA5" w:rsidRDefault="006D5FA5" w:rsidP="00913A45">
      <w:pPr>
        <w:pStyle w:val="Nivel01"/>
      </w:pPr>
      <w:r>
        <w:lastRenderedPageBreak/>
        <w:t>MODELO DE EXECUÇÃO DO OBJETO</w:t>
      </w:r>
    </w:p>
    <w:p w14:paraId="60A8CA33" w14:textId="3E99F334" w:rsidR="00807BF5" w:rsidRDefault="00807BF5" w:rsidP="00807BF5">
      <w:pPr>
        <w:pStyle w:val="Nivel3"/>
        <w:numPr>
          <w:ilvl w:val="2"/>
          <w:numId w:val="49"/>
        </w:numPr>
        <w:ind w:left="0" w:firstLine="0"/>
      </w:pPr>
      <w:r>
        <w:t xml:space="preserve">O </w:t>
      </w:r>
      <w:r w:rsidR="0020565A">
        <w:t>material deve ser entregue no dia 07/05/2024,</w:t>
      </w:r>
      <w:r w:rsidR="00A1363B">
        <w:t xml:space="preserve"> na rua Geraldo Alckmin, 519, Vila Nossa Senhora de Fátima, Itapeva-SP</w:t>
      </w:r>
      <w:r w:rsidR="0020565A">
        <w:t xml:space="preserve"> a partir das 8 horas</w:t>
      </w:r>
      <w:r>
        <w:t>, em remessa única;</w:t>
      </w:r>
    </w:p>
    <w:p w14:paraId="4661F918" w14:textId="77777777" w:rsidR="00807BF5" w:rsidRDefault="00807BF5" w:rsidP="00807BF5">
      <w:pPr>
        <w:pStyle w:val="Nivel3"/>
        <w:numPr>
          <w:ilvl w:val="2"/>
          <w:numId w:val="49"/>
        </w:numPr>
        <w:ind w:left="0" w:firstLine="0"/>
      </w:pPr>
      <w:r>
        <w:t xml:space="preserve">Caso </w:t>
      </w:r>
      <w:r w:rsidRPr="009E3D2C">
        <w:rPr>
          <w:b/>
          <w:bCs/>
          <w:u w:val="single"/>
        </w:rPr>
        <w:t>não seja possível a entrega na data assinalada, a empresa deverá comunicar as razões respectivas com pelo menos 10 (dez) dias de antecedência para que qualquer pleito de prorrogação de prazo seja analisado</w:t>
      </w:r>
      <w:r>
        <w:t>, ressalvadas situações de caso fortuito e força maior.</w:t>
      </w:r>
    </w:p>
    <w:p w14:paraId="7B5AACEC" w14:textId="77777777" w:rsidR="00807BF5" w:rsidRPr="00807BF5" w:rsidRDefault="00807BF5" w:rsidP="00807BF5">
      <w:pPr>
        <w:rPr>
          <w:rFonts w:hint="eastAsia"/>
        </w:rPr>
      </w:pPr>
    </w:p>
    <w:p w14:paraId="29C1E85C" w14:textId="77777777" w:rsidR="006D5FA5" w:rsidRPr="0020168A" w:rsidRDefault="006D5FA5" w:rsidP="00913A45">
      <w:pPr>
        <w:pStyle w:val="Nivel01"/>
      </w:pPr>
      <w:r>
        <w:t>MODELO DE GESTÃO DO CONTRATO</w:t>
      </w:r>
    </w:p>
    <w:p w14:paraId="0EFBC859" w14:textId="3C2C8496" w:rsidR="006D5FA5" w:rsidRPr="0020168A" w:rsidRDefault="0A67C6B8" w:rsidP="00227433">
      <w:pPr>
        <w:pStyle w:val="Nivel2"/>
      </w:pPr>
      <w:r>
        <w:t xml:space="preserve">O contrato deverá ser executado fielmente pelas partes, de acordo com as cláusulas avençadas e as normas da </w:t>
      </w:r>
      <w:hyperlink r:id="rId15" w:history="1">
        <w:r w:rsidRPr="00BE3C72">
          <w:rPr>
            <w:rStyle w:val="Hyperlink"/>
          </w:rPr>
          <w:t>Lei nº 14.133, de 2021</w:t>
        </w:r>
      </w:hyperlink>
      <w:r>
        <w:t>, e cada parte responderá pelas consequências de sua inexecução total ou parcial.</w:t>
      </w:r>
    </w:p>
    <w:p w14:paraId="6C41B746" w14:textId="77777777" w:rsidR="006D5FA5" w:rsidRPr="0020168A" w:rsidRDefault="0A67C6B8" w:rsidP="00227433">
      <w:pPr>
        <w:pStyle w:val="Nivel2"/>
      </w:pPr>
      <w: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20168A" w:rsidRDefault="0A67C6B8" w:rsidP="00227433">
      <w:pPr>
        <w:pStyle w:val="Nivel2"/>
      </w:pPr>
      <w:r>
        <w:t>As comunicações entre o órgão ou entidade e a contratada devem ser realizadas por escrito sempre que o ato exigir tal formalidade, admitindo-se o uso de mensagem eletrônica para esse fim.</w:t>
      </w:r>
    </w:p>
    <w:p w14:paraId="55FA4D75" w14:textId="67930F03" w:rsidR="006D5FA5" w:rsidRDefault="0A67C6B8" w:rsidP="00227433">
      <w:pPr>
        <w:pStyle w:val="Nivel2"/>
      </w:pPr>
      <w:r>
        <w:t xml:space="preserve">O órgão ou entidade poderá convocar representante da </w:t>
      </w:r>
      <w:r w:rsidR="002B2A16">
        <w:t>Contratada</w:t>
      </w:r>
      <w:r>
        <w:t xml:space="preserve"> para adoção de providências que devam ser cumpridas de imediato.</w:t>
      </w:r>
    </w:p>
    <w:p w14:paraId="35715153" w14:textId="1672039A" w:rsidR="3D7DE8D5" w:rsidRDefault="554ED62F" w:rsidP="00227433">
      <w:pPr>
        <w:pStyle w:val="Nivel2"/>
      </w:pPr>
      <w:r>
        <w:t xml:space="preserve"> Após a assinatura do contrato ou instrumento equivalente</w:t>
      </w:r>
      <w:r w:rsidR="00723721">
        <w:t xml:space="preserve"> </w:t>
      </w:r>
      <w:r w:rsidR="00723721" w:rsidRPr="00723721">
        <w:t>(caso assim definido pela documentação que compõem a presente contratação)</w:t>
      </w:r>
      <w:r w:rsidRPr="00E7434D">
        <w:t>,</w:t>
      </w:r>
      <w:r>
        <w:t xml:space="preserv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4A84CF2D" w:rsidR="06F66482" w:rsidRDefault="6FC38033" w:rsidP="00E7434D">
      <w:pPr>
        <w:pStyle w:val="Nvel1-SemNumPreto"/>
      </w:pPr>
      <w:r w:rsidRPr="008111F5">
        <w:t>Fiscalização</w:t>
      </w:r>
    </w:p>
    <w:p w14:paraId="4C0495AC" w14:textId="640941E8" w:rsidR="006D5FA5" w:rsidRPr="0020168A" w:rsidRDefault="0A67C6B8" w:rsidP="00227433">
      <w:pPr>
        <w:pStyle w:val="Nivel2"/>
      </w:pPr>
      <w:r>
        <w:t>A execução do contrato deverá ser acompanhada e fiscalizada pelo(s) fiscal(is) do contrato, ou pelos respectivos substitutos (</w:t>
      </w:r>
      <w:hyperlink r:id="rId16" w:anchor="art117">
        <w:r w:rsidRPr="5E08E88D">
          <w:rPr>
            <w:rStyle w:val="Hyperlink"/>
          </w:rPr>
          <w:t>Lei nº 14.133, de 2021, art. 117, caput</w:t>
        </w:r>
      </w:hyperlink>
      <w:r>
        <w:t>).</w:t>
      </w:r>
    </w:p>
    <w:p w14:paraId="3462EFC4" w14:textId="7085E57C" w:rsidR="3136B6F2" w:rsidRDefault="3136B6F2" w:rsidP="00E7434D">
      <w:pPr>
        <w:pStyle w:val="Nvel1-SemNumPreto"/>
      </w:pPr>
      <w:r w:rsidRPr="4C199FC9">
        <w:t>Fiscalização Administrativa</w:t>
      </w:r>
    </w:p>
    <w:p w14:paraId="222FF146" w14:textId="617161CA" w:rsidR="006D5FA5" w:rsidRPr="0020168A" w:rsidRDefault="0A67C6B8" w:rsidP="00227433">
      <w:pPr>
        <w:pStyle w:val="Nivel2"/>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7" w:history="1">
        <w:r w:rsidR="00EE6301" w:rsidRPr="00712457">
          <w:rPr>
            <w:rStyle w:val="Hyperlink"/>
          </w:rPr>
          <w:t>Decreto estadual nº 68.220, de 2023</w:t>
        </w:r>
      </w:hyperlink>
      <w:r w:rsidR="00EE6301" w:rsidRPr="00EE6301">
        <w:t>, art. 1</w:t>
      </w:r>
      <w:r w:rsidR="00EE6301">
        <w:t>8</w:t>
      </w:r>
      <w:r w:rsidR="00EE6301" w:rsidRPr="00EE6301">
        <w:t xml:space="preserve">, </w:t>
      </w:r>
      <w:r w:rsidR="00EE6301">
        <w:t>II e I</w:t>
      </w:r>
      <w:r w:rsidR="00EE6301" w:rsidRPr="00EE6301">
        <w:t>II</w:t>
      </w:r>
      <w:r>
        <w:t>).</w:t>
      </w:r>
    </w:p>
    <w:p w14:paraId="2447E0C0" w14:textId="1D63E23C" w:rsidR="006D5FA5" w:rsidRDefault="233FBE93" w:rsidP="000565D9">
      <w:pPr>
        <w:pStyle w:val="Nivel3"/>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8" w:history="1">
        <w:r w:rsidR="00276849" w:rsidRPr="00712457">
          <w:rPr>
            <w:rStyle w:val="Hyperlink"/>
          </w:rPr>
          <w:t>Decreto estadual nº 68.220, de 2023</w:t>
        </w:r>
      </w:hyperlink>
      <w:r w:rsidR="00276849" w:rsidRPr="00276849">
        <w:t>, art. 1</w:t>
      </w:r>
      <w:r w:rsidR="00276849">
        <w:t>8</w:t>
      </w:r>
      <w:r w:rsidR="00276849" w:rsidRPr="00276849">
        <w:t>, I</w:t>
      </w:r>
      <w:r w:rsidR="00276849">
        <w:t>V</w:t>
      </w:r>
      <w:r>
        <w:t>).</w:t>
      </w:r>
    </w:p>
    <w:p w14:paraId="3FE1F686" w14:textId="2F29D511" w:rsidR="00DF42C1" w:rsidRPr="0020168A" w:rsidRDefault="00DF42C1" w:rsidP="000565D9">
      <w:pPr>
        <w:pStyle w:val="Nivel3"/>
      </w:pPr>
      <w:r w:rsidRPr="00DF42C1">
        <w:t xml:space="preserve">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19" w:history="1">
        <w:r w:rsidRPr="00712457">
          <w:rPr>
            <w:rStyle w:val="Hyperlink"/>
          </w:rPr>
          <w:t>Lei</w:t>
        </w:r>
        <w:r w:rsidR="00712457" w:rsidRPr="00712457">
          <w:rPr>
            <w:rStyle w:val="Hyperlink"/>
          </w:rPr>
          <w:t xml:space="preserve"> </w:t>
        </w:r>
        <w:r w:rsidRPr="00712457">
          <w:rPr>
            <w:rStyle w:val="Hyperlink"/>
          </w:rPr>
          <w:t>nº 14.133, de 2021</w:t>
        </w:r>
      </w:hyperlink>
      <w:r>
        <w:t>.</w:t>
      </w:r>
    </w:p>
    <w:p w14:paraId="5B666F18" w14:textId="5334A49D" w:rsidR="07D252D6" w:rsidRDefault="07D252D6" w:rsidP="00983EDC">
      <w:pPr>
        <w:pStyle w:val="Nvel1-SemNumPreto"/>
        <w:rPr>
          <w:i/>
          <w:iCs/>
        </w:rPr>
      </w:pPr>
      <w:r w:rsidRPr="1414B7F7">
        <w:lastRenderedPageBreak/>
        <w:t>Gestor do Contrato</w:t>
      </w:r>
    </w:p>
    <w:p w14:paraId="61DFF839" w14:textId="3C8FA8EE" w:rsidR="07D252D6" w:rsidRDefault="0078596D" w:rsidP="00227433">
      <w:pPr>
        <w:pStyle w:val="Nivel2"/>
      </w:pPr>
      <w:r w:rsidRPr="0078596D">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w:t>
      </w:r>
      <w:hyperlink r:id="rId20" w:history="1">
        <w:r w:rsidRPr="00712457">
          <w:rPr>
            <w:rStyle w:val="Hyperlink"/>
          </w:rPr>
          <w:t>Decreto estadual nº 68.220, de 2023</w:t>
        </w:r>
      </w:hyperlink>
      <w:r w:rsidRPr="0078596D">
        <w:t>, inciso III do art. 2º</w:t>
      </w:r>
      <w:r w:rsidR="5B4528E5">
        <w:t>).</w:t>
      </w:r>
    </w:p>
    <w:p w14:paraId="23056BFA" w14:textId="48A13971" w:rsidR="07D252D6" w:rsidRDefault="5B4528E5" w:rsidP="00227433">
      <w:pPr>
        <w:pStyle w:val="Nivel2"/>
      </w:pPr>
      <w: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1" w:history="1">
        <w:r w:rsidR="002633A0" w:rsidRPr="00712457">
          <w:rPr>
            <w:rStyle w:val="Hyperlink"/>
          </w:rPr>
          <w:t>Decreto estadual nº 68.220, de 2023</w:t>
        </w:r>
      </w:hyperlink>
      <w:r w:rsidR="002633A0" w:rsidRPr="002633A0">
        <w:t>, art. 1</w:t>
      </w:r>
      <w:r w:rsidR="002633A0">
        <w:t>6, IX</w:t>
      </w:r>
      <w:r>
        <w:t xml:space="preserve">). </w:t>
      </w:r>
    </w:p>
    <w:p w14:paraId="549D1745" w14:textId="5225D29F" w:rsidR="07D252D6" w:rsidRDefault="5B4528E5" w:rsidP="00227433">
      <w:pPr>
        <w:pStyle w:val="Nivel2"/>
      </w:pPr>
      <w:r>
        <w:t>O gestor do contrato emitirá documento comprobatório da avaliação realizada pelos fiscais técnico, administrativo e setorial</w:t>
      </w:r>
      <w:r w:rsidR="008C47B0">
        <w:t>, quando houver,</w:t>
      </w:r>
      <w: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2" w:history="1">
        <w:r w:rsidR="002633A0" w:rsidRPr="00712457">
          <w:rPr>
            <w:rStyle w:val="Hyperlink"/>
          </w:rPr>
          <w:t>Decreto estadual nº 68.220, de 2023</w:t>
        </w:r>
      </w:hyperlink>
      <w:r w:rsidR="002633A0" w:rsidRPr="002633A0">
        <w:t>, art. 18</w:t>
      </w:r>
      <w:r w:rsidR="002633A0">
        <w:t>, VII</w:t>
      </w:r>
      <w:r>
        <w:t xml:space="preserve">). </w:t>
      </w:r>
    </w:p>
    <w:p w14:paraId="568660D6" w14:textId="50AA2C55" w:rsidR="07D252D6" w:rsidRDefault="5B4528E5" w:rsidP="00227433">
      <w:pPr>
        <w:pStyle w:val="Nivel2"/>
      </w:pPr>
      <w:r>
        <w:t xml:space="preserve">O gestor do contrato tomará providências para a formalização de processo administrativo de responsabilização para fins de aplicação de sanções, a ser conduzido pela comissão de que trata o art. 158 da </w:t>
      </w:r>
      <w:hyperlink r:id="rId23" w:history="1">
        <w:r w:rsidRPr="00712457">
          <w:rPr>
            <w:rStyle w:val="Hyperlink"/>
          </w:rPr>
          <w:t>Lei nº 14.133, de 2021</w:t>
        </w:r>
      </w:hyperlink>
      <w:r>
        <w:t>, ou pelo agente ou pelo setor com competência para tal, conforme o caso. (</w:t>
      </w:r>
      <w:hyperlink r:id="rId24" w:history="1">
        <w:r w:rsidR="00D52305" w:rsidRPr="00712457">
          <w:rPr>
            <w:rStyle w:val="Hyperlink"/>
          </w:rPr>
          <w:t>Decreto estadual nº 68.220, de 2023</w:t>
        </w:r>
      </w:hyperlink>
      <w:r w:rsidR="00D52305" w:rsidRPr="00D52305">
        <w:t>, art. 1</w:t>
      </w:r>
      <w:r w:rsidR="00D52305">
        <w:t>6, VIII</w:t>
      </w:r>
      <w:r>
        <w:t xml:space="preserve">). </w:t>
      </w:r>
    </w:p>
    <w:p w14:paraId="40CC5DCF" w14:textId="6EB166F6" w:rsidR="07D252D6" w:rsidRDefault="5B4528E5" w:rsidP="00227433">
      <w:pPr>
        <w:pStyle w:val="Nivel2"/>
      </w:pPr>
      <w:r>
        <w:t>O gestor do contrato deverá elaborar relatório final com informações sobre a consecução dos objetivos que tenham justificado a contratação e eventuais condutas a serem adotadas para o aprimoramento das atividades da Administração. (</w:t>
      </w:r>
      <w:hyperlink r:id="rId25" w:history="1">
        <w:r w:rsidR="00C33820" w:rsidRPr="00712457">
          <w:rPr>
            <w:rStyle w:val="Hyperlink"/>
          </w:rPr>
          <w:t>Decreto estadual nº 68.220, de 2023</w:t>
        </w:r>
      </w:hyperlink>
      <w:r w:rsidR="00C33820" w:rsidRPr="00C33820">
        <w:t>, art. 1</w:t>
      </w:r>
      <w:r w:rsidR="00C33820">
        <w:t>6, VII e parágrafo único</w:t>
      </w:r>
      <w:r>
        <w:t xml:space="preserve">). </w:t>
      </w:r>
    </w:p>
    <w:p w14:paraId="03FF420A" w14:textId="578826E2" w:rsidR="07D252D6" w:rsidRDefault="5B4528E5" w:rsidP="00227433">
      <w:pPr>
        <w:pStyle w:val="Nivel2"/>
      </w:pPr>
      <w:r>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20168A" w:rsidRDefault="006D5FA5" w:rsidP="00913A45">
      <w:pPr>
        <w:pStyle w:val="Nivel01"/>
      </w:pPr>
      <w:r>
        <w:t>CRITÉRIOS DE MEDIÇÃO E DE PAGAMENTO</w:t>
      </w:r>
    </w:p>
    <w:p w14:paraId="1937E1B3" w14:textId="77777777" w:rsidR="00EA4546" w:rsidRPr="00C35A3F" w:rsidRDefault="00EA4546" w:rsidP="00EA4546">
      <w:pPr>
        <w:pStyle w:val="Nvel1-SemNumerao"/>
        <w:rPr>
          <w:lang w:eastAsia="en-US"/>
        </w:rPr>
      </w:pPr>
      <w:r w:rsidRPr="2ADEC153">
        <w:rPr>
          <w:lang w:eastAsia="en-US"/>
        </w:rPr>
        <w:t>Do recebimento</w:t>
      </w:r>
    </w:p>
    <w:p w14:paraId="0FDA503F" w14:textId="53F51773" w:rsidR="00EA4546" w:rsidRDefault="00EA4546" w:rsidP="00EA4546">
      <w:pPr>
        <w:pStyle w:val="Nivel2"/>
        <w:rPr>
          <w:lang w:eastAsia="en-US"/>
        </w:rPr>
      </w:pPr>
      <w:r w:rsidRPr="00CB0307">
        <w:rPr>
          <w:lang w:eastAsia="en-US"/>
        </w:rPr>
        <w:t>O</w:t>
      </w:r>
      <w:r w:rsidR="002109CB">
        <w:rPr>
          <w:lang w:eastAsia="en-US"/>
        </w:rPr>
        <w:t xml:space="preserve"> material </w:t>
      </w:r>
      <w:r w:rsidRPr="00437652">
        <w:rPr>
          <w:b/>
          <w:bCs/>
          <w:u w:val="single"/>
          <w:lang w:eastAsia="en-US"/>
        </w:rPr>
        <w:t>ser</w:t>
      </w:r>
      <w:r w:rsidR="002109CB">
        <w:rPr>
          <w:b/>
          <w:bCs/>
          <w:u w:val="single"/>
          <w:lang w:eastAsia="en-US"/>
        </w:rPr>
        <w:t>á</w:t>
      </w:r>
      <w:r w:rsidRPr="00437652">
        <w:rPr>
          <w:b/>
          <w:bCs/>
          <w:u w:val="single"/>
          <w:lang w:eastAsia="en-US"/>
        </w:rPr>
        <w:t xml:space="preserve"> recebido provisoriamente, no </w:t>
      </w:r>
      <w:r>
        <w:rPr>
          <w:b/>
          <w:bCs/>
          <w:u w:val="single"/>
          <w:lang w:eastAsia="en-US"/>
        </w:rPr>
        <w:t>ato da entrega</w:t>
      </w:r>
      <w:r w:rsidRPr="00437652">
        <w:rPr>
          <w:b/>
          <w:bCs/>
          <w:u w:val="single"/>
          <w:lang w:eastAsia="en-US"/>
        </w:rPr>
        <w:t>,</w:t>
      </w:r>
      <w:r>
        <w:rPr>
          <w:b/>
          <w:bCs/>
          <w:u w:val="single"/>
          <w:lang w:eastAsia="en-US"/>
        </w:rPr>
        <w:t xml:space="preserve"> juntamente com a Nota Fiscal</w:t>
      </w:r>
      <w:r w:rsidRPr="00437652">
        <w:rPr>
          <w:b/>
          <w:bCs/>
          <w:u w:val="single"/>
          <w:lang w:eastAsia="en-US"/>
        </w:rPr>
        <w:t xml:space="preserve"> pelo</w:t>
      </w:r>
      <w:r>
        <w:rPr>
          <w:b/>
          <w:bCs/>
          <w:u w:val="single"/>
          <w:lang w:eastAsia="en-US"/>
        </w:rPr>
        <w:t xml:space="preserve"> responsável pelo acompanhamento e fiscalização do contrato</w:t>
      </w:r>
      <w:r w:rsidRPr="002210DC">
        <w:rPr>
          <w:lang w:eastAsia="en-US"/>
        </w:rPr>
        <w:t>, mediante termo</w:t>
      </w:r>
      <w:r>
        <w:rPr>
          <w:lang w:eastAsia="en-US"/>
        </w:rPr>
        <w:t>(</w:t>
      </w:r>
      <w:r w:rsidRPr="002210DC">
        <w:rPr>
          <w:lang w:eastAsia="en-US"/>
        </w:rPr>
        <w:t>s</w:t>
      </w:r>
      <w:r>
        <w:rPr>
          <w:lang w:eastAsia="en-US"/>
        </w:rPr>
        <w:t>)</w:t>
      </w:r>
      <w:r w:rsidRPr="002210DC">
        <w:rPr>
          <w:lang w:eastAsia="en-US"/>
        </w:rPr>
        <w:t xml:space="preserve"> detalhado</w:t>
      </w:r>
      <w:r>
        <w:rPr>
          <w:lang w:eastAsia="en-US"/>
        </w:rPr>
        <w:t>(</w:t>
      </w:r>
      <w:r w:rsidRPr="002210DC">
        <w:rPr>
          <w:lang w:eastAsia="en-US"/>
        </w:rPr>
        <w:t>s</w:t>
      </w:r>
      <w:r>
        <w:rPr>
          <w:lang w:eastAsia="en-US"/>
        </w:rPr>
        <w:t>)</w:t>
      </w:r>
      <w:r w:rsidRPr="002210DC">
        <w:rPr>
          <w:lang w:eastAsia="en-US"/>
        </w:rPr>
        <w:t>, quando verificado o cumprimento das exigências de caráter técnico e administrativo. (</w:t>
      </w:r>
      <w:hyperlink r:id="rId26" w:anchor="art140">
        <w:r w:rsidRPr="002E61DC">
          <w:rPr>
            <w:rStyle w:val="Hyperlink"/>
            <w:color w:val="002060"/>
            <w:lang w:eastAsia="en-US"/>
          </w:rPr>
          <w:t>Art. 140, I, ‘a’, da Lei nº 14.133</w:t>
        </w:r>
      </w:hyperlink>
      <w:r w:rsidRPr="002E61DC">
        <w:rPr>
          <w:rStyle w:val="Hyperlink"/>
          <w:color w:val="002060"/>
          <w:lang w:eastAsia="en-US"/>
        </w:rPr>
        <w:t>, de 2021</w:t>
      </w:r>
      <w:r w:rsidRPr="002210DC">
        <w:rPr>
          <w:lang w:eastAsia="en-US"/>
        </w:rPr>
        <w:t xml:space="preserve"> e</w:t>
      </w:r>
      <w:r>
        <w:rPr>
          <w:lang w:eastAsia="en-US"/>
        </w:rPr>
        <w:t xml:space="preserve"> </w:t>
      </w:r>
      <w:r w:rsidRPr="002E61DC">
        <w:rPr>
          <w:rStyle w:val="Hyperlink"/>
          <w:color w:val="auto"/>
          <w:u w:val="none"/>
          <w:lang w:eastAsia="en-US"/>
        </w:rPr>
        <w:t xml:space="preserve">arts. 17, X, e 18, VI, do </w:t>
      </w:r>
      <w:hyperlink r:id="rId27" w:history="1">
        <w:r w:rsidRPr="00DA30F2">
          <w:rPr>
            <w:rStyle w:val="Hyperlink"/>
            <w:lang w:eastAsia="en-US"/>
          </w:rPr>
          <w:t>Decreto estadual nº 68.220, de 2023</w:t>
        </w:r>
      </w:hyperlink>
      <w:r w:rsidRPr="002210DC">
        <w:rPr>
          <w:lang w:eastAsia="en-US"/>
        </w:rPr>
        <w:t>).</w:t>
      </w:r>
    </w:p>
    <w:p w14:paraId="4545278D" w14:textId="77777777" w:rsidR="00EA4546" w:rsidRPr="002109CB" w:rsidRDefault="00EA4546" w:rsidP="00EA4546">
      <w:pPr>
        <w:pStyle w:val="Nivel4"/>
        <w:rPr>
          <w:b/>
          <w:bCs/>
          <w:lang w:eastAsia="en-US"/>
        </w:rPr>
      </w:pPr>
      <w:r w:rsidRPr="002109CB">
        <w:rPr>
          <w:b/>
          <w:bCs/>
          <w:lang w:eastAsia="en-US"/>
        </w:rPr>
        <w:t>Caso o fornecedor não seja optante pelo Simples Nacional, dever ser destacado na Nota Fiscal o valor do Imposto de Renda Retido na Fonte (IRRF), conforme normativo 2145/2023, emitido pela Receita Federal do Brasil (RFB).</w:t>
      </w:r>
    </w:p>
    <w:p w14:paraId="0C9A9A35" w14:textId="491050B0" w:rsidR="006D5FA5" w:rsidRPr="0020168A" w:rsidRDefault="0A67C6B8" w:rsidP="00227433">
      <w:pPr>
        <w:pStyle w:val="Nivel2"/>
        <w:rPr>
          <w:lang w:eastAsia="en-US"/>
        </w:rPr>
      </w:pPr>
      <w:r w:rsidRPr="5E08E88D">
        <w:rPr>
          <w:lang w:eastAsia="en-US"/>
        </w:rPr>
        <w:t>Os bens poderão ser rejeitados, no todo ou em parte, inclusive antes do recebimento provisório, quando em desacordo com as especificações constantes no Termo de Referência</w:t>
      </w:r>
      <w:r w:rsidRPr="5E08E88D">
        <w:rPr>
          <w:color w:val="FF0000"/>
          <w:lang w:eastAsia="en-US"/>
        </w:rPr>
        <w:t xml:space="preserve"> </w:t>
      </w:r>
      <w:r w:rsidRPr="5E08E88D">
        <w:rPr>
          <w:lang w:eastAsia="en-US"/>
        </w:rPr>
        <w:t xml:space="preserve">e na proposta, devendo ser substituídos no prazo de </w:t>
      </w:r>
      <w:r w:rsidR="009E6F72">
        <w:rPr>
          <w:lang w:eastAsia="en-US"/>
        </w:rPr>
        <w:t>5</w:t>
      </w:r>
      <w:r w:rsidRPr="009E6F72">
        <w:rPr>
          <w:lang w:eastAsia="en-US"/>
        </w:rPr>
        <w:t xml:space="preserve"> (</w:t>
      </w:r>
      <w:r w:rsidR="009E6F72" w:rsidRPr="009E6F72">
        <w:rPr>
          <w:lang w:eastAsia="en-US"/>
        </w:rPr>
        <w:t>cinco</w:t>
      </w:r>
      <w:r w:rsidRPr="009E6F72">
        <w:rPr>
          <w:lang w:eastAsia="en-US"/>
        </w:rPr>
        <w:t xml:space="preserve">) </w:t>
      </w:r>
      <w:r w:rsidRPr="5E08E88D">
        <w:rPr>
          <w:lang w:eastAsia="en-US"/>
        </w:rPr>
        <w:t>dias, a contar da notificação da contratada, às suas custas, sem prejuízo da aplicação das penalidades.</w:t>
      </w:r>
    </w:p>
    <w:p w14:paraId="221AA797" w14:textId="08A71D29" w:rsidR="006D5FA5" w:rsidRPr="0020168A" w:rsidRDefault="0A67C6B8" w:rsidP="00227433">
      <w:pPr>
        <w:pStyle w:val="Nivel2"/>
        <w:rPr>
          <w:lang w:eastAsia="en-US"/>
        </w:rPr>
      </w:pPr>
      <w:r w:rsidRPr="5E08E88D">
        <w:rPr>
          <w:lang w:eastAsia="en-US"/>
        </w:rPr>
        <w:t xml:space="preserve">O recebimento definitivo ocorrerá no prazo de </w:t>
      </w:r>
      <w:r w:rsidR="00097CE7" w:rsidRPr="00097CE7">
        <w:rPr>
          <w:lang w:eastAsia="en-US"/>
        </w:rPr>
        <w:t xml:space="preserve">10 </w:t>
      </w:r>
      <w:r w:rsidRPr="00097CE7">
        <w:rPr>
          <w:lang w:eastAsia="en-US"/>
        </w:rPr>
        <w:t>(</w:t>
      </w:r>
      <w:r w:rsidR="00097CE7" w:rsidRPr="00097CE7">
        <w:rPr>
          <w:lang w:eastAsia="en-US"/>
        </w:rPr>
        <w:t>dez</w:t>
      </w:r>
      <w:r w:rsidRPr="00097CE7">
        <w:rPr>
          <w:lang w:eastAsia="en-US"/>
        </w:rPr>
        <w:t>)</w:t>
      </w:r>
      <w:r w:rsidRPr="00E7434D">
        <w:rPr>
          <w:color w:val="auto"/>
          <w:lang w:eastAsia="en-US"/>
        </w:rPr>
        <w:t xml:space="preserve"> dias úteis,</w:t>
      </w:r>
      <w:r w:rsidRPr="5E08E88D">
        <w:rPr>
          <w:color w:val="FF0000"/>
          <w:lang w:eastAsia="en-US"/>
        </w:rPr>
        <w:t xml:space="preserve"> </w:t>
      </w:r>
      <w:r w:rsidRPr="5E08E88D">
        <w:rPr>
          <w:lang w:eastAsia="en-US"/>
        </w:rPr>
        <w:t>a contar do recebimento da nota fiscal ou instrumento de cobrança equivalente pela Administração, após a verificação da qualidade e quantidade do material e consequente aceitação mediante termo detalhado.</w:t>
      </w:r>
    </w:p>
    <w:p w14:paraId="3AF1A422" w14:textId="77777777" w:rsidR="006D5FA5" w:rsidRPr="0020168A" w:rsidRDefault="0A67C6B8" w:rsidP="00227433">
      <w:pPr>
        <w:pStyle w:val="Nivel2"/>
        <w:rPr>
          <w:lang w:eastAsia="en-US"/>
        </w:rPr>
      </w:pPr>
      <w:r w:rsidRPr="5E08E88D">
        <w:rPr>
          <w:lang w:eastAsia="en-US"/>
        </w:rPr>
        <w:t xml:space="preserve">O prazo para recebimento definitivo poderá ser excepcionalmente prorrogado, </w:t>
      </w:r>
      <w:r w:rsidRPr="5E08E88D">
        <w:rPr>
          <w:color w:val="auto"/>
          <w:lang w:eastAsia="en-US"/>
        </w:rPr>
        <w:t>de forma justificada, por igual período, quando houver necessidade de diligências para a aferição do ate</w:t>
      </w:r>
      <w:r w:rsidRPr="5E08E88D">
        <w:rPr>
          <w:lang w:eastAsia="en-US"/>
        </w:rPr>
        <w:t>ndimento das exigências contratuais.</w:t>
      </w:r>
    </w:p>
    <w:p w14:paraId="633275DB" w14:textId="64460F20" w:rsidR="006D5FA5" w:rsidRPr="0020168A" w:rsidRDefault="0A67C6B8" w:rsidP="00227433">
      <w:pPr>
        <w:pStyle w:val="Nivel2"/>
        <w:rPr>
          <w:lang w:eastAsia="en-US"/>
        </w:rPr>
      </w:pPr>
      <w:r w:rsidRPr="5E08E88D">
        <w:rPr>
          <w:lang w:eastAsia="en-US"/>
        </w:rPr>
        <w:lastRenderedPageBreak/>
        <w:t>No caso de controvérsia sobre a execução do objeto, quanto à dimensão, qualidade e quantidade,</w:t>
      </w:r>
      <w:r w:rsidR="00C33820">
        <w:rPr>
          <w:lang w:eastAsia="en-US"/>
        </w:rPr>
        <w:t xml:space="preserve"> se houver parcela incontroversa,</w:t>
      </w:r>
      <w:r w:rsidRPr="5E08E88D">
        <w:rPr>
          <w:lang w:eastAsia="en-US"/>
        </w:rPr>
        <w:t xml:space="preserve"> deverá ser observado o teor do </w:t>
      </w:r>
      <w:hyperlink r:id="rId28" w:anchor="art143">
        <w:r w:rsidRPr="5E08E88D">
          <w:rPr>
            <w:rStyle w:val="Hyperlink"/>
            <w:lang w:eastAsia="en-US"/>
          </w:rPr>
          <w:t>art. 143 da Lei nº 14.133, de 2021</w:t>
        </w:r>
      </w:hyperlink>
      <w:r w:rsidRPr="5E08E88D">
        <w:rPr>
          <w:lang w:eastAsia="en-US"/>
        </w:rPr>
        <w:t xml:space="preserve">, </w:t>
      </w:r>
      <w:r w:rsidR="00C33820">
        <w:rPr>
          <w:lang w:eastAsia="en-US"/>
        </w:rPr>
        <w:t xml:space="preserve">com a </w:t>
      </w:r>
      <w:r w:rsidRPr="5E08E88D">
        <w:rPr>
          <w:lang w:eastAsia="en-US"/>
        </w:rPr>
        <w:t>comunica</w:t>
      </w:r>
      <w:r w:rsidR="00C33820">
        <w:rPr>
          <w:lang w:eastAsia="en-US"/>
        </w:rPr>
        <w:t>ção</w:t>
      </w:r>
      <w:r w:rsidRPr="5E08E88D">
        <w:rPr>
          <w:lang w:eastAsia="en-US"/>
        </w:rPr>
        <w:t xml:space="preserve"> </w:t>
      </w:r>
      <w:r w:rsidR="004B4B35">
        <w:rPr>
          <w:lang w:eastAsia="en-US"/>
        </w:rPr>
        <w:t>ao</w:t>
      </w:r>
      <w:r w:rsidRPr="5E08E88D">
        <w:rPr>
          <w:lang w:eastAsia="en-US"/>
        </w:rPr>
        <w:t xml:space="preserve"> </w:t>
      </w:r>
      <w:r w:rsidR="004B4B35">
        <w:rPr>
          <w:lang w:eastAsia="en-US"/>
        </w:rPr>
        <w:t>c</w:t>
      </w:r>
      <w:r w:rsidR="00C33820">
        <w:rPr>
          <w:lang w:eastAsia="en-US"/>
        </w:rPr>
        <w:t>ontratad</w:t>
      </w:r>
      <w:r w:rsidR="004B4B35">
        <w:rPr>
          <w:lang w:eastAsia="en-US"/>
        </w:rPr>
        <w:t>o</w:t>
      </w:r>
      <w:r w:rsidRPr="5E08E88D">
        <w:rPr>
          <w:lang w:eastAsia="en-US"/>
        </w:rPr>
        <w:t xml:space="preserve"> para emissão de Nota Fiscal</w:t>
      </w:r>
      <w:r w:rsidR="00C33820">
        <w:rPr>
          <w:lang w:eastAsia="en-US"/>
        </w:rPr>
        <w:t>/Fatura</w:t>
      </w:r>
      <w:r w:rsidRPr="5E08E88D">
        <w:rPr>
          <w:lang w:eastAsia="en-US"/>
        </w:rPr>
        <w:t xml:space="preserve"> no que pertine à parcela incontroversa, para efeito de liquidação e pagamento.</w:t>
      </w:r>
    </w:p>
    <w:p w14:paraId="21E033AB" w14:textId="77777777" w:rsidR="006D5FA5" w:rsidRPr="0020168A" w:rsidRDefault="0A67C6B8" w:rsidP="00227433">
      <w:pPr>
        <w:pStyle w:val="Nivel2"/>
        <w:rPr>
          <w:lang w:eastAsia="en-US"/>
        </w:rPr>
      </w:pPr>
      <w:r w:rsidRPr="5E08E88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8BB57E3" w:rsidR="006D5FA5" w:rsidRDefault="0A67C6B8" w:rsidP="00227433">
      <w:pPr>
        <w:pStyle w:val="Nivel2"/>
        <w:rPr>
          <w:lang w:eastAsia="en-US"/>
        </w:rPr>
      </w:pPr>
      <w:r w:rsidRPr="5E08E88D">
        <w:rPr>
          <w:lang w:eastAsia="en-US"/>
        </w:rPr>
        <w:t xml:space="preserve">O recebimento provisório ou definitivo não excluirá a responsabilidade civil pela solidez e pela segurança </w:t>
      </w:r>
      <w:r w:rsidR="5D5C617D" w:rsidRPr="5E08E88D">
        <w:rPr>
          <w:lang w:eastAsia="en-US"/>
        </w:rPr>
        <w:t xml:space="preserve">dos bens </w:t>
      </w:r>
      <w:r w:rsidRPr="5E08E88D">
        <w:rPr>
          <w:lang w:eastAsia="en-US"/>
        </w:rPr>
        <w:t>nem a responsabilidade ético-profissional pela perfeita execução do contrato.</w:t>
      </w:r>
    </w:p>
    <w:p w14:paraId="654064B8" w14:textId="77777777" w:rsidR="00927FB8" w:rsidRDefault="00927FB8" w:rsidP="00927FB8">
      <w:pPr>
        <w:rPr>
          <w:rFonts w:hint="eastAsia"/>
        </w:rPr>
      </w:pPr>
    </w:p>
    <w:p w14:paraId="52137DE9" w14:textId="760A7DFF" w:rsidR="009D76FA" w:rsidRPr="0020168A" w:rsidRDefault="00882A96" w:rsidP="00983EDC">
      <w:pPr>
        <w:pStyle w:val="Nvel1-SemNumPreto"/>
      </w:pPr>
      <w:r>
        <w:t xml:space="preserve">Da </w:t>
      </w:r>
      <w:r w:rsidR="006D5FA5" w:rsidRPr="0020168A">
        <w:t>Liquidaçã</w:t>
      </w:r>
      <w:r w:rsidR="004A5319" w:rsidRPr="0020168A">
        <w:t>o</w:t>
      </w:r>
    </w:p>
    <w:p w14:paraId="423A2D43" w14:textId="08638FF2" w:rsidR="006D5FA5" w:rsidRPr="0020168A" w:rsidRDefault="0A67C6B8" w:rsidP="00227433">
      <w:pPr>
        <w:pStyle w:val="Nivel2"/>
        <w:rPr>
          <w:lang w:eastAsia="en-US"/>
        </w:rPr>
      </w:pPr>
      <w:r w:rsidRPr="5E08E88D">
        <w:rPr>
          <w:lang w:eastAsia="en-US"/>
        </w:rPr>
        <w:t xml:space="preserve">Recebida a Nota Fiscal ou documento de cobrança equivalente, correrá o prazo de </w:t>
      </w:r>
      <w:r w:rsidR="00370AC4">
        <w:rPr>
          <w:lang w:eastAsia="en-US"/>
        </w:rPr>
        <w:t>10 (</w:t>
      </w:r>
      <w:r w:rsidRPr="5E08E88D">
        <w:rPr>
          <w:lang w:eastAsia="en-US"/>
        </w:rPr>
        <w:t>dez</w:t>
      </w:r>
      <w:r w:rsidR="00370AC4">
        <w:rPr>
          <w:lang w:eastAsia="en-US"/>
        </w:rPr>
        <w:t>)</w:t>
      </w:r>
      <w:r w:rsidRPr="5E08E88D">
        <w:rPr>
          <w:lang w:eastAsia="en-US"/>
        </w:rPr>
        <w:t xml:space="preserve"> dias úteis para fins de liquidação, </w:t>
      </w:r>
      <w:r w:rsidR="00943A19">
        <w:rPr>
          <w:lang w:eastAsia="en-US"/>
        </w:rPr>
        <w:t xml:space="preserve">a contar de seu recebimento pela Administração, </w:t>
      </w:r>
      <w:r w:rsidRPr="5E08E88D">
        <w:rPr>
          <w:lang w:eastAsia="en-US"/>
        </w:rPr>
        <w:t>na forma desta seção, prorrogáveis por igual período</w:t>
      </w:r>
      <w:r w:rsidR="00943A19" w:rsidRPr="00943A19">
        <w:rPr>
          <w:lang w:eastAsia="en-US"/>
        </w:rPr>
        <w:t>, justificadamente, quando houver necessidade de diligências para a aferição do atendimento das exigências contratuais</w:t>
      </w:r>
      <w:r w:rsidR="00370AC4">
        <w:rPr>
          <w:lang w:eastAsia="en-US"/>
        </w:rPr>
        <w:t xml:space="preserve"> </w:t>
      </w:r>
      <w:r w:rsidR="00370AC4" w:rsidRPr="0074019D">
        <w:rPr>
          <w:color w:val="auto"/>
        </w:rPr>
        <w:t xml:space="preserve">(art. 7º, I, e §§ 2º e 3º, da </w:t>
      </w:r>
      <w:hyperlink r:id="rId29" w:history="1">
        <w:r w:rsidR="00370AC4" w:rsidRPr="00D208E3">
          <w:rPr>
            <w:rStyle w:val="Hyperlink"/>
          </w:rPr>
          <w:t>Instrução Normativa SEGES/ME nº 77, de 4 de novembro de 2022</w:t>
        </w:r>
      </w:hyperlink>
      <w:r w:rsidR="00370AC4" w:rsidRPr="0074019D">
        <w:rPr>
          <w:color w:val="auto"/>
        </w:rPr>
        <w:t xml:space="preserve">, c/c o </w:t>
      </w:r>
      <w:hyperlink r:id="rId30" w:history="1">
        <w:r w:rsidR="00370AC4" w:rsidRPr="00D208E3">
          <w:rPr>
            <w:rStyle w:val="Hyperlink"/>
          </w:rPr>
          <w:t>Decreto estadual nº 67.608, de 2023</w:t>
        </w:r>
      </w:hyperlink>
      <w:r w:rsidR="00370AC4" w:rsidRPr="0074019D">
        <w:rPr>
          <w:color w:val="auto"/>
        </w:rPr>
        <w:t>)</w:t>
      </w:r>
      <w:r w:rsidRPr="5E08E88D">
        <w:rPr>
          <w:lang w:eastAsia="en-US"/>
        </w:rPr>
        <w:t>.</w:t>
      </w:r>
    </w:p>
    <w:p w14:paraId="4CE732C3" w14:textId="44E2CAE7" w:rsidR="006D5FA5" w:rsidRPr="0020168A" w:rsidRDefault="0A67C6B8" w:rsidP="000565D9">
      <w:pPr>
        <w:pStyle w:val="Nivel3"/>
      </w:pPr>
      <w:r>
        <w:t>O prazo de que trata o item anterior será reduzido à metade, mantendo-se a possibilidade de prorrogação</w:t>
      </w:r>
      <w:r w:rsidR="00943A19">
        <w:t xml:space="preserve"> nele especificada</w:t>
      </w:r>
      <w:r>
        <w:t xml:space="preserve">, no caso de contratações decorrentes de despesas cujos valores não ultrapassem o limite de que trata o </w:t>
      </w:r>
      <w:hyperlink r:id="rId31" w:anchor="art75">
        <w:r w:rsidRPr="5E08E88D">
          <w:rPr>
            <w:rStyle w:val="Hyperlink"/>
          </w:rPr>
          <w:t>inciso II do</w:t>
        </w:r>
        <w:r w:rsidR="00943A19">
          <w:rPr>
            <w:rStyle w:val="Hyperlink"/>
          </w:rPr>
          <w:t xml:space="preserve"> caput do</w:t>
        </w:r>
        <w:r w:rsidRPr="5E08E88D">
          <w:rPr>
            <w:rStyle w:val="Hyperlink"/>
          </w:rPr>
          <w:t xml:space="preserve"> art. 75 da Lei nº 14.133, de 2021</w:t>
        </w:r>
      </w:hyperlink>
      <w:r>
        <w:t>.</w:t>
      </w:r>
    </w:p>
    <w:p w14:paraId="5C93515C" w14:textId="726DC10E" w:rsidR="006D5FA5" w:rsidRPr="0020168A" w:rsidRDefault="0A67C6B8" w:rsidP="00227433">
      <w:pPr>
        <w:pStyle w:val="Nivel2"/>
        <w:rPr>
          <w:lang w:eastAsia="en-US"/>
        </w:rPr>
      </w:pPr>
      <w:r w:rsidRPr="5E08E88D">
        <w:rPr>
          <w:lang w:eastAsia="en-US"/>
        </w:rPr>
        <w:t>Para fins de liquidação, o setor competente deverá verificar se a nota fiscal ou instrumento de cobrança equivalente apresentado expressa os elementos necessários e essenciais do documento, tais como</w:t>
      </w:r>
      <w:r w:rsidR="00936076">
        <w:rPr>
          <w:lang w:eastAsia="en-US"/>
        </w:rPr>
        <w:t>, caso aplicáveis</w:t>
      </w:r>
      <w:r w:rsidRPr="5E08E88D">
        <w:rPr>
          <w:lang w:eastAsia="en-US"/>
        </w:rPr>
        <w:t xml:space="preserve">: </w:t>
      </w:r>
    </w:p>
    <w:p w14:paraId="3E7EB4DA" w14:textId="77777777" w:rsidR="00F67937" w:rsidRPr="00F67937" w:rsidRDefault="0A67C6B8" w:rsidP="000565D9">
      <w:pPr>
        <w:pStyle w:val="Nivel3"/>
        <w:rPr>
          <w:lang w:eastAsia="en-US"/>
        </w:rPr>
      </w:pPr>
      <w:r w:rsidRPr="5E08E88D">
        <w:rPr>
          <w:lang w:eastAsia="en-US"/>
        </w:rPr>
        <w:t>o prazo de validade;</w:t>
      </w:r>
    </w:p>
    <w:p w14:paraId="6CAECA89" w14:textId="77777777" w:rsidR="00F67937" w:rsidRDefault="0A67C6B8" w:rsidP="000565D9">
      <w:pPr>
        <w:pStyle w:val="Nivel3"/>
        <w:rPr>
          <w:lang w:eastAsia="en-US"/>
        </w:rPr>
      </w:pPr>
      <w:r w:rsidRPr="5E08E88D">
        <w:rPr>
          <w:lang w:eastAsia="en-US"/>
        </w:rPr>
        <w:t xml:space="preserve">a data da emissão; </w:t>
      </w:r>
    </w:p>
    <w:p w14:paraId="7A87FA3A" w14:textId="77777777" w:rsidR="00F67937" w:rsidRDefault="0A67C6B8" w:rsidP="000565D9">
      <w:pPr>
        <w:pStyle w:val="Nivel3"/>
        <w:rPr>
          <w:lang w:eastAsia="en-US"/>
        </w:rPr>
      </w:pPr>
      <w:r w:rsidRPr="5E08E88D">
        <w:rPr>
          <w:lang w:eastAsia="en-US"/>
        </w:rPr>
        <w:t xml:space="preserve">os dados do contrato e do órgão contratante; </w:t>
      </w:r>
    </w:p>
    <w:p w14:paraId="02C6447A" w14:textId="77777777" w:rsidR="00F67937" w:rsidRDefault="0A67C6B8" w:rsidP="000565D9">
      <w:pPr>
        <w:pStyle w:val="Nivel3"/>
        <w:rPr>
          <w:lang w:eastAsia="en-US"/>
        </w:rPr>
      </w:pPr>
      <w:r w:rsidRPr="5E08E88D">
        <w:rPr>
          <w:lang w:eastAsia="en-US"/>
        </w:rPr>
        <w:t xml:space="preserve">o período respectivo de execução do contrato; </w:t>
      </w:r>
    </w:p>
    <w:p w14:paraId="240EB273" w14:textId="77777777" w:rsidR="00F67937" w:rsidRDefault="0A67C6B8" w:rsidP="000565D9">
      <w:pPr>
        <w:pStyle w:val="Nivel3"/>
        <w:rPr>
          <w:lang w:eastAsia="en-US"/>
        </w:rPr>
      </w:pPr>
      <w:r w:rsidRPr="5E08E88D">
        <w:rPr>
          <w:lang w:eastAsia="en-US"/>
        </w:rPr>
        <w:t xml:space="preserve">o valor a pagar; e </w:t>
      </w:r>
    </w:p>
    <w:p w14:paraId="38467FDE" w14:textId="4DADEA9F" w:rsidR="006D5FA5" w:rsidRPr="00F67937" w:rsidRDefault="0A67C6B8" w:rsidP="000565D9">
      <w:pPr>
        <w:pStyle w:val="Nivel3"/>
        <w:rPr>
          <w:lang w:eastAsia="en-US"/>
        </w:rPr>
      </w:pPr>
      <w:r w:rsidRPr="5E08E88D">
        <w:rPr>
          <w:lang w:eastAsia="en-US"/>
        </w:rPr>
        <w:t>eventual destaque do valor de retenções tributárias cabíveis.</w:t>
      </w:r>
    </w:p>
    <w:p w14:paraId="03A44876" w14:textId="77777777" w:rsidR="006D5FA5" w:rsidRPr="0020168A" w:rsidRDefault="0A67C6B8" w:rsidP="00227433">
      <w:pPr>
        <w:pStyle w:val="Nivel2"/>
        <w:rPr>
          <w:lang w:eastAsia="en-US"/>
        </w:rPr>
      </w:pPr>
      <w:r w:rsidRPr="5E08E88D">
        <w:rPr>
          <w:rFonts w:eastAsia="Calibri"/>
          <w:lang w:eastAsia="en-US"/>
        </w:rPr>
        <w:t xml:space="preserve"> Havendo erro na apresentação da nota fiscal ou instrumento de cobrança equivalente, ou circunstância que impeça a </w:t>
      </w:r>
      <w:r w:rsidRPr="5E08E88D">
        <w:rPr>
          <w:lang w:eastAsia="en-US"/>
        </w:rPr>
        <w:t>liquidação da despesa, esta ficará sobrestada até que o contratado providencie as medidas saneadoras, reiniciando-se o prazo após a comprovação da regularização da situação, sem ônus ao contratante;</w:t>
      </w:r>
    </w:p>
    <w:p w14:paraId="507C7E0E" w14:textId="6F3F44CA" w:rsidR="006D5FA5" w:rsidRPr="0020168A" w:rsidRDefault="0A67C6B8" w:rsidP="00227433">
      <w:pPr>
        <w:pStyle w:val="Nivel2"/>
        <w:rPr>
          <w:lang w:eastAsia="en-US"/>
        </w:rPr>
      </w:pPr>
      <w:r w:rsidRPr="5E08E88D">
        <w:rPr>
          <w:lang w:eastAsia="en-US"/>
        </w:rPr>
        <w:t xml:space="preserve"> A nota fiscal ou instrumento de cobrança equivalente deverá ser obrigatoriamente acompanhado da comprovação da regularidade fiscal, constatada por meio de consulta </w:t>
      </w:r>
      <w:r w:rsidRPr="5E08E88D">
        <w:rPr>
          <w:i/>
          <w:iCs/>
          <w:lang w:eastAsia="en-US"/>
        </w:rPr>
        <w:t>on-line</w:t>
      </w:r>
      <w:r w:rsidRPr="5E08E88D">
        <w:rPr>
          <w:lang w:eastAsia="en-US"/>
        </w:rPr>
        <w:t xml:space="preserve"> ao SICAF ou, na impossibilidade de acesso ao referido Sistema, mediante consulta aos sítios eletrônicos oficiais ou à documentação mencionada no </w:t>
      </w:r>
      <w:hyperlink r:id="rId32" w:anchor="art68">
        <w:r w:rsidRPr="5E08E88D">
          <w:rPr>
            <w:rStyle w:val="Hyperlink"/>
            <w:lang w:eastAsia="en-US"/>
          </w:rPr>
          <w:t xml:space="preserve">art. 68 da Lei nº 14.133, de 2021.  </w:t>
        </w:r>
      </w:hyperlink>
      <w:r w:rsidRPr="5E08E88D">
        <w:rPr>
          <w:lang w:eastAsia="en-US"/>
        </w:rPr>
        <w:t xml:space="preserve"> </w:t>
      </w:r>
    </w:p>
    <w:p w14:paraId="080397CD" w14:textId="57C12719" w:rsidR="653B737E" w:rsidRDefault="66AD3987" w:rsidP="00227433">
      <w:pPr>
        <w:pStyle w:val="Nivel2"/>
      </w:pPr>
      <w:r>
        <w:t xml:space="preserve">A Administração deverá realizar consulta ao SICAF para: a) verificar a manutenção das condições de habilitação exigidas; b) </w:t>
      </w:r>
      <w:r w:rsidRPr="00E7434D">
        <w:t xml:space="preserve">identificar possível razão que impeça a </w:t>
      </w:r>
      <w:r w:rsidR="002A250F" w:rsidRPr="00E7434D">
        <w:t xml:space="preserve">contratação </w:t>
      </w:r>
      <w:r w:rsidRPr="00E7434D">
        <w:t>no âmbito do órgão ou entidade,</w:t>
      </w:r>
      <w:r w:rsidR="002A250F" w:rsidRPr="00E7434D">
        <w:t xml:space="preserve"> tais como a</w:t>
      </w:r>
      <w:r w:rsidRPr="00E7434D">
        <w:t xml:space="preserve"> proibição de contratar com </w:t>
      </w:r>
      <w:r w:rsidR="002A250F" w:rsidRPr="00E7434D">
        <w:t>a Administração ou com o</w:t>
      </w:r>
      <w:r w:rsidRPr="00E7434D">
        <w:t xml:space="preserve"> Poder Público</w:t>
      </w:r>
      <w:r>
        <w:t>, bem como ocorrências impeditivas indiretas (</w:t>
      </w:r>
      <w:hyperlink r:id="rId33" w:history="1">
        <w:r w:rsidRPr="00DF675A">
          <w:rPr>
            <w:rStyle w:val="Hyperlink"/>
          </w:rPr>
          <w:t>I</w:t>
        </w:r>
        <w:r w:rsidR="002C30D0" w:rsidRPr="00DF675A">
          <w:rPr>
            <w:rStyle w:val="Hyperlink"/>
          </w:rPr>
          <w:t xml:space="preserve">nstrução </w:t>
        </w:r>
        <w:r w:rsidRPr="00DF675A">
          <w:rPr>
            <w:rStyle w:val="Hyperlink"/>
          </w:rPr>
          <w:t>N</w:t>
        </w:r>
        <w:r w:rsidR="002C30D0" w:rsidRPr="00DF675A">
          <w:rPr>
            <w:rStyle w:val="Hyperlink"/>
          </w:rPr>
          <w:t>ormativa</w:t>
        </w:r>
        <w:r w:rsidR="00DF675A" w:rsidRPr="00DF675A">
          <w:rPr>
            <w:rStyle w:val="Hyperlink"/>
          </w:rPr>
          <w:t xml:space="preserve"> SEGES/MPDG</w:t>
        </w:r>
        <w:r w:rsidRPr="00DF675A">
          <w:rPr>
            <w:rStyle w:val="Hyperlink"/>
          </w:rPr>
          <w:t xml:space="preserve"> </w:t>
        </w:r>
        <w:r w:rsidR="002C30D0" w:rsidRPr="00DF675A">
          <w:rPr>
            <w:rStyle w:val="Hyperlink"/>
          </w:rPr>
          <w:t>n</w:t>
        </w:r>
        <w:r w:rsidRPr="00DF675A">
          <w:rPr>
            <w:rStyle w:val="Hyperlink"/>
          </w:rPr>
          <w:t xml:space="preserve">º 3, </w:t>
        </w:r>
        <w:r w:rsidR="002C30D0" w:rsidRPr="00DF675A">
          <w:rPr>
            <w:rStyle w:val="Hyperlink"/>
          </w:rPr>
          <w:t>de</w:t>
        </w:r>
        <w:r w:rsidRPr="00DF675A">
          <w:rPr>
            <w:rStyle w:val="Hyperlink"/>
          </w:rPr>
          <w:t xml:space="preserve"> 26 </w:t>
        </w:r>
        <w:r w:rsidR="002C30D0" w:rsidRPr="00DF675A">
          <w:rPr>
            <w:rStyle w:val="Hyperlink"/>
          </w:rPr>
          <w:t>de</w:t>
        </w:r>
        <w:r w:rsidRPr="00DF675A">
          <w:rPr>
            <w:rStyle w:val="Hyperlink"/>
          </w:rPr>
          <w:t xml:space="preserve"> </w:t>
        </w:r>
        <w:r w:rsidR="002C30D0" w:rsidRPr="00DF675A">
          <w:rPr>
            <w:rStyle w:val="Hyperlink"/>
          </w:rPr>
          <w:t>abril</w:t>
        </w:r>
        <w:r w:rsidRPr="00DF675A">
          <w:rPr>
            <w:rStyle w:val="Hyperlink"/>
          </w:rPr>
          <w:t xml:space="preserve"> </w:t>
        </w:r>
        <w:r w:rsidR="002C30D0" w:rsidRPr="00DF675A">
          <w:rPr>
            <w:rStyle w:val="Hyperlink"/>
          </w:rPr>
          <w:t>de</w:t>
        </w:r>
        <w:r w:rsidRPr="00DF675A">
          <w:rPr>
            <w:rStyle w:val="Hyperlink"/>
          </w:rPr>
          <w:t xml:space="preserve"> 2018</w:t>
        </w:r>
        <w:bookmarkStart w:id="2" w:name="_Hlk155206053"/>
      </w:hyperlink>
      <w:r w:rsidR="000F56C7">
        <w:t xml:space="preserve"> c/c </w:t>
      </w:r>
      <w:hyperlink r:id="rId34" w:history="1">
        <w:r w:rsidR="000F56C7" w:rsidRPr="00DF675A">
          <w:rPr>
            <w:rStyle w:val="Hyperlink"/>
          </w:rPr>
          <w:t>Decreto estadual nº 67.608, de 2023</w:t>
        </w:r>
        <w:bookmarkEnd w:id="2"/>
      </w:hyperlink>
      <w:r>
        <w:t>).</w:t>
      </w:r>
    </w:p>
    <w:p w14:paraId="444C4DE6" w14:textId="77777777" w:rsidR="006D5FA5" w:rsidRPr="0020168A" w:rsidRDefault="0A67C6B8" w:rsidP="00227433">
      <w:pPr>
        <w:pStyle w:val="Nivel2"/>
        <w:rPr>
          <w:lang w:eastAsia="en-US"/>
        </w:rPr>
      </w:pPr>
      <w:r w:rsidRPr="5E08E88D">
        <w:rPr>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20168A" w:rsidRDefault="0A67C6B8" w:rsidP="00227433">
      <w:pPr>
        <w:pStyle w:val="Nivel2"/>
        <w:rPr>
          <w:lang w:eastAsia="en-US"/>
        </w:rPr>
      </w:pPr>
      <w:r w:rsidRPr="5E08E88D">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02658679" w:rsidR="006D5FA5" w:rsidRPr="0020168A" w:rsidRDefault="0A67C6B8" w:rsidP="00227433">
      <w:pPr>
        <w:pStyle w:val="Nivel2"/>
        <w:rPr>
          <w:lang w:eastAsia="en-US"/>
        </w:rPr>
      </w:pPr>
      <w:r w:rsidRPr="5E08E88D">
        <w:rPr>
          <w:lang w:eastAsia="en-US"/>
        </w:rPr>
        <w:t xml:space="preserve">Persistindo a irregularidade, o contratante deverá adotar as medidas necessárias à </w:t>
      </w:r>
      <w:r w:rsidR="004D22AD">
        <w:rPr>
          <w:lang w:eastAsia="en-US"/>
        </w:rPr>
        <w:t>extinç</w:t>
      </w:r>
      <w:r w:rsidRPr="5E08E88D">
        <w:rPr>
          <w:lang w:eastAsia="en-US"/>
        </w:rPr>
        <w:t xml:space="preserve">ão contratual nos autos do processo administrativo correspondente, assegurada ao contratado a ampla defesa. </w:t>
      </w:r>
    </w:p>
    <w:p w14:paraId="548DCBD1" w14:textId="0BE486E2" w:rsidR="006D5FA5" w:rsidRPr="0020168A" w:rsidRDefault="0A67C6B8" w:rsidP="00227433">
      <w:pPr>
        <w:pStyle w:val="Nivel2"/>
        <w:rPr>
          <w:lang w:eastAsia="en-US"/>
        </w:rPr>
      </w:pPr>
      <w:r w:rsidRPr="5E08E88D">
        <w:rPr>
          <w:lang w:eastAsia="en-US"/>
        </w:rPr>
        <w:t xml:space="preserve">Havendo a efetiva execução do objeto, os pagamentos serão realizados normalmente, até que se decida pela </w:t>
      </w:r>
      <w:r w:rsidR="004D22AD">
        <w:rPr>
          <w:lang w:eastAsia="en-US"/>
        </w:rPr>
        <w:t>extinç</w:t>
      </w:r>
      <w:r w:rsidRPr="5E08E88D">
        <w:rPr>
          <w:lang w:eastAsia="en-US"/>
        </w:rPr>
        <w:t xml:space="preserve">ão do contrato, caso o contratado não regularize sua situação junto ao SICAF.  </w:t>
      </w:r>
    </w:p>
    <w:p w14:paraId="5ED0F182" w14:textId="77777777" w:rsidR="006D5FA5" w:rsidRPr="0020168A" w:rsidRDefault="006D5FA5" w:rsidP="00983EDC">
      <w:pPr>
        <w:pStyle w:val="Nvel1-SemNumPreto"/>
      </w:pPr>
      <w:r w:rsidRPr="0020168A">
        <w:t>Prazo de pagamento</w:t>
      </w:r>
    </w:p>
    <w:p w14:paraId="10CDE73D" w14:textId="1CD80F0F" w:rsidR="006D5FA5" w:rsidRPr="0020168A" w:rsidRDefault="0A67C6B8" w:rsidP="00227433">
      <w:pPr>
        <w:pStyle w:val="Nivel2"/>
      </w:pPr>
      <w:r>
        <w:t xml:space="preserve">O pagamento será efetuado no prazo de </w:t>
      </w:r>
      <w:r w:rsidR="004D22AD" w:rsidRPr="004D22AD">
        <w:t xml:space="preserve">30 (trinta) dias, contados da apresentação da nota fiscal ou documento de cobrança equivalente, desde que tenha sido finalizada a </w:t>
      </w:r>
      <w:r>
        <w:t>liquidação da despesa, conforme seção anterior, nos termos d</w:t>
      </w:r>
      <w:r w:rsidR="004D22AD">
        <w:t>o</w:t>
      </w:r>
      <w:r w:rsidR="00221E89">
        <w:t xml:space="preserve"> art. 2º, II, do</w:t>
      </w:r>
      <w:r w:rsidR="004D22AD">
        <w:t xml:space="preserve"> </w:t>
      </w:r>
      <w:hyperlink r:id="rId35" w:history="1">
        <w:r w:rsidR="004D22AD" w:rsidRPr="00DF675A">
          <w:rPr>
            <w:rStyle w:val="Hyperlink"/>
          </w:rPr>
          <w:t>Decreto estadual nº 67.608, de 2023</w:t>
        </w:r>
      </w:hyperlink>
      <w:r>
        <w:t>.</w:t>
      </w:r>
    </w:p>
    <w:p w14:paraId="462CCEED" w14:textId="7E42E57F" w:rsidR="006D5FA5" w:rsidRPr="0020168A" w:rsidRDefault="0A67C6B8" w:rsidP="00227433">
      <w:pPr>
        <w:pStyle w:val="Nivel2"/>
        <w:rPr>
          <w:lang w:eastAsia="en-US"/>
        </w:rPr>
      </w:pPr>
      <w:r w:rsidRPr="5E08E88D">
        <w:rPr>
          <w:lang w:eastAsia="en-US"/>
        </w:rPr>
        <w:t xml:space="preserve">No caso de atraso pelo Contratante, os valores devidos ao contratado serão atualizados monetariamente </w:t>
      </w:r>
      <w:r w:rsidR="006C134B" w:rsidRPr="006C134B">
        <w:rPr>
          <w:lang w:eastAsia="en-US"/>
        </w:rPr>
        <w:t xml:space="preserve">na forma da legislação aplicável (artigo 2º, inciso III, do </w:t>
      </w:r>
      <w:hyperlink r:id="rId36" w:history="1">
        <w:r w:rsidR="006C134B" w:rsidRPr="00DF675A">
          <w:rPr>
            <w:rStyle w:val="Hyperlink"/>
            <w:lang w:eastAsia="en-US"/>
          </w:rPr>
          <w:t>Decreto</w:t>
        </w:r>
        <w:r w:rsidR="00DF675A">
          <w:rPr>
            <w:rStyle w:val="Hyperlink"/>
            <w:lang w:eastAsia="en-US"/>
          </w:rPr>
          <w:t xml:space="preserve"> estadual</w:t>
        </w:r>
        <w:r w:rsidR="006C134B" w:rsidRPr="00DF675A">
          <w:rPr>
            <w:rStyle w:val="Hyperlink"/>
            <w:lang w:eastAsia="en-US"/>
          </w:rPr>
          <w:t xml:space="preserve"> nº 67.608</w:t>
        </w:r>
        <w:r w:rsidR="00DF675A" w:rsidRPr="00DF675A">
          <w:rPr>
            <w:rStyle w:val="Hyperlink"/>
            <w:lang w:eastAsia="en-US"/>
          </w:rPr>
          <w:t xml:space="preserve">, de </w:t>
        </w:r>
        <w:r w:rsidR="006C134B" w:rsidRPr="00DF675A">
          <w:rPr>
            <w:rStyle w:val="Hyperlink"/>
            <w:lang w:eastAsia="en-US"/>
          </w:rPr>
          <w:t>2023</w:t>
        </w:r>
      </w:hyperlink>
      <w:r w:rsidR="006C134B" w:rsidRPr="006C134B">
        <w:rPr>
          <w:lang w:eastAsia="en-US"/>
        </w:rPr>
        <w:t xml:space="preserve">, c/c o artigo 1º do </w:t>
      </w:r>
      <w:hyperlink r:id="rId37" w:history="1">
        <w:r w:rsidR="006C134B" w:rsidRPr="00DF675A">
          <w:rPr>
            <w:rStyle w:val="Hyperlink"/>
            <w:lang w:eastAsia="en-US"/>
          </w:rPr>
          <w:t>Decreto</w:t>
        </w:r>
        <w:r w:rsidR="00DF675A" w:rsidRPr="00DF675A">
          <w:rPr>
            <w:rStyle w:val="Hyperlink"/>
            <w:lang w:eastAsia="en-US"/>
          </w:rPr>
          <w:t xml:space="preserve"> estadual</w:t>
        </w:r>
        <w:r w:rsidR="006C134B" w:rsidRPr="00DF675A">
          <w:rPr>
            <w:rStyle w:val="Hyperlink"/>
            <w:lang w:eastAsia="en-US"/>
          </w:rPr>
          <w:t xml:space="preserve"> nº 32.117</w:t>
        </w:r>
        <w:r w:rsidR="00DF675A" w:rsidRPr="00DF675A">
          <w:rPr>
            <w:rStyle w:val="Hyperlink"/>
            <w:lang w:eastAsia="en-US"/>
          </w:rPr>
          <w:t xml:space="preserve">, de </w:t>
        </w:r>
        <w:r w:rsidR="006C134B" w:rsidRPr="00DF675A">
          <w:rPr>
            <w:rStyle w:val="Hyperlink"/>
            <w:lang w:eastAsia="en-US"/>
          </w:rPr>
          <w:t>1990</w:t>
        </w:r>
      </w:hyperlink>
      <w:r w:rsidR="006C134B" w:rsidRPr="006C134B">
        <w:rPr>
          <w:lang w:eastAsia="en-US"/>
        </w:rPr>
        <w:t xml:space="preserve">), bem como </w:t>
      </w:r>
      <w:r w:rsidR="0016482F">
        <w:rPr>
          <w:lang w:eastAsia="en-US"/>
        </w:rPr>
        <w:t xml:space="preserve">incidirão </w:t>
      </w:r>
      <w:r w:rsidR="006C134B" w:rsidRPr="006C134B">
        <w:rPr>
          <w:lang w:eastAsia="en-US"/>
        </w:rPr>
        <w:t xml:space="preserve">juros moratórios, a razão de 0,5% (meio por cento) ao mês, calculados </w:t>
      </w:r>
      <w:r w:rsidR="006C134B" w:rsidRPr="00E7434D">
        <w:rPr>
          <w:i/>
          <w:iCs/>
          <w:lang w:eastAsia="en-US"/>
        </w:rPr>
        <w:t>pro rata temporis</w:t>
      </w:r>
      <w:r w:rsidR="006C134B" w:rsidRPr="006C134B">
        <w:rPr>
          <w:lang w:eastAsia="en-US"/>
        </w:rPr>
        <w:t>, em relação ao atraso verificado</w:t>
      </w:r>
      <w:r w:rsidRPr="5E08E88D">
        <w:rPr>
          <w:lang w:eastAsia="en-US"/>
        </w:rPr>
        <w:t>.</w:t>
      </w:r>
    </w:p>
    <w:p w14:paraId="06648BED" w14:textId="77777777" w:rsidR="006D5FA5" w:rsidRPr="0020168A" w:rsidRDefault="006D5FA5" w:rsidP="00983EDC">
      <w:pPr>
        <w:pStyle w:val="Nvel1-SemNumPreto"/>
      </w:pPr>
      <w:r w:rsidRPr="0020168A">
        <w:t>Forma de pagamento</w:t>
      </w:r>
    </w:p>
    <w:p w14:paraId="0D093D71" w14:textId="7B8CE0C5" w:rsidR="009B6FE1" w:rsidRPr="00067B43" w:rsidRDefault="009B6FE1" w:rsidP="009B6FE1">
      <w:pPr>
        <w:pStyle w:val="Nivel2"/>
        <w:rPr>
          <w:b/>
          <w:bCs/>
          <w:i/>
          <w:iCs/>
          <w:u w:val="single"/>
        </w:rPr>
      </w:pPr>
      <w:r w:rsidRPr="00067B43">
        <w:rPr>
          <w:b/>
          <w:bCs/>
          <w:u w:val="single"/>
        </w:rPr>
        <w:t>O pagamento será realizado por meio de ordem bancária, para depósito em conta corrente bancária em titularidade do contratado no Banco do Brasil S/A, indicada pelo contratado;</w:t>
      </w:r>
    </w:p>
    <w:p w14:paraId="3686DA23" w14:textId="77777777" w:rsidR="009B6FE1" w:rsidRPr="00067B43" w:rsidRDefault="009B6FE1" w:rsidP="009B6FE1">
      <w:pPr>
        <w:pStyle w:val="Nivel3"/>
        <w:ind w:left="993" w:hanging="567"/>
        <w:rPr>
          <w:b/>
          <w:bCs/>
        </w:rPr>
      </w:pPr>
      <w:r w:rsidRPr="00067B43">
        <w:rPr>
          <w:b/>
          <w:bCs/>
        </w:rPr>
        <w:t>Excepcionalmente, a unidade analisará a eventualidade da contratação do fornecedor e poderá aceitar a forma de pagamento via boleto bancário, restrita a valores até o limite de 100 (cem) Unidades Fiscais do Estado de São Paulo (UFESPs).</w:t>
      </w:r>
    </w:p>
    <w:p w14:paraId="7D0AC0EF" w14:textId="420F966B" w:rsidR="006C134B" w:rsidRPr="00713F69" w:rsidRDefault="006C134B" w:rsidP="009B6FE1">
      <w:pPr>
        <w:spacing w:before="120" w:after="120" w:line="276" w:lineRule="auto"/>
        <w:ind w:left="426"/>
        <w:jc w:val="both"/>
        <w:rPr>
          <w:rFonts w:hint="eastAsia"/>
        </w:rPr>
      </w:pPr>
      <w:r>
        <w:rPr>
          <w:rFonts w:ascii="Arial" w:hAnsi="Arial" w:cs="Arial"/>
          <w:sz w:val="20"/>
          <w:szCs w:val="20"/>
        </w:rPr>
        <w:t>7.20.1.</w:t>
      </w:r>
      <w:r>
        <w:rPr>
          <w:rFonts w:ascii="Arial" w:hAnsi="Arial" w:cs="Arial"/>
          <w:sz w:val="20"/>
          <w:szCs w:val="20"/>
        </w:rPr>
        <w:tab/>
      </w:r>
      <w:r w:rsidRPr="006C134B">
        <w:rPr>
          <w:rFonts w:ascii="Arial" w:hAnsi="Arial" w:cs="Arial"/>
          <w:sz w:val="20"/>
          <w:szCs w:val="20"/>
        </w:rPr>
        <w:t>Constitui condição para a realização dos pagamentos a inexistência de registros em nome d</w:t>
      </w:r>
      <w:r>
        <w:rPr>
          <w:rFonts w:ascii="Arial" w:hAnsi="Arial" w:cs="Arial"/>
          <w:sz w:val="20"/>
          <w:szCs w:val="20"/>
        </w:rPr>
        <w:t>o</w:t>
      </w:r>
      <w:r w:rsidRPr="006C134B">
        <w:rPr>
          <w:rFonts w:ascii="Arial" w:hAnsi="Arial" w:cs="Arial"/>
          <w:sz w:val="20"/>
          <w:szCs w:val="20"/>
        </w:rPr>
        <w:t xml:space="preserve"> </w:t>
      </w:r>
      <w:r>
        <w:rPr>
          <w:rFonts w:ascii="Arial" w:hAnsi="Arial" w:cs="Arial"/>
          <w:sz w:val="20"/>
          <w:szCs w:val="20"/>
        </w:rPr>
        <w:t>c</w:t>
      </w:r>
      <w:r w:rsidRPr="006C134B">
        <w:rPr>
          <w:rFonts w:ascii="Arial" w:hAnsi="Arial" w:cs="Arial"/>
          <w:sz w:val="20"/>
          <w:szCs w:val="20"/>
        </w:rPr>
        <w:t>ontratad</w:t>
      </w:r>
      <w:r>
        <w:rPr>
          <w:rFonts w:ascii="Arial" w:hAnsi="Arial" w:cs="Arial"/>
          <w:sz w:val="20"/>
          <w:szCs w:val="20"/>
        </w:rPr>
        <w:t>o</w:t>
      </w:r>
      <w:r w:rsidRPr="006C134B">
        <w:rPr>
          <w:rFonts w:ascii="Arial" w:hAnsi="Arial" w:cs="Arial"/>
          <w:sz w:val="20"/>
          <w:szCs w:val="20"/>
        </w:rPr>
        <w:t xml:space="preserve"> no “Cadastro Informativo dos Créditos não Quitados de Órgãos e Entidades Estaduais– CADIN ESTADUAL”, o qual deverá ser consultado por ocasião da realização de cada pagamento. O cumprimento desta condição poderá se dar pela comprovação, pel</w:t>
      </w:r>
      <w:r>
        <w:rPr>
          <w:rFonts w:ascii="Arial" w:hAnsi="Arial" w:cs="Arial"/>
          <w:sz w:val="20"/>
          <w:szCs w:val="20"/>
        </w:rPr>
        <w:t>o</w:t>
      </w:r>
      <w:r w:rsidRPr="006C134B">
        <w:rPr>
          <w:rFonts w:ascii="Arial" w:hAnsi="Arial" w:cs="Arial"/>
          <w:sz w:val="20"/>
          <w:szCs w:val="20"/>
        </w:rPr>
        <w:t xml:space="preserve"> </w:t>
      </w:r>
      <w:r>
        <w:rPr>
          <w:rFonts w:ascii="Arial" w:hAnsi="Arial" w:cs="Arial"/>
          <w:sz w:val="20"/>
          <w:szCs w:val="20"/>
        </w:rPr>
        <w:t>c</w:t>
      </w:r>
      <w:r w:rsidRPr="006C134B">
        <w:rPr>
          <w:rFonts w:ascii="Arial" w:hAnsi="Arial" w:cs="Arial"/>
          <w:sz w:val="20"/>
          <w:szCs w:val="20"/>
        </w:rPr>
        <w:t>ontratad</w:t>
      </w:r>
      <w:r>
        <w:rPr>
          <w:rFonts w:ascii="Arial" w:hAnsi="Arial" w:cs="Arial"/>
          <w:sz w:val="20"/>
          <w:szCs w:val="20"/>
        </w:rPr>
        <w:t>o</w:t>
      </w:r>
      <w:r w:rsidRPr="006C134B">
        <w:rPr>
          <w:rFonts w:ascii="Arial" w:hAnsi="Arial" w:cs="Arial"/>
          <w:sz w:val="20"/>
          <w:szCs w:val="20"/>
        </w:rPr>
        <w:t xml:space="preserve">, de que os registros estão suspensos, nos termos do artigo 8º da </w:t>
      </w:r>
      <w:hyperlink r:id="rId38" w:history="1">
        <w:r w:rsidRPr="0073503C">
          <w:rPr>
            <w:rStyle w:val="Hyperlink"/>
            <w:rFonts w:ascii="Arial" w:hAnsi="Arial" w:cs="Arial"/>
            <w:sz w:val="20"/>
            <w:szCs w:val="20"/>
          </w:rPr>
          <w:t xml:space="preserve">Lei estadual nº 12.799, </w:t>
        </w:r>
        <w:r w:rsidR="0073503C" w:rsidRPr="0073503C">
          <w:rPr>
            <w:rStyle w:val="Hyperlink"/>
            <w:rFonts w:ascii="Arial" w:hAnsi="Arial" w:cs="Arial"/>
            <w:sz w:val="20"/>
            <w:szCs w:val="20"/>
          </w:rPr>
          <w:t xml:space="preserve">de </w:t>
        </w:r>
        <w:r w:rsidRPr="0073503C">
          <w:rPr>
            <w:rStyle w:val="Hyperlink"/>
            <w:rFonts w:ascii="Arial" w:hAnsi="Arial" w:cs="Arial"/>
            <w:sz w:val="20"/>
            <w:szCs w:val="20"/>
          </w:rPr>
          <w:t>2008</w:t>
        </w:r>
      </w:hyperlink>
      <w:r w:rsidRPr="006C134B">
        <w:rPr>
          <w:rFonts w:ascii="Arial" w:hAnsi="Arial" w:cs="Arial"/>
          <w:sz w:val="20"/>
          <w:szCs w:val="20"/>
        </w:rPr>
        <w:t>.</w:t>
      </w:r>
    </w:p>
    <w:p w14:paraId="1A18C34A" w14:textId="77777777" w:rsidR="006D5FA5" w:rsidRPr="0020168A" w:rsidRDefault="0A67C6B8" w:rsidP="00227433">
      <w:pPr>
        <w:pStyle w:val="Nivel2"/>
        <w:rPr>
          <w:lang w:eastAsia="en-US"/>
        </w:rPr>
      </w:pPr>
      <w:r w:rsidRPr="5E08E88D">
        <w:rPr>
          <w:lang w:eastAsia="en-US"/>
        </w:rPr>
        <w:t>Será considerada data do pagamento o dia em que constar como emitida a ordem bancária para pagamento.</w:t>
      </w:r>
    </w:p>
    <w:p w14:paraId="4308B690" w14:textId="378C652A" w:rsidR="006D5FA5" w:rsidRPr="0020168A" w:rsidRDefault="00211F96" w:rsidP="00227433">
      <w:pPr>
        <w:pStyle w:val="Nivel2"/>
        <w:rPr>
          <w:lang w:eastAsia="en-US"/>
        </w:rPr>
      </w:pPr>
      <w:r w:rsidRPr="00211F96">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r w:rsidR="0A67C6B8" w:rsidRPr="5E08E88D">
        <w:rPr>
          <w:lang w:eastAsia="en-US"/>
        </w:rPr>
        <w:t>.</w:t>
      </w:r>
    </w:p>
    <w:p w14:paraId="4050937F" w14:textId="77777777" w:rsidR="006D5FA5" w:rsidRPr="0020168A" w:rsidRDefault="0A67C6B8" w:rsidP="000565D9">
      <w:pPr>
        <w:pStyle w:val="Nivel3"/>
        <w:rPr>
          <w:lang w:eastAsia="en-US"/>
        </w:rPr>
      </w:pPr>
      <w:r w:rsidRPr="5E08E88D">
        <w:rPr>
          <w:lang w:eastAsia="en-US"/>
        </w:rPr>
        <w:t>Independentemente do percentual de tributo inserido na planilha, quando houver, serão retidos na fonte, quando da realização do pagamento, os percentuais estabelecidos na legislação vigente.</w:t>
      </w:r>
    </w:p>
    <w:p w14:paraId="5798EBC7" w14:textId="2EE00DEA" w:rsidR="006D5FA5" w:rsidRPr="0020168A" w:rsidRDefault="0A67C6B8" w:rsidP="00227433">
      <w:pPr>
        <w:pStyle w:val="Nivel2"/>
        <w:rPr>
          <w:lang w:eastAsia="en-US"/>
        </w:rPr>
      </w:pPr>
      <w:r w:rsidRPr="5E08E88D">
        <w:rPr>
          <w:lang w:eastAsia="en-US"/>
        </w:rPr>
        <w:t xml:space="preserve">O contratado regularmente optante pelo Simples Nacional, nos termos da </w:t>
      </w:r>
      <w:hyperlink r:id="rId39">
        <w:r w:rsidRPr="5E08E88D">
          <w:rPr>
            <w:rStyle w:val="Hyperlink"/>
            <w:lang w:eastAsia="en-US"/>
          </w:rPr>
          <w:t>Lei Complementar nº 123, de 2006</w:t>
        </w:r>
      </w:hyperlink>
      <w:r w:rsidRPr="5E08E88D">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9FCDE" w14:textId="4DB22604" w:rsidR="0E822F79" w:rsidRDefault="0E822F79" w:rsidP="00227433">
      <w:pPr>
        <w:pStyle w:val="Nivel2"/>
        <w:numPr>
          <w:ilvl w:val="0"/>
          <w:numId w:val="0"/>
        </w:numPr>
        <w:rPr>
          <w:lang w:eastAsia="en-US"/>
        </w:rPr>
      </w:pPr>
      <w:bookmarkStart w:id="3" w:name="_Hlk114498447"/>
      <w:bookmarkEnd w:id="3"/>
    </w:p>
    <w:p w14:paraId="0404FDC9" w14:textId="7024CA2D" w:rsidR="0A67C6B8" w:rsidRPr="00E7434D" w:rsidRDefault="0A67C6B8" w:rsidP="00913A45">
      <w:pPr>
        <w:pStyle w:val="Nivel01"/>
      </w:pPr>
      <w:r w:rsidRPr="00E7434D">
        <w:t>FORMA</w:t>
      </w:r>
      <w:r w:rsidR="008447B0" w:rsidRPr="00E7434D">
        <w:t xml:space="preserve"> E</w:t>
      </w:r>
      <w:r w:rsidR="302BC5BC" w:rsidRPr="00E7434D">
        <w:t xml:space="preserve"> </w:t>
      </w:r>
      <w:r w:rsidRPr="00E7434D">
        <w:t>CRITÉRIOS DE SELEÇÃO DO FORNECEDOR</w:t>
      </w:r>
      <w:r w:rsidR="0682FF16" w:rsidRPr="00E7434D">
        <w:t xml:space="preserve"> E FORMA DE FORNECIMENTO</w:t>
      </w:r>
    </w:p>
    <w:p w14:paraId="5FE38FB9" w14:textId="5BB889C5" w:rsidR="005C38FD" w:rsidRPr="00B4109D" w:rsidRDefault="005C38FD" w:rsidP="005C38FD">
      <w:pPr>
        <w:pStyle w:val="Nivel2"/>
        <w:rPr>
          <w:rStyle w:val="normaltextrun"/>
          <w:rFonts w:eastAsiaTheme="majorEastAsia"/>
          <w:b/>
          <w:bCs/>
          <w:i/>
          <w:iCs/>
          <w:color w:val="auto"/>
          <w:u w:val="single"/>
        </w:rPr>
      </w:pPr>
      <w:r w:rsidRPr="00B4109D">
        <w:rPr>
          <w:rStyle w:val="normaltextrun"/>
          <w:iCs/>
          <w:color w:val="auto"/>
        </w:rPr>
        <w:t xml:space="preserve">O contratado será selecionado por meio da realização de procedimento de </w:t>
      </w:r>
      <w:r w:rsidRPr="00B4109D">
        <w:rPr>
          <w:rStyle w:val="normaltextrun"/>
          <w:b/>
          <w:bCs/>
          <w:iCs/>
          <w:color w:val="auto"/>
          <w:u w:val="single"/>
        </w:rPr>
        <w:t>dispensa de licitação</w:t>
      </w:r>
      <w:r>
        <w:rPr>
          <w:rStyle w:val="normaltextrun"/>
          <w:b/>
          <w:bCs/>
          <w:iCs/>
          <w:color w:val="auto"/>
          <w:u w:val="single"/>
        </w:rPr>
        <w:t xml:space="preserve"> sem disputa</w:t>
      </w:r>
      <w:r w:rsidRPr="00B4109D">
        <w:rPr>
          <w:rStyle w:val="normaltextrun"/>
          <w:b/>
          <w:bCs/>
          <w:iCs/>
          <w:color w:val="auto"/>
          <w:u w:val="single"/>
        </w:rPr>
        <w:t xml:space="preserve">, com fundamento na hipótese do art. 75, caput, inciso II da </w:t>
      </w:r>
      <w:hyperlink r:id="rId40" w:history="1">
        <w:r w:rsidRPr="00B4109D">
          <w:rPr>
            <w:rStyle w:val="Hyperlink"/>
            <w:b/>
            <w:bCs/>
            <w:iCs/>
            <w:color w:val="auto"/>
          </w:rPr>
          <w:t>Lei nº 14.133, de 2021</w:t>
        </w:r>
      </w:hyperlink>
      <w:r w:rsidR="00AA7396">
        <w:rPr>
          <w:rStyle w:val="Hyperlink"/>
          <w:b/>
          <w:bCs/>
          <w:iCs/>
          <w:color w:val="auto"/>
        </w:rPr>
        <w:t xml:space="preserve">, </w:t>
      </w:r>
      <w:r w:rsidRPr="00B4109D">
        <w:rPr>
          <w:rStyle w:val="normaltextrun"/>
          <w:b/>
          <w:bCs/>
          <w:iCs/>
          <w:color w:val="auto"/>
          <w:u w:val="single"/>
        </w:rPr>
        <w:t>que culminará com a seleção da proposta de MENOR PREÇO</w:t>
      </w:r>
      <w:r w:rsidR="002109CB">
        <w:rPr>
          <w:rStyle w:val="normaltextrun"/>
          <w:b/>
          <w:bCs/>
          <w:iCs/>
          <w:color w:val="auto"/>
          <w:u w:val="single"/>
        </w:rPr>
        <w:t xml:space="preserve"> GLOBAL</w:t>
      </w:r>
      <w:r w:rsidRPr="00B4109D">
        <w:rPr>
          <w:rStyle w:val="normaltextrun"/>
          <w:b/>
          <w:bCs/>
          <w:iCs/>
          <w:color w:val="auto"/>
          <w:u w:val="single"/>
        </w:rPr>
        <w:t xml:space="preserve">, observando-se o disposto no </w:t>
      </w:r>
      <w:hyperlink r:id="rId41" w:history="1">
        <w:r w:rsidRPr="00B4109D">
          <w:rPr>
            <w:rStyle w:val="Hyperlink"/>
            <w:b/>
            <w:bCs/>
            <w:iCs/>
            <w:color w:val="auto"/>
          </w:rPr>
          <w:t>Decreto estadual nº 68.304, de 9 de janeiro de 2024</w:t>
        </w:r>
      </w:hyperlink>
      <w:r w:rsidRPr="00B4109D">
        <w:rPr>
          <w:rStyle w:val="normaltextrun"/>
          <w:b/>
          <w:bCs/>
          <w:iCs/>
          <w:color w:val="auto"/>
          <w:u w:val="single"/>
        </w:rPr>
        <w:t>.</w:t>
      </w:r>
    </w:p>
    <w:p w14:paraId="00AAAAE7" w14:textId="77777777" w:rsidR="008447B0" w:rsidRDefault="008447B0" w:rsidP="00227433">
      <w:pPr>
        <w:pStyle w:val="Nivel2"/>
        <w:numPr>
          <w:ilvl w:val="0"/>
          <w:numId w:val="0"/>
        </w:numPr>
      </w:pPr>
    </w:p>
    <w:p w14:paraId="7E24092C" w14:textId="5F0995AA" w:rsidR="00E66CC3" w:rsidRPr="00E66CC3" w:rsidRDefault="00E66CC3" w:rsidP="00983EDC">
      <w:pPr>
        <w:pStyle w:val="Nvel1-SemNumPreto"/>
      </w:pPr>
      <w:r>
        <w:t>Forma de fornecimento</w:t>
      </w:r>
    </w:p>
    <w:p w14:paraId="5E089EE6" w14:textId="6F940851" w:rsidR="00E66CC3" w:rsidRPr="0020168A" w:rsidRDefault="53580C6E" w:rsidP="00227433">
      <w:pPr>
        <w:pStyle w:val="Nivel2"/>
      </w:pPr>
      <w:r>
        <w:rPr>
          <w:rStyle w:val="normaltextrun"/>
          <w:shd w:val="clear" w:color="auto" w:fill="FFFFFF"/>
        </w:rPr>
        <w:t xml:space="preserve">O </w:t>
      </w:r>
      <w:r>
        <w:rPr>
          <w:rStyle w:val="findhit"/>
          <w:shd w:val="clear" w:color="auto" w:fill="FFFFFF"/>
        </w:rPr>
        <w:t xml:space="preserve">fornecimento do objeto será </w:t>
      </w:r>
      <w:r w:rsidR="00AA7396" w:rsidRPr="00AA7396">
        <w:rPr>
          <w:b/>
          <w:bCs/>
          <w:color w:val="auto"/>
          <w:u w:val="single"/>
        </w:rPr>
        <w:t>integral</w:t>
      </w:r>
      <w:r w:rsidRPr="00AA7396">
        <w:rPr>
          <w:color w:val="auto"/>
          <w:shd w:val="clear" w:color="auto" w:fill="FFFFFF"/>
        </w:rPr>
        <w:t>.</w:t>
      </w:r>
    </w:p>
    <w:p w14:paraId="21335F27" w14:textId="77777777" w:rsidR="008447B0" w:rsidRDefault="008447B0" w:rsidP="0033513C">
      <w:pPr>
        <w:jc w:val="both"/>
        <w:rPr>
          <w:rFonts w:ascii="Arial" w:hAnsi="Arial" w:cs="Arial"/>
          <w:sz w:val="20"/>
          <w:szCs w:val="20"/>
        </w:rPr>
      </w:pPr>
    </w:p>
    <w:p w14:paraId="6231C289" w14:textId="019DE3A8" w:rsidR="006D5FA5" w:rsidRPr="0020168A" w:rsidRDefault="006D5FA5" w:rsidP="00983EDC">
      <w:pPr>
        <w:pStyle w:val="Nvel1-SemNumPreto"/>
      </w:pPr>
      <w:r w:rsidRPr="0020168A">
        <w:t>Exigências de habilitação</w:t>
      </w:r>
    </w:p>
    <w:p w14:paraId="09A3A341" w14:textId="34DA29EE" w:rsidR="008447B0" w:rsidRPr="008C05E0" w:rsidRDefault="008447B0" w:rsidP="00227433">
      <w:pPr>
        <w:pStyle w:val="Nivel2"/>
        <w:rPr>
          <w:color w:val="000000" w:themeColor="text1"/>
        </w:rPr>
      </w:pPr>
      <w:r w:rsidRPr="1D416567">
        <w:t>Previamente à celebração do contrato, a Administração verificará o eventual descumprimento das condições para contratação, especialmente quanto à existência de sanção que a impeça, mediante a consulta a</w:t>
      </w:r>
      <w:r w:rsidR="00157235">
        <w:t>os seguintes</w:t>
      </w:r>
      <w:r w:rsidRPr="1D416567">
        <w:t xml:space="preserve"> cadastros informativos oficiais:  </w:t>
      </w:r>
    </w:p>
    <w:p w14:paraId="65BAAA69" w14:textId="77777777" w:rsidR="008447B0" w:rsidRPr="00515422" w:rsidRDefault="008447B0" w:rsidP="008447B0">
      <w:pPr>
        <w:spacing w:before="120" w:after="120" w:line="276" w:lineRule="auto"/>
        <w:ind w:left="810"/>
        <w:jc w:val="both"/>
        <w:rPr>
          <w:rFonts w:hint="eastAsia"/>
        </w:rPr>
      </w:pPr>
      <w:r w:rsidRPr="00E7434D">
        <w:rPr>
          <w:rFonts w:ascii="Arial" w:eastAsia="Arial" w:hAnsi="Arial" w:cs="Arial"/>
          <w:sz w:val="20"/>
          <w:szCs w:val="20"/>
        </w:rPr>
        <w:t xml:space="preserve">a) SICAF;  </w:t>
      </w:r>
    </w:p>
    <w:p w14:paraId="45286805" w14:textId="548AFD6F" w:rsidR="008447B0" w:rsidRPr="00E7434D" w:rsidRDefault="008447B0" w:rsidP="008447B0">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b) Cadastro Nacional de Empresas Inidôneas e Suspensas - CEIS, mantido pela Controladoria-Geral da União (</w:t>
      </w:r>
      <w:hyperlink r:id="rId42" w:history="1">
        <w:r w:rsidR="00157235" w:rsidRPr="00E7434D">
          <w:rPr>
            <w:rFonts w:ascii="Arial" w:eastAsia="Arial" w:hAnsi="Arial" w:cs="Arial"/>
            <w:color w:val="002060"/>
            <w:sz w:val="20"/>
            <w:szCs w:val="20"/>
            <w:u w:val="single"/>
          </w:rPr>
          <w:t>https://portaldatransparencia.gov.br/sancoes/consulta</w:t>
        </w:r>
      </w:hyperlink>
      <w:r w:rsidRPr="00E7434D">
        <w:rPr>
          <w:rFonts w:ascii="Arial" w:eastAsia="Arial" w:hAnsi="Arial" w:cs="Arial"/>
          <w:sz w:val="20"/>
          <w:szCs w:val="20"/>
        </w:rPr>
        <w:t xml:space="preserve">);  </w:t>
      </w:r>
    </w:p>
    <w:p w14:paraId="264229FF" w14:textId="18D77CF0" w:rsidR="008447B0" w:rsidRPr="00E7434D" w:rsidRDefault="008447B0" w:rsidP="1D416567">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c) Cadastro Nacional de Empresas Punidas – CNEP, mantido pela Controladoria-Geral da União (</w:t>
      </w:r>
      <w:hyperlink r:id="rId43" w:history="1">
        <w:r w:rsidR="00157235" w:rsidRPr="00E7434D">
          <w:rPr>
            <w:rFonts w:ascii="Arial" w:eastAsia="Arial" w:hAnsi="Arial" w:cs="Arial"/>
            <w:color w:val="002060"/>
            <w:sz w:val="20"/>
            <w:szCs w:val="20"/>
            <w:u w:val="single"/>
          </w:rPr>
          <w:t>https://portaldatransparencia.gov.br/sancoes/consulta</w:t>
        </w:r>
      </w:hyperlink>
      <w:r w:rsidRPr="00E7434D">
        <w:rPr>
          <w:rFonts w:ascii="Arial" w:eastAsia="Arial" w:hAnsi="Arial" w:cs="Arial"/>
          <w:sz w:val="20"/>
          <w:szCs w:val="20"/>
        </w:rPr>
        <w:t>)</w:t>
      </w:r>
      <w:r w:rsidR="00157235" w:rsidRPr="00E7434D">
        <w:rPr>
          <w:rFonts w:ascii="Arial" w:eastAsia="Arial" w:hAnsi="Arial" w:cs="Arial"/>
          <w:sz w:val="20"/>
          <w:szCs w:val="20"/>
        </w:rPr>
        <w:t>;</w:t>
      </w:r>
    </w:p>
    <w:p w14:paraId="31DED6C6" w14:textId="3FE7AC78" w:rsidR="00157235" w:rsidRPr="00E7434D" w:rsidRDefault="00157235" w:rsidP="00157235">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d) Cadastro Nacional de Condenações Cíveis por Ato de Improbidade Administrativa e Inelegibilidade – CNCIAI, do Conselho Nacional de Justiça (</w:t>
      </w:r>
      <w:hyperlink r:id="rId44" w:history="1">
        <w:r w:rsidRPr="00E7434D">
          <w:rPr>
            <w:rFonts w:ascii="Arial" w:eastAsia="Arial" w:hAnsi="Arial" w:cs="Arial"/>
            <w:color w:val="002060"/>
            <w:sz w:val="20"/>
            <w:szCs w:val="20"/>
            <w:u w:val="single"/>
          </w:rPr>
          <w:t>http://www.cnj.jus.br/improbidade_adm/consultar_requerido.php</w:t>
        </w:r>
      </w:hyperlink>
      <w:r w:rsidRPr="00E7434D">
        <w:rPr>
          <w:rFonts w:ascii="Arial" w:eastAsia="Arial" w:hAnsi="Arial" w:cs="Arial"/>
          <w:sz w:val="20"/>
          <w:szCs w:val="20"/>
        </w:rPr>
        <w:t>);</w:t>
      </w:r>
    </w:p>
    <w:p w14:paraId="4CE243EB" w14:textId="6FCD48DA" w:rsidR="00157235" w:rsidRPr="00E7434D" w:rsidRDefault="00157235" w:rsidP="00157235">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e) Sistema Eletrônico de Aplicação e Registro de Sanções Administrativas – e-Sanções (</w:t>
      </w:r>
      <w:hyperlink r:id="rId45" w:history="1">
        <w:r w:rsidRPr="00E7434D">
          <w:rPr>
            <w:rFonts w:ascii="Arial" w:eastAsia="Arial" w:hAnsi="Arial" w:cs="Arial"/>
            <w:color w:val="002060"/>
            <w:sz w:val="20"/>
            <w:szCs w:val="20"/>
            <w:u w:val="single"/>
          </w:rPr>
          <w:t>http://www.esancoes.sp.gov.br</w:t>
        </w:r>
      </w:hyperlink>
      <w:r w:rsidRPr="00E7434D">
        <w:rPr>
          <w:rFonts w:ascii="Arial" w:eastAsia="Arial" w:hAnsi="Arial" w:cs="Arial"/>
          <w:sz w:val="20"/>
          <w:szCs w:val="20"/>
        </w:rPr>
        <w:t>);</w:t>
      </w:r>
    </w:p>
    <w:p w14:paraId="1F546DFB" w14:textId="239F1390" w:rsidR="00157235" w:rsidRPr="00E7434D" w:rsidRDefault="00157235" w:rsidP="00157235">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f) Cadastro Estadual de Empresas Punidas – CEEP (</w:t>
      </w:r>
      <w:hyperlink r:id="rId46" w:history="1">
        <w:r w:rsidRPr="00E7434D">
          <w:rPr>
            <w:rFonts w:ascii="Arial" w:eastAsia="Arial" w:hAnsi="Arial" w:cs="Arial"/>
            <w:color w:val="002060"/>
            <w:sz w:val="20"/>
            <w:szCs w:val="20"/>
            <w:u w:val="single"/>
          </w:rPr>
          <w:t>http://www.servicos.controladoriageral.sp.gov.br/PesquisaCEEP.aspx</w:t>
        </w:r>
      </w:hyperlink>
      <w:r w:rsidRPr="00E7434D">
        <w:rPr>
          <w:rFonts w:ascii="Arial" w:eastAsia="Arial" w:hAnsi="Arial" w:cs="Arial"/>
          <w:sz w:val="20"/>
          <w:szCs w:val="20"/>
        </w:rPr>
        <w:t>); e</w:t>
      </w:r>
    </w:p>
    <w:p w14:paraId="08714C15" w14:textId="2968D1AD" w:rsidR="00157235" w:rsidRPr="00E7434D" w:rsidRDefault="00157235" w:rsidP="00157235">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g) Relação de apenados publicada pelo Tribunal de Contas do Estado de São Paulo (</w:t>
      </w:r>
      <w:hyperlink r:id="rId47" w:history="1">
        <w:r w:rsidRPr="00E7434D">
          <w:rPr>
            <w:rFonts w:ascii="Arial" w:eastAsia="Arial" w:hAnsi="Arial" w:cs="Arial"/>
            <w:color w:val="002060"/>
            <w:sz w:val="20"/>
            <w:szCs w:val="20"/>
            <w:u w:val="single"/>
          </w:rPr>
          <w:t>https://www.tce.sp.gov.br/apenados</w:t>
        </w:r>
      </w:hyperlink>
      <w:r w:rsidRPr="00E7434D">
        <w:rPr>
          <w:rFonts w:ascii="Arial" w:eastAsia="Arial" w:hAnsi="Arial" w:cs="Arial"/>
          <w:sz w:val="20"/>
          <w:szCs w:val="20"/>
        </w:rPr>
        <w:t>).</w:t>
      </w:r>
    </w:p>
    <w:p w14:paraId="5CFBB522" w14:textId="1DF24E4A" w:rsidR="601148AD" w:rsidRDefault="601148AD" w:rsidP="00227433">
      <w:pPr>
        <w:pStyle w:val="Nivel2"/>
      </w:pPr>
      <w:r w:rsidRPr="1D416567">
        <w:t>A consulta ao cadastro</w:t>
      </w:r>
      <w:r w:rsidR="00157235">
        <w:t xml:space="preserve"> especificado na alínea “d” do item anterior</w:t>
      </w:r>
      <w:r w:rsidRPr="1D416567">
        <w:t xml:space="preserve"> será realizada em nome da </w:t>
      </w:r>
      <w:r w:rsidR="00157235">
        <w:t>pessoa jurídica fornecedora</w:t>
      </w:r>
      <w:r w:rsidR="56292689" w:rsidRPr="1D416567">
        <w:t xml:space="preserve"> </w:t>
      </w:r>
      <w:r w:rsidRPr="1D416567">
        <w:t xml:space="preserve">e de seu sócio majoritário, por força do artigo 12 da </w:t>
      </w:r>
      <w:hyperlink r:id="rId48" w:history="1">
        <w:r w:rsidRPr="00515422">
          <w:rPr>
            <w:rStyle w:val="Hyperlink"/>
          </w:rPr>
          <w:t>Lei n° 8.429, de 1992</w:t>
        </w:r>
      </w:hyperlink>
      <w:r w:rsidRPr="1D416567">
        <w:t>, que prevê, dentre as sanções impostas ao responsável pela prática de ato de improbidade administrativa, a proibição de contratar com o Poder Público, inclusive por intermédio de pessoa jurídica da qual seja sócio majoritário.</w:t>
      </w:r>
    </w:p>
    <w:p w14:paraId="55E94135" w14:textId="5052FA49" w:rsidR="601148AD" w:rsidRDefault="601148AD" w:rsidP="00227433">
      <w:pPr>
        <w:pStyle w:val="Nivel2"/>
      </w:pPr>
      <w:r w:rsidRPr="1D416567">
        <w:t xml:space="preserve">Caso conste na Consulta de Situação do </w:t>
      </w:r>
      <w:r w:rsidR="021E7AB1" w:rsidRPr="1D416567">
        <w:t xml:space="preserve">interessado </w:t>
      </w:r>
      <w:r w:rsidRPr="1D416567">
        <w:t>a existência de Ocorrências Impeditivas Indiretas, o gestor diligenciará para verificar se houve fraude por parte das empresas apontadas no Relatório de Ocorrências Impeditivas Indiretas.</w:t>
      </w:r>
    </w:p>
    <w:p w14:paraId="4F6D546D" w14:textId="048AEEA8" w:rsidR="601148AD" w:rsidRDefault="00EF4D5D" w:rsidP="00227433">
      <w:pPr>
        <w:pStyle w:val="Nivel2"/>
      </w:pPr>
      <w:r w:rsidRPr="00EF4D5D">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49" w:history="1">
        <w:r w:rsidRPr="00515422">
          <w:rPr>
            <w:rStyle w:val="Hyperlink"/>
          </w:rPr>
          <w:t xml:space="preserve">Lei </w:t>
        </w:r>
        <w:r w:rsidR="00010189" w:rsidRPr="00515422">
          <w:rPr>
            <w:rStyle w:val="Hyperlink"/>
          </w:rPr>
          <w:t xml:space="preserve">estadual </w:t>
        </w:r>
        <w:r w:rsidRPr="00515422">
          <w:rPr>
            <w:rStyle w:val="Hyperlink"/>
          </w:rPr>
          <w:t>nº 12.799</w:t>
        </w:r>
        <w:r w:rsidR="00010189" w:rsidRPr="00515422">
          <w:rPr>
            <w:rStyle w:val="Hyperlink"/>
          </w:rPr>
          <w:t xml:space="preserve">, de </w:t>
        </w:r>
        <w:r w:rsidRPr="00515422">
          <w:rPr>
            <w:rStyle w:val="Hyperlink"/>
          </w:rPr>
          <w:t>2008</w:t>
        </w:r>
      </w:hyperlink>
      <w:r w:rsidR="601148AD" w:rsidRPr="1D416567">
        <w:t>.</w:t>
      </w:r>
    </w:p>
    <w:p w14:paraId="0219182E" w14:textId="06CAFB77" w:rsidR="601148AD" w:rsidRDefault="601148AD" w:rsidP="00227433">
      <w:pPr>
        <w:pStyle w:val="Nivel2"/>
      </w:pPr>
      <w:r w:rsidRPr="1D416567">
        <w:lastRenderedPageBreak/>
        <w:t xml:space="preserve">Caso atendidas as condições para contratação, a habilitação do </w:t>
      </w:r>
      <w:r w:rsidR="14CE0BBB" w:rsidRPr="1D416567">
        <w:t xml:space="preserve">interessado </w:t>
      </w:r>
      <w:r w:rsidRPr="1D416567">
        <w:t>será verificada por meio do SICAF, nos documentos por ele abrangidos.</w:t>
      </w:r>
    </w:p>
    <w:p w14:paraId="44464FDF" w14:textId="21B8A999" w:rsidR="601148AD" w:rsidRDefault="601148AD" w:rsidP="00227433">
      <w:pPr>
        <w:pStyle w:val="Nivel2"/>
      </w:pPr>
      <w:r w:rsidRPr="1D416567">
        <w:t xml:space="preserve">É dever do </w:t>
      </w:r>
      <w:r w:rsidR="1289E051" w:rsidRPr="1D416567">
        <w:t xml:space="preserve">interessado </w:t>
      </w:r>
      <w:r w:rsidRPr="1D416567">
        <w:t>manter atualizada a respectiva documentação constante do SICAF, ou encaminhar, quando solicitado pela Administração, a respectiva documentação atualizada.</w:t>
      </w:r>
    </w:p>
    <w:p w14:paraId="6EB90414" w14:textId="2ACCBB83" w:rsidR="601148AD" w:rsidRDefault="601148AD" w:rsidP="00227433">
      <w:pPr>
        <w:pStyle w:val="Nivel2"/>
      </w:pPr>
      <w:r w:rsidRPr="1D416567">
        <w:t>Não serão aceitos documentos de habilitação com indicação de CNPJ/CPF diferentes, salvo aqueles legalmente permitidos.</w:t>
      </w:r>
    </w:p>
    <w:p w14:paraId="3CAA058D" w14:textId="4A6A2453" w:rsidR="006D5FA5" w:rsidRPr="00EC0525" w:rsidRDefault="006D5FA5" w:rsidP="00E7434D">
      <w:pPr>
        <w:pStyle w:val="Nvel1-SemNum"/>
        <w:rPr>
          <w:color w:val="auto"/>
        </w:rPr>
      </w:pPr>
      <w:r w:rsidRPr="00EC0525">
        <w:rPr>
          <w:color w:val="auto"/>
        </w:rPr>
        <w:t>Habilitação jurídica</w:t>
      </w:r>
    </w:p>
    <w:p w14:paraId="61A3B4C2" w14:textId="4EC0B697" w:rsidR="006D5FA5" w:rsidRPr="00EC0525" w:rsidRDefault="0A67C6B8" w:rsidP="00E7434D">
      <w:pPr>
        <w:pStyle w:val="Nvel2-Red"/>
        <w:rPr>
          <w:i w:val="0"/>
          <w:iCs w:val="0"/>
          <w:color w:val="auto"/>
        </w:rPr>
      </w:pPr>
      <w:bookmarkStart w:id="4" w:name="_Ref115800561"/>
      <w:r w:rsidRPr="00EC0525">
        <w:rPr>
          <w:b/>
          <w:bCs/>
          <w:i w:val="0"/>
          <w:iCs w:val="0"/>
          <w:color w:val="auto"/>
        </w:rPr>
        <w:t>Pessoa física:</w:t>
      </w:r>
      <w:r w:rsidRPr="00EC0525">
        <w:rPr>
          <w:i w:val="0"/>
          <w:iCs w:val="0"/>
          <w:color w:val="auto"/>
        </w:rPr>
        <w:t xml:space="preserve"> cédula de identidade (RG) ou documento equivalente que, por força de lei, tenha validade para fins de identificação em todo o território nacional;</w:t>
      </w:r>
      <w:bookmarkEnd w:id="4"/>
    </w:p>
    <w:p w14:paraId="3AC2B401" w14:textId="77777777" w:rsidR="006D5FA5" w:rsidRPr="00EC0525" w:rsidRDefault="0A67C6B8" w:rsidP="00E7434D">
      <w:pPr>
        <w:pStyle w:val="Nvel2-Red"/>
        <w:rPr>
          <w:i w:val="0"/>
          <w:iCs w:val="0"/>
          <w:color w:val="auto"/>
        </w:rPr>
      </w:pPr>
      <w:r w:rsidRPr="00EC0525">
        <w:rPr>
          <w:b/>
          <w:bCs/>
          <w:i w:val="0"/>
          <w:iCs w:val="0"/>
          <w:color w:val="auto"/>
        </w:rPr>
        <w:t>Empresário individual:</w:t>
      </w:r>
      <w:r w:rsidRPr="00EC0525">
        <w:rPr>
          <w:i w:val="0"/>
          <w:iCs w:val="0"/>
          <w:color w:val="auto"/>
        </w:rPr>
        <w:t xml:space="preserve"> inscrição no Registro Público de Empresas Mercantis, a cargo da Junta Comercial da respectiva sede; </w:t>
      </w:r>
    </w:p>
    <w:p w14:paraId="5A8057EA" w14:textId="1562676A" w:rsidR="006D5FA5" w:rsidRPr="00EC0525" w:rsidRDefault="0A67C6B8" w:rsidP="00E7434D">
      <w:pPr>
        <w:pStyle w:val="Nvel2-Red"/>
        <w:rPr>
          <w:i w:val="0"/>
          <w:iCs w:val="0"/>
          <w:color w:val="auto"/>
        </w:rPr>
      </w:pPr>
      <w:r w:rsidRPr="00EC0525">
        <w:rPr>
          <w:b/>
          <w:bCs/>
          <w:i w:val="0"/>
          <w:iCs w:val="0"/>
          <w:color w:val="auto"/>
        </w:rPr>
        <w:t>Microempreendedor Individual - MEI:</w:t>
      </w:r>
      <w:r w:rsidRPr="00EC0525">
        <w:rPr>
          <w:i w:val="0"/>
          <w:iCs w:val="0"/>
          <w:color w:val="auto"/>
        </w:rPr>
        <w:t xml:space="preserve"> Certificado da Condição de Microempreendedor Individual - CCMEI, cuja aceitação ficará condicionada à verificação da autenticidade no sítio </w:t>
      </w:r>
      <w:hyperlink r:id="rId50">
        <w:r w:rsidRPr="00EC0525">
          <w:rPr>
            <w:rStyle w:val="Hyperlink"/>
            <w:i w:val="0"/>
            <w:iCs w:val="0"/>
            <w:color w:val="auto"/>
          </w:rPr>
          <w:t>https://www.gov.br/empresas-e-negocios/pt-br/empreendedor</w:t>
        </w:r>
      </w:hyperlink>
      <w:r w:rsidRPr="00EC0525">
        <w:rPr>
          <w:i w:val="0"/>
          <w:iCs w:val="0"/>
          <w:color w:val="auto"/>
        </w:rPr>
        <w:t xml:space="preserve">; </w:t>
      </w:r>
    </w:p>
    <w:p w14:paraId="08B985C7" w14:textId="60F24F9D" w:rsidR="006D5FA5" w:rsidRPr="00EC0525" w:rsidRDefault="0A67C6B8" w:rsidP="00E7434D">
      <w:pPr>
        <w:pStyle w:val="Nvel2-Red"/>
        <w:rPr>
          <w:i w:val="0"/>
          <w:iCs w:val="0"/>
          <w:color w:val="auto"/>
        </w:rPr>
      </w:pPr>
      <w:r w:rsidRPr="00EC0525">
        <w:rPr>
          <w:b/>
          <w:bCs/>
          <w:i w:val="0"/>
          <w:iCs w:val="0"/>
          <w:color w:val="auto"/>
        </w:rPr>
        <w:t>Sociedade</w:t>
      </w:r>
      <w:r w:rsidRPr="00EC0525">
        <w:rPr>
          <w:i w:val="0"/>
          <w:iCs w:val="0"/>
          <w:color w:val="auto"/>
        </w:rPr>
        <w:t xml:space="preserve"> </w:t>
      </w:r>
      <w:r w:rsidRPr="00EC0525">
        <w:rPr>
          <w:b/>
          <w:bCs/>
          <w:i w:val="0"/>
          <w:iCs w:val="0"/>
          <w:color w:val="auto"/>
        </w:rPr>
        <w:t>empresária</w:t>
      </w:r>
      <w:r w:rsidRPr="00EC0525">
        <w:rPr>
          <w:i w:val="0"/>
          <w:iCs w:val="0"/>
          <w:color w:val="auto"/>
        </w:rPr>
        <w:t xml:space="preserve">, </w:t>
      </w:r>
      <w:r w:rsidRPr="00EC0525">
        <w:rPr>
          <w:b/>
          <w:bCs/>
          <w:i w:val="0"/>
          <w:iCs w:val="0"/>
          <w:color w:val="auto"/>
        </w:rPr>
        <w:t>sociedade</w:t>
      </w:r>
      <w:r w:rsidRPr="00EC0525">
        <w:rPr>
          <w:i w:val="0"/>
          <w:iCs w:val="0"/>
          <w:color w:val="auto"/>
        </w:rPr>
        <w:t xml:space="preserve"> </w:t>
      </w:r>
      <w:r w:rsidRPr="00EC0525">
        <w:rPr>
          <w:b/>
          <w:bCs/>
          <w:i w:val="0"/>
          <w:iCs w:val="0"/>
          <w:color w:val="auto"/>
        </w:rPr>
        <w:t>limitada</w:t>
      </w:r>
      <w:r w:rsidRPr="00EC0525">
        <w:rPr>
          <w:i w:val="0"/>
          <w:iCs w:val="0"/>
          <w:color w:val="auto"/>
        </w:rPr>
        <w:t xml:space="preserve"> </w:t>
      </w:r>
      <w:r w:rsidRPr="00EC0525">
        <w:rPr>
          <w:b/>
          <w:bCs/>
          <w:i w:val="0"/>
          <w:iCs w:val="0"/>
          <w:color w:val="auto"/>
        </w:rPr>
        <w:t>unipessoal</w:t>
      </w:r>
      <w:r w:rsidRPr="00EC0525">
        <w:rPr>
          <w:i w:val="0"/>
          <w:iCs w:val="0"/>
          <w:color w:val="auto"/>
        </w:rPr>
        <w:t xml:space="preserve"> ou sociedade identificada como empresa individual de responsabilidade limitada - </w:t>
      </w:r>
      <w:r w:rsidRPr="00EC0525">
        <w:rPr>
          <w:b/>
          <w:bCs/>
          <w:i w:val="0"/>
          <w:iCs w:val="0"/>
          <w:color w:val="auto"/>
        </w:rPr>
        <w:t>EIRELI</w:t>
      </w:r>
      <w:r w:rsidRPr="00EC0525">
        <w:rPr>
          <w:i w:val="0"/>
          <w:iCs w:val="0"/>
          <w:color w:val="auto"/>
        </w:rPr>
        <w:t>: inscrição do ato constitutivo, estatuto ou contrato social no Registro Público de Empresas Mercantis, a cargo da Junta Comercial da respectiva sede, acompanhada de documento comprobatório de seus administradores;</w:t>
      </w:r>
    </w:p>
    <w:p w14:paraId="5DA40C7D" w14:textId="010F329E" w:rsidR="006D5FA5" w:rsidRPr="00EC0525" w:rsidRDefault="0A67C6B8" w:rsidP="00E7434D">
      <w:pPr>
        <w:pStyle w:val="Nvel2-Red"/>
        <w:rPr>
          <w:i w:val="0"/>
          <w:iCs w:val="0"/>
          <w:color w:val="auto"/>
        </w:rPr>
      </w:pPr>
      <w:r w:rsidRPr="00EC0525">
        <w:rPr>
          <w:b/>
          <w:bCs/>
          <w:i w:val="0"/>
          <w:iCs w:val="0"/>
          <w:color w:val="auto"/>
        </w:rPr>
        <w:t>Sociedade empresária estrangeira:</w:t>
      </w:r>
      <w:r w:rsidRPr="00EC0525">
        <w:rPr>
          <w:i w:val="0"/>
          <w:iCs w:val="0"/>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51" w:history="1">
        <w:r w:rsidRPr="00EC0525">
          <w:rPr>
            <w:rStyle w:val="Hyperlink"/>
            <w:i w:val="0"/>
            <w:iCs w:val="0"/>
            <w:color w:val="auto"/>
          </w:rPr>
          <w:t>Instrução Normativa DREI/ME n.º 77, de 18 de março de 2020</w:t>
        </w:r>
      </w:hyperlink>
      <w:r w:rsidRPr="00EC0525">
        <w:rPr>
          <w:i w:val="0"/>
          <w:iCs w:val="0"/>
          <w:color w:val="auto"/>
        </w:rPr>
        <w:t>.</w:t>
      </w:r>
    </w:p>
    <w:p w14:paraId="797FF824" w14:textId="77777777" w:rsidR="006D5FA5" w:rsidRPr="00EC0525" w:rsidRDefault="0A67C6B8" w:rsidP="00E7434D">
      <w:pPr>
        <w:pStyle w:val="Nvel2-Red"/>
        <w:rPr>
          <w:i w:val="0"/>
          <w:iCs w:val="0"/>
          <w:color w:val="auto"/>
        </w:rPr>
      </w:pPr>
      <w:r w:rsidRPr="00EC0525">
        <w:rPr>
          <w:b/>
          <w:bCs/>
          <w:i w:val="0"/>
          <w:iCs w:val="0"/>
          <w:color w:val="auto"/>
        </w:rPr>
        <w:t xml:space="preserve">Sociedade simples: </w:t>
      </w:r>
      <w:r w:rsidRPr="00EC0525">
        <w:rPr>
          <w:i w:val="0"/>
          <w:iCs w:val="0"/>
          <w:color w:val="auto"/>
        </w:rPr>
        <w:t>inscrição do ato constitutivo no Registro Civil de Pessoas Jurídicas do local de sua sede, acompanhada de documento comprobatório de seus administradores;</w:t>
      </w:r>
    </w:p>
    <w:p w14:paraId="3D5F6A06" w14:textId="77777777" w:rsidR="006D5FA5" w:rsidRPr="00EC0525" w:rsidRDefault="0A67C6B8" w:rsidP="00E7434D">
      <w:pPr>
        <w:pStyle w:val="Nvel2-Red"/>
        <w:rPr>
          <w:i w:val="0"/>
          <w:iCs w:val="0"/>
          <w:color w:val="auto"/>
        </w:rPr>
      </w:pPr>
      <w:r w:rsidRPr="00EC0525">
        <w:rPr>
          <w:b/>
          <w:bCs/>
          <w:i w:val="0"/>
          <w:iCs w:val="0"/>
          <w:color w:val="auto"/>
        </w:rPr>
        <w:t>Filial, sucursal ou agência de sociedade simples ou empresária:</w:t>
      </w:r>
      <w:r w:rsidRPr="00EC0525">
        <w:rPr>
          <w:i w:val="0"/>
          <w:iCs w:val="0"/>
          <w:color w:val="auto"/>
        </w:rPr>
        <w:t xml:space="preserve"> inscrição do ato constitutivo da filial, sucursal ou agência da sociedade simples ou empresária, respectivamente, no Registro Civil das Pessoas Jurídicas ou no Registro Público de Empresas </w:t>
      </w:r>
      <w:bookmarkStart w:id="5" w:name="_Int_ySfCXwr4"/>
      <w:r w:rsidRPr="00EC0525">
        <w:rPr>
          <w:i w:val="0"/>
          <w:iCs w:val="0"/>
          <w:color w:val="auto"/>
        </w:rPr>
        <w:t>Mercantis onde</w:t>
      </w:r>
      <w:bookmarkEnd w:id="5"/>
      <w:r w:rsidRPr="00EC0525">
        <w:rPr>
          <w:i w:val="0"/>
          <w:iCs w:val="0"/>
          <w:color w:val="auto"/>
        </w:rPr>
        <w:t xml:space="preserve"> opera, com averbação no Registro onde tem sede a matriz</w:t>
      </w:r>
    </w:p>
    <w:p w14:paraId="10734638" w14:textId="51A86501" w:rsidR="006D5FA5" w:rsidRPr="00EC0525" w:rsidRDefault="0A67C6B8" w:rsidP="00E7434D">
      <w:pPr>
        <w:pStyle w:val="Nvel2-Red"/>
        <w:rPr>
          <w:i w:val="0"/>
          <w:iCs w:val="0"/>
          <w:color w:val="auto"/>
        </w:rPr>
      </w:pPr>
      <w:r w:rsidRPr="00EC0525">
        <w:rPr>
          <w:b/>
          <w:bCs/>
          <w:i w:val="0"/>
          <w:iCs w:val="0"/>
          <w:color w:val="auto"/>
        </w:rPr>
        <w:t>Sociedade cooperativa:</w:t>
      </w:r>
      <w:r w:rsidRPr="00EC0525">
        <w:rPr>
          <w:i w:val="0"/>
          <w:iCs w:val="0"/>
          <w:color w:val="auto"/>
        </w:rPr>
        <w:t xml:space="preserve"> ata de fundação e estatuto social, com a ata da assembleia que o aprovou, devidamente arquivado na Junta Comercial</w:t>
      </w:r>
      <w:r w:rsidR="008F346C" w:rsidRPr="00EC0525">
        <w:rPr>
          <w:i w:val="0"/>
          <w:iCs w:val="0"/>
          <w:color w:val="auto"/>
        </w:rPr>
        <w:t xml:space="preserve">, devendo o estatuto estar adequado à </w:t>
      </w:r>
      <w:hyperlink r:id="rId52" w:history="1">
        <w:r w:rsidR="008F346C" w:rsidRPr="00EC0525">
          <w:rPr>
            <w:rStyle w:val="Hyperlink"/>
            <w:i w:val="0"/>
            <w:iCs w:val="0"/>
            <w:color w:val="auto"/>
          </w:rPr>
          <w:t>Lei nº 12.690</w:t>
        </w:r>
        <w:r w:rsidR="0058064C" w:rsidRPr="00EC0525">
          <w:rPr>
            <w:rStyle w:val="Hyperlink"/>
            <w:i w:val="0"/>
            <w:iCs w:val="0"/>
            <w:color w:val="auto"/>
          </w:rPr>
          <w:t xml:space="preserve">, de </w:t>
        </w:r>
        <w:r w:rsidR="008F346C" w:rsidRPr="00EC0525">
          <w:rPr>
            <w:rStyle w:val="Hyperlink"/>
            <w:i w:val="0"/>
            <w:iCs w:val="0"/>
            <w:color w:val="auto"/>
          </w:rPr>
          <w:t>2012</w:t>
        </w:r>
      </w:hyperlink>
      <w:r w:rsidR="008F346C" w:rsidRPr="00EC0525">
        <w:rPr>
          <w:i w:val="0"/>
          <w:iCs w:val="0"/>
          <w:color w:val="auto"/>
        </w:rPr>
        <w:t>;</w:t>
      </w:r>
      <w:r w:rsidRPr="00EC0525">
        <w:rPr>
          <w:i w:val="0"/>
          <w:iCs w:val="0"/>
          <w:color w:val="auto"/>
        </w:rPr>
        <w:t xml:space="preserve"> </w:t>
      </w:r>
      <w:r w:rsidR="008F346C" w:rsidRPr="00EC0525">
        <w:rPr>
          <w:i w:val="0"/>
          <w:iCs w:val="0"/>
          <w:color w:val="auto"/>
        </w:rPr>
        <w:t>documentos de eleição ou designação dos atuais administradores; e registro perante a entidade estadual da Organização das Cooperativas Brasileiras</w:t>
      </w:r>
      <w:r w:rsidRPr="00EC0525">
        <w:rPr>
          <w:i w:val="0"/>
          <w:iCs w:val="0"/>
          <w:color w:val="auto"/>
        </w:rPr>
        <w:t xml:space="preserve"> de que trata o </w:t>
      </w:r>
      <w:hyperlink r:id="rId53" w:anchor="art107">
        <w:r w:rsidRPr="00EC0525">
          <w:rPr>
            <w:rStyle w:val="Hyperlink"/>
            <w:i w:val="0"/>
            <w:iCs w:val="0"/>
            <w:color w:val="auto"/>
          </w:rPr>
          <w:t>art. 107 da Lei nº 5.764, de 16 de dezembro 1971</w:t>
        </w:r>
      </w:hyperlink>
      <w:r w:rsidRPr="00EC0525">
        <w:rPr>
          <w:i w:val="0"/>
          <w:iCs w:val="0"/>
          <w:color w:val="auto"/>
        </w:rPr>
        <w:t>.</w:t>
      </w:r>
    </w:p>
    <w:p w14:paraId="3159843F" w14:textId="1E122677" w:rsidR="006D5FA5" w:rsidRPr="00EC0525" w:rsidRDefault="0A67C6B8" w:rsidP="00E7434D">
      <w:pPr>
        <w:pStyle w:val="Nvel2-Red"/>
        <w:rPr>
          <w:i w:val="0"/>
          <w:iCs w:val="0"/>
          <w:color w:val="auto"/>
        </w:rPr>
      </w:pPr>
      <w:r w:rsidRPr="00EC0525">
        <w:rPr>
          <w:b/>
          <w:bCs/>
          <w:i w:val="0"/>
          <w:iCs w:val="0"/>
          <w:color w:val="auto"/>
        </w:rPr>
        <w:t>Agricultor familiar:</w:t>
      </w:r>
      <w:r w:rsidRPr="00EC0525">
        <w:rPr>
          <w:i w:val="0"/>
          <w:iCs w:val="0"/>
          <w:color w:val="auto"/>
        </w:rPr>
        <w:t xml:space="preserve"> </w:t>
      </w:r>
      <w:r w:rsidR="008F346C" w:rsidRPr="00EC0525">
        <w:rPr>
          <w:i w:val="0"/>
          <w:iCs w:val="0"/>
          <w:color w:val="auto"/>
        </w:rPr>
        <w:t xml:space="preserve">Cadastro Nacional da Agricultura Familiar – CAF válido, Declaração de Aptidão ao Programa Nacional de Fortalecimento da Agricultura Familiar – DAP ativa, ou, ainda, outros documentos definidos pelo Grupo Gestor do Programa de Aquisição de Alimentos - PAA, nos termos do artigo 2º, § 3º, do </w:t>
      </w:r>
      <w:hyperlink r:id="rId54" w:history="1">
        <w:r w:rsidR="008F346C" w:rsidRPr="00EC0525">
          <w:rPr>
            <w:rStyle w:val="Hyperlink"/>
            <w:i w:val="0"/>
            <w:iCs w:val="0"/>
            <w:color w:val="auto"/>
          </w:rPr>
          <w:t>Decreto nº 11.802, de 28 de novembro de 2023</w:t>
        </w:r>
      </w:hyperlink>
      <w:r w:rsidRPr="00EC0525">
        <w:rPr>
          <w:i w:val="0"/>
          <w:iCs w:val="0"/>
          <w:color w:val="auto"/>
        </w:rPr>
        <w:t>.</w:t>
      </w:r>
    </w:p>
    <w:p w14:paraId="52333DAD" w14:textId="5E4AE906" w:rsidR="006D5FA5" w:rsidRPr="00EC0525" w:rsidRDefault="0A67C6B8" w:rsidP="00E7434D">
      <w:pPr>
        <w:pStyle w:val="Nvel2-Red"/>
        <w:rPr>
          <w:i w:val="0"/>
          <w:iCs w:val="0"/>
          <w:color w:val="auto"/>
        </w:rPr>
      </w:pPr>
      <w:r w:rsidRPr="00EC0525">
        <w:rPr>
          <w:b/>
          <w:bCs/>
          <w:i w:val="0"/>
          <w:iCs w:val="0"/>
          <w:color w:val="auto"/>
        </w:rPr>
        <w:t>Produtor Rural</w:t>
      </w:r>
      <w:r w:rsidR="008F346C" w:rsidRPr="00EC0525">
        <w:rPr>
          <w:b/>
          <w:bCs/>
          <w:i w:val="0"/>
          <w:iCs w:val="0"/>
          <w:color w:val="auto"/>
        </w:rPr>
        <w:t xml:space="preserve"> pessoa física</w:t>
      </w:r>
      <w:r w:rsidRPr="00EC0525">
        <w:rPr>
          <w:b/>
          <w:bCs/>
          <w:i w:val="0"/>
          <w:iCs w:val="0"/>
          <w:color w:val="auto"/>
        </w:rPr>
        <w:t>:</w:t>
      </w:r>
      <w:r w:rsidRPr="00EC0525">
        <w:rPr>
          <w:i w:val="0"/>
          <w:iCs w:val="0"/>
          <w:color w:val="auto"/>
        </w:rPr>
        <w:t xml:space="preserve"> matrícula no Cadastro Específico do INSS – CEI, que comprove a qualificação como produtor rural pessoa física, nos termos da</w:t>
      </w:r>
      <w:r w:rsidR="008F346C" w:rsidRPr="00EC0525">
        <w:rPr>
          <w:i w:val="0"/>
          <w:iCs w:val="0"/>
          <w:color w:val="auto"/>
        </w:rPr>
        <w:t xml:space="preserve"> </w:t>
      </w:r>
      <w:hyperlink r:id="rId55" w:history="1">
        <w:r w:rsidR="008F346C" w:rsidRPr="00EC0525">
          <w:rPr>
            <w:rStyle w:val="Hyperlink"/>
            <w:i w:val="0"/>
            <w:iCs w:val="0"/>
            <w:color w:val="auto"/>
          </w:rPr>
          <w:t>Instrução Normativa RFB nº 2.110, de 17 de outubro de 2022</w:t>
        </w:r>
      </w:hyperlink>
      <w:r w:rsidR="008F346C" w:rsidRPr="00EC0525">
        <w:rPr>
          <w:i w:val="0"/>
          <w:iCs w:val="0"/>
          <w:color w:val="auto"/>
        </w:rPr>
        <w:t xml:space="preserve"> (artigos 15 a 17 e 146)</w:t>
      </w:r>
      <w:r w:rsidRPr="00EC0525">
        <w:rPr>
          <w:i w:val="0"/>
          <w:iCs w:val="0"/>
          <w:color w:val="auto"/>
        </w:rPr>
        <w:t>.</w:t>
      </w:r>
    </w:p>
    <w:p w14:paraId="37506265" w14:textId="77777777" w:rsidR="006D5FA5" w:rsidRPr="00EC0525" w:rsidRDefault="0A67C6B8" w:rsidP="00E7434D">
      <w:pPr>
        <w:pStyle w:val="Nvel2-Red"/>
        <w:rPr>
          <w:i w:val="0"/>
          <w:iCs w:val="0"/>
          <w:color w:val="auto"/>
        </w:rPr>
      </w:pPr>
      <w:r w:rsidRPr="00EC0525">
        <w:rPr>
          <w:i w:val="0"/>
          <w:iCs w:val="0"/>
          <w:color w:val="auto"/>
        </w:rPr>
        <w:t>Os documentos apresentados deverão estar acompanhados de todas as alterações ou da consolidação respectiva.</w:t>
      </w:r>
    </w:p>
    <w:p w14:paraId="21DB9363" w14:textId="77777777" w:rsidR="006D5FA5" w:rsidRPr="00EC0525" w:rsidRDefault="006D5FA5" w:rsidP="00E7434D">
      <w:pPr>
        <w:pStyle w:val="Nvel1-SemNum"/>
        <w:rPr>
          <w:color w:val="auto"/>
        </w:rPr>
      </w:pPr>
      <w:r w:rsidRPr="00EC0525">
        <w:rPr>
          <w:color w:val="auto"/>
        </w:rPr>
        <w:lastRenderedPageBreak/>
        <w:t>Habilitação fiscal, social e trabalhista</w:t>
      </w:r>
    </w:p>
    <w:p w14:paraId="7FB1F682" w14:textId="77777777" w:rsidR="006D5FA5" w:rsidRPr="00EC0525" w:rsidRDefault="0A67C6B8" w:rsidP="00E7434D">
      <w:pPr>
        <w:pStyle w:val="Nvel2-Red"/>
        <w:rPr>
          <w:i w:val="0"/>
          <w:iCs w:val="0"/>
          <w:color w:val="auto"/>
        </w:rPr>
      </w:pPr>
      <w:r w:rsidRPr="00EC0525">
        <w:rPr>
          <w:i w:val="0"/>
          <w:iCs w:val="0"/>
          <w:color w:val="auto"/>
        </w:rPr>
        <w:t>Prova de inscrição no Cadastro Nacional de Pessoas Jurídicas ou no Cadastro de Pessoas Físicas, conforme o caso;</w:t>
      </w:r>
    </w:p>
    <w:p w14:paraId="694AC63F" w14:textId="33AA2E46" w:rsidR="006D5FA5" w:rsidRPr="00EC0525" w:rsidRDefault="0A67C6B8" w:rsidP="00E7434D">
      <w:pPr>
        <w:pStyle w:val="Nvel2-Red"/>
        <w:rPr>
          <w:i w:val="0"/>
          <w:iCs w:val="0"/>
          <w:color w:val="auto"/>
        </w:rPr>
      </w:pPr>
      <w:r w:rsidRPr="00EC0525">
        <w:rPr>
          <w:i w:val="0"/>
          <w:iCs w:val="0"/>
          <w:color w:val="auto"/>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56" w:history="1">
        <w:r w:rsidRPr="00EC0525">
          <w:rPr>
            <w:rStyle w:val="Hyperlink"/>
            <w:i w:val="0"/>
            <w:iCs w:val="0"/>
            <w:color w:val="auto"/>
          </w:rPr>
          <w:t>Portaria Conjunta nº 1.751, de 02 de outubro de 2014</w:t>
        </w:r>
      </w:hyperlink>
      <w:r w:rsidRPr="00EC0525">
        <w:rPr>
          <w:i w:val="0"/>
          <w:iCs w:val="0"/>
          <w:color w:val="auto"/>
        </w:rPr>
        <w:t>, do Secretário da Receita Federal do Brasil e da Procuradora-Geral da Fazenda Nacional.</w:t>
      </w:r>
    </w:p>
    <w:p w14:paraId="74A443D0" w14:textId="77777777" w:rsidR="006D5FA5" w:rsidRPr="00EC0525" w:rsidRDefault="0A67C6B8" w:rsidP="00E7434D">
      <w:pPr>
        <w:pStyle w:val="Nvel2-Red"/>
        <w:rPr>
          <w:i w:val="0"/>
          <w:iCs w:val="0"/>
          <w:color w:val="auto"/>
        </w:rPr>
      </w:pPr>
      <w:r w:rsidRPr="00EC0525">
        <w:rPr>
          <w:i w:val="0"/>
          <w:iCs w:val="0"/>
          <w:color w:val="auto"/>
        </w:rPr>
        <w:t>Prova de regularidade com o Fundo de Garantia do Tempo de Serviço (FGTS);</w:t>
      </w:r>
    </w:p>
    <w:p w14:paraId="62DB4CA0" w14:textId="4BC664F0" w:rsidR="73614692" w:rsidRPr="00EC0525" w:rsidRDefault="73614692" w:rsidP="00E7434D">
      <w:pPr>
        <w:pStyle w:val="Nvel2-Red"/>
        <w:rPr>
          <w:i w:val="0"/>
          <w:iCs w:val="0"/>
          <w:color w:val="auto"/>
        </w:rPr>
      </w:pPr>
      <w:r w:rsidRPr="00EC0525">
        <w:rPr>
          <w:i w:val="0"/>
          <w:iCs w:val="0"/>
          <w:color w:val="auto"/>
        </w:rPr>
        <w:t xml:space="preserve">declaração de que não emprega menor de 18 anos em trabalho noturno, perigoso ou insalubre e não emprega menor de 16 anos, salvo menor, a partir de 14 anos, na condição de aprendiz, nos termos do artigo 7°, XXXIII, da </w:t>
      </w:r>
      <w:hyperlink r:id="rId57" w:history="1">
        <w:r w:rsidRPr="00EC0525">
          <w:rPr>
            <w:rStyle w:val="Hyperlink"/>
            <w:i w:val="0"/>
            <w:iCs w:val="0"/>
            <w:color w:val="auto"/>
          </w:rPr>
          <w:t>Constituiçã</w:t>
        </w:r>
        <w:r w:rsidR="00853954" w:rsidRPr="00EC0525">
          <w:rPr>
            <w:rStyle w:val="Hyperlink"/>
            <w:i w:val="0"/>
            <w:iCs w:val="0"/>
            <w:color w:val="auto"/>
          </w:rPr>
          <w:t>o Federal</w:t>
        </w:r>
      </w:hyperlink>
      <w:r w:rsidRPr="00EC0525">
        <w:rPr>
          <w:i w:val="0"/>
          <w:iCs w:val="0"/>
          <w:color w:val="auto"/>
        </w:rPr>
        <w:t>;</w:t>
      </w:r>
    </w:p>
    <w:p w14:paraId="5CCA761A" w14:textId="14BC6712" w:rsidR="006D5FA5" w:rsidRPr="00EC0525" w:rsidRDefault="0A67C6B8" w:rsidP="00E7434D">
      <w:pPr>
        <w:pStyle w:val="Nvel2-Red"/>
        <w:rPr>
          <w:i w:val="0"/>
          <w:iCs w:val="0"/>
          <w:color w:val="auto"/>
        </w:rPr>
      </w:pPr>
      <w:r w:rsidRPr="00EC0525">
        <w:rPr>
          <w:i w:val="0"/>
          <w:iCs w:val="0"/>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8" w:history="1">
        <w:r w:rsidRPr="00EC0525">
          <w:rPr>
            <w:rStyle w:val="Hyperlink"/>
            <w:i w:val="0"/>
            <w:iCs w:val="0"/>
            <w:color w:val="auto"/>
          </w:rPr>
          <w:t>Decreto-Lei nº 5.452, de 1º de maio de 1943</w:t>
        </w:r>
      </w:hyperlink>
      <w:r w:rsidRPr="00EC0525">
        <w:rPr>
          <w:i w:val="0"/>
          <w:iCs w:val="0"/>
          <w:color w:val="auto"/>
        </w:rPr>
        <w:t>;</w:t>
      </w:r>
    </w:p>
    <w:p w14:paraId="5E21A0E1" w14:textId="57DC0CBB" w:rsidR="006D5FA5" w:rsidRPr="00EC0525" w:rsidRDefault="0A67C6B8" w:rsidP="00E7434D">
      <w:pPr>
        <w:pStyle w:val="Nvel2-Red"/>
        <w:rPr>
          <w:i w:val="0"/>
          <w:iCs w:val="0"/>
          <w:color w:val="auto"/>
        </w:rPr>
      </w:pPr>
      <w:r w:rsidRPr="00EC0525">
        <w:rPr>
          <w:i w:val="0"/>
          <w:iCs w:val="0"/>
          <w:color w:val="auto"/>
        </w:rPr>
        <w:t xml:space="preserve">Prova de inscrição no cadastro de contribuintes Estadual/Distrital </w:t>
      </w:r>
      <w:r w:rsidR="003F5966" w:rsidRPr="00EC0525">
        <w:rPr>
          <w:i w:val="0"/>
          <w:iCs w:val="0"/>
          <w:color w:val="auto"/>
        </w:rPr>
        <w:t>e/</w:t>
      </w:r>
      <w:r w:rsidRPr="00EC0525">
        <w:rPr>
          <w:i w:val="0"/>
          <w:iCs w:val="0"/>
          <w:color w:val="auto"/>
        </w:rPr>
        <w:t xml:space="preserve">ou Municipal/Distrital relativo ao domicílio ou sede do fornecedor, pertinente ao seu ramo de atividade e compatível com o objeto contratual; </w:t>
      </w:r>
    </w:p>
    <w:p w14:paraId="4B25C4FC" w14:textId="449F7CC3" w:rsidR="006D5FA5" w:rsidRPr="00EC0525" w:rsidRDefault="0A67C6B8" w:rsidP="00E7434D">
      <w:pPr>
        <w:pStyle w:val="Nvel2-Red"/>
        <w:rPr>
          <w:i w:val="0"/>
          <w:iCs w:val="0"/>
          <w:color w:val="auto"/>
        </w:rPr>
      </w:pPr>
      <w:r w:rsidRPr="00EC0525">
        <w:rPr>
          <w:i w:val="0"/>
          <w:iCs w:val="0"/>
          <w:color w:val="auto"/>
        </w:rPr>
        <w:t xml:space="preserve">Prova de regularidade com a Fazenda [Estadual/Distrital] </w:t>
      </w:r>
      <w:r w:rsidR="003F5966" w:rsidRPr="00EC0525">
        <w:rPr>
          <w:i w:val="0"/>
          <w:iCs w:val="0"/>
          <w:color w:val="auto"/>
        </w:rPr>
        <w:t>e/</w:t>
      </w:r>
      <w:r w:rsidRPr="00EC0525">
        <w:rPr>
          <w:i w:val="0"/>
          <w:iCs w:val="0"/>
          <w:color w:val="auto"/>
        </w:rPr>
        <w:t>ou [Municipal/Distrital] do domicílio ou sede do fornecedor, relativa à atividade em cujo exercício contrata ou concorre;</w:t>
      </w:r>
    </w:p>
    <w:p w14:paraId="1D305FC3" w14:textId="5CE22FBD" w:rsidR="006D5FA5" w:rsidRPr="00EC0525" w:rsidRDefault="0A67C6B8" w:rsidP="00E7434D">
      <w:pPr>
        <w:pStyle w:val="Nvel2-Red"/>
        <w:rPr>
          <w:i w:val="0"/>
          <w:iCs w:val="0"/>
          <w:color w:val="auto"/>
        </w:rPr>
      </w:pPr>
      <w:r w:rsidRPr="00EC0525">
        <w:rPr>
          <w:i w:val="0"/>
          <w:iCs w:val="0"/>
          <w:color w:val="auto"/>
        </w:rPr>
        <w:t>Caso o fornecedor se consider</w:t>
      </w:r>
      <w:r w:rsidR="00E55599" w:rsidRPr="00EC0525">
        <w:rPr>
          <w:i w:val="0"/>
          <w:iCs w:val="0"/>
          <w:color w:val="auto"/>
        </w:rPr>
        <w:t>e</w:t>
      </w:r>
      <w:r w:rsidRPr="00EC0525">
        <w:rPr>
          <w:i w:val="0"/>
          <w:iCs w:val="0"/>
          <w:color w:val="auto"/>
        </w:rPr>
        <w:t xml:space="preserve"> isento</w:t>
      </w:r>
      <w:r w:rsidR="00E55599" w:rsidRPr="00EC0525">
        <w:rPr>
          <w:i w:val="0"/>
          <w:iCs w:val="0"/>
          <w:color w:val="auto"/>
        </w:rPr>
        <w:t xml:space="preserve"> ou imune</w:t>
      </w:r>
      <w:r w:rsidRPr="00EC0525">
        <w:rPr>
          <w:i w:val="0"/>
          <w:iCs w:val="0"/>
          <w:color w:val="auto"/>
        </w:rPr>
        <w:t xml:space="preserve"> d</w:t>
      </w:r>
      <w:r w:rsidR="00E55599" w:rsidRPr="00EC0525">
        <w:rPr>
          <w:i w:val="0"/>
          <w:iCs w:val="0"/>
          <w:color w:val="auto"/>
        </w:rPr>
        <w:t>e</w:t>
      </w:r>
      <w:r w:rsidRPr="00EC0525">
        <w:rPr>
          <w:i w:val="0"/>
          <w:iCs w:val="0"/>
          <w:color w:val="auto"/>
        </w:rPr>
        <w:t xml:space="preserve"> tributos relacionados ao objeto contratual,</w:t>
      </w:r>
      <w:r w:rsidR="00E55599" w:rsidRPr="00EC0525">
        <w:rPr>
          <w:i w:val="0"/>
          <w:iCs w:val="0"/>
          <w:color w:val="auto"/>
        </w:rPr>
        <w:t xml:space="preserve"> em relação aos quais seja exigida regularidade fiscal neste instrumento,</w:t>
      </w:r>
      <w:r w:rsidRPr="00EC0525">
        <w:rPr>
          <w:i w:val="0"/>
          <w:iCs w:val="0"/>
          <w:color w:val="auto"/>
        </w:rPr>
        <w:t xml:space="preserve"> deverá comprovar tal condição mediante a apresentação de declaração da Fazenda respectiva do seu domicílio ou sede, ou outra equivalente, na forma da lei.</w:t>
      </w:r>
    </w:p>
    <w:p w14:paraId="1B69E178" w14:textId="56CBDDC0" w:rsidR="72187276" w:rsidRDefault="0A67C6B8" w:rsidP="00E7434D">
      <w:pPr>
        <w:pStyle w:val="Nvel2-Red"/>
        <w:rPr>
          <w:i w:val="0"/>
          <w:iCs w:val="0"/>
          <w:color w:val="auto"/>
        </w:rPr>
      </w:pPr>
      <w:r w:rsidRPr="00EC0525">
        <w:rPr>
          <w:i w:val="0"/>
          <w:iCs w:val="0"/>
          <w:color w:val="auto"/>
        </w:rPr>
        <w:t xml:space="preserve">O fornecedor enquadrado como microempreendedor individual que pretenda auferir os benefícios do tratamento diferenciado previstos na </w:t>
      </w:r>
      <w:hyperlink r:id="rId59" w:history="1">
        <w:r w:rsidRPr="00EC0525">
          <w:rPr>
            <w:rStyle w:val="Hyperlink"/>
            <w:i w:val="0"/>
            <w:iCs w:val="0"/>
            <w:color w:val="auto"/>
          </w:rPr>
          <w:t>Lei Complementar n</w:t>
        </w:r>
        <w:r w:rsidR="00EA09AA" w:rsidRPr="00EC0525">
          <w:rPr>
            <w:rStyle w:val="Hyperlink"/>
            <w:i w:val="0"/>
            <w:iCs w:val="0"/>
            <w:color w:val="auto"/>
          </w:rPr>
          <w:t>º</w:t>
        </w:r>
        <w:r w:rsidRPr="00EC0525">
          <w:rPr>
            <w:rStyle w:val="Hyperlink"/>
            <w:i w:val="0"/>
            <w:iCs w:val="0"/>
            <w:color w:val="auto"/>
          </w:rPr>
          <w:t xml:space="preserve"> 123, de 2006</w:t>
        </w:r>
      </w:hyperlink>
      <w:r w:rsidRPr="00EC0525">
        <w:rPr>
          <w:i w:val="0"/>
          <w:iCs w:val="0"/>
          <w:color w:val="auto"/>
        </w:rPr>
        <w:t>, estará dispensado da prova de inscrição nos cadastros de contribuintes estadual e municipal.</w:t>
      </w:r>
    </w:p>
    <w:p w14:paraId="5BFBCBAB" w14:textId="77777777" w:rsidR="00B53C77" w:rsidRDefault="00B53C77" w:rsidP="00B53C77">
      <w:pPr>
        <w:pStyle w:val="Nvel2-Red"/>
        <w:numPr>
          <w:ilvl w:val="0"/>
          <w:numId w:val="0"/>
        </w:numPr>
        <w:rPr>
          <w:i w:val="0"/>
          <w:iCs w:val="0"/>
          <w:color w:val="auto"/>
        </w:rPr>
      </w:pPr>
    </w:p>
    <w:p w14:paraId="6A637EDA" w14:textId="77777777" w:rsidR="009B6FE1" w:rsidRDefault="009B6FE1" w:rsidP="00B53C77">
      <w:pPr>
        <w:pStyle w:val="Nvel2-Red"/>
        <w:numPr>
          <w:ilvl w:val="0"/>
          <w:numId w:val="0"/>
        </w:numPr>
        <w:rPr>
          <w:i w:val="0"/>
          <w:iCs w:val="0"/>
          <w:color w:val="auto"/>
        </w:rPr>
      </w:pPr>
    </w:p>
    <w:p w14:paraId="3CA710DA" w14:textId="77777777" w:rsidR="009B6FE1" w:rsidRPr="00EC0525" w:rsidRDefault="009B6FE1" w:rsidP="00B53C77">
      <w:pPr>
        <w:pStyle w:val="Nvel2-Red"/>
        <w:numPr>
          <w:ilvl w:val="0"/>
          <w:numId w:val="0"/>
        </w:numPr>
        <w:rPr>
          <w:i w:val="0"/>
          <w:iCs w:val="0"/>
          <w:color w:val="auto"/>
        </w:rPr>
      </w:pPr>
    </w:p>
    <w:p w14:paraId="2DFFCCF7" w14:textId="77777777" w:rsidR="006D5FA5" w:rsidRPr="00E7434D" w:rsidRDefault="0A67C6B8" w:rsidP="00913A45">
      <w:pPr>
        <w:pStyle w:val="Nivel01"/>
      </w:pPr>
      <w:r w:rsidRPr="00E7434D">
        <w:t>ESTIMATIVAS DO VALOR DA CONTRATAÇÃO</w:t>
      </w:r>
    </w:p>
    <w:p w14:paraId="08A94D38" w14:textId="590045ED" w:rsidR="00712F76" w:rsidRPr="00170A18" w:rsidRDefault="00712F76" w:rsidP="00712F76">
      <w:pPr>
        <w:pStyle w:val="Nivel2"/>
        <w:rPr>
          <w:i/>
        </w:rPr>
      </w:pPr>
      <w:r w:rsidRPr="00170A18">
        <w:t xml:space="preserve">O custo estimado total da contratação é de </w:t>
      </w:r>
      <w:r w:rsidRPr="00170A18">
        <w:rPr>
          <w:b/>
          <w:bCs/>
          <w:u w:val="single"/>
        </w:rPr>
        <w:t xml:space="preserve">R$ </w:t>
      </w:r>
      <w:r w:rsidR="00E71184" w:rsidRPr="00E71184">
        <w:rPr>
          <w:b/>
          <w:bCs/>
          <w:u w:val="single"/>
        </w:rPr>
        <w:t>53</w:t>
      </w:r>
      <w:r w:rsidR="001E5BD2">
        <w:rPr>
          <w:b/>
          <w:bCs/>
          <w:u w:val="single"/>
        </w:rPr>
        <w:t>8</w:t>
      </w:r>
      <w:r w:rsidR="00E71184" w:rsidRPr="00E71184">
        <w:rPr>
          <w:b/>
          <w:bCs/>
          <w:u w:val="single"/>
        </w:rPr>
        <w:t>,</w:t>
      </w:r>
      <w:r w:rsidR="001E5BD2">
        <w:rPr>
          <w:b/>
          <w:bCs/>
          <w:u w:val="single"/>
        </w:rPr>
        <w:t>15</w:t>
      </w:r>
      <w:r w:rsidRPr="00170A18">
        <w:rPr>
          <w:b/>
          <w:bCs/>
          <w:u w:val="single"/>
        </w:rPr>
        <w:t xml:space="preserve"> (</w:t>
      </w:r>
      <w:r w:rsidR="000662CD">
        <w:rPr>
          <w:b/>
          <w:bCs/>
          <w:u w:val="single"/>
        </w:rPr>
        <w:t>q</w:t>
      </w:r>
      <w:r w:rsidR="00E71184">
        <w:rPr>
          <w:b/>
          <w:bCs/>
          <w:u w:val="single"/>
        </w:rPr>
        <w:t xml:space="preserve">uinhentos e trinta e </w:t>
      </w:r>
      <w:r w:rsidR="001E5BD2">
        <w:rPr>
          <w:b/>
          <w:bCs/>
          <w:u w:val="single"/>
        </w:rPr>
        <w:t>oito</w:t>
      </w:r>
      <w:r w:rsidR="00E71184">
        <w:rPr>
          <w:b/>
          <w:bCs/>
          <w:u w:val="single"/>
        </w:rPr>
        <w:t xml:space="preserve"> reais e </w:t>
      </w:r>
      <w:r w:rsidR="001E5BD2">
        <w:rPr>
          <w:b/>
          <w:bCs/>
          <w:u w:val="single"/>
        </w:rPr>
        <w:t>quinze</w:t>
      </w:r>
      <w:r w:rsidR="00E71184">
        <w:rPr>
          <w:b/>
          <w:bCs/>
          <w:u w:val="single"/>
        </w:rPr>
        <w:t xml:space="preserve"> centavos</w:t>
      </w:r>
      <w:r w:rsidRPr="00170A18">
        <w:rPr>
          <w:b/>
          <w:bCs/>
          <w:u w:val="single"/>
        </w:rPr>
        <w:t>)</w:t>
      </w:r>
      <w:r w:rsidRPr="00170A18">
        <w:t xml:space="preserve">, conforme custos unitários apostos na tabela acima. O valor estimado da contratação foi definido com observância do disposto no </w:t>
      </w:r>
      <w:hyperlink r:id="rId60" w:history="1">
        <w:r w:rsidRPr="00170A18">
          <w:rPr>
            <w:rStyle w:val="Hyperlink"/>
            <w:iCs/>
            <w:color w:val="auto"/>
          </w:rPr>
          <w:t>Decreto estadual nº 67.888, de 17 de agosto de 2023</w:t>
        </w:r>
      </w:hyperlink>
      <w:r w:rsidRPr="00170A18">
        <w:t>.</w:t>
      </w:r>
    </w:p>
    <w:p w14:paraId="1A202910" w14:textId="0DA5FA63" w:rsidR="00815528" w:rsidRDefault="00815528" w:rsidP="00713F69">
      <w:pPr>
        <w:rPr>
          <w:rFonts w:ascii="Arial" w:hAnsi="Arial" w:cs="Arial"/>
          <w:sz w:val="20"/>
          <w:szCs w:val="20"/>
          <w:highlight w:val="cyan"/>
        </w:rPr>
      </w:pPr>
    </w:p>
    <w:p w14:paraId="55603D3E" w14:textId="77777777" w:rsidR="00B53C77" w:rsidRDefault="00B53C77" w:rsidP="00713F69">
      <w:pPr>
        <w:rPr>
          <w:rFonts w:ascii="Arial" w:hAnsi="Arial" w:cs="Arial"/>
          <w:sz w:val="20"/>
          <w:szCs w:val="20"/>
          <w:highlight w:val="cyan"/>
        </w:rPr>
      </w:pPr>
    </w:p>
    <w:p w14:paraId="6B13AE78" w14:textId="77777777" w:rsidR="009B6FE1" w:rsidRDefault="009B6FE1" w:rsidP="00713F69">
      <w:pPr>
        <w:rPr>
          <w:rFonts w:ascii="Arial" w:hAnsi="Arial" w:cs="Arial"/>
          <w:sz w:val="20"/>
          <w:szCs w:val="20"/>
          <w:highlight w:val="cyan"/>
        </w:rPr>
      </w:pPr>
    </w:p>
    <w:p w14:paraId="77B5722A" w14:textId="77777777" w:rsidR="009B6FE1" w:rsidRDefault="009B6FE1" w:rsidP="00713F69">
      <w:pPr>
        <w:rPr>
          <w:rFonts w:ascii="Arial" w:hAnsi="Arial" w:cs="Arial"/>
          <w:sz w:val="20"/>
          <w:szCs w:val="20"/>
          <w:highlight w:val="cyan"/>
        </w:rPr>
      </w:pPr>
    </w:p>
    <w:p w14:paraId="4EA9C433" w14:textId="77777777" w:rsidR="009B6FE1" w:rsidRDefault="009B6FE1" w:rsidP="00713F69">
      <w:pPr>
        <w:rPr>
          <w:rFonts w:ascii="Arial" w:hAnsi="Arial" w:cs="Arial"/>
          <w:sz w:val="20"/>
          <w:szCs w:val="20"/>
          <w:highlight w:val="cyan"/>
        </w:rPr>
      </w:pPr>
    </w:p>
    <w:p w14:paraId="53141CBD" w14:textId="77777777" w:rsidR="009B6FE1" w:rsidRDefault="009B6FE1" w:rsidP="00713F69">
      <w:pPr>
        <w:rPr>
          <w:rFonts w:ascii="Arial" w:hAnsi="Arial" w:cs="Arial"/>
          <w:sz w:val="20"/>
          <w:szCs w:val="20"/>
          <w:highlight w:val="cyan"/>
        </w:rPr>
      </w:pPr>
    </w:p>
    <w:p w14:paraId="0FD3387E" w14:textId="77777777" w:rsidR="009B6FE1" w:rsidRDefault="009B6FE1" w:rsidP="00713F69">
      <w:pPr>
        <w:rPr>
          <w:rFonts w:ascii="Arial" w:hAnsi="Arial" w:cs="Arial"/>
          <w:sz w:val="20"/>
          <w:szCs w:val="20"/>
          <w:highlight w:val="cyan"/>
        </w:rPr>
      </w:pPr>
    </w:p>
    <w:p w14:paraId="48F6B7C7" w14:textId="77777777" w:rsidR="009B6FE1" w:rsidRDefault="009B6FE1" w:rsidP="00713F69">
      <w:pPr>
        <w:rPr>
          <w:rFonts w:ascii="Arial" w:hAnsi="Arial" w:cs="Arial"/>
          <w:sz w:val="20"/>
          <w:szCs w:val="20"/>
          <w:highlight w:val="cyan"/>
        </w:rPr>
      </w:pPr>
    </w:p>
    <w:p w14:paraId="47BCEB95" w14:textId="77777777" w:rsidR="009B6FE1" w:rsidRDefault="009B6FE1" w:rsidP="00713F69">
      <w:pPr>
        <w:rPr>
          <w:rFonts w:ascii="Arial" w:hAnsi="Arial" w:cs="Arial"/>
          <w:sz w:val="20"/>
          <w:szCs w:val="20"/>
          <w:highlight w:val="cyan"/>
        </w:rPr>
      </w:pPr>
    </w:p>
    <w:p w14:paraId="52526E11" w14:textId="77777777" w:rsidR="009B6FE1" w:rsidRDefault="009B6FE1" w:rsidP="00713F69">
      <w:pPr>
        <w:rPr>
          <w:rFonts w:ascii="Arial" w:hAnsi="Arial" w:cs="Arial"/>
          <w:sz w:val="20"/>
          <w:szCs w:val="20"/>
          <w:highlight w:val="cyan"/>
        </w:rPr>
      </w:pPr>
    </w:p>
    <w:p w14:paraId="48533BA7" w14:textId="77777777" w:rsidR="009B6FE1" w:rsidRDefault="009B6FE1" w:rsidP="00713F69">
      <w:pPr>
        <w:rPr>
          <w:rFonts w:ascii="Arial" w:hAnsi="Arial" w:cs="Arial"/>
          <w:sz w:val="20"/>
          <w:szCs w:val="20"/>
          <w:highlight w:val="cyan"/>
        </w:rPr>
      </w:pPr>
    </w:p>
    <w:p w14:paraId="07652DB3" w14:textId="77777777" w:rsidR="009B6FE1" w:rsidRDefault="009B6FE1" w:rsidP="00713F69">
      <w:pPr>
        <w:rPr>
          <w:rFonts w:ascii="Arial" w:hAnsi="Arial" w:cs="Arial"/>
          <w:sz w:val="20"/>
          <w:szCs w:val="20"/>
          <w:highlight w:val="cyan"/>
        </w:rPr>
      </w:pPr>
    </w:p>
    <w:p w14:paraId="69B8AD27" w14:textId="77777777" w:rsidR="009B6FE1" w:rsidRDefault="009B6FE1" w:rsidP="00713F69">
      <w:pPr>
        <w:rPr>
          <w:rFonts w:ascii="Arial" w:hAnsi="Arial" w:cs="Arial"/>
          <w:sz w:val="20"/>
          <w:szCs w:val="20"/>
          <w:highlight w:val="cyan"/>
        </w:rPr>
      </w:pPr>
    </w:p>
    <w:p w14:paraId="29B69B72" w14:textId="77777777" w:rsidR="009B6FE1" w:rsidRDefault="009B6FE1" w:rsidP="00713F69">
      <w:pPr>
        <w:rPr>
          <w:rFonts w:ascii="Arial" w:hAnsi="Arial" w:cs="Arial"/>
          <w:sz w:val="20"/>
          <w:szCs w:val="20"/>
          <w:highlight w:val="cyan"/>
        </w:rPr>
      </w:pPr>
    </w:p>
    <w:p w14:paraId="17AA4A0E" w14:textId="77777777" w:rsidR="009B6FE1" w:rsidRDefault="009B6FE1" w:rsidP="00713F69">
      <w:pPr>
        <w:rPr>
          <w:rFonts w:ascii="Arial" w:hAnsi="Arial" w:cs="Arial"/>
          <w:sz w:val="20"/>
          <w:szCs w:val="20"/>
          <w:highlight w:val="cyan"/>
        </w:rPr>
      </w:pPr>
    </w:p>
    <w:p w14:paraId="24126825" w14:textId="77777777" w:rsidR="009B6FE1" w:rsidRDefault="009B6FE1" w:rsidP="00713F69">
      <w:pPr>
        <w:rPr>
          <w:rFonts w:ascii="Arial" w:hAnsi="Arial" w:cs="Arial"/>
          <w:sz w:val="20"/>
          <w:szCs w:val="20"/>
          <w:highlight w:val="cyan"/>
        </w:rPr>
      </w:pPr>
    </w:p>
    <w:p w14:paraId="27BEB15B" w14:textId="77777777" w:rsidR="009B6FE1" w:rsidRDefault="009B6FE1" w:rsidP="00713F69">
      <w:pPr>
        <w:rPr>
          <w:rFonts w:ascii="Arial" w:hAnsi="Arial" w:cs="Arial"/>
          <w:sz w:val="20"/>
          <w:szCs w:val="20"/>
          <w:highlight w:val="cyan"/>
        </w:rPr>
      </w:pPr>
    </w:p>
    <w:p w14:paraId="56983095" w14:textId="77777777" w:rsidR="009B6FE1" w:rsidRDefault="009B6FE1" w:rsidP="00713F69">
      <w:pPr>
        <w:rPr>
          <w:rFonts w:ascii="Arial" w:hAnsi="Arial" w:cs="Arial"/>
          <w:sz w:val="20"/>
          <w:szCs w:val="20"/>
          <w:highlight w:val="cyan"/>
        </w:rPr>
      </w:pPr>
    </w:p>
    <w:p w14:paraId="213BF857" w14:textId="77777777" w:rsidR="006D5FA5" w:rsidRPr="0020168A" w:rsidRDefault="0A67C6B8" w:rsidP="00913A45">
      <w:pPr>
        <w:pStyle w:val="Nivel01"/>
      </w:pPr>
      <w:r>
        <w:t>ADEQUAÇÃO ORÇAMENTÁRIA</w:t>
      </w:r>
    </w:p>
    <w:bookmarkEnd w:id="0"/>
    <w:p w14:paraId="25E2C6A9" w14:textId="77777777" w:rsidR="00530FCC" w:rsidRPr="00947888" w:rsidRDefault="00530FCC" w:rsidP="00530FCC">
      <w:pPr>
        <w:pStyle w:val="Nivel2"/>
        <w:rPr>
          <w:i/>
        </w:rPr>
      </w:pPr>
      <w:r w:rsidRPr="00947888">
        <w:t>As despesas decorrentes da presente contratação correrão à conta de recursos específicos consignados no Orçamento do Estado.</w:t>
      </w:r>
    </w:p>
    <w:p w14:paraId="07EC06EF" w14:textId="77777777" w:rsidR="00530FCC" w:rsidRPr="00947888" w:rsidRDefault="00530FCC" w:rsidP="00530FCC">
      <w:pPr>
        <w:pStyle w:val="Nivel2"/>
        <w:rPr>
          <w:i/>
        </w:rPr>
      </w:pPr>
      <w:r w:rsidRPr="00947888">
        <w:t xml:space="preserve">No presente exercício, a contratação será atendida pela seguinte dotação: </w:t>
      </w:r>
    </w:p>
    <w:p w14:paraId="04D2A185" w14:textId="77777777" w:rsidR="00530FCC" w:rsidRPr="00947888" w:rsidRDefault="00530FCC" w:rsidP="00A07EA9">
      <w:pPr>
        <w:pStyle w:val="Nivel01"/>
        <w:numPr>
          <w:ilvl w:val="0"/>
          <w:numId w:val="0"/>
        </w:numPr>
        <w:ind w:left="567"/>
      </w:pPr>
      <w:r w:rsidRPr="00947888">
        <w:t xml:space="preserve">I) Gestão/Unidade: </w:t>
      </w:r>
      <w:r>
        <w:t>Instituto de Ciências e Engenharia (ICE) – UNESP, Câmpus de Itapeva</w:t>
      </w:r>
      <w:r w:rsidRPr="00947888">
        <w:t>;</w:t>
      </w:r>
    </w:p>
    <w:p w14:paraId="1F8B229E" w14:textId="5EB29BD5" w:rsidR="00530FCC" w:rsidRPr="00947888" w:rsidRDefault="00530FCC" w:rsidP="00A07EA9">
      <w:pPr>
        <w:pStyle w:val="Nivel01"/>
        <w:numPr>
          <w:ilvl w:val="0"/>
          <w:numId w:val="0"/>
        </w:numPr>
        <w:ind w:left="567"/>
      </w:pPr>
      <w:r w:rsidRPr="00947888">
        <w:t xml:space="preserve">II) Fonte de Recursos: </w:t>
      </w:r>
      <w:r w:rsidR="009B49DB">
        <w:t>R</w:t>
      </w:r>
      <w:r w:rsidR="00B1756C">
        <w:t>ECEITA PRÓPRIA PDI;</w:t>
      </w:r>
    </w:p>
    <w:p w14:paraId="37BBBCD3" w14:textId="23016E24" w:rsidR="00530FCC" w:rsidRPr="00947888" w:rsidRDefault="00530FCC" w:rsidP="00A07EA9">
      <w:pPr>
        <w:pStyle w:val="Nivel01"/>
        <w:numPr>
          <w:ilvl w:val="0"/>
          <w:numId w:val="0"/>
        </w:numPr>
        <w:ind w:left="567"/>
      </w:pPr>
      <w:r w:rsidRPr="00947888">
        <w:t>III) Programa de Trabalho:</w:t>
      </w:r>
      <w:r>
        <w:t xml:space="preserve"> 12.364.4807.530</w:t>
      </w:r>
      <w:r w:rsidR="002553AC">
        <w:t>6</w:t>
      </w:r>
      <w:r w:rsidR="00EC6B1E">
        <w:t>.098</w:t>
      </w:r>
      <w:r w:rsidRPr="00947888">
        <w:t>;</w:t>
      </w:r>
    </w:p>
    <w:p w14:paraId="3847B1AF" w14:textId="1EF5F41B" w:rsidR="00530FCC" w:rsidRPr="00947888" w:rsidRDefault="00530FCC" w:rsidP="00A07EA9">
      <w:pPr>
        <w:pStyle w:val="Nivel01"/>
        <w:numPr>
          <w:ilvl w:val="0"/>
          <w:numId w:val="0"/>
        </w:numPr>
        <w:ind w:left="567"/>
      </w:pPr>
      <w:r w:rsidRPr="00947888">
        <w:t xml:space="preserve">IV) Elemento de Despesa: </w:t>
      </w:r>
      <w:r>
        <w:t>3.3.90.</w:t>
      </w:r>
      <w:r w:rsidR="00EC6B1E">
        <w:t>30</w:t>
      </w:r>
      <w:r>
        <w:t>.</w:t>
      </w:r>
      <w:r w:rsidR="00EC6B1E">
        <w:t>10</w:t>
      </w:r>
      <w:r w:rsidR="00144DC4">
        <w:t>.</w:t>
      </w:r>
    </w:p>
    <w:p w14:paraId="14B2DDDA" w14:textId="063477C0" w:rsidR="006D5FA5" w:rsidRDefault="006D5FA5" w:rsidP="00A07EA9">
      <w:pPr>
        <w:pStyle w:val="Nvel2-Red"/>
        <w:numPr>
          <w:ilvl w:val="0"/>
          <w:numId w:val="0"/>
        </w:numPr>
      </w:pPr>
    </w:p>
    <w:p w14:paraId="5FDE35A0" w14:textId="77777777" w:rsidR="00144DC4" w:rsidRDefault="00144DC4" w:rsidP="00A07EA9">
      <w:pPr>
        <w:pStyle w:val="Nvel2-Red"/>
        <w:numPr>
          <w:ilvl w:val="0"/>
          <w:numId w:val="0"/>
        </w:numPr>
      </w:pPr>
    </w:p>
    <w:p w14:paraId="4F0F5BC9" w14:textId="77777777" w:rsidR="00144DC4" w:rsidRDefault="00144DC4" w:rsidP="00A07EA9">
      <w:pPr>
        <w:pStyle w:val="Nvel2-Red"/>
        <w:numPr>
          <w:ilvl w:val="0"/>
          <w:numId w:val="0"/>
        </w:numPr>
      </w:pPr>
    </w:p>
    <w:p w14:paraId="209174DA" w14:textId="5654F763" w:rsidR="00144DC4" w:rsidRPr="00947888" w:rsidRDefault="00144DC4" w:rsidP="00144DC4">
      <w:pPr>
        <w:ind w:left="567"/>
        <w:rPr>
          <w:rFonts w:ascii="Arial" w:hAnsi="Arial" w:cs="Arial"/>
          <w:iCs/>
          <w:sz w:val="20"/>
          <w:szCs w:val="20"/>
        </w:rPr>
      </w:pPr>
      <w:r>
        <w:rPr>
          <w:rFonts w:ascii="Arial" w:hAnsi="Arial" w:cs="Arial"/>
          <w:iCs/>
          <w:sz w:val="20"/>
          <w:szCs w:val="20"/>
        </w:rPr>
        <w:t xml:space="preserve">Itapeva (SP), </w:t>
      </w:r>
      <w:r w:rsidR="00E71184">
        <w:rPr>
          <w:rFonts w:ascii="Arial" w:hAnsi="Arial" w:cs="Arial"/>
          <w:b/>
          <w:bCs/>
          <w:iCs/>
          <w:sz w:val="20"/>
          <w:szCs w:val="20"/>
        </w:rPr>
        <w:t>02</w:t>
      </w:r>
      <w:r>
        <w:rPr>
          <w:rFonts w:ascii="Arial" w:hAnsi="Arial" w:cs="Arial"/>
          <w:iCs/>
          <w:sz w:val="20"/>
          <w:szCs w:val="20"/>
        </w:rPr>
        <w:t xml:space="preserve"> de</w:t>
      </w:r>
      <w:r w:rsidR="00E71184">
        <w:rPr>
          <w:rFonts w:ascii="Arial" w:hAnsi="Arial" w:cs="Arial"/>
          <w:iCs/>
          <w:sz w:val="20"/>
          <w:szCs w:val="20"/>
        </w:rPr>
        <w:t xml:space="preserve"> </w:t>
      </w:r>
      <w:r w:rsidR="00E71184" w:rsidRPr="00E71184">
        <w:rPr>
          <w:rFonts w:ascii="Arial" w:hAnsi="Arial" w:cs="Arial"/>
          <w:b/>
          <w:bCs/>
          <w:iCs/>
          <w:sz w:val="20"/>
          <w:szCs w:val="20"/>
        </w:rPr>
        <w:t>ma</w:t>
      </w:r>
      <w:r w:rsidR="00B66487">
        <w:rPr>
          <w:rFonts w:ascii="Arial" w:hAnsi="Arial" w:cs="Arial"/>
          <w:b/>
          <w:bCs/>
          <w:iCs/>
          <w:sz w:val="20"/>
          <w:szCs w:val="20"/>
        </w:rPr>
        <w:t>io</w:t>
      </w:r>
      <w:r>
        <w:rPr>
          <w:rFonts w:ascii="Arial" w:hAnsi="Arial" w:cs="Arial"/>
          <w:iCs/>
          <w:sz w:val="20"/>
          <w:szCs w:val="20"/>
        </w:rPr>
        <w:t xml:space="preserve"> de 2024.</w:t>
      </w:r>
    </w:p>
    <w:p w14:paraId="073C9B40" w14:textId="77777777" w:rsidR="00144DC4" w:rsidRDefault="00144DC4" w:rsidP="00144DC4">
      <w:pPr>
        <w:spacing w:before="120" w:afterLines="120" w:after="288" w:line="312" w:lineRule="auto"/>
        <w:ind w:firstLine="709"/>
        <w:rPr>
          <w:rFonts w:ascii="Arial" w:eastAsia="Arial" w:hAnsi="Arial" w:cs="Arial"/>
          <w:iCs/>
          <w:sz w:val="20"/>
          <w:szCs w:val="20"/>
        </w:rPr>
      </w:pPr>
    </w:p>
    <w:p w14:paraId="3B1CA7BD" w14:textId="77777777" w:rsidR="00144DC4" w:rsidRDefault="00144DC4" w:rsidP="00144DC4">
      <w:pPr>
        <w:spacing w:before="120" w:afterLines="120" w:after="288" w:line="312" w:lineRule="auto"/>
        <w:ind w:firstLine="709"/>
        <w:rPr>
          <w:rFonts w:ascii="Arial" w:eastAsia="Arial" w:hAnsi="Arial" w:cs="Arial"/>
          <w:iCs/>
          <w:sz w:val="20"/>
          <w:szCs w:val="20"/>
        </w:rPr>
      </w:pPr>
    </w:p>
    <w:p w14:paraId="555BCE0F" w14:textId="77777777" w:rsidR="00144DC4" w:rsidRPr="00947888" w:rsidRDefault="00144DC4" w:rsidP="00144DC4">
      <w:pPr>
        <w:spacing w:afterLines="50" w:after="120"/>
        <w:ind w:firstLine="709"/>
        <w:jc w:val="center"/>
        <w:rPr>
          <w:rFonts w:ascii="Arial" w:eastAsia="Arial" w:hAnsi="Arial" w:cs="Arial"/>
          <w:iCs/>
          <w:sz w:val="20"/>
          <w:szCs w:val="20"/>
        </w:rPr>
      </w:pPr>
      <w:r w:rsidRPr="00947888">
        <w:rPr>
          <w:rFonts w:ascii="Arial" w:eastAsia="Arial" w:hAnsi="Arial" w:cs="Arial"/>
          <w:iCs/>
          <w:sz w:val="20"/>
          <w:szCs w:val="20"/>
        </w:rPr>
        <w:t>__________________________</w:t>
      </w:r>
      <w:r>
        <w:rPr>
          <w:rFonts w:ascii="Arial" w:eastAsia="Arial" w:hAnsi="Arial" w:cs="Arial"/>
          <w:iCs/>
          <w:sz w:val="20"/>
          <w:szCs w:val="20"/>
        </w:rPr>
        <w:t>_________________________</w:t>
      </w:r>
    </w:p>
    <w:p w14:paraId="42FAD26D" w14:textId="2F60992C" w:rsidR="00D15749" w:rsidRDefault="00E71184" w:rsidP="00144DC4">
      <w:pPr>
        <w:spacing w:afterLines="50" w:after="120"/>
        <w:ind w:firstLine="709"/>
        <w:jc w:val="center"/>
        <w:rPr>
          <w:rFonts w:ascii="Arial" w:eastAsia="Arial" w:hAnsi="Arial" w:cs="Arial"/>
          <w:b/>
          <w:bCs/>
          <w:iCs/>
          <w:sz w:val="20"/>
          <w:szCs w:val="20"/>
        </w:rPr>
      </w:pPr>
      <w:proofErr w:type="spellStart"/>
      <w:r>
        <w:rPr>
          <w:rFonts w:ascii="Arial" w:eastAsia="Arial" w:hAnsi="Arial" w:cs="Arial"/>
          <w:b/>
          <w:bCs/>
          <w:iCs/>
          <w:sz w:val="20"/>
          <w:szCs w:val="20"/>
        </w:rPr>
        <w:t>Aleson</w:t>
      </w:r>
      <w:proofErr w:type="spellEnd"/>
      <w:r>
        <w:rPr>
          <w:rFonts w:ascii="Arial" w:eastAsia="Arial" w:hAnsi="Arial" w:cs="Arial"/>
          <w:b/>
          <w:bCs/>
          <w:iCs/>
          <w:sz w:val="20"/>
          <w:szCs w:val="20"/>
        </w:rPr>
        <w:t xml:space="preserve"> Morais Godoy</w:t>
      </w:r>
    </w:p>
    <w:p w14:paraId="2AE22227" w14:textId="76CD747D" w:rsidR="00144DC4" w:rsidRPr="00D15749" w:rsidRDefault="00144DC4" w:rsidP="00144DC4">
      <w:pPr>
        <w:spacing w:afterLines="50" w:after="120"/>
        <w:ind w:firstLine="709"/>
        <w:jc w:val="center"/>
        <w:rPr>
          <w:rFonts w:ascii="Arial" w:eastAsia="Arial" w:hAnsi="Arial" w:cs="Arial"/>
          <w:b/>
          <w:bCs/>
          <w:iCs/>
          <w:sz w:val="20"/>
          <w:szCs w:val="20"/>
        </w:rPr>
      </w:pPr>
      <w:r w:rsidRPr="00D15749">
        <w:rPr>
          <w:rFonts w:ascii="Arial" w:eastAsia="Arial" w:hAnsi="Arial" w:cs="Arial"/>
          <w:b/>
          <w:bCs/>
          <w:iCs/>
          <w:sz w:val="20"/>
          <w:szCs w:val="20"/>
        </w:rPr>
        <w:t>Solicitante</w:t>
      </w:r>
    </w:p>
    <w:p w14:paraId="4044F78D" w14:textId="77777777" w:rsidR="00144DC4" w:rsidRDefault="00144DC4" w:rsidP="00144DC4">
      <w:pPr>
        <w:spacing w:afterLines="50" w:after="120"/>
        <w:ind w:firstLine="709"/>
        <w:jc w:val="center"/>
        <w:rPr>
          <w:rFonts w:ascii="Arial" w:eastAsia="Arial" w:hAnsi="Arial" w:cs="Arial"/>
          <w:iCs/>
          <w:sz w:val="20"/>
          <w:szCs w:val="20"/>
        </w:rPr>
      </w:pPr>
    </w:p>
    <w:p w14:paraId="30D9BDB5" w14:textId="77777777" w:rsidR="00144DC4" w:rsidRDefault="00144DC4" w:rsidP="00144DC4">
      <w:pPr>
        <w:spacing w:afterLines="50" w:after="120"/>
        <w:ind w:firstLine="709"/>
        <w:jc w:val="center"/>
        <w:rPr>
          <w:rFonts w:ascii="Arial" w:eastAsia="Arial" w:hAnsi="Arial" w:cs="Arial"/>
          <w:iCs/>
          <w:sz w:val="20"/>
          <w:szCs w:val="20"/>
        </w:rPr>
      </w:pPr>
    </w:p>
    <w:p w14:paraId="2C4F884B" w14:textId="77777777" w:rsidR="00144DC4" w:rsidRDefault="00144DC4" w:rsidP="00144DC4">
      <w:pPr>
        <w:spacing w:afterLines="50" w:after="120"/>
        <w:ind w:firstLine="709"/>
        <w:jc w:val="center"/>
        <w:rPr>
          <w:rFonts w:ascii="Arial" w:eastAsia="Arial" w:hAnsi="Arial" w:cs="Arial"/>
          <w:iCs/>
          <w:sz w:val="20"/>
          <w:szCs w:val="20"/>
        </w:rPr>
      </w:pPr>
    </w:p>
    <w:p w14:paraId="022C804A" w14:textId="77777777" w:rsidR="00144DC4" w:rsidRDefault="00144DC4" w:rsidP="00144DC4">
      <w:pPr>
        <w:spacing w:afterLines="50" w:after="120"/>
        <w:ind w:firstLine="709"/>
        <w:jc w:val="center"/>
        <w:rPr>
          <w:rFonts w:ascii="Arial" w:eastAsia="Arial" w:hAnsi="Arial" w:cs="Arial"/>
          <w:iCs/>
          <w:sz w:val="20"/>
          <w:szCs w:val="20"/>
        </w:rPr>
      </w:pPr>
    </w:p>
    <w:p w14:paraId="00423E99" w14:textId="77777777" w:rsidR="00144DC4" w:rsidRPr="00947888" w:rsidRDefault="00144DC4" w:rsidP="00144DC4">
      <w:pPr>
        <w:spacing w:afterLines="50" w:after="120"/>
        <w:ind w:firstLine="709"/>
        <w:jc w:val="center"/>
        <w:rPr>
          <w:rFonts w:ascii="Arial" w:eastAsia="Arial" w:hAnsi="Arial" w:cs="Arial"/>
          <w:iCs/>
          <w:sz w:val="20"/>
          <w:szCs w:val="20"/>
        </w:rPr>
      </w:pPr>
      <w:r w:rsidRPr="00947888">
        <w:rPr>
          <w:rFonts w:ascii="Arial" w:eastAsia="Arial" w:hAnsi="Arial" w:cs="Arial"/>
          <w:iCs/>
          <w:sz w:val="20"/>
          <w:szCs w:val="20"/>
        </w:rPr>
        <w:t>__________________________</w:t>
      </w:r>
      <w:r>
        <w:rPr>
          <w:rFonts w:ascii="Arial" w:eastAsia="Arial" w:hAnsi="Arial" w:cs="Arial"/>
          <w:iCs/>
          <w:sz w:val="20"/>
          <w:szCs w:val="20"/>
        </w:rPr>
        <w:t>_________________________</w:t>
      </w:r>
    </w:p>
    <w:p w14:paraId="08683167" w14:textId="052BAC54" w:rsidR="00144DC4" w:rsidRPr="008E74D8" w:rsidRDefault="001E5BD2" w:rsidP="00144DC4">
      <w:pPr>
        <w:spacing w:afterLines="50" w:after="120"/>
        <w:ind w:firstLine="709"/>
        <w:jc w:val="center"/>
        <w:rPr>
          <w:rFonts w:ascii="Arial" w:eastAsia="Arial" w:hAnsi="Arial" w:cs="Arial"/>
          <w:b/>
          <w:bCs/>
          <w:iCs/>
          <w:sz w:val="20"/>
          <w:szCs w:val="20"/>
        </w:rPr>
      </w:pPr>
      <w:r>
        <w:rPr>
          <w:rFonts w:ascii="Arial" w:eastAsia="Arial" w:hAnsi="Arial" w:cs="Arial"/>
          <w:b/>
          <w:bCs/>
          <w:iCs/>
          <w:sz w:val="20"/>
          <w:szCs w:val="20"/>
        </w:rPr>
        <w:t>Ageu Micael da Silva Oliveira</w:t>
      </w:r>
    </w:p>
    <w:p w14:paraId="203C0146" w14:textId="77777777" w:rsidR="00144DC4" w:rsidRPr="00947888" w:rsidRDefault="00144DC4" w:rsidP="00144DC4">
      <w:pPr>
        <w:spacing w:afterLines="50" w:after="120"/>
        <w:ind w:firstLine="709"/>
        <w:jc w:val="center"/>
        <w:rPr>
          <w:rFonts w:ascii="Arial" w:eastAsia="Arial" w:hAnsi="Arial" w:cs="Arial"/>
          <w:iCs/>
          <w:sz w:val="20"/>
          <w:szCs w:val="20"/>
        </w:rPr>
      </w:pPr>
      <w:r>
        <w:rPr>
          <w:rFonts w:ascii="Arial" w:eastAsia="Arial" w:hAnsi="Arial" w:cs="Arial"/>
          <w:iCs/>
          <w:sz w:val="20"/>
          <w:szCs w:val="20"/>
        </w:rPr>
        <w:t>Agente de Contratação</w:t>
      </w:r>
    </w:p>
    <w:p w14:paraId="2B135ADC" w14:textId="77777777" w:rsidR="00144DC4" w:rsidRPr="0020168A" w:rsidRDefault="00144DC4" w:rsidP="00A07EA9">
      <w:pPr>
        <w:pStyle w:val="Nvel2-Red"/>
        <w:numPr>
          <w:ilvl w:val="0"/>
          <w:numId w:val="0"/>
        </w:numPr>
      </w:pPr>
    </w:p>
    <w:sectPr w:rsidR="00144DC4" w:rsidRPr="0020168A" w:rsidSect="002B30B0">
      <w:headerReference w:type="default" r:id="rId61"/>
      <w:footerReference w:type="default" r:id="rId6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A3CC0" w14:textId="77777777" w:rsidR="002B30B0" w:rsidRDefault="002B30B0">
      <w:pPr>
        <w:rPr>
          <w:rFonts w:hint="eastAsia"/>
        </w:rPr>
      </w:pPr>
      <w:r>
        <w:separator/>
      </w:r>
    </w:p>
  </w:endnote>
  <w:endnote w:type="continuationSeparator" w:id="0">
    <w:p w14:paraId="79677D17" w14:textId="77777777" w:rsidR="002B30B0" w:rsidRDefault="002B30B0">
      <w:pPr>
        <w:rPr>
          <w:rFonts w:hint="eastAsia"/>
        </w:rPr>
      </w:pPr>
      <w:r>
        <w:continuationSeparator/>
      </w:r>
    </w:p>
  </w:endnote>
  <w:endnote w:type="continuationNotice" w:id="1">
    <w:p w14:paraId="5DA8CDA9" w14:textId="77777777" w:rsidR="002B30B0" w:rsidRDefault="002B30B0">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wis721 BT">
    <w:altName w:val="Calibri"/>
    <w:charset w:val="00"/>
    <w:family w:val="swiss"/>
    <w:pitch w:val="variable"/>
    <w:sig w:usb0="00000087" w:usb1="00000000" w:usb2="00000000" w:usb3="00000000" w:csb0="0000001B"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Rawline" w:hAnsi="Rawline"/>
        <w:sz w:val="14"/>
        <w:szCs w:val="14"/>
      </w:rPr>
    </w:sdtEndPr>
    <w:sdtContent>
      <w:p w14:paraId="58DEC1BC" w14:textId="6C008196" w:rsidR="008447B0" w:rsidRPr="00E7434D" w:rsidRDefault="008447B0"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1ADC25" w:rsidR="008447B0" w:rsidRPr="00C50A0D" w:rsidRDefault="008447B0"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12</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17</w:t>
        </w:r>
        <w:r w:rsidRPr="00526B87">
          <w:rPr>
            <w:color w:val="595959" w:themeColor="text1" w:themeTint="A6"/>
            <w:sz w:val="22"/>
            <w:szCs w:val="22"/>
            <w:shd w:val="clear" w:color="auto" w:fill="E6E6E6"/>
          </w:rPr>
          <w:fldChar w:fldCharType="end"/>
        </w:r>
      </w:p>
      <w:p w14:paraId="4E982803" w14:textId="77777777" w:rsidR="000E59E9" w:rsidRPr="00FF14BD" w:rsidRDefault="000E59E9" w:rsidP="000E59E9">
        <w:pPr>
          <w:pStyle w:val="Rodap"/>
          <w:rPr>
            <w:rFonts w:ascii="Arial" w:hAnsi="Arial" w:cs="Arial"/>
            <w:sz w:val="14"/>
            <w:szCs w:val="14"/>
          </w:rPr>
        </w:pPr>
        <w:bookmarkStart w:id="6" w:name="_Hlk135299665"/>
        <w:r w:rsidRPr="00FF14BD">
          <w:rPr>
            <w:rFonts w:ascii="Arial" w:hAnsi="Arial" w:cs="Arial"/>
            <w:sz w:val="14"/>
            <w:szCs w:val="14"/>
          </w:rPr>
          <w:t>Administração Pública do Estado São Paulo</w:t>
        </w:r>
      </w:p>
      <w:p w14:paraId="3E43E4BD" w14:textId="77777777" w:rsidR="000E59E9" w:rsidRPr="00FF14BD" w:rsidRDefault="000E59E9" w:rsidP="000E59E9">
        <w:pPr>
          <w:pStyle w:val="Rodap"/>
          <w:rPr>
            <w:rFonts w:ascii="Arial" w:hAnsi="Arial" w:cs="Arial"/>
            <w:sz w:val="14"/>
            <w:szCs w:val="14"/>
          </w:rPr>
        </w:pPr>
        <w:r w:rsidRPr="00FF14BD">
          <w:rPr>
            <w:rFonts w:ascii="Arial" w:hAnsi="Arial" w:cs="Arial"/>
            <w:sz w:val="14"/>
            <w:szCs w:val="14"/>
          </w:rPr>
          <w:t>Minuta padronizada. Análise técnica: Subsecretaria de Gestão. Exame jurídico: PGE</w:t>
        </w:r>
      </w:p>
      <w:p w14:paraId="4DAB04D8" w14:textId="05A779A3" w:rsidR="000E59E9" w:rsidRPr="00FF14BD" w:rsidRDefault="000E59E9" w:rsidP="000E59E9">
        <w:pPr>
          <w:pStyle w:val="Rodap"/>
          <w:rPr>
            <w:rFonts w:ascii="Arial" w:hAnsi="Arial" w:cs="Arial"/>
            <w:sz w:val="14"/>
            <w:szCs w:val="14"/>
          </w:rPr>
        </w:pPr>
        <w:r>
          <w:rPr>
            <w:rFonts w:ascii="Arial" w:hAnsi="Arial" w:cs="Arial"/>
            <w:sz w:val="14"/>
            <w:szCs w:val="14"/>
          </w:rPr>
          <w:t xml:space="preserve">Modelo de Termo de Referência </w:t>
        </w:r>
        <w:r w:rsidR="00821DCF">
          <w:rPr>
            <w:rFonts w:ascii="Arial" w:hAnsi="Arial" w:cs="Arial"/>
            <w:sz w:val="14"/>
            <w:szCs w:val="14"/>
          </w:rPr>
          <w:t>- aquisições</w:t>
        </w:r>
        <w:r>
          <w:rPr>
            <w:rFonts w:ascii="Arial" w:hAnsi="Arial" w:cs="Arial"/>
            <w:sz w:val="14"/>
            <w:szCs w:val="14"/>
          </w:rPr>
          <w:t xml:space="preserve"> – </w:t>
        </w:r>
        <w:r w:rsidR="00821DCF">
          <w:rPr>
            <w:rFonts w:ascii="Arial" w:hAnsi="Arial" w:cs="Arial"/>
            <w:sz w:val="14"/>
            <w:szCs w:val="14"/>
          </w:rPr>
          <w:t>C</w:t>
        </w:r>
        <w:r>
          <w:rPr>
            <w:rFonts w:ascii="Arial" w:hAnsi="Arial" w:cs="Arial"/>
            <w:sz w:val="14"/>
            <w:szCs w:val="14"/>
          </w:rPr>
          <w:t xml:space="preserve">ontratação </w:t>
        </w:r>
        <w:r w:rsidR="00821DCF">
          <w:rPr>
            <w:rFonts w:ascii="Arial" w:hAnsi="Arial" w:cs="Arial"/>
            <w:sz w:val="14"/>
            <w:szCs w:val="14"/>
          </w:rPr>
          <w:t>D</w:t>
        </w:r>
        <w:r>
          <w:rPr>
            <w:rFonts w:ascii="Arial" w:hAnsi="Arial" w:cs="Arial"/>
            <w:sz w:val="14"/>
            <w:szCs w:val="14"/>
          </w:rPr>
          <w:t>ireta</w:t>
        </w:r>
      </w:p>
      <w:p w14:paraId="7E6308F2" w14:textId="31420AAC" w:rsidR="008447B0" w:rsidRPr="00E7434D" w:rsidRDefault="000E59E9" w:rsidP="00E7434D">
        <w:pPr>
          <w:pStyle w:val="Rodap"/>
          <w:jc w:val="both"/>
          <w:rPr>
            <w:rFonts w:hint="eastAsia"/>
            <w:sz w:val="14"/>
            <w:szCs w:val="14"/>
          </w:rPr>
        </w:pPr>
        <w:r w:rsidRPr="00FF14BD">
          <w:rPr>
            <w:rFonts w:ascii="Arial" w:hAnsi="Arial" w:cs="Arial"/>
            <w:sz w:val="14"/>
            <w:szCs w:val="14"/>
          </w:rPr>
          <w:t>Versão atualizada em: 25/03/2024</w:t>
        </w:r>
      </w:p>
      <w:bookmarkEnd w:id="6"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254AD" w14:textId="77777777" w:rsidR="002B30B0" w:rsidRDefault="002B30B0">
      <w:pPr>
        <w:rPr>
          <w:rFonts w:hint="eastAsia"/>
        </w:rPr>
      </w:pPr>
      <w:r>
        <w:separator/>
      </w:r>
    </w:p>
  </w:footnote>
  <w:footnote w:type="continuationSeparator" w:id="0">
    <w:p w14:paraId="51696661" w14:textId="77777777" w:rsidR="002B30B0" w:rsidRDefault="002B30B0">
      <w:pPr>
        <w:rPr>
          <w:rFonts w:hint="eastAsia"/>
        </w:rPr>
      </w:pPr>
      <w:r>
        <w:continuationSeparator/>
      </w:r>
    </w:p>
  </w:footnote>
  <w:footnote w:type="continuationNotice" w:id="1">
    <w:p w14:paraId="5B6A966F" w14:textId="77777777" w:rsidR="002B30B0" w:rsidRDefault="002B30B0">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1E31C" w14:textId="77777777" w:rsidR="00D735C8" w:rsidRDefault="00D735C8" w:rsidP="00D735C8">
    <w:pPr>
      <w:pStyle w:val="Cabealho"/>
      <w:rPr>
        <w:rFonts w:hint="eastAsia"/>
      </w:rPr>
    </w:pPr>
    <w:r>
      <w:rPr>
        <w:noProof/>
      </w:rPr>
      <w:drawing>
        <wp:anchor distT="0" distB="0" distL="114300" distR="114300" simplePos="0" relativeHeight="251659264" behindDoc="1" locked="0" layoutInCell="1" allowOverlap="1" wp14:anchorId="7A2264F6" wp14:editId="14882FA0">
          <wp:simplePos x="0" y="0"/>
          <wp:positionH relativeFrom="column">
            <wp:posOffset>4831080</wp:posOffset>
          </wp:positionH>
          <wp:positionV relativeFrom="paragraph">
            <wp:posOffset>-154940</wp:posOffset>
          </wp:positionV>
          <wp:extent cx="750174" cy="742950"/>
          <wp:effectExtent l="0" t="0" r="0" b="0"/>
          <wp:wrapNone/>
          <wp:docPr id="2015500620" name="Imagem 201550062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99074" name="Imagem 1167499074" descr="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174"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797C326" wp14:editId="24266139">
              <wp:simplePos x="0" y="0"/>
              <wp:positionH relativeFrom="column">
                <wp:posOffset>1514476</wp:posOffset>
              </wp:positionH>
              <wp:positionV relativeFrom="paragraph">
                <wp:posOffset>320675</wp:posOffset>
              </wp:positionV>
              <wp:extent cx="2838450" cy="210820"/>
              <wp:effectExtent l="0" t="0" r="0" b="0"/>
              <wp:wrapNone/>
              <wp:docPr id="16950992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131CE" w14:textId="77777777" w:rsidR="00D735C8" w:rsidRPr="0058272F" w:rsidRDefault="00D735C8" w:rsidP="00D735C8">
                          <w:pPr>
                            <w:rPr>
                              <w:rFonts w:ascii="Swis721 BT" w:hAnsi="Swis721 BT"/>
                              <w:sz w:val="16"/>
                              <w:szCs w:val="16"/>
                            </w:rPr>
                          </w:pPr>
                          <w:r w:rsidRPr="0058272F">
                            <w:rPr>
                              <w:rFonts w:ascii="Swis721 BT" w:hAnsi="Swis721 BT"/>
                              <w:sz w:val="16"/>
                              <w:szCs w:val="16"/>
                            </w:rPr>
                            <w:t>Instituto de Ciências e Engenharia - Câmpus de Itapeva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97C326" id="_x0000_t202" coordsize="21600,21600" o:spt="202" path="m,l,21600r21600,l21600,xe">
              <v:stroke joinstyle="miter"/>
              <v:path gradientshapeok="t" o:connecttype="rect"/>
            </v:shapetype>
            <v:shape id="Text Box 13" o:spid="_x0000_s1026" type="#_x0000_t202" style="position:absolute;margin-left:119.25pt;margin-top:25.25pt;width:223.5pt;height:1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" filled="f" stroked="f">
              <v:textbox>
                <w:txbxContent>
                  <w:p w14:paraId="792131CE" w14:textId="77777777" w:rsidR="00D735C8" w:rsidRPr="0058272F" w:rsidRDefault="00D735C8" w:rsidP="00D735C8">
                    <w:pPr>
                      <w:rPr>
                        <w:rFonts w:ascii="Swis721 BT" w:hAnsi="Swis721 BT"/>
                        <w:sz w:val="16"/>
                        <w:szCs w:val="16"/>
                      </w:rPr>
                    </w:pPr>
                    <w:r w:rsidRPr="0058272F">
                      <w:rPr>
                        <w:rFonts w:ascii="Swis721 BT" w:hAnsi="Swis721 BT"/>
                        <w:sz w:val="16"/>
                        <w:szCs w:val="16"/>
                      </w:rPr>
                      <w:t>Instituto de Ciências e Engenharia - Câmpus de Itapeva</w:t>
                    </w:r>
                  </w:p>
                </w:txbxContent>
              </v:textbox>
            </v:shape>
          </w:pict>
        </mc:Fallback>
      </mc:AlternateContent>
    </w:r>
    <w:r>
      <w:rPr>
        <w:noProof/>
      </w:rPr>
      <w:drawing>
        <wp:inline distT="0" distB="0" distL="0" distR="0" wp14:anchorId="6F6C8811" wp14:editId="31ACF581">
          <wp:extent cx="3686175" cy="476250"/>
          <wp:effectExtent l="0" t="0" r="0" b="0"/>
          <wp:docPr id="195837025" name="Imagem 195837025"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19393" name="Imagem 1823819393" descr="Uma imagem contendo Interface gráfica do usuário&#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86175" cy="476250"/>
                  </a:xfrm>
                  <a:prstGeom prst="rect">
                    <a:avLst/>
                  </a:prstGeom>
                  <a:noFill/>
                  <a:ln>
                    <a:noFill/>
                  </a:ln>
                </pic:spPr>
              </pic:pic>
            </a:graphicData>
          </a:graphic>
        </wp:inline>
      </w:drawing>
    </w:r>
    <w:r>
      <w:t xml:space="preserve">            </w:t>
    </w:r>
  </w:p>
  <w:p w14:paraId="1DED6A95" w14:textId="77777777" w:rsidR="008447B0" w:rsidRDefault="008447B0" w:rsidP="003C6DB1">
    <w:pPr>
      <w:pStyle w:val="Cabealho"/>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5D27D"/>
    <w:multiLevelType w:val="hybridMultilevel"/>
    <w:tmpl w:val="BF52535C"/>
    <w:lvl w:ilvl="0" w:tplc="84961350">
      <w:start w:val="1"/>
      <w:numFmt w:val="decimal"/>
      <w:lvlText w:val="%1."/>
      <w:lvlJc w:val="left"/>
      <w:pPr>
        <w:ind w:left="720" w:hanging="360"/>
      </w:pPr>
    </w:lvl>
    <w:lvl w:ilvl="1" w:tplc="4B26669A">
      <w:start w:val="1"/>
      <w:numFmt w:val="lowerLetter"/>
      <w:lvlText w:val="%2."/>
      <w:lvlJc w:val="left"/>
      <w:pPr>
        <w:ind w:left="1440" w:hanging="360"/>
      </w:pPr>
    </w:lvl>
    <w:lvl w:ilvl="2" w:tplc="79C025C6">
      <w:start w:val="1"/>
      <w:numFmt w:val="decimal"/>
      <w:lvlText w:val="%3."/>
      <w:lvlJc w:val="left"/>
      <w:pPr>
        <w:ind w:left="2160" w:hanging="180"/>
      </w:pPr>
    </w:lvl>
    <w:lvl w:ilvl="3" w:tplc="77BE11FE">
      <w:start w:val="1"/>
      <w:numFmt w:val="decimal"/>
      <w:lvlText w:val="%4."/>
      <w:lvlJc w:val="left"/>
      <w:pPr>
        <w:ind w:left="2880" w:hanging="360"/>
      </w:pPr>
    </w:lvl>
    <w:lvl w:ilvl="4" w:tplc="C128C378">
      <w:start w:val="1"/>
      <w:numFmt w:val="lowerLetter"/>
      <w:lvlText w:val="%5."/>
      <w:lvlJc w:val="left"/>
      <w:pPr>
        <w:ind w:left="3600" w:hanging="360"/>
      </w:pPr>
    </w:lvl>
    <w:lvl w:ilvl="5" w:tplc="7F0A069A">
      <w:start w:val="1"/>
      <w:numFmt w:val="lowerRoman"/>
      <w:lvlText w:val="%6."/>
      <w:lvlJc w:val="right"/>
      <w:pPr>
        <w:ind w:left="4320" w:hanging="180"/>
      </w:pPr>
    </w:lvl>
    <w:lvl w:ilvl="6" w:tplc="9ADED712">
      <w:start w:val="1"/>
      <w:numFmt w:val="decimal"/>
      <w:lvlText w:val="%7."/>
      <w:lvlJc w:val="left"/>
      <w:pPr>
        <w:ind w:left="5040" w:hanging="360"/>
      </w:pPr>
    </w:lvl>
    <w:lvl w:ilvl="7" w:tplc="73A4C94A">
      <w:start w:val="1"/>
      <w:numFmt w:val="lowerLetter"/>
      <w:lvlText w:val="%8."/>
      <w:lvlJc w:val="left"/>
      <w:pPr>
        <w:ind w:left="5760" w:hanging="360"/>
      </w:pPr>
    </w:lvl>
    <w:lvl w:ilvl="8" w:tplc="92D8F250">
      <w:start w:val="1"/>
      <w:numFmt w:val="lowerRoman"/>
      <w:lvlText w:val="%9."/>
      <w:lvlJc w:val="right"/>
      <w:pPr>
        <w:ind w:left="6480" w:hanging="180"/>
      </w:pPr>
    </w:lvl>
  </w:abstractNum>
  <w:abstractNum w:abstractNumId="2" w15:restartNumberingAfterBreak="0">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3" w15:restartNumberingAfterBreak="0">
    <w:nsid w:val="0A36DCD7"/>
    <w:multiLevelType w:val="hybridMultilevel"/>
    <w:tmpl w:val="7B0878F2"/>
    <w:lvl w:ilvl="0" w:tplc="3BAEF3D0">
      <w:start w:val="1"/>
      <w:numFmt w:val="decimal"/>
      <w:lvlText w:val="%1."/>
      <w:lvlJc w:val="left"/>
      <w:pPr>
        <w:ind w:left="720" w:hanging="360"/>
      </w:pPr>
    </w:lvl>
    <w:lvl w:ilvl="1" w:tplc="15501FFC">
      <w:start w:val="1"/>
      <w:numFmt w:val="decimal"/>
      <w:lvlText w:val="%2."/>
      <w:lvlJc w:val="left"/>
      <w:pPr>
        <w:ind w:left="1440" w:hanging="360"/>
      </w:pPr>
    </w:lvl>
    <w:lvl w:ilvl="2" w:tplc="924042F4">
      <w:start w:val="1"/>
      <w:numFmt w:val="lowerRoman"/>
      <w:lvlText w:val="%3."/>
      <w:lvlJc w:val="right"/>
      <w:pPr>
        <w:ind w:left="2160" w:hanging="180"/>
      </w:pPr>
    </w:lvl>
    <w:lvl w:ilvl="3" w:tplc="EDBCFF20">
      <w:start w:val="1"/>
      <w:numFmt w:val="decimal"/>
      <w:lvlText w:val="%4."/>
      <w:lvlJc w:val="left"/>
      <w:pPr>
        <w:ind w:left="2880" w:hanging="360"/>
      </w:pPr>
    </w:lvl>
    <w:lvl w:ilvl="4" w:tplc="1924FBEA">
      <w:start w:val="1"/>
      <w:numFmt w:val="lowerLetter"/>
      <w:lvlText w:val="%5."/>
      <w:lvlJc w:val="left"/>
      <w:pPr>
        <w:ind w:left="3600" w:hanging="360"/>
      </w:pPr>
    </w:lvl>
    <w:lvl w:ilvl="5" w:tplc="DDEA0194">
      <w:start w:val="1"/>
      <w:numFmt w:val="lowerRoman"/>
      <w:lvlText w:val="%6."/>
      <w:lvlJc w:val="right"/>
      <w:pPr>
        <w:ind w:left="4320" w:hanging="180"/>
      </w:pPr>
    </w:lvl>
    <w:lvl w:ilvl="6" w:tplc="DE7CC4D4">
      <w:start w:val="1"/>
      <w:numFmt w:val="decimal"/>
      <w:lvlText w:val="%7."/>
      <w:lvlJc w:val="left"/>
      <w:pPr>
        <w:ind w:left="5040" w:hanging="360"/>
      </w:pPr>
    </w:lvl>
    <w:lvl w:ilvl="7" w:tplc="A0D0FB96">
      <w:start w:val="1"/>
      <w:numFmt w:val="lowerLetter"/>
      <w:lvlText w:val="%8."/>
      <w:lvlJc w:val="left"/>
      <w:pPr>
        <w:ind w:left="5760" w:hanging="360"/>
      </w:pPr>
    </w:lvl>
    <w:lvl w:ilvl="8" w:tplc="75FA5222">
      <w:start w:val="1"/>
      <w:numFmt w:val="lowerRoman"/>
      <w:lvlText w:val="%9."/>
      <w:lvlJc w:val="right"/>
      <w:pPr>
        <w:ind w:left="6480" w:hanging="180"/>
      </w:pPr>
    </w:lvl>
  </w:abstractNum>
  <w:abstractNum w:abstractNumId="4" w15:restartNumberingAfterBreak="0">
    <w:nsid w:val="0F0EB378"/>
    <w:multiLevelType w:val="hybridMultilevel"/>
    <w:tmpl w:val="EA4E35AE"/>
    <w:lvl w:ilvl="0" w:tplc="E1924354">
      <w:start w:val="1"/>
      <w:numFmt w:val="decimal"/>
      <w:lvlText w:val="%1."/>
      <w:lvlJc w:val="left"/>
      <w:pPr>
        <w:ind w:left="720" w:hanging="360"/>
      </w:pPr>
    </w:lvl>
    <w:lvl w:ilvl="1" w:tplc="5AD88A16">
      <w:start w:val="1"/>
      <w:numFmt w:val="decimal"/>
      <w:lvlText w:val="%2."/>
      <w:lvlJc w:val="left"/>
      <w:pPr>
        <w:ind w:left="1440" w:hanging="360"/>
      </w:pPr>
    </w:lvl>
    <w:lvl w:ilvl="2" w:tplc="F35818BE">
      <w:start w:val="1"/>
      <w:numFmt w:val="lowerRoman"/>
      <w:lvlText w:val="%3."/>
      <w:lvlJc w:val="right"/>
      <w:pPr>
        <w:ind w:left="2160" w:hanging="180"/>
      </w:pPr>
    </w:lvl>
    <w:lvl w:ilvl="3" w:tplc="8934F078">
      <w:start w:val="1"/>
      <w:numFmt w:val="decimal"/>
      <w:lvlText w:val="%4."/>
      <w:lvlJc w:val="left"/>
      <w:pPr>
        <w:ind w:left="2880" w:hanging="360"/>
      </w:pPr>
    </w:lvl>
    <w:lvl w:ilvl="4" w:tplc="CA769EC4">
      <w:start w:val="1"/>
      <w:numFmt w:val="lowerLetter"/>
      <w:lvlText w:val="%5."/>
      <w:lvlJc w:val="left"/>
      <w:pPr>
        <w:ind w:left="3600" w:hanging="360"/>
      </w:pPr>
    </w:lvl>
    <w:lvl w:ilvl="5" w:tplc="5E565E02">
      <w:start w:val="1"/>
      <w:numFmt w:val="lowerRoman"/>
      <w:lvlText w:val="%6."/>
      <w:lvlJc w:val="right"/>
      <w:pPr>
        <w:ind w:left="4320" w:hanging="180"/>
      </w:pPr>
    </w:lvl>
    <w:lvl w:ilvl="6" w:tplc="D56C3F64">
      <w:start w:val="1"/>
      <w:numFmt w:val="decimal"/>
      <w:lvlText w:val="%7."/>
      <w:lvlJc w:val="left"/>
      <w:pPr>
        <w:ind w:left="5040" w:hanging="360"/>
      </w:pPr>
    </w:lvl>
    <w:lvl w:ilvl="7" w:tplc="64B4BF7C">
      <w:start w:val="1"/>
      <w:numFmt w:val="lowerLetter"/>
      <w:lvlText w:val="%8."/>
      <w:lvlJc w:val="left"/>
      <w:pPr>
        <w:ind w:left="5760" w:hanging="360"/>
      </w:pPr>
    </w:lvl>
    <w:lvl w:ilvl="8" w:tplc="9E70BE72">
      <w:start w:val="1"/>
      <w:numFmt w:val="lowerRoman"/>
      <w:lvlText w:val="%9."/>
      <w:lvlJc w:val="right"/>
      <w:pPr>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AB58CC1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1B1AF6"/>
    <w:multiLevelType w:val="hybridMultilevel"/>
    <w:tmpl w:val="1898ED04"/>
    <w:lvl w:ilvl="0" w:tplc="4A1EE75A">
      <w:start w:val="1"/>
      <w:numFmt w:val="decimal"/>
      <w:lvlText w:val="%1."/>
      <w:lvlJc w:val="left"/>
      <w:pPr>
        <w:ind w:left="720" w:hanging="360"/>
      </w:pPr>
    </w:lvl>
    <w:lvl w:ilvl="1" w:tplc="0D189ACA">
      <w:start w:val="1"/>
      <w:numFmt w:val="decimal"/>
      <w:lvlText w:val="%2."/>
      <w:lvlJc w:val="left"/>
      <w:pPr>
        <w:ind w:left="1440" w:hanging="360"/>
      </w:pPr>
    </w:lvl>
    <w:lvl w:ilvl="2" w:tplc="CFDCBBCA">
      <w:start w:val="1"/>
      <w:numFmt w:val="lowerRoman"/>
      <w:lvlText w:val="%3."/>
      <w:lvlJc w:val="right"/>
      <w:pPr>
        <w:ind w:left="2160" w:hanging="180"/>
      </w:pPr>
    </w:lvl>
    <w:lvl w:ilvl="3" w:tplc="B45A9094">
      <w:start w:val="1"/>
      <w:numFmt w:val="decimal"/>
      <w:lvlText w:val="%4."/>
      <w:lvlJc w:val="left"/>
      <w:pPr>
        <w:ind w:left="2880" w:hanging="360"/>
      </w:pPr>
    </w:lvl>
    <w:lvl w:ilvl="4" w:tplc="241211A4">
      <w:start w:val="1"/>
      <w:numFmt w:val="lowerLetter"/>
      <w:lvlText w:val="%5."/>
      <w:lvlJc w:val="left"/>
      <w:pPr>
        <w:ind w:left="3600" w:hanging="360"/>
      </w:pPr>
    </w:lvl>
    <w:lvl w:ilvl="5" w:tplc="44FAB74E">
      <w:start w:val="1"/>
      <w:numFmt w:val="lowerRoman"/>
      <w:lvlText w:val="%6."/>
      <w:lvlJc w:val="right"/>
      <w:pPr>
        <w:ind w:left="4320" w:hanging="180"/>
      </w:pPr>
    </w:lvl>
    <w:lvl w:ilvl="6" w:tplc="B7523C26">
      <w:start w:val="1"/>
      <w:numFmt w:val="decimal"/>
      <w:lvlText w:val="%7."/>
      <w:lvlJc w:val="left"/>
      <w:pPr>
        <w:ind w:left="5040" w:hanging="360"/>
      </w:pPr>
    </w:lvl>
    <w:lvl w:ilvl="7" w:tplc="D2D825C2">
      <w:start w:val="1"/>
      <w:numFmt w:val="lowerLetter"/>
      <w:lvlText w:val="%8."/>
      <w:lvlJc w:val="left"/>
      <w:pPr>
        <w:ind w:left="5760" w:hanging="360"/>
      </w:pPr>
    </w:lvl>
    <w:lvl w:ilvl="8" w:tplc="0212D950">
      <w:start w:val="1"/>
      <w:numFmt w:val="lowerRoman"/>
      <w:lvlText w:val="%9."/>
      <w:lvlJc w:val="right"/>
      <w:pPr>
        <w:ind w:left="6480" w:hanging="180"/>
      </w:pPr>
    </w:lvl>
  </w:abstractNum>
  <w:abstractNum w:abstractNumId="9" w15:restartNumberingAfterBreak="0">
    <w:nsid w:val="2A163361"/>
    <w:multiLevelType w:val="hybridMultilevel"/>
    <w:tmpl w:val="612C5588"/>
    <w:lvl w:ilvl="0" w:tplc="95F68FD2">
      <w:start w:val="1"/>
      <w:numFmt w:val="decimal"/>
      <w:lvlText w:val="%1."/>
      <w:lvlJc w:val="left"/>
      <w:pPr>
        <w:ind w:left="720" w:hanging="360"/>
      </w:pPr>
    </w:lvl>
    <w:lvl w:ilvl="1" w:tplc="0F22C7A8">
      <w:start w:val="1"/>
      <w:numFmt w:val="decimal"/>
      <w:lvlText w:val="%2."/>
      <w:lvlJc w:val="left"/>
      <w:pPr>
        <w:ind w:left="1440" w:hanging="360"/>
      </w:pPr>
    </w:lvl>
    <w:lvl w:ilvl="2" w:tplc="FE1284E4">
      <w:start w:val="1"/>
      <w:numFmt w:val="lowerRoman"/>
      <w:lvlText w:val="%3."/>
      <w:lvlJc w:val="right"/>
      <w:pPr>
        <w:ind w:left="2160" w:hanging="180"/>
      </w:pPr>
    </w:lvl>
    <w:lvl w:ilvl="3" w:tplc="87D45148">
      <w:start w:val="1"/>
      <w:numFmt w:val="decimal"/>
      <w:lvlText w:val="%4."/>
      <w:lvlJc w:val="left"/>
      <w:pPr>
        <w:ind w:left="2880" w:hanging="360"/>
      </w:pPr>
    </w:lvl>
    <w:lvl w:ilvl="4" w:tplc="BEC2C996">
      <w:start w:val="1"/>
      <w:numFmt w:val="lowerLetter"/>
      <w:lvlText w:val="%5."/>
      <w:lvlJc w:val="left"/>
      <w:pPr>
        <w:ind w:left="3600" w:hanging="360"/>
      </w:pPr>
    </w:lvl>
    <w:lvl w:ilvl="5" w:tplc="0346EC98">
      <w:start w:val="1"/>
      <w:numFmt w:val="lowerRoman"/>
      <w:lvlText w:val="%6."/>
      <w:lvlJc w:val="right"/>
      <w:pPr>
        <w:ind w:left="4320" w:hanging="180"/>
      </w:pPr>
    </w:lvl>
    <w:lvl w:ilvl="6" w:tplc="41801B4A">
      <w:start w:val="1"/>
      <w:numFmt w:val="decimal"/>
      <w:lvlText w:val="%7."/>
      <w:lvlJc w:val="left"/>
      <w:pPr>
        <w:ind w:left="5040" w:hanging="360"/>
      </w:pPr>
    </w:lvl>
    <w:lvl w:ilvl="7" w:tplc="42CC1BBE">
      <w:start w:val="1"/>
      <w:numFmt w:val="lowerLetter"/>
      <w:lvlText w:val="%8."/>
      <w:lvlJc w:val="left"/>
      <w:pPr>
        <w:ind w:left="5760" w:hanging="360"/>
      </w:pPr>
    </w:lvl>
    <w:lvl w:ilvl="8" w:tplc="C93A4D60">
      <w:start w:val="1"/>
      <w:numFmt w:val="lowerRoman"/>
      <w:lvlText w:val="%9."/>
      <w:lvlJc w:val="right"/>
      <w:pPr>
        <w:ind w:left="6480" w:hanging="180"/>
      </w:pPr>
    </w:lvl>
  </w:abstractNum>
  <w:abstractNum w:abstractNumId="10" w15:restartNumberingAfterBreak="0">
    <w:nsid w:val="30372B33"/>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0784B04"/>
    <w:multiLevelType w:val="hybridMultilevel"/>
    <w:tmpl w:val="4D58A360"/>
    <w:lvl w:ilvl="0" w:tplc="26468E88">
      <w:start w:val="1"/>
      <w:numFmt w:val="decimal"/>
      <w:lvlText w:val="%1."/>
      <w:lvlJc w:val="left"/>
      <w:pPr>
        <w:ind w:left="720" w:hanging="360"/>
      </w:pPr>
    </w:lvl>
    <w:lvl w:ilvl="1" w:tplc="7864F08E">
      <w:start w:val="1"/>
      <w:numFmt w:val="lowerLetter"/>
      <w:lvlText w:val="%2."/>
      <w:lvlJc w:val="left"/>
      <w:pPr>
        <w:ind w:left="1440" w:hanging="360"/>
      </w:pPr>
    </w:lvl>
    <w:lvl w:ilvl="2" w:tplc="3AD8EFDA">
      <w:start w:val="1"/>
      <w:numFmt w:val="decimal"/>
      <w:lvlText w:val="%3."/>
      <w:lvlJc w:val="left"/>
      <w:pPr>
        <w:ind w:left="2160" w:hanging="180"/>
      </w:pPr>
    </w:lvl>
    <w:lvl w:ilvl="3" w:tplc="0EEA95BE">
      <w:start w:val="1"/>
      <w:numFmt w:val="decimal"/>
      <w:lvlText w:val="%4."/>
      <w:lvlJc w:val="left"/>
      <w:pPr>
        <w:ind w:left="2880" w:hanging="360"/>
      </w:pPr>
    </w:lvl>
    <w:lvl w:ilvl="4" w:tplc="27F2C37C">
      <w:start w:val="1"/>
      <w:numFmt w:val="lowerLetter"/>
      <w:lvlText w:val="%5."/>
      <w:lvlJc w:val="left"/>
      <w:pPr>
        <w:ind w:left="3600" w:hanging="360"/>
      </w:pPr>
    </w:lvl>
    <w:lvl w:ilvl="5" w:tplc="F986340C">
      <w:start w:val="1"/>
      <w:numFmt w:val="lowerRoman"/>
      <w:lvlText w:val="%6."/>
      <w:lvlJc w:val="right"/>
      <w:pPr>
        <w:ind w:left="4320" w:hanging="180"/>
      </w:pPr>
    </w:lvl>
    <w:lvl w:ilvl="6" w:tplc="009A8490">
      <w:start w:val="1"/>
      <w:numFmt w:val="decimal"/>
      <w:lvlText w:val="%7."/>
      <w:lvlJc w:val="left"/>
      <w:pPr>
        <w:ind w:left="5040" w:hanging="360"/>
      </w:pPr>
    </w:lvl>
    <w:lvl w:ilvl="7" w:tplc="EDAEACB2">
      <w:start w:val="1"/>
      <w:numFmt w:val="lowerLetter"/>
      <w:lvlText w:val="%8."/>
      <w:lvlJc w:val="left"/>
      <w:pPr>
        <w:ind w:left="5760" w:hanging="360"/>
      </w:pPr>
    </w:lvl>
    <w:lvl w:ilvl="8" w:tplc="A97CAB50">
      <w:start w:val="1"/>
      <w:numFmt w:val="lowerRoman"/>
      <w:lvlText w:val="%9."/>
      <w:lvlJc w:val="right"/>
      <w:pPr>
        <w:ind w:left="6480" w:hanging="180"/>
      </w:pPr>
    </w:lvl>
  </w:abstractNum>
  <w:abstractNum w:abstractNumId="12"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AD5865"/>
    <w:multiLevelType w:val="hybridMultilevel"/>
    <w:tmpl w:val="9B0A5828"/>
    <w:lvl w:ilvl="0" w:tplc="49605A72">
      <w:start w:val="1"/>
      <w:numFmt w:val="decimal"/>
      <w:lvlText w:val="%1."/>
      <w:lvlJc w:val="left"/>
      <w:pPr>
        <w:ind w:left="720" w:hanging="360"/>
      </w:pPr>
    </w:lvl>
    <w:lvl w:ilvl="1" w:tplc="45B0D01E">
      <w:start w:val="1"/>
      <w:numFmt w:val="lowerLetter"/>
      <w:lvlText w:val="%2."/>
      <w:lvlJc w:val="left"/>
      <w:pPr>
        <w:ind w:left="1440" w:hanging="360"/>
      </w:pPr>
    </w:lvl>
    <w:lvl w:ilvl="2" w:tplc="AA2E53FA">
      <w:start w:val="1"/>
      <w:numFmt w:val="decimal"/>
      <w:lvlText w:val="%3."/>
      <w:lvlJc w:val="left"/>
      <w:pPr>
        <w:ind w:left="2160" w:hanging="180"/>
      </w:pPr>
    </w:lvl>
    <w:lvl w:ilvl="3" w:tplc="09007FE0">
      <w:start w:val="1"/>
      <w:numFmt w:val="decimal"/>
      <w:lvlText w:val="%4."/>
      <w:lvlJc w:val="left"/>
      <w:pPr>
        <w:ind w:left="2880" w:hanging="360"/>
      </w:pPr>
    </w:lvl>
    <w:lvl w:ilvl="4" w:tplc="34C24818">
      <w:start w:val="1"/>
      <w:numFmt w:val="lowerLetter"/>
      <w:lvlText w:val="%5."/>
      <w:lvlJc w:val="left"/>
      <w:pPr>
        <w:ind w:left="3600" w:hanging="360"/>
      </w:pPr>
    </w:lvl>
    <w:lvl w:ilvl="5" w:tplc="38709E3A">
      <w:start w:val="1"/>
      <w:numFmt w:val="lowerRoman"/>
      <w:lvlText w:val="%6."/>
      <w:lvlJc w:val="right"/>
      <w:pPr>
        <w:ind w:left="4320" w:hanging="180"/>
      </w:pPr>
    </w:lvl>
    <w:lvl w:ilvl="6" w:tplc="8668DF74">
      <w:start w:val="1"/>
      <w:numFmt w:val="decimal"/>
      <w:lvlText w:val="%7."/>
      <w:lvlJc w:val="left"/>
      <w:pPr>
        <w:ind w:left="5040" w:hanging="360"/>
      </w:pPr>
    </w:lvl>
    <w:lvl w:ilvl="7" w:tplc="263087C8">
      <w:start w:val="1"/>
      <w:numFmt w:val="lowerLetter"/>
      <w:lvlText w:val="%8."/>
      <w:lvlJc w:val="left"/>
      <w:pPr>
        <w:ind w:left="5760" w:hanging="360"/>
      </w:pPr>
    </w:lvl>
    <w:lvl w:ilvl="8" w:tplc="77FA1A98">
      <w:start w:val="1"/>
      <w:numFmt w:val="lowerRoman"/>
      <w:lvlText w:val="%9."/>
      <w:lvlJc w:val="right"/>
      <w:pPr>
        <w:ind w:left="6480" w:hanging="180"/>
      </w:pPr>
    </w:lvl>
  </w:abstractNum>
  <w:abstractNum w:abstractNumId="17" w15:restartNumberingAfterBreak="0">
    <w:nsid w:val="3B40A660"/>
    <w:multiLevelType w:val="hybridMultilevel"/>
    <w:tmpl w:val="45F07392"/>
    <w:lvl w:ilvl="0" w:tplc="231C3DD4">
      <w:start w:val="1"/>
      <w:numFmt w:val="decimal"/>
      <w:lvlText w:val="%1."/>
      <w:lvlJc w:val="left"/>
      <w:pPr>
        <w:ind w:left="720" w:hanging="360"/>
      </w:pPr>
    </w:lvl>
    <w:lvl w:ilvl="1" w:tplc="514AE850">
      <w:start w:val="1"/>
      <w:numFmt w:val="decimal"/>
      <w:lvlText w:val="%2."/>
      <w:lvlJc w:val="left"/>
      <w:pPr>
        <w:ind w:left="1440" w:hanging="360"/>
      </w:pPr>
    </w:lvl>
    <w:lvl w:ilvl="2" w:tplc="E3EEB5D4">
      <w:start w:val="1"/>
      <w:numFmt w:val="lowerRoman"/>
      <w:lvlText w:val="%3."/>
      <w:lvlJc w:val="right"/>
      <w:pPr>
        <w:ind w:left="2160" w:hanging="180"/>
      </w:pPr>
    </w:lvl>
    <w:lvl w:ilvl="3" w:tplc="13FC0914">
      <w:start w:val="1"/>
      <w:numFmt w:val="decimal"/>
      <w:lvlText w:val="%4."/>
      <w:lvlJc w:val="left"/>
      <w:pPr>
        <w:ind w:left="2880" w:hanging="360"/>
      </w:pPr>
    </w:lvl>
    <w:lvl w:ilvl="4" w:tplc="AED6E02A">
      <w:start w:val="1"/>
      <w:numFmt w:val="lowerLetter"/>
      <w:lvlText w:val="%5."/>
      <w:lvlJc w:val="left"/>
      <w:pPr>
        <w:ind w:left="3600" w:hanging="360"/>
      </w:pPr>
    </w:lvl>
    <w:lvl w:ilvl="5" w:tplc="5D5E5266">
      <w:start w:val="1"/>
      <w:numFmt w:val="lowerRoman"/>
      <w:lvlText w:val="%6."/>
      <w:lvlJc w:val="right"/>
      <w:pPr>
        <w:ind w:left="4320" w:hanging="180"/>
      </w:pPr>
    </w:lvl>
    <w:lvl w:ilvl="6" w:tplc="AA1C8F44">
      <w:start w:val="1"/>
      <w:numFmt w:val="decimal"/>
      <w:lvlText w:val="%7."/>
      <w:lvlJc w:val="left"/>
      <w:pPr>
        <w:ind w:left="5040" w:hanging="360"/>
      </w:pPr>
    </w:lvl>
    <w:lvl w:ilvl="7" w:tplc="88EADE06">
      <w:start w:val="1"/>
      <w:numFmt w:val="lowerLetter"/>
      <w:lvlText w:val="%8."/>
      <w:lvlJc w:val="left"/>
      <w:pPr>
        <w:ind w:left="5760" w:hanging="360"/>
      </w:pPr>
    </w:lvl>
    <w:lvl w:ilvl="8" w:tplc="300A3C20">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25" w15:restartNumberingAfterBreak="0">
    <w:nsid w:val="5330CB30"/>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8DE36C7"/>
    <w:multiLevelType w:val="hybridMultilevel"/>
    <w:tmpl w:val="5280608C"/>
    <w:lvl w:ilvl="0" w:tplc="582E53D6">
      <w:start w:val="1"/>
      <w:numFmt w:val="decimal"/>
      <w:lvlText w:val="%1."/>
      <w:lvlJc w:val="left"/>
      <w:pPr>
        <w:ind w:left="720" w:hanging="360"/>
      </w:pPr>
    </w:lvl>
    <w:lvl w:ilvl="1" w:tplc="CCF428B0">
      <w:start w:val="1"/>
      <w:numFmt w:val="decimal"/>
      <w:lvlText w:val="%2."/>
      <w:lvlJc w:val="left"/>
      <w:pPr>
        <w:ind w:left="1440" w:hanging="360"/>
      </w:pPr>
    </w:lvl>
    <w:lvl w:ilvl="2" w:tplc="53B84B8E">
      <w:start w:val="1"/>
      <w:numFmt w:val="decimal"/>
      <w:lvlText w:val="%3."/>
      <w:lvlJc w:val="left"/>
      <w:pPr>
        <w:ind w:left="2160" w:hanging="180"/>
      </w:pPr>
    </w:lvl>
    <w:lvl w:ilvl="3" w:tplc="088060A6">
      <w:start w:val="1"/>
      <w:numFmt w:val="decimal"/>
      <w:lvlText w:val="%4."/>
      <w:lvlJc w:val="left"/>
      <w:pPr>
        <w:ind w:left="2880" w:hanging="360"/>
      </w:pPr>
    </w:lvl>
    <w:lvl w:ilvl="4" w:tplc="24B0E6D8">
      <w:start w:val="1"/>
      <w:numFmt w:val="lowerLetter"/>
      <w:lvlText w:val="%5."/>
      <w:lvlJc w:val="left"/>
      <w:pPr>
        <w:ind w:left="3600" w:hanging="360"/>
      </w:pPr>
    </w:lvl>
    <w:lvl w:ilvl="5" w:tplc="A4E2FF42">
      <w:start w:val="1"/>
      <w:numFmt w:val="lowerRoman"/>
      <w:lvlText w:val="%6."/>
      <w:lvlJc w:val="right"/>
      <w:pPr>
        <w:ind w:left="4320" w:hanging="180"/>
      </w:pPr>
    </w:lvl>
    <w:lvl w:ilvl="6" w:tplc="0DDAC2F2">
      <w:start w:val="1"/>
      <w:numFmt w:val="decimal"/>
      <w:lvlText w:val="%7."/>
      <w:lvlJc w:val="left"/>
      <w:pPr>
        <w:ind w:left="5040" w:hanging="360"/>
      </w:pPr>
    </w:lvl>
    <w:lvl w:ilvl="7" w:tplc="7AE8AA56">
      <w:start w:val="1"/>
      <w:numFmt w:val="lowerLetter"/>
      <w:lvlText w:val="%8."/>
      <w:lvlJc w:val="left"/>
      <w:pPr>
        <w:ind w:left="5760" w:hanging="360"/>
      </w:pPr>
    </w:lvl>
    <w:lvl w:ilvl="8" w:tplc="2EE6968E">
      <w:start w:val="1"/>
      <w:numFmt w:val="lowerRoman"/>
      <w:lvlText w:val="%9."/>
      <w:lvlJc w:val="right"/>
      <w:pPr>
        <w:ind w:left="6480" w:hanging="180"/>
      </w:pPr>
    </w:lvl>
  </w:abstractNum>
  <w:abstractNum w:abstractNumId="27" w15:restartNumberingAfterBreak="0">
    <w:nsid w:val="5975A86F"/>
    <w:multiLevelType w:val="hybridMultilevel"/>
    <w:tmpl w:val="5964C222"/>
    <w:lvl w:ilvl="0" w:tplc="4EBAC05E">
      <w:start w:val="1"/>
      <w:numFmt w:val="decimal"/>
      <w:lvlText w:val="%1."/>
      <w:lvlJc w:val="left"/>
      <w:pPr>
        <w:ind w:left="720" w:hanging="360"/>
      </w:pPr>
    </w:lvl>
    <w:lvl w:ilvl="1" w:tplc="8620E7CC">
      <w:start w:val="1"/>
      <w:numFmt w:val="lowerLetter"/>
      <w:lvlText w:val="%2."/>
      <w:lvlJc w:val="left"/>
      <w:pPr>
        <w:ind w:left="1440" w:hanging="360"/>
      </w:pPr>
    </w:lvl>
    <w:lvl w:ilvl="2" w:tplc="18D2B1DA">
      <w:start w:val="1"/>
      <w:numFmt w:val="decimal"/>
      <w:lvlText w:val="%3."/>
      <w:lvlJc w:val="left"/>
      <w:pPr>
        <w:ind w:left="2160" w:hanging="180"/>
      </w:pPr>
    </w:lvl>
    <w:lvl w:ilvl="3" w:tplc="7114668E">
      <w:start w:val="1"/>
      <w:numFmt w:val="decimal"/>
      <w:lvlText w:val="%4."/>
      <w:lvlJc w:val="left"/>
      <w:pPr>
        <w:ind w:left="2880" w:hanging="360"/>
      </w:pPr>
    </w:lvl>
    <w:lvl w:ilvl="4" w:tplc="F474D180">
      <w:start w:val="1"/>
      <w:numFmt w:val="lowerLetter"/>
      <w:lvlText w:val="%5."/>
      <w:lvlJc w:val="left"/>
      <w:pPr>
        <w:ind w:left="3600" w:hanging="360"/>
      </w:pPr>
    </w:lvl>
    <w:lvl w:ilvl="5" w:tplc="DA60493C">
      <w:start w:val="1"/>
      <w:numFmt w:val="lowerRoman"/>
      <w:lvlText w:val="%6."/>
      <w:lvlJc w:val="right"/>
      <w:pPr>
        <w:ind w:left="4320" w:hanging="180"/>
      </w:pPr>
    </w:lvl>
    <w:lvl w:ilvl="6" w:tplc="E0FCBB84">
      <w:start w:val="1"/>
      <w:numFmt w:val="decimal"/>
      <w:lvlText w:val="%7."/>
      <w:lvlJc w:val="left"/>
      <w:pPr>
        <w:ind w:left="5040" w:hanging="360"/>
      </w:pPr>
    </w:lvl>
    <w:lvl w:ilvl="7" w:tplc="2CAC3332">
      <w:start w:val="1"/>
      <w:numFmt w:val="lowerLetter"/>
      <w:lvlText w:val="%8."/>
      <w:lvlJc w:val="left"/>
      <w:pPr>
        <w:ind w:left="5760" w:hanging="360"/>
      </w:pPr>
    </w:lvl>
    <w:lvl w:ilvl="8" w:tplc="62BC43FA">
      <w:start w:val="1"/>
      <w:numFmt w:val="lowerRoman"/>
      <w:lvlText w:val="%9."/>
      <w:lvlJc w:val="right"/>
      <w:pPr>
        <w:ind w:left="6480" w:hanging="180"/>
      </w:pPr>
    </w:lvl>
  </w:abstractNum>
  <w:abstractNum w:abstractNumId="28" w15:restartNumberingAfterBreak="0">
    <w:nsid w:val="59DFC238"/>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5DA31DD3"/>
    <w:multiLevelType w:val="hybridMultilevel"/>
    <w:tmpl w:val="19E26AA8"/>
    <w:lvl w:ilvl="0" w:tplc="246CA858">
      <w:start w:val="1"/>
      <w:numFmt w:val="decimal"/>
      <w:lvlText w:val="%1."/>
      <w:lvlJc w:val="left"/>
      <w:pPr>
        <w:ind w:left="720" w:hanging="360"/>
      </w:pPr>
    </w:lvl>
    <w:lvl w:ilvl="1" w:tplc="DDAA86DE">
      <w:start w:val="1"/>
      <w:numFmt w:val="decimal"/>
      <w:lvlText w:val="%2."/>
      <w:lvlJc w:val="left"/>
      <w:pPr>
        <w:ind w:left="1440" w:hanging="360"/>
      </w:pPr>
    </w:lvl>
    <w:lvl w:ilvl="2" w:tplc="616845FC">
      <w:start w:val="1"/>
      <w:numFmt w:val="lowerRoman"/>
      <w:lvlText w:val="%3."/>
      <w:lvlJc w:val="right"/>
      <w:pPr>
        <w:ind w:left="2160" w:hanging="180"/>
      </w:pPr>
    </w:lvl>
    <w:lvl w:ilvl="3" w:tplc="23388548">
      <w:start w:val="1"/>
      <w:numFmt w:val="decimal"/>
      <w:lvlText w:val="%4."/>
      <w:lvlJc w:val="left"/>
      <w:pPr>
        <w:ind w:left="2880" w:hanging="360"/>
      </w:pPr>
    </w:lvl>
    <w:lvl w:ilvl="4" w:tplc="997A7D9E">
      <w:start w:val="1"/>
      <w:numFmt w:val="lowerLetter"/>
      <w:lvlText w:val="%5."/>
      <w:lvlJc w:val="left"/>
      <w:pPr>
        <w:ind w:left="3600" w:hanging="360"/>
      </w:pPr>
    </w:lvl>
    <w:lvl w:ilvl="5" w:tplc="7C4E4F1E">
      <w:start w:val="1"/>
      <w:numFmt w:val="lowerRoman"/>
      <w:lvlText w:val="%6."/>
      <w:lvlJc w:val="right"/>
      <w:pPr>
        <w:ind w:left="4320" w:hanging="180"/>
      </w:pPr>
    </w:lvl>
    <w:lvl w:ilvl="6" w:tplc="87A684A0">
      <w:start w:val="1"/>
      <w:numFmt w:val="decimal"/>
      <w:lvlText w:val="%7."/>
      <w:lvlJc w:val="left"/>
      <w:pPr>
        <w:ind w:left="5040" w:hanging="360"/>
      </w:pPr>
    </w:lvl>
    <w:lvl w:ilvl="7" w:tplc="8D9E543C">
      <w:start w:val="1"/>
      <w:numFmt w:val="lowerLetter"/>
      <w:lvlText w:val="%8."/>
      <w:lvlJc w:val="left"/>
      <w:pPr>
        <w:ind w:left="5760" w:hanging="360"/>
      </w:pPr>
    </w:lvl>
    <w:lvl w:ilvl="8" w:tplc="D90E703C">
      <w:start w:val="1"/>
      <w:numFmt w:val="lowerRoman"/>
      <w:lvlText w:val="%9."/>
      <w:lvlJc w:val="right"/>
      <w:pPr>
        <w:ind w:left="6480" w:hanging="180"/>
      </w:pPr>
    </w:lvl>
  </w:abstractNum>
  <w:abstractNum w:abstractNumId="30" w15:restartNumberingAfterBreak="0">
    <w:nsid w:val="60CB06A3"/>
    <w:multiLevelType w:val="multilevel"/>
    <w:tmpl w:val="B24EC68C"/>
    <w:lvl w:ilvl="0">
      <w:start w:val="4"/>
      <w:numFmt w:val="decimal"/>
      <w:lvlText w:val="%1."/>
      <w:lvlJc w:val="left"/>
      <w:pPr>
        <w:ind w:left="495" w:hanging="495"/>
      </w:pPr>
      <w:rPr>
        <w:rFonts w:hint="default"/>
        <w:b w:val="0"/>
        <w:i w:val="0"/>
        <w:u w:val="none"/>
      </w:rPr>
    </w:lvl>
    <w:lvl w:ilvl="1">
      <w:start w:val="3"/>
      <w:numFmt w:val="decimal"/>
      <w:lvlText w:val="%1.%2."/>
      <w:lvlJc w:val="left"/>
      <w:pPr>
        <w:ind w:left="849" w:hanging="495"/>
      </w:pPr>
      <w:rPr>
        <w:rFonts w:hint="default"/>
        <w:b w:val="0"/>
        <w:i w:val="0"/>
        <w:u w:val="none"/>
      </w:rPr>
    </w:lvl>
    <w:lvl w:ilvl="2">
      <w:start w:val="1"/>
      <w:numFmt w:val="decimal"/>
      <w:lvlText w:val="%1.%2.%3."/>
      <w:lvlJc w:val="left"/>
      <w:pPr>
        <w:ind w:left="1428" w:hanging="720"/>
      </w:pPr>
      <w:rPr>
        <w:rFonts w:hint="default"/>
        <w:b w:val="0"/>
        <w:i w:val="0"/>
        <w:u w:val="none"/>
      </w:rPr>
    </w:lvl>
    <w:lvl w:ilvl="3">
      <w:start w:val="1"/>
      <w:numFmt w:val="decimal"/>
      <w:lvlText w:val="%1.%2.%3.%4."/>
      <w:lvlJc w:val="left"/>
      <w:pPr>
        <w:ind w:left="1782" w:hanging="720"/>
      </w:pPr>
      <w:rPr>
        <w:rFonts w:hint="default"/>
        <w:b w:val="0"/>
        <w:i w:val="0"/>
        <w:u w:val="none"/>
      </w:rPr>
    </w:lvl>
    <w:lvl w:ilvl="4">
      <w:start w:val="1"/>
      <w:numFmt w:val="decimal"/>
      <w:lvlText w:val="%1.%2.%3.%4.%5."/>
      <w:lvlJc w:val="left"/>
      <w:pPr>
        <w:ind w:left="2496" w:hanging="1080"/>
      </w:pPr>
      <w:rPr>
        <w:rFonts w:hint="default"/>
        <w:b w:val="0"/>
        <w:i w:val="0"/>
        <w:u w:val="none"/>
      </w:rPr>
    </w:lvl>
    <w:lvl w:ilvl="5">
      <w:start w:val="1"/>
      <w:numFmt w:val="decimal"/>
      <w:lvlText w:val="%1.%2.%3.%4.%5.%6."/>
      <w:lvlJc w:val="left"/>
      <w:pPr>
        <w:ind w:left="2850" w:hanging="1080"/>
      </w:pPr>
      <w:rPr>
        <w:rFonts w:hint="default"/>
        <w:b w:val="0"/>
        <w:i w:val="0"/>
        <w:u w:val="none"/>
      </w:rPr>
    </w:lvl>
    <w:lvl w:ilvl="6">
      <w:start w:val="1"/>
      <w:numFmt w:val="decimal"/>
      <w:lvlText w:val="%1.%2.%3.%4.%5.%6.%7."/>
      <w:lvlJc w:val="left"/>
      <w:pPr>
        <w:ind w:left="3564" w:hanging="1440"/>
      </w:pPr>
      <w:rPr>
        <w:rFonts w:hint="default"/>
        <w:b w:val="0"/>
        <w:i w:val="0"/>
        <w:u w:val="none"/>
      </w:rPr>
    </w:lvl>
    <w:lvl w:ilvl="7">
      <w:start w:val="1"/>
      <w:numFmt w:val="decimal"/>
      <w:lvlText w:val="%1.%2.%3.%4.%5.%6.%7.%8."/>
      <w:lvlJc w:val="left"/>
      <w:pPr>
        <w:ind w:left="3918" w:hanging="1440"/>
      </w:pPr>
      <w:rPr>
        <w:rFonts w:hint="default"/>
        <w:b w:val="0"/>
        <w:i w:val="0"/>
        <w:u w:val="none"/>
      </w:rPr>
    </w:lvl>
    <w:lvl w:ilvl="8">
      <w:start w:val="1"/>
      <w:numFmt w:val="decimal"/>
      <w:lvlText w:val="%1.%2.%3.%4.%5.%6.%7.%8.%9."/>
      <w:lvlJc w:val="left"/>
      <w:pPr>
        <w:ind w:left="4632" w:hanging="1800"/>
      </w:pPr>
      <w:rPr>
        <w:rFonts w:hint="default"/>
        <w:b w:val="0"/>
        <w:i w:val="0"/>
        <w:u w:val="none"/>
      </w:rPr>
    </w:lvl>
  </w:abstractNum>
  <w:abstractNum w:abstractNumId="31"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3"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4"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5"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A119DA"/>
    <w:multiLevelType w:val="multilevel"/>
    <w:tmpl w:val="FC9A3496"/>
    <w:lvl w:ilvl="0">
      <w:start w:val="5"/>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C072BEE"/>
    <w:multiLevelType w:val="hybridMultilevel"/>
    <w:tmpl w:val="29DC6398"/>
    <w:lvl w:ilvl="0" w:tplc="4F5CFF3E">
      <w:start w:val="1"/>
      <w:numFmt w:val="decimal"/>
      <w:lvlText w:val="%1."/>
      <w:lvlJc w:val="left"/>
      <w:pPr>
        <w:ind w:left="720" w:hanging="360"/>
      </w:pPr>
    </w:lvl>
    <w:lvl w:ilvl="1" w:tplc="9F68D62C">
      <w:start w:val="1"/>
      <w:numFmt w:val="decimal"/>
      <w:lvlText w:val="%2."/>
      <w:lvlJc w:val="left"/>
      <w:pPr>
        <w:ind w:left="1440" w:hanging="360"/>
      </w:pPr>
    </w:lvl>
    <w:lvl w:ilvl="2" w:tplc="CC7EA39E">
      <w:start w:val="1"/>
      <w:numFmt w:val="lowerRoman"/>
      <w:lvlText w:val="%3."/>
      <w:lvlJc w:val="right"/>
      <w:pPr>
        <w:ind w:left="2160" w:hanging="180"/>
      </w:pPr>
    </w:lvl>
    <w:lvl w:ilvl="3" w:tplc="96B8B2EA">
      <w:start w:val="1"/>
      <w:numFmt w:val="decimal"/>
      <w:lvlText w:val="%4."/>
      <w:lvlJc w:val="left"/>
      <w:pPr>
        <w:ind w:left="2880" w:hanging="360"/>
      </w:pPr>
    </w:lvl>
    <w:lvl w:ilvl="4" w:tplc="3C8E8F86">
      <w:start w:val="1"/>
      <w:numFmt w:val="lowerLetter"/>
      <w:lvlText w:val="%5."/>
      <w:lvlJc w:val="left"/>
      <w:pPr>
        <w:ind w:left="3600" w:hanging="360"/>
      </w:pPr>
    </w:lvl>
    <w:lvl w:ilvl="5" w:tplc="88F6DB50">
      <w:start w:val="1"/>
      <w:numFmt w:val="lowerRoman"/>
      <w:lvlText w:val="%6."/>
      <w:lvlJc w:val="right"/>
      <w:pPr>
        <w:ind w:left="4320" w:hanging="180"/>
      </w:pPr>
    </w:lvl>
    <w:lvl w:ilvl="6" w:tplc="4E767060">
      <w:start w:val="1"/>
      <w:numFmt w:val="decimal"/>
      <w:lvlText w:val="%7."/>
      <w:lvlJc w:val="left"/>
      <w:pPr>
        <w:ind w:left="5040" w:hanging="360"/>
      </w:pPr>
    </w:lvl>
    <w:lvl w:ilvl="7" w:tplc="B180F362">
      <w:start w:val="1"/>
      <w:numFmt w:val="lowerLetter"/>
      <w:lvlText w:val="%8."/>
      <w:lvlJc w:val="left"/>
      <w:pPr>
        <w:ind w:left="5760" w:hanging="360"/>
      </w:pPr>
    </w:lvl>
    <w:lvl w:ilvl="8" w:tplc="8634F950">
      <w:start w:val="1"/>
      <w:numFmt w:val="lowerRoman"/>
      <w:lvlText w:val="%9."/>
      <w:lvlJc w:val="right"/>
      <w:pPr>
        <w:ind w:left="6480" w:hanging="180"/>
      </w:pPr>
    </w:lvl>
  </w:abstractNum>
  <w:abstractNum w:abstractNumId="40" w15:restartNumberingAfterBreak="0">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41" w15:restartNumberingAfterBreak="0">
    <w:nsid w:val="7400C13D"/>
    <w:multiLevelType w:val="hybridMultilevel"/>
    <w:tmpl w:val="A99EA82E"/>
    <w:lvl w:ilvl="0" w:tplc="80AE1500">
      <w:start w:val="1"/>
      <w:numFmt w:val="decimal"/>
      <w:lvlText w:val="%1."/>
      <w:lvlJc w:val="left"/>
      <w:pPr>
        <w:ind w:left="720" w:hanging="360"/>
      </w:pPr>
    </w:lvl>
    <w:lvl w:ilvl="1" w:tplc="F9BA1BC2">
      <w:start w:val="1"/>
      <w:numFmt w:val="decimal"/>
      <w:lvlText w:val="%2."/>
      <w:lvlJc w:val="left"/>
      <w:pPr>
        <w:ind w:left="1440" w:hanging="360"/>
      </w:pPr>
    </w:lvl>
    <w:lvl w:ilvl="2" w:tplc="59C43082">
      <w:start w:val="1"/>
      <w:numFmt w:val="lowerRoman"/>
      <w:lvlText w:val="%3."/>
      <w:lvlJc w:val="right"/>
      <w:pPr>
        <w:ind w:left="2160" w:hanging="180"/>
      </w:pPr>
    </w:lvl>
    <w:lvl w:ilvl="3" w:tplc="79A41B4C">
      <w:start w:val="1"/>
      <w:numFmt w:val="decimal"/>
      <w:lvlText w:val="%4."/>
      <w:lvlJc w:val="left"/>
      <w:pPr>
        <w:ind w:left="2880" w:hanging="360"/>
      </w:pPr>
    </w:lvl>
    <w:lvl w:ilvl="4" w:tplc="85BAD2E2">
      <w:start w:val="1"/>
      <w:numFmt w:val="lowerLetter"/>
      <w:lvlText w:val="%5."/>
      <w:lvlJc w:val="left"/>
      <w:pPr>
        <w:ind w:left="3600" w:hanging="360"/>
      </w:pPr>
    </w:lvl>
    <w:lvl w:ilvl="5" w:tplc="B1348FEE">
      <w:start w:val="1"/>
      <w:numFmt w:val="lowerRoman"/>
      <w:lvlText w:val="%6."/>
      <w:lvlJc w:val="right"/>
      <w:pPr>
        <w:ind w:left="4320" w:hanging="180"/>
      </w:pPr>
    </w:lvl>
    <w:lvl w:ilvl="6" w:tplc="2C30A442">
      <w:start w:val="1"/>
      <w:numFmt w:val="decimal"/>
      <w:lvlText w:val="%7."/>
      <w:lvlJc w:val="left"/>
      <w:pPr>
        <w:ind w:left="5040" w:hanging="360"/>
      </w:pPr>
    </w:lvl>
    <w:lvl w:ilvl="7" w:tplc="0B5E8454">
      <w:start w:val="1"/>
      <w:numFmt w:val="lowerLetter"/>
      <w:lvlText w:val="%8."/>
      <w:lvlJc w:val="left"/>
      <w:pPr>
        <w:ind w:left="5760" w:hanging="360"/>
      </w:pPr>
    </w:lvl>
    <w:lvl w:ilvl="8" w:tplc="F7C02066">
      <w:start w:val="1"/>
      <w:numFmt w:val="lowerRoman"/>
      <w:lvlText w:val="%9."/>
      <w:lvlJc w:val="right"/>
      <w:pPr>
        <w:ind w:left="6480" w:hanging="180"/>
      </w:p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B147159"/>
    <w:multiLevelType w:val="hybridMultilevel"/>
    <w:tmpl w:val="90604312"/>
    <w:lvl w:ilvl="0" w:tplc="6E9A8A54">
      <w:start w:val="1"/>
      <w:numFmt w:val="decimal"/>
      <w:lvlText w:val="%1."/>
      <w:lvlJc w:val="left"/>
      <w:pPr>
        <w:ind w:left="720" w:hanging="360"/>
      </w:pPr>
    </w:lvl>
    <w:lvl w:ilvl="1" w:tplc="26ECAB4E">
      <w:start w:val="1"/>
      <w:numFmt w:val="decimal"/>
      <w:lvlText w:val="%2."/>
      <w:lvlJc w:val="left"/>
      <w:pPr>
        <w:ind w:left="1440" w:hanging="360"/>
      </w:pPr>
    </w:lvl>
    <w:lvl w:ilvl="2" w:tplc="62688388">
      <w:start w:val="1"/>
      <w:numFmt w:val="lowerRoman"/>
      <w:lvlText w:val="%3."/>
      <w:lvlJc w:val="right"/>
      <w:pPr>
        <w:ind w:left="2160" w:hanging="180"/>
      </w:pPr>
    </w:lvl>
    <w:lvl w:ilvl="3" w:tplc="6FD6DD46">
      <w:start w:val="1"/>
      <w:numFmt w:val="decimal"/>
      <w:lvlText w:val="%4."/>
      <w:lvlJc w:val="left"/>
      <w:pPr>
        <w:ind w:left="2880" w:hanging="360"/>
      </w:pPr>
    </w:lvl>
    <w:lvl w:ilvl="4" w:tplc="63C27B38">
      <w:start w:val="1"/>
      <w:numFmt w:val="lowerLetter"/>
      <w:lvlText w:val="%5."/>
      <w:lvlJc w:val="left"/>
      <w:pPr>
        <w:ind w:left="3600" w:hanging="360"/>
      </w:pPr>
    </w:lvl>
    <w:lvl w:ilvl="5" w:tplc="B852ADD6">
      <w:start w:val="1"/>
      <w:numFmt w:val="lowerRoman"/>
      <w:lvlText w:val="%6."/>
      <w:lvlJc w:val="right"/>
      <w:pPr>
        <w:ind w:left="4320" w:hanging="180"/>
      </w:pPr>
    </w:lvl>
    <w:lvl w:ilvl="6" w:tplc="7F1E16BA">
      <w:start w:val="1"/>
      <w:numFmt w:val="decimal"/>
      <w:lvlText w:val="%7."/>
      <w:lvlJc w:val="left"/>
      <w:pPr>
        <w:ind w:left="5040" w:hanging="360"/>
      </w:pPr>
    </w:lvl>
    <w:lvl w:ilvl="7" w:tplc="262E302A">
      <w:start w:val="1"/>
      <w:numFmt w:val="lowerLetter"/>
      <w:lvlText w:val="%8."/>
      <w:lvlJc w:val="left"/>
      <w:pPr>
        <w:ind w:left="5760" w:hanging="360"/>
      </w:pPr>
    </w:lvl>
    <w:lvl w:ilvl="8" w:tplc="17B4C2E0">
      <w:start w:val="1"/>
      <w:numFmt w:val="lowerRoman"/>
      <w:lvlText w:val="%9."/>
      <w:lvlJc w:val="right"/>
      <w:pPr>
        <w:ind w:left="6480" w:hanging="180"/>
      </w:pPr>
    </w:lvl>
  </w:abstractNum>
  <w:abstractNum w:abstractNumId="44"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BC18823"/>
    <w:multiLevelType w:val="hybridMultilevel"/>
    <w:tmpl w:val="A4026E22"/>
    <w:lvl w:ilvl="0" w:tplc="A5F2D81A">
      <w:start w:val="1"/>
      <w:numFmt w:val="decimal"/>
      <w:lvlText w:val="%1."/>
      <w:lvlJc w:val="left"/>
      <w:pPr>
        <w:ind w:left="720" w:hanging="360"/>
      </w:pPr>
    </w:lvl>
    <w:lvl w:ilvl="1" w:tplc="E708C056">
      <w:start w:val="1"/>
      <w:numFmt w:val="decimal"/>
      <w:lvlText w:val="%2."/>
      <w:lvlJc w:val="left"/>
      <w:pPr>
        <w:ind w:left="1440" w:hanging="360"/>
      </w:pPr>
    </w:lvl>
    <w:lvl w:ilvl="2" w:tplc="51662690">
      <w:start w:val="1"/>
      <w:numFmt w:val="lowerRoman"/>
      <w:lvlText w:val="%3."/>
      <w:lvlJc w:val="right"/>
      <w:pPr>
        <w:ind w:left="2160" w:hanging="180"/>
      </w:pPr>
    </w:lvl>
    <w:lvl w:ilvl="3" w:tplc="DFAC5380">
      <w:start w:val="1"/>
      <w:numFmt w:val="decimal"/>
      <w:lvlText w:val="%4."/>
      <w:lvlJc w:val="left"/>
      <w:pPr>
        <w:ind w:left="2880" w:hanging="360"/>
      </w:pPr>
    </w:lvl>
    <w:lvl w:ilvl="4" w:tplc="BF244432">
      <w:start w:val="1"/>
      <w:numFmt w:val="lowerLetter"/>
      <w:lvlText w:val="%5."/>
      <w:lvlJc w:val="left"/>
      <w:pPr>
        <w:ind w:left="3600" w:hanging="360"/>
      </w:pPr>
    </w:lvl>
    <w:lvl w:ilvl="5" w:tplc="C03A11BC">
      <w:start w:val="1"/>
      <w:numFmt w:val="lowerRoman"/>
      <w:lvlText w:val="%6."/>
      <w:lvlJc w:val="right"/>
      <w:pPr>
        <w:ind w:left="4320" w:hanging="180"/>
      </w:pPr>
    </w:lvl>
    <w:lvl w:ilvl="6" w:tplc="B48E3438">
      <w:start w:val="1"/>
      <w:numFmt w:val="decimal"/>
      <w:lvlText w:val="%7."/>
      <w:lvlJc w:val="left"/>
      <w:pPr>
        <w:ind w:left="5040" w:hanging="360"/>
      </w:pPr>
    </w:lvl>
    <w:lvl w:ilvl="7" w:tplc="C5363D2E">
      <w:start w:val="1"/>
      <w:numFmt w:val="lowerLetter"/>
      <w:lvlText w:val="%8."/>
      <w:lvlJc w:val="left"/>
      <w:pPr>
        <w:ind w:left="5760" w:hanging="360"/>
      </w:pPr>
    </w:lvl>
    <w:lvl w:ilvl="8" w:tplc="9DBE016C">
      <w:start w:val="1"/>
      <w:numFmt w:val="lowerRoman"/>
      <w:lvlText w:val="%9."/>
      <w:lvlJc w:val="right"/>
      <w:pPr>
        <w:ind w:left="6480" w:hanging="180"/>
      </w:p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2032068">
    <w:abstractNumId w:val="33"/>
  </w:num>
  <w:num w:numId="2" w16cid:durableId="732435533">
    <w:abstractNumId w:val="24"/>
  </w:num>
  <w:num w:numId="3" w16cid:durableId="2064475439">
    <w:abstractNumId w:val="34"/>
  </w:num>
  <w:num w:numId="4" w16cid:durableId="845897248">
    <w:abstractNumId w:val="29"/>
  </w:num>
  <w:num w:numId="5" w16cid:durableId="207911511">
    <w:abstractNumId w:val="17"/>
  </w:num>
  <w:num w:numId="6" w16cid:durableId="849107705">
    <w:abstractNumId w:val="8"/>
  </w:num>
  <w:num w:numId="7" w16cid:durableId="508371313">
    <w:abstractNumId w:val="3"/>
  </w:num>
  <w:num w:numId="8" w16cid:durableId="1276710549">
    <w:abstractNumId w:val="12"/>
  </w:num>
  <w:num w:numId="9" w16cid:durableId="1992443715">
    <w:abstractNumId w:val="40"/>
  </w:num>
  <w:num w:numId="10" w16cid:durableId="1766070897">
    <w:abstractNumId w:val="43"/>
  </w:num>
  <w:num w:numId="11" w16cid:durableId="40784905">
    <w:abstractNumId w:val="45"/>
  </w:num>
  <w:num w:numId="12" w16cid:durableId="726300671">
    <w:abstractNumId w:val="2"/>
  </w:num>
  <w:num w:numId="13" w16cid:durableId="796148666">
    <w:abstractNumId w:val="4"/>
  </w:num>
  <w:num w:numId="14" w16cid:durableId="2021852043">
    <w:abstractNumId w:val="11"/>
  </w:num>
  <w:num w:numId="15" w16cid:durableId="618881743">
    <w:abstractNumId w:val="1"/>
  </w:num>
  <w:num w:numId="16" w16cid:durableId="1868832012">
    <w:abstractNumId w:val="16"/>
  </w:num>
  <w:num w:numId="17" w16cid:durableId="159660129">
    <w:abstractNumId w:val="21"/>
  </w:num>
  <w:num w:numId="18" w16cid:durableId="1141459462">
    <w:abstractNumId w:val="27"/>
  </w:num>
  <w:num w:numId="19" w16cid:durableId="336007423">
    <w:abstractNumId w:val="26"/>
  </w:num>
  <w:num w:numId="20" w16cid:durableId="429476737">
    <w:abstractNumId w:val="9"/>
  </w:num>
  <w:num w:numId="21" w16cid:durableId="1588223551">
    <w:abstractNumId w:val="41"/>
  </w:num>
  <w:num w:numId="22" w16cid:durableId="1145590135">
    <w:abstractNumId w:val="39"/>
  </w:num>
  <w:num w:numId="23" w16cid:durableId="266235165">
    <w:abstractNumId w:val="10"/>
  </w:num>
  <w:num w:numId="24" w16cid:durableId="542642711">
    <w:abstractNumId w:val="28"/>
  </w:num>
  <w:num w:numId="25" w16cid:durableId="128322186">
    <w:abstractNumId w:val="25"/>
  </w:num>
  <w:num w:numId="26" w16cid:durableId="738014484">
    <w:abstractNumId w:val="44"/>
  </w:num>
  <w:num w:numId="27" w16cid:durableId="1952474081">
    <w:abstractNumId w:val="5"/>
  </w:num>
  <w:num w:numId="28" w16cid:durableId="520825803">
    <w:abstractNumId w:val="7"/>
  </w:num>
  <w:num w:numId="29" w16cid:durableId="689526509">
    <w:abstractNumId w:val="15"/>
  </w:num>
  <w:num w:numId="30" w16cid:durableId="1520968178">
    <w:abstractNumId w:val="19"/>
  </w:num>
  <w:num w:numId="31" w16cid:durableId="1840466618">
    <w:abstractNumId w:val="6"/>
  </w:num>
  <w:num w:numId="32" w16cid:durableId="2081293942">
    <w:abstractNumId w:val="0"/>
  </w:num>
  <w:num w:numId="33" w16cid:durableId="1724252474">
    <w:abstractNumId w:val="42"/>
  </w:num>
  <w:num w:numId="34" w16cid:durableId="1084648505">
    <w:abstractNumId w:val="46"/>
  </w:num>
  <w:num w:numId="35" w16cid:durableId="1472207822">
    <w:abstractNumId w:val="18"/>
  </w:num>
  <w:num w:numId="36" w16cid:durableId="1045445167">
    <w:abstractNumId w:val="13"/>
  </w:num>
  <w:num w:numId="37" w16cid:durableId="2028169747">
    <w:abstractNumId w:val="23"/>
  </w:num>
  <w:num w:numId="38" w16cid:durableId="295599269">
    <w:abstractNumId w:val="36"/>
  </w:num>
  <w:num w:numId="39" w16cid:durableId="390353436">
    <w:abstractNumId w:val="6"/>
  </w:num>
  <w:num w:numId="40" w16cid:durableId="1919750184">
    <w:abstractNumId w:val="22"/>
  </w:num>
  <w:num w:numId="41" w16cid:durableId="612714295">
    <w:abstractNumId w:val="20"/>
  </w:num>
  <w:num w:numId="42" w16cid:durableId="1212840242">
    <w:abstractNumId w:val="32"/>
  </w:num>
  <w:num w:numId="43" w16cid:durableId="1004236535">
    <w:abstractNumId w:val="37"/>
  </w:num>
  <w:num w:numId="44" w16cid:durableId="1007709928">
    <w:abstractNumId w:val="35"/>
  </w:num>
  <w:num w:numId="45" w16cid:durableId="1820489050">
    <w:abstractNumId w:val="31"/>
  </w:num>
  <w:num w:numId="46" w16cid:durableId="1285187149">
    <w:abstractNumId w:val="6"/>
    <w:lvlOverride w:ilvl="0">
      <w:startOverride w:val="2"/>
    </w:lvlOverride>
    <w:lvlOverride w:ilvl="1">
      <w:startOverride w:val="2"/>
    </w:lvlOverride>
  </w:num>
  <w:num w:numId="47" w16cid:durableId="976449302">
    <w:abstractNumId w:val="6"/>
  </w:num>
  <w:num w:numId="48" w16cid:durableId="1164781002">
    <w:abstractNumId w:val="30"/>
  </w:num>
  <w:num w:numId="49" w16cid:durableId="1908760618">
    <w:abstractNumId w:val="38"/>
  </w:num>
  <w:num w:numId="50" w16cid:durableId="157635555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189"/>
    <w:rsid w:val="00010C6A"/>
    <w:rsid w:val="00011390"/>
    <w:rsid w:val="000122C1"/>
    <w:rsid w:val="000124BA"/>
    <w:rsid w:val="00012A11"/>
    <w:rsid w:val="00013040"/>
    <w:rsid w:val="00013CC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6213"/>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5D9"/>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3F52"/>
    <w:rsid w:val="0006419C"/>
    <w:rsid w:val="00064413"/>
    <w:rsid w:val="00064A73"/>
    <w:rsid w:val="0006504E"/>
    <w:rsid w:val="000652F6"/>
    <w:rsid w:val="0006537A"/>
    <w:rsid w:val="00065883"/>
    <w:rsid w:val="000662C1"/>
    <w:rsid w:val="000662CD"/>
    <w:rsid w:val="00066368"/>
    <w:rsid w:val="00066564"/>
    <w:rsid w:val="0006680B"/>
    <w:rsid w:val="000670EC"/>
    <w:rsid w:val="00067610"/>
    <w:rsid w:val="000677A2"/>
    <w:rsid w:val="00067B0A"/>
    <w:rsid w:val="00067B43"/>
    <w:rsid w:val="0007019A"/>
    <w:rsid w:val="00070375"/>
    <w:rsid w:val="0007043B"/>
    <w:rsid w:val="0007075C"/>
    <w:rsid w:val="000709FF"/>
    <w:rsid w:val="00070EA5"/>
    <w:rsid w:val="00070FD8"/>
    <w:rsid w:val="000725AE"/>
    <w:rsid w:val="00073004"/>
    <w:rsid w:val="00073596"/>
    <w:rsid w:val="00073852"/>
    <w:rsid w:val="00073E63"/>
    <w:rsid w:val="0007625C"/>
    <w:rsid w:val="00076CBC"/>
    <w:rsid w:val="0007709E"/>
    <w:rsid w:val="00077122"/>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54B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1D6"/>
    <w:rsid w:val="000935AA"/>
    <w:rsid w:val="00093B86"/>
    <w:rsid w:val="00094191"/>
    <w:rsid w:val="00094321"/>
    <w:rsid w:val="00094790"/>
    <w:rsid w:val="00094A8E"/>
    <w:rsid w:val="00094D55"/>
    <w:rsid w:val="000952D4"/>
    <w:rsid w:val="000967EB"/>
    <w:rsid w:val="00096B41"/>
    <w:rsid w:val="00097CE7"/>
    <w:rsid w:val="000A0129"/>
    <w:rsid w:val="000A0585"/>
    <w:rsid w:val="000A05E3"/>
    <w:rsid w:val="000A0BAC"/>
    <w:rsid w:val="000A102A"/>
    <w:rsid w:val="000A179E"/>
    <w:rsid w:val="000A1A7B"/>
    <w:rsid w:val="000A1B88"/>
    <w:rsid w:val="000A1BEE"/>
    <w:rsid w:val="000A1DC5"/>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6CF9"/>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9E9"/>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D0B"/>
    <w:rsid w:val="000F4F96"/>
    <w:rsid w:val="000F56C7"/>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3F5"/>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968"/>
    <w:rsid w:val="00113EEB"/>
    <w:rsid w:val="00114C63"/>
    <w:rsid w:val="00115429"/>
    <w:rsid w:val="0011575E"/>
    <w:rsid w:val="00115C30"/>
    <w:rsid w:val="00116179"/>
    <w:rsid w:val="00116D83"/>
    <w:rsid w:val="001208D4"/>
    <w:rsid w:val="00120DAD"/>
    <w:rsid w:val="0012102E"/>
    <w:rsid w:val="001219B0"/>
    <w:rsid w:val="001219E2"/>
    <w:rsid w:val="00121BF7"/>
    <w:rsid w:val="00121E12"/>
    <w:rsid w:val="00122563"/>
    <w:rsid w:val="00122C50"/>
    <w:rsid w:val="00122CF4"/>
    <w:rsid w:val="00123693"/>
    <w:rsid w:val="001243BC"/>
    <w:rsid w:val="00124736"/>
    <w:rsid w:val="00124990"/>
    <w:rsid w:val="00124A63"/>
    <w:rsid w:val="00124CAE"/>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79F"/>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DC4"/>
    <w:rsid w:val="00144E73"/>
    <w:rsid w:val="0014670B"/>
    <w:rsid w:val="001468D3"/>
    <w:rsid w:val="00146BDF"/>
    <w:rsid w:val="00147008"/>
    <w:rsid w:val="00150295"/>
    <w:rsid w:val="001510C9"/>
    <w:rsid w:val="001513B9"/>
    <w:rsid w:val="001516EA"/>
    <w:rsid w:val="0015172D"/>
    <w:rsid w:val="00151A18"/>
    <w:rsid w:val="0015330F"/>
    <w:rsid w:val="0015394F"/>
    <w:rsid w:val="00153ABA"/>
    <w:rsid w:val="00153E25"/>
    <w:rsid w:val="00154505"/>
    <w:rsid w:val="00154B86"/>
    <w:rsid w:val="00154BF4"/>
    <w:rsid w:val="00155D25"/>
    <w:rsid w:val="001562A8"/>
    <w:rsid w:val="00156349"/>
    <w:rsid w:val="001567D3"/>
    <w:rsid w:val="0015684D"/>
    <w:rsid w:val="00156C74"/>
    <w:rsid w:val="00156E90"/>
    <w:rsid w:val="00157235"/>
    <w:rsid w:val="001579F1"/>
    <w:rsid w:val="00157D8E"/>
    <w:rsid w:val="00160549"/>
    <w:rsid w:val="00160602"/>
    <w:rsid w:val="001608E4"/>
    <w:rsid w:val="00160BBD"/>
    <w:rsid w:val="00160D9F"/>
    <w:rsid w:val="00160DA4"/>
    <w:rsid w:val="00161423"/>
    <w:rsid w:val="00162645"/>
    <w:rsid w:val="00163925"/>
    <w:rsid w:val="0016418C"/>
    <w:rsid w:val="0016482F"/>
    <w:rsid w:val="00164870"/>
    <w:rsid w:val="001648FB"/>
    <w:rsid w:val="00164CC3"/>
    <w:rsid w:val="00164D3A"/>
    <w:rsid w:val="00164EBC"/>
    <w:rsid w:val="0016553F"/>
    <w:rsid w:val="00165573"/>
    <w:rsid w:val="00165577"/>
    <w:rsid w:val="0016584A"/>
    <w:rsid w:val="0016603C"/>
    <w:rsid w:val="001664D1"/>
    <w:rsid w:val="00166516"/>
    <w:rsid w:val="0016660B"/>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C88"/>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4C61"/>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1F6"/>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8BD"/>
    <w:rsid w:val="001D4957"/>
    <w:rsid w:val="001D4EF3"/>
    <w:rsid w:val="001D5327"/>
    <w:rsid w:val="001D557C"/>
    <w:rsid w:val="001D6554"/>
    <w:rsid w:val="001D6EE5"/>
    <w:rsid w:val="001D7B52"/>
    <w:rsid w:val="001E053E"/>
    <w:rsid w:val="001E05AB"/>
    <w:rsid w:val="001E093F"/>
    <w:rsid w:val="001E1335"/>
    <w:rsid w:val="001E137B"/>
    <w:rsid w:val="001E1D6B"/>
    <w:rsid w:val="001E1F31"/>
    <w:rsid w:val="001E204B"/>
    <w:rsid w:val="001E2495"/>
    <w:rsid w:val="001E2579"/>
    <w:rsid w:val="001E2E97"/>
    <w:rsid w:val="001E3AAF"/>
    <w:rsid w:val="001E40D3"/>
    <w:rsid w:val="001E52DF"/>
    <w:rsid w:val="001E5BD2"/>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4C15"/>
    <w:rsid w:val="00205034"/>
    <w:rsid w:val="00205197"/>
    <w:rsid w:val="0020565A"/>
    <w:rsid w:val="0020593D"/>
    <w:rsid w:val="002059A3"/>
    <w:rsid w:val="002059AC"/>
    <w:rsid w:val="00205B37"/>
    <w:rsid w:val="00205D29"/>
    <w:rsid w:val="00205F6E"/>
    <w:rsid w:val="00206083"/>
    <w:rsid w:val="00206118"/>
    <w:rsid w:val="00206480"/>
    <w:rsid w:val="00206B6E"/>
    <w:rsid w:val="0020735B"/>
    <w:rsid w:val="00207B07"/>
    <w:rsid w:val="00207B98"/>
    <w:rsid w:val="00210001"/>
    <w:rsid w:val="00210338"/>
    <w:rsid w:val="002105DC"/>
    <w:rsid w:val="002109CB"/>
    <w:rsid w:val="00210B04"/>
    <w:rsid w:val="0021106D"/>
    <w:rsid w:val="0021162B"/>
    <w:rsid w:val="00211C19"/>
    <w:rsid w:val="00211F6A"/>
    <w:rsid w:val="00211F96"/>
    <w:rsid w:val="00212535"/>
    <w:rsid w:val="00212B4E"/>
    <w:rsid w:val="00213E2F"/>
    <w:rsid w:val="00213E32"/>
    <w:rsid w:val="00214276"/>
    <w:rsid w:val="00214923"/>
    <w:rsid w:val="00214A26"/>
    <w:rsid w:val="00216492"/>
    <w:rsid w:val="0021698A"/>
    <w:rsid w:val="00216AA5"/>
    <w:rsid w:val="00217ACE"/>
    <w:rsid w:val="00220307"/>
    <w:rsid w:val="00220365"/>
    <w:rsid w:val="00220D79"/>
    <w:rsid w:val="00220FFE"/>
    <w:rsid w:val="00221BA5"/>
    <w:rsid w:val="00221E89"/>
    <w:rsid w:val="002226F5"/>
    <w:rsid w:val="00222980"/>
    <w:rsid w:val="0022333F"/>
    <w:rsid w:val="00223621"/>
    <w:rsid w:val="002241A2"/>
    <w:rsid w:val="00225EC5"/>
    <w:rsid w:val="00226061"/>
    <w:rsid w:val="0022617E"/>
    <w:rsid w:val="00226320"/>
    <w:rsid w:val="002267BC"/>
    <w:rsid w:val="002273DE"/>
    <w:rsid w:val="00227433"/>
    <w:rsid w:val="00227861"/>
    <w:rsid w:val="00227F96"/>
    <w:rsid w:val="00230C82"/>
    <w:rsid w:val="0023149E"/>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804"/>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3A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3A0"/>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3BB3"/>
    <w:rsid w:val="002744AA"/>
    <w:rsid w:val="00274FAF"/>
    <w:rsid w:val="00276849"/>
    <w:rsid w:val="00276ECC"/>
    <w:rsid w:val="00277FA1"/>
    <w:rsid w:val="002804A7"/>
    <w:rsid w:val="00280846"/>
    <w:rsid w:val="00281456"/>
    <w:rsid w:val="00281E5E"/>
    <w:rsid w:val="002821A0"/>
    <w:rsid w:val="00282AC5"/>
    <w:rsid w:val="00282DB1"/>
    <w:rsid w:val="00283622"/>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642"/>
    <w:rsid w:val="002A0D02"/>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16"/>
    <w:rsid w:val="002B2A87"/>
    <w:rsid w:val="002B2E88"/>
    <w:rsid w:val="002B2EE9"/>
    <w:rsid w:val="002B30B0"/>
    <w:rsid w:val="002B34DB"/>
    <w:rsid w:val="002B39B4"/>
    <w:rsid w:val="002B3ACD"/>
    <w:rsid w:val="002B3F95"/>
    <w:rsid w:val="002B50AB"/>
    <w:rsid w:val="002B5E72"/>
    <w:rsid w:val="002B60CC"/>
    <w:rsid w:val="002B7727"/>
    <w:rsid w:val="002B7EB0"/>
    <w:rsid w:val="002C006A"/>
    <w:rsid w:val="002C00BD"/>
    <w:rsid w:val="002C1258"/>
    <w:rsid w:val="002C17A8"/>
    <w:rsid w:val="002C282D"/>
    <w:rsid w:val="002C2C44"/>
    <w:rsid w:val="002C30D0"/>
    <w:rsid w:val="002C42F6"/>
    <w:rsid w:val="002C4E86"/>
    <w:rsid w:val="002C5448"/>
    <w:rsid w:val="002C54C1"/>
    <w:rsid w:val="002C5E97"/>
    <w:rsid w:val="002C6278"/>
    <w:rsid w:val="002C661C"/>
    <w:rsid w:val="002C6793"/>
    <w:rsid w:val="002C72B3"/>
    <w:rsid w:val="002C76BE"/>
    <w:rsid w:val="002C78B4"/>
    <w:rsid w:val="002C7B23"/>
    <w:rsid w:val="002C7D10"/>
    <w:rsid w:val="002D04FB"/>
    <w:rsid w:val="002D07BF"/>
    <w:rsid w:val="002D14AB"/>
    <w:rsid w:val="002D1B50"/>
    <w:rsid w:val="002D21D8"/>
    <w:rsid w:val="002D23EF"/>
    <w:rsid w:val="002D5122"/>
    <w:rsid w:val="002D5AAD"/>
    <w:rsid w:val="002D5CA9"/>
    <w:rsid w:val="002D6984"/>
    <w:rsid w:val="002D6BF6"/>
    <w:rsid w:val="002D6CFB"/>
    <w:rsid w:val="002D6DBE"/>
    <w:rsid w:val="002D78B4"/>
    <w:rsid w:val="002D7C8E"/>
    <w:rsid w:val="002E1455"/>
    <w:rsid w:val="002E15A7"/>
    <w:rsid w:val="002E160F"/>
    <w:rsid w:val="002E1D21"/>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66D"/>
    <w:rsid w:val="003127FC"/>
    <w:rsid w:val="00312F1A"/>
    <w:rsid w:val="00313147"/>
    <w:rsid w:val="0031358C"/>
    <w:rsid w:val="00313B45"/>
    <w:rsid w:val="00313E32"/>
    <w:rsid w:val="003141E8"/>
    <w:rsid w:val="00314264"/>
    <w:rsid w:val="00314319"/>
    <w:rsid w:val="00314CA9"/>
    <w:rsid w:val="003156BC"/>
    <w:rsid w:val="00315939"/>
    <w:rsid w:val="00315A92"/>
    <w:rsid w:val="00315CA8"/>
    <w:rsid w:val="00316D00"/>
    <w:rsid w:val="0031715D"/>
    <w:rsid w:val="00320345"/>
    <w:rsid w:val="00320A68"/>
    <w:rsid w:val="00320CFB"/>
    <w:rsid w:val="0032192E"/>
    <w:rsid w:val="00321A1D"/>
    <w:rsid w:val="00321B29"/>
    <w:rsid w:val="0032292D"/>
    <w:rsid w:val="00322A3E"/>
    <w:rsid w:val="003234D0"/>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411"/>
    <w:rsid w:val="00333B87"/>
    <w:rsid w:val="00333D81"/>
    <w:rsid w:val="003342E1"/>
    <w:rsid w:val="00334301"/>
    <w:rsid w:val="003343F8"/>
    <w:rsid w:val="00334B5E"/>
    <w:rsid w:val="0033513C"/>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9B6"/>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3C06"/>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AC4"/>
    <w:rsid w:val="00370FE8"/>
    <w:rsid w:val="0037125D"/>
    <w:rsid w:val="003716C9"/>
    <w:rsid w:val="00371E7E"/>
    <w:rsid w:val="00371EF6"/>
    <w:rsid w:val="00372512"/>
    <w:rsid w:val="00373F2A"/>
    <w:rsid w:val="00374B6B"/>
    <w:rsid w:val="00374D92"/>
    <w:rsid w:val="003751AD"/>
    <w:rsid w:val="00376236"/>
    <w:rsid w:val="00376A71"/>
    <w:rsid w:val="00377222"/>
    <w:rsid w:val="003777C2"/>
    <w:rsid w:val="003778BE"/>
    <w:rsid w:val="003779A2"/>
    <w:rsid w:val="003800AF"/>
    <w:rsid w:val="0038139C"/>
    <w:rsid w:val="003818D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CB8"/>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6E4"/>
    <w:rsid w:val="003B09A5"/>
    <w:rsid w:val="003B0A07"/>
    <w:rsid w:val="003B0D27"/>
    <w:rsid w:val="003B2188"/>
    <w:rsid w:val="003B219B"/>
    <w:rsid w:val="003B2B0F"/>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548"/>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A7A"/>
    <w:rsid w:val="003E3374"/>
    <w:rsid w:val="003E4012"/>
    <w:rsid w:val="003E4181"/>
    <w:rsid w:val="003E4719"/>
    <w:rsid w:val="003E4927"/>
    <w:rsid w:val="003E49BB"/>
    <w:rsid w:val="003E4D76"/>
    <w:rsid w:val="003E5379"/>
    <w:rsid w:val="003E55B1"/>
    <w:rsid w:val="003E5730"/>
    <w:rsid w:val="003E6D56"/>
    <w:rsid w:val="003E6E03"/>
    <w:rsid w:val="003E74B0"/>
    <w:rsid w:val="003E7AC6"/>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966"/>
    <w:rsid w:val="003F5CD4"/>
    <w:rsid w:val="003F675F"/>
    <w:rsid w:val="003F6883"/>
    <w:rsid w:val="003F6C4D"/>
    <w:rsid w:val="003F6E6A"/>
    <w:rsid w:val="003F6F05"/>
    <w:rsid w:val="003F75CC"/>
    <w:rsid w:val="003F7C89"/>
    <w:rsid w:val="00400200"/>
    <w:rsid w:val="004011D9"/>
    <w:rsid w:val="00401A4A"/>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09E3"/>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1E2E"/>
    <w:rsid w:val="00472103"/>
    <w:rsid w:val="004728ED"/>
    <w:rsid w:val="004737D0"/>
    <w:rsid w:val="00474F4B"/>
    <w:rsid w:val="004750E0"/>
    <w:rsid w:val="00475ACE"/>
    <w:rsid w:val="00475C7D"/>
    <w:rsid w:val="004760EB"/>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125"/>
    <w:rsid w:val="004974D8"/>
    <w:rsid w:val="004977C7"/>
    <w:rsid w:val="004A03F8"/>
    <w:rsid w:val="004A0505"/>
    <w:rsid w:val="004A13C4"/>
    <w:rsid w:val="004A1BC0"/>
    <w:rsid w:val="004A1F98"/>
    <w:rsid w:val="004A32CC"/>
    <w:rsid w:val="004A3794"/>
    <w:rsid w:val="004A43C2"/>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3FD9"/>
    <w:rsid w:val="004B460A"/>
    <w:rsid w:val="004B4B35"/>
    <w:rsid w:val="004B4F03"/>
    <w:rsid w:val="004B68C4"/>
    <w:rsid w:val="004B6B1E"/>
    <w:rsid w:val="004B6D51"/>
    <w:rsid w:val="004C0212"/>
    <w:rsid w:val="004C05F9"/>
    <w:rsid w:val="004C0B32"/>
    <w:rsid w:val="004C1573"/>
    <w:rsid w:val="004C18FD"/>
    <w:rsid w:val="004C26E6"/>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1BD"/>
    <w:rsid w:val="004D133F"/>
    <w:rsid w:val="004D22AD"/>
    <w:rsid w:val="004D2BC8"/>
    <w:rsid w:val="004D31CA"/>
    <w:rsid w:val="004D3268"/>
    <w:rsid w:val="004D374E"/>
    <w:rsid w:val="004D38D3"/>
    <w:rsid w:val="004D39AE"/>
    <w:rsid w:val="004D40C7"/>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7C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6A02"/>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223"/>
    <w:rsid w:val="00515422"/>
    <w:rsid w:val="005154BE"/>
    <w:rsid w:val="0051571F"/>
    <w:rsid w:val="00515BBC"/>
    <w:rsid w:val="00515FB6"/>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3C3"/>
    <w:rsid w:val="005268EB"/>
    <w:rsid w:val="00526B87"/>
    <w:rsid w:val="00526C3D"/>
    <w:rsid w:val="005273E0"/>
    <w:rsid w:val="005276CE"/>
    <w:rsid w:val="00527D57"/>
    <w:rsid w:val="00530AE8"/>
    <w:rsid w:val="00530FCC"/>
    <w:rsid w:val="0053119E"/>
    <w:rsid w:val="0053132E"/>
    <w:rsid w:val="00531425"/>
    <w:rsid w:val="00532126"/>
    <w:rsid w:val="00532993"/>
    <w:rsid w:val="00532A04"/>
    <w:rsid w:val="00533093"/>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57EEF"/>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7B8D"/>
    <w:rsid w:val="005800D8"/>
    <w:rsid w:val="0058064C"/>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1F9B"/>
    <w:rsid w:val="005A29E3"/>
    <w:rsid w:val="005A3B20"/>
    <w:rsid w:val="005A3D74"/>
    <w:rsid w:val="005A3F8A"/>
    <w:rsid w:val="005A445B"/>
    <w:rsid w:val="005A507E"/>
    <w:rsid w:val="005A510C"/>
    <w:rsid w:val="005A511F"/>
    <w:rsid w:val="005A5A4F"/>
    <w:rsid w:val="005A5C12"/>
    <w:rsid w:val="005A640F"/>
    <w:rsid w:val="005A6547"/>
    <w:rsid w:val="005A65CD"/>
    <w:rsid w:val="005A6A91"/>
    <w:rsid w:val="005A7311"/>
    <w:rsid w:val="005A750C"/>
    <w:rsid w:val="005B0066"/>
    <w:rsid w:val="005B018E"/>
    <w:rsid w:val="005B046F"/>
    <w:rsid w:val="005B07CB"/>
    <w:rsid w:val="005B09C8"/>
    <w:rsid w:val="005B0AFB"/>
    <w:rsid w:val="005B1254"/>
    <w:rsid w:val="005B12EE"/>
    <w:rsid w:val="005B1C59"/>
    <w:rsid w:val="005B1FB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489"/>
    <w:rsid w:val="005C1511"/>
    <w:rsid w:val="005C1659"/>
    <w:rsid w:val="005C25B5"/>
    <w:rsid w:val="005C3069"/>
    <w:rsid w:val="005C3522"/>
    <w:rsid w:val="005C36F8"/>
    <w:rsid w:val="005C38FD"/>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673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1E9E"/>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8C6"/>
    <w:rsid w:val="00645C8E"/>
    <w:rsid w:val="0064607E"/>
    <w:rsid w:val="00646360"/>
    <w:rsid w:val="006468B4"/>
    <w:rsid w:val="00646E4B"/>
    <w:rsid w:val="0064710C"/>
    <w:rsid w:val="006477A7"/>
    <w:rsid w:val="00647B47"/>
    <w:rsid w:val="00647C0B"/>
    <w:rsid w:val="00647CA5"/>
    <w:rsid w:val="0065019F"/>
    <w:rsid w:val="006501D0"/>
    <w:rsid w:val="00650242"/>
    <w:rsid w:val="00650BCE"/>
    <w:rsid w:val="00650BFC"/>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5E3D"/>
    <w:rsid w:val="0065614D"/>
    <w:rsid w:val="00656847"/>
    <w:rsid w:val="00656A30"/>
    <w:rsid w:val="00656B6E"/>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A0"/>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8F"/>
    <w:rsid w:val="00686692"/>
    <w:rsid w:val="006869EC"/>
    <w:rsid w:val="006876DE"/>
    <w:rsid w:val="00690011"/>
    <w:rsid w:val="006901E4"/>
    <w:rsid w:val="00690316"/>
    <w:rsid w:val="0069077E"/>
    <w:rsid w:val="00690B6C"/>
    <w:rsid w:val="00690CAC"/>
    <w:rsid w:val="00690CC0"/>
    <w:rsid w:val="00692178"/>
    <w:rsid w:val="00692D34"/>
    <w:rsid w:val="00693033"/>
    <w:rsid w:val="00693321"/>
    <w:rsid w:val="006934B6"/>
    <w:rsid w:val="006939A3"/>
    <w:rsid w:val="00693A8E"/>
    <w:rsid w:val="00694893"/>
    <w:rsid w:val="006948D0"/>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556"/>
    <w:rsid w:val="006B26E3"/>
    <w:rsid w:val="006B3257"/>
    <w:rsid w:val="006B3A27"/>
    <w:rsid w:val="006B4CA3"/>
    <w:rsid w:val="006B51B2"/>
    <w:rsid w:val="006B5B2C"/>
    <w:rsid w:val="006B62A5"/>
    <w:rsid w:val="006B7B15"/>
    <w:rsid w:val="006B7FB0"/>
    <w:rsid w:val="006C0913"/>
    <w:rsid w:val="006C0D78"/>
    <w:rsid w:val="006C134B"/>
    <w:rsid w:val="006C17A0"/>
    <w:rsid w:val="006C17D4"/>
    <w:rsid w:val="006C18B2"/>
    <w:rsid w:val="006C2C16"/>
    <w:rsid w:val="006C2CC5"/>
    <w:rsid w:val="006C31AB"/>
    <w:rsid w:val="006C3C4A"/>
    <w:rsid w:val="006C468E"/>
    <w:rsid w:val="006C5AAA"/>
    <w:rsid w:val="006C6780"/>
    <w:rsid w:val="006C67DA"/>
    <w:rsid w:val="006C69E6"/>
    <w:rsid w:val="006C6BA8"/>
    <w:rsid w:val="006C7300"/>
    <w:rsid w:val="006C7846"/>
    <w:rsid w:val="006C7CCE"/>
    <w:rsid w:val="006D000D"/>
    <w:rsid w:val="006D04BE"/>
    <w:rsid w:val="006D0921"/>
    <w:rsid w:val="006D0D9A"/>
    <w:rsid w:val="006D1198"/>
    <w:rsid w:val="006D18F6"/>
    <w:rsid w:val="006D19EB"/>
    <w:rsid w:val="006D1B6C"/>
    <w:rsid w:val="006D1F05"/>
    <w:rsid w:val="006D2132"/>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67D0"/>
    <w:rsid w:val="006E715A"/>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4F89"/>
    <w:rsid w:val="006F55FD"/>
    <w:rsid w:val="006F5DC8"/>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5C1"/>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2457"/>
    <w:rsid w:val="00712F76"/>
    <w:rsid w:val="007136D9"/>
    <w:rsid w:val="00713A16"/>
    <w:rsid w:val="00713F69"/>
    <w:rsid w:val="00714034"/>
    <w:rsid w:val="007145B4"/>
    <w:rsid w:val="00714A09"/>
    <w:rsid w:val="00715114"/>
    <w:rsid w:val="00715139"/>
    <w:rsid w:val="007159EC"/>
    <w:rsid w:val="007164C4"/>
    <w:rsid w:val="007166B3"/>
    <w:rsid w:val="00716750"/>
    <w:rsid w:val="00716ABD"/>
    <w:rsid w:val="00720342"/>
    <w:rsid w:val="00720EA6"/>
    <w:rsid w:val="007214E3"/>
    <w:rsid w:val="00722D13"/>
    <w:rsid w:val="00722EB6"/>
    <w:rsid w:val="00723721"/>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03"/>
    <w:rsid w:val="007321C2"/>
    <w:rsid w:val="0073225B"/>
    <w:rsid w:val="00732BBA"/>
    <w:rsid w:val="00733245"/>
    <w:rsid w:val="00733250"/>
    <w:rsid w:val="00733DE0"/>
    <w:rsid w:val="00734628"/>
    <w:rsid w:val="00734BA3"/>
    <w:rsid w:val="0073503C"/>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3891"/>
    <w:rsid w:val="0077505F"/>
    <w:rsid w:val="00775259"/>
    <w:rsid w:val="00775CFB"/>
    <w:rsid w:val="00776216"/>
    <w:rsid w:val="007763D6"/>
    <w:rsid w:val="00776572"/>
    <w:rsid w:val="0077738D"/>
    <w:rsid w:val="007774C2"/>
    <w:rsid w:val="00777ADF"/>
    <w:rsid w:val="00781AD8"/>
    <w:rsid w:val="00782332"/>
    <w:rsid w:val="00783A7E"/>
    <w:rsid w:val="00784CC4"/>
    <w:rsid w:val="0078596D"/>
    <w:rsid w:val="00786098"/>
    <w:rsid w:val="00786EB8"/>
    <w:rsid w:val="0078741F"/>
    <w:rsid w:val="00787482"/>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97B45"/>
    <w:rsid w:val="007A0657"/>
    <w:rsid w:val="007A0679"/>
    <w:rsid w:val="007A129F"/>
    <w:rsid w:val="007A1395"/>
    <w:rsid w:val="007A22E9"/>
    <w:rsid w:val="007A24A2"/>
    <w:rsid w:val="007A24EB"/>
    <w:rsid w:val="007A25CC"/>
    <w:rsid w:val="007A282D"/>
    <w:rsid w:val="007A331E"/>
    <w:rsid w:val="007A38C4"/>
    <w:rsid w:val="007A3B34"/>
    <w:rsid w:val="007A3BD0"/>
    <w:rsid w:val="007A44DD"/>
    <w:rsid w:val="007A455D"/>
    <w:rsid w:val="007A4AA5"/>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0"/>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6B13"/>
    <w:rsid w:val="007C7457"/>
    <w:rsid w:val="007D0D04"/>
    <w:rsid w:val="007D1573"/>
    <w:rsid w:val="007D1CB4"/>
    <w:rsid w:val="007D1F1A"/>
    <w:rsid w:val="007D3011"/>
    <w:rsid w:val="007D3195"/>
    <w:rsid w:val="007D3572"/>
    <w:rsid w:val="007D3FCB"/>
    <w:rsid w:val="007D4064"/>
    <w:rsid w:val="007D501A"/>
    <w:rsid w:val="007D50FB"/>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37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A88"/>
    <w:rsid w:val="007F1FC9"/>
    <w:rsid w:val="007F2093"/>
    <w:rsid w:val="007F2AE5"/>
    <w:rsid w:val="007F2B8F"/>
    <w:rsid w:val="007F31E1"/>
    <w:rsid w:val="007F3400"/>
    <w:rsid w:val="007F370B"/>
    <w:rsid w:val="007F49A4"/>
    <w:rsid w:val="007F4DCC"/>
    <w:rsid w:val="007F52E1"/>
    <w:rsid w:val="007F53A1"/>
    <w:rsid w:val="007F566F"/>
    <w:rsid w:val="007F56C3"/>
    <w:rsid w:val="007F5EA8"/>
    <w:rsid w:val="007F5FEB"/>
    <w:rsid w:val="007F6AB0"/>
    <w:rsid w:val="007F77AD"/>
    <w:rsid w:val="00800347"/>
    <w:rsid w:val="00800A85"/>
    <w:rsid w:val="00800C84"/>
    <w:rsid w:val="00801441"/>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BF5"/>
    <w:rsid w:val="00807FAE"/>
    <w:rsid w:val="00810322"/>
    <w:rsid w:val="00810325"/>
    <w:rsid w:val="008111F5"/>
    <w:rsid w:val="00811243"/>
    <w:rsid w:val="00811AF4"/>
    <w:rsid w:val="00811E3F"/>
    <w:rsid w:val="0081220D"/>
    <w:rsid w:val="00812758"/>
    <w:rsid w:val="008129AD"/>
    <w:rsid w:val="008131BE"/>
    <w:rsid w:val="00813520"/>
    <w:rsid w:val="00813C88"/>
    <w:rsid w:val="00813F88"/>
    <w:rsid w:val="00814363"/>
    <w:rsid w:val="00814B36"/>
    <w:rsid w:val="0081517D"/>
    <w:rsid w:val="008152DB"/>
    <w:rsid w:val="00815528"/>
    <w:rsid w:val="00815792"/>
    <w:rsid w:val="00815C9B"/>
    <w:rsid w:val="00815F59"/>
    <w:rsid w:val="008168D8"/>
    <w:rsid w:val="00816D49"/>
    <w:rsid w:val="008203A8"/>
    <w:rsid w:val="00821833"/>
    <w:rsid w:val="00821C72"/>
    <w:rsid w:val="00821DCF"/>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5CA8"/>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3954"/>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A46"/>
    <w:rsid w:val="00881D8A"/>
    <w:rsid w:val="00881F44"/>
    <w:rsid w:val="00882A96"/>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28C"/>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19C3"/>
    <w:rsid w:val="008C2027"/>
    <w:rsid w:val="008C2AD0"/>
    <w:rsid w:val="008C2FA8"/>
    <w:rsid w:val="008C31AE"/>
    <w:rsid w:val="008C3BC3"/>
    <w:rsid w:val="008C452F"/>
    <w:rsid w:val="008C47B0"/>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58C"/>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D7DD8"/>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7FD"/>
    <w:rsid w:val="008F2DF6"/>
    <w:rsid w:val="008F2E3D"/>
    <w:rsid w:val="008F31E2"/>
    <w:rsid w:val="008F346C"/>
    <w:rsid w:val="008F35DC"/>
    <w:rsid w:val="008F478E"/>
    <w:rsid w:val="008F4D52"/>
    <w:rsid w:val="008F4E41"/>
    <w:rsid w:val="008F5276"/>
    <w:rsid w:val="008F55D7"/>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A45"/>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A5C"/>
    <w:rsid w:val="00925C6F"/>
    <w:rsid w:val="0092607C"/>
    <w:rsid w:val="00926081"/>
    <w:rsid w:val="0092675A"/>
    <w:rsid w:val="00927651"/>
    <w:rsid w:val="00927FB8"/>
    <w:rsid w:val="00927FE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076"/>
    <w:rsid w:val="00936A4E"/>
    <w:rsid w:val="00936E77"/>
    <w:rsid w:val="009370ED"/>
    <w:rsid w:val="00937965"/>
    <w:rsid w:val="0094038F"/>
    <w:rsid w:val="0094067C"/>
    <w:rsid w:val="00940AE9"/>
    <w:rsid w:val="00940C55"/>
    <w:rsid w:val="00941580"/>
    <w:rsid w:val="00942962"/>
    <w:rsid w:val="00943006"/>
    <w:rsid w:val="00943A19"/>
    <w:rsid w:val="00944A06"/>
    <w:rsid w:val="00944E0C"/>
    <w:rsid w:val="00945998"/>
    <w:rsid w:val="00945CE8"/>
    <w:rsid w:val="00946C48"/>
    <w:rsid w:val="00946D8B"/>
    <w:rsid w:val="00946DD8"/>
    <w:rsid w:val="00946EFF"/>
    <w:rsid w:val="00946F6E"/>
    <w:rsid w:val="009474C2"/>
    <w:rsid w:val="0094777A"/>
    <w:rsid w:val="00947A98"/>
    <w:rsid w:val="00950249"/>
    <w:rsid w:val="0095083A"/>
    <w:rsid w:val="00950D81"/>
    <w:rsid w:val="00951BD9"/>
    <w:rsid w:val="00952A05"/>
    <w:rsid w:val="00953831"/>
    <w:rsid w:val="00953F58"/>
    <w:rsid w:val="009543EB"/>
    <w:rsid w:val="00954978"/>
    <w:rsid w:val="00954B1B"/>
    <w:rsid w:val="00956832"/>
    <w:rsid w:val="009575CD"/>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913"/>
    <w:rsid w:val="00973C29"/>
    <w:rsid w:val="00973F7E"/>
    <w:rsid w:val="009758E3"/>
    <w:rsid w:val="009763C4"/>
    <w:rsid w:val="00976C4F"/>
    <w:rsid w:val="00976CB5"/>
    <w:rsid w:val="00976F39"/>
    <w:rsid w:val="009772F1"/>
    <w:rsid w:val="00977A6B"/>
    <w:rsid w:val="009803F1"/>
    <w:rsid w:val="009807B4"/>
    <w:rsid w:val="0098182A"/>
    <w:rsid w:val="009828C6"/>
    <w:rsid w:val="00982964"/>
    <w:rsid w:val="00983A84"/>
    <w:rsid w:val="00983B4C"/>
    <w:rsid w:val="00983DFB"/>
    <w:rsid w:val="00983EDC"/>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56A"/>
    <w:rsid w:val="00994F59"/>
    <w:rsid w:val="009956AF"/>
    <w:rsid w:val="00995933"/>
    <w:rsid w:val="00995FFD"/>
    <w:rsid w:val="00996A15"/>
    <w:rsid w:val="00996F89"/>
    <w:rsid w:val="00997F4B"/>
    <w:rsid w:val="009A0B5D"/>
    <w:rsid w:val="009A12E5"/>
    <w:rsid w:val="009A244C"/>
    <w:rsid w:val="009A2BBB"/>
    <w:rsid w:val="009A2C08"/>
    <w:rsid w:val="009A2CD1"/>
    <w:rsid w:val="009A35A6"/>
    <w:rsid w:val="009A3612"/>
    <w:rsid w:val="009A403D"/>
    <w:rsid w:val="009A4059"/>
    <w:rsid w:val="009A4230"/>
    <w:rsid w:val="009A44C8"/>
    <w:rsid w:val="009A4579"/>
    <w:rsid w:val="009A45B0"/>
    <w:rsid w:val="009A4755"/>
    <w:rsid w:val="009A4EAB"/>
    <w:rsid w:val="009A5BCC"/>
    <w:rsid w:val="009A5F58"/>
    <w:rsid w:val="009A6275"/>
    <w:rsid w:val="009A663C"/>
    <w:rsid w:val="009A6840"/>
    <w:rsid w:val="009A6A6F"/>
    <w:rsid w:val="009A735F"/>
    <w:rsid w:val="009A7D52"/>
    <w:rsid w:val="009B07DC"/>
    <w:rsid w:val="009B1226"/>
    <w:rsid w:val="009B13B9"/>
    <w:rsid w:val="009B1AD4"/>
    <w:rsid w:val="009B1B69"/>
    <w:rsid w:val="009B1D67"/>
    <w:rsid w:val="009B3317"/>
    <w:rsid w:val="009B47EE"/>
    <w:rsid w:val="009B49DB"/>
    <w:rsid w:val="009B4A43"/>
    <w:rsid w:val="009B533B"/>
    <w:rsid w:val="009B5A67"/>
    <w:rsid w:val="009B6FE1"/>
    <w:rsid w:val="009B7570"/>
    <w:rsid w:val="009C0336"/>
    <w:rsid w:val="009C0DCE"/>
    <w:rsid w:val="009C1051"/>
    <w:rsid w:val="009C137B"/>
    <w:rsid w:val="009C16FB"/>
    <w:rsid w:val="009C1772"/>
    <w:rsid w:val="009C17DA"/>
    <w:rsid w:val="009C18CC"/>
    <w:rsid w:val="009C1A17"/>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0BED"/>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65A"/>
    <w:rsid w:val="009E1880"/>
    <w:rsid w:val="009E1A06"/>
    <w:rsid w:val="009E1A85"/>
    <w:rsid w:val="009E247B"/>
    <w:rsid w:val="009E36A5"/>
    <w:rsid w:val="009E41A0"/>
    <w:rsid w:val="009E442B"/>
    <w:rsid w:val="009E46AE"/>
    <w:rsid w:val="009E4827"/>
    <w:rsid w:val="009E5252"/>
    <w:rsid w:val="009E5B74"/>
    <w:rsid w:val="009E5FF1"/>
    <w:rsid w:val="009E644A"/>
    <w:rsid w:val="009E66F3"/>
    <w:rsid w:val="009E6E9A"/>
    <w:rsid w:val="009E6F72"/>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DFE"/>
    <w:rsid w:val="00A07A85"/>
    <w:rsid w:val="00A07E04"/>
    <w:rsid w:val="00A07EA9"/>
    <w:rsid w:val="00A1067D"/>
    <w:rsid w:val="00A10938"/>
    <w:rsid w:val="00A113C1"/>
    <w:rsid w:val="00A116EB"/>
    <w:rsid w:val="00A11EA9"/>
    <w:rsid w:val="00A12068"/>
    <w:rsid w:val="00A120B9"/>
    <w:rsid w:val="00A1260A"/>
    <w:rsid w:val="00A1264F"/>
    <w:rsid w:val="00A12A7C"/>
    <w:rsid w:val="00A1330E"/>
    <w:rsid w:val="00A1363B"/>
    <w:rsid w:val="00A138DE"/>
    <w:rsid w:val="00A13B7D"/>
    <w:rsid w:val="00A13C2E"/>
    <w:rsid w:val="00A140F7"/>
    <w:rsid w:val="00A1448C"/>
    <w:rsid w:val="00A14C15"/>
    <w:rsid w:val="00A14F1F"/>
    <w:rsid w:val="00A15328"/>
    <w:rsid w:val="00A156C6"/>
    <w:rsid w:val="00A15D7C"/>
    <w:rsid w:val="00A1609B"/>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B80"/>
    <w:rsid w:val="00A2400F"/>
    <w:rsid w:val="00A25337"/>
    <w:rsid w:val="00A2567A"/>
    <w:rsid w:val="00A25E59"/>
    <w:rsid w:val="00A25FA0"/>
    <w:rsid w:val="00A2673D"/>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12"/>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5F56"/>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66C"/>
    <w:rsid w:val="00A51860"/>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77EFF"/>
    <w:rsid w:val="00A80062"/>
    <w:rsid w:val="00A80110"/>
    <w:rsid w:val="00A8095B"/>
    <w:rsid w:val="00A80F27"/>
    <w:rsid w:val="00A8182F"/>
    <w:rsid w:val="00A81C19"/>
    <w:rsid w:val="00A82146"/>
    <w:rsid w:val="00A82545"/>
    <w:rsid w:val="00A82683"/>
    <w:rsid w:val="00A82905"/>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872"/>
    <w:rsid w:val="00A96E21"/>
    <w:rsid w:val="00A96E34"/>
    <w:rsid w:val="00A979B1"/>
    <w:rsid w:val="00AA0AD4"/>
    <w:rsid w:val="00AA1165"/>
    <w:rsid w:val="00AA1480"/>
    <w:rsid w:val="00AA1E32"/>
    <w:rsid w:val="00AA254C"/>
    <w:rsid w:val="00AA2601"/>
    <w:rsid w:val="00AA2A10"/>
    <w:rsid w:val="00AA3467"/>
    <w:rsid w:val="00AA3682"/>
    <w:rsid w:val="00AA397F"/>
    <w:rsid w:val="00AA3F31"/>
    <w:rsid w:val="00AA437A"/>
    <w:rsid w:val="00AA4625"/>
    <w:rsid w:val="00AA5517"/>
    <w:rsid w:val="00AA6BB6"/>
    <w:rsid w:val="00AA739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B7C75"/>
    <w:rsid w:val="00AC00D2"/>
    <w:rsid w:val="00AC052A"/>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C7476"/>
    <w:rsid w:val="00AD0265"/>
    <w:rsid w:val="00AD047A"/>
    <w:rsid w:val="00AD0DE9"/>
    <w:rsid w:val="00AD13C0"/>
    <w:rsid w:val="00AD1F3E"/>
    <w:rsid w:val="00AD2036"/>
    <w:rsid w:val="00AD22E3"/>
    <w:rsid w:val="00AD2971"/>
    <w:rsid w:val="00AD2F97"/>
    <w:rsid w:val="00AD3597"/>
    <w:rsid w:val="00AD4439"/>
    <w:rsid w:val="00AD5FE2"/>
    <w:rsid w:val="00AD6848"/>
    <w:rsid w:val="00AD766D"/>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64D6"/>
    <w:rsid w:val="00AE749F"/>
    <w:rsid w:val="00AE7DED"/>
    <w:rsid w:val="00AE7F43"/>
    <w:rsid w:val="00AF077E"/>
    <w:rsid w:val="00AF10FA"/>
    <w:rsid w:val="00AF18CE"/>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2B8"/>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56C"/>
    <w:rsid w:val="00B1782E"/>
    <w:rsid w:val="00B20164"/>
    <w:rsid w:val="00B202C7"/>
    <w:rsid w:val="00B203F3"/>
    <w:rsid w:val="00B20550"/>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4764"/>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C77"/>
    <w:rsid w:val="00B53FD1"/>
    <w:rsid w:val="00B54351"/>
    <w:rsid w:val="00B54E35"/>
    <w:rsid w:val="00B54F67"/>
    <w:rsid w:val="00B55EBF"/>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487"/>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3D3"/>
    <w:rsid w:val="00B8772A"/>
    <w:rsid w:val="00B902B9"/>
    <w:rsid w:val="00B902C1"/>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97DA5"/>
    <w:rsid w:val="00BA0098"/>
    <w:rsid w:val="00BA036D"/>
    <w:rsid w:val="00BA0965"/>
    <w:rsid w:val="00BA1562"/>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05"/>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C"/>
    <w:rsid w:val="00BD29F5"/>
    <w:rsid w:val="00BD2CE1"/>
    <w:rsid w:val="00BD3242"/>
    <w:rsid w:val="00BD3419"/>
    <w:rsid w:val="00BD39EC"/>
    <w:rsid w:val="00BD42CA"/>
    <w:rsid w:val="00BD43E5"/>
    <w:rsid w:val="00BD512A"/>
    <w:rsid w:val="00BD53D5"/>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A6"/>
    <w:rsid w:val="00BE1DEB"/>
    <w:rsid w:val="00BE2903"/>
    <w:rsid w:val="00BE2E8B"/>
    <w:rsid w:val="00BE318A"/>
    <w:rsid w:val="00BE35DA"/>
    <w:rsid w:val="00BE3C72"/>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7BE"/>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179"/>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69B"/>
    <w:rsid w:val="00C25B02"/>
    <w:rsid w:val="00C25BA5"/>
    <w:rsid w:val="00C26D28"/>
    <w:rsid w:val="00C270A4"/>
    <w:rsid w:val="00C27214"/>
    <w:rsid w:val="00C27BB6"/>
    <w:rsid w:val="00C30796"/>
    <w:rsid w:val="00C312AB"/>
    <w:rsid w:val="00C322F1"/>
    <w:rsid w:val="00C32CFA"/>
    <w:rsid w:val="00C33284"/>
    <w:rsid w:val="00C33820"/>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E95"/>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1D9"/>
    <w:rsid w:val="00C648E3"/>
    <w:rsid w:val="00C64D84"/>
    <w:rsid w:val="00C65399"/>
    <w:rsid w:val="00C65917"/>
    <w:rsid w:val="00C66326"/>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4B3D"/>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3"/>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1F7"/>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C63"/>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6A5"/>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107"/>
    <w:rsid w:val="00CE0C33"/>
    <w:rsid w:val="00CE158F"/>
    <w:rsid w:val="00CE1872"/>
    <w:rsid w:val="00CE1983"/>
    <w:rsid w:val="00CE231A"/>
    <w:rsid w:val="00CE2661"/>
    <w:rsid w:val="00CE2909"/>
    <w:rsid w:val="00CE2C36"/>
    <w:rsid w:val="00CE350A"/>
    <w:rsid w:val="00CE3E59"/>
    <w:rsid w:val="00CE3EE9"/>
    <w:rsid w:val="00CE417B"/>
    <w:rsid w:val="00CE5352"/>
    <w:rsid w:val="00CE53E5"/>
    <w:rsid w:val="00CE5813"/>
    <w:rsid w:val="00CE5A1B"/>
    <w:rsid w:val="00CE5CF2"/>
    <w:rsid w:val="00CE5D94"/>
    <w:rsid w:val="00CE634F"/>
    <w:rsid w:val="00CE6713"/>
    <w:rsid w:val="00CE71E9"/>
    <w:rsid w:val="00CE7B1F"/>
    <w:rsid w:val="00CE7D2E"/>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7DF"/>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5749"/>
    <w:rsid w:val="00D16FA0"/>
    <w:rsid w:val="00D17378"/>
    <w:rsid w:val="00D17435"/>
    <w:rsid w:val="00D2017F"/>
    <w:rsid w:val="00D20357"/>
    <w:rsid w:val="00D206F5"/>
    <w:rsid w:val="00D2137A"/>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3A6"/>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2305"/>
    <w:rsid w:val="00D53573"/>
    <w:rsid w:val="00D53A98"/>
    <w:rsid w:val="00D53F6E"/>
    <w:rsid w:val="00D54055"/>
    <w:rsid w:val="00D540A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6BB"/>
    <w:rsid w:val="00D65C71"/>
    <w:rsid w:val="00D65DCC"/>
    <w:rsid w:val="00D66935"/>
    <w:rsid w:val="00D67313"/>
    <w:rsid w:val="00D702CA"/>
    <w:rsid w:val="00D70636"/>
    <w:rsid w:val="00D71230"/>
    <w:rsid w:val="00D735C8"/>
    <w:rsid w:val="00D735D0"/>
    <w:rsid w:val="00D738D2"/>
    <w:rsid w:val="00D74118"/>
    <w:rsid w:val="00D74693"/>
    <w:rsid w:val="00D74696"/>
    <w:rsid w:val="00D75688"/>
    <w:rsid w:val="00D7589B"/>
    <w:rsid w:val="00D760A2"/>
    <w:rsid w:val="00D77315"/>
    <w:rsid w:val="00D77465"/>
    <w:rsid w:val="00D77CDB"/>
    <w:rsid w:val="00D80021"/>
    <w:rsid w:val="00D804BE"/>
    <w:rsid w:val="00D807E5"/>
    <w:rsid w:val="00D80803"/>
    <w:rsid w:val="00D833BE"/>
    <w:rsid w:val="00D84C22"/>
    <w:rsid w:val="00D8562F"/>
    <w:rsid w:val="00D858D9"/>
    <w:rsid w:val="00D85B15"/>
    <w:rsid w:val="00D8724C"/>
    <w:rsid w:val="00D873FE"/>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65B2"/>
    <w:rsid w:val="00DA7D61"/>
    <w:rsid w:val="00DB0BB5"/>
    <w:rsid w:val="00DB14DD"/>
    <w:rsid w:val="00DB1890"/>
    <w:rsid w:val="00DB1D21"/>
    <w:rsid w:val="00DB1F2C"/>
    <w:rsid w:val="00DB203C"/>
    <w:rsid w:val="00DB2897"/>
    <w:rsid w:val="00DB2E73"/>
    <w:rsid w:val="00DB3592"/>
    <w:rsid w:val="00DB42CF"/>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098"/>
    <w:rsid w:val="00DC392E"/>
    <w:rsid w:val="00DC3F8A"/>
    <w:rsid w:val="00DC4144"/>
    <w:rsid w:val="00DC41DD"/>
    <w:rsid w:val="00DC44D6"/>
    <w:rsid w:val="00DC45A9"/>
    <w:rsid w:val="00DC5B1A"/>
    <w:rsid w:val="00DC5D08"/>
    <w:rsid w:val="00DC6AB8"/>
    <w:rsid w:val="00DC6DB4"/>
    <w:rsid w:val="00DC6FEE"/>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6E0D"/>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3ABC"/>
    <w:rsid w:val="00DF42C1"/>
    <w:rsid w:val="00DF43E8"/>
    <w:rsid w:val="00DF4B3E"/>
    <w:rsid w:val="00DF5745"/>
    <w:rsid w:val="00DF58E2"/>
    <w:rsid w:val="00DF5F6C"/>
    <w:rsid w:val="00DF621E"/>
    <w:rsid w:val="00DF675A"/>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590"/>
    <w:rsid w:val="00E04C02"/>
    <w:rsid w:val="00E04FBA"/>
    <w:rsid w:val="00E053B2"/>
    <w:rsid w:val="00E0617A"/>
    <w:rsid w:val="00E062D7"/>
    <w:rsid w:val="00E0644B"/>
    <w:rsid w:val="00E064D3"/>
    <w:rsid w:val="00E06595"/>
    <w:rsid w:val="00E0799E"/>
    <w:rsid w:val="00E07B7D"/>
    <w:rsid w:val="00E07DB8"/>
    <w:rsid w:val="00E1050F"/>
    <w:rsid w:val="00E1109D"/>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79F"/>
    <w:rsid w:val="00E16A67"/>
    <w:rsid w:val="00E17141"/>
    <w:rsid w:val="00E17CFF"/>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6D6C"/>
    <w:rsid w:val="00E2720A"/>
    <w:rsid w:val="00E27AE8"/>
    <w:rsid w:val="00E27CFD"/>
    <w:rsid w:val="00E3008F"/>
    <w:rsid w:val="00E3056F"/>
    <w:rsid w:val="00E307B6"/>
    <w:rsid w:val="00E316F5"/>
    <w:rsid w:val="00E32E9C"/>
    <w:rsid w:val="00E339F2"/>
    <w:rsid w:val="00E34EBE"/>
    <w:rsid w:val="00E34F85"/>
    <w:rsid w:val="00E35BF2"/>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8D5"/>
    <w:rsid w:val="00E45AB1"/>
    <w:rsid w:val="00E45B52"/>
    <w:rsid w:val="00E45C81"/>
    <w:rsid w:val="00E46104"/>
    <w:rsid w:val="00E46268"/>
    <w:rsid w:val="00E462F2"/>
    <w:rsid w:val="00E46532"/>
    <w:rsid w:val="00E468E6"/>
    <w:rsid w:val="00E46C51"/>
    <w:rsid w:val="00E46CC9"/>
    <w:rsid w:val="00E50255"/>
    <w:rsid w:val="00E50772"/>
    <w:rsid w:val="00E50D89"/>
    <w:rsid w:val="00E50F1C"/>
    <w:rsid w:val="00E528F9"/>
    <w:rsid w:val="00E53522"/>
    <w:rsid w:val="00E545FA"/>
    <w:rsid w:val="00E546E8"/>
    <w:rsid w:val="00E5496E"/>
    <w:rsid w:val="00E55599"/>
    <w:rsid w:val="00E55854"/>
    <w:rsid w:val="00E55BA5"/>
    <w:rsid w:val="00E55C15"/>
    <w:rsid w:val="00E56707"/>
    <w:rsid w:val="00E56ACD"/>
    <w:rsid w:val="00E57279"/>
    <w:rsid w:val="00E57739"/>
    <w:rsid w:val="00E57D09"/>
    <w:rsid w:val="00E6045F"/>
    <w:rsid w:val="00E60CA2"/>
    <w:rsid w:val="00E61941"/>
    <w:rsid w:val="00E628AD"/>
    <w:rsid w:val="00E62908"/>
    <w:rsid w:val="00E64339"/>
    <w:rsid w:val="00E64DAA"/>
    <w:rsid w:val="00E64FD8"/>
    <w:rsid w:val="00E656C5"/>
    <w:rsid w:val="00E66424"/>
    <w:rsid w:val="00E66B76"/>
    <w:rsid w:val="00E66CC3"/>
    <w:rsid w:val="00E67584"/>
    <w:rsid w:val="00E67669"/>
    <w:rsid w:val="00E677BD"/>
    <w:rsid w:val="00E67AE7"/>
    <w:rsid w:val="00E7011C"/>
    <w:rsid w:val="00E708BC"/>
    <w:rsid w:val="00E70C34"/>
    <w:rsid w:val="00E70C44"/>
    <w:rsid w:val="00E71184"/>
    <w:rsid w:val="00E7138D"/>
    <w:rsid w:val="00E7273B"/>
    <w:rsid w:val="00E72B6E"/>
    <w:rsid w:val="00E72BD9"/>
    <w:rsid w:val="00E742F4"/>
    <w:rsid w:val="00E7434D"/>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9E5"/>
    <w:rsid w:val="00E85E2B"/>
    <w:rsid w:val="00E872A7"/>
    <w:rsid w:val="00E878CC"/>
    <w:rsid w:val="00E87A7D"/>
    <w:rsid w:val="00E87EAD"/>
    <w:rsid w:val="00E901AB"/>
    <w:rsid w:val="00E9081E"/>
    <w:rsid w:val="00E90AF8"/>
    <w:rsid w:val="00E923FD"/>
    <w:rsid w:val="00E924F7"/>
    <w:rsid w:val="00E9292A"/>
    <w:rsid w:val="00E94687"/>
    <w:rsid w:val="00E95DD9"/>
    <w:rsid w:val="00E96341"/>
    <w:rsid w:val="00E9647F"/>
    <w:rsid w:val="00E967EA"/>
    <w:rsid w:val="00E96CB9"/>
    <w:rsid w:val="00E9721B"/>
    <w:rsid w:val="00E97299"/>
    <w:rsid w:val="00E97BF6"/>
    <w:rsid w:val="00E97C21"/>
    <w:rsid w:val="00EA05D9"/>
    <w:rsid w:val="00EA09AA"/>
    <w:rsid w:val="00EA1521"/>
    <w:rsid w:val="00EA16C4"/>
    <w:rsid w:val="00EA19E9"/>
    <w:rsid w:val="00EA2341"/>
    <w:rsid w:val="00EA2418"/>
    <w:rsid w:val="00EA2443"/>
    <w:rsid w:val="00EA24A3"/>
    <w:rsid w:val="00EA3333"/>
    <w:rsid w:val="00EA369D"/>
    <w:rsid w:val="00EA3B6D"/>
    <w:rsid w:val="00EA3D2A"/>
    <w:rsid w:val="00EA3EF5"/>
    <w:rsid w:val="00EA411E"/>
    <w:rsid w:val="00EA4546"/>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05C"/>
    <w:rsid w:val="00EB42A7"/>
    <w:rsid w:val="00EB5649"/>
    <w:rsid w:val="00EB5754"/>
    <w:rsid w:val="00EB5A80"/>
    <w:rsid w:val="00EB6151"/>
    <w:rsid w:val="00EB644D"/>
    <w:rsid w:val="00EB675E"/>
    <w:rsid w:val="00EB6BB7"/>
    <w:rsid w:val="00EB780D"/>
    <w:rsid w:val="00EB7FBE"/>
    <w:rsid w:val="00EC0525"/>
    <w:rsid w:val="00EC07DD"/>
    <w:rsid w:val="00EC093F"/>
    <w:rsid w:val="00EC0D7C"/>
    <w:rsid w:val="00EC1115"/>
    <w:rsid w:val="00EC11A8"/>
    <w:rsid w:val="00EC19D7"/>
    <w:rsid w:val="00EC1A05"/>
    <w:rsid w:val="00EC2131"/>
    <w:rsid w:val="00EC2591"/>
    <w:rsid w:val="00EC2BF5"/>
    <w:rsid w:val="00EC2E5A"/>
    <w:rsid w:val="00EC2F2F"/>
    <w:rsid w:val="00EC3652"/>
    <w:rsid w:val="00EC3D03"/>
    <w:rsid w:val="00EC4915"/>
    <w:rsid w:val="00EC5199"/>
    <w:rsid w:val="00EC5956"/>
    <w:rsid w:val="00EC6827"/>
    <w:rsid w:val="00EC6B1E"/>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6301"/>
    <w:rsid w:val="00EE7A5E"/>
    <w:rsid w:val="00EF0685"/>
    <w:rsid w:val="00EF0DE4"/>
    <w:rsid w:val="00EF16CA"/>
    <w:rsid w:val="00EF1C9B"/>
    <w:rsid w:val="00EF26BD"/>
    <w:rsid w:val="00EF2B66"/>
    <w:rsid w:val="00EF4033"/>
    <w:rsid w:val="00EF4A41"/>
    <w:rsid w:val="00EF4D5D"/>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02BB"/>
    <w:rsid w:val="00F20340"/>
    <w:rsid w:val="00F20B94"/>
    <w:rsid w:val="00F21B44"/>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201"/>
    <w:rsid w:val="00F51366"/>
    <w:rsid w:val="00F52A11"/>
    <w:rsid w:val="00F52CBB"/>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21"/>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5DB"/>
    <w:rsid w:val="00F876E5"/>
    <w:rsid w:val="00F9005C"/>
    <w:rsid w:val="00F904AE"/>
    <w:rsid w:val="00F907CF"/>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A7D21"/>
    <w:rsid w:val="00FB03E9"/>
    <w:rsid w:val="00FB08DC"/>
    <w:rsid w:val="00FB1250"/>
    <w:rsid w:val="00FB1F38"/>
    <w:rsid w:val="00FB231E"/>
    <w:rsid w:val="00FB28CB"/>
    <w:rsid w:val="00FB2F2E"/>
    <w:rsid w:val="00FB37C3"/>
    <w:rsid w:val="00FB4456"/>
    <w:rsid w:val="00FB4D04"/>
    <w:rsid w:val="00FB4D43"/>
    <w:rsid w:val="00FB5485"/>
    <w:rsid w:val="00FB5D74"/>
    <w:rsid w:val="00FB5F5C"/>
    <w:rsid w:val="00FB6220"/>
    <w:rsid w:val="00FB6981"/>
    <w:rsid w:val="00FB6D84"/>
    <w:rsid w:val="00FB7076"/>
    <w:rsid w:val="00FB7257"/>
    <w:rsid w:val="00FB7543"/>
    <w:rsid w:val="00FB75E0"/>
    <w:rsid w:val="00FB75FC"/>
    <w:rsid w:val="00FC069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FFB"/>
    <w:rsid w:val="00FE1050"/>
    <w:rsid w:val="00FE116B"/>
    <w:rsid w:val="00FE153D"/>
    <w:rsid w:val="00FE1DD3"/>
    <w:rsid w:val="00FE2700"/>
    <w:rsid w:val="00FE27F4"/>
    <w:rsid w:val="00FE3184"/>
    <w:rsid w:val="00FE3296"/>
    <w:rsid w:val="00FE374D"/>
    <w:rsid w:val="00FE3887"/>
    <w:rsid w:val="00FE3BFD"/>
    <w:rsid w:val="00FE41B2"/>
    <w:rsid w:val="00FE42BA"/>
    <w:rsid w:val="00FE54EC"/>
    <w:rsid w:val="00FE5BBC"/>
    <w:rsid w:val="00FE5DEC"/>
    <w:rsid w:val="00FE6509"/>
    <w:rsid w:val="00FE6638"/>
    <w:rsid w:val="00FE69B0"/>
    <w:rsid w:val="00FE77ED"/>
    <w:rsid w:val="00FE7938"/>
    <w:rsid w:val="00FE7D6B"/>
    <w:rsid w:val="00FF0A4C"/>
    <w:rsid w:val="00FF0E46"/>
    <w:rsid w:val="00FF1229"/>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3"/>
      </w:numPr>
    </w:pPr>
  </w:style>
  <w:style w:type="numbering" w:customStyle="1" w:styleId="Estilo2">
    <w:name w:val="Estilo2"/>
    <w:uiPriority w:val="99"/>
    <w:rsid w:val="00A72B79"/>
    <w:pPr>
      <w:numPr>
        <w:numId w:val="34"/>
      </w:numPr>
    </w:pPr>
  </w:style>
  <w:style w:type="numbering" w:customStyle="1" w:styleId="Estilo3">
    <w:name w:val="Estilo3"/>
    <w:uiPriority w:val="99"/>
    <w:rsid w:val="00A72B79"/>
    <w:pPr>
      <w:numPr>
        <w:numId w:val="35"/>
      </w:numPr>
    </w:pPr>
  </w:style>
  <w:style w:type="numbering" w:customStyle="1" w:styleId="Estilo4">
    <w:name w:val="Estilo4"/>
    <w:uiPriority w:val="99"/>
    <w:rsid w:val="0054016D"/>
    <w:pPr>
      <w:numPr>
        <w:numId w:val="36"/>
      </w:numPr>
    </w:pPr>
  </w:style>
  <w:style w:type="numbering" w:customStyle="1" w:styleId="Estilo5">
    <w:name w:val="Estilo5"/>
    <w:uiPriority w:val="99"/>
    <w:rsid w:val="0054016D"/>
    <w:pPr>
      <w:numPr>
        <w:numId w:val="37"/>
      </w:numPr>
    </w:pPr>
  </w:style>
  <w:style w:type="numbering" w:customStyle="1" w:styleId="Estilo6">
    <w:name w:val="Estilo6"/>
    <w:uiPriority w:val="99"/>
    <w:rsid w:val="0054016D"/>
    <w:pPr>
      <w:numPr>
        <w:numId w:val="3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913A45"/>
    <w:pPr>
      <w:numPr>
        <w:numId w:val="39"/>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13A45"/>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27433"/>
    <w:pPr>
      <w:numPr>
        <w:ilvl w:val="1"/>
        <w:numId w:val="31"/>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0565D9"/>
    <w:pPr>
      <w:numPr>
        <w:ilvl w:val="2"/>
        <w:numId w:val="3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DA3EF1"/>
    <w:pPr>
      <w:numPr>
        <w:ilvl w:val="3"/>
      </w:numPr>
      <w:ind w:left="567" w:firstLine="0"/>
    </w:pPr>
    <w:rPr>
      <w:color w:val="auto"/>
    </w:rPr>
  </w:style>
  <w:style w:type="paragraph" w:customStyle="1" w:styleId="Nivel5">
    <w:name w:val="Nivel 5"/>
    <w:basedOn w:val="Nivel4"/>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27433"/>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qFormat/>
    <w:rsid w:val="006948D0"/>
    <w:rPr>
      <w:i/>
      <w:iCs/>
      <w:color w:val="FF0000"/>
      <w:lang w:eastAsia="en-US"/>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qFormat/>
    <w:rsid w:val="00DA3EF1"/>
    <w:rPr>
      <w:i/>
      <w:iCs/>
      <w:color w:val="FF0000"/>
    </w:rPr>
  </w:style>
  <w:style w:type="character" w:customStyle="1" w:styleId="Nivel3Char">
    <w:name w:val="Nivel 3 Char"/>
    <w:basedOn w:val="Fontepargpadro"/>
    <w:link w:val="Nivel3"/>
    <w:rsid w:val="000565D9"/>
    <w:rPr>
      <w:rFonts w:ascii="Arial" w:hAnsi="Arial" w:cs="Arial"/>
      <w:color w:val="000000"/>
      <w:lang w:eastAsia="pt-BR"/>
    </w:rPr>
  </w:style>
  <w:style w:type="character" w:customStyle="1" w:styleId="Nvel3-RChar">
    <w:name w:val="Nível 3-R Char"/>
    <w:basedOn w:val="Nivel3Char"/>
    <w:link w:val="Nvel3-R"/>
    <w:rsid w:val="006948D0"/>
    <w:rPr>
      <w:rFonts w:ascii="Arial" w:hAnsi="Arial" w:cs="Arial"/>
      <w:i/>
      <w:iCs/>
      <w:color w:val="FF0000"/>
      <w:lang w:eastAsia="pt-BR"/>
    </w:rPr>
  </w:style>
  <w:style w:type="paragraph" w:customStyle="1" w:styleId="Nvel1-SemNum">
    <w:name w:val="Nível 1-Sem Num"/>
    <w:basedOn w:val="Nivel01"/>
    <w:link w:val="Nvel1-SemNumChar"/>
    <w:qFormat/>
    <w:rsid w:val="00983EDC"/>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983EDC"/>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30"/>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character" w:styleId="MenoPendente">
    <w:name w:val="Unresolved Mention"/>
    <w:basedOn w:val="Fontepargpadro"/>
    <w:uiPriority w:val="99"/>
    <w:semiHidden/>
    <w:unhideWhenUsed/>
    <w:rsid w:val="00716750"/>
    <w:rPr>
      <w:color w:val="605E5C"/>
      <w:shd w:val="clear" w:color="auto" w:fill="E1DFDD"/>
    </w:rPr>
  </w:style>
  <w:style w:type="paragraph" w:customStyle="1" w:styleId="Nivel2-Red">
    <w:name w:val="Nivel 2 -Red"/>
    <w:basedOn w:val="Nivel2"/>
    <w:link w:val="Nivel2-RedChar"/>
    <w:qFormat/>
    <w:rsid w:val="003E2A7A"/>
    <w:pPr>
      <w:numPr>
        <w:ilvl w:val="0"/>
        <w:numId w:val="0"/>
      </w:numPr>
      <w:ind w:left="858" w:hanging="432"/>
    </w:pPr>
    <w:rPr>
      <w:i/>
      <w:color w:val="FF0000"/>
    </w:rPr>
  </w:style>
  <w:style w:type="character" w:customStyle="1" w:styleId="Nivel2-RedChar">
    <w:name w:val="Nivel 2 -Red Char"/>
    <w:basedOn w:val="Fontepargpadro"/>
    <w:link w:val="Nivel2-Red"/>
    <w:rsid w:val="003E2A7A"/>
    <w:rPr>
      <w:rFonts w:ascii="Arial" w:eastAsia="Arial" w:hAnsi="Arial" w:cs="Arial"/>
      <w:i/>
      <w:color w:val="FF0000"/>
      <w:lang w:eastAsia="pt-BR"/>
    </w:rPr>
  </w:style>
  <w:style w:type="paragraph" w:customStyle="1" w:styleId="Nvel1-SemNumerao">
    <w:name w:val="Nível 1-Sem Numeração"/>
    <w:basedOn w:val="Normal"/>
    <w:link w:val="Nvel1-SemNumeraoChar"/>
    <w:qFormat/>
    <w:rsid w:val="00EA4546"/>
    <w:pPr>
      <w:keepNext/>
      <w:keepLines/>
      <w:tabs>
        <w:tab w:val="left" w:pos="0"/>
      </w:tabs>
      <w:spacing w:before="240" w:after="120" w:line="276" w:lineRule="auto"/>
      <w:jc w:val="both"/>
      <w:outlineLvl w:val="1"/>
    </w:pPr>
    <w:rPr>
      <w:rFonts w:ascii="Arial" w:eastAsiaTheme="majorEastAsia" w:hAnsi="Arial" w:cs="Arial"/>
      <w:b/>
      <w:bCs/>
      <w:sz w:val="20"/>
      <w:szCs w:val="20"/>
    </w:rPr>
  </w:style>
  <w:style w:type="character" w:customStyle="1" w:styleId="Nvel1-SemNumeraoChar">
    <w:name w:val="Nível 1-Sem Numeração Char"/>
    <w:basedOn w:val="Fontepargpadro"/>
    <w:link w:val="Nvel1-SemNumerao"/>
    <w:rsid w:val="00EA4546"/>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egislacao.sp.gov.br/legislacao/dg280202.nsf/5fb5269ed17b47ab83256cfb00501469/f30611375009c7a503258a38004e9f9b?OpenDocument&amp;Highlight=0,67.985" TargetMode="External"/><Relationship Id="rId18" Type="http://schemas.openxmlformats.org/officeDocument/2006/relationships/hyperlink" Target="http://www.legislacao.sp.gov.br/legislacao/dg280202.nsf/5fb5269ed17b47ab83256cfb00501469/f08de05b6b41e2e503258a890061d61e?OpenDocument&amp;Highlight=0,68.220"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www.legislacao.sp.gov.br/legislacao/dg280202.nsf/5fb5269ed17b47ab83256cfb00501469/f08de05b6b41e2e503258a890061d61e?OpenDocument&amp;Highlight=0,68.220" TargetMode="External"/><Relationship Id="rId34" Type="http://schemas.openxmlformats.org/officeDocument/2006/relationships/hyperlink" Target="http://www.legislacao.sp.gov.br/legislacao/dg280202.nsf/5fb5269ed17b47ab83256cfb00501469/ae4c99f07f9f4f7d03258980004dbc9d?OpenDocument&amp;Highlight=0,67.608" TargetMode="External"/><Relationship Id="rId42" Type="http://schemas.openxmlformats.org/officeDocument/2006/relationships/hyperlink" Target="https://portaldatransparencia.gov.br/sancoes/consulta" TargetMode="External"/><Relationship Id="rId47" Type="http://schemas.openxmlformats.org/officeDocument/2006/relationships/hyperlink" Target="https://www.tce.sp.gov.br/apenados"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normas.receita.fazenda.gov.br/sijut2consulta/link.action?idAto=126687"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legislacao.sp.gov.br/legislacao/dg280202.nsf/5fb5269ed17b47ab83256cfb00501469/f08de05b6b41e2e503258a890061d61e?OpenDocument&amp;Highlight=0,68.220" TargetMode="External"/><Relationship Id="rId29" Type="http://schemas.openxmlformats.org/officeDocument/2006/relationships/hyperlink" Target="https://www.gov.br/compras/pt-br/acesso-a-informacao/legislacao/instrucoes-normativas/instrucao-normativa-seges-me-no-77-de-4-de-novembro-de-2022" TargetMode="External"/><Relationship Id="rId41" Type="http://schemas.openxmlformats.org/officeDocument/2006/relationships/hyperlink" Target="http://www.legislacao.sp.gov.br/legislacao/dg280202.nsf/5fb5269ed17b47ab83256cfb00501469/a372ab8ded6a17e303258aa0004b6959?OpenDocument&amp;Highlight=0,68.304" TargetMode="External"/><Relationship Id="rId54" Type="http://schemas.openxmlformats.org/officeDocument/2006/relationships/hyperlink" Target="https://www.planalto.gov.br/ccivil_03/_Ato2023-2026/2023/Decreto/D11802.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cao.sp.gov.br/legislacao/dg280202.nsf/5fb5269ed17b47ab83256cfb00501469/6f9b071c1ce1016503258a830052d609?OpenDocument&amp;Highlight=0,68.185" TargetMode="External"/><Relationship Id="rId24" Type="http://schemas.openxmlformats.org/officeDocument/2006/relationships/hyperlink" Target="http://www.legislacao.sp.gov.br/legislacao/dg280202.nsf/5fb5269ed17b47ab83256cfb00501469/f08de05b6b41e2e503258a890061d61e?OpenDocument&amp;Highlight=0,68.220"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al.sp.gov.br/norma/22082"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esancoes.sp.gov.br"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s://www.planalto.gov.br/ccivil_03/decreto-lei/del5452.htm" TargetMode="Externa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legislacao.sp.gov.br/legislacao/dg280202.nsf/5fb5269ed17b47ab83256cfb00501469/ae4c99f07f9f4f7d03258980004dbc9d?OpenDocument&amp;Highlight=0,67.608" TargetMode="External"/><Relationship Id="rId49" Type="http://schemas.openxmlformats.org/officeDocument/2006/relationships/hyperlink" Target="http://www.legislacao.sp.gov.br/legislacao/dg280202.nsf/ae9f9e0701e533aa032572e6006cf5fd/0cf4bc084e49b505032573d000509b17?OpenDocument&amp;Highlight=0,12.799" TargetMode="External"/><Relationship Id="rId57" Type="http://schemas.openxmlformats.org/officeDocument/2006/relationships/hyperlink" Target="https://www.planalto.gov.br/ccivil_03/constituicao/constituicao.htm"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cnj.jus.br/improbidade_adm/consultar_requerido.php" TargetMode="External"/><Relationship Id="rId52" Type="http://schemas.openxmlformats.org/officeDocument/2006/relationships/hyperlink" Target="https://www.planalto.gov.br/ccivil_03/_ato2011-2014/2012/lei/l12690.htm" TargetMode="External"/><Relationship Id="rId60" Type="http://schemas.openxmlformats.org/officeDocument/2006/relationships/hyperlink" Target="http://www.legislacao.sp.gov.br/legislacao/dg280202.nsf/5fb5269ed17b47ab83256cfb00501469/d26c7e44c567352e03258a0f004e9498?OpenDocument&amp;Highlight=0,67.88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cao.sp.gov.br/legislacao/dg280202.nsf/5fb5269ed17b47ab83256cfb00501469/7c93cf526b10d7d5032589a5006b487f?OpenDocument&amp;Highlight=0,67.689" TargetMode="External"/><Relationship Id="rId22" Type="http://schemas.openxmlformats.org/officeDocument/2006/relationships/hyperlink" Target="http://www.legislacao.sp.gov.br/legislacao/dg280202.nsf/5fb5269ed17b47ab83256cfb00501469/f08de05b6b41e2e503258a890061d61e?OpenDocument&amp;Highlight=0,68.220" TargetMode="External"/><Relationship Id="rId27" Type="http://schemas.openxmlformats.org/officeDocument/2006/relationships/hyperlink" Target="http://www.legislacao.sp.gov.br/legislacao/dg280202.nsf/5fb5269ed17b47ab83256cfb00501469/f08de05b6b41e2e503258a890061d61e?OpenDocument&amp;Highlight=0,68.220" TargetMode="External"/><Relationship Id="rId30" Type="http://schemas.openxmlformats.org/officeDocument/2006/relationships/hyperlink" Target="http://www.legislacao.sp.gov.br/legislacao/dg280202.nsf/5fb5269ed17b47ab83256cfb00501469/ae4c99f07f9f4f7d03258980004dbc9d?OpenDocument&amp;Highlight=0,67.608" TargetMode="External"/><Relationship Id="rId35" Type="http://schemas.openxmlformats.org/officeDocument/2006/relationships/hyperlink" Target="http://www.legislacao.sp.gov.br/legislacao/dg280202.nsf/5fb5269ed17b47ab83256cfb00501469/ae4c99f07f9f4f7d03258980004dbc9d?OpenDocument&amp;Highlight=0,67.608" TargetMode="External"/><Relationship Id="rId43" Type="http://schemas.openxmlformats.org/officeDocument/2006/relationships/hyperlink" Target="https://portaldatransparencia.gov.br/sancoes/consulta"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normas.receita.fazenda.gov.br/sijut2consulta/link.action?idAto=56753"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br/empresas-e-negocios/pt-br/drei/legislacao/arquivos/legislacoes-federais/indrei772020altindrei88.pdf" TargetMode="Externa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legislacao.sp.gov.br/legislacao/dg280202.nsf/5fb5269ed17b47ab83256cfb00501469/f08de05b6b41e2e503258a890061d61e?OpenDocument&amp;Highlight=0,68.220" TargetMode="External"/><Relationship Id="rId25" Type="http://schemas.openxmlformats.org/officeDocument/2006/relationships/hyperlink" Target="http://www.legislacao.sp.gov.br/legislacao/dg280202.nsf/5fb5269ed17b47ab83256cfb00501469/f08de05b6b41e2e503258a890061d61e?OpenDocument&amp;Highlight=0,68.220"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legislacao.sp.gov.br/legislacao/dg280202.nsf/ae9f9e0701e533aa032572e6006cf5fd/0cf4bc084e49b505032573d000509b17?OpenDocument&amp;Highlight=0,12.799" TargetMode="External"/><Relationship Id="rId46" Type="http://schemas.openxmlformats.org/officeDocument/2006/relationships/hyperlink" Target="http://www.servicos.controladoriageral.sp.gov.br/PesquisaCEEP.aspx" TargetMode="External"/><Relationship Id="rId5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238CCDE248CAA4395B1EA6F4CCC32D2" ma:contentTypeVersion="14" ma:contentTypeDescription="Create a new document." ma:contentTypeScope="" ma:versionID="edf00be3a6341c55225c5998d1c85e08">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26f476c755f15e6a287aed0049cb6c3"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2.xml><?xml version="1.0" encoding="utf-8"?>
<ds:datastoreItem xmlns:ds="http://schemas.openxmlformats.org/officeDocument/2006/customXml" ds:itemID="{1D0D7D2D-37BA-482C-A228-E77C41190B88}">
  <ds:schemaRefs>
    <ds:schemaRef ds:uri="http://purl.org/dc/elements/1.1/"/>
    <ds:schemaRef ds:uri="http://schemas.microsoft.com/office/2006/metadata/properties"/>
    <ds:schemaRef ds:uri="4931ff2f-b0f8-4aad-8cf7-a6d1bb424b3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520121a-e1fa-493e-8edc-6ab1a7dcfcd2"/>
    <ds:schemaRef ds:uri="http://www.w3.org/XML/1998/namespace"/>
    <ds:schemaRef ds:uri="http://purl.org/dc/dcmitype/"/>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3175F826-88CE-4164-8A89-6150C0ED1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5490</Words>
  <Characters>29647</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2024-05-02T17:20:00Z</dcterms:created>
  <dcterms:modified xsi:type="dcterms:W3CDTF">2024-05-03T17:48:00Z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