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4D" w:rsidRDefault="00164A4D" w:rsidP="00164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39A6" w:rsidRDefault="008F39A6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83C67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PROCESSO Nº </w:t>
      </w:r>
      <w:r w:rsidR="001B12F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060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/2025-FM</w:t>
      </w:r>
    </w:p>
    <w:p w:rsidR="00A208BC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Despacho nº </w:t>
      </w:r>
      <w:r w:rsidR="000E35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114</w:t>
      </w:r>
      <w:bookmarkStart w:id="0" w:name="_GoBack"/>
      <w:bookmarkEnd w:id="0"/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/2025-DFM</w:t>
      </w:r>
    </w:p>
    <w:p w:rsidR="00483C67" w:rsidRPr="00A208BC" w:rsidRDefault="00483C67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08BC" w:rsidRPr="00A208BC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exercício das competências delegadas pelo inciso V do artigo 9º da Portaria UNESP nº 136, de 20 de dezembro de 2023, e considerando o atendimento dos requisitos procedimentais estabelecidos no Parecer Referencial nº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/2024-AJ, de 3 de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2024, 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AUTORIZO a contratação direta, por 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licitação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inciso I do artigo 7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Lei Federal nº 14.133, de 1º de abril de 2021.</w:t>
      </w:r>
    </w:p>
    <w:p w:rsidR="00A208BC" w:rsidRPr="00A208BC" w:rsidRDefault="00F930A9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A208BC"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presente tem por objeto a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reagentes, por solicitação da Unidade de Pesquisa Experimental (UNIPEX)</w:t>
      </w:r>
      <w:r w:rsidR="00A208BC"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208BC" w:rsidRPr="00A208BC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AUTORIZO, ainda, a realização da despesa no montante de 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R$ 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1.514,80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(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mil quinhentos e quatorze reais e oitenta centavos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)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a emissão do respectivo empenho em favor da empresa 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LIFE TECHNOLOGIES BRASIL COM E IND PRODUTOS PARA BIOTECNOLOGIA LTDA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63.067.904/0005-88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O valor será custeado com recursos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do tesouro do estado</w:t>
      </w:r>
      <w:r w:rsidR="00F930A9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 a 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classificação funcional programática nº 12.364.4807.5304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natureza de despesa 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nº 3.3.90.3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</w:t>
      </w: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6B29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52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O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prazo de vigência da contratação é de 105 dias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disposto no item correspondente do Termo de Referência.</w:t>
      </w:r>
    </w:p>
    <w:p w:rsidR="00A208BC" w:rsidRPr="00A208BC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 e cumpra-se.</w:t>
      </w:r>
    </w:p>
    <w:p w:rsidR="00A208BC" w:rsidRDefault="00A208BC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>Diret</w:t>
      </w:r>
      <w:r w:rsidR="00F93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oria da Faculdade de Medicina, </w:t>
      </w:r>
      <w:r w:rsidR="006B296B">
        <w:rPr>
          <w:rFonts w:ascii="Times New Roman" w:eastAsia="Times New Roman" w:hAnsi="Times New Roman" w:cs="Times New Roman"/>
          <w:sz w:val="24"/>
          <w:szCs w:val="24"/>
          <w:lang w:eastAsia="pt-BR"/>
        </w:rPr>
        <w:t>11</w:t>
      </w:r>
      <w:r w:rsidRPr="00A208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julho de 2025.</w:t>
      </w:r>
    </w:p>
    <w:p w:rsidR="00483C67" w:rsidRPr="00A208BC" w:rsidRDefault="00483C67" w:rsidP="00D201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83C67" w:rsidRDefault="00A208BC" w:rsidP="00483C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D20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Professor </w:t>
      </w:r>
      <w:r w:rsidR="0033762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Associado Pedro Luiz Toledo de Arruda </w:t>
      </w:r>
      <w:proofErr w:type="spellStart"/>
      <w:r w:rsidR="0033762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Lourenção</w:t>
      </w:r>
      <w:proofErr w:type="spellEnd"/>
    </w:p>
    <w:p w:rsidR="00A208BC" w:rsidRDefault="00337622" w:rsidP="00483C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Vice-Diretor no exercício da Direção da Faculdade de Medicina</w:t>
      </w:r>
    </w:p>
    <w:sectPr w:rsidR="00A208B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303" w:rsidRDefault="00103303" w:rsidP="002E5BE8">
      <w:pPr>
        <w:spacing w:after="0" w:line="240" w:lineRule="auto"/>
      </w:pPr>
      <w:r>
        <w:separator/>
      </w:r>
    </w:p>
  </w:endnote>
  <w:endnote w:type="continuationSeparator" w:id="0">
    <w:p w:rsidR="00103303" w:rsidRDefault="00103303" w:rsidP="002E5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684" w:rsidRDefault="00BE0684" w:rsidP="00BE0684">
    <w:pPr>
      <w:tabs>
        <w:tab w:val="center" w:pos="4252"/>
        <w:tab w:val="right" w:pos="8504"/>
      </w:tabs>
      <w:ind w:left="2" w:hanging="2"/>
      <w:jc w:val="center"/>
      <w:rPr>
        <w:rFonts w:ascii="Noto Sans" w:eastAsia="Noto Sans" w:hAnsi="Noto Sans" w:cs="Noto Sans"/>
        <w:b/>
        <w:color w:val="000000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_______________________________________________________________________________________________</w:t>
    </w:r>
  </w:p>
  <w:p w:rsidR="00BE0684" w:rsidRDefault="00BE0684" w:rsidP="00BE0684">
    <w:pPr>
      <w:tabs>
        <w:tab w:val="center" w:pos="4252"/>
        <w:tab w:val="right" w:pos="8504"/>
      </w:tabs>
      <w:spacing w:after="0"/>
      <w:ind w:left="2" w:hanging="2"/>
      <w:jc w:val="center"/>
      <w:rPr>
        <w:rFonts w:ascii="Noto Sans" w:eastAsia="Noto Sans" w:hAnsi="Noto Sans" w:cs="Noto Sans"/>
        <w:b/>
        <w:color w:val="000000"/>
        <w:position w:val="-1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Faculdade de Medicina de Botucatu – Seção Técnica de Materiais</w:t>
    </w:r>
  </w:p>
  <w:p w:rsidR="00BE0684" w:rsidRDefault="00BE0684" w:rsidP="00BE0684">
    <w:pPr>
      <w:tabs>
        <w:tab w:val="center" w:pos="4252"/>
        <w:tab w:val="right" w:pos="8504"/>
      </w:tabs>
      <w:spacing w:after="0"/>
      <w:ind w:left="-1" w:hanging="1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Av. Prof. Mário Rubens Guimarães Montenegro, s/n°</w:t>
    </w:r>
  </w:p>
  <w:p w:rsidR="00BE0684" w:rsidRDefault="00BE0684" w:rsidP="00BE0684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Bairro: UNESP–</w:t>
    </w: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Câmpus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 xml:space="preserve"> de Botucatu CEP 18618-687 Botucatu–São Paulo – Brasil</w:t>
    </w:r>
  </w:p>
  <w:p w:rsidR="00BE0684" w:rsidRDefault="00BE0684" w:rsidP="00BE0684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Tel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>: (14) 3880-1099</w:t>
    </w:r>
  </w:p>
  <w:p w:rsidR="00BE0684" w:rsidRDefault="00BE0684" w:rsidP="00BE0684">
    <w:pPr>
      <w:pStyle w:val="Rodap"/>
      <w:jc w:val="center"/>
    </w:pPr>
    <w:r>
      <w:rPr>
        <w:rFonts w:ascii="Noto Sans" w:eastAsia="Noto Sans" w:hAnsi="Noto Sans" w:cs="Noto Sans"/>
        <w:color w:val="000000"/>
        <w:sz w:val="14"/>
        <w:szCs w:val="14"/>
      </w:rPr>
      <w:t>E-mail: materiais.fmb@unesp.br Site: www.fmb.unesp.br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303" w:rsidRDefault="00103303" w:rsidP="002E5BE8">
      <w:pPr>
        <w:spacing w:after="0" w:line="240" w:lineRule="auto"/>
      </w:pPr>
      <w:r>
        <w:separator/>
      </w:r>
    </w:p>
  </w:footnote>
  <w:footnote w:type="continuationSeparator" w:id="0">
    <w:p w:rsidR="00103303" w:rsidRDefault="00103303" w:rsidP="002E5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BE8" w:rsidRDefault="002E5BE8" w:rsidP="002E5BE8">
    <w:pPr>
      <w:ind w:left="2" w:hanging="2"/>
      <w:rPr>
        <w:rFonts w:ascii="Times New Roman" w:eastAsia="Times New Roman" w:hAnsi="Times New Roman" w:cs="Times New Roman"/>
      </w:rPr>
    </w:pPr>
    <w:r>
      <w:rPr>
        <w:rFonts w:ascii="Times New Roman" w:hAnsi="Times New Roman" w:cs="Times New Roman"/>
        <w:noProof/>
        <w:color w:val="000000"/>
        <w:lang w:eastAsia="pt-BR"/>
      </w:rPr>
      <w:drawing>
        <wp:inline distT="0" distB="0" distL="0" distR="0" wp14:anchorId="65A6DE9B" wp14:editId="4DB6D4BF">
          <wp:extent cx="3686175" cy="476250"/>
          <wp:effectExtent l="0" t="0" r="9525" b="0"/>
          <wp:docPr id="2" name="Imagem 2" descr="t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color w:val="000000"/>
      </w:rPr>
      <w:t>           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 wp14:anchorId="7A0C8790" wp14:editId="4DB999E5">
          <wp:extent cx="819150" cy="809625"/>
          <wp:effectExtent l="0" t="0" r="0" b="952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51C653" wp14:editId="303239B7">
              <wp:simplePos x="0" y="0"/>
              <wp:positionH relativeFrom="column">
                <wp:posOffset>1743075</wp:posOffset>
              </wp:positionH>
              <wp:positionV relativeFrom="paragraph">
                <wp:posOffset>695325</wp:posOffset>
              </wp:positionV>
              <wp:extent cx="1188720" cy="280035"/>
              <wp:effectExtent l="0" t="0" r="0" b="5715"/>
              <wp:wrapNone/>
              <wp:docPr id="13" name="Forma Livr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2800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0145" h="251459" extrusionOk="0">
                            <a:moveTo>
                              <a:pt x="0" y="0"/>
                            </a:moveTo>
                            <a:lnTo>
                              <a:pt x="0" y="251459"/>
                            </a:lnTo>
                            <a:lnTo>
                              <a:pt x="1160145" y="251459"/>
                            </a:lnTo>
                            <a:lnTo>
                              <a:pt x="116014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2E5BE8" w:rsidRDefault="002E5BE8" w:rsidP="002E5BE8">
                          <w:pPr>
                            <w:spacing w:line="266" w:lineRule="auto"/>
                            <w:ind w:left="2" w:hanging="2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Campus de Botucatu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51C653" id="Forma Livre 13" o:spid="_x0000_s1026" style="position:absolute;left:0;text-align:left;margin-left:137.25pt;margin-top:54.75pt;width:93.6pt;height:2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0145,2514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" adj="-11796480,,5400" path="m,l,251459r1160145,l1160145,,,xe" stroked="f">
              <v:stroke joinstyle="miter"/>
              <v:formulas/>
              <v:path arrowok="t" o:extrusionok="f" o:connecttype="custom" textboxrect="0,0,1160145,251459"/>
              <v:textbox inset="7pt,3pt,7pt,3pt">
                <w:txbxContent>
                  <w:p w:rsidR="002E5BE8" w:rsidRDefault="002E5BE8" w:rsidP="002E5BE8">
                    <w:pPr>
                      <w:spacing w:line="266" w:lineRule="auto"/>
                      <w:ind w:left="2" w:hanging="2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Campus de Botucatu</w:t>
                    </w:r>
                  </w:p>
                </w:txbxContent>
              </v:textbox>
            </v:shape>
          </w:pict>
        </mc:Fallback>
      </mc:AlternateContent>
    </w:r>
  </w:p>
  <w:p w:rsidR="002E5BE8" w:rsidRDefault="002E5BE8" w:rsidP="002E5BE8">
    <w:pPr>
      <w:ind w:left="2" w:hanging="2"/>
      <w:rPr>
        <w:rFonts w:ascii="Century" w:eastAsia="Century" w:hAnsi="Century" w:cs="Century"/>
        <w:kern w:val="18"/>
        <w:position w:val="-1"/>
        <w:lang w:eastAsia="zh-CN" w:bidi="hi-IN"/>
      </w:rPr>
    </w:pPr>
    <w:r>
      <w:rPr>
        <w:rFonts w:ascii="Times New Roman" w:hAnsi="Times New Roman" w:cs="Times New Roman"/>
        <w:color w:val="000000"/>
      </w:rPr>
      <w:t>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E86"/>
    <w:rsid w:val="00002DCD"/>
    <w:rsid w:val="0003091B"/>
    <w:rsid w:val="000E35D2"/>
    <w:rsid w:val="00103303"/>
    <w:rsid w:val="00164A4D"/>
    <w:rsid w:val="001B12FD"/>
    <w:rsid w:val="00221326"/>
    <w:rsid w:val="002E5BE8"/>
    <w:rsid w:val="00337622"/>
    <w:rsid w:val="003D5F06"/>
    <w:rsid w:val="00483C67"/>
    <w:rsid w:val="00540536"/>
    <w:rsid w:val="00686CDD"/>
    <w:rsid w:val="006B296B"/>
    <w:rsid w:val="00783400"/>
    <w:rsid w:val="008F39A6"/>
    <w:rsid w:val="009F0C32"/>
    <w:rsid w:val="00A208BC"/>
    <w:rsid w:val="00B72250"/>
    <w:rsid w:val="00BD7E86"/>
    <w:rsid w:val="00BE0684"/>
    <w:rsid w:val="00D201BF"/>
    <w:rsid w:val="00DE1213"/>
    <w:rsid w:val="00E12CCE"/>
    <w:rsid w:val="00E12FC2"/>
    <w:rsid w:val="00EB7D7D"/>
    <w:rsid w:val="00F9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E0602"/>
  <w15:chartTrackingRefBased/>
  <w15:docId w15:val="{B89F27EF-73ED-43A0-B1CF-245A999A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BD7E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BD7E8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BD7E8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D7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E5B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BE8"/>
  </w:style>
  <w:style w:type="paragraph" w:styleId="Rodap">
    <w:name w:val="footer"/>
    <w:basedOn w:val="Normal"/>
    <w:link w:val="RodapChar"/>
    <w:uiPriority w:val="99"/>
    <w:unhideWhenUsed/>
    <w:rsid w:val="002E5B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BE8"/>
  </w:style>
  <w:style w:type="paragraph" w:styleId="Textodebalo">
    <w:name w:val="Balloon Text"/>
    <w:basedOn w:val="Normal"/>
    <w:link w:val="TextodebaloChar"/>
    <w:uiPriority w:val="99"/>
    <w:semiHidden/>
    <w:unhideWhenUsed/>
    <w:rsid w:val="000E3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5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5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 Carlos Nogueira</dc:creator>
  <cp:keywords/>
  <dc:description/>
  <cp:lastModifiedBy>Edson Carlos Nogueira</cp:lastModifiedBy>
  <cp:revision>4</cp:revision>
  <cp:lastPrinted>2025-07-14T14:58:00Z</cp:lastPrinted>
  <dcterms:created xsi:type="dcterms:W3CDTF">2025-07-14T14:50:00Z</dcterms:created>
  <dcterms:modified xsi:type="dcterms:W3CDTF">2025-07-14T14:58:00Z</dcterms:modified>
</cp:coreProperties>
</file>