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9C1" w:rsidRDefault="002779C1" w:rsidP="002345DA">
      <w:pPr>
        <w:pStyle w:val="NormalWeb"/>
        <w:jc w:val="both"/>
        <w:rPr>
          <w:rStyle w:val="Forte"/>
          <w:b w:val="0"/>
        </w:rPr>
      </w:pPr>
    </w:p>
    <w:p w:rsidR="002345DA" w:rsidRDefault="002345DA">
      <w:pPr>
        <w:rPr>
          <w:rStyle w:val="Forte"/>
          <w:rFonts w:ascii="Times New Roman" w:eastAsia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3C0012" w:rsidRDefault="002345DA" w:rsidP="002345DA">
      <w:pPr>
        <w:pStyle w:val="NormalWeb"/>
        <w:jc w:val="both"/>
        <w:rPr>
          <w:rStyle w:val="Forte"/>
          <w:b w:val="0"/>
        </w:rPr>
      </w:pPr>
      <w:r w:rsidRPr="002345DA">
        <w:rPr>
          <w:rStyle w:val="Forte"/>
          <w:b w:val="0"/>
        </w:rPr>
        <w:t>PROCESSO Nº 1800/2025-FM</w:t>
      </w:r>
    </w:p>
    <w:p w:rsidR="002345DA" w:rsidRPr="002345DA" w:rsidRDefault="002345DA" w:rsidP="002345DA">
      <w:pPr>
        <w:pStyle w:val="NormalWeb"/>
        <w:jc w:val="both"/>
      </w:pPr>
      <w:r w:rsidRPr="002345DA">
        <w:rPr>
          <w:rStyle w:val="Forte"/>
          <w:b w:val="0"/>
        </w:rPr>
        <w:t xml:space="preserve">Despacho nº </w:t>
      </w:r>
      <w:r w:rsidR="00280BD5">
        <w:rPr>
          <w:rStyle w:val="Forte"/>
          <w:b w:val="0"/>
        </w:rPr>
        <w:t>227</w:t>
      </w:r>
      <w:r w:rsidRPr="002345DA">
        <w:rPr>
          <w:rStyle w:val="Forte"/>
          <w:b w:val="0"/>
        </w:rPr>
        <w:t>/2025-DFM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No exercício das competências delegadas pelo inciso V do artigo 9º da Portaria UNESP nº 136, de 20 de dezembro de 2023, e considerando o atendimento dos requisitos procedimentais estabelecidos no Parecer Referencial nº 1/2024-AJ, de 30 de janeiro de 2024, </w:t>
      </w:r>
      <w:r w:rsidRPr="002345DA">
        <w:rPr>
          <w:rStyle w:val="Forte"/>
          <w:b w:val="0"/>
        </w:rPr>
        <w:t>AUTORIZO a contratação direta, por dispensa de licitação</w:t>
      </w:r>
      <w:r w:rsidRPr="002345DA">
        <w:t xml:space="preserve">, com fundamento no </w:t>
      </w:r>
      <w:r w:rsidRPr="002345DA">
        <w:rPr>
          <w:rStyle w:val="Forte"/>
          <w:b w:val="0"/>
        </w:rPr>
        <w:t>artigo 75, inciso II, da Lei Federal nº 14.133, de 1º de abril de 2021</w:t>
      </w:r>
      <w:r w:rsidRPr="002345DA">
        <w:t xml:space="preserve">, sem disputa eletrônica, conforme previsto no </w:t>
      </w:r>
      <w:r w:rsidRPr="002345DA">
        <w:rPr>
          <w:rStyle w:val="Forte"/>
          <w:b w:val="0"/>
        </w:rPr>
        <w:t>parágrafo primeiro do artigo 8º do Decreto Estadual nº 68.304/2024</w:t>
      </w:r>
      <w:r w:rsidRPr="002345DA">
        <w:t>.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A presente contratação tem por objeto a </w:t>
      </w:r>
      <w:r w:rsidRPr="002345DA">
        <w:rPr>
          <w:rStyle w:val="Forte"/>
          <w:b w:val="0"/>
        </w:rPr>
        <w:t xml:space="preserve">aquisição de </w:t>
      </w:r>
      <w:proofErr w:type="spellStart"/>
      <w:r w:rsidRPr="002345DA">
        <w:rPr>
          <w:rStyle w:val="Forte"/>
          <w:b w:val="0"/>
        </w:rPr>
        <w:t>agarose</w:t>
      </w:r>
      <w:proofErr w:type="spellEnd"/>
      <w:r w:rsidRPr="002345DA">
        <w:rPr>
          <w:rStyle w:val="Forte"/>
          <w:b w:val="0"/>
        </w:rPr>
        <w:t>, tampão TBE, ponteiras e demais insumos laboratoriais</w:t>
      </w:r>
      <w:r w:rsidRPr="002345DA">
        <w:t xml:space="preserve"> necessários à continuidade das atividades de ensino da Faculdade de Medicina de Botucatu – UNESP.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Foi realizada </w:t>
      </w:r>
      <w:r w:rsidRPr="002345DA">
        <w:rPr>
          <w:rStyle w:val="Forte"/>
          <w:b w:val="0"/>
        </w:rPr>
        <w:t>pesquisa de preços de mercado e em contratações públicas</w:t>
      </w:r>
      <w:r w:rsidRPr="002345DA">
        <w:t>, tendo sido identificados os fornecedores mais vantajosos:</w:t>
      </w:r>
    </w:p>
    <w:p w:rsidR="002345DA" w:rsidRPr="002345DA" w:rsidRDefault="002345DA" w:rsidP="002345DA">
      <w:pPr>
        <w:pStyle w:val="NormalWeb"/>
        <w:numPr>
          <w:ilvl w:val="0"/>
          <w:numId w:val="2"/>
        </w:numPr>
        <w:jc w:val="both"/>
      </w:pPr>
      <w:r w:rsidRPr="002345DA">
        <w:rPr>
          <w:rStyle w:val="Forte"/>
          <w:b w:val="0"/>
        </w:rPr>
        <w:t xml:space="preserve">KASVI Importação e Distribuição de Produtos para Laboratórios </w:t>
      </w:r>
      <w:proofErr w:type="spellStart"/>
      <w:r w:rsidRPr="002345DA">
        <w:rPr>
          <w:rStyle w:val="Forte"/>
          <w:b w:val="0"/>
        </w:rPr>
        <w:t>Ltda</w:t>
      </w:r>
      <w:proofErr w:type="spellEnd"/>
      <w:r w:rsidRPr="002345DA">
        <w:t xml:space="preserve"> – CNPJ nº </w:t>
      </w:r>
      <w:r w:rsidRPr="002345DA">
        <w:rPr>
          <w:rStyle w:val="Forte"/>
          <w:b w:val="0"/>
        </w:rPr>
        <w:t>13.324.282/0003-96</w:t>
      </w:r>
      <w:r w:rsidRPr="002345DA">
        <w:t xml:space="preserve"> (</w:t>
      </w:r>
      <w:proofErr w:type="spellStart"/>
      <w:r w:rsidRPr="002345DA">
        <w:t>agarose</w:t>
      </w:r>
      <w:proofErr w:type="spellEnd"/>
      <w:r w:rsidRPr="002345DA">
        <w:t xml:space="preserve">, </w:t>
      </w:r>
      <w:proofErr w:type="spellStart"/>
      <w:r w:rsidRPr="002345DA">
        <w:t>microtubo</w:t>
      </w:r>
      <w:proofErr w:type="spellEnd"/>
      <w:r w:rsidRPr="002345DA">
        <w:t xml:space="preserve"> e ponteira)</w:t>
      </w:r>
      <w:r w:rsidR="006410D0">
        <w:t xml:space="preserve"> – R$ 1806,</w:t>
      </w:r>
      <w:proofErr w:type="gramStart"/>
      <w:r w:rsidR="006410D0">
        <w:t xml:space="preserve">68 </w:t>
      </w:r>
      <w:r w:rsidRPr="002345DA">
        <w:t>;</w:t>
      </w:r>
      <w:proofErr w:type="gramEnd"/>
    </w:p>
    <w:p w:rsidR="002345DA" w:rsidRPr="002345DA" w:rsidRDefault="002345DA" w:rsidP="002345DA">
      <w:pPr>
        <w:pStyle w:val="NormalWeb"/>
        <w:numPr>
          <w:ilvl w:val="0"/>
          <w:numId w:val="2"/>
        </w:numPr>
        <w:jc w:val="both"/>
      </w:pPr>
      <w:r w:rsidRPr="002345DA">
        <w:rPr>
          <w:rStyle w:val="Forte"/>
          <w:b w:val="0"/>
        </w:rPr>
        <w:t>NEO</w:t>
      </w:r>
      <w:r w:rsidR="006410D0">
        <w:rPr>
          <w:rStyle w:val="Forte"/>
          <w:b w:val="0"/>
        </w:rPr>
        <w:t>BIO</w:t>
      </w:r>
      <w:r w:rsidRPr="002345DA">
        <w:rPr>
          <w:rStyle w:val="Forte"/>
          <w:b w:val="0"/>
        </w:rPr>
        <w:t xml:space="preserve"> Comércio de Produtos para Laboratório </w:t>
      </w:r>
      <w:proofErr w:type="spellStart"/>
      <w:r w:rsidRPr="002345DA">
        <w:rPr>
          <w:rStyle w:val="Forte"/>
          <w:b w:val="0"/>
        </w:rPr>
        <w:t>Ltda</w:t>
      </w:r>
      <w:proofErr w:type="spellEnd"/>
      <w:r w:rsidRPr="002345DA">
        <w:t xml:space="preserve"> – CNPJ nº </w:t>
      </w:r>
      <w:r w:rsidRPr="002345DA">
        <w:rPr>
          <w:rStyle w:val="Forte"/>
          <w:b w:val="0"/>
        </w:rPr>
        <w:t>08.477.087/0001-02</w:t>
      </w:r>
      <w:r w:rsidRPr="002345DA">
        <w:t xml:space="preserve"> (tampões de carregamento de ácido nucléico e TBE)</w:t>
      </w:r>
      <w:r w:rsidR="006410D0">
        <w:t xml:space="preserve"> – R$ 599,60</w:t>
      </w:r>
      <w:r w:rsidRPr="002345DA">
        <w:t>.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O valor total autorizado é de </w:t>
      </w:r>
      <w:r w:rsidRPr="002345DA">
        <w:rPr>
          <w:rStyle w:val="Forte"/>
          <w:b w:val="0"/>
        </w:rPr>
        <w:t>R$ 2.406,28 (dois mil quatrocentos e seis reais e vinte e oito centavos)</w:t>
      </w:r>
      <w:r w:rsidRPr="002345DA">
        <w:t xml:space="preserve">, estando em conformidade com as práticas de mercado e os princípios da </w:t>
      </w:r>
      <w:r w:rsidRPr="002345DA">
        <w:rPr>
          <w:rStyle w:val="Forte"/>
          <w:b w:val="0"/>
        </w:rPr>
        <w:t xml:space="preserve">economicidade e </w:t>
      </w:r>
      <w:proofErr w:type="spellStart"/>
      <w:r w:rsidRPr="002345DA">
        <w:rPr>
          <w:rStyle w:val="Forte"/>
          <w:b w:val="0"/>
        </w:rPr>
        <w:t>vantajosidade</w:t>
      </w:r>
      <w:proofErr w:type="spellEnd"/>
      <w:r w:rsidRPr="002345DA">
        <w:rPr>
          <w:rStyle w:val="Forte"/>
          <w:b w:val="0"/>
        </w:rPr>
        <w:t xml:space="preserve"> administrativa</w:t>
      </w:r>
      <w:r w:rsidRPr="002345DA">
        <w:t>.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AUTORIZO, portanto, a realização da despesa e a emissão dos respectivos empenhos em favor das empresas acima mencionadas, com recursos do Tesouro Estadual, sob a </w:t>
      </w:r>
      <w:r w:rsidRPr="002345DA">
        <w:rPr>
          <w:rStyle w:val="Forte"/>
          <w:b w:val="0"/>
        </w:rPr>
        <w:t>classificação funcional programática nº 12.364.4807.5304.098</w:t>
      </w:r>
      <w:r w:rsidRPr="002345DA">
        <w:t xml:space="preserve"> e </w:t>
      </w:r>
      <w:r w:rsidRPr="002345DA">
        <w:rPr>
          <w:rStyle w:val="Forte"/>
          <w:b w:val="0"/>
        </w:rPr>
        <w:t>natureza de despesa nº 3.3.90.30.32</w:t>
      </w:r>
      <w:r w:rsidRPr="002345DA">
        <w:t>.</w:t>
      </w:r>
    </w:p>
    <w:p w:rsidR="002345DA" w:rsidRPr="002345DA" w:rsidRDefault="002345DA" w:rsidP="002345DA">
      <w:pPr>
        <w:pStyle w:val="NormalWeb"/>
        <w:jc w:val="both"/>
      </w:pPr>
      <w:r w:rsidRPr="002345DA">
        <w:t xml:space="preserve">O prazo de vigência contratual será de </w:t>
      </w:r>
      <w:r w:rsidRPr="002345DA">
        <w:rPr>
          <w:rStyle w:val="Forte"/>
          <w:b w:val="0"/>
        </w:rPr>
        <w:t>105 dias</w:t>
      </w:r>
      <w:r w:rsidRPr="002345DA">
        <w:t>, conforme o Termo de Referência.</w:t>
      </w:r>
    </w:p>
    <w:p w:rsidR="002345DA" w:rsidRPr="002345DA" w:rsidRDefault="002345DA" w:rsidP="002345DA">
      <w:pPr>
        <w:pStyle w:val="NormalWeb"/>
        <w:jc w:val="both"/>
      </w:pPr>
      <w:r w:rsidRPr="002345DA">
        <w:t>Publique-se e cumpra-se.</w:t>
      </w:r>
    </w:p>
    <w:p w:rsidR="002345DA" w:rsidRPr="002345DA" w:rsidRDefault="002345DA" w:rsidP="002345DA">
      <w:pPr>
        <w:pStyle w:val="NormalWeb"/>
        <w:jc w:val="both"/>
      </w:pPr>
      <w:r w:rsidRPr="002345DA">
        <w:t>Diretoria da Faculdade de Medicina, 13 de novembro de 2025.</w:t>
      </w:r>
    </w:p>
    <w:p w:rsidR="003C0012" w:rsidRDefault="003C0012" w:rsidP="003C0012">
      <w:pPr>
        <w:pStyle w:val="NormalWeb"/>
        <w:spacing w:before="0" w:beforeAutospacing="0" w:after="0" w:afterAutospacing="0"/>
        <w:jc w:val="both"/>
        <w:rPr>
          <w:rStyle w:val="Forte"/>
          <w:b w:val="0"/>
        </w:rPr>
      </w:pPr>
    </w:p>
    <w:p w:rsidR="003C0012" w:rsidRDefault="002345DA" w:rsidP="003C0012">
      <w:pPr>
        <w:pStyle w:val="NormalWeb"/>
        <w:spacing w:before="0" w:beforeAutospacing="0" w:after="0" w:afterAutospacing="0"/>
        <w:jc w:val="both"/>
        <w:rPr>
          <w:rStyle w:val="Forte"/>
          <w:b w:val="0"/>
        </w:rPr>
      </w:pPr>
      <w:r w:rsidRPr="002345DA">
        <w:rPr>
          <w:rStyle w:val="Forte"/>
          <w:b w:val="0"/>
        </w:rPr>
        <w:t xml:space="preserve">Professor Associado Pedro Luiz Toledo de Arruda </w:t>
      </w:r>
      <w:proofErr w:type="spellStart"/>
      <w:r w:rsidRPr="002345DA">
        <w:rPr>
          <w:rStyle w:val="Forte"/>
          <w:b w:val="0"/>
        </w:rPr>
        <w:t>Lourenção</w:t>
      </w:r>
      <w:proofErr w:type="spellEnd"/>
    </w:p>
    <w:p w:rsidR="002345DA" w:rsidRPr="002345DA" w:rsidRDefault="002345DA" w:rsidP="003C0012">
      <w:pPr>
        <w:pStyle w:val="NormalWeb"/>
        <w:spacing w:before="0" w:beforeAutospacing="0" w:after="0" w:afterAutospacing="0"/>
        <w:jc w:val="both"/>
      </w:pPr>
      <w:r w:rsidRPr="002345DA">
        <w:t>Vice-Diretor no exercício da Direção da Faculdade de Medicina</w:t>
      </w:r>
    </w:p>
    <w:p w:rsidR="00360E63" w:rsidRPr="002345DA" w:rsidRDefault="00360E63" w:rsidP="002345D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60E63" w:rsidRPr="002345DA">
      <w:headerReference w:type="default" r:id="rId8"/>
      <w:footerReference w:type="default" r:id="rId9"/>
      <w:pgSz w:w="11906" w:h="16838"/>
      <w:pgMar w:top="2023" w:right="952" w:bottom="2023" w:left="190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75" w:rsidRDefault="00B86B75">
      <w:pPr>
        <w:spacing w:after="0" w:line="240" w:lineRule="auto"/>
      </w:pPr>
      <w:r>
        <w:separator/>
      </w:r>
    </w:p>
  </w:endnote>
  <w:endnote w:type="continuationSeparator" w:id="0">
    <w:p w:rsidR="00B86B75" w:rsidRDefault="00B86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24B" w:rsidRDefault="00B1724B" w:rsidP="00B1724B">
    <w:pPr>
      <w:tabs>
        <w:tab w:val="center" w:pos="4252"/>
        <w:tab w:val="right" w:pos="8504"/>
      </w:tabs>
      <w:ind w:left="2" w:hanging="2"/>
      <w:jc w:val="center"/>
      <w:rPr>
        <w:rFonts w:ascii="Noto Sans" w:eastAsia="Noto Sans" w:hAnsi="Noto Sans" w:cs="Noto Sans"/>
        <w:b/>
        <w:color w:val="000000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_____________________________________________________________________________________________________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2" w:hanging="2"/>
      <w:jc w:val="center"/>
      <w:rPr>
        <w:rFonts w:ascii="Noto Sans" w:eastAsia="Noto Sans" w:hAnsi="Noto Sans" w:cs="Noto Sans"/>
        <w:b/>
        <w:color w:val="000000"/>
        <w:position w:val="-1"/>
        <w:sz w:val="16"/>
        <w:szCs w:val="16"/>
      </w:rPr>
    </w:pPr>
    <w:r>
      <w:rPr>
        <w:rFonts w:ascii="Noto Sans" w:eastAsia="Noto Sans" w:hAnsi="Noto Sans" w:cs="Noto Sans"/>
        <w:b/>
        <w:color w:val="000000"/>
        <w:sz w:val="16"/>
        <w:szCs w:val="16"/>
      </w:rPr>
      <w:t>Faculdade de Medicina de Botucatu – Seção Técnica de Materiais</w:t>
    </w:r>
  </w:p>
  <w:p w:rsidR="00B1724B" w:rsidRDefault="00B1724B" w:rsidP="00B1724B">
    <w:pPr>
      <w:tabs>
        <w:tab w:val="center" w:pos="4252"/>
        <w:tab w:val="right" w:pos="8504"/>
      </w:tabs>
      <w:spacing w:after="0"/>
      <w:ind w:left="-1" w:hanging="1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Av. Prof. Mário Rubens Guimarães Montenegro, s/n°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r>
      <w:rPr>
        <w:rFonts w:ascii="Noto Sans" w:eastAsia="Noto Sans" w:hAnsi="Noto Sans" w:cs="Noto Sans"/>
        <w:color w:val="000000"/>
        <w:sz w:val="14"/>
        <w:szCs w:val="14"/>
      </w:rPr>
      <w:t>Bairro: UNESP–</w:t>
    </w: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Câmpus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 xml:space="preserve"> de Botucatu CEP 18618-687 Botucatu–São Paulo – Brasil</w:t>
    </w:r>
  </w:p>
  <w:p w:rsidR="00B1724B" w:rsidRDefault="00B1724B" w:rsidP="00B1724B">
    <w:pPr>
      <w:tabs>
        <w:tab w:val="center" w:pos="4252"/>
        <w:tab w:val="right" w:pos="8504"/>
      </w:tabs>
      <w:spacing w:after="0"/>
      <w:jc w:val="center"/>
      <w:rPr>
        <w:rFonts w:ascii="Noto Sans" w:eastAsia="Noto Sans" w:hAnsi="Noto Sans" w:cs="Noto Sans"/>
        <w:color w:val="000000"/>
        <w:sz w:val="14"/>
        <w:szCs w:val="14"/>
      </w:rPr>
    </w:pPr>
    <w:proofErr w:type="spellStart"/>
    <w:r>
      <w:rPr>
        <w:rFonts w:ascii="Noto Sans" w:eastAsia="Noto Sans" w:hAnsi="Noto Sans" w:cs="Noto Sans"/>
        <w:color w:val="000000"/>
        <w:sz w:val="14"/>
        <w:szCs w:val="14"/>
      </w:rPr>
      <w:t>Tel</w:t>
    </w:r>
    <w:proofErr w:type="spellEnd"/>
    <w:r>
      <w:rPr>
        <w:rFonts w:ascii="Noto Sans" w:eastAsia="Noto Sans" w:hAnsi="Noto Sans" w:cs="Noto Sans"/>
        <w:color w:val="000000"/>
        <w:sz w:val="14"/>
        <w:szCs w:val="14"/>
      </w:rPr>
      <w:t>: (14) 3880-1099</w:t>
    </w:r>
  </w:p>
  <w:p w:rsidR="00B1724B" w:rsidRDefault="00B1724B" w:rsidP="00B1724B">
    <w:pPr>
      <w:pStyle w:val="Rodap"/>
      <w:jc w:val="center"/>
      <w:rPr>
        <w:rFonts w:ascii="Liberation Serif" w:eastAsia="Noto Sans" w:hAnsi="Liberation Serif" w:cs="Lucida Sans"/>
        <w:sz w:val="24"/>
        <w:szCs w:val="24"/>
      </w:rPr>
    </w:pPr>
    <w:r>
      <w:rPr>
        <w:rFonts w:ascii="Noto Sans" w:eastAsia="Noto Sans" w:hAnsi="Noto Sans" w:cs="Noto Sans"/>
        <w:color w:val="000000"/>
        <w:sz w:val="14"/>
        <w:szCs w:val="14"/>
      </w:rPr>
      <w:t>E-mail: materiais.fmb@unesp.br Site: www.fmb.unesp.br</w:t>
    </w:r>
  </w:p>
  <w:p w:rsidR="00B1724B" w:rsidRDefault="00B1724B" w:rsidP="00B1724B">
    <w:pPr>
      <w:pStyle w:val="Rodap"/>
      <w:ind w:left="2" w:hanging="2"/>
      <w:rPr>
        <w:rFonts w:eastAsia="NSimSun"/>
      </w:rPr>
    </w:pPr>
  </w:p>
  <w:p w:rsidR="00360E63" w:rsidRPr="00B1724B" w:rsidRDefault="00360E63" w:rsidP="00B172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75" w:rsidRDefault="00B86B75">
      <w:pPr>
        <w:spacing w:after="0" w:line="240" w:lineRule="auto"/>
      </w:pPr>
      <w:r>
        <w:separator/>
      </w:r>
    </w:p>
  </w:footnote>
  <w:footnote w:type="continuationSeparator" w:id="0">
    <w:p w:rsidR="00B86B75" w:rsidRDefault="00B86B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4F8" w:rsidRDefault="005024F8" w:rsidP="005024F8">
    <w:pPr>
      <w:ind w:left="2" w:hanging="2"/>
      <w:rPr>
        <w:rFonts w:ascii="Times New Roman" w:eastAsia="Times New Roman" w:hAnsi="Times New Roman" w:cs="Times New Roman"/>
      </w:rPr>
    </w:pPr>
    <w:r>
      <w:rPr>
        <w:rFonts w:ascii="Times New Roman" w:hAnsi="Times New Roman" w:cs="Times New Roman"/>
        <w:noProof/>
        <w:color w:val="000000"/>
      </w:rPr>
      <w:drawing>
        <wp:inline distT="0" distB="0" distL="0" distR="0">
          <wp:extent cx="3686175" cy="476250"/>
          <wp:effectExtent l="0" t="0" r="9525" b="0"/>
          <wp:docPr id="2" name="Imagem 2" descr="t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color w:val="000000"/>
      </w:rPr>
      <w:t>           </w:t>
    </w:r>
    <w:r>
      <w:rPr>
        <w:rFonts w:ascii="Times New Roman" w:hAnsi="Times New Roman" w:cs="Times New Roman"/>
        <w:noProof/>
      </w:rPr>
      <w:drawing>
        <wp:inline distT="0" distB="0" distL="0" distR="0">
          <wp:extent cx="819150" cy="809625"/>
          <wp:effectExtent l="0" t="0" r="0" b="952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1743075</wp:posOffset>
              </wp:positionH>
              <wp:positionV relativeFrom="paragraph">
                <wp:posOffset>695325</wp:posOffset>
              </wp:positionV>
              <wp:extent cx="1188720" cy="280035"/>
              <wp:effectExtent l="0" t="0" r="0" b="5715"/>
              <wp:wrapNone/>
              <wp:docPr id="13" name="Forma Livr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2800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0145" h="251459" extrusionOk="0">
                            <a:moveTo>
                              <a:pt x="0" y="0"/>
                            </a:moveTo>
                            <a:lnTo>
                              <a:pt x="0" y="251459"/>
                            </a:lnTo>
                            <a:lnTo>
                              <a:pt x="1160145" y="251459"/>
                            </a:lnTo>
                            <a:lnTo>
                              <a:pt x="1160145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5024F8" w:rsidRDefault="005024F8" w:rsidP="005024F8">
                          <w:pPr>
                            <w:spacing w:line="266" w:lineRule="auto"/>
                            <w:ind w:left="2" w:hanging="2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>Campus de Botucatu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Forma Livre 13" o:spid="_x0000_s1026" style="position:absolute;left:0;text-align:left;margin-left:137.25pt;margin-top:54.75pt;width:93.6pt;height:2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60145,2514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" adj="-11796480,,5400" path="m,l,251459r1160145,l1160145,,,xe" stroked="f">
              <v:stroke joinstyle="miter"/>
              <v:formulas/>
              <v:path arrowok="t" o:extrusionok="f" o:connecttype="custom" textboxrect="0,0,1160145,251459"/>
              <v:textbox inset="7pt,3pt,7pt,3pt">
                <w:txbxContent>
                  <w:p w:rsidR="005024F8" w:rsidRDefault="005024F8" w:rsidP="005024F8">
                    <w:pPr>
                      <w:spacing w:line="266" w:lineRule="auto"/>
                      <w:ind w:left="2" w:hanging="2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>Campus de Botucatu</w:t>
                    </w:r>
                  </w:p>
                </w:txbxContent>
              </v:textbox>
            </v:shape>
          </w:pict>
        </mc:Fallback>
      </mc:AlternateContent>
    </w:r>
  </w:p>
  <w:p w:rsidR="005024F8" w:rsidRDefault="005024F8" w:rsidP="005024F8">
    <w:pPr>
      <w:ind w:left="2" w:hanging="2"/>
      <w:rPr>
        <w:rFonts w:ascii="Century" w:eastAsia="Century" w:hAnsi="Century" w:cs="Century"/>
        <w:kern w:val="18"/>
        <w:position w:val="-1"/>
        <w:lang w:eastAsia="zh-CN" w:bidi="hi-IN"/>
      </w:rPr>
    </w:pPr>
    <w:r>
      <w:rPr>
        <w:rFonts w:ascii="Times New Roman" w:hAnsi="Times New Roman" w:cs="Times New Roman"/>
        <w:color w:val="000000"/>
      </w:rPr>
      <w:t>___________________________________________________________________________</w:t>
    </w:r>
  </w:p>
  <w:p w:rsidR="00360E63" w:rsidRPr="005024F8" w:rsidRDefault="00360E63" w:rsidP="005024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D2826"/>
    <w:multiLevelType w:val="multilevel"/>
    <w:tmpl w:val="E29E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95292B"/>
    <w:multiLevelType w:val="multilevel"/>
    <w:tmpl w:val="3D60F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42220C"/>
    <w:multiLevelType w:val="multilevel"/>
    <w:tmpl w:val="D242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E63"/>
    <w:rsid w:val="000B64D5"/>
    <w:rsid w:val="000E56E6"/>
    <w:rsid w:val="000F4C46"/>
    <w:rsid w:val="00116FB4"/>
    <w:rsid w:val="00213182"/>
    <w:rsid w:val="002345DA"/>
    <w:rsid w:val="00241976"/>
    <w:rsid w:val="00251F6E"/>
    <w:rsid w:val="002779C1"/>
    <w:rsid w:val="00280BD5"/>
    <w:rsid w:val="002D5F69"/>
    <w:rsid w:val="00314D2C"/>
    <w:rsid w:val="00355E6F"/>
    <w:rsid w:val="00360E63"/>
    <w:rsid w:val="00372C86"/>
    <w:rsid w:val="00393C11"/>
    <w:rsid w:val="003C0012"/>
    <w:rsid w:val="00437282"/>
    <w:rsid w:val="00494894"/>
    <w:rsid w:val="004D08E0"/>
    <w:rsid w:val="00501C61"/>
    <w:rsid w:val="005024F8"/>
    <w:rsid w:val="00547FD2"/>
    <w:rsid w:val="00556EAD"/>
    <w:rsid w:val="00584E35"/>
    <w:rsid w:val="005C6CF6"/>
    <w:rsid w:val="006137FF"/>
    <w:rsid w:val="006410D0"/>
    <w:rsid w:val="006F1B43"/>
    <w:rsid w:val="00766C65"/>
    <w:rsid w:val="007760B8"/>
    <w:rsid w:val="007D3917"/>
    <w:rsid w:val="007D779A"/>
    <w:rsid w:val="008276FD"/>
    <w:rsid w:val="00872998"/>
    <w:rsid w:val="00886E64"/>
    <w:rsid w:val="008C20CF"/>
    <w:rsid w:val="00916742"/>
    <w:rsid w:val="009C4CC8"/>
    <w:rsid w:val="009E2CAF"/>
    <w:rsid w:val="00A1387F"/>
    <w:rsid w:val="00A21AB2"/>
    <w:rsid w:val="00A21EFC"/>
    <w:rsid w:val="00A45D41"/>
    <w:rsid w:val="00A55C68"/>
    <w:rsid w:val="00A711DC"/>
    <w:rsid w:val="00B1724B"/>
    <w:rsid w:val="00B86B75"/>
    <w:rsid w:val="00B909F6"/>
    <w:rsid w:val="00C277E9"/>
    <w:rsid w:val="00C54C71"/>
    <w:rsid w:val="00CD355E"/>
    <w:rsid w:val="00CF4E94"/>
    <w:rsid w:val="00D77280"/>
    <w:rsid w:val="00D91050"/>
    <w:rsid w:val="00DB7E0F"/>
    <w:rsid w:val="00E01DA8"/>
    <w:rsid w:val="00E24E9A"/>
    <w:rsid w:val="00E24ED4"/>
    <w:rsid w:val="00E36DE0"/>
    <w:rsid w:val="00E52204"/>
    <w:rsid w:val="00EF1340"/>
    <w:rsid w:val="00F005D3"/>
    <w:rsid w:val="00F243B6"/>
    <w:rsid w:val="00F940E4"/>
    <w:rsid w:val="00F9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9B05B1-97F7-49C6-9C73-5D3035422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F36E4"/>
  </w:style>
  <w:style w:type="paragraph" w:styleId="Rodap">
    <w:name w:val="footer"/>
    <w:basedOn w:val="Normal"/>
    <w:link w:val="RodapChar"/>
    <w:unhideWhenUsed/>
    <w:qFormat/>
    <w:rsid w:val="00AF36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F36E4"/>
  </w:style>
  <w:style w:type="paragraph" w:styleId="NormalWeb">
    <w:name w:val="Normal (Web)"/>
    <w:basedOn w:val="Normal"/>
    <w:uiPriority w:val="99"/>
    <w:unhideWhenUsed/>
    <w:rsid w:val="00FD0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4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4E35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F940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pSHrmFv+BZ7aKk7S2I9k1KMWLw==">CgMxLjA4AHIhMWhONVFicklYWDdJWDcyZEZxclZxTWFrQ2dZd3ZBRzU3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Hugo Santana</dc:creator>
  <cp:lastModifiedBy>Edson Carlos Nogueira</cp:lastModifiedBy>
  <cp:revision>48</cp:revision>
  <cp:lastPrinted>2025-10-30T16:26:00Z</cp:lastPrinted>
  <dcterms:created xsi:type="dcterms:W3CDTF">2023-01-13T19:00:00Z</dcterms:created>
  <dcterms:modified xsi:type="dcterms:W3CDTF">2025-11-14T16:46:00Z</dcterms:modified>
</cp:coreProperties>
</file>