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1736A" w14:textId="0180C07B" w:rsidR="005C26D7" w:rsidRPr="00E70BA1" w:rsidRDefault="008E48F7" w:rsidP="005E02BF">
      <w:pPr>
        <w:spacing w:before="280" w:after="120"/>
        <w:ind w:left="284" w:hanging="142"/>
        <w:jc w:val="center"/>
        <w:rPr>
          <w:color w:val="000000" w:themeColor="text1"/>
          <w:sz w:val="24"/>
          <w:szCs w:val="24"/>
        </w:rPr>
      </w:pPr>
      <w:r w:rsidRPr="00E70BA1">
        <w:rPr>
          <w:rFonts w:eastAsia="Arial"/>
          <w:b/>
          <w:bCs/>
          <w:caps/>
          <w:color w:val="000000" w:themeColor="text1"/>
          <w:sz w:val="24"/>
          <w:szCs w:val="24"/>
        </w:rPr>
        <w:t>AVISO DE CONTRATAÇÃO DIRETA</w:t>
      </w:r>
    </w:p>
    <w:p w14:paraId="75D5709D" w14:textId="17C9BE6F" w:rsidR="005C26D7" w:rsidRPr="00E70BA1" w:rsidRDefault="00FD3AED" w:rsidP="005E02BF">
      <w:pPr>
        <w:spacing w:before="80" w:after="80"/>
        <w:ind w:left="284" w:hanging="142"/>
        <w:jc w:val="center"/>
        <w:rPr>
          <w:color w:val="000000" w:themeColor="text1"/>
          <w:sz w:val="24"/>
          <w:szCs w:val="24"/>
        </w:rPr>
      </w:pPr>
      <w:r w:rsidRPr="00E70BA1">
        <w:rPr>
          <w:rFonts w:eastAsia="Arial"/>
          <w:b/>
          <w:bCs/>
          <w:color w:val="000000" w:themeColor="text1"/>
          <w:sz w:val="24"/>
          <w:szCs w:val="24"/>
        </w:rPr>
        <w:t>DISPENSA ELETRÔNICA</w:t>
      </w:r>
      <w:r w:rsidR="001C5F6E">
        <w:rPr>
          <w:rFonts w:eastAsia="Arial"/>
          <w:b/>
          <w:bCs/>
          <w:color w:val="000000" w:themeColor="text1"/>
          <w:sz w:val="24"/>
          <w:szCs w:val="24"/>
        </w:rPr>
        <w:t xml:space="preserve"> </w:t>
      </w:r>
      <w:r w:rsidR="00F93D5C">
        <w:rPr>
          <w:rFonts w:eastAsia="Arial"/>
          <w:b/>
          <w:bCs/>
          <w:color w:val="000000" w:themeColor="text1"/>
          <w:sz w:val="24"/>
          <w:szCs w:val="24"/>
        </w:rPr>
        <w:t>0</w:t>
      </w:r>
      <w:r>
        <w:rPr>
          <w:rFonts w:eastAsia="Arial"/>
          <w:b/>
          <w:bCs/>
          <w:color w:val="000000" w:themeColor="text1"/>
          <w:sz w:val="24"/>
          <w:szCs w:val="24"/>
        </w:rPr>
        <w:t>34</w:t>
      </w:r>
      <w:r w:rsidR="001C5F6E">
        <w:rPr>
          <w:rFonts w:eastAsia="Arial"/>
          <w:b/>
          <w:bCs/>
          <w:color w:val="000000" w:themeColor="text1"/>
          <w:sz w:val="24"/>
          <w:szCs w:val="24"/>
        </w:rPr>
        <w:t>/2026</w:t>
      </w:r>
    </w:p>
    <w:p w14:paraId="184E1F57" w14:textId="280DAD03" w:rsidR="005C26D7" w:rsidRPr="00E70BA1" w:rsidRDefault="00FD3AED" w:rsidP="005E02BF">
      <w:pPr>
        <w:spacing w:before="80" w:after="80"/>
        <w:ind w:left="284" w:hanging="142"/>
        <w:jc w:val="center"/>
        <w:rPr>
          <w:color w:val="000000" w:themeColor="text1"/>
          <w:sz w:val="24"/>
          <w:szCs w:val="24"/>
        </w:rPr>
      </w:pPr>
      <w:r w:rsidRPr="00E70BA1">
        <w:rPr>
          <w:rFonts w:eastAsia="Arial"/>
          <w:b/>
          <w:bCs/>
          <w:color w:val="000000" w:themeColor="text1"/>
          <w:sz w:val="24"/>
          <w:szCs w:val="24"/>
        </w:rPr>
        <w:t xml:space="preserve">Nº Processo Administrativo: </w:t>
      </w:r>
      <w:r w:rsidR="00880617">
        <w:rPr>
          <w:rFonts w:eastAsia="Arial"/>
          <w:b/>
          <w:bCs/>
          <w:color w:val="000000" w:themeColor="text1"/>
          <w:sz w:val="24"/>
          <w:szCs w:val="24"/>
        </w:rPr>
        <w:t>1527</w:t>
      </w:r>
      <w:r w:rsidR="0041403A" w:rsidRPr="00E70BA1">
        <w:rPr>
          <w:rFonts w:eastAsia="Arial"/>
          <w:b/>
          <w:bCs/>
          <w:color w:val="000000" w:themeColor="text1"/>
          <w:sz w:val="24"/>
          <w:szCs w:val="24"/>
        </w:rPr>
        <w:t>/2026</w:t>
      </w:r>
    </w:p>
    <w:p w14:paraId="0814FA17" w14:textId="77777777" w:rsidR="005C26D7" w:rsidRPr="00685B20" w:rsidRDefault="005C26D7" w:rsidP="005E02BF">
      <w:pPr>
        <w:spacing w:before="60" w:after="60"/>
        <w:ind w:left="284" w:hanging="142"/>
        <w:rPr>
          <w:sz w:val="24"/>
          <w:szCs w:val="24"/>
        </w:rPr>
      </w:pPr>
    </w:p>
    <w:p w14:paraId="27CB01A6" w14:textId="19AB8C32" w:rsidR="005C26D7" w:rsidRDefault="00FD3AED" w:rsidP="00C610ED">
      <w:pPr>
        <w:spacing w:before="80" w:after="80" w:line="276" w:lineRule="auto"/>
        <w:ind w:left="142"/>
        <w:jc w:val="both"/>
        <w:rPr>
          <w:rFonts w:eastAsia="Arial"/>
          <w:sz w:val="24"/>
          <w:szCs w:val="24"/>
        </w:rPr>
      </w:pPr>
      <w:r w:rsidRPr="00685B20">
        <w:rPr>
          <w:rFonts w:eastAsia="Arial"/>
          <w:sz w:val="24"/>
          <w:szCs w:val="24"/>
        </w:rPr>
        <w:t xml:space="preserve">Torna-se público que a </w:t>
      </w:r>
      <w:r w:rsidRPr="00685B20">
        <w:rPr>
          <w:rFonts w:eastAsia="Arial"/>
          <w:b/>
          <w:bCs/>
          <w:sz w:val="24"/>
          <w:szCs w:val="24"/>
        </w:rPr>
        <w:t xml:space="preserve">Secretaria Municipal de </w:t>
      </w:r>
      <w:r w:rsidR="00880617">
        <w:rPr>
          <w:rFonts w:eastAsia="Arial"/>
          <w:b/>
          <w:bCs/>
          <w:sz w:val="24"/>
          <w:szCs w:val="24"/>
        </w:rPr>
        <w:t>Educação e Cultura</w:t>
      </w:r>
      <w:r w:rsidRPr="00685B20">
        <w:rPr>
          <w:rFonts w:eastAsia="Arial"/>
          <w:sz w:val="24"/>
          <w:szCs w:val="24"/>
        </w:rPr>
        <w:t xml:space="preserve"> do Município de Santa Helena de Goiás, por meio do Setor de Compras, realizará </w:t>
      </w:r>
      <w:r w:rsidRPr="00685B20">
        <w:rPr>
          <w:rFonts w:eastAsia="Arial"/>
          <w:b/>
          <w:bCs/>
          <w:sz w:val="24"/>
          <w:szCs w:val="24"/>
        </w:rPr>
        <w:t>Dispensa Eletrônica</w:t>
      </w:r>
      <w:r w:rsidRPr="00685B20">
        <w:rPr>
          <w:rFonts w:eastAsia="Arial"/>
          <w:sz w:val="24"/>
          <w:szCs w:val="24"/>
        </w:rPr>
        <w:t xml:space="preserve"> com critério de julgamento </w:t>
      </w:r>
      <w:r w:rsidRPr="00685B20">
        <w:rPr>
          <w:rFonts w:eastAsia="Arial"/>
          <w:b/>
          <w:bCs/>
          <w:sz w:val="24"/>
          <w:szCs w:val="24"/>
        </w:rPr>
        <w:t xml:space="preserve">menor </w:t>
      </w:r>
      <w:r w:rsidR="006F388C">
        <w:rPr>
          <w:rFonts w:eastAsia="Arial"/>
          <w:b/>
          <w:bCs/>
          <w:sz w:val="24"/>
          <w:szCs w:val="24"/>
        </w:rPr>
        <w:t>valor global</w:t>
      </w:r>
      <w:r w:rsidRPr="00685B20">
        <w:rPr>
          <w:rFonts w:eastAsia="Arial"/>
          <w:sz w:val="24"/>
          <w:szCs w:val="24"/>
        </w:rPr>
        <w:t xml:space="preserve">, na hipótese do art. 75, inciso II, nos termos da </w:t>
      </w:r>
      <w:r w:rsidRPr="00685B20">
        <w:rPr>
          <w:rFonts w:eastAsia="Arial"/>
          <w:b/>
          <w:bCs/>
          <w:sz w:val="24"/>
          <w:szCs w:val="24"/>
        </w:rPr>
        <w:t>Lei nº 14.133, de 1º de abril de 2021</w:t>
      </w:r>
      <w:r w:rsidRPr="00685B20">
        <w:rPr>
          <w:rFonts w:eastAsia="Arial"/>
          <w:sz w:val="24"/>
          <w:szCs w:val="24"/>
        </w:rPr>
        <w:t xml:space="preserve">, do Decreto nº </w:t>
      </w:r>
      <w:r w:rsidR="0041403A" w:rsidRPr="00685B20">
        <w:rPr>
          <w:rFonts w:eastAsia="Arial"/>
          <w:sz w:val="24"/>
          <w:szCs w:val="24"/>
        </w:rPr>
        <w:t>035</w:t>
      </w:r>
      <w:r w:rsidRPr="00685B20">
        <w:rPr>
          <w:rFonts w:eastAsia="Arial"/>
          <w:sz w:val="24"/>
          <w:szCs w:val="24"/>
        </w:rPr>
        <w:t>/2025 e demais legislação aplicável.</w:t>
      </w:r>
    </w:p>
    <w:p w14:paraId="0ABE48D4" w14:textId="77777777" w:rsidR="006F388C" w:rsidRPr="00685B20" w:rsidRDefault="006F388C" w:rsidP="00C610ED">
      <w:pPr>
        <w:spacing w:before="80" w:after="80" w:line="276" w:lineRule="auto"/>
        <w:ind w:left="142"/>
        <w:jc w:val="both"/>
        <w:rPr>
          <w:sz w:val="24"/>
          <w:szCs w:val="24"/>
        </w:rPr>
      </w:pPr>
    </w:p>
    <w:p w14:paraId="6C1C93C9" w14:textId="0E96BB9D" w:rsidR="005C26D7" w:rsidRPr="00D3270C" w:rsidRDefault="006F388C" w:rsidP="005E02BF">
      <w:pPr>
        <w:spacing w:before="80" w:after="80" w:line="276" w:lineRule="auto"/>
        <w:ind w:left="284" w:hanging="142"/>
        <w:jc w:val="both"/>
        <w:rPr>
          <w:color w:val="000000" w:themeColor="text1"/>
          <w:sz w:val="24"/>
          <w:szCs w:val="24"/>
        </w:rPr>
      </w:pPr>
      <w:r w:rsidRPr="00D3270C">
        <w:rPr>
          <w:rFonts w:eastAsia="Arial"/>
          <w:b/>
          <w:bCs/>
          <w:color w:val="000000" w:themeColor="text1"/>
          <w:sz w:val="24"/>
          <w:szCs w:val="24"/>
        </w:rPr>
        <w:t>Data da Recepção de Propostas:</w:t>
      </w:r>
      <w:r w:rsidRPr="00D3270C">
        <w:rPr>
          <w:rFonts w:eastAsia="Arial"/>
          <w:color w:val="000000" w:themeColor="text1"/>
          <w:sz w:val="24"/>
          <w:szCs w:val="24"/>
        </w:rPr>
        <w:t xml:space="preserve"> </w:t>
      </w:r>
      <w:r w:rsidR="00470FAB">
        <w:rPr>
          <w:rFonts w:eastAsia="Arial"/>
          <w:color w:val="000000" w:themeColor="text1"/>
          <w:sz w:val="24"/>
          <w:szCs w:val="24"/>
        </w:rPr>
        <w:t xml:space="preserve">11/06/2026 </w:t>
      </w:r>
      <w:proofErr w:type="spellStart"/>
      <w:r w:rsidR="00470FAB">
        <w:rPr>
          <w:rFonts w:eastAsia="Arial"/>
          <w:color w:val="000000" w:themeColor="text1"/>
          <w:sz w:val="24"/>
          <w:szCs w:val="24"/>
        </w:rPr>
        <w:t>á</w:t>
      </w:r>
      <w:proofErr w:type="spellEnd"/>
      <w:r w:rsidR="00470FAB">
        <w:rPr>
          <w:rFonts w:eastAsia="Arial"/>
          <w:color w:val="000000" w:themeColor="text1"/>
          <w:sz w:val="24"/>
          <w:szCs w:val="24"/>
        </w:rPr>
        <w:t xml:space="preserve"> 15/06/2026</w:t>
      </w:r>
    </w:p>
    <w:p w14:paraId="1F5E8553" w14:textId="71800DAD" w:rsidR="005C26D7" w:rsidRPr="00D3270C" w:rsidRDefault="00FD3AED" w:rsidP="005E02BF">
      <w:pPr>
        <w:spacing w:before="80" w:after="80" w:line="276" w:lineRule="auto"/>
        <w:ind w:left="284" w:hanging="142"/>
        <w:jc w:val="both"/>
        <w:rPr>
          <w:color w:val="000000" w:themeColor="text1"/>
          <w:sz w:val="24"/>
          <w:szCs w:val="24"/>
        </w:rPr>
      </w:pPr>
      <w:r w:rsidRPr="00D3270C">
        <w:rPr>
          <w:rFonts w:eastAsia="Arial"/>
          <w:b/>
          <w:bCs/>
          <w:color w:val="000000" w:themeColor="text1"/>
          <w:sz w:val="24"/>
          <w:szCs w:val="24"/>
        </w:rPr>
        <w:t>Link:</w:t>
      </w:r>
      <w:r w:rsidRPr="00D3270C">
        <w:rPr>
          <w:rFonts w:eastAsia="Arial"/>
          <w:color w:val="000000" w:themeColor="text1"/>
          <w:sz w:val="24"/>
          <w:szCs w:val="24"/>
        </w:rPr>
        <w:t xml:space="preserve"> </w:t>
      </w:r>
      <w:r w:rsidR="006F388C" w:rsidRPr="00D3270C">
        <w:rPr>
          <w:rStyle w:val="Hyperlink"/>
          <w:color w:val="000000" w:themeColor="text1"/>
          <w:sz w:val="24"/>
          <w:szCs w:val="24"/>
        </w:rPr>
        <w:t>https://go.centi.com.br/santahelena/portalfornecedor/</w:t>
      </w:r>
    </w:p>
    <w:p w14:paraId="5F900A2B" w14:textId="77777777" w:rsidR="005C26D7" w:rsidRPr="00D3270C" w:rsidRDefault="00FD3AED" w:rsidP="005E02BF">
      <w:pPr>
        <w:spacing w:before="320" w:after="160"/>
        <w:ind w:left="284" w:hanging="142"/>
        <w:rPr>
          <w:color w:val="000000" w:themeColor="text1"/>
          <w:sz w:val="24"/>
          <w:szCs w:val="24"/>
        </w:rPr>
      </w:pPr>
      <w:r w:rsidRPr="00D3270C">
        <w:rPr>
          <w:rFonts w:eastAsia="Arial"/>
          <w:b/>
          <w:bCs/>
          <w:caps/>
          <w:color w:val="000000" w:themeColor="text1"/>
          <w:sz w:val="24"/>
          <w:szCs w:val="24"/>
        </w:rPr>
        <w:t>1. OBJETO DA CONTRATAÇÃO DIRETA</w:t>
      </w:r>
    </w:p>
    <w:p w14:paraId="33E30A02" w14:textId="0BC970D5" w:rsidR="005C26D7" w:rsidRPr="00521C81" w:rsidRDefault="00FD3AED" w:rsidP="00DE247C">
      <w:pPr>
        <w:spacing w:before="80" w:after="80" w:line="276" w:lineRule="auto"/>
        <w:ind w:left="142"/>
        <w:jc w:val="both"/>
        <w:rPr>
          <w:color w:val="0D0D0D" w:themeColor="text1" w:themeTint="F2"/>
          <w:sz w:val="24"/>
          <w:szCs w:val="24"/>
        </w:rPr>
      </w:pPr>
      <w:r w:rsidRPr="00521C81">
        <w:rPr>
          <w:rFonts w:eastAsia="Arial"/>
          <w:color w:val="0D0D0D" w:themeColor="text1" w:themeTint="F2"/>
          <w:sz w:val="24"/>
          <w:szCs w:val="24"/>
        </w:rPr>
        <w:t xml:space="preserve">O objeto da presente dispensa é a escolha da proposta mais vantajosa para </w:t>
      </w:r>
      <w:bookmarkStart w:id="0" w:name="_Hlk230266636"/>
      <w:r w:rsidR="00521C81" w:rsidRPr="00521C81">
        <w:rPr>
          <w:rFonts w:eastAsia="Arial"/>
          <w:color w:val="0D0D0D" w:themeColor="text1" w:themeTint="F2"/>
          <w:sz w:val="24"/>
          <w:szCs w:val="24"/>
        </w:rPr>
        <w:t xml:space="preserve">a </w:t>
      </w:r>
      <w:bookmarkStart w:id="1" w:name="_Hlk230266764"/>
      <w:r w:rsidR="00880617">
        <w:rPr>
          <w:sz w:val="24"/>
          <w:szCs w:val="24"/>
        </w:rPr>
        <w:t>prestação de serviço de dedetização, desinsetização, controle de pragas e vetores, limpeza e desinfecção química de caixas e reservatório d’água, para atender a necessidade das unidades escolares vinculadas a Secretaria Municipal de Educação e Cultura</w:t>
      </w:r>
      <w:bookmarkEnd w:id="0"/>
      <w:bookmarkEnd w:id="1"/>
      <w:r w:rsidRPr="00521C81">
        <w:rPr>
          <w:rFonts w:eastAsia="Arial"/>
          <w:color w:val="0D0D0D" w:themeColor="text1" w:themeTint="F2"/>
          <w:sz w:val="24"/>
          <w:szCs w:val="24"/>
        </w:rPr>
        <w:t>, conforme condições, quantidades e exigências estabelecidas neste Aviso de Contratação Direta e seus Anexos.</w:t>
      </w:r>
    </w:p>
    <w:p w14:paraId="2803C845" w14:textId="3D347CB6" w:rsidR="005C26D7" w:rsidRDefault="00FD3AED" w:rsidP="005E02BF">
      <w:pPr>
        <w:spacing w:before="80" w:after="80" w:line="276" w:lineRule="auto"/>
        <w:ind w:left="284" w:hanging="142"/>
        <w:jc w:val="both"/>
        <w:rPr>
          <w:rFonts w:eastAsia="Arial"/>
          <w:sz w:val="24"/>
          <w:szCs w:val="24"/>
        </w:rPr>
      </w:pPr>
      <w:r w:rsidRPr="00685B20">
        <w:rPr>
          <w:rFonts w:eastAsia="Arial"/>
          <w:sz w:val="24"/>
          <w:szCs w:val="24"/>
        </w:rPr>
        <w:t xml:space="preserve">A contratação será julgada pelo critério de menor </w:t>
      </w:r>
      <w:r w:rsidR="00521C81">
        <w:rPr>
          <w:rFonts w:eastAsia="Arial"/>
          <w:sz w:val="24"/>
          <w:szCs w:val="24"/>
        </w:rPr>
        <w:t>valor global</w:t>
      </w:r>
      <w:r w:rsidRPr="00685B20">
        <w:rPr>
          <w:rFonts w:eastAsia="Arial"/>
          <w:sz w:val="24"/>
          <w:szCs w:val="24"/>
        </w:rPr>
        <w:t>, conforme tabela abaixo:</w:t>
      </w:r>
    </w:p>
    <w:p w14:paraId="22AD195D" w14:textId="77777777" w:rsidR="00880617" w:rsidRDefault="00880617" w:rsidP="005E02BF">
      <w:pPr>
        <w:spacing w:before="80" w:after="80" w:line="276" w:lineRule="auto"/>
        <w:ind w:left="284" w:hanging="142"/>
        <w:jc w:val="both"/>
        <w:rPr>
          <w:rFonts w:eastAsia="Arial"/>
          <w:sz w:val="24"/>
          <w:szCs w:val="24"/>
        </w:rPr>
      </w:pPr>
    </w:p>
    <w:tbl>
      <w:tblPr>
        <w:tblW w:w="9356" w:type="dxa"/>
        <w:tblInd w:w="137" w:type="dxa"/>
        <w:tblLayout w:type="fixed"/>
        <w:tblCellMar>
          <w:left w:w="70" w:type="dxa"/>
          <w:right w:w="70" w:type="dxa"/>
        </w:tblCellMar>
        <w:tblLook w:val="04A0" w:firstRow="1" w:lastRow="0" w:firstColumn="1" w:lastColumn="0" w:noHBand="0" w:noVBand="1"/>
      </w:tblPr>
      <w:tblGrid>
        <w:gridCol w:w="674"/>
        <w:gridCol w:w="2303"/>
        <w:gridCol w:w="1134"/>
        <w:gridCol w:w="991"/>
        <w:gridCol w:w="1417"/>
        <w:gridCol w:w="993"/>
        <w:gridCol w:w="580"/>
        <w:gridCol w:w="406"/>
        <w:gridCol w:w="858"/>
      </w:tblGrid>
      <w:tr w:rsidR="00880617" w:rsidRPr="001D1EA3" w14:paraId="5CC3B104" w14:textId="3715B9C7" w:rsidTr="006F388C">
        <w:trPr>
          <w:trHeight w:val="78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F5FF4" w14:textId="77777777" w:rsidR="00880617" w:rsidRPr="001D1EA3" w:rsidRDefault="00880617" w:rsidP="00880617">
            <w:pPr>
              <w:jc w:val="center"/>
              <w:rPr>
                <w:b/>
                <w:bCs/>
                <w:color w:val="000000"/>
              </w:rPr>
            </w:pPr>
            <w:r w:rsidRPr="001D1EA3">
              <w:rPr>
                <w:b/>
                <w:bCs/>
                <w:color w:val="000000"/>
              </w:rPr>
              <w:t>ITEM</w:t>
            </w:r>
          </w:p>
        </w:tc>
        <w:tc>
          <w:tcPr>
            <w:tcW w:w="2303" w:type="dxa"/>
            <w:tcBorders>
              <w:top w:val="single" w:sz="8" w:space="0" w:color="auto"/>
              <w:left w:val="nil"/>
              <w:bottom w:val="single" w:sz="8" w:space="0" w:color="auto"/>
              <w:right w:val="single" w:sz="8" w:space="0" w:color="auto"/>
            </w:tcBorders>
            <w:shd w:val="clear" w:color="auto" w:fill="auto"/>
            <w:vAlign w:val="center"/>
            <w:hideMark/>
          </w:tcPr>
          <w:p w14:paraId="2A30C2EC" w14:textId="77777777" w:rsidR="00880617" w:rsidRPr="001D1EA3" w:rsidRDefault="00880617" w:rsidP="00880617">
            <w:pPr>
              <w:jc w:val="center"/>
              <w:rPr>
                <w:b/>
                <w:bCs/>
                <w:color w:val="000000"/>
              </w:rPr>
            </w:pPr>
            <w:r w:rsidRPr="001D1EA3">
              <w:rPr>
                <w:b/>
                <w:bCs/>
                <w:color w:val="000000"/>
              </w:rPr>
              <w:t>DISCRIÇÃO</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2BB2A2D0" w14:textId="77777777" w:rsidR="00880617" w:rsidRPr="001D1EA3" w:rsidRDefault="00880617" w:rsidP="00880617">
            <w:pPr>
              <w:jc w:val="center"/>
              <w:rPr>
                <w:b/>
                <w:bCs/>
                <w:color w:val="000000"/>
              </w:rPr>
            </w:pPr>
            <w:r w:rsidRPr="001D1EA3">
              <w:rPr>
                <w:b/>
                <w:bCs/>
                <w:color w:val="000000"/>
                <w:sz w:val="18"/>
                <w:szCs w:val="18"/>
              </w:rPr>
              <w:t>PERIODICIDADE DO SERVIÇO</w:t>
            </w:r>
          </w:p>
        </w:tc>
        <w:tc>
          <w:tcPr>
            <w:tcW w:w="991" w:type="dxa"/>
            <w:tcBorders>
              <w:top w:val="single" w:sz="8" w:space="0" w:color="auto"/>
              <w:left w:val="nil"/>
              <w:bottom w:val="single" w:sz="8" w:space="0" w:color="auto"/>
              <w:right w:val="single" w:sz="8" w:space="0" w:color="auto"/>
            </w:tcBorders>
            <w:shd w:val="clear" w:color="auto" w:fill="auto"/>
            <w:vAlign w:val="center"/>
            <w:hideMark/>
          </w:tcPr>
          <w:p w14:paraId="7F1CDF8C" w14:textId="77777777" w:rsidR="00880617" w:rsidRPr="001D1EA3" w:rsidRDefault="00880617" w:rsidP="00880617">
            <w:pPr>
              <w:jc w:val="center"/>
              <w:rPr>
                <w:b/>
                <w:bCs/>
                <w:color w:val="000000"/>
              </w:rPr>
            </w:pPr>
            <w:r w:rsidRPr="001D1EA3">
              <w:rPr>
                <w:b/>
                <w:bCs/>
                <w:color w:val="000000"/>
              </w:rPr>
              <w:t>ÁREA PARA APLICAÇÃO SEMESTRAL</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11B903D6" w14:textId="77777777" w:rsidR="00880617" w:rsidRPr="001D1EA3" w:rsidRDefault="00880617" w:rsidP="00880617">
            <w:pPr>
              <w:jc w:val="center"/>
              <w:rPr>
                <w:b/>
                <w:bCs/>
                <w:color w:val="000000"/>
              </w:rPr>
            </w:pPr>
            <w:r w:rsidRPr="001D1EA3">
              <w:rPr>
                <w:b/>
                <w:bCs/>
                <w:color w:val="000000"/>
                <w:sz w:val="18"/>
                <w:szCs w:val="18"/>
              </w:rPr>
              <w:t>APRESENTAÇÃO</w:t>
            </w: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01D4D388" w14:textId="77777777" w:rsidR="00880617" w:rsidRPr="001D1EA3" w:rsidRDefault="00880617" w:rsidP="00880617">
            <w:pPr>
              <w:jc w:val="center"/>
              <w:rPr>
                <w:b/>
                <w:bCs/>
                <w:color w:val="000000"/>
              </w:rPr>
            </w:pPr>
            <w:r w:rsidRPr="001D1EA3">
              <w:rPr>
                <w:b/>
                <w:bCs/>
                <w:color w:val="000000"/>
              </w:rPr>
              <w:t>QUANT. TOTAL</w:t>
            </w:r>
          </w:p>
        </w:tc>
        <w:tc>
          <w:tcPr>
            <w:tcW w:w="986" w:type="dxa"/>
            <w:gridSpan w:val="2"/>
            <w:tcBorders>
              <w:top w:val="single" w:sz="8" w:space="0" w:color="auto"/>
              <w:left w:val="nil"/>
              <w:bottom w:val="single" w:sz="8" w:space="0" w:color="auto"/>
              <w:right w:val="single" w:sz="8" w:space="0" w:color="auto"/>
            </w:tcBorders>
            <w:vAlign w:val="center"/>
          </w:tcPr>
          <w:p w14:paraId="5B5F8B56" w14:textId="18EE48CE" w:rsidR="00880617" w:rsidRPr="001D1EA3" w:rsidRDefault="00880617" w:rsidP="00880617">
            <w:pPr>
              <w:jc w:val="center"/>
              <w:rPr>
                <w:b/>
                <w:bCs/>
                <w:color w:val="000000"/>
              </w:rPr>
            </w:pPr>
            <w:r w:rsidRPr="001D1EA3">
              <w:rPr>
                <w:b/>
                <w:bCs/>
                <w:color w:val="000000"/>
                <w:sz w:val="16"/>
                <w:szCs w:val="16"/>
              </w:rPr>
              <w:t>UNIT.</w:t>
            </w:r>
          </w:p>
        </w:tc>
        <w:tc>
          <w:tcPr>
            <w:tcW w:w="858" w:type="dxa"/>
            <w:tcBorders>
              <w:top w:val="single" w:sz="8" w:space="0" w:color="auto"/>
              <w:left w:val="nil"/>
              <w:bottom w:val="single" w:sz="8" w:space="0" w:color="auto"/>
              <w:right w:val="single" w:sz="8" w:space="0" w:color="auto"/>
            </w:tcBorders>
            <w:vAlign w:val="center"/>
          </w:tcPr>
          <w:p w14:paraId="5784E148" w14:textId="086BD357" w:rsidR="00880617" w:rsidRPr="001D1EA3" w:rsidRDefault="00880617" w:rsidP="00880617">
            <w:pPr>
              <w:jc w:val="center"/>
              <w:rPr>
                <w:b/>
                <w:bCs/>
                <w:color w:val="000000"/>
              </w:rPr>
            </w:pPr>
            <w:r w:rsidRPr="001D1EA3">
              <w:rPr>
                <w:b/>
                <w:bCs/>
                <w:color w:val="000000"/>
                <w:sz w:val="16"/>
                <w:szCs w:val="16"/>
              </w:rPr>
              <w:t>TOTAL</w:t>
            </w:r>
          </w:p>
        </w:tc>
      </w:tr>
      <w:tr w:rsidR="00880617" w:rsidRPr="001D1EA3" w14:paraId="4EBA9F5F" w14:textId="1FC366C4" w:rsidTr="006F388C">
        <w:trPr>
          <w:trHeight w:val="103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A6AD187" w14:textId="77777777" w:rsidR="00880617" w:rsidRPr="001D1EA3" w:rsidRDefault="00880617" w:rsidP="00880617">
            <w:pPr>
              <w:jc w:val="center"/>
              <w:rPr>
                <w:color w:val="000000"/>
              </w:rPr>
            </w:pPr>
            <w:r w:rsidRPr="001D1EA3">
              <w:rPr>
                <w:color w:val="000000"/>
              </w:rPr>
              <w:t>1</w:t>
            </w:r>
          </w:p>
        </w:tc>
        <w:tc>
          <w:tcPr>
            <w:tcW w:w="2303" w:type="dxa"/>
            <w:tcBorders>
              <w:top w:val="nil"/>
              <w:left w:val="nil"/>
              <w:bottom w:val="single" w:sz="8" w:space="0" w:color="auto"/>
              <w:right w:val="single" w:sz="8" w:space="0" w:color="auto"/>
            </w:tcBorders>
            <w:shd w:val="clear" w:color="auto" w:fill="auto"/>
            <w:vAlign w:val="center"/>
            <w:hideMark/>
          </w:tcPr>
          <w:p w14:paraId="4EF5082D" w14:textId="77777777" w:rsidR="00880617" w:rsidRPr="001D1EA3" w:rsidRDefault="00880617" w:rsidP="00880617">
            <w:pPr>
              <w:jc w:val="center"/>
              <w:rPr>
                <w:color w:val="000000"/>
              </w:rPr>
            </w:pPr>
            <w:r w:rsidRPr="001D1EA3">
              <w:rPr>
                <w:color w:val="000000"/>
              </w:rPr>
              <w:t>Prestação de Serviço de Dedetização, desinsetização. Desratização, Controle de Pragas e Vetores</w:t>
            </w:r>
          </w:p>
        </w:tc>
        <w:tc>
          <w:tcPr>
            <w:tcW w:w="1134" w:type="dxa"/>
            <w:tcBorders>
              <w:top w:val="nil"/>
              <w:left w:val="nil"/>
              <w:bottom w:val="single" w:sz="8" w:space="0" w:color="auto"/>
              <w:right w:val="single" w:sz="8" w:space="0" w:color="auto"/>
            </w:tcBorders>
            <w:shd w:val="clear" w:color="auto" w:fill="auto"/>
            <w:vAlign w:val="center"/>
            <w:hideMark/>
          </w:tcPr>
          <w:p w14:paraId="294781E9" w14:textId="77777777" w:rsidR="00880617" w:rsidRPr="001D1EA3" w:rsidRDefault="00880617" w:rsidP="00880617">
            <w:pPr>
              <w:jc w:val="center"/>
              <w:rPr>
                <w:color w:val="000000"/>
              </w:rPr>
            </w:pPr>
            <w:r w:rsidRPr="001D1EA3">
              <w:rPr>
                <w:color w:val="000000"/>
              </w:rPr>
              <w:t xml:space="preserve">SEMESTRAL </w:t>
            </w:r>
          </w:p>
        </w:tc>
        <w:tc>
          <w:tcPr>
            <w:tcW w:w="991" w:type="dxa"/>
            <w:tcBorders>
              <w:top w:val="nil"/>
              <w:left w:val="nil"/>
              <w:bottom w:val="single" w:sz="8" w:space="0" w:color="auto"/>
              <w:right w:val="single" w:sz="8" w:space="0" w:color="auto"/>
            </w:tcBorders>
            <w:shd w:val="clear" w:color="auto" w:fill="auto"/>
            <w:vAlign w:val="center"/>
            <w:hideMark/>
          </w:tcPr>
          <w:p w14:paraId="374FA023" w14:textId="77777777" w:rsidR="00880617" w:rsidRPr="001D1EA3" w:rsidRDefault="00880617" w:rsidP="00880617">
            <w:pPr>
              <w:jc w:val="center"/>
              <w:rPr>
                <w:color w:val="000000"/>
              </w:rPr>
            </w:pPr>
            <w:r w:rsidRPr="001D1EA3">
              <w:rPr>
                <w:color w:val="000000"/>
              </w:rPr>
              <w:t>14.297,60</w:t>
            </w:r>
          </w:p>
        </w:tc>
        <w:tc>
          <w:tcPr>
            <w:tcW w:w="1417" w:type="dxa"/>
            <w:tcBorders>
              <w:top w:val="nil"/>
              <w:left w:val="nil"/>
              <w:bottom w:val="single" w:sz="8" w:space="0" w:color="auto"/>
              <w:right w:val="single" w:sz="8" w:space="0" w:color="auto"/>
            </w:tcBorders>
            <w:shd w:val="clear" w:color="auto" w:fill="auto"/>
            <w:vAlign w:val="center"/>
            <w:hideMark/>
          </w:tcPr>
          <w:p w14:paraId="04BF260D" w14:textId="77777777" w:rsidR="00880617" w:rsidRPr="001D1EA3" w:rsidRDefault="00880617" w:rsidP="00880617">
            <w:pPr>
              <w:jc w:val="center"/>
              <w:rPr>
                <w:color w:val="000000"/>
              </w:rPr>
            </w:pPr>
            <w:r w:rsidRPr="001D1EA3">
              <w:rPr>
                <w:color w:val="000000"/>
              </w:rPr>
              <w:t>Prestação de Serviço por M²</w:t>
            </w:r>
          </w:p>
        </w:tc>
        <w:tc>
          <w:tcPr>
            <w:tcW w:w="993" w:type="dxa"/>
            <w:tcBorders>
              <w:top w:val="nil"/>
              <w:left w:val="nil"/>
              <w:bottom w:val="single" w:sz="8" w:space="0" w:color="auto"/>
              <w:right w:val="single" w:sz="8" w:space="0" w:color="auto"/>
            </w:tcBorders>
            <w:shd w:val="clear" w:color="auto" w:fill="auto"/>
            <w:vAlign w:val="center"/>
            <w:hideMark/>
          </w:tcPr>
          <w:p w14:paraId="34237134" w14:textId="77777777" w:rsidR="00880617" w:rsidRPr="001D1EA3" w:rsidRDefault="00880617" w:rsidP="00880617">
            <w:pPr>
              <w:jc w:val="center"/>
              <w:rPr>
                <w:color w:val="000000"/>
              </w:rPr>
            </w:pPr>
            <w:r w:rsidRPr="001D1EA3">
              <w:rPr>
                <w:color w:val="000000"/>
              </w:rPr>
              <w:t>28.595,20 M²</w:t>
            </w:r>
          </w:p>
        </w:tc>
        <w:tc>
          <w:tcPr>
            <w:tcW w:w="986" w:type="dxa"/>
            <w:gridSpan w:val="2"/>
            <w:tcBorders>
              <w:top w:val="nil"/>
              <w:left w:val="nil"/>
              <w:bottom w:val="single" w:sz="8" w:space="0" w:color="auto"/>
              <w:right w:val="single" w:sz="8" w:space="0" w:color="auto"/>
            </w:tcBorders>
            <w:vAlign w:val="center"/>
          </w:tcPr>
          <w:p w14:paraId="45AFBA0C" w14:textId="2B97758B" w:rsidR="00880617" w:rsidRPr="001D1EA3" w:rsidRDefault="00880617" w:rsidP="00880617">
            <w:pPr>
              <w:jc w:val="center"/>
              <w:rPr>
                <w:color w:val="000000"/>
              </w:rPr>
            </w:pPr>
            <w:r w:rsidRPr="001D1EA3">
              <w:rPr>
                <w:color w:val="000000"/>
                <w:sz w:val="16"/>
                <w:szCs w:val="16"/>
              </w:rPr>
              <w:t>R$ 0,95</w:t>
            </w:r>
          </w:p>
        </w:tc>
        <w:tc>
          <w:tcPr>
            <w:tcW w:w="858" w:type="dxa"/>
            <w:tcBorders>
              <w:top w:val="nil"/>
              <w:left w:val="nil"/>
              <w:bottom w:val="single" w:sz="8" w:space="0" w:color="auto"/>
              <w:right w:val="single" w:sz="8" w:space="0" w:color="auto"/>
            </w:tcBorders>
            <w:vAlign w:val="center"/>
          </w:tcPr>
          <w:p w14:paraId="264A3E5A" w14:textId="70F2A418" w:rsidR="00880617" w:rsidRPr="001D1EA3" w:rsidRDefault="00880617" w:rsidP="00880617">
            <w:pPr>
              <w:jc w:val="center"/>
              <w:rPr>
                <w:color w:val="000000"/>
              </w:rPr>
            </w:pPr>
            <w:r w:rsidRPr="001D1EA3">
              <w:rPr>
                <w:color w:val="000000"/>
                <w:sz w:val="16"/>
                <w:szCs w:val="16"/>
              </w:rPr>
              <w:t>R$ 27.</w:t>
            </w:r>
            <w:r w:rsidR="00DD5A10">
              <w:rPr>
                <w:color w:val="000000"/>
                <w:sz w:val="16"/>
                <w:szCs w:val="16"/>
              </w:rPr>
              <w:t>165,44</w:t>
            </w:r>
          </w:p>
        </w:tc>
      </w:tr>
      <w:tr w:rsidR="00880617" w:rsidRPr="001D1EA3" w14:paraId="6698F895" w14:textId="0946D1AC" w:rsidTr="006F388C">
        <w:trPr>
          <w:trHeight w:val="78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880E44A" w14:textId="77777777" w:rsidR="00880617" w:rsidRPr="001D1EA3" w:rsidRDefault="00880617" w:rsidP="00880617">
            <w:pPr>
              <w:jc w:val="center"/>
              <w:rPr>
                <w:color w:val="000000"/>
              </w:rPr>
            </w:pPr>
            <w:r w:rsidRPr="001D1EA3">
              <w:rPr>
                <w:color w:val="000000"/>
              </w:rPr>
              <w:t>2</w:t>
            </w:r>
          </w:p>
        </w:tc>
        <w:tc>
          <w:tcPr>
            <w:tcW w:w="2303" w:type="dxa"/>
            <w:tcBorders>
              <w:top w:val="nil"/>
              <w:left w:val="nil"/>
              <w:bottom w:val="single" w:sz="8" w:space="0" w:color="auto"/>
              <w:right w:val="single" w:sz="8" w:space="0" w:color="auto"/>
            </w:tcBorders>
            <w:shd w:val="clear" w:color="auto" w:fill="auto"/>
            <w:vAlign w:val="center"/>
            <w:hideMark/>
          </w:tcPr>
          <w:p w14:paraId="33C2D07D" w14:textId="77777777" w:rsidR="00880617" w:rsidRPr="001D1EA3" w:rsidRDefault="00880617" w:rsidP="00880617">
            <w:pPr>
              <w:jc w:val="center"/>
              <w:rPr>
                <w:color w:val="000000"/>
              </w:rPr>
            </w:pPr>
            <w:r w:rsidRPr="001D1EA3">
              <w:rPr>
                <w:color w:val="000000"/>
              </w:rPr>
              <w:t>Prestação de Limpeza e Desinfecção Química de Caixas e Reservatório de água (1000 litros)</w:t>
            </w:r>
          </w:p>
        </w:tc>
        <w:tc>
          <w:tcPr>
            <w:tcW w:w="1134" w:type="dxa"/>
            <w:tcBorders>
              <w:top w:val="nil"/>
              <w:left w:val="nil"/>
              <w:bottom w:val="single" w:sz="8" w:space="0" w:color="auto"/>
              <w:right w:val="single" w:sz="8" w:space="0" w:color="auto"/>
            </w:tcBorders>
            <w:shd w:val="clear" w:color="auto" w:fill="auto"/>
            <w:vAlign w:val="center"/>
            <w:hideMark/>
          </w:tcPr>
          <w:p w14:paraId="53C50A93" w14:textId="77777777" w:rsidR="00880617" w:rsidRPr="001D1EA3" w:rsidRDefault="00880617" w:rsidP="00880617">
            <w:pPr>
              <w:jc w:val="center"/>
              <w:rPr>
                <w:color w:val="000000"/>
              </w:rPr>
            </w:pPr>
            <w:r w:rsidRPr="001D1EA3">
              <w:rPr>
                <w:color w:val="000000"/>
              </w:rPr>
              <w:t>SEMESTRAL</w:t>
            </w:r>
          </w:p>
        </w:tc>
        <w:tc>
          <w:tcPr>
            <w:tcW w:w="991" w:type="dxa"/>
            <w:tcBorders>
              <w:top w:val="nil"/>
              <w:left w:val="nil"/>
              <w:bottom w:val="single" w:sz="8" w:space="0" w:color="auto"/>
              <w:right w:val="single" w:sz="8" w:space="0" w:color="auto"/>
            </w:tcBorders>
            <w:shd w:val="clear" w:color="auto" w:fill="auto"/>
            <w:vAlign w:val="center"/>
            <w:hideMark/>
          </w:tcPr>
          <w:p w14:paraId="493387F6" w14:textId="77777777" w:rsidR="00880617" w:rsidRPr="001D1EA3" w:rsidRDefault="00880617" w:rsidP="00880617">
            <w:pPr>
              <w:jc w:val="center"/>
              <w:rPr>
                <w:color w:val="000000"/>
              </w:rPr>
            </w:pPr>
            <w:r w:rsidRPr="001D1EA3">
              <w:rPr>
                <w:color w:val="000000"/>
              </w:rPr>
              <w:t>27</w:t>
            </w:r>
          </w:p>
        </w:tc>
        <w:tc>
          <w:tcPr>
            <w:tcW w:w="1417" w:type="dxa"/>
            <w:tcBorders>
              <w:top w:val="nil"/>
              <w:left w:val="nil"/>
              <w:bottom w:val="single" w:sz="8" w:space="0" w:color="auto"/>
              <w:right w:val="single" w:sz="8" w:space="0" w:color="auto"/>
            </w:tcBorders>
            <w:shd w:val="clear" w:color="auto" w:fill="auto"/>
            <w:vAlign w:val="center"/>
            <w:hideMark/>
          </w:tcPr>
          <w:p w14:paraId="58F3CB0C" w14:textId="417249A7" w:rsidR="00880617" w:rsidRPr="001D1EA3" w:rsidRDefault="00880617" w:rsidP="00880617">
            <w:pPr>
              <w:jc w:val="center"/>
              <w:rPr>
                <w:color w:val="000000"/>
              </w:rPr>
            </w:pPr>
            <w:r w:rsidRPr="001D1EA3">
              <w:rPr>
                <w:color w:val="000000"/>
              </w:rPr>
              <w:t>Prestação de Serviço de limpeza unitária</w:t>
            </w:r>
          </w:p>
        </w:tc>
        <w:tc>
          <w:tcPr>
            <w:tcW w:w="993" w:type="dxa"/>
            <w:tcBorders>
              <w:top w:val="nil"/>
              <w:left w:val="nil"/>
              <w:bottom w:val="single" w:sz="8" w:space="0" w:color="auto"/>
              <w:right w:val="single" w:sz="8" w:space="0" w:color="auto"/>
            </w:tcBorders>
            <w:shd w:val="clear" w:color="auto" w:fill="auto"/>
            <w:vAlign w:val="center"/>
            <w:hideMark/>
          </w:tcPr>
          <w:p w14:paraId="1BC16DAB" w14:textId="77777777" w:rsidR="00880617" w:rsidRPr="001D1EA3" w:rsidRDefault="00880617" w:rsidP="00880617">
            <w:pPr>
              <w:jc w:val="center"/>
              <w:rPr>
                <w:color w:val="000000"/>
              </w:rPr>
            </w:pPr>
            <w:r w:rsidRPr="001D1EA3">
              <w:rPr>
                <w:color w:val="000000"/>
              </w:rPr>
              <w:t>54</w:t>
            </w:r>
          </w:p>
        </w:tc>
        <w:tc>
          <w:tcPr>
            <w:tcW w:w="986" w:type="dxa"/>
            <w:gridSpan w:val="2"/>
            <w:tcBorders>
              <w:top w:val="nil"/>
              <w:left w:val="nil"/>
              <w:bottom w:val="single" w:sz="8" w:space="0" w:color="auto"/>
              <w:right w:val="single" w:sz="8" w:space="0" w:color="auto"/>
            </w:tcBorders>
            <w:vAlign w:val="center"/>
          </w:tcPr>
          <w:p w14:paraId="53BDA090" w14:textId="475702E3" w:rsidR="00880617" w:rsidRPr="001D1EA3" w:rsidRDefault="00880617" w:rsidP="00880617">
            <w:pPr>
              <w:jc w:val="center"/>
              <w:rPr>
                <w:color w:val="000000"/>
              </w:rPr>
            </w:pPr>
            <w:r w:rsidRPr="001D1EA3">
              <w:rPr>
                <w:color w:val="000000"/>
                <w:sz w:val="16"/>
                <w:szCs w:val="16"/>
              </w:rPr>
              <w:t>R$ 225,55</w:t>
            </w:r>
          </w:p>
        </w:tc>
        <w:tc>
          <w:tcPr>
            <w:tcW w:w="858" w:type="dxa"/>
            <w:tcBorders>
              <w:top w:val="nil"/>
              <w:left w:val="nil"/>
              <w:bottom w:val="single" w:sz="8" w:space="0" w:color="auto"/>
              <w:right w:val="single" w:sz="8" w:space="0" w:color="auto"/>
            </w:tcBorders>
            <w:vAlign w:val="center"/>
          </w:tcPr>
          <w:p w14:paraId="7CE67831" w14:textId="4CF8F7E8" w:rsidR="00880617" w:rsidRPr="001D1EA3" w:rsidRDefault="00880617" w:rsidP="00880617">
            <w:pPr>
              <w:jc w:val="center"/>
              <w:rPr>
                <w:color w:val="000000"/>
              </w:rPr>
            </w:pPr>
            <w:r w:rsidRPr="001D1EA3">
              <w:rPr>
                <w:color w:val="000000"/>
                <w:sz w:val="16"/>
                <w:szCs w:val="16"/>
              </w:rPr>
              <w:t>R$ 12.179,</w:t>
            </w:r>
            <w:r w:rsidR="00DD5A10">
              <w:rPr>
                <w:color w:val="000000"/>
                <w:sz w:val="16"/>
                <w:szCs w:val="16"/>
              </w:rPr>
              <w:t>70</w:t>
            </w:r>
          </w:p>
        </w:tc>
      </w:tr>
      <w:tr w:rsidR="00880617" w:rsidRPr="001D1EA3" w14:paraId="2CCAE0A8" w14:textId="309DDF4C" w:rsidTr="006F388C">
        <w:trPr>
          <w:trHeight w:val="78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5856691" w14:textId="77777777" w:rsidR="00880617" w:rsidRPr="001D1EA3" w:rsidRDefault="00880617" w:rsidP="00880617">
            <w:pPr>
              <w:jc w:val="center"/>
              <w:rPr>
                <w:color w:val="000000"/>
              </w:rPr>
            </w:pPr>
            <w:r w:rsidRPr="001D1EA3">
              <w:rPr>
                <w:color w:val="000000"/>
              </w:rPr>
              <w:t>3</w:t>
            </w:r>
          </w:p>
        </w:tc>
        <w:tc>
          <w:tcPr>
            <w:tcW w:w="2303" w:type="dxa"/>
            <w:tcBorders>
              <w:top w:val="nil"/>
              <w:left w:val="nil"/>
              <w:bottom w:val="single" w:sz="8" w:space="0" w:color="auto"/>
              <w:right w:val="single" w:sz="8" w:space="0" w:color="auto"/>
            </w:tcBorders>
            <w:shd w:val="clear" w:color="auto" w:fill="auto"/>
            <w:vAlign w:val="center"/>
            <w:hideMark/>
          </w:tcPr>
          <w:p w14:paraId="39BC7482" w14:textId="77777777" w:rsidR="00880617" w:rsidRPr="001D1EA3" w:rsidRDefault="00880617" w:rsidP="00880617">
            <w:pPr>
              <w:jc w:val="center"/>
              <w:rPr>
                <w:color w:val="000000"/>
              </w:rPr>
            </w:pPr>
            <w:r w:rsidRPr="001D1EA3">
              <w:rPr>
                <w:color w:val="000000"/>
              </w:rPr>
              <w:t>Prestação de Limpeza e Desinfecção Química de Caixas e Reservatório de água (2000 litros)</w:t>
            </w:r>
          </w:p>
        </w:tc>
        <w:tc>
          <w:tcPr>
            <w:tcW w:w="1134" w:type="dxa"/>
            <w:tcBorders>
              <w:top w:val="nil"/>
              <w:left w:val="nil"/>
              <w:bottom w:val="single" w:sz="8" w:space="0" w:color="auto"/>
              <w:right w:val="single" w:sz="8" w:space="0" w:color="auto"/>
            </w:tcBorders>
            <w:shd w:val="clear" w:color="auto" w:fill="auto"/>
            <w:vAlign w:val="center"/>
            <w:hideMark/>
          </w:tcPr>
          <w:p w14:paraId="0DCE8309" w14:textId="77777777" w:rsidR="00880617" w:rsidRPr="001D1EA3" w:rsidRDefault="00880617" w:rsidP="00880617">
            <w:pPr>
              <w:jc w:val="center"/>
              <w:rPr>
                <w:color w:val="000000"/>
              </w:rPr>
            </w:pPr>
            <w:r w:rsidRPr="001D1EA3">
              <w:rPr>
                <w:color w:val="000000"/>
              </w:rPr>
              <w:t>SEMESTRAL</w:t>
            </w:r>
          </w:p>
        </w:tc>
        <w:tc>
          <w:tcPr>
            <w:tcW w:w="991" w:type="dxa"/>
            <w:tcBorders>
              <w:top w:val="nil"/>
              <w:left w:val="nil"/>
              <w:bottom w:val="single" w:sz="8" w:space="0" w:color="auto"/>
              <w:right w:val="single" w:sz="8" w:space="0" w:color="auto"/>
            </w:tcBorders>
            <w:shd w:val="clear" w:color="auto" w:fill="auto"/>
            <w:vAlign w:val="center"/>
            <w:hideMark/>
          </w:tcPr>
          <w:p w14:paraId="4685A1A6" w14:textId="77777777" w:rsidR="00880617" w:rsidRPr="001D1EA3" w:rsidRDefault="00880617" w:rsidP="00880617">
            <w:pPr>
              <w:jc w:val="center"/>
              <w:rPr>
                <w:color w:val="000000"/>
              </w:rPr>
            </w:pPr>
            <w:r w:rsidRPr="001D1EA3">
              <w:rPr>
                <w:color w:val="000000"/>
              </w:rPr>
              <w:t>10</w:t>
            </w:r>
          </w:p>
        </w:tc>
        <w:tc>
          <w:tcPr>
            <w:tcW w:w="1417" w:type="dxa"/>
            <w:tcBorders>
              <w:top w:val="nil"/>
              <w:left w:val="nil"/>
              <w:bottom w:val="single" w:sz="8" w:space="0" w:color="auto"/>
              <w:right w:val="single" w:sz="8" w:space="0" w:color="auto"/>
            </w:tcBorders>
            <w:shd w:val="clear" w:color="auto" w:fill="auto"/>
            <w:vAlign w:val="center"/>
            <w:hideMark/>
          </w:tcPr>
          <w:p w14:paraId="0F972BAF" w14:textId="77777777" w:rsidR="00880617" w:rsidRPr="001D1EA3" w:rsidRDefault="00880617" w:rsidP="00880617">
            <w:pPr>
              <w:jc w:val="center"/>
              <w:rPr>
                <w:color w:val="000000"/>
              </w:rPr>
            </w:pPr>
            <w:r w:rsidRPr="001D1EA3">
              <w:rPr>
                <w:color w:val="000000"/>
              </w:rPr>
              <w:t xml:space="preserve">Prestação de </w:t>
            </w:r>
            <w:proofErr w:type="gramStart"/>
            <w:r w:rsidRPr="001D1EA3">
              <w:rPr>
                <w:color w:val="000000"/>
              </w:rPr>
              <w:t>Serviço  de</w:t>
            </w:r>
            <w:proofErr w:type="gramEnd"/>
            <w:r w:rsidRPr="001D1EA3">
              <w:rPr>
                <w:color w:val="000000"/>
              </w:rPr>
              <w:t xml:space="preserve"> limpeza unitária</w:t>
            </w:r>
          </w:p>
        </w:tc>
        <w:tc>
          <w:tcPr>
            <w:tcW w:w="993" w:type="dxa"/>
            <w:tcBorders>
              <w:top w:val="nil"/>
              <w:left w:val="nil"/>
              <w:bottom w:val="single" w:sz="8" w:space="0" w:color="auto"/>
              <w:right w:val="single" w:sz="8" w:space="0" w:color="auto"/>
            </w:tcBorders>
            <w:shd w:val="clear" w:color="auto" w:fill="auto"/>
            <w:vAlign w:val="center"/>
            <w:hideMark/>
          </w:tcPr>
          <w:p w14:paraId="35738BE7" w14:textId="77777777" w:rsidR="00880617" w:rsidRPr="001D1EA3" w:rsidRDefault="00880617" w:rsidP="00880617">
            <w:pPr>
              <w:jc w:val="center"/>
              <w:rPr>
                <w:color w:val="000000"/>
              </w:rPr>
            </w:pPr>
            <w:r w:rsidRPr="001D1EA3">
              <w:rPr>
                <w:color w:val="000000"/>
              </w:rPr>
              <w:t>20</w:t>
            </w:r>
          </w:p>
        </w:tc>
        <w:tc>
          <w:tcPr>
            <w:tcW w:w="986" w:type="dxa"/>
            <w:gridSpan w:val="2"/>
            <w:tcBorders>
              <w:top w:val="nil"/>
              <w:left w:val="nil"/>
              <w:bottom w:val="single" w:sz="8" w:space="0" w:color="auto"/>
              <w:right w:val="single" w:sz="8" w:space="0" w:color="auto"/>
            </w:tcBorders>
            <w:vAlign w:val="center"/>
          </w:tcPr>
          <w:p w14:paraId="334FBB45" w14:textId="2DBB3B90" w:rsidR="00880617" w:rsidRPr="001D1EA3" w:rsidRDefault="00880617" w:rsidP="00880617">
            <w:pPr>
              <w:jc w:val="center"/>
              <w:rPr>
                <w:color w:val="000000"/>
              </w:rPr>
            </w:pPr>
            <w:r w:rsidRPr="001D1EA3">
              <w:rPr>
                <w:color w:val="000000"/>
                <w:sz w:val="16"/>
                <w:szCs w:val="16"/>
              </w:rPr>
              <w:t>R$ 370,19</w:t>
            </w:r>
          </w:p>
        </w:tc>
        <w:tc>
          <w:tcPr>
            <w:tcW w:w="858" w:type="dxa"/>
            <w:tcBorders>
              <w:top w:val="nil"/>
              <w:left w:val="nil"/>
              <w:bottom w:val="single" w:sz="8" w:space="0" w:color="auto"/>
              <w:right w:val="single" w:sz="8" w:space="0" w:color="auto"/>
            </w:tcBorders>
            <w:vAlign w:val="center"/>
          </w:tcPr>
          <w:p w14:paraId="338C24E0" w14:textId="2F42284E" w:rsidR="00880617" w:rsidRPr="001D1EA3" w:rsidRDefault="00880617" w:rsidP="00880617">
            <w:pPr>
              <w:jc w:val="center"/>
              <w:rPr>
                <w:color w:val="000000"/>
              </w:rPr>
            </w:pPr>
            <w:r w:rsidRPr="001D1EA3">
              <w:rPr>
                <w:color w:val="000000"/>
                <w:sz w:val="16"/>
                <w:szCs w:val="16"/>
              </w:rPr>
              <w:t>R$ 7.403,</w:t>
            </w:r>
            <w:r w:rsidR="00DD5A10">
              <w:rPr>
                <w:color w:val="000000"/>
                <w:sz w:val="16"/>
                <w:szCs w:val="16"/>
              </w:rPr>
              <w:t>80</w:t>
            </w:r>
          </w:p>
        </w:tc>
      </w:tr>
      <w:tr w:rsidR="00880617" w:rsidRPr="001D1EA3" w14:paraId="067A8787" w14:textId="226F7D0B" w:rsidTr="006F388C">
        <w:trPr>
          <w:trHeight w:val="54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E19484C" w14:textId="77777777" w:rsidR="00880617" w:rsidRPr="001D1EA3" w:rsidRDefault="00880617" w:rsidP="00880617">
            <w:pPr>
              <w:jc w:val="center"/>
              <w:rPr>
                <w:color w:val="000000"/>
              </w:rPr>
            </w:pPr>
            <w:r w:rsidRPr="001D1EA3">
              <w:rPr>
                <w:color w:val="000000"/>
              </w:rPr>
              <w:t>4</w:t>
            </w:r>
          </w:p>
        </w:tc>
        <w:tc>
          <w:tcPr>
            <w:tcW w:w="2303" w:type="dxa"/>
            <w:tcBorders>
              <w:top w:val="nil"/>
              <w:left w:val="nil"/>
              <w:bottom w:val="nil"/>
              <w:right w:val="single" w:sz="8" w:space="0" w:color="auto"/>
            </w:tcBorders>
            <w:shd w:val="clear" w:color="auto" w:fill="auto"/>
            <w:vAlign w:val="center"/>
            <w:hideMark/>
          </w:tcPr>
          <w:p w14:paraId="2AF77F73" w14:textId="77777777" w:rsidR="00880617" w:rsidRPr="001D1EA3" w:rsidRDefault="00880617" w:rsidP="00880617">
            <w:pPr>
              <w:jc w:val="center"/>
              <w:rPr>
                <w:color w:val="000000"/>
              </w:rPr>
            </w:pPr>
            <w:r w:rsidRPr="001D1EA3">
              <w:rPr>
                <w:color w:val="000000"/>
              </w:rPr>
              <w:t>Prestação de Limpeza e Desinfecção Química de Caixas e Reservatório de água (5000 litros)</w:t>
            </w:r>
          </w:p>
        </w:tc>
        <w:tc>
          <w:tcPr>
            <w:tcW w:w="1134" w:type="dxa"/>
            <w:tcBorders>
              <w:top w:val="nil"/>
              <w:left w:val="nil"/>
              <w:bottom w:val="nil"/>
              <w:right w:val="single" w:sz="8" w:space="0" w:color="auto"/>
            </w:tcBorders>
            <w:shd w:val="clear" w:color="auto" w:fill="auto"/>
            <w:vAlign w:val="center"/>
            <w:hideMark/>
          </w:tcPr>
          <w:p w14:paraId="73E131B8" w14:textId="77777777" w:rsidR="00880617" w:rsidRPr="001D1EA3" w:rsidRDefault="00880617" w:rsidP="00880617">
            <w:pPr>
              <w:jc w:val="center"/>
              <w:rPr>
                <w:color w:val="000000"/>
              </w:rPr>
            </w:pPr>
            <w:r w:rsidRPr="001D1EA3">
              <w:rPr>
                <w:color w:val="000000"/>
              </w:rPr>
              <w:t>SEMESTRAL</w:t>
            </w:r>
          </w:p>
        </w:tc>
        <w:tc>
          <w:tcPr>
            <w:tcW w:w="991" w:type="dxa"/>
            <w:tcBorders>
              <w:top w:val="nil"/>
              <w:left w:val="nil"/>
              <w:bottom w:val="nil"/>
              <w:right w:val="single" w:sz="8" w:space="0" w:color="auto"/>
            </w:tcBorders>
            <w:shd w:val="clear" w:color="auto" w:fill="auto"/>
            <w:vAlign w:val="center"/>
            <w:hideMark/>
          </w:tcPr>
          <w:p w14:paraId="213D62F8" w14:textId="77777777" w:rsidR="00880617" w:rsidRPr="001D1EA3" w:rsidRDefault="00880617" w:rsidP="00880617">
            <w:pPr>
              <w:jc w:val="center"/>
              <w:rPr>
                <w:color w:val="000000"/>
              </w:rPr>
            </w:pPr>
            <w:r w:rsidRPr="001D1EA3">
              <w:rPr>
                <w:color w:val="000000"/>
              </w:rPr>
              <w:t>2</w:t>
            </w:r>
          </w:p>
        </w:tc>
        <w:tc>
          <w:tcPr>
            <w:tcW w:w="1417" w:type="dxa"/>
            <w:tcBorders>
              <w:top w:val="nil"/>
              <w:left w:val="nil"/>
              <w:bottom w:val="nil"/>
              <w:right w:val="single" w:sz="8" w:space="0" w:color="auto"/>
            </w:tcBorders>
            <w:shd w:val="clear" w:color="auto" w:fill="auto"/>
            <w:vAlign w:val="center"/>
            <w:hideMark/>
          </w:tcPr>
          <w:p w14:paraId="4B0A9923" w14:textId="77777777" w:rsidR="00880617" w:rsidRPr="001D1EA3" w:rsidRDefault="00880617" w:rsidP="00880617">
            <w:pPr>
              <w:jc w:val="center"/>
              <w:rPr>
                <w:color w:val="000000"/>
              </w:rPr>
            </w:pPr>
            <w:r w:rsidRPr="001D1EA3">
              <w:rPr>
                <w:color w:val="000000"/>
              </w:rPr>
              <w:t xml:space="preserve">Prestação de </w:t>
            </w:r>
            <w:proofErr w:type="gramStart"/>
            <w:r w:rsidRPr="001D1EA3">
              <w:rPr>
                <w:color w:val="000000"/>
              </w:rPr>
              <w:t>Serviço  de</w:t>
            </w:r>
            <w:proofErr w:type="gramEnd"/>
            <w:r w:rsidRPr="001D1EA3">
              <w:rPr>
                <w:color w:val="000000"/>
              </w:rPr>
              <w:t xml:space="preserve"> limpeza unitária</w:t>
            </w:r>
          </w:p>
        </w:tc>
        <w:tc>
          <w:tcPr>
            <w:tcW w:w="993" w:type="dxa"/>
            <w:tcBorders>
              <w:top w:val="nil"/>
              <w:left w:val="nil"/>
              <w:bottom w:val="nil"/>
              <w:right w:val="single" w:sz="8" w:space="0" w:color="auto"/>
            </w:tcBorders>
            <w:shd w:val="clear" w:color="auto" w:fill="auto"/>
            <w:vAlign w:val="center"/>
            <w:hideMark/>
          </w:tcPr>
          <w:p w14:paraId="70A1B3C5" w14:textId="77777777" w:rsidR="00880617" w:rsidRPr="001D1EA3" w:rsidRDefault="00880617" w:rsidP="00880617">
            <w:pPr>
              <w:jc w:val="center"/>
              <w:rPr>
                <w:color w:val="000000"/>
              </w:rPr>
            </w:pPr>
            <w:r w:rsidRPr="001D1EA3">
              <w:rPr>
                <w:color w:val="000000"/>
              </w:rPr>
              <w:t>4</w:t>
            </w:r>
          </w:p>
        </w:tc>
        <w:tc>
          <w:tcPr>
            <w:tcW w:w="986" w:type="dxa"/>
            <w:gridSpan w:val="2"/>
            <w:tcBorders>
              <w:top w:val="nil"/>
              <w:left w:val="nil"/>
              <w:bottom w:val="nil"/>
              <w:right w:val="single" w:sz="8" w:space="0" w:color="auto"/>
            </w:tcBorders>
            <w:vAlign w:val="center"/>
          </w:tcPr>
          <w:p w14:paraId="0C489CC8" w14:textId="3657226F" w:rsidR="00880617" w:rsidRPr="001D1EA3" w:rsidRDefault="00880617" w:rsidP="00880617">
            <w:pPr>
              <w:jc w:val="center"/>
              <w:rPr>
                <w:color w:val="000000"/>
              </w:rPr>
            </w:pPr>
            <w:r w:rsidRPr="001D1EA3">
              <w:rPr>
                <w:color w:val="000000"/>
                <w:sz w:val="16"/>
                <w:szCs w:val="16"/>
              </w:rPr>
              <w:t>R$ 422,62</w:t>
            </w:r>
          </w:p>
        </w:tc>
        <w:tc>
          <w:tcPr>
            <w:tcW w:w="858" w:type="dxa"/>
            <w:tcBorders>
              <w:top w:val="nil"/>
              <w:left w:val="nil"/>
              <w:bottom w:val="nil"/>
              <w:right w:val="single" w:sz="8" w:space="0" w:color="auto"/>
            </w:tcBorders>
            <w:vAlign w:val="center"/>
          </w:tcPr>
          <w:p w14:paraId="2A1CD668" w14:textId="6843B241" w:rsidR="00880617" w:rsidRPr="001D1EA3" w:rsidRDefault="00880617" w:rsidP="00880617">
            <w:pPr>
              <w:jc w:val="center"/>
              <w:rPr>
                <w:color w:val="000000"/>
              </w:rPr>
            </w:pPr>
            <w:r w:rsidRPr="001D1EA3">
              <w:rPr>
                <w:color w:val="000000"/>
                <w:sz w:val="16"/>
                <w:szCs w:val="16"/>
              </w:rPr>
              <w:t>R$ 1.690,</w:t>
            </w:r>
            <w:r w:rsidR="00DD5A10">
              <w:rPr>
                <w:color w:val="000000"/>
                <w:sz w:val="16"/>
                <w:szCs w:val="16"/>
              </w:rPr>
              <w:t>48</w:t>
            </w:r>
          </w:p>
        </w:tc>
      </w:tr>
      <w:tr w:rsidR="00880617" w:rsidRPr="001D1EA3" w14:paraId="7446CFE2" w14:textId="2F5A0B3B" w:rsidTr="006F388C">
        <w:trPr>
          <w:trHeight w:val="102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5ADFC5E" w14:textId="77777777" w:rsidR="00880617" w:rsidRPr="001D1EA3" w:rsidRDefault="00880617" w:rsidP="00880617">
            <w:pPr>
              <w:jc w:val="center"/>
              <w:rPr>
                <w:color w:val="000000"/>
              </w:rPr>
            </w:pPr>
            <w:r w:rsidRPr="001D1EA3">
              <w:rPr>
                <w:color w:val="000000"/>
              </w:rPr>
              <w:t>5</w:t>
            </w:r>
          </w:p>
        </w:tc>
        <w:tc>
          <w:tcPr>
            <w:tcW w:w="2303" w:type="dxa"/>
            <w:tcBorders>
              <w:top w:val="single" w:sz="4" w:space="0" w:color="auto"/>
              <w:left w:val="nil"/>
              <w:bottom w:val="single" w:sz="4" w:space="0" w:color="auto"/>
              <w:right w:val="single" w:sz="4" w:space="0" w:color="auto"/>
            </w:tcBorders>
            <w:shd w:val="clear" w:color="auto" w:fill="auto"/>
            <w:vAlign w:val="center"/>
            <w:hideMark/>
          </w:tcPr>
          <w:p w14:paraId="1EB77014" w14:textId="77777777" w:rsidR="00880617" w:rsidRPr="001D1EA3" w:rsidRDefault="00880617" w:rsidP="00880617">
            <w:pPr>
              <w:jc w:val="center"/>
              <w:rPr>
                <w:color w:val="000000"/>
              </w:rPr>
            </w:pPr>
            <w:r w:rsidRPr="001D1EA3">
              <w:rPr>
                <w:color w:val="000000"/>
              </w:rPr>
              <w:t>Prestação de Limpeza e Desinfecção Química de Caixas e Reservatório de água (10.000 litros)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E535F24" w14:textId="77777777" w:rsidR="00880617" w:rsidRPr="001D1EA3" w:rsidRDefault="00880617" w:rsidP="00880617">
            <w:pPr>
              <w:jc w:val="center"/>
              <w:rPr>
                <w:color w:val="000000"/>
              </w:rPr>
            </w:pPr>
            <w:r w:rsidRPr="001D1EA3">
              <w:rPr>
                <w:color w:val="000000"/>
              </w:rPr>
              <w:t>SEMESTRAL</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5F75EAE7" w14:textId="77777777" w:rsidR="00880617" w:rsidRPr="001D1EA3" w:rsidRDefault="00880617" w:rsidP="00880617">
            <w:pPr>
              <w:jc w:val="center"/>
              <w:rPr>
                <w:color w:val="000000"/>
              </w:rPr>
            </w:pPr>
            <w:r w:rsidRPr="001D1EA3">
              <w:rPr>
                <w:color w:val="000000"/>
              </w:rPr>
              <w:t>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9C17F74" w14:textId="1C8FBFCB" w:rsidR="00880617" w:rsidRPr="001D1EA3" w:rsidRDefault="00880617" w:rsidP="00880617">
            <w:pPr>
              <w:jc w:val="center"/>
              <w:rPr>
                <w:color w:val="000000"/>
              </w:rPr>
            </w:pPr>
            <w:r w:rsidRPr="001D1EA3">
              <w:rPr>
                <w:color w:val="000000"/>
              </w:rPr>
              <w:t>Prestação de Serviço de limpeza unitária</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F434F52" w14:textId="77777777" w:rsidR="00880617" w:rsidRPr="001D1EA3" w:rsidRDefault="00880617" w:rsidP="00880617">
            <w:pPr>
              <w:jc w:val="center"/>
              <w:rPr>
                <w:color w:val="000000"/>
              </w:rPr>
            </w:pPr>
            <w:r w:rsidRPr="001D1EA3">
              <w:rPr>
                <w:color w:val="000000"/>
              </w:rPr>
              <w:t>8</w:t>
            </w:r>
          </w:p>
        </w:tc>
        <w:tc>
          <w:tcPr>
            <w:tcW w:w="986" w:type="dxa"/>
            <w:gridSpan w:val="2"/>
            <w:tcBorders>
              <w:top w:val="single" w:sz="4" w:space="0" w:color="auto"/>
              <w:left w:val="nil"/>
              <w:bottom w:val="single" w:sz="4" w:space="0" w:color="auto"/>
              <w:right w:val="single" w:sz="4" w:space="0" w:color="auto"/>
            </w:tcBorders>
            <w:vAlign w:val="center"/>
          </w:tcPr>
          <w:p w14:paraId="71D052F6" w14:textId="2EF1D1C0" w:rsidR="00880617" w:rsidRPr="001D1EA3" w:rsidRDefault="00880617" w:rsidP="00880617">
            <w:pPr>
              <w:jc w:val="center"/>
              <w:rPr>
                <w:color w:val="000000"/>
              </w:rPr>
            </w:pPr>
            <w:r w:rsidRPr="001D1EA3">
              <w:rPr>
                <w:color w:val="000000"/>
                <w:sz w:val="16"/>
                <w:szCs w:val="16"/>
              </w:rPr>
              <w:t>R$ 752,50</w:t>
            </w:r>
          </w:p>
        </w:tc>
        <w:tc>
          <w:tcPr>
            <w:tcW w:w="858" w:type="dxa"/>
            <w:tcBorders>
              <w:top w:val="single" w:sz="4" w:space="0" w:color="auto"/>
              <w:left w:val="nil"/>
              <w:bottom w:val="single" w:sz="4" w:space="0" w:color="auto"/>
              <w:right w:val="single" w:sz="4" w:space="0" w:color="auto"/>
            </w:tcBorders>
            <w:vAlign w:val="center"/>
          </w:tcPr>
          <w:p w14:paraId="2C6D99CC" w14:textId="0E086D0C" w:rsidR="00880617" w:rsidRPr="001D1EA3" w:rsidRDefault="00880617" w:rsidP="00880617">
            <w:pPr>
              <w:jc w:val="center"/>
              <w:rPr>
                <w:color w:val="000000"/>
              </w:rPr>
            </w:pPr>
            <w:r w:rsidRPr="001D1EA3">
              <w:rPr>
                <w:color w:val="000000"/>
                <w:sz w:val="16"/>
                <w:szCs w:val="16"/>
              </w:rPr>
              <w:t>R$ 6.020,00</w:t>
            </w:r>
          </w:p>
        </w:tc>
      </w:tr>
      <w:tr w:rsidR="00880617" w:rsidRPr="001D1EA3" w14:paraId="2DBEEE2B" w14:textId="77777777" w:rsidTr="006F388C">
        <w:tblPrEx>
          <w:jc w:val="center"/>
          <w:tblInd w:w="0" w:type="dxa"/>
        </w:tblPrEx>
        <w:trPr>
          <w:trHeight w:val="300"/>
          <w:jc w:val="center"/>
        </w:trPr>
        <w:tc>
          <w:tcPr>
            <w:tcW w:w="8092" w:type="dxa"/>
            <w:gridSpan w:val="7"/>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7FAF92F" w14:textId="5BCF9559" w:rsidR="00880617" w:rsidRPr="001D1EA3" w:rsidRDefault="00880617" w:rsidP="008B69E3">
            <w:pPr>
              <w:jc w:val="center"/>
              <w:rPr>
                <w:color w:val="000000"/>
              </w:rPr>
            </w:pPr>
            <w:r w:rsidRPr="001D1EA3">
              <w:rPr>
                <w:color w:val="000000"/>
              </w:rPr>
              <w:t xml:space="preserve">PREÇO TOTAL </w:t>
            </w:r>
            <w:r w:rsidR="008B225D">
              <w:rPr>
                <w:color w:val="000000"/>
              </w:rPr>
              <w:t>ESTIMADO</w:t>
            </w:r>
          </w:p>
        </w:tc>
        <w:tc>
          <w:tcPr>
            <w:tcW w:w="1264" w:type="dxa"/>
            <w:gridSpan w:val="2"/>
            <w:tcBorders>
              <w:top w:val="single" w:sz="4" w:space="0" w:color="auto"/>
              <w:left w:val="nil"/>
              <w:bottom w:val="single" w:sz="4" w:space="0" w:color="auto"/>
              <w:right w:val="single" w:sz="4" w:space="0" w:color="000000"/>
            </w:tcBorders>
            <w:shd w:val="clear" w:color="000000" w:fill="92D050"/>
            <w:noWrap/>
            <w:vAlign w:val="center"/>
            <w:hideMark/>
          </w:tcPr>
          <w:p w14:paraId="723671F6" w14:textId="6B0A338B" w:rsidR="00880617" w:rsidRPr="001D1EA3" w:rsidRDefault="00880617" w:rsidP="008B69E3">
            <w:pPr>
              <w:jc w:val="center"/>
              <w:rPr>
                <w:color w:val="000000"/>
              </w:rPr>
            </w:pPr>
            <w:r w:rsidRPr="001D1EA3">
              <w:rPr>
                <w:color w:val="000000"/>
              </w:rPr>
              <w:t>R$ 54.</w:t>
            </w:r>
            <w:r w:rsidR="00DD5A10">
              <w:rPr>
                <w:color w:val="000000"/>
              </w:rPr>
              <w:t>459,42</w:t>
            </w:r>
          </w:p>
        </w:tc>
      </w:tr>
    </w:tbl>
    <w:p w14:paraId="5497D67F" w14:textId="1965E3FA" w:rsidR="005C26D7" w:rsidRPr="00685B20" w:rsidRDefault="0041403A" w:rsidP="005E02BF">
      <w:pPr>
        <w:spacing w:before="80" w:after="80" w:line="276" w:lineRule="auto"/>
        <w:ind w:left="284" w:hanging="142"/>
        <w:jc w:val="both"/>
        <w:rPr>
          <w:sz w:val="24"/>
          <w:szCs w:val="24"/>
        </w:rPr>
      </w:pPr>
      <w:r w:rsidRPr="00685B20">
        <w:rPr>
          <w:rFonts w:eastAsia="Arial"/>
          <w:sz w:val="24"/>
          <w:szCs w:val="24"/>
        </w:rPr>
        <w:lastRenderedPageBreak/>
        <w:t>1.1 Havendo mais de um item ou lote, faculta-se ao fornecedor a participação em quantos forem de seu interesse. Optando por participar de um lote, deve o fornecedor enviar proposta para todos os itens que o compõem.</w:t>
      </w:r>
    </w:p>
    <w:p w14:paraId="600C9A6E" w14:textId="2512F0A8" w:rsidR="005C26D7" w:rsidRPr="003D36D6" w:rsidRDefault="0041403A" w:rsidP="005E02BF">
      <w:pPr>
        <w:spacing w:before="80" w:after="80" w:line="276" w:lineRule="auto"/>
        <w:ind w:left="284" w:hanging="142"/>
        <w:jc w:val="both"/>
        <w:rPr>
          <w:color w:val="000000" w:themeColor="text1"/>
          <w:sz w:val="24"/>
          <w:szCs w:val="24"/>
        </w:rPr>
      </w:pPr>
      <w:r w:rsidRPr="00685B20">
        <w:rPr>
          <w:rFonts w:eastAsia="Arial"/>
          <w:sz w:val="24"/>
          <w:szCs w:val="24"/>
        </w:rPr>
        <w:t xml:space="preserve">1.2 O critério de julgamento adotado será o menor </w:t>
      </w:r>
      <w:r w:rsidR="004209EF">
        <w:rPr>
          <w:rFonts w:eastAsia="Arial"/>
          <w:sz w:val="24"/>
          <w:szCs w:val="24"/>
        </w:rPr>
        <w:t>valor global</w:t>
      </w:r>
      <w:r w:rsidRPr="00685B20">
        <w:rPr>
          <w:rFonts w:eastAsia="Arial"/>
          <w:sz w:val="24"/>
          <w:szCs w:val="24"/>
        </w:rPr>
        <w:t xml:space="preserve">, observadas as exigências </w:t>
      </w:r>
      <w:r w:rsidRPr="003D36D6">
        <w:rPr>
          <w:rFonts w:eastAsia="Arial"/>
          <w:color w:val="000000" w:themeColor="text1"/>
          <w:sz w:val="24"/>
          <w:szCs w:val="24"/>
        </w:rPr>
        <w:t>contidas neste Aviso de Contratação Direta e seus Anexos.</w:t>
      </w:r>
    </w:p>
    <w:p w14:paraId="5E8D5510" w14:textId="3655CB8E" w:rsidR="005C26D7" w:rsidRPr="003D36D6" w:rsidRDefault="0041403A" w:rsidP="005E02BF">
      <w:pPr>
        <w:spacing w:before="80" w:after="80" w:line="276" w:lineRule="auto"/>
        <w:ind w:left="284" w:hanging="142"/>
        <w:jc w:val="both"/>
        <w:rPr>
          <w:color w:val="000000" w:themeColor="text1"/>
          <w:sz w:val="24"/>
          <w:szCs w:val="24"/>
        </w:rPr>
      </w:pPr>
      <w:r w:rsidRPr="003D36D6">
        <w:rPr>
          <w:rFonts w:eastAsia="Arial"/>
          <w:color w:val="000000" w:themeColor="text1"/>
          <w:sz w:val="24"/>
          <w:szCs w:val="24"/>
        </w:rPr>
        <w:t xml:space="preserve">1.3 Pedidos de esclarecimento poderão ser encaminhados ao Setor de Compras da Secretaria Municipal de Promoção Social pelo e-mail: </w:t>
      </w:r>
      <w:r w:rsidR="003D36D6" w:rsidRPr="003D36D6">
        <w:rPr>
          <w:rFonts w:eastAsia="Arial"/>
          <w:b/>
          <w:bCs/>
          <w:color w:val="000000" w:themeColor="text1"/>
          <w:sz w:val="24"/>
          <w:szCs w:val="24"/>
        </w:rPr>
        <w:t>dispensa@santahelena.go.gov.br.</w:t>
      </w:r>
    </w:p>
    <w:p w14:paraId="6F051E40" w14:textId="6015F9BF" w:rsidR="005C26D7" w:rsidRDefault="00FD3AED" w:rsidP="005E02BF">
      <w:pPr>
        <w:spacing w:before="320" w:after="160"/>
        <w:ind w:left="284" w:hanging="142"/>
        <w:rPr>
          <w:rFonts w:eastAsia="Arial"/>
          <w:b/>
          <w:bCs/>
          <w:caps/>
          <w:color w:val="000000" w:themeColor="text1"/>
          <w:sz w:val="24"/>
          <w:szCs w:val="24"/>
        </w:rPr>
      </w:pPr>
      <w:r w:rsidRPr="001B6620">
        <w:rPr>
          <w:rFonts w:eastAsia="Arial"/>
          <w:b/>
          <w:bCs/>
          <w:caps/>
          <w:color w:val="000000" w:themeColor="text1"/>
          <w:sz w:val="24"/>
          <w:szCs w:val="24"/>
        </w:rPr>
        <w:t xml:space="preserve">2. PARTICIPAÇÃO NA DISPENSA </w:t>
      </w:r>
    </w:p>
    <w:p w14:paraId="32667C7B" w14:textId="09E6C934" w:rsidR="005C26D7" w:rsidRPr="008B225D" w:rsidRDefault="0041403A" w:rsidP="005E02BF">
      <w:pPr>
        <w:spacing w:before="80" w:after="80" w:line="276" w:lineRule="auto"/>
        <w:ind w:left="284" w:hanging="142"/>
        <w:jc w:val="both"/>
        <w:rPr>
          <w:color w:val="000000" w:themeColor="text1"/>
          <w:sz w:val="24"/>
          <w:szCs w:val="24"/>
        </w:rPr>
      </w:pPr>
      <w:r w:rsidRPr="008B225D">
        <w:rPr>
          <w:rFonts w:eastAsia="Arial"/>
          <w:color w:val="000000" w:themeColor="text1"/>
          <w:sz w:val="24"/>
          <w:szCs w:val="24"/>
        </w:rPr>
        <w:t xml:space="preserve">2.1 A participação ocorrerá exclusivamente por meio do Sistema de Dispensa </w:t>
      </w:r>
      <w:r w:rsidR="00754992" w:rsidRPr="008B225D">
        <w:rPr>
          <w:rFonts w:eastAsia="Arial"/>
          <w:color w:val="000000" w:themeColor="text1"/>
          <w:sz w:val="24"/>
          <w:szCs w:val="24"/>
        </w:rPr>
        <w:t>CENTI</w:t>
      </w:r>
      <w:r w:rsidRPr="008B225D">
        <w:rPr>
          <w:rFonts w:eastAsia="Arial"/>
          <w:color w:val="000000" w:themeColor="text1"/>
          <w:sz w:val="24"/>
          <w:szCs w:val="24"/>
        </w:rPr>
        <w:t>, no endereço eletrônico</w:t>
      </w:r>
      <w:r w:rsidR="00754992" w:rsidRPr="008B225D">
        <w:rPr>
          <w:rFonts w:eastAsia="Arial"/>
          <w:color w:val="000000" w:themeColor="text1"/>
          <w:sz w:val="24"/>
          <w:szCs w:val="24"/>
        </w:rPr>
        <w:t xml:space="preserve">: </w:t>
      </w:r>
      <w:r w:rsidR="00754992" w:rsidRPr="008B225D">
        <w:rPr>
          <w:rStyle w:val="Hyperlink"/>
          <w:color w:val="000000" w:themeColor="text1"/>
          <w:sz w:val="24"/>
          <w:szCs w:val="24"/>
        </w:rPr>
        <w:t>https://go.centi.com.br/santahelena/portalfornecedor/</w:t>
      </w:r>
    </w:p>
    <w:p w14:paraId="56EA101D" w14:textId="5AD16897" w:rsidR="005C26D7" w:rsidRPr="00685B20" w:rsidRDefault="0041403A" w:rsidP="005E02BF">
      <w:pPr>
        <w:spacing w:before="80" w:after="80" w:line="276" w:lineRule="auto"/>
        <w:ind w:left="284" w:hanging="142"/>
        <w:jc w:val="both"/>
        <w:rPr>
          <w:sz w:val="24"/>
          <w:szCs w:val="24"/>
        </w:rPr>
      </w:pPr>
      <w:r w:rsidRPr="00685B20">
        <w:rPr>
          <w:rFonts w:eastAsia="Arial"/>
          <w:sz w:val="24"/>
          <w:szCs w:val="24"/>
        </w:rPr>
        <w:t>2.2 A participação é exclusiva a microempresas e empresas de pequeno porte, nos termos do art. 49, inciso IV, c/c o art. 48, inciso I, da Lei Complementar nº 123/2006.</w:t>
      </w:r>
    </w:p>
    <w:p w14:paraId="6C791002" w14:textId="4C7E9DFB" w:rsidR="005C26D7" w:rsidRPr="00685B20" w:rsidRDefault="0041403A" w:rsidP="005E02BF">
      <w:pPr>
        <w:spacing w:before="80" w:after="80" w:line="276" w:lineRule="auto"/>
        <w:ind w:left="284" w:hanging="142"/>
        <w:jc w:val="both"/>
        <w:rPr>
          <w:sz w:val="24"/>
          <w:szCs w:val="24"/>
        </w:rPr>
      </w:pPr>
      <w:r w:rsidRPr="00685B20">
        <w:rPr>
          <w:rFonts w:eastAsia="Arial"/>
          <w:sz w:val="24"/>
          <w:szCs w:val="24"/>
        </w:rPr>
        <w:t>2.3 Será concedido tratamento favorecido para microempresas, empresas de pequeno porte, sociedades cooperativas (art. 16 da Lei nº 14.133/2021), agricultor familiar, produtor rural pessoa física e MEI, nos limites da Lei Complementar nº 123/2006.</w:t>
      </w:r>
    </w:p>
    <w:p w14:paraId="7B681702" w14:textId="77777777" w:rsidR="005C26D7" w:rsidRPr="00685B20" w:rsidRDefault="00FD3AED" w:rsidP="005E02BF">
      <w:pPr>
        <w:spacing w:before="80" w:after="80" w:line="276" w:lineRule="auto"/>
        <w:ind w:left="284" w:hanging="142"/>
        <w:jc w:val="both"/>
        <w:rPr>
          <w:sz w:val="24"/>
          <w:szCs w:val="24"/>
        </w:rPr>
      </w:pPr>
      <w:r w:rsidRPr="00685B20">
        <w:rPr>
          <w:rFonts w:eastAsia="Arial"/>
          <w:sz w:val="24"/>
          <w:szCs w:val="24"/>
        </w:rPr>
        <w:t>Não poderão participar desta dispensa os fornecedores que:</w:t>
      </w:r>
    </w:p>
    <w:p w14:paraId="63479259" w14:textId="77777777" w:rsidR="005C26D7" w:rsidRPr="00685B20" w:rsidRDefault="00FD3AED" w:rsidP="005E02BF">
      <w:pPr>
        <w:pStyle w:val="PargrafodaLista"/>
        <w:numPr>
          <w:ilvl w:val="0"/>
          <w:numId w:val="2"/>
        </w:numPr>
        <w:spacing w:before="60" w:after="60" w:line="276" w:lineRule="auto"/>
        <w:ind w:left="284" w:hanging="142"/>
        <w:jc w:val="both"/>
        <w:rPr>
          <w:sz w:val="24"/>
          <w:szCs w:val="24"/>
        </w:rPr>
      </w:pPr>
      <w:r w:rsidRPr="00685B20">
        <w:rPr>
          <w:rFonts w:eastAsia="Arial"/>
          <w:sz w:val="24"/>
          <w:szCs w:val="24"/>
        </w:rPr>
        <w:t>Não atendam às condições deste Aviso e seus Anexos;</w:t>
      </w:r>
    </w:p>
    <w:p w14:paraId="4BC64C74" w14:textId="77777777" w:rsidR="005C26D7" w:rsidRPr="00685B20" w:rsidRDefault="00FD3AED" w:rsidP="005E02BF">
      <w:pPr>
        <w:pStyle w:val="PargrafodaLista"/>
        <w:numPr>
          <w:ilvl w:val="0"/>
          <w:numId w:val="2"/>
        </w:numPr>
        <w:spacing w:before="60" w:after="60" w:line="276" w:lineRule="auto"/>
        <w:ind w:left="284" w:hanging="142"/>
        <w:jc w:val="both"/>
        <w:rPr>
          <w:sz w:val="24"/>
          <w:szCs w:val="24"/>
        </w:rPr>
      </w:pPr>
      <w:r w:rsidRPr="00685B20">
        <w:rPr>
          <w:rFonts w:eastAsia="Arial"/>
          <w:sz w:val="24"/>
          <w:szCs w:val="24"/>
        </w:rPr>
        <w:t>Sejam estrangeiros sem representação legal no Brasil;</w:t>
      </w:r>
    </w:p>
    <w:p w14:paraId="116FDC1B" w14:textId="77777777" w:rsidR="005C26D7" w:rsidRPr="00685B20" w:rsidRDefault="00FD3AED" w:rsidP="005E02BF">
      <w:pPr>
        <w:pStyle w:val="PargrafodaLista"/>
        <w:numPr>
          <w:ilvl w:val="0"/>
          <w:numId w:val="2"/>
        </w:numPr>
        <w:spacing w:before="60" w:after="60" w:line="276" w:lineRule="auto"/>
        <w:ind w:left="284" w:hanging="142"/>
        <w:jc w:val="both"/>
        <w:rPr>
          <w:sz w:val="24"/>
          <w:szCs w:val="24"/>
        </w:rPr>
      </w:pPr>
      <w:r w:rsidRPr="00685B20">
        <w:rPr>
          <w:rFonts w:eastAsia="Arial"/>
          <w:sz w:val="24"/>
          <w:szCs w:val="24"/>
        </w:rPr>
        <w:t>Se enquadrem nas vedações do art. 14 da Lei nº 14.133/2021:</w:t>
      </w:r>
    </w:p>
    <w:p w14:paraId="0B5EC6A8" w14:textId="51134792" w:rsidR="005C26D7" w:rsidRPr="00FF693F" w:rsidRDefault="00FD3AED" w:rsidP="00FF693F">
      <w:pPr>
        <w:pStyle w:val="PargrafodaLista"/>
        <w:numPr>
          <w:ilvl w:val="0"/>
          <w:numId w:val="28"/>
        </w:numPr>
        <w:spacing w:before="60" w:after="60" w:line="276" w:lineRule="auto"/>
        <w:jc w:val="both"/>
        <w:rPr>
          <w:sz w:val="24"/>
          <w:szCs w:val="24"/>
        </w:rPr>
      </w:pPr>
      <w:r w:rsidRPr="00FF693F">
        <w:rPr>
          <w:rFonts w:eastAsia="Arial"/>
          <w:sz w:val="24"/>
          <w:szCs w:val="24"/>
        </w:rPr>
        <w:t>Pessoa física ou jurídica impedida de contratar em razão de sanção vigente;</w:t>
      </w:r>
    </w:p>
    <w:p w14:paraId="4DF7E4E9" w14:textId="6BAD8906" w:rsidR="005C26D7" w:rsidRPr="00FF693F" w:rsidRDefault="00FD3AED" w:rsidP="00FF693F">
      <w:pPr>
        <w:pStyle w:val="PargrafodaLista"/>
        <w:numPr>
          <w:ilvl w:val="0"/>
          <w:numId w:val="28"/>
        </w:numPr>
        <w:spacing w:before="60" w:after="60" w:line="276" w:lineRule="auto"/>
        <w:jc w:val="both"/>
        <w:rPr>
          <w:sz w:val="24"/>
          <w:szCs w:val="24"/>
        </w:rPr>
      </w:pPr>
      <w:r w:rsidRPr="00FF693F">
        <w:rPr>
          <w:rFonts w:eastAsia="Arial"/>
          <w:sz w:val="24"/>
          <w:szCs w:val="24"/>
        </w:rPr>
        <w:t>Aquele com vínculo com dirigente do órgão contratante ou agente público envolvido na licitação, até o terceiro grau por afinidade;</w:t>
      </w:r>
    </w:p>
    <w:p w14:paraId="3A159C3B" w14:textId="7B6E94FA" w:rsidR="005C26D7" w:rsidRPr="00FF693F" w:rsidRDefault="00FD3AED" w:rsidP="00FF693F">
      <w:pPr>
        <w:pStyle w:val="PargrafodaLista"/>
        <w:numPr>
          <w:ilvl w:val="0"/>
          <w:numId w:val="28"/>
        </w:numPr>
        <w:spacing w:before="60" w:after="60" w:line="276" w:lineRule="auto"/>
        <w:jc w:val="both"/>
        <w:rPr>
          <w:sz w:val="24"/>
          <w:szCs w:val="24"/>
        </w:rPr>
      </w:pPr>
      <w:r w:rsidRPr="00FF693F">
        <w:rPr>
          <w:rFonts w:eastAsia="Arial"/>
          <w:sz w:val="24"/>
          <w:szCs w:val="24"/>
        </w:rPr>
        <w:t>Empresas controladoras, controladas ou coligadas, concorrendo entre si;</w:t>
      </w:r>
    </w:p>
    <w:p w14:paraId="6A175840" w14:textId="5C5626F1" w:rsidR="005C26D7" w:rsidRPr="00FF693F" w:rsidRDefault="00FD3AED" w:rsidP="00FF693F">
      <w:pPr>
        <w:pStyle w:val="PargrafodaLista"/>
        <w:numPr>
          <w:ilvl w:val="0"/>
          <w:numId w:val="28"/>
        </w:numPr>
        <w:spacing w:before="60" w:after="60" w:line="276" w:lineRule="auto"/>
        <w:jc w:val="both"/>
        <w:rPr>
          <w:sz w:val="24"/>
          <w:szCs w:val="24"/>
        </w:rPr>
      </w:pPr>
      <w:r w:rsidRPr="00FF693F">
        <w:rPr>
          <w:rFonts w:eastAsia="Arial"/>
          <w:sz w:val="24"/>
          <w:szCs w:val="24"/>
        </w:rPr>
        <w:t>Pessoa condenada judicialmente, nos últimos 5 anos, por trabalho infantil ou análogo à escravidão.</w:t>
      </w:r>
    </w:p>
    <w:p w14:paraId="1CA180C5" w14:textId="344D8403" w:rsidR="005C26D7" w:rsidRPr="00685B20" w:rsidRDefault="0041403A" w:rsidP="005E02BF">
      <w:pPr>
        <w:spacing w:before="80" w:after="80" w:line="276" w:lineRule="auto"/>
        <w:ind w:left="284" w:hanging="142"/>
        <w:jc w:val="both"/>
        <w:rPr>
          <w:sz w:val="24"/>
          <w:szCs w:val="24"/>
        </w:rPr>
      </w:pPr>
      <w:r w:rsidRPr="00685B20">
        <w:rPr>
          <w:rFonts w:eastAsia="Arial"/>
          <w:sz w:val="24"/>
          <w:szCs w:val="24"/>
        </w:rPr>
        <w:t>2.4 Não poderá participar agente público do órgão contratante, conforme §1º do art. 9º da Lei nº 14.133/2021.</w:t>
      </w:r>
    </w:p>
    <w:p w14:paraId="7AD5C028" w14:textId="2A5ABDCB" w:rsidR="005C26D7" w:rsidRPr="001B6620" w:rsidRDefault="00FD3AED" w:rsidP="005E02BF">
      <w:pPr>
        <w:spacing w:before="320" w:after="160"/>
        <w:ind w:left="284" w:hanging="142"/>
        <w:rPr>
          <w:color w:val="000000" w:themeColor="text1"/>
          <w:sz w:val="24"/>
          <w:szCs w:val="24"/>
        </w:rPr>
      </w:pPr>
      <w:r w:rsidRPr="001B6620">
        <w:rPr>
          <w:rFonts w:eastAsia="Arial"/>
          <w:b/>
          <w:bCs/>
          <w:caps/>
          <w:color w:val="000000" w:themeColor="text1"/>
          <w:sz w:val="24"/>
          <w:szCs w:val="24"/>
        </w:rPr>
        <w:t xml:space="preserve">3. INGRESSO E CADASTRAMENTO DA PROPOSTA </w:t>
      </w:r>
    </w:p>
    <w:p w14:paraId="7539C061" w14:textId="0193DCD3" w:rsidR="005C26D7" w:rsidRPr="00685B20" w:rsidRDefault="0041403A" w:rsidP="005E02BF">
      <w:pPr>
        <w:spacing w:before="80" w:after="80" w:line="276" w:lineRule="auto"/>
        <w:ind w:left="284" w:hanging="142"/>
        <w:jc w:val="both"/>
        <w:rPr>
          <w:sz w:val="24"/>
          <w:szCs w:val="24"/>
        </w:rPr>
      </w:pPr>
      <w:r w:rsidRPr="00685B20">
        <w:rPr>
          <w:rFonts w:eastAsia="Arial"/>
          <w:sz w:val="24"/>
          <w:szCs w:val="24"/>
        </w:rPr>
        <w:t>3.1 O ingresso do fornecedor na disputa se dará com o cadastramento de sua proposta inicial, exclusivamente pelo sistema eletrônico, com a descrição do objeto, marca (quando aplicável) e preço, até o horário estabelecido.</w:t>
      </w:r>
    </w:p>
    <w:p w14:paraId="43964133" w14:textId="1997858E" w:rsidR="005C26D7" w:rsidRPr="00685B20" w:rsidRDefault="0041403A" w:rsidP="005E02BF">
      <w:pPr>
        <w:spacing w:before="80" w:after="80" w:line="276" w:lineRule="auto"/>
        <w:ind w:left="284" w:hanging="142"/>
        <w:jc w:val="both"/>
        <w:rPr>
          <w:sz w:val="24"/>
          <w:szCs w:val="24"/>
        </w:rPr>
      </w:pPr>
      <w:r w:rsidRPr="00685B20">
        <w:rPr>
          <w:rFonts w:eastAsia="Arial"/>
          <w:sz w:val="24"/>
          <w:szCs w:val="24"/>
        </w:rPr>
        <w:t>3.2 Nos valores propostos deverão estar inclusos todos os custos operacionais, encargos previdenciários, trabalhistas, tributários, comerciais e quaisquer outros que incidam direta ou indiretamente no fornecimento dos bens.</w:t>
      </w:r>
    </w:p>
    <w:p w14:paraId="76501405" w14:textId="4162C515" w:rsidR="005C26D7" w:rsidRPr="00685B20" w:rsidRDefault="0041403A" w:rsidP="005E02BF">
      <w:pPr>
        <w:spacing w:before="80" w:after="80" w:line="276" w:lineRule="auto"/>
        <w:ind w:left="284" w:hanging="142"/>
        <w:jc w:val="both"/>
        <w:rPr>
          <w:sz w:val="24"/>
          <w:szCs w:val="24"/>
        </w:rPr>
      </w:pPr>
      <w:r w:rsidRPr="00685B20">
        <w:rPr>
          <w:rFonts w:eastAsia="Arial"/>
          <w:sz w:val="24"/>
          <w:szCs w:val="24"/>
        </w:rPr>
        <w:t>3.3 Os preços ofertados, são de exclusiva responsabilidade do fornecedor.</w:t>
      </w:r>
    </w:p>
    <w:p w14:paraId="0671A71B" w14:textId="09E864BC" w:rsidR="005C26D7" w:rsidRPr="001B6620" w:rsidRDefault="00D3270C" w:rsidP="005E02BF">
      <w:pPr>
        <w:spacing w:before="320" w:after="160"/>
        <w:ind w:left="284" w:hanging="142"/>
        <w:rPr>
          <w:color w:val="000000" w:themeColor="text1"/>
          <w:sz w:val="24"/>
          <w:szCs w:val="24"/>
        </w:rPr>
      </w:pPr>
      <w:r>
        <w:rPr>
          <w:rFonts w:eastAsia="Arial"/>
          <w:b/>
          <w:bCs/>
          <w:caps/>
          <w:color w:val="000000" w:themeColor="text1"/>
          <w:sz w:val="24"/>
          <w:szCs w:val="24"/>
        </w:rPr>
        <w:t>4</w:t>
      </w:r>
      <w:r w:rsidRPr="001B6620">
        <w:rPr>
          <w:rFonts w:eastAsia="Arial"/>
          <w:b/>
          <w:bCs/>
          <w:caps/>
          <w:color w:val="000000" w:themeColor="text1"/>
          <w:sz w:val="24"/>
          <w:szCs w:val="24"/>
        </w:rPr>
        <w:t>. JULGAMENTO DAS PROPOSTAS</w:t>
      </w:r>
    </w:p>
    <w:p w14:paraId="512463EA" w14:textId="4AB3AAAE" w:rsidR="005C26D7" w:rsidRPr="00D3270C"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lastRenderedPageBreak/>
        <w:t>4</w:t>
      </w:r>
      <w:r w:rsidR="0041403A" w:rsidRPr="00D3270C">
        <w:rPr>
          <w:rFonts w:eastAsia="Arial"/>
          <w:color w:val="000000" w:themeColor="text1"/>
          <w:sz w:val="24"/>
          <w:szCs w:val="24"/>
        </w:rPr>
        <w:t xml:space="preserve">.1 Encerrada </w:t>
      </w:r>
      <w:r w:rsidRPr="00D3270C">
        <w:rPr>
          <w:rFonts w:eastAsia="Arial"/>
          <w:color w:val="000000" w:themeColor="text1"/>
          <w:sz w:val="24"/>
          <w:szCs w:val="24"/>
        </w:rPr>
        <w:t>o prazo para envio das propostas</w:t>
      </w:r>
      <w:r w:rsidR="0041403A" w:rsidRPr="00D3270C">
        <w:rPr>
          <w:rFonts w:eastAsia="Arial"/>
          <w:color w:val="000000" w:themeColor="text1"/>
          <w:sz w:val="24"/>
          <w:szCs w:val="24"/>
        </w:rPr>
        <w:t>, será verificada a conformidade da proposta classificada em primeiro lugar quanto à adequação do objeto e compatibilidade do preço estimado.</w:t>
      </w:r>
    </w:p>
    <w:p w14:paraId="7C19EF2E" w14:textId="63D34D4A" w:rsidR="005C26D7" w:rsidRPr="00D3270C"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4</w:t>
      </w:r>
      <w:r w:rsidR="0041403A" w:rsidRPr="00D3270C">
        <w:rPr>
          <w:rFonts w:eastAsia="Arial"/>
          <w:color w:val="000000" w:themeColor="text1"/>
          <w:sz w:val="24"/>
          <w:szCs w:val="24"/>
        </w:rPr>
        <w:t>.2 Quando a proposta do primeiro colocado permanecer acima do preço máximo, o Agente de Compras poderá negociar condições mais vantajosas, com prazo de resposta de 20 minutos.</w:t>
      </w:r>
    </w:p>
    <w:p w14:paraId="09F9BC7D" w14:textId="55ADFF32" w:rsidR="005C26D7" w:rsidRPr="00D3270C"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4</w:t>
      </w:r>
      <w:r w:rsidR="0041403A" w:rsidRPr="00D3270C">
        <w:rPr>
          <w:rFonts w:eastAsia="Arial"/>
          <w:color w:val="000000" w:themeColor="text1"/>
          <w:sz w:val="24"/>
          <w:szCs w:val="24"/>
        </w:rPr>
        <w:t>.3 O prazo de validade da proposta não será inferior a 30 (trinta) dias, a contar da data de sua apresentação.</w:t>
      </w:r>
    </w:p>
    <w:p w14:paraId="4CC0B5CA" w14:textId="7321BE5E" w:rsidR="005C26D7" w:rsidRPr="00D3270C"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4</w:t>
      </w:r>
      <w:r w:rsidR="0041403A" w:rsidRPr="00D3270C">
        <w:rPr>
          <w:rFonts w:eastAsia="Arial"/>
          <w:color w:val="000000" w:themeColor="text1"/>
          <w:sz w:val="24"/>
          <w:szCs w:val="24"/>
        </w:rPr>
        <w:t>.4 Será desclassificada a proposta que: contiver vícios insanáveis; não obedecer às especificações técnicas; apresentar preços inexequíveis; ou apresentar desconformidade insanável com as exigências do aviso.</w:t>
      </w:r>
    </w:p>
    <w:p w14:paraId="180AF0EF" w14:textId="1C747389" w:rsidR="005C26D7" w:rsidRPr="001B7966" w:rsidRDefault="00D3270C" w:rsidP="005E02BF">
      <w:pPr>
        <w:spacing w:before="320" w:after="160"/>
        <w:ind w:left="284" w:hanging="142"/>
        <w:rPr>
          <w:color w:val="000000" w:themeColor="text1"/>
          <w:sz w:val="24"/>
          <w:szCs w:val="24"/>
        </w:rPr>
      </w:pPr>
      <w:r>
        <w:rPr>
          <w:rFonts w:eastAsia="Arial"/>
          <w:b/>
          <w:bCs/>
          <w:caps/>
          <w:color w:val="000000" w:themeColor="text1"/>
          <w:sz w:val="24"/>
          <w:szCs w:val="24"/>
        </w:rPr>
        <w:t>5</w:t>
      </w:r>
      <w:r w:rsidRPr="001B7966">
        <w:rPr>
          <w:rFonts w:eastAsia="Arial"/>
          <w:b/>
          <w:bCs/>
          <w:caps/>
          <w:color w:val="000000" w:themeColor="text1"/>
          <w:sz w:val="24"/>
          <w:szCs w:val="24"/>
        </w:rPr>
        <w:t>. HABILITAÇÃO</w:t>
      </w:r>
    </w:p>
    <w:p w14:paraId="76C9BF89" w14:textId="043FA58B" w:rsidR="005C26D7" w:rsidRPr="00685B20" w:rsidRDefault="00D3270C" w:rsidP="005E02BF">
      <w:pPr>
        <w:spacing w:before="80" w:after="80" w:line="276" w:lineRule="auto"/>
        <w:ind w:left="284" w:hanging="142"/>
        <w:jc w:val="both"/>
        <w:rPr>
          <w:sz w:val="24"/>
          <w:szCs w:val="24"/>
        </w:rPr>
      </w:pPr>
      <w:r>
        <w:rPr>
          <w:rFonts w:eastAsia="Arial"/>
          <w:sz w:val="24"/>
          <w:szCs w:val="24"/>
        </w:rPr>
        <w:t>5</w:t>
      </w:r>
      <w:r w:rsidR="0041403A" w:rsidRPr="00685B20">
        <w:rPr>
          <w:rFonts w:eastAsia="Arial"/>
          <w:sz w:val="24"/>
          <w:szCs w:val="24"/>
        </w:rPr>
        <w:t>.1 Os documentos exigidos para habilitação constam do ANEXO I deste aviso e serão solicitados do fornecedor mais bem classificado.</w:t>
      </w:r>
    </w:p>
    <w:p w14:paraId="64B527FC" w14:textId="5D7042EC" w:rsidR="00D951BC" w:rsidRPr="00D3270C" w:rsidRDefault="00D3270C" w:rsidP="005E02BF">
      <w:pPr>
        <w:spacing w:before="80" w:after="80" w:line="276" w:lineRule="auto"/>
        <w:ind w:left="284" w:hanging="142"/>
        <w:jc w:val="both"/>
        <w:rPr>
          <w:rFonts w:eastAsia="Arial"/>
          <w:color w:val="000000" w:themeColor="text1"/>
          <w:sz w:val="24"/>
          <w:szCs w:val="24"/>
        </w:rPr>
      </w:pPr>
      <w:r>
        <w:rPr>
          <w:rFonts w:eastAsia="Arial"/>
          <w:color w:val="000000" w:themeColor="text1"/>
          <w:sz w:val="24"/>
          <w:szCs w:val="24"/>
        </w:rPr>
        <w:t>5</w:t>
      </w:r>
      <w:r w:rsidR="00D951BC" w:rsidRPr="00D3270C">
        <w:rPr>
          <w:rFonts w:eastAsia="Arial"/>
          <w:color w:val="000000" w:themeColor="text1"/>
          <w:sz w:val="24"/>
          <w:szCs w:val="24"/>
        </w:rPr>
        <w:t xml:space="preserve">.2. Os documentos de habilitação serão solicitados, por meio da plataforma </w:t>
      </w:r>
      <w:r w:rsidRPr="00D3270C">
        <w:rPr>
          <w:rFonts w:eastAsia="Arial"/>
          <w:b/>
          <w:bCs/>
          <w:color w:val="000000" w:themeColor="text1"/>
          <w:sz w:val="24"/>
          <w:szCs w:val="24"/>
        </w:rPr>
        <w:t>da CENTI.</w:t>
      </w:r>
    </w:p>
    <w:p w14:paraId="280501EF" w14:textId="163B0210" w:rsidR="005C26D7" w:rsidRPr="00685B20" w:rsidRDefault="00D3270C" w:rsidP="005E02BF">
      <w:pPr>
        <w:spacing w:before="80" w:after="80" w:line="276" w:lineRule="auto"/>
        <w:ind w:left="284" w:hanging="142"/>
        <w:jc w:val="both"/>
        <w:rPr>
          <w:sz w:val="24"/>
          <w:szCs w:val="24"/>
        </w:rPr>
      </w:pPr>
      <w:r>
        <w:rPr>
          <w:rFonts w:eastAsia="Arial"/>
          <w:sz w:val="24"/>
          <w:szCs w:val="24"/>
        </w:rPr>
        <w:t>5.</w:t>
      </w:r>
      <w:r w:rsidR="0041403A" w:rsidRPr="00685B20">
        <w:rPr>
          <w:rFonts w:eastAsia="Arial"/>
          <w:sz w:val="24"/>
          <w:szCs w:val="24"/>
        </w:rPr>
        <w:t xml:space="preserve">3 Havendo necessidade de documentos complementares, o fornecedor será convocado a encaminhá-los em formato digital, no prazo </w:t>
      </w:r>
      <w:r w:rsidR="003D19A7">
        <w:rPr>
          <w:rFonts w:eastAsia="Arial"/>
          <w:sz w:val="24"/>
          <w:szCs w:val="24"/>
        </w:rPr>
        <w:t>de</w:t>
      </w:r>
      <w:r w:rsidR="00D37F1F">
        <w:rPr>
          <w:rFonts w:eastAsia="Arial"/>
          <w:sz w:val="24"/>
          <w:szCs w:val="24"/>
        </w:rPr>
        <w:t xml:space="preserve"> </w:t>
      </w:r>
      <w:r w:rsidR="0041403A" w:rsidRPr="00685B20">
        <w:rPr>
          <w:rFonts w:eastAsia="Arial"/>
          <w:sz w:val="24"/>
          <w:szCs w:val="24"/>
        </w:rPr>
        <w:t>0</w:t>
      </w:r>
      <w:r w:rsidR="003D19A7">
        <w:rPr>
          <w:rFonts w:eastAsia="Arial"/>
          <w:sz w:val="24"/>
          <w:szCs w:val="24"/>
        </w:rPr>
        <w:t>2</w:t>
      </w:r>
      <w:r w:rsidR="0041403A" w:rsidRPr="00685B20">
        <w:rPr>
          <w:rFonts w:eastAsia="Arial"/>
          <w:sz w:val="24"/>
          <w:szCs w:val="24"/>
        </w:rPr>
        <w:t xml:space="preserve"> (duas) horas, sob pena de inabilitação.</w:t>
      </w:r>
    </w:p>
    <w:p w14:paraId="6327E784" w14:textId="3303EDEE" w:rsidR="005C26D7" w:rsidRPr="001B6620" w:rsidRDefault="00D3270C" w:rsidP="005E02BF">
      <w:pPr>
        <w:spacing w:before="320" w:after="160"/>
        <w:ind w:left="284" w:hanging="142"/>
        <w:rPr>
          <w:color w:val="000000" w:themeColor="text1"/>
          <w:sz w:val="24"/>
          <w:szCs w:val="24"/>
        </w:rPr>
      </w:pPr>
      <w:r>
        <w:rPr>
          <w:rFonts w:eastAsia="Arial"/>
          <w:b/>
          <w:bCs/>
          <w:caps/>
          <w:color w:val="000000" w:themeColor="text1"/>
          <w:sz w:val="24"/>
          <w:szCs w:val="24"/>
        </w:rPr>
        <w:t>6</w:t>
      </w:r>
      <w:r w:rsidRPr="001B6620">
        <w:rPr>
          <w:rFonts w:eastAsia="Arial"/>
          <w:b/>
          <w:bCs/>
          <w:caps/>
          <w:color w:val="000000" w:themeColor="text1"/>
          <w:sz w:val="24"/>
          <w:szCs w:val="24"/>
        </w:rPr>
        <w:t>. ADJUDICAÇÃO E HOMOLOGAÇÃO</w:t>
      </w:r>
    </w:p>
    <w:p w14:paraId="0CE9ADEA" w14:textId="76BA6081" w:rsidR="005C26D7" w:rsidRPr="001B6620"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6</w:t>
      </w:r>
      <w:r w:rsidR="0041403A" w:rsidRPr="001B6620">
        <w:rPr>
          <w:rFonts w:eastAsia="Arial"/>
          <w:color w:val="000000" w:themeColor="text1"/>
          <w:sz w:val="24"/>
          <w:szCs w:val="24"/>
        </w:rPr>
        <w:t>.1 Encerradas as etapas de julgamento e habilitação, o processo será encaminhado à autoridade competente para adjudicação e homologação.</w:t>
      </w:r>
    </w:p>
    <w:p w14:paraId="0DDA355D" w14:textId="310C7CAB" w:rsidR="001B7966"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6</w:t>
      </w:r>
      <w:r w:rsidR="0041403A" w:rsidRPr="001B6620">
        <w:rPr>
          <w:rFonts w:eastAsia="Arial"/>
          <w:color w:val="000000" w:themeColor="text1"/>
          <w:sz w:val="24"/>
          <w:szCs w:val="24"/>
        </w:rPr>
        <w:t xml:space="preserve">.2 Como condição para adjudicação/homologação, o fornecedor classificado em primeiro lugar deverá realizar Cadastro de Fornecedor junto ao Município de Santa Helena de Goiás, no prazo de </w:t>
      </w:r>
      <w:r w:rsidR="006F388C">
        <w:rPr>
          <w:rFonts w:eastAsia="Arial"/>
          <w:color w:val="000000" w:themeColor="text1"/>
          <w:sz w:val="24"/>
          <w:szCs w:val="24"/>
        </w:rPr>
        <w:t xml:space="preserve">até </w:t>
      </w:r>
      <w:r w:rsidR="0041403A" w:rsidRPr="001B6620">
        <w:rPr>
          <w:rFonts w:eastAsia="Arial"/>
          <w:color w:val="000000" w:themeColor="text1"/>
          <w:sz w:val="24"/>
          <w:szCs w:val="24"/>
        </w:rPr>
        <w:t>02 (dois) dias úteis a partir da notificação.</w:t>
      </w:r>
    </w:p>
    <w:p w14:paraId="4E2DCAEF" w14:textId="6BC5E82F" w:rsidR="005C26D7" w:rsidRPr="001B6620" w:rsidRDefault="00D3270C" w:rsidP="005E02BF">
      <w:pPr>
        <w:spacing w:before="80" w:after="80" w:line="276" w:lineRule="auto"/>
        <w:ind w:left="284" w:hanging="142"/>
        <w:jc w:val="both"/>
        <w:rPr>
          <w:color w:val="000000" w:themeColor="text1"/>
          <w:sz w:val="24"/>
          <w:szCs w:val="24"/>
        </w:rPr>
      </w:pPr>
      <w:r>
        <w:rPr>
          <w:rFonts w:eastAsia="Arial"/>
          <w:b/>
          <w:bCs/>
          <w:caps/>
          <w:color w:val="000000" w:themeColor="text1"/>
          <w:sz w:val="24"/>
          <w:szCs w:val="24"/>
        </w:rPr>
        <w:t>7</w:t>
      </w:r>
      <w:r w:rsidRPr="001B6620">
        <w:rPr>
          <w:rFonts w:eastAsia="Arial"/>
          <w:b/>
          <w:bCs/>
          <w:caps/>
          <w:color w:val="000000" w:themeColor="text1"/>
          <w:sz w:val="24"/>
          <w:szCs w:val="24"/>
        </w:rPr>
        <w:t>. CONTRATAÇÃO</w:t>
      </w:r>
    </w:p>
    <w:p w14:paraId="4DCF0D43" w14:textId="3C454CC8" w:rsidR="005C26D7" w:rsidRPr="001B6620"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7</w:t>
      </w:r>
      <w:r w:rsidR="0041403A" w:rsidRPr="001B6620">
        <w:rPr>
          <w:rFonts w:eastAsia="Arial"/>
          <w:color w:val="000000" w:themeColor="text1"/>
          <w:sz w:val="24"/>
          <w:szCs w:val="24"/>
        </w:rPr>
        <w:t xml:space="preserve">.1 Após a </w:t>
      </w:r>
      <w:r w:rsidR="006F388C">
        <w:rPr>
          <w:rFonts w:eastAsia="Arial"/>
          <w:color w:val="000000" w:themeColor="text1"/>
          <w:sz w:val="24"/>
          <w:szCs w:val="24"/>
        </w:rPr>
        <w:t>publicação da Autorização,</w:t>
      </w:r>
      <w:r w:rsidR="0041403A" w:rsidRPr="001B6620">
        <w:rPr>
          <w:rFonts w:eastAsia="Arial"/>
          <w:color w:val="000000" w:themeColor="text1"/>
          <w:sz w:val="24"/>
          <w:szCs w:val="24"/>
        </w:rPr>
        <w:t xml:space="preserve"> será firmado Termo de Contrato ou emitido instrumento equivalente (Nota de Empenho/Carta Contrato/Ordem de Fornecimento).</w:t>
      </w:r>
    </w:p>
    <w:p w14:paraId="1B3CA666" w14:textId="0319FE6D" w:rsidR="005C26D7" w:rsidRPr="001B6620"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7</w:t>
      </w:r>
      <w:r w:rsidR="0041403A" w:rsidRPr="001B6620">
        <w:rPr>
          <w:rFonts w:eastAsia="Arial"/>
          <w:color w:val="000000" w:themeColor="text1"/>
          <w:sz w:val="24"/>
          <w:szCs w:val="24"/>
        </w:rPr>
        <w:t>.2 O adjudicatário terá prazo de 02 (dois) dias úteis, contados da convocação, para assinar o Termo de Contrato ou aceitar instrumento equivalente, sob pena de decair do direito à contratação.</w:t>
      </w:r>
    </w:p>
    <w:p w14:paraId="00C84F7B" w14:textId="669B352B" w:rsidR="005C26D7" w:rsidRPr="001B6620"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7</w:t>
      </w:r>
      <w:r w:rsidR="0041403A" w:rsidRPr="001B6620">
        <w:rPr>
          <w:rFonts w:eastAsia="Arial"/>
          <w:color w:val="000000" w:themeColor="text1"/>
          <w:sz w:val="24"/>
          <w:szCs w:val="24"/>
        </w:rPr>
        <w:t>.3 O prazo previsto para assinatura poderá ser prorrogado 1 (uma) vez, por igual período, por solicitação justificada do adjudicatário aceita pela Administração.</w:t>
      </w:r>
    </w:p>
    <w:p w14:paraId="1F9DCC8B" w14:textId="02BB7474" w:rsidR="005C26D7" w:rsidRPr="001B6620" w:rsidRDefault="00D3270C" w:rsidP="005E02BF">
      <w:pPr>
        <w:spacing w:before="320" w:after="160"/>
        <w:ind w:left="284" w:hanging="142"/>
        <w:rPr>
          <w:color w:val="000000" w:themeColor="text1"/>
          <w:sz w:val="24"/>
          <w:szCs w:val="24"/>
        </w:rPr>
      </w:pPr>
      <w:r>
        <w:rPr>
          <w:rFonts w:eastAsia="Arial"/>
          <w:b/>
          <w:bCs/>
          <w:caps/>
          <w:color w:val="000000" w:themeColor="text1"/>
          <w:sz w:val="24"/>
          <w:szCs w:val="24"/>
        </w:rPr>
        <w:t>8</w:t>
      </w:r>
      <w:r w:rsidRPr="001B6620">
        <w:rPr>
          <w:rFonts w:eastAsia="Arial"/>
          <w:b/>
          <w:bCs/>
          <w:caps/>
          <w:color w:val="000000" w:themeColor="text1"/>
          <w:sz w:val="24"/>
          <w:szCs w:val="24"/>
        </w:rPr>
        <w:t>. SANÇÕES ADMINISTRATIVAS</w:t>
      </w:r>
    </w:p>
    <w:p w14:paraId="03BCC672" w14:textId="003648C5" w:rsidR="005C26D7" w:rsidRPr="00685B20" w:rsidRDefault="00D3270C" w:rsidP="005E02BF">
      <w:pPr>
        <w:spacing w:before="80" w:after="80" w:line="276" w:lineRule="auto"/>
        <w:ind w:left="284" w:hanging="142"/>
        <w:jc w:val="both"/>
        <w:rPr>
          <w:sz w:val="24"/>
          <w:szCs w:val="24"/>
        </w:rPr>
      </w:pPr>
      <w:r>
        <w:rPr>
          <w:rFonts w:eastAsia="Arial"/>
          <w:sz w:val="24"/>
          <w:szCs w:val="24"/>
        </w:rPr>
        <w:t>8</w:t>
      </w:r>
      <w:r w:rsidR="0041403A" w:rsidRPr="00685B20">
        <w:rPr>
          <w:rFonts w:eastAsia="Arial"/>
          <w:sz w:val="24"/>
          <w:szCs w:val="24"/>
        </w:rPr>
        <w:t>.1 Comete infração administrativa o fornecedor que cometer quaisquer das infrações previstas no art. 155 da Lei nº 14.133/2021, sujeitando-se às seguintes sanções:</w:t>
      </w:r>
    </w:p>
    <w:p w14:paraId="7C15A923" w14:textId="77777777" w:rsidR="005C26D7" w:rsidRPr="00685B20" w:rsidRDefault="00FD3AED" w:rsidP="005E02BF">
      <w:pPr>
        <w:spacing w:before="60" w:after="60" w:line="276" w:lineRule="auto"/>
        <w:ind w:left="284" w:hanging="142"/>
        <w:jc w:val="both"/>
        <w:rPr>
          <w:sz w:val="24"/>
          <w:szCs w:val="24"/>
        </w:rPr>
      </w:pPr>
      <w:r w:rsidRPr="00685B20">
        <w:rPr>
          <w:rFonts w:eastAsia="Arial"/>
          <w:sz w:val="24"/>
          <w:szCs w:val="24"/>
        </w:rPr>
        <w:t>a) Advertência, quando não se justificar penalidade mais grave;</w:t>
      </w:r>
    </w:p>
    <w:p w14:paraId="6606A23B" w14:textId="77777777" w:rsidR="005C26D7" w:rsidRPr="00685B20" w:rsidRDefault="00FD3AED" w:rsidP="005E02BF">
      <w:pPr>
        <w:spacing w:before="60" w:after="60" w:line="276" w:lineRule="auto"/>
        <w:ind w:left="284" w:hanging="142"/>
        <w:jc w:val="both"/>
        <w:rPr>
          <w:sz w:val="24"/>
          <w:szCs w:val="24"/>
        </w:rPr>
      </w:pPr>
      <w:r w:rsidRPr="00685B20">
        <w:rPr>
          <w:rFonts w:eastAsia="Arial"/>
          <w:sz w:val="24"/>
          <w:szCs w:val="24"/>
        </w:rPr>
        <w:t>b) Multa de 2% a 10% sobre o valor estimado do(s) item(s) prejudicado(s);</w:t>
      </w:r>
    </w:p>
    <w:p w14:paraId="278A9311" w14:textId="77777777" w:rsidR="005C26D7" w:rsidRPr="00685B20" w:rsidRDefault="00FD3AED" w:rsidP="005E02BF">
      <w:pPr>
        <w:spacing w:before="60" w:after="60" w:line="276" w:lineRule="auto"/>
        <w:ind w:left="284" w:hanging="142"/>
        <w:jc w:val="both"/>
        <w:rPr>
          <w:sz w:val="24"/>
          <w:szCs w:val="24"/>
        </w:rPr>
      </w:pPr>
      <w:r w:rsidRPr="00685B20">
        <w:rPr>
          <w:rFonts w:eastAsia="Arial"/>
          <w:sz w:val="24"/>
          <w:szCs w:val="24"/>
        </w:rPr>
        <w:t>c) Impedimento de licitar e contratar com a Administração Pública, pelo prazo máximo de 3 (três) anos;</w:t>
      </w:r>
    </w:p>
    <w:p w14:paraId="0A38C0A8" w14:textId="77777777" w:rsidR="005C26D7" w:rsidRPr="00685B20" w:rsidRDefault="00FD3AED" w:rsidP="005E02BF">
      <w:pPr>
        <w:spacing w:before="60" w:after="60" w:line="276" w:lineRule="auto"/>
        <w:ind w:left="284" w:hanging="142"/>
        <w:jc w:val="both"/>
        <w:rPr>
          <w:sz w:val="24"/>
          <w:szCs w:val="24"/>
        </w:rPr>
      </w:pPr>
      <w:r w:rsidRPr="00685B20">
        <w:rPr>
          <w:rFonts w:eastAsia="Arial"/>
          <w:sz w:val="24"/>
          <w:szCs w:val="24"/>
        </w:rPr>
        <w:lastRenderedPageBreak/>
        <w:t>d) Declaração de inidoneidade para licitar ou contratar, pelo prazo mínimo de 3 (três) e máximo de 6 (seis) anos.</w:t>
      </w:r>
    </w:p>
    <w:p w14:paraId="3E439977" w14:textId="325A036A" w:rsidR="005C26D7" w:rsidRPr="001B6620" w:rsidRDefault="00D3270C" w:rsidP="005E02BF">
      <w:pPr>
        <w:spacing w:before="80" w:after="80" w:line="276" w:lineRule="auto"/>
        <w:ind w:left="284" w:hanging="142"/>
        <w:jc w:val="both"/>
        <w:rPr>
          <w:color w:val="000000" w:themeColor="text1"/>
          <w:sz w:val="24"/>
          <w:szCs w:val="24"/>
        </w:rPr>
      </w:pPr>
      <w:r>
        <w:rPr>
          <w:rFonts w:eastAsia="Arial"/>
          <w:sz w:val="24"/>
          <w:szCs w:val="24"/>
        </w:rPr>
        <w:t>8</w:t>
      </w:r>
      <w:r w:rsidR="0041403A" w:rsidRPr="00685B20">
        <w:rPr>
          <w:rFonts w:eastAsia="Arial"/>
          <w:sz w:val="24"/>
          <w:szCs w:val="24"/>
        </w:rPr>
        <w:t xml:space="preserve">.2 A aplicação de qualquer penalidade será realizada em processo administrativo que assegure o </w:t>
      </w:r>
      <w:r w:rsidR="0041403A" w:rsidRPr="001B6620">
        <w:rPr>
          <w:rFonts w:eastAsia="Arial"/>
          <w:color w:val="000000" w:themeColor="text1"/>
          <w:sz w:val="24"/>
          <w:szCs w:val="24"/>
        </w:rPr>
        <w:t>contraditório e a ampla defesa ao fornecedor/adjudicatário, conforme art. 158 da Lei nº 14.133/2021.</w:t>
      </w:r>
    </w:p>
    <w:p w14:paraId="4263390E" w14:textId="39F0789F" w:rsidR="005C26D7" w:rsidRPr="001B6620" w:rsidRDefault="00D3270C" w:rsidP="005E02BF">
      <w:pPr>
        <w:spacing w:before="320" w:after="160"/>
        <w:ind w:left="284" w:hanging="142"/>
        <w:rPr>
          <w:color w:val="000000" w:themeColor="text1"/>
          <w:sz w:val="24"/>
          <w:szCs w:val="24"/>
        </w:rPr>
      </w:pPr>
      <w:r>
        <w:rPr>
          <w:rFonts w:eastAsia="Arial"/>
          <w:b/>
          <w:bCs/>
          <w:caps/>
          <w:color w:val="000000" w:themeColor="text1"/>
          <w:sz w:val="24"/>
          <w:szCs w:val="24"/>
        </w:rPr>
        <w:t>9</w:t>
      </w:r>
      <w:r w:rsidRPr="001B6620">
        <w:rPr>
          <w:rFonts w:eastAsia="Arial"/>
          <w:b/>
          <w:bCs/>
          <w:caps/>
          <w:color w:val="000000" w:themeColor="text1"/>
          <w:sz w:val="24"/>
          <w:szCs w:val="24"/>
        </w:rPr>
        <w:t>. DISPOSIÇÕES GERAIS</w:t>
      </w:r>
    </w:p>
    <w:p w14:paraId="7390AB38" w14:textId="29621F01" w:rsidR="005C26D7" w:rsidRPr="001B6620"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9</w:t>
      </w:r>
      <w:r w:rsidR="0041403A" w:rsidRPr="001B6620">
        <w:rPr>
          <w:rFonts w:eastAsia="Arial"/>
          <w:color w:val="000000" w:themeColor="text1"/>
          <w:sz w:val="24"/>
          <w:szCs w:val="24"/>
        </w:rPr>
        <w:t>.1 Em caso de procedimento fracassado ou deserto, a Administração poderá republicar o aviso com nova data ou valer-se de proposta obtida em pesquisa de preços.</w:t>
      </w:r>
    </w:p>
    <w:p w14:paraId="10057B15" w14:textId="12CDECA2" w:rsidR="005C26D7" w:rsidRPr="001B6620" w:rsidRDefault="00D3270C" w:rsidP="005E02BF">
      <w:pPr>
        <w:spacing w:before="80" w:after="80" w:line="276" w:lineRule="auto"/>
        <w:ind w:left="284" w:hanging="142"/>
        <w:jc w:val="both"/>
        <w:rPr>
          <w:color w:val="000000" w:themeColor="text1"/>
          <w:sz w:val="24"/>
          <w:szCs w:val="24"/>
        </w:rPr>
      </w:pPr>
      <w:r>
        <w:rPr>
          <w:rFonts w:eastAsia="Arial"/>
          <w:color w:val="000000" w:themeColor="text1"/>
          <w:sz w:val="24"/>
          <w:szCs w:val="24"/>
        </w:rPr>
        <w:t>9</w:t>
      </w:r>
      <w:r w:rsidR="0041403A" w:rsidRPr="001B6620">
        <w:rPr>
          <w:rFonts w:eastAsia="Arial"/>
          <w:color w:val="000000" w:themeColor="text1"/>
          <w:sz w:val="24"/>
          <w:szCs w:val="24"/>
        </w:rPr>
        <w:t>.2 Os horários estabelecidos observarão o horário de Brasília-DF. Em caso de divergência entre este Aviso e seus Anexos, prevalecerão as disposições deste Aviso.</w:t>
      </w:r>
    </w:p>
    <w:p w14:paraId="3D4F924C" w14:textId="77777777" w:rsidR="005C26D7" w:rsidRPr="001B6620" w:rsidRDefault="00FD3AED" w:rsidP="005E02BF">
      <w:pPr>
        <w:spacing w:before="80" w:after="80" w:line="276" w:lineRule="auto"/>
        <w:ind w:left="284" w:hanging="142"/>
        <w:jc w:val="both"/>
        <w:rPr>
          <w:color w:val="000000" w:themeColor="text1"/>
          <w:sz w:val="24"/>
          <w:szCs w:val="24"/>
        </w:rPr>
      </w:pPr>
      <w:r w:rsidRPr="001B6620">
        <w:rPr>
          <w:rFonts w:eastAsia="Arial"/>
          <w:color w:val="000000" w:themeColor="text1"/>
          <w:sz w:val="24"/>
          <w:szCs w:val="24"/>
        </w:rPr>
        <w:t>Integram este Aviso de Contratação Direta, para todos os fins e efeitos, os seguintes Anexos:</w:t>
      </w:r>
    </w:p>
    <w:p w14:paraId="30AC33E5" w14:textId="77777777" w:rsidR="005C26D7" w:rsidRPr="001B6620" w:rsidRDefault="00FD3AED" w:rsidP="005E02BF">
      <w:pPr>
        <w:pStyle w:val="PargrafodaLista"/>
        <w:numPr>
          <w:ilvl w:val="0"/>
          <w:numId w:val="2"/>
        </w:numPr>
        <w:spacing w:before="60" w:after="60" w:line="276" w:lineRule="auto"/>
        <w:ind w:left="284" w:hanging="142"/>
        <w:jc w:val="both"/>
        <w:rPr>
          <w:color w:val="000000" w:themeColor="text1"/>
          <w:sz w:val="24"/>
          <w:szCs w:val="24"/>
        </w:rPr>
      </w:pPr>
      <w:r w:rsidRPr="001B6620">
        <w:rPr>
          <w:rFonts w:eastAsia="Arial"/>
          <w:color w:val="000000" w:themeColor="text1"/>
          <w:sz w:val="24"/>
          <w:szCs w:val="24"/>
        </w:rPr>
        <w:t>ANEXO I – Documentação Exigida para Habilitação</w:t>
      </w:r>
    </w:p>
    <w:p w14:paraId="594F9A34" w14:textId="77777777" w:rsidR="005C26D7" w:rsidRPr="00A754AC" w:rsidRDefault="00FD3AED" w:rsidP="005E02BF">
      <w:pPr>
        <w:pStyle w:val="PargrafodaLista"/>
        <w:numPr>
          <w:ilvl w:val="0"/>
          <w:numId w:val="2"/>
        </w:numPr>
        <w:spacing w:before="60" w:after="60" w:line="276" w:lineRule="auto"/>
        <w:ind w:left="284" w:hanging="142"/>
        <w:jc w:val="both"/>
        <w:rPr>
          <w:color w:val="000000" w:themeColor="text1"/>
          <w:sz w:val="24"/>
          <w:szCs w:val="24"/>
        </w:rPr>
      </w:pPr>
      <w:r w:rsidRPr="001B6620">
        <w:rPr>
          <w:rFonts w:eastAsia="Arial"/>
          <w:color w:val="000000" w:themeColor="text1"/>
          <w:sz w:val="24"/>
          <w:szCs w:val="24"/>
        </w:rPr>
        <w:t>ANEXO II – Termo de Referência</w:t>
      </w:r>
    </w:p>
    <w:p w14:paraId="33C0D78D" w14:textId="1F827AAD" w:rsidR="00A754AC" w:rsidRPr="001B6620" w:rsidRDefault="00A754AC" w:rsidP="005E02BF">
      <w:pPr>
        <w:pStyle w:val="PargrafodaLista"/>
        <w:numPr>
          <w:ilvl w:val="0"/>
          <w:numId w:val="2"/>
        </w:numPr>
        <w:spacing w:before="60" w:after="60" w:line="276" w:lineRule="auto"/>
        <w:ind w:left="284" w:hanging="142"/>
        <w:jc w:val="both"/>
        <w:rPr>
          <w:color w:val="000000" w:themeColor="text1"/>
          <w:sz w:val="24"/>
          <w:szCs w:val="24"/>
        </w:rPr>
      </w:pPr>
      <w:r>
        <w:rPr>
          <w:color w:val="000000" w:themeColor="text1"/>
          <w:sz w:val="24"/>
          <w:szCs w:val="24"/>
        </w:rPr>
        <w:t>ANEXO I</w:t>
      </w:r>
      <w:r w:rsidR="006F388C">
        <w:rPr>
          <w:color w:val="000000" w:themeColor="text1"/>
          <w:sz w:val="24"/>
          <w:szCs w:val="24"/>
        </w:rPr>
        <w:t>II</w:t>
      </w:r>
      <w:r>
        <w:rPr>
          <w:color w:val="000000" w:themeColor="text1"/>
          <w:sz w:val="24"/>
          <w:szCs w:val="24"/>
        </w:rPr>
        <w:t>- Minuta de Contrato</w:t>
      </w:r>
    </w:p>
    <w:p w14:paraId="5B9E5546" w14:textId="69E83511" w:rsidR="005C26D7" w:rsidRDefault="00FD3AED" w:rsidP="005E02BF">
      <w:pPr>
        <w:spacing w:before="200" w:after="80"/>
        <w:ind w:left="284" w:hanging="142"/>
        <w:jc w:val="right"/>
        <w:rPr>
          <w:rFonts w:eastAsia="Arial"/>
          <w:sz w:val="24"/>
          <w:szCs w:val="24"/>
        </w:rPr>
      </w:pPr>
      <w:r w:rsidRPr="00685B20">
        <w:rPr>
          <w:rFonts w:eastAsia="Arial"/>
          <w:sz w:val="24"/>
          <w:szCs w:val="24"/>
        </w:rPr>
        <w:t xml:space="preserve">Santa Helena de Goiás – GO, </w:t>
      </w:r>
      <w:r w:rsidR="00FF0FDA">
        <w:rPr>
          <w:rFonts w:eastAsia="Arial"/>
          <w:sz w:val="24"/>
          <w:szCs w:val="24"/>
        </w:rPr>
        <w:t>10 de junho de 2026.</w:t>
      </w:r>
    </w:p>
    <w:p w14:paraId="6BCF76FE" w14:textId="77777777" w:rsidR="001B7966" w:rsidRDefault="001B7966" w:rsidP="005E02BF">
      <w:pPr>
        <w:spacing w:after="80"/>
        <w:ind w:left="284" w:hanging="142"/>
        <w:jc w:val="center"/>
        <w:rPr>
          <w:rFonts w:eastAsia="Arial"/>
          <w:sz w:val="24"/>
          <w:szCs w:val="24"/>
        </w:rPr>
      </w:pPr>
    </w:p>
    <w:p w14:paraId="4710D00E" w14:textId="77777777" w:rsidR="00D92D5D" w:rsidRDefault="00D92D5D" w:rsidP="005E02BF">
      <w:pPr>
        <w:spacing w:after="80"/>
        <w:ind w:left="284" w:hanging="142"/>
        <w:jc w:val="center"/>
        <w:rPr>
          <w:rFonts w:eastAsia="Arial"/>
          <w:sz w:val="24"/>
          <w:szCs w:val="24"/>
        </w:rPr>
      </w:pPr>
    </w:p>
    <w:p w14:paraId="4F6BB203" w14:textId="1EF88FF2" w:rsidR="001B7966" w:rsidRDefault="00D92D5D" w:rsidP="005E02BF">
      <w:pPr>
        <w:spacing w:after="80"/>
        <w:ind w:left="284" w:hanging="142"/>
        <w:jc w:val="center"/>
        <w:rPr>
          <w:rFonts w:eastAsia="Arial"/>
          <w:sz w:val="24"/>
          <w:szCs w:val="24"/>
        </w:rPr>
      </w:pPr>
      <w:r>
        <w:rPr>
          <w:rFonts w:eastAsia="Arial"/>
          <w:sz w:val="24"/>
          <w:szCs w:val="24"/>
        </w:rPr>
        <w:t>Laura Rúbia Neves Xavier</w:t>
      </w:r>
    </w:p>
    <w:p w14:paraId="7C2632DB" w14:textId="14AD1783" w:rsidR="001B6620" w:rsidRDefault="001B6620" w:rsidP="005E02BF">
      <w:pPr>
        <w:spacing w:after="80"/>
        <w:ind w:left="284" w:hanging="142"/>
        <w:jc w:val="center"/>
        <w:rPr>
          <w:rFonts w:eastAsia="Arial"/>
          <w:sz w:val="24"/>
          <w:szCs w:val="24"/>
        </w:rPr>
      </w:pPr>
      <w:r>
        <w:rPr>
          <w:rFonts w:eastAsia="Arial"/>
          <w:sz w:val="24"/>
          <w:szCs w:val="24"/>
        </w:rPr>
        <w:t>Agente de Contratações</w:t>
      </w:r>
    </w:p>
    <w:p w14:paraId="318E3F76" w14:textId="33CF1E8D" w:rsidR="008B69E3" w:rsidRPr="00685B20" w:rsidRDefault="008B69E3" w:rsidP="005E02BF">
      <w:pPr>
        <w:spacing w:after="80"/>
        <w:ind w:left="284" w:hanging="142"/>
        <w:jc w:val="center"/>
        <w:rPr>
          <w:sz w:val="24"/>
          <w:szCs w:val="24"/>
        </w:rPr>
      </w:pPr>
      <w:r>
        <w:rPr>
          <w:rFonts w:eastAsia="Arial"/>
          <w:sz w:val="24"/>
          <w:szCs w:val="24"/>
        </w:rPr>
        <w:t>Decreto nº 2</w:t>
      </w:r>
      <w:r w:rsidR="00FF0FDA">
        <w:rPr>
          <w:rFonts w:eastAsia="Arial"/>
          <w:sz w:val="24"/>
          <w:szCs w:val="24"/>
        </w:rPr>
        <w:t>16</w:t>
      </w:r>
      <w:r>
        <w:rPr>
          <w:rFonts w:eastAsia="Arial"/>
          <w:sz w:val="24"/>
          <w:szCs w:val="24"/>
        </w:rPr>
        <w:t>/202</w:t>
      </w:r>
      <w:r w:rsidR="00FF0FDA">
        <w:rPr>
          <w:rFonts w:eastAsia="Arial"/>
          <w:sz w:val="24"/>
          <w:szCs w:val="24"/>
        </w:rPr>
        <w:t>6</w:t>
      </w:r>
    </w:p>
    <w:p w14:paraId="050D0368" w14:textId="77777777" w:rsidR="005C26D7" w:rsidRPr="00685B20" w:rsidRDefault="00FD3AED" w:rsidP="005E02BF">
      <w:pPr>
        <w:pageBreakBefore/>
        <w:spacing w:after="120"/>
        <w:ind w:left="284" w:hanging="142"/>
        <w:jc w:val="center"/>
        <w:rPr>
          <w:sz w:val="24"/>
          <w:szCs w:val="24"/>
        </w:rPr>
      </w:pPr>
      <w:r w:rsidRPr="00685B20">
        <w:rPr>
          <w:rFonts w:eastAsia="Arial"/>
          <w:b/>
          <w:bCs/>
          <w:caps/>
          <w:color w:val="1A5C1A"/>
          <w:sz w:val="24"/>
          <w:szCs w:val="24"/>
        </w:rPr>
        <w:lastRenderedPageBreak/>
        <w:t>ANEXO I</w:t>
      </w:r>
    </w:p>
    <w:p w14:paraId="5F48582A" w14:textId="77777777" w:rsidR="005C26D7" w:rsidRPr="00685B20" w:rsidRDefault="00FD3AED" w:rsidP="005E02BF">
      <w:pPr>
        <w:spacing w:before="80" w:after="200"/>
        <w:ind w:left="284" w:hanging="142"/>
        <w:jc w:val="center"/>
        <w:rPr>
          <w:sz w:val="24"/>
          <w:szCs w:val="24"/>
        </w:rPr>
      </w:pPr>
      <w:r w:rsidRPr="00685B20">
        <w:rPr>
          <w:rFonts w:eastAsia="Arial"/>
          <w:b/>
          <w:bCs/>
          <w:caps/>
          <w:color w:val="1A5C1A"/>
          <w:sz w:val="24"/>
          <w:szCs w:val="24"/>
        </w:rPr>
        <w:t>DOCUMENTAÇÃO EXIGIDA PARA HABILITAÇÃO</w:t>
      </w:r>
    </w:p>
    <w:p w14:paraId="756B239D" w14:textId="77777777" w:rsidR="005C26D7" w:rsidRPr="00685B20" w:rsidRDefault="005C26D7" w:rsidP="005E02BF">
      <w:pPr>
        <w:spacing w:before="60" w:after="60"/>
        <w:ind w:left="284" w:hanging="142"/>
        <w:rPr>
          <w:sz w:val="24"/>
          <w:szCs w:val="24"/>
        </w:rPr>
      </w:pPr>
    </w:p>
    <w:tbl>
      <w:tblPr>
        <w:tblW w:w="902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5C26D7" w:rsidRPr="00685B20" w14:paraId="2478596A" w14:textId="77777777" w:rsidTr="0041403A">
        <w:tc>
          <w:tcPr>
            <w:tcW w:w="9026" w:type="dxa"/>
            <w:tcBorders>
              <w:top w:val="single" w:sz="4" w:space="0" w:color="2E7D32"/>
              <w:left w:val="single" w:sz="4" w:space="0" w:color="2E7D32"/>
              <w:bottom w:val="single" w:sz="4" w:space="0" w:color="2E7D32"/>
              <w:right w:val="single" w:sz="4" w:space="0" w:color="2E7D32"/>
            </w:tcBorders>
            <w:shd w:val="clear" w:color="auto" w:fill="E8F5E9"/>
            <w:tcMar>
              <w:top w:w="120" w:type="dxa"/>
              <w:left w:w="180" w:type="dxa"/>
              <w:bottom w:w="120" w:type="dxa"/>
              <w:right w:w="180" w:type="dxa"/>
            </w:tcMar>
          </w:tcPr>
          <w:p w14:paraId="2A422E81" w14:textId="77777777" w:rsidR="005C26D7" w:rsidRPr="00685B20" w:rsidRDefault="00FD3AED" w:rsidP="005E02BF">
            <w:pPr>
              <w:spacing w:before="60" w:after="100"/>
              <w:ind w:left="284" w:hanging="142"/>
              <w:rPr>
                <w:sz w:val="24"/>
                <w:szCs w:val="24"/>
              </w:rPr>
            </w:pPr>
            <w:r w:rsidRPr="00685B20">
              <w:rPr>
                <w:rFonts w:eastAsia="Arial"/>
                <w:b/>
                <w:bCs/>
                <w:color w:val="1A5C1A"/>
                <w:sz w:val="24"/>
                <w:szCs w:val="24"/>
              </w:rPr>
              <w:t>DOCUMENTAÇÃO EXIGIDA PARA HABILITAÇÃO</w:t>
            </w:r>
          </w:p>
          <w:p w14:paraId="29BAAD75" w14:textId="0C29EECF" w:rsidR="0041403A" w:rsidRPr="00685B20" w:rsidRDefault="0041403A" w:rsidP="005E02BF">
            <w:pPr>
              <w:pStyle w:val="PargrafodaLista"/>
              <w:numPr>
                <w:ilvl w:val="0"/>
                <w:numId w:val="3"/>
              </w:numPr>
              <w:spacing w:before="40" w:after="40"/>
              <w:ind w:left="284" w:hanging="142"/>
              <w:rPr>
                <w:sz w:val="24"/>
                <w:szCs w:val="24"/>
              </w:rPr>
            </w:pPr>
            <w:r w:rsidRPr="00685B20">
              <w:rPr>
                <w:rFonts w:eastAsia="Arial"/>
                <w:sz w:val="24"/>
                <w:szCs w:val="24"/>
              </w:rPr>
              <w:t>Contrato Social ou instrumento equivalente;</w:t>
            </w:r>
          </w:p>
          <w:p w14:paraId="31050C6E" w14:textId="70E01C9B" w:rsidR="0041403A" w:rsidRPr="00685B20" w:rsidRDefault="0041403A" w:rsidP="005E02BF">
            <w:pPr>
              <w:pStyle w:val="PargrafodaLista"/>
              <w:numPr>
                <w:ilvl w:val="0"/>
                <w:numId w:val="3"/>
              </w:numPr>
              <w:spacing w:before="40" w:after="40"/>
              <w:ind w:left="284" w:hanging="142"/>
              <w:rPr>
                <w:sz w:val="24"/>
                <w:szCs w:val="24"/>
              </w:rPr>
            </w:pPr>
            <w:r w:rsidRPr="00685B20">
              <w:rPr>
                <w:rFonts w:eastAsia="Arial"/>
                <w:sz w:val="24"/>
                <w:szCs w:val="24"/>
              </w:rPr>
              <w:t>Documento de identidade dos sócios;</w:t>
            </w:r>
          </w:p>
          <w:p w14:paraId="47FED711" w14:textId="70545C9D" w:rsidR="005C26D7" w:rsidRPr="00685B20" w:rsidRDefault="00FD3AED" w:rsidP="005E02BF">
            <w:pPr>
              <w:pStyle w:val="PargrafodaLista"/>
              <w:numPr>
                <w:ilvl w:val="0"/>
                <w:numId w:val="3"/>
              </w:numPr>
              <w:spacing w:before="40" w:after="40"/>
              <w:ind w:left="284" w:hanging="142"/>
              <w:rPr>
                <w:sz w:val="24"/>
                <w:szCs w:val="24"/>
              </w:rPr>
            </w:pPr>
            <w:r w:rsidRPr="00685B20">
              <w:rPr>
                <w:rFonts w:eastAsia="Arial"/>
                <w:sz w:val="24"/>
                <w:szCs w:val="24"/>
              </w:rPr>
              <w:t>Prova de inscrição no Cadastro Nacional de Pessoas Jurídicas (CNPJ);</w:t>
            </w:r>
          </w:p>
          <w:p w14:paraId="168D769A" w14:textId="51933EA9" w:rsidR="005C26D7" w:rsidRPr="00685B20" w:rsidRDefault="00FD3AED" w:rsidP="005E02BF">
            <w:pPr>
              <w:pStyle w:val="PargrafodaLista"/>
              <w:numPr>
                <w:ilvl w:val="0"/>
                <w:numId w:val="3"/>
              </w:numPr>
              <w:spacing w:before="40" w:after="40"/>
              <w:ind w:left="284" w:hanging="142"/>
              <w:rPr>
                <w:sz w:val="24"/>
                <w:szCs w:val="24"/>
              </w:rPr>
            </w:pPr>
            <w:r w:rsidRPr="00685B20">
              <w:rPr>
                <w:rFonts w:eastAsia="Arial"/>
                <w:sz w:val="24"/>
                <w:szCs w:val="24"/>
              </w:rPr>
              <w:t>Certidão Negativa de Débitos Federais (Certidão Conjunta Federal Unificada) – www.receita.fazenda.gov.br;</w:t>
            </w:r>
          </w:p>
          <w:p w14:paraId="4C0BBA1A" w14:textId="18D7B170" w:rsidR="005C26D7" w:rsidRPr="00685B20" w:rsidRDefault="00FD3AED" w:rsidP="005E02BF">
            <w:pPr>
              <w:pStyle w:val="PargrafodaLista"/>
              <w:numPr>
                <w:ilvl w:val="0"/>
                <w:numId w:val="3"/>
              </w:numPr>
              <w:spacing w:before="40" w:after="40"/>
              <w:ind w:left="284" w:hanging="142"/>
              <w:rPr>
                <w:sz w:val="24"/>
                <w:szCs w:val="24"/>
              </w:rPr>
            </w:pPr>
            <w:r w:rsidRPr="00685B20">
              <w:rPr>
                <w:rFonts w:eastAsia="Arial"/>
                <w:sz w:val="24"/>
                <w:szCs w:val="24"/>
              </w:rPr>
              <w:t>Certidão Negativa com a Fazenda Estadual – www.sefaz.go.gov.br;</w:t>
            </w:r>
          </w:p>
          <w:p w14:paraId="78EF4E36" w14:textId="25BED993" w:rsidR="005C26D7" w:rsidRPr="00685B20" w:rsidRDefault="00FD3AED" w:rsidP="005E02BF">
            <w:pPr>
              <w:pStyle w:val="PargrafodaLista"/>
              <w:numPr>
                <w:ilvl w:val="0"/>
                <w:numId w:val="3"/>
              </w:numPr>
              <w:spacing w:before="40" w:after="40"/>
              <w:ind w:left="284" w:hanging="142"/>
              <w:rPr>
                <w:sz w:val="24"/>
                <w:szCs w:val="24"/>
              </w:rPr>
            </w:pPr>
            <w:r w:rsidRPr="00685B20">
              <w:rPr>
                <w:rFonts w:eastAsia="Arial"/>
                <w:sz w:val="24"/>
                <w:szCs w:val="24"/>
              </w:rPr>
              <w:t>Certidão Negativa de Tributos com a Fazenda Municipal de Santa Helena de Goiás;</w:t>
            </w:r>
          </w:p>
          <w:p w14:paraId="0F98547F" w14:textId="25ADA59C" w:rsidR="005C26D7" w:rsidRPr="00685B20" w:rsidRDefault="00FD3AED" w:rsidP="005E02BF">
            <w:pPr>
              <w:pStyle w:val="PargrafodaLista"/>
              <w:numPr>
                <w:ilvl w:val="0"/>
                <w:numId w:val="3"/>
              </w:numPr>
              <w:spacing w:before="40" w:after="40"/>
              <w:ind w:left="284" w:hanging="142"/>
              <w:rPr>
                <w:sz w:val="24"/>
                <w:szCs w:val="24"/>
              </w:rPr>
            </w:pPr>
            <w:r w:rsidRPr="00685B20">
              <w:rPr>
                <w:rFonts w:eastAsia="Arial"/>
                <w:sz w:val="24"/>
                <w:szCs w:val="24"/>
              </w:rPr>
              <w:t>Certificado de Regularidade do FGTS – www.caixa.gov.br;</w:t>
            </w:r>
          </w:p>
          <w:p w14:paraId="1246AA62" w14:textId="77777777" w:rsidR="00E521BD" w:rsidRPr="00E521BD" w:rsidRDefault="00FD3AED" w:rsidP="00E521BD">
            <w:pPr>
              <w:pStyle w:val="PargrafodaLista"/>
              <w:numPr>
                <w:ilvl w:val="0"/>
                <w:numId w:val="3"/>
              </w:numPr>
              <w:spacing w:before="40" w:after="40"/>
              <w:ind w:left="284" w:hanging="142"/>
              <w:rPr>
                <w:sz w:val="24"/>
                <w:szCs w:val="24"/>
              </w:rPr>
            </w:pPr>
            <w:r w:rsidRPr="00685B20">
              <w:rPr>
                <w:rFonts w:eastAsia="Arial"/>
                <w:sz w:val="24"/>
                <w:szCs w:val="24"/>
              </w:rPr>
              <w:t xml:space="preserve">Certidão Negativa de Débitos Trabalhistas – </w:t>
            </w:r>
            <w:hyperlink r:id="rId7" w:history="1">
              <w:r w:rsidR="000B1D3C" w:rsidRPr="00A43DA8">
                <w:rPr>
                  <w:rStyle w:val="Hyperlink"/>
                  <w:rFonts w:eastAsia="Arial"/>
                  <w:sz w:val="24"/>
                  <w:szCs w:val="24"/>
                </w:rPr>
                <w:t>www.tst.jus.br</w:t>
              </w:r>
            </w:hyperlink>
            <w:r w:rsidRPr="00685B20">
              <w:rPr>
                <w:rFonts w:eastAsia="Arial"/>
                <w:sz w:val="24"/>
                <w:szCs w:val="24"/>
              </w:rPr>
              <w:t>;</w:t>
            </w:r>
          </w:p>
          <w:p w14:paraId="33D59F4E" w14:textId="140B5849" w:rsidR="00E521BD" w:rsidRPr="00E521BD" w:rsidRDefault="00E521BD" w:rsidP="008B69E3">
            <w:pPr>
              <w:pStyle w:val="PargrafodaLista"/>
              <w:numPr>
                <w:ilvl w:val="0"/>
                <w:numId w:val="3"/>
              </w:numPr>
              <w:spacing w:before="40" w:after="40"/>
              <w:ind w:left="284" w:hanging="142"/>
              <w:jc w:val="both"/>
              <w:rPr>
                <w:rFonts w:eastAsia="Arial"/>
                <w:sz w:val="24"/>
                <w:szCs w:val="24"/>
              </w:rPr>
            </w:pPr>
            <w:r w:rsidRPr="00E521BD">
              <w:rPr>
                <w:rFonts w:eastAsia="Arial"/>
                <w:sz w:val="24"/>
                <w:szCs w:val="24"/>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254D46E2" w14:textId="4AF9F7C0" w:rsidR="00E521BD" w:rsidRPr="004D526C" w:rsidRDefault="00E521BD" w:rsidP="00E521BD">
            <w:pPr>
              <w:pStyle w:val="Nivel3"/>
              <w:spacing w:before="0" w:after="0"/>
              <w:ind w:left="0" w:right="424" w:firstLine="567"/>
              <w:rPr>
                <w:rFonts w:ascii="Times New Roman" w:hAnsi="Times New Roman" w:cs="Times New Roman"/>
                <w:i/>
                <w:iCs/>
                <w:color w:val="auto"/>
                <w:sz w:val="24"/>
                <w:szCs w:val="24"/>
              </w:rPr>
            </w:pPr>
            <w:r w:rsidRPr="004D526C">
              <w:rPr>
                <w:rFonts w:ascii="Times New Roman" w:hAnsi="Times New Roman" w:cs="Times New Roman"/>
                <w:iCs/>
                <w:color w:val="auto"/>
                <w:sz w:val="24"/>
                <w:szCs w:val="24"/>
              </w:rPr>
              <w:t xml:space="preserve"> Os atestados de capacidade técnica poderão ser apresentados em nome da matriz ou da filial do fornecedor.</w:t>
            </w:r>
          </w:p>
          <w:p w14:paraId="46256AA0" w14:textId="3EBE4566" w:rsidR="005C26D7" w:rsidRPr="00685B20" w:rsidRDefault="00FD3AED" w:rsidP="005E02BF">
            <w:pPr>
              <w:pStyle w:val="PargrafodaLista"/>
              <w:numPr>
                <w:ilvl w:val="0"/>
                <w:numId w:val="3"/>
              </w:numPr>
              <w:spacing w:before="40" w:after="40"/>
              <w:ind w:left="284" w:hanging="142"/>
              <w:rPr>
                <w:sz w:val="24"/>
                <w:szCs w:val="24"/>
              </w:rPr>
            </w:pPr>
            <w:r w:rsidRPr="00685B20">
              <w:rPr>
                <w:rFonts w:eastAsia="Arial"/>
                <w:sz w:val="24"/>
                <w:szCs w:val="24"/>
              </w:rPr>
              <w:t>Declaração de cumprimento ao disposto no inciso XXXIII do art. 7º da Constituição Federal (vedação ao trabalho infantil).</w:t>
            </w:r>
          </w:p>
        </w:tc>
      </w:tr>
    </w:tbl>
    <w:p w14:paraId="380AF074" w14:textId="77777777" w:rsidR="005C26D7" w:rsidRPr="00685B20" w:rsidRDefault="005C26D7" w:rsidP="005E02BF">
      <w:pPr>
        <w:spacing w:before="60" w:after="60"/>
        <w:ind w:left="284" w:hanging="142"/>
        <w:rPr>
          <w:sz w:val="24"/>
          <w:szCs w:val="24"/>
        </w:rPr>
      </w:pPr>
    </w:p>
    <w:p w14:paraId="16B76DC8" w14:textId="77777777" w:rsidR="005C26D7" w:rsidRPr="00685B20" w:rsidRDefault="00FD3AED" w:rsidP="00A754AC">
      <w:pPr>
        <w:spacing w:before="80" w:after="80" w:line="276" w:lineRule="auto"/>
        <w:ind w:left="284"/>
        <w:jc w:val="both"/>
        <w:rPr>
          <w:sz w:val="24"/>
          <w:szCs w:val="24"/>
        </w:rPr>
      </w:pPr>
      <w:r w:rsidRPr="00685B20">
        <w:rPr>
          <w:rFonts w:eastAsia="Arial"/>
          <w:sz w:val="24"/>
          <w:szCs w:val="24"/>
        </w:rPr>
        <w:t>Observação: O fornecedor enquadrado como Microempreendedor Individual (MEI) estará dispensado da prova de inscrição nos cadastros de contribuintes estadual e municipal, bem como da apresentação de balanço patrimonial.</w:t>
      </w:r>
    </w:p>
    <w:p w14:paraId="646F9152" w14:textId="77777777" w:rsidR="005C26D7" w:rsidRPr="00685B20" w:rsidRDefault="005C26D7" w:rsidP="005E02BF">
      <w:pPr>
        <w:spacing w:before="60" w:after="60"/>
        <w:ind w:left="284" w:hanging="142"/>
        <w:rPr>
          <w:sz w:val="24"/>
          <w:szCs w:val="24"/>
        </w:rPr>
      </w:pPr>
    </w:p>
    <w:p w14:paraId="2726F45F" w14:textId="77777777" w:rsidR="005C26D7" w:rsidRPr="00685B20" w:rsidRDefault="005C26D7" w:rsidP="005E02BF">
      <w:pPr>
        <w:spacing w:before="60" w:after="60"/>
        <w:ind w:left="284" w:hanging="142"/>
        <w:rPr>
          <w:sz w:val="24"/>
          <w:szCs w:val="24"/>
        </w:rPr>
      </w:pPr>
    </w:p>
    <w:p w14:paraId="12D18778" w14:textId="24792F2D" w:rsidR="005C26D7" w:rsidRPr="00685B20" w:rsidRDefault="005C26D7" w:rsidP="005E02BF">
      <w:pPr>
        <w:spacing w:before="40" w:after="80"/>
        <w:ind w:left="284" w:hanging="142"/>
        <w:jc w:val="center"/>
        <w:rPr>
          <w:sz w:val="24"/>
          <w:szCs w:val="24"/>
        </w:rPr>
      </w:pPr>
    </w:p>
    <w:p w14:paraId="5D9A61ED" w14:textId="77777777" w:rsidR="0041403A" w:rsidRPr="00685B20" w:rsidRDefault="0041403A" w:rsidP="005E02BF">
      <w:pPr>
        <w:spacing w:before="40" w:after="80"/>
        <w:ind w:left="284" w:hanging="142"/>
        <w:jc w:val="center"/>
        <w:rPr>
          <w:sz w:val="24"/>
          <w:szCs w:val="24"/>
        </w:rPr>
      </w:pPr>
    </w:p>
    <w:p w14:paraId="03D63329" w14:textId="77777777" w:rsidR="0041403A" w:rsidRPr="00685B20" w:rsidRDefault="0041403A" w:rsidP="005E02BF">
      <w:pPr>
        <w:spacing w:before="40" w:after="80"/>
        <w:ind w:left="284" w:hanging="142"/>
        <w:jc w:val="center"/>
        <w:rPr>
          <w:sz w:val="24"/>
          <w:szCs w:val="24"/>
        </w:rPr>
      </w:pPr>
    </w:p>
    <w:p w14:paraId="70E6F089" w14:textId="77777777" w:rsidR="0041403A" w:rsidRPr="00685B20" w:rsidRDefault="0041403A" w:rsidP="005E02BF">
      <w:pPr>
        <w:spacing w:before="40" w:after="80"/>
        <w:ind w:left="284" w:hanging="142"/>
        <w:jc w:val="center"/>
        <w:rPr>
          <w:sz w:val="24"/>
          <w:szCs w:val="24"/>
        </w:rPr>
      </w:pPr>
    </w:p>
    <w:p w14:paraId="21C4E19F" w14:textId="77777777" w:rsidR="0041403A" w:rsidRPr="00685B20" w:rsidRDefault="0041403A" w:rsidP="005E02BF">
      <w:pPr>
        <w:spacing w:before="40" w:after="80"/>
        <w:ind w:left="284" w:hanging="142"/>
        <w:jc w:val="center"/>
        <w:rPr>
          <w:sz w:val="24"/>
          <w:szCs w:val="24"/>
        </w:rPr>
      </w:pPr>
    </w:p>
    <w:p w14:paraId="232D2645" w14:textId="77777777" w:rsidR="0041403A" w:rsidRPr="00685B20" w:rsidRDefault="0041403A" w:rsidP="005E02BF">
      <w:pPr>
        <w:spacing w:before="40" w:after="80"/>
        <w:ind w:left="284" w:hanging="142"/>
        <w:jc w:val="center"/>
        <w:rPr>
          <w:sz w:val="24"/>
          <w:szCs w:val="24"/>
        </w:rPr>
      </w:pPr>
    </w:p>
    <w:p w14:paraId="2E0F608E" w14:textId="77777777" w:rsidR="0041403A" w:rsidRPr="00685B20" w:rsidRDefault="0041403A" w:rsidP="005E02BF">
      <w:pPr>
        <w:spacing w:before="40" w:after="80"/>
        <w:ind w:left="284" w:hanging="142"/>
        <w:jc w:val="center"/>
        <w:rPr>
          <w:sz w:val="24"/>
          <w:szCs w:val="24"/>
        </w:rPr>
      </w:pPr>
    </w:p>
    <w:p w14:paraId="27D7CCC0" w14:textId="77777777" w:rsidR="0041403A" w:rsidRPr="00685B20" w:rsidRDefault="0041403A" w:rsidP="005E02BF">
      <w:pPr>
        <w:spacing w:before="40" w:after="80"/>
        <w:ind w:left="284" w:hanging="142"/>
        <w:jc w:val="center"/>
        <w:rPr>
          <w:sz w:val="24"/>
          <w:szCs w:val="24"/>
        </w:rPr>
      </w:pPr>
    </w:p>
    <w:p w14:paraId="72AB5B43" w14:textId="77777777" w:rsidR="0041403A" w:rsidRPr="00685B20" w:rsidRDefault="0041403A" w:rsidP="005E02BF">
      <w:pPr>
        <w:spacing w:before="40" w:after="80"/>
        <w:ind w:left="284" w:hanging="142"/>
        <w:jc w:val="center"/>
        <w:rPr>
          <w:sz w:val="24"/>
          <w:szCs w:val="24"/>
        </w:rPr>
      </w:pPr>
    </w:p>
    <w:p w14:paraId="4A0F8559" w14:textId="77777777" w:rsidR="0041403A" w:rsidRPr="00685B20" w:rsidRDefault="0041403A" w:rsidP="005E02BF">
      <w:pPr>
        <w:spacing w:before="40" w:after="80"/>
        <w:ind w:left="284" w:hanging="142"/>
        <w:jc w:val="center"/>
        <w:rPr>
          <w:sz w:val="24"/>
          <w:szCs w:val="24"/>
        </w:rPr>
      </w:pPr>
    </w:p>
    <w:p w14:paraId="2E9B5533" w14:textId="77777777" w:rsidR="0041403A" w:rsidRPr="00685B20" w:rsidRDefault="0041403A" w:rsidP="005E02BF">
      <w:pPr>
        <w:spacing w:before="40" w:after="80"/>
        <w:ind w:left="284" w:hanging="142"/>
        <w:jc w:val="center"/>
        <w:rPr>
          <w:sz w:val="24"/>
          <w:szCs w:val="24"/>
        </w:rPr>
      </w:pPr>
    </w:p>
    <w:p w14:paraId="3864231C" w14:textId="77777777" w:rsidR="0041403A" w:rsidRPr="00685B20" w:rsidRDefault="0041403A" w:rsidP="00D13C03">
      <w:pPr>
        <w:spacing w:before="40" w:after="80"/>
        <w:rPr>
          <w:sz w:val="24"/>
          <w:szCs w:val="24"/>
        </w:rPr>
      </w:pPr>
    </w:p>
    <w:p w14:paraId="4590A783" w14:textId="7D319B8E" w:rsidR="0041403A" w:rsidRPr="00FF0FDA" w:rsidRDefault="00D13C03" w:rsidP="005E02BF">
      <w:pPr>
        <w:pageBreakBefore/>
        <w:spacing w:after="120"/>
        <w:ind w:left="284" w:hanging="142"/>
        <w:jc w:val="center"/>
        <w:rPr>
          <w:color w:val="000000" w:themeColor="text1"/>
          <w:sz w:val="24"/>
          <w:szCs w:val="24"/>
        </w:rPr>
      </w:pPr>
      <w:r w:rsidRPr="00FF0FDA">
        <w:rPr>
          <w:rFonts w:eastAsia="Arial"/>
          <w:b/>
          <w:bCs/>
          <w:caps/>
          <w:color w:val="000000" w:themeColor="text1"/>
          <w:sz w:val="24"/>
          <w:szCs w:val="24"/>
        </w:rPr>
        <w:lastRenderedPageBreak/>
        <w:t>A</w:t>
      </w:r>
      <w:r w:rsidR="0041403A" w:rsidRPr="00FF0FDA">
        <w:rPr>
          <w:rFonts w:eastAsia="Arial"/>
          <w:b/>
          <w:bCs/>
          <w:caps/>
          <w:color w:val="000000" w:themeColor="text1"/>
          <w:sz w:val="24"/>
          <w:szCs w:val="24"/>
        </w:rPr>
        <w:t>NEXO Ii</w:t>
      </w:r>
    </w:p>
    <w:p w14:paraId="385EC7CC" w14:textId="77777777" w:rsidR="008B69E3" w:rsidRDefault="008B69E3" w:rsidP="008B69E3">
      <w:pPr>
        <w:ind w:left="284"/>
        <w:jc w:val="center"/>
        <w:rPr>
          <w:b/>
          <w:bCs/>
          <w:sz w:val="24"/>
          <w:szCs w:val="24"/>
        </w:rPr>
      </w:pPr>
      <w:r w:rsidRPr="00DA3848">
        <w:rPr>
          <w:b/>
          <w:bCs/>
          <w:sz w:val="24"/>
          <w:szCs w:val="24"/>
        </w:rPr>
        <w:t>TERMO DE REFERÊNCIA</w:t>
      </w:r>
    </w:p>
    <w:p w14:paraId="2723B048" w14:textId="77777777" w:rsidR="008B69E3" w:rsidRDefault="008B69E3" w:rsidP="008B69E3">
      <w:pPr>
        <w:ind w:left="284"/>
        <w:jc w:val="center"/>
        <w:rPr>
          <w:b/>
          <w:bCs/>
          <w:sz w:val="24"/>
          <w:szCs w:val="24"/>
        </w:rPr>
      </w:pPr>
      <w:r>
        <w:rPr>
          <w:b/>
          <w:bCs/>
          <w:sz w:val="24"/>
          <w:szCs w:val="24"/>
        </w:rPr>
        <w:t>PROCESSO 1527/2026</w:t>
      </w:r>
    </w:p>
    <w:p w14:paraId="1F2E8576" w14:textId="77777777" w:rsidR="008B69E3" w:rsidRPr="00DA3848" w:rsidRDefault="008B69E3" w:rsidP="008B69E3">
      <w:pPr>
        <w:ind w:left="284"/>
        <w:jc w:val="center"/>
        <w:rPr>
          <w:b/>
          <w:bCs/>
          <w:sz w:val="24"/>
          <w:szCs w:val="24"/>
        </w:rPr>
      </w:pPr>
    </w:p>
    <w:p w14:paraId="56C2C866" w14:textId="77777777" w:rsidR="008B69E3" w:rsidRDefault="008B69E3" w:rsidP="0065502A">
      <w:pPr>
        <w:pStyle w:val="PargrafodaLista"/>
        <w:numPr>
          <w:ilvl w:val="0"/>
          <w:numId w:val="26"/>
        </w:numPr>
        <w:ind w:left="284" w:firstLine="0"/>
        <w:contextualSpacing/>
        <w:jc w:val="both"/>
        <w:rPr>
          <w:b/>
          <w:bCs/>
          <w:sz w:val="24"/>
          <w:szCs w:val="24"/>
        </w:rPr>
      </w:pPr>
      <w:r w:rsidRPr="001645E2">
        <w:rPr>
          <w:b/>
          <w:bCs/>
          <w:sz w:val="24"/>
          <w:szCs w:val="24"/>
        </w:rPr>
        <w:t>CONDIÇÕES GERAIS DE CONTRATAÇÃO</w:t>
      </w:r>
    </w:p>
    <w:p w14:paraId="5686442E" w14:textId="77777777" w:rsidR="0065502A" w:rsidRPr="001645E2" w:rsidRDefault="0065502A" w:rsidP="0065502A">
      <w:pPr>
        <w:pStyle w:val="PargrafodaLista"/>
        <w:ind w:left="284"/>
        <w:contextualSpacing/>
        <w:jc w:val="both"/>
        <w:rPr>
          <w:b/>
          <w:bCs/>
          <w:sz w:val="24"/>
          <w:szCs w:val="24"/>
        </w:rPr>
      </w:pPr>
    </w:p>
    <w:p w14:paraId="098EC44E" w14:textId="154A7518" w:rsidR="008B69E3" w:rsidRDefault="008B69E3" w:rsidP="0065502A">
      <w:pPr>
        <w:ind w:left="284" w:right="-1"/>
        <w:jc w:val="both"/>
        <w:rPr>
          <w:sz w:val="24"/>
          <w:szCs w:val="24"/>
        </w:rPr>
      </w:pPr>
      <w:bookmarkStart w:id="2" w:name="_Ref172096041"/>
      <w:r w:rsidRPr="00BA3622">
        <w:rPr>
          <w:sz w:val="24"/>
          <w:szCs w:val="24"/>
        </w:rPr>
        <w:t>Contratação de empresa especializada em prestação de serviço de dedetização, desinsetização, controle de pragas e vetores, limpeza e desinfecção química de caixas e reservatório d’água, para atender a necessidade das unidades escolares vinculadas a Secretaria Municipal de Educação e Cultura</w:t>
      </w:r>
      <w:r w:rsidRPr="00AA1EBF">
        <w:rPr>
          <w:sz w:val="24"/>
          <w:szCs w:val="24"/>
        </w:rPr>
        <w:t>, conforme especificações</w:t>
      </w:r>
      <w:r>
        <w:rPr>
          <w:sz w:val="24"/>
          <w:szCs w:val="24"/>
        </w:rPr>
        <w:t xml:space="preserve"> </w:t>
      </w:r>
      <w:r w:rsidRPr="00AA1EBF">
        <w:rPr>
          <w:sz w:val="24"/>
          <w:szCs w:val="24"/>
        </w:rPr>
        <w:t xml:space="preserve">técnicas e quantitativos, descrito </w:t>
      </w:r>
      <w:r>
        <w:rPr>
          <w:sz w:val="24"/>
          <w:szCs w:val="24"/>
        </w:rPr>
        <w:t>n</w:t>
      </w:r>
      <w:r w:rsidRPr="00AA1EBF">
        <w:rPr>
          <w:sz w:val="24"/>
          <w:szCs w:val="24"/>
        </w:rPr>
        <w:t xml:space="preserve">a tabela </w:t>
      </w:r>
      <w:r>
        <w:rPr>
          <w:sz w:val="24"/>
          <w:szCs w:val="24"/>
        </w:rPr>
        <w:t>abaixo:</w:t>
      </w:r>
      <w:bookmarkEnd w:id="2"/>
    </w:p>
    <w:p w14:paraId="450D903E" w14:textId="77777777" w:rsidR="008B69E3" w:rsidRDefault="008B69E3" w:rsidP="008B69E3">
      <w:pPr>
        <w:ind w:right="-1"/>
        <w:jc w:val="both"/>
        <w:rPr>
          <w:sz w:val="24"/>
          <w:szCs w:val="24"/>
        </w:rPr>
      </w:pPr>
    </w:p>
    <w:tbl>
      <w:tblPr>
        <w:tblW w:w="9154" w:type="dxa"/>
        <w:tblInd w:w="279" w:type="dxa"/>
        <w:tblLayout w:type="fixed"/>
        <w:tblCellMar>
          <w:left w:w="70" w:type="dxa"/>
          <w:right w:w="70" w:type="dxa"/>
        </w:tblCellMar>
        <w:tblLook w:val="04A0" w:firstRow="1" w:lastRow="0" w:firstColumn="1" w:lastColumn="0" w:noHBand="0" w:noVBand="1"/>
      </w:tblPr>
      <w:tblGrid>
        <w:gridCol w:w="674"/>
        <w:gridCol w:w="2318"/>
        <w:gridCol w:w="1620"/>
        <w:gridCol w:w="1560"/>
        <w:gridCol w:w="1842"/>
        <w:gridCol w:w="1140"/>
      </w:tblGrid>
      <w:tr w:rsidR="008B69E3" w:rsidRPr="00B05467" w14:paraId="50B7983C" w14:textId="77777777" w:rsidTr="00A07A57">
        <w:trPr>
          <w:trHeight w:val="78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3854C" w14:textId="77777777" w:rsidR="008B69E3" w:rsidRPr="00B05467" w:rsidRDefault="008B69E3" w:rsidP="00FD3AED">
            <w:pPr>
              <w:jc w:val="center"/>
              <w:rPr>
                <w:b/>
                <w:bCs/>
                <w:color w:val="000000"/>
              </w:rPr>
            </w:pPr>
            <w:r w:rsidRPr="00B05467">
              <w:rPr>
                <w:b/>
                <w:bCs/>
                <w:color w:val="000000"/>
              </w:rPr>
              <w:t>ITEM</w:t>
            </w:r>
          </w:p>
        </w:tc>
        <w:tc>
          <w:tcPr>
            <w:tcW w:w="2318" w:type="dxa"/>
            <w:tcBorders>
              <w:top w:val="single" w:sz="8" w:space="0" w:color="auto"/>
              <w:left w:val="nil"/>
              <w:bottom w:val="single" w:sz="8" w:space="0" w:color="auto"/>
              <w:right w:val="single" w:sz="8" w:space="0" w:color="auto"/>
            </w:tcBorders>
            <w:shd w:val="clear" w:color="auto" w:fill="auto"/>
            <w:vAlign w:val="center"/>
            <w:hideMark/>
          </w:tcPr>
          <w:p w14:paraId="68FD883A" w14:textId="77777777" w:rsidR="008B69E3" w:rsidRPr="00B05467" w:rsidRDefault="008B69E3" w:rsidP="00FD3AED">
            <w:pPr>
              <w:jc w:val="center"/>
              <w:rPr>
                <w:b/>
                <w:bCs/>
                <w:color w:val="000000"/>
              </w:rPr>
            </w:pPr>
            <w:r w:rsidRPr="00B05467">
              <w:rPr>
                <w:b/>
                <w:bCs/>
                <w:color w:val="000000"/>
              </w:rPr>
              <w:t>DISCRIÇÃO</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61600E2E" w14:textId="77777777" w:rsidR="008B69E3" w:rsidRPr="00B05467" w:rsidRDefault="008B69E3" w:rsidP="00FD3AED">
            <w:pPr>
              <w:jc w:val="center"/>
              <w:rPr>
                <w:b/>
                <w:bCs/>
                <w:color w:val="000000"/>
              </w:rPr>
            </w:pPr>
            <w:r w:rsidRPr="00B05467">
              <w:rPr>
                <w:b/>
                <w:bCs/>
                <w:color w:val="000000"/>
              </w:rPr>
              <w:t>PERIODICIDADE DO SERVIÇO</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3D0CF73E" w14:textId="77777777" w:rsidR="008B69E3" w:rsidRPr="00B05467" w:rsidRDefault="008B69E3" w:rsidP="00FD3AED">
            <w:pPr>
              <w:jc w:val="center"/>
              <w:rPr>
                <w:b/>
                <w:bCs/>
                <w:color w:val="000000"/>
              </w:rPr>
            </w:pPr>
            <w:r w:rsidRPr="00B05467">
              <w:rPr>
                <w:b/>
                <w:bCs/>
                <w:color w:val="000000"/>
              </w:rPr>
              <w:t>ÁREA PARA APLICAÇÃO SEMESTRAL</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14:paraId="3575DB05" w14:textId="77777777" w:rsidR="008B69E3" w:rsidRPr="00B05467" w:rsidRDefault="008B69E3" w:rsidP="00FD3AED">
            <w:pPr>
              <w:jc w:val="center"/>
              <w:rPr>
                <w:b/>
                <w:bCs/>
                <w:color w:val="000000"/>
              </w:rPr>
            </w:pPr>
            <w:r w:rsidRPr="00B05467">
              <w:rPr>
                <w:b/>
                <w:bCs/>
                <w:color w:val="000000"/>
              </w:rPr>
              <w:t>APRESENTAÇÃO</w:t>
            </w:r>
          </w:p>
        </w:tc>
        <w:tc>
          <w:tcPr>
            <w:tcW w:w="1140" w:type="dxa"/>
            <w:tcBorders>
              <w:top w:val="single" w:sz="8" w:space="0" w:color="auto"/>
              <w:left w:val="nil"/>
              <w:bottom w:val="single" w:sz="8" w:space="0" w:color="auto"/>
              <w:right w:val="single" w:sz="8" w:space="0" w:color="auto"/>
            </w:tcBorders>
            <w:shd w:val="clear" w:color="auto" w:fill="auto"/>
            <w:vAlign w:val="center"/>
            <w:hideMark/>
          </w:tcPr>
          <w:p w14:paraId="05600BF6" w14:textId="77777777" w:rsidR="008B69E3" w:rsidRPr="00B05467" w:rsidRDefault="008B69E3" w:rsidP="00FD3AED">
            <w:pPr>
              <w:jc w:val="center"/>
              <w:rPr>
                <w:b/>
                <w:bCs/>
                <w:color w:val="000000"/>
              </w:rPr>
            </w:pPr>
            <w:r w:rsidRPr="00B05467">
              <w:rPr>
                <w:b/>
                <w:bCs/>
                <w:color w:val="000000"/>
              </w:rPr>
              <w:t>QUANT. TOTAL</w:t>
            </w:r>
          </w:p>
        </w:tc>
      </w:tr>
      <w:tr w:rsidR="008B69E3" w:rsidRPr="00B05467" w14:paraId="67879345" w14:textId="77777777" w:rsidTr="00A07A57">
        <w:trPr>
          <w:trHeight w:val="103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E5814A8" w14:textId="77777777" w:rsidR="008B69E3" w:rsidRPr="00B05467" w:rsidRDefault="008B69E3" w:rsidP="00FD3AED">
            <w:pPr>
              <w:jc w:val="center"/>
              <w:rPr>
                <w:b/>
                <w:bCs/>
                <w:color w:val="000000"/>
              </w:rPr>
            </w:pPr>
            <w:r w:rsidRPr="00B05467">
              <w:rPr>
                <w:b/>
                <w:bCs/>
                <w:color w:val="000000"/>
              </w:rPr>
              <w:t>1</w:t>
            </w:r>
          </w:p>
        </w:tc>
        <w:tc>
          <w:tcPr>
            <w:tcW w:w="2318" w:type="dxa"/>
            <w:tcBorders>
              <w:top w:val="nil"/>
              <w:left w:val="nil"/>
              <w:bottom w:val="single" w:sz="8" w:space="0" w:color="auto"/>
              <w:right w:val="single" w:sz="8" w:space="0" w:color="auto"/>
            </w:tcBorders>
            <w:shd w:val="clear" w:color="auto" w:fill="auto"/>
            <w:vAlign w:val="center"/>
            <w:hideMark/>
          </w:tcPr>
          <w:p w14:paraId="041D493A" w14:textId="77777777" w:rsidR="008B69E3" w:rsidRPr="00B05467" w:rsidRDefault="008B69E3" w:rsidP="00FD3AED">
            <w:pPr>
              <w:jc w:val="center"/>
              <w:rPr>
                <w:b/>
                <w:bCs/>
                <w:color w:val="000000"/>
              </w:rPr>
            </w:pPr>
            <w:r w:rsidRPr="00B05467">
              <w:rPr>
                <w:b/>
                <w:bCs/>
                <w:color w:val="000000"/>
              </w:rPr>
              <w:t>Prestação de Serviço de Dedetização, desinsetização. Desratização, Controle de Pragas e Vetores</w:t>
            </w:r>
          </w:p>
        </w:tc>
        <w:tc>
          <w:tcPr>
            <w:tcW w:w="1620" w:type="dxa"/>
            <w:tcBorders>
              <w:top w:val="nil"/>
              <w:left w:val="nil"/>
              <w:bottom w:val="single" w:sz="8" w:space="0" w:color="auto"/>
              <w:right w:val="single" w:sz="8" w:space="0" w:color="auto"/>
            </w:tcBorders>
            <w:shd w:val="clear" w:color="auto" w:fill="auto"/>
            <w:vAlign w:val="center"/>
            <w:hideMark/>
          </w:tcPr>
          <w:p w14:paraId="728EE187" w14:textId="77777777" w:rsidR="008B69E3" w:rsidRPr="00B05467" w:rsidRDefault="008B69E3" w:rsidP="00FD3AED">
            <w:pPr>
              <w:jc w:val="center"/>
              <w:rPr>
                <w:b/>
                <w:bCs/>
                <w:color w:val="000000"/>
              </w:rPr>
            </w:pPr>
            <w:r w:rsidRPr="00B05467">
              <w:rPr>
                <w:b/>
                <w:bCs/>
                <w:color w:val="000000"/>
              </w:rPr>
              <w:t xml:space="preserve">SEMESTRAL </w:t>
            </w:r>
          </w:p>
        </w:tc>
        <w:tc>
          <w:tcPr>
            <w:tcW w:w="1560" w:type="dxa"/>
            <w:tcBorders>
              <w:top w:val="nil"/>
              <w:left w:val="nil"/>
              <w:bottom w:val="single" w:sz="8" w:space="0" w:color="auto"/>
              <w:right w:val="single" w:sz="8" w:space="0" w:color="auto"/>
            </w:tcBorders>
            <w:shd w:val="clear" w:color="auto" w:fill="auto"/>
            <w:vAlign w:val="center"/>
            <w:hideMark/>
          </w:tcPr>
          <w:p w14:paraId="6E6EDF5E" w14:textId="77777777" w:rsidR="008B69E3" w:rsidRPr="00B05467" w:rsidRDefault="008B69E3" w:rsidP="00FD3AED">
            <w:pPr>
              <w:jc w:val="center"/>
              <w:rPr>
                <w:b/>
                <w:bCs/>
                <w:color w:val="000000"/>
              </w:rPr>
            </w:pPr>
            <w:r w:rsidRPr="00B05467">
              <w:rPr>
                <w:b/>
                <w:bCs/>
                <w:color w:val="000000"/>
              </w:rPr>
              <w:t>14.297,60</w:t>
            </w:r>
          </w:p>
        </w:tc>
        <w:tc>
          <w:tcPr>
            <w:tcW w:w="1842" w:type="dxa"/>
            <w:tcBorders>
              <w:top w:val="nil"/>
              <w:left w:val="nil"/>
              <w:bottom w:val="single" w:sz="8" w:space="0" w:color="auto"/>
              <w:right w:val="single" w:sz="8" w:space="0" w:color="auto"/>
            </w:tcBorders>
            <w:shd w:val="clear" w:color="auto" w:fill="auto"/>
            <w:vAlign w:val="center"/>
            <w:hideMark/>
          </w:tcPr>
          <w:p w14:paraId="2E7C0592" w14:textId="77777777" w:rsidR="008B69E3" w:rsidRPr="00B05467" w:rsidRDefault="008B69E3" w:rsidP="00FD3AED">
            <w:pPr>
              <w:jc w:val="center"/>
              <w:rPr>
                <w:b/>
                <w:bCs/>
                <w:color w:val="000000"/>
              </w:rPr>
            </w:pPr>
            <w:r w:rsidRPr="00B05467">
              <w:rPr>
                <w:b/>
                <w:bCs/>
                <w:color w:val="000000"/>
              </w:rPr>
              <w:t>Prestação de Serviço por M²</w:t>
            </w:r>
          </w:p>
        </w:tc>
        <w:tc>
          <w:tcPr>
            <w:tcW w:w="1140" w:type="dxa"/>
            <w:tcBorders>
              <w:top w:val="nil"/>
              <w:left w:val="nil"/>
              <w:bottom w:val="single" w:sz="8" w:space="0" w:color="auto"/>
              <w:right w:val="single" w:sz="8" w:space="0" w:color="auto"/>
            </w:tcBorders>
            <w:shd w:val="clear" w:color="auto" w:fill="auto"/>
            <w:vAlign w:val="center"/>
            <w:hideMark/>
          </w:tcPr>
          <w:p w14:paraId="66EE8595" w14:textId="77777777" w:rsidR="008B69E3" w:rsidRPr="00B05467" w:rsidRDefault="008B69E3" w:rsidP="00FD3AED">
            <w:pPr>
              <w:jc w:val="center"/>
              <w:rPr>
                <w:b/>
                <w:bCs/>
                <w:color w:val="000000"/>
              </w:rPr>
            </w:pPr>
            <w:r w:rsidRPr="00B05467">
              <w:rPr>
                <w:b/>
                <w:bCs/>
                <w:color w:val="000000"/>
              </w:rPr>
              <w:t>28.595,20 M²</w:t>
            </w:r>
          </w:p>
        </w:tc>
      </w:tr>
      <w:tr w:rsidR="008B69E3" w:rsidRPr="00B05467" w14:paraId="4366E801" w14:textId="77777777" w:rsidTr="00A07A57">
        <w:trPr>
          <w:trHeight w:val="78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729BEB8" w14:textId="77777777" w:rsidR="008B69E3" w:rsidRPr="00B05467" w:rsidRDefault="008B69E3" w:rsidP="00FD3AED">
            <w:pPr>
              <w:jc w:val="center"/>
              <w:rPr>
                <w:b/>
                <w:bCs/>
                <w:color w:val="000000"/>
              </w:rPr>
            </w:pPr>
            <w:r w:rsidRPr="00B05467">
              <w:rPr>
                <w:b/>
                <w:bCs/>
                <w:color w:val="000000"/>
              </w:rPr>
              <w:t>2</w:t>
            </w:r>
          </w:p>
        </w:tc>
        <w:tc>
          <w:tcPr>
            <w:tcW w:w="2318" w:type="dxa"/>
            <w:tcBorders>
              <w:top w:val="nil"/>
              <w:left w:val="nil"/>
              <w:bottom w:val="single" w:sz="8" w:space="0" w:color="auto"/>
              <w:right w:val="single" w:sz="8" w:space="0" w:color="auto"/>
            </w:tcBorders>
            <w:shd w:val="clear" w:color="auto" w:fill="auto"/>
            <w:vAlign w:val="center"/>
            <w:hideMark/>
          </w:tcPr>
          <w:p w14:paraId="77866DF6" w14:textId="77777777" w:rsidR="008B69E3" w:rsidRPr="00B05467" w:rsidRDefault="008B69E3" w:rsidP="00FD3AED">
            <w:pPr>
              <w:jc w:val="center"/>
              <w:rPr>
                <w:b/>
                <w:bCs/>
                <w:color w:val="000000"/>
              </w:rPr>
            </w:pPr>
            <w:r w:rsidRPr="00B05467">
              <w:rPr>
                <w:b/>
                <w:bCs/>
                <w:color w:val="000000"/>
              </w:rPr>
              <w:t>Prestação de Limpeza e Desinfecção Química de Caixas e Reservatório de água (1000 litros)</w:t>
            </w:r>
          </w:p>
        </w:tc>
        <w:tc>
          <w:tcPr>
            <w:tcW w:w="1620" w:type="dxa"/>
            <w:tcBorders>
              <w:top w:val="nil"/>
              <w:left w:val="nil"/>
              <w:bottom w:val="single" w:sz="8" w:space="0" w:color="auto"/>
              <w:right w:val="single" w:sz="8" w:space="0" w:color="auto"/>
            </w:tcBorders>
            <w:shd w:val="clear" w:color="auto" w:fill="auto"/>
            <w:vAlign w:val="center"/>
            <w:hideMark/>
          </w:tcPr>
          <w:p w14:paraId="7B355D64" w14:textId="77777777" w:rsidR="008B69E3" w:rsidRPr="00B05467" w:rsidRDefault="008B69E3" w:rsidP="00FD3AED">
            <w:pPr>
              <w:jc w:val="center"/>
              <w:rPr>
                <w:b/>
                <w:bCs/>
                <w:color w:val="000000"/>
              </w:rPr>
            </w:pPr>
            <w:r w:rsidRPr="00B05467">
              <w:rPr>
                <w:b/>
                <w:bCs/>
                <w:color w:val="000000"/>
              </w:rPr>
              <w:t>SEMESTRAL</w:t>
            </w:r>
          </w:p>
        </w:tc>
        <w:tc>
          <w:tcPr>
            <w:tcW w:w="1560" w:type="dxa"/>
            <w:tcBorders>
              <w:top w:val="nil"/>
              <w:left w:val="nil"/>
              <w:bottom w:val="single" w:sz="8" w:space="0" w:color="auto"/>
              <w:right w:val="single" w:sz="8" w:space="0" w:color="auto"/>
            </w:tcBorders>
            <w:shd w:val="clear" w:color="auto" w:fill="auto"/>
            <w:vAlign w:val="center"/>
            <w:hideMark/>
          </w:tcPr>
          <w:p w14:paraId="494CBC3D" w14:textId="77777777" w:rsidR="008B69E3" w:rsidRPr="00B05467" w:rsidRDefault="008B69E3" w:rsidP="00FD3AED">
            <w:pPr>
              <w:jc w:val="center"/>
              <w:rPr>
                <w:b/>
                <w:bCs/>
                <w:color w:val="000000"/>
              </w:rPr>
            </w:pPr>
            <w:r w:rsidRPr="00B05467">
              <w:rPr>
                <w:b/>
                <w:bCs/>
                <w:color w:val="000000"/>
              </w:rPr>
              <w:t>27</w:t>
            </w:r>
          </w:p>
        </w:tc>
        <w:tc>
          <w:tcPr>
            <w:tcW w:w="1842" w:type="dxa"/>
            <w:tcBorders>
              <w:top w:val="nil"/>
              <w:left w:val="nil"/>
              <w:bottom w:val="single" w:sz="8" w:space="0" w:color="auto"/>
              <w:right w:val="single" w:sz="8" w:space="0" w:color="auto"/>
            </w:tcBorders>
            <w:shd w:val="clear" w:color="auto" w:fill="auto"/>
            <w:vAlign w:val="center"/>
            <w:hideMark/>
          </w:tcPr>
          <w:p w14:paraId="1FDE5431" w14:textId="6BA9032E" w:rsidR="008B69E3" w:rsidRPr="00B05467" w:rsidRDefault="008B69E3" w:rsidP="00FD3AED">
            <w:pPr>
              <w:jc w:val="center"/>
              <w:rPr>
                <w:b/>
                <w:bCs/>
                <w:color w:val="000000"/>
              </w:rPr>
            </w:pPr>
            <w:r w:rsidRPr="00B05467">
              <w:rPr>
                <w:b/>
                <w:bCs/>
                <w:color w:val="000000"/>
              </w:rPr>
              <w:t>Prestação de Serviço de limpeza unitária</w:t>
            </w:r>
          </w:p>
        </w:tc>
        <w:tc>
          <w:tcPr>
            <w:tcW w:w="1140" w:type="dxa"/>
            <w:tcBorders>
              <w:top w:val="nil"/>
              <w:left w:val="nil"/>
              <w:bottom w:val="single" w:sz="8" w:space="0" w:color="auto"/>
              <w:right w:val="single" w:sz="8" w:space="0" w:color="auto"/>
            </w:tcBorders>
            <w:shd w:val="clear" w:color="auto" w:fill="auto"/>
            <w:vAlign w:val="center"/>
            <w:hideMark/>
          </w:tcPr>
          <w:p w14:paraId="2F50A216" w14:textId="77777777" w:rsidR="008B69E3" w:rsidRPr="00B05467" w:rsidRDefault="008B69E3" w:rsidP="00FD3AED">
            <w:pPr>
              <w:jc w:val="center"/>
              <w:rPr>
                <w:b/>
                <w:bCs/>
                <w:color w:val="000000"/>
              </w:rPr>
            </w:pPr>
            <w:r w:rsidRPr="00B05467">
              <w:rPr>
                <w:b/>
                <w:bCs/>
                <w:color w:val="000000"/>
              </w:rPr>
              <w:t>54</w:t>
            </w:r>
          </w:p>
        </w:tc>
      </w:tr>
      <w:tr w:rsidR="008B69E3" w:rsidRPr="00B05467" w14:paraId="745D1767" w14:textId="77777777" w:rsidTr="00A07A57">
        <w:trPr>
          <w:trHeight w:val="78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DDF492D" w14:textId="77777777" w:rsidR="008B69E3" w:rsidRPr="00B05467" w:rsidRDefault="008B69E3" w:rsidP="00FD3AED">
            <w:pPr>
              <w:jc w:val="center"/>
              <w:rPr>
                <w:b/>
                <w:bCs/>
                <w:color w:val="000000"/>
              </w:rPr>
            </w:pPr>
            <w:r w:rsidRPr="00B05467">
              <w:rPr>
                <w:b/>
                <w:bCs/>
                <w:color w:val="000000"/>
              </w:rPr>
              <w:t>3</w:t>
            </w:r>
          </w:p>
        </w:tc>
        <w:tc>
          <w:tcPr>
            <w:tcW w:w="2318" w:type="dxa"/>
            <w:tcBorders>
              <w:top w:val="nil"/>
              <w:left w:val="nil"/>
              <w:bottom w:val="single" w:sz="8" w:space="0" w:color="auto"/>
              <w:right w:val="single" w:sz="8" w:space="0" w:color="auto"/>
            </w:tcBorders>
            <w:shd w:val="clear" w:color="auto" w:fill="auto"/>
            <w:vAlign w:val="center"/>
            <w:hideMark/>
          </w:tcPr>
          <w:p w14:paraId="5A0722E1" w14:textId="77777777" w:rsidR="008B69E3" w:rsidRPr="00B05467" w:rsidRDefault="008B69E3" w:rsidP="00FD3AED">
            <w:pPr>
              <w:jc w:val="center"/>
              <w:rPr>
                <w:b/>
                <w:bCs/>
                <w:color w:val="000000"/>
              </w:rPr>
            </w:pPr>
            <w:r w:rsidRPr="00B05467">
              <w:rPr>
                <w:b/>
                <w:bCs/>
                <w:color w:val="000000"/>
              </w:rPr>
              <w:t>Prestação de Limpeza e Desinfecção Química de Caixas e Reservatório de água (2000 litros)</w:t>
            </w:r>
          </w:p>
        </w:tc>
        <w:tc>
          <w:tcPr>
            <w:tcW w:w="1620" w:type="dxa"/>
            <w:tcBorders>
              <w:top w:val="nil"/>
              <w:left w:val="nil"/>
              <w:bottom w:val="single" w:sz="8" w:space="0" w:color="auto"/>
              <w:right w:val="single" w:sz="8" w:space="0" w:color="auto"/>
            </w:tcBorders>
            <w:shd w:val="clear" w:color="auto" w:fill="auto"/>
            <w:vAlign w:val="center"/>
            <w:hideMark/>
          </w:tcPr>
          <w:p w14:paraId="5ED20247" w14:textId="77777777" w:rsidR="008B69E3" w:rsidRPr="00B05467" w:rsidRDefault="008B69E3" w:rsidP="00FD3AED">
            <w:pPr>
              <w:jc w:val="center"/>
              <w:rPr>
                <w:b/>
                <w:bCs/>
                <w:color w:val="000000"/>
              </w:rPr>
            </w:pPr>
            <w:r w:rsidRPr="00B05467">
              <w:rPr>
                <w:b/>
                <w:bCs/>
                <w:color w:val="000000"/>
              </w:rPr>
              <w:t>SEMESTRAL</w:t>
            </w:r>
          </w:p>
        </w:tc>
        <w:tc>
          <w:tcPr>
            <w:tcW w:w="1560" w:type="dxa"/>
            <w:tcBorders>
              <w:top w:val="nil"/>
              <w:left w:val="nil"/>
              <w:bottom w:val="single" w:sz="8" w:space="0" w:color="auto"/>
              <w:right w:val="single" w:sz="8" w:space="0" w:color="auto"/>
            </w:tcBorders>
            <w:shd w:val="clear" w:color="auto" w:fill="auto"/>
            <w:vAlign w:val="center"/>
            <w:hideMark/>
          </w:tcPr>
          <w:p w14:paraId="39AE5741" w14:textId="77777777" w:rsidR="008B69E3" w:rsidRPr="00B05467" w:rsidRDefault="008B69E3" w:rsidP="00FD3AED">
            <w:pPr>
              <w:jc w:val="center"/>
              <w:rPr>
                <w:b/>
                <w:bCs/>
                <w:color w:val="000000"/>
              </w:rPr>
            </w:pPr>
            <w:r w:rsidRPr="00B05467">
              <w:rPr>
                <w:b/>
                <w:bCs/>
                <w:color w:val="000000"/>
              </w:rPr>
              <w:t>10</w:t>
            </w:r>
          </w:p>
        </w:tc>
        <w:tc>
          <w:tcPr>
            <w:tcW w:w="1842" w:type="dxa"/>
            <w:tcBorders>
              <w:top w:val="nil"/>
              <w:left w:val="nil"/>
              <w:bottom w:val="single" w:sz="8" w:space="0" w:color="auto"/>
              <w:right w:val="single" w:sz="8" w:space="0" w:color="auto"/>
            </w:tcBorders>
            <w:shd w:val="clear" w:color="auto" w:fill="auto"/>
            <w:vAlign w:val="center"/>
            <w:hideMark/>
          </w:tcPr>
          <w:p w14:paraId="70561CF2" w14:textId="77777777" w:rsidR="008B69E3" w:rsidRPr="00B05467" w:rsidRDefault="008B69E3" w:rsidP="00FD3AED">
            <w:pPr>
              <w:jc w:val="center"/>
              <w:rPr>
                <w:b/>
                <w:bCs/>
                <w:color w:val="000000"/>
              </w:rPr>
            </w:pPr>
            <w:r w:rsidRPr="00B05467">
              <w:rPr>
                <w:b/>
                <w:bCs/>
                <w:color w:val="000000"/>
              </w:rPr>
              <w:t xml:space="preserve">Prestação de </w:t>
            </w:r>
            <w:proofErr w:type="gramStart"/>
            <w:r w:rsidRPr="00B05467">
              <w:rPr>
                <w:b/>
                <w:bCs/>
                <w:color w:val="000000"/>
              </w:rPr>
              <w:t>Serviço  de</w:t>
            </w:r>
            <w:proofErr w:type="gramEnd"/>
            <w:r w:rsidRPr="00B05467">
              <w:rPr>
                <w:b/>
                <w:bCs/>
                <w:color w:val="000000"/>
              </w:rPr>
              <w:t xml:space="preserve"> limpeza unitária</w:t>
            </w:r>
          </w:p>
        </w:tc>
        <w:tc>
          <w:tcPr>
            <w:tcW w:w="1140" w:type="dxa"/>
            <w:tcBorders>
              <w:top w:val="nil"/>
              <w:left w:val="nil"/>
              <w:bottom w:val="single" w:sz="8" w:space="0" w:color="auto"/>
              <w:right w:val="single" w:sz="8" w:space="0" w:color="auto"/>
            </w:tcBorders>
            <w:shd w:val="clear" w:color="auto" w:fill="auto"/>
            <w:vAlign w:val="center"/>
            <w:hideMark/>
          </w:tcPr>
          <w:p w14:paraId="32A162EE" w14:textId="77777777" w:rsidR="008B69E3" w:rsidRPr="00B05467" w:rsidRDefault="008B69E3" w:rsidP="00FD3AED">
            <w:pPr>
              <w:jc w:val="center"/>
              <w:rPr>
                <w:b/>
                <w:bCs/>
                <w:color w:val="000000"/>
              </w:rPr>
            </w:pPr>
            <w:r w:rsidRPr="00B05467">
              <w:rPr>
                <w:b/>
                <w:bCs/>
                <w:color w:val="000000"/>
              </w:rPr>
              <w:t>20</w:t>
            </w:r>
          </w:p>
        </w:tc>
      </w:tr>
      <w:tr w:rsidR="008B69E3" w:rsidRPr="00B05467" w14:paraId="3B306E04" w14:textId="77777777" w:rsidTr="00A07A57">
        <w:trPr>
          <w:trHeight w:val="76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257CD8B" w14:textId="77777777" w:rsidR="008B69E3" w:rsidRPr="00B05467" w:rsidRDefault="008B69E3" w:rsidP="00FD3AED">
            <w:pPr>
              <w:jc w:val="center"/>
              <w:rPr>
                <w:b/>
                <w:bCs/>
                <w:color w:val="000000"/>
              </w:rPr>
            </w:pPr>
            <w:r w:rsidRPr="00B05467">
              <w:rPr>
                <w:b/>
                <w:bCs/>
                <w:color w:val="000000"/>
              </w:rPr>
              <w:t>4</w:t>
            </w:r>
          </w:p>
        </w:tc>
        <w:tc>
          <w:tcPr>
            <w:tcW w:w="2318" w:type="dxa"/>
            <w:tcBorders>
              <w:top w:val="nil"/>
              <w:left w:val="nil"/>
              <w:bottom w:val="nil"/>
              <w:right w:val="single" w:sz="8" w:space="0" w:color="auto"/>
            </w:tcBorders>
            <w:shd w:val="clear" w:color="auto" w:fill="auto"/>
            <w:vAlign w:val="center"/>
            <w:hideMark/>
          </w:tcPr>
          <w:p w14:paraId="6D75228A" w14:textId="77777777" w:rsidR="008B69E3" w:rsidRPr="00B05467" w:rsidRDefault="008B69E3" w:rsidP="00FD3AED">
            <w:pPr>
              <w:jc w:val="center"/>
              <w:rPr>
                <w:b/>
                <w:bCs/>
                <w:color w:val="000000"/>
              </w:rPr>
            </w:pPr>
            <w:r w:rsidRPr="00B05467">
              <w:rPr>
                <w:b/>
                <w:bCs/>
                <w:color w:val="000000"/>
              </w:rPr>
              <w:t>Prestação de Limpeza e Desinfecção Química de Caixas e Reservatório de água (5000 litros)</w:t>
            </w:r>
          </w:p>
        </w:tc>
        <w:tc>
          <w:tcPr>
            <w:tcW w:w="1620" w:type="dxa"/>
            <w:tcBorders>
              <w:top w:val="nil"/>
              <w:left w:val="nil"/>
              <w:bottom w:val="nil"/>
              <w:right w:val="single" w:sz="8" w:space="0" w:color="auto"/>
            </w:tcBorders>
            <w:shd w:val="clear" w:color="auto" w:fill="auto"/>
            <w:vAlign w:val="center"/>
            <w:hideMark/>
          </w:tcPr>
          <w:p w14:paraId="41BAE831" w14:textId="77777777" w:rsidR="008B69E3" w:rsidRPr="00B05467" w:rsidRDefault="008B69E3" w:rsidP="00FD3AED">
            <w:pPr>
              <w:jc w:val="center"/>
              <w:rPr>
                <w:b/>
                <w:bCs/>
                <w:color w:val="000000"/>
              </w:rPr>
            </w:pPr>
            <w:r w:rsidRPr="00B05467">
              <w:rPr>
                <w:b/>
                <w:bCs/>
                <w:color w:val="000000"/>
              </w:rPr>
              <w:t>SEMESTRAL</w:t>
            </w:r>
          </w:p>
        </w:tc>
        <w:tc>
          <w:tcPr>
            <w:tcW w:w="1560" w:type="dxa"/>
            <w:tcBorders>
              <w:top w:val="nil"/>
              <w:left w:val="nil"/>
              <w:bottom w:val="nil"/>
              <w:right w:val="single" w:sz="8" w:space="0" w:color="auto"/>
            </w:tcBorders>
            <w:shd w:val="clear" w:color="auto" w:fill="auto"/>
            <w:vAlign w:val="center"/>
            <w:hideMark/>
          </w:tcPr>
          <w:p w14:paraId="3A6A748C" w14:textId="77777777" w:rsidR="008B69E3" w:rsidRPr="00B05467" w:rsidRDefault="008B69E3" w:rsidP="00FD3AED">
            <w:pPr>
              <w:jc w:val="center"/>
              <w:rPr>
                <w:b/>
                <w:bCs/>
                <w:color w:val="000000"/>
              </w:rPr>
            </w:pPr>
            <w:r w:rsidRPr="00B05467">
              <w:rPr>
                <w:b/>
                <w:bCs/>
                <w:color w:val="000000"/>
              </w:rPr>
              <w:t>2</w:t>
            </w:r>
          </w:p>
        </w:tc>
        <w:tc>
          <w:tcPr>
            <w:tcW w:w="1842" w:type="dxa"/>
            <w:tcBorders>
              <w:top w:val="nil"/>
              <w:left w:val="nil"/>
              <w:bottom w:val="nil"/>
              <w:right w:val="single" w:sz="8" w:space="0" w:color="auto"/>
            </w:tcBorders>
            <w:shd w:val="clear" w:color="auto" w:fill="auto"/>
            <w:vAlign w:val="center"/>
            <w:hideMark/>
          </w:tcPr>
          <w:p w14:paraId="2105E30C" w14:textId="77777777" w:rsidR="008B69E3" w:rsidRPr="00B05467" w:rsidRDefault="008B69E3" w:rsidP="00FD3AED">
            <w:pPr>
              <w:jc w:val="center"/>
              <w:rPr>
                <w:b/>
                <w:bCs/>
                <w:color w:val="000000"/>
              </w:rPr>
            </w:pPr>
            <w:r w:rsidRPr="00B05467">
              <w:rPr>
                <w:b/>
                <w:bCs/>
                <w:color w:val="000000"/>
              </w:rPr>
              <w:t xml:space="preserve">Prestação de </w:t>
            </w:r>
            <w:proofErr w:type="gramStart"/>
            <w:r w:rsidRPr="00B05467">
              <w:rPr>
                <w:b/>
                <w:bCs/>
                <w:color w:val="000000"/>
              </w:rPr>
              <w:t>Serviço  de</w:t>
            </w:r>
            <w:proofErr w:type="gramEnd"/>
            <w:r w:rsidRPr="00B05467">
              <w:rPr>
                <w:b/>
                <w:bCs/>
                <w:color w:val="000000"/>
              </w:rPr>
              <w:t xml:space="preserve"> limpeza unitária</w:t>
            </w:r>
          </w:p>
        </w:tc>
        <w:tc>
          <w:tcPr>
            <w:tcW w:w="1140" w:type="dxa"/>
            <w:tcBorders>
              <w:top w:val="nil"/>
              <w:left w:val="nil"/>
              <w:bottom w:val="nil"/>
              <w:right w:val="single" w:sz="8" w:space="0" w:color="auto"/>
            </w:tcBorders>
            <w:shd w:val="clear" w:color="auto" w:fill="auto"/>
            <w:vAlign w:val="center"/>
            <w:hideMark/>
          </w:tcPr>
          <w:p w14:paraId="79E40212" w14:textId="77777777" w:rsidR="008B69E3" w:rsidRPr="00B05467" w:rsidRDefault="008B69E3" w:rsidP="00FD3AED">
            <w:pPr>
              <w:jc w:val="center"/>
              <w:rPr>
                <w:b/>
                <w:bCs/>
                <w:color w:val="000000"/>
              </w:rPr>
            </w:pPr>
            <w:r w:rsidRPr="00B05467">
              <w:rPr>
                <w:b/>
                <w:bCs/>
                <w:color w:val="000000"/>
              </w:rPr>
              <w:t>4</w:t>
            </w:r>
          </w:p>
        </w:tc>
      </w:tr>
      <w:tr w:rsidR="008B69E3" w:rsidRPr="00B05467" w14:paraId="6F8236AF" w14:textId="77777777" w:rsidTr="00A07A57">
        <w:trPr>
          <w:trHeight w:val="102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BF9647F" w14:textId="77777777" w:rsidR="008B69E3" w:rsidRPr="00B05467" w:rsidRDefault="008B69E3" w:rsidP="00FD3AED">
            <w:pPr>
              <w:jc w:val="center"/>
              <w:rPr>
                <w:b/>
                <w:bCs/>
                <w:color w:val="000000"/>
              </w:rPr>
            </w:pPr>
            <w:r w:rsidRPr="00B05467">
              <w:rPr>
                <w:b/>
                <w:bCs/>
                <w:color w:val="000000"/>
              </w:rPr>
              <w:t>5</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14:paraId="39913C32" w14:textId="77777777" w:rsidR="008B69E3" w:rsidRPr="00B05467" w:rsidRDefault="008B69E3" w:rsidP="00FD3AED">
            <w:pPr>
              <w:jc w:val="center"/>
              <w:rPr>
                <w:b/>
                <w:bCs/>
                <w:color w:val="000000"/>
              </w:rPr>
            </w:pPr>
            <w:r w:rsidRPr="00B05467">
              <w:rPr>
                <w:b/>
                <w:bCs/>
                <w:color w:val="000000"/>
              </w:rPr>
              <w:t>Prestação de Limpeza e Desinfecção Química de Caixas e Reservatório de água (10.000 litros)</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13BF1EC3" w14:textId="77777777" w:rsidR="008B69E3" w:rsidRPr="00B05467" w:rsidRDefault="008B69E3" w:rsidP="00FD3AED">
            <w:pPr>
              <w:jc w:val="center"/>
              <w:rPr>
                <w:b/>
                <w:bCs/>
                <w:color w:val="000000"/>
              </w:rPr>
            </w:pPr>
            <w:r w:rsidRPr="00B05467">
              <w:rPr>
                <w:b/>
                <w:bCs/>
                <w:color w:val="000000"/>
              </w:rPr>
              <w:t>SEMESTRAL</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60BD517" w14:textId="77777777" w:rsidR="008B69E3" w:rsidRPr="00B05467" w:rsidRDefault="008B69E3" w:rsidP="00FD3AED">
            <w:pPr>
              <w:jc w:val="center"/>
              <w:rPr>
                <w:b/>
                <w:bCs/>
                <w:color w:val="000000"/>
              </w:rPr>
            </w:pPr>
            <w:r w:rsidRPr="00B05467">
              <w:rPr>
                <w:b/>
                <w:bCs/>
                <w:color w:val="000000"/>
              </w:rPr>
              <w:t>4</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2EFA9A50" w14:textId="77777777" w:rsidR="008B69E3" w:rsidRPr="00B05467" w:rsidRDefault="008B69E3" w:rsidP="00FD3AED">
            <w:pPr>
              <w:jc w:val="center"/>
              <w:rPr>
                <w:b/>
                <w:bCs/>
                <w:color w:val="000000"/>
              </w:rPr>
            </w:pPr>
            <w:r w:rsidRPr="00B05467">
              <w:rPr>
                <w:b/>
                <w:bCs/>
                <w:color w:val="000000"/>
              </w:rPr>
              <w:t xml:space="preserve">Prestação de </w:t>
            </w:r>
            <w:proofErr w:type="gramStart"/>
            <w:r w:rsidRPr="00B05467">
              <w:rPr>
                <w:b/>
                <w:bCs/>
                <w:color w:val="000000"/>
              </w:rPr>
              <w:t>Serviço  de</w:t>
            </w:r>
            <w:proofErr w:type="gramEnd"/>
            <w:r w:rsidRPr="00B05467">
              <w:rPr>
                <w:b/>
                <w:bCs/>
                <w:color w:val="000000"/>
              </w:rPr>
              <w:t xml:space="preserve"> limpeza unitária</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5EFEC96D" w14:textId="77777777" w:rsidR="008B69E3" w:rsidRPr="00B05467" w:rsidRDefault="008B69E3" w:rsidP="00FD3AED">
            <w:pPr>
              <w:jc w:val="center"/>
              <w:rPr>
                <w:b/>
                <w:bCs/>
                <w:color w:val="000000"/>
              </w:rPr>
            </w:pPr>
            <w:r w:rsidRPr="00B05467">
              <w:rPr>
                <w:b/>
                <w:bCs/>
                <w:color w:val="000000"/>
              </w:rPr>
              <w:t>8</w:t>
            </w:r>
          </w:p>
        </w:tc>
      </w:tr>
    </w:tbl>
    <w:p w14:paraId="7178BA7A" w14:textId="77777777" w:rsidR="008B69E3" w:rsidRDefault="008B69E3" w:rsidP="008B69E3">
      <w:pPr>
        <w:ind w:right="-1"/>
        <w:contextualSpacing/>
        <w:rPr>
          <w:sz w:val="24"/>
          <w:szCs w:val="24"/>
        </w:rPr>
      </w:pPr>
    </w:p>
    <w:p w14:paraId="3F96D188" w14:textId="77777777" w:rsidR="008B69E3" w:rsidRPr="00A07A57" w:rsidRDefault="008B69E3" w:rsidP="00185E0A">
      <w:pPr>
        <w:ind w:left="284" w:right="-1"/>
        <w:contextualSpacing/>
        <w:jc w:val="both"/>
        <w:rPr>
          <w:sz w:val="24"/>
          <w:szCs w:val="24"/>
        </w:rPr>
      </w:pPr>
      <w:r w:rsidRPr="00A07A57">
        <w:rPr>
          <w:sz w:val="24"/>
          <w:szCs w:val="24"/>
        </w:rPr>
        <w:t>1.2. Os bens objeto desta contratação são considerados como comuns.</w:t>
      </w:r>
    </w:p>
    <w:p w14:paraId="17F127F3" w14:textId="77777777" w:rsidR="008B69E3" w:rsidRPr="00A07A57" w:rsidRDefault="008B69E3" w:rsidP="00185E0A">
      <w:pPr>
        <w:ind w:left="284" w:right="-1"/>
        <w:contextualSpacing/>
        <w:jc w:val="both"/>
        <w:rPr>
          <w:sz w:val="24"/>
          <w:szCs w:val="24"/>
        </w:rPr>
      </w:pPr>
      <w:r w:rsidRPr="00A07A57">
        <w:rPr>
          <w:sz w:val="24"/>
          <w:szCs w:val="24"/>
        </w:rPr>
        <w:t>1.3. O objeto desta contratação não se enquadra como bem de luxo, nos termos do artigo 38 do Decreto Municipal nº 035/2025.</w:t>
      </w:r>
    </w:p>
    <w:p w14:paraId="19964B14" w14:textId="77777777" w:rsidR="008B69E3" w:rsidRPr="00A07A57" w:rsidRDefault="008B69E3" w:rsidP="00185E0A">
      <w:pPr>
        <w:pStyle w:val="Nvel02"/>
        <w:ind w:left="284" w:right="-1"/>
      </w:pPr>
      <w:r w:rsidRPr="00A07A57">
        <w:t>1.4. O prazo de vigência da contratação é de 12 meses, contados da data da ratificação, na forma do artigo 105 da Lei n° 14.133, de 2021.</w:t>
      </w:r>
    </w:p>
    <w:p w14:paraId="35CB01C7" w14:textId="77777777" w:rsidR="008B69E3" w:rsidRPr="00A07A57" w:rsidRDefault="008B69E3" w:rsidP="008B69E3">
      <w:pPr>
        <w:jc w:val="both"/>
        <w:rPr>
          <w:sz w:val="24"/>
          <w:szCs w:val="24"/>
        </w:rPr>
      </w:pPr>
    </w:p>
    <w:p w14:paraId="480FFC05" w14:textId="77777777" w:rsidR="008B69E3" w:rsidRPr="00A07A57" w:rsidRDefault="008B69E3" w:rsidP="008B69E3">
      <w:pPr>
        <w:pStyle w:val="Nivel01"/>
        <w:keepNext w:val="0"/>
        <w:keepLines w:val="0"/>
        <w:numPr>
          <w:ilvl w:val="0"/>
          <w:numId w:val="26"/>
        </w:numPr>
        <w:tabs>
          <w:tab w:val="clear" w:pos="567"/>
        </w:tabs>
        <w:spacing w:before="0"/>
        <w:rPr>
          <w:rFonts w:ascii="Times New Roman" w:hAnsi="Times New Roman" w:cs="Times New Roman"/>
          <w:sz w:val="24"/>
          <w:szCs w:val="24"/>
        </w:rPr>
      </w:pPr>
      <w:r w:rsidRPr="00A07A57">
        <w:rPr>
          <w:rFonts w:ascii="Times New Roman" w:hAnsi="Times New Roman" w:cs="Times New Roman"/>
          <w:sz w:val="24"/>
          <w:szCs w:val="24"/>
        </w:rPr>
        <w:t>FUNDAMENTAÇÃO E DESCRIÇÃO DA NECESSIDADE DA CONTRATAÇÃO</w:t>
      </w:r>
    </w:p>
    <w:p w14:paraId="284425A8" w14:textId="77777777" w:rsidR="008B69E3" w:rsidRPr="00A07A57" w:rsidRDefault="008B69E3" w:rsidP="00185E0A">
      <w:pPr>
        <w:ind w:left="142"/>
        <w:rPr>
          <w:sz w:val="24"/>
          <w:szCs w:val="24"/>
        </w:rPr>
      </w:pPr>
    </w:p>
    <w:p w14:paraId="59656FB4" w14:textId="7C453D85" w:rsidR="008B69E3" w:rsidRPr="00A07A57" w:rsidRDefault="006F388C" w:rsidP="00185E0A">
      <w:pPr>
        <w:pStyle w:val="Nvel02"/>
        <w:ind w:left="142"/>
      </w:pPr>
      <w:bookmarkStart w:id="3" w:name="_Hlk170988156"/>
      <w:r>
        <w:t xml:space="preserve">2.1 </w:t>
      </w:r>
      <w:r w:rsidR="008B69E3" w:rsidRPr="00A07A57">
        <w:t>A Fundamentação da Contratação e de seus quantitativos deve-se a finalidade de atender à demanda das unidades escolares vinculadas a Secretaria de Educação e Cultura de Santa Helena de Goiás, para prestação de serviço especializado de dedetização, desinsetização, controle de pragas e vetores, a limpeza e desinfecção química de caixas e reservatório d’água serão as que compõem as unidades escolares, exceto as específicas da Cozinha, que é uma obrigação negociada com a empresa que presta serviço de fornecimento de alimentação.</w:t>
      </w:r>
    </w:p>
    <w:p w14:paraId="237B25C8" w14:textId="77777777" w:rsidR="008B69E3" w:rsidRPr="00A07A57" w:rsidRDefault="008B69E3" w:rsidP="008D12E3">
      <w:pPr>
        <w:pStyle w:val="Nvel02"/>
      </w:pPr>
    </w:p>
    <w:bookmarkEnd w:id="3"/>
    <w:p w14:paraId="466537E2" w14:textId="5A8EC571" w:rsidR="008B69E3" w:rsidRPr="00A07A57" w:rsidRDefault="008B69E3" w:rsidP="008B69E3">
      <w:pPr>
        <w:contextualSpacing/>
        <w:jc w:val="both"/>
        <w:rPr>
          <w:sz w:val="24"/>
          <w:szCs w:val="24"/>
        </w:rPr>
      </w:pPr>
      <w:r w:rsidRPr="00A07A57">
        <w:rPr>
          <w:sz w:val="24"/>
          <w:szCs w:val="24"/>
        </w:rPr>
        <w:t xml:space="preserve"> 2.</w:t>
      </w:r>
      <w:r w:rsidR="006F388C">
        <w:rPr>
          <w:sz w:val="24"/>
          <w:szCs w:val="24"/>
        </w:rPr>
        <w:t xml:space="preserve">2 </w:t>
      </w:r>
      <w:r w:rsidRPr="00A07A57">
        <w:rPr>
          <w:sz w:val="24"/>
          <w:szCs w:val="24"/>
        </w:rPr>
        <w:t xml:space="preserve">A presente contratação é para prestação de serviço contínuo e especializado de controle de pragas com emprego simultâneo de técnicas no manejo de produtos químicos e físicos, com ênfase </w:t>
      </w:r>
      <w:r w:rsidRPr="00A07A57">
        <w:rPr>
          <w:sz w:val="24"/>
          <w:szCs w:val="24"/>
        </w:rPr>
        <w:lastRenderedPageBreak/>
        <w:t>no caráter preventivo, buscando solucionar e prevenir as infestações, eliminando a fonte do problema no âmbito das unidades de ensino.</w:t>
      </w:r>
    </w:p>
    <w:p w14:paraId="341DA4DB" w14:textId="60706C83" w:rsidR="008B69E3" w:rsidRPr="00A07A57" w:rsidRDefault="008B69E3" w:rsidP="008B69E3">
      <w:pPr>
        <w:contextualSpacing/>
        <w:jc w:val="both"/>
        <w:rPr>
          <w:sz w:val="24"/>
          <w:szCs w:val="24"/>
        </w:rPr>
      </w:pPr>
      <w:r w:rsidRPr="00A07A57">
        <w:rPr>
          <w:sz w:val="24"/>
          <w:szCs w:val="24"/>
        </w:rPr>
        <w:t>2.</w:t>
      </w:r>
      <w:r w:rsidR="006F388C">
        <w:rPr>
          <w:sz w:val="24"/>
          <w:szCs w:val="24"/>
        </w:rPr>
        <w:t>3</w:t>
      </w:r>
      <w:r w:rsidRPr="00A07A57">
        <w:rPr>
          <w:sz w:val="24"/>
          <w:szCs w:val="24"/>
        </w:rPr>
        <w:t>. O Serviço deverá ser realizado através de um conjunto de técnicas e produtos domissanitários de alta qualidade (liberados e supervisionados pela vigilância sanitária), de baixo odor e toxicidade em dias de recesso escolar, para maior comodidade e prevenção dos alunos e colaboradores das unidades.</w:t>
      </w:r>
    </w:p>
    <w:p w14:paraId="704A3189" w14:textId="15B3B70C" w:rsidR="008B69E3" w:rsidRPr="00A07A57" w:rsidRDefault="008B69E3" w:rsidP="008B69E3">
      <w:pPr>
        <w:contextualSpacing/>
        <w:jc w:val="both"/>
        <w:rPr>
          <w:sz w:val="24"/>
          <w:szCs w:val="24"/>
        </w:rPr>
      </w:pPr>
      <w:r w:rsidRPr="00A07A57">
        <w:rPr>
          <w:sz w:val="24"/>
          <w:szCs w:val="24"/>
        </w:rPr>
        <w:t>2.</w:t>
      </w:r>
      <w:r w:rsidR="006F388C">
        <w:rPr>
          <w:sz w:val="24"/>
          <w:szCs w:val="24"/>
        </w:rPr>
        <w:t>4</w:t>
      </w:r>
      <w:r w:rsidRPr="00A07A57">
        <w:rPr>
          <w:sz w:val="24"/>
          <w:szCs w:val="24"/>
        </w:rPr>
        <w:t>. A desinsetização visa eliminar e prevenir infestações de todos os tipos de insetos rasteiros.</w:t>
      </w:r>
    </w:p>
    <w:p w14:paraId="695B35A6" w14:textId="59AE5C53" w:rsidR="008B69E3" w:rsidRPr="00A07A57" w:rsidRDefault="008B69E3" w:rsidP="008B69E3">
      <w:pPr>
        <w:pStyle w:val="PargrafodaLista"/>
        <w:contextualSpacing/>
        <w:rPr>
          <w:sz w:val="24"/>
          <w:szCs w:val="24"/>
        </w:rPr>
      </w:pPr>
      <w:r w:rsidRPr="00A07A57">
        <w:rPr>
          <w:sz w:val="24"/>
          <w:szCs w:val="24"/>
        </w:rPr>
        <w:t>2.</w:t>
      </w:r>
      <w:r w:rsidR="006F388C">
        <w:rPr>
          <w:sz w:val="24"/>
          <w:szCs w:val="24"/>
        </w:rPr>
        <w:t>5</w:t>
      </w:r>
      <w:r w:rsidRPr="00A07A57">
        <w:rPr>
          <w:sz w:val="24"/>
          <w:szCs w:val="24"/>
        </w:rPr>
        <w:t>.  Os produtos utilizados não poderão oferecer riscos às pessoas e ao meio ambiente, mesmo que insignificantes, devendo ser tomadas medidas preventivas visando torná-los nulos.</w:t>
      </w:r>
    </w:p>
    <w:p w14:paraId="6B261C42" w14:textId="5CD9090B" w:rsidR="008B69E3" w:rsidRPr="00A07A57" w:rsidRDefault="008B69E3" w:rsidP="008B69E3">
      <w:pPr>
        <w:contextualSpacing/>
        <w:jc w:val="both"/>
        <w:rPr>
          <w:sz w:val="24"/>
          <w:szCs w:val="24"/>
        </w:rPr>
      </w:pPr>
      <w:r w:rsidRPr="00A07A57">
        <w:rPr>
          <w:sz w:val="24"/>
          <w:szCs w:val="24"/>
        </w:rPr>
        <w:t>2.</w:t>
      </w:r>
      <w:r w:rsidR="006F388C">
        <w:rPr>
          <w:sz w:val="24"/>
          <w:szCs w:val="24"/>
        </w:rPr>
        <w:t>6</w:t>
      </w:r>
      <w:r w:rsidRPr="00A07A57">
        <w:rPr>
          <w:sz w:val="24"/>
          <w:szCs w:val="24"/>
        </w:rPr>
        <w:t xml:space="preserve">. A desinsetização e desratização nos ambientes corresponderão à área total de 14.297,60 M² e o serviço de limpeza e desinfecção química de caixas e reservatório d’água corresponde a 27 caixas (1000lts), 10 caixas(2000lts), 02 caixas (5000lts) e 4 caixas (10.000 </w:t>
      </w:r>
      <w:proofErr w:type="spellStart"/>
      <w:r w:rsidRPr="00A07A57">
        <w:rPr>
          <w:sz w:val="24"/>
          <w:szCs w:val="24"/>
        </w:rPr>
        <w:t>lts</w:t>
      </w:r>
      <w:proofErr w:type="spellEnd"/>
      <w:r w:rsidRPr="00A07A57">
        <w:rPr>
          <w:sz w:val="24"/>
          <w:szCs w:val="24"/>
        </w:rPr>
        <w:t>); totalizando 97.000 litros, distribuídos nas Unidades de ensino. Os serviços serão realizados em horário diurno ou noturno conforme a necessidade de cada Unidade. O serviço de limpeza de desinfecção química de caixas e reservatórios d’água compreendendo os seguintes serviços: Esgotamento da caixa d’água/reservatório por processo mecânico, lavagem das paredes internas, retirada de toda sujeira e esgotamento dos resíduos provenientes da limpeza pelo sistema mecânico, enxague e desinfecção, aspersão de hipoclorito de sódio 12%, escovação com vassoura de nylon para não afetar a impermeabilização do reservatório, reabastecimento da caixa d’água/reservatório, podendo as caixas d’água estarem dentro do forro ou suspensas.</w:t>
      </w:r>
    </w:p>
    <w:p w14:paraId="301712F4" w14:textId="77777777" w:rsidR="008B69E3" w:rsidRDefault="008B69E3" w:rsidP="008B69E3">
      <w:pPr>
        <w:pStyle w:val="PargrafodaLista"/>
        <w:ind w:left="360"/>
        <w:contextualSpacing/>
        <w:rPr>
          <w:sz w:val="24"/>
          <w:szCs w:val="24"/>
        </w:rPr>
      </w:pPr>
    </w:p>
    <w:p w14:paraId="003EE19A" w14:textId="77777777" w:rsidR="008B69E3" w:rsidRDefault="008B69E3" w:rsidP="008B69E3">
      <w:pPr>
        <w:pStyle w:val="Nivel01"/>
        <w:keepNext w:val="0"/>
        <w:keepLines w:val="0"/>
        <w:numPr>
          <w:ilvl w:val="0"/>
          <w:numId w:val="26"/>
        </w:numPr>
        <w:tabs>
          <w:tab w:val="clear" w:pos="567"/>
        </w:tabs>
        <w:spacing w:before="0"/>
        <w:rPr>
          <w:rFonts w:ascii="Times New Roman" w:hAnsi="Times New Roman" w:cs="Times New Roman"/>
          <w:sz w:val="24"/>
          <w:szCs w:val="24"/>
        </w:rPr>
      </w:pPr>
      <w:r w:rsidRPr="00DA3848">
        <w:rPr>
          <w:rFonts w:ascii="Times New Roman" w:hAnsi="Times New Roman" w:cs="Times New Roman"/>
          <w:sz w:val="24"/>
          <w:szCs w:val="24"/>
        </w:rPr>
        <w:t xml:space="preserve">DESCRIÇÃO DA SOLUÇÃO COMO UM TODO </w:t>
      </w:r>
    </w:p>
    <w:p w14:paraId="076184F3" w14:textId="77777777" w:rsidR="008B69E3" w:rsidRPr="007076FC" w:rsidRDefault="008B69E3" w:rsidP="008B69E3"/>
    <w:p w14:paraId="43361401" w14:textId="77777777" w:rsidR="008B69E3" w:rsidRPr="007242E5" w:rsidRDefault="008B69E3" w:rsidP="008B69E3">
      <w:pPr>
        <w:pStyle w:val="Nivel01"/>
        <w:keepNext w:val="0"/>
        <w:keepLines w:val="0"/>
        <w:tabs>
          <w:tab w:val="clear" w:pos="567"/>
        </w:tabs>
        <w:spacing w:before="0"/>
        <w:ind w:left="0" w:hanging="567"/>
        <w:rPr>
          <w:rFonts w:ascii="Times New Roman" w:hAnsi="Times New Roman" w:cs="Times New Roman"/>
          <w:b w:val="0"/>
          <w:sz w:val="24"/>
          <w:szCs w:val="24"/>
        </w:rPr>
      </w:pPr>
      <w:r w:rsidRPr="00BA3622">
        <w:rPr>
          <w:rFonts w:ascii="Times New Roman" w:hAnsi="Times New Roman" w:cs="Times New Roman"/>
          <w:b w:val="0"/>
          <w:bCs w:val="0"/>
          <w:sz w:val="24"/>
          <w:szCs w:val="24"/>
        </w:rPr>
        <w:t xml:space="preserve">          3.1. A Contratação de empresa especializada para serviços de dedetização, desinsetização, controle de pragas e vetores, limpeza e desinfecção química de caixas e reservatório d’água, para atender as necessidades da Secretaria Municipal de Educação e Cultura de Santa Helena de Goiás., faz-se indispensável e visa atender</w:t>
      </w:r>
      <w:r w:rsidRPr="007242E5">
        <w:rPr>
          <w:rFonts w:ascii="Times New Roman" w:hAnsi="Times New Roman" w:cs="Times New Roman"/>
          <w:b w:val="0"/>
          <w:sz w:val="24"/>
          <w:szCs w:val="24"/>
        </w:rPr>
        <w:t xml:space="preserve"> os serviços que são prestados para a rede municipal de ensino, tendo em vista disponibilizar as condições sanitárias para o pleno andamento das atividades realizadas pela mesma. </w:t>
      </w:r>
    </w:p>
    <w:p w14:paraId="0CAA3549" w14:textId="77777777" w:rsidR="008B69E3" w:rsidRPr="007242E5" w:rsidRDefault="008B69E3" w:rsidP="008B69E3">
      <w:pPr>
        <w:ind w:hanging="284"/>
        <w:jc w:val="both"/>
        <w:rPr>
          <w:sz w:val="24"/>
          <w:szCs w:val="24"/>
        </w:rPr>
      </w:pPr>
      <w:r w:rsidRPr="007242E5">
        <w:rPr>
          <w:sz w:val="24"/>
          <w:szCs w:val="24"/>
        </w:rPr>
        <w:t xml:space="preserve">      Este tipo de Contratação engloba à mão de obra contratada e os materiais necessários à      execução dos serviços. A metodologia de apuração dos valores da remuneração da contratada é por metro cúbico executado no período.</w:t>
      </w:r>
    </w:p>
    <w:p w14:paraId="78CAEE49" w14:textId="77777777" w:rsidR="008B69E3" w:rsidRPr="007242E5" w:rsidRDefault="008B69E3" w:rsidP="008B69E3">
      <w:pPr>
        <w:ind w:hanging="284"/>
        <w:jc w:val="both"/>
        <w:rPr>
          <w:sz w:val="24"/>
          <w:szCs w:val="24"/>
        </w:rPr>
      </w:pPr>
      <w:r w:rsidRPr="007242E5">
        <w:rPr>
          <w:sz w:val="24"/>
          <w:szCs w:val="24"/>
        </w:rPr>
        <w:t>   A solução escolhida atende as determinações legais e confere à contratada o ônus deste controle, mostrando-se a opção mais econômica à instituição.   Por fim, deve-se registrar que o modelo proposto também se adequa às cobranças atuais dos órgãos de controle, quanto a uma gestão de serviços por resultados, uma vez que a cobrança dos serviços por metro cúbico, juntamente ao Instrumento de Medição por Resultado, permite o alinhamento entre as necessidades da organização e a qualidade dos serviços que estão sendo prestados.</w:t>
      </w:r>
    </w:p>
    <w:p w14:paraId="1C244C46" w14:textId="77777777" w:rsidR="008B69E3" w:rsidRPr="007242E5" w:rsidRDefault="008B69E3" w:rsidP="008B69E3">
      <w:pPr>
        <w:ind w:hanging="284"/>
        <w:jc w:val="both"/>
        <w:rPr>
          <w:sz w:val="24"/>
          <w:szCs w:val="24"/>
        </w:rPr>
      </w:pPr>
      <w:r w:rsidRPr="007242E5">
        <w:rPr>
          <w:sz w:val="24"/>
          <w:szCs w:val="24"/>
        </w:rPr>
        <w:t xml:space="preserve">    Acredita-se que este modelo, a solução especificada e que se pretende contratar, torna o processo mais enxuto e reduz desperdícios de tempo e informação, facilitando a gestão contratual e o gerenciamento de riscos, com redução de procedimentos administrativos, além de se reduzir custos financeiros, bem como, viabilizar o critério de economicidade e sustentabilidade para a Administração. </w:t>
      </w:r>
    </w:p>
    <w:p w14:paraId="378EE6AE" w14:textId="77777777" w:rsidR="008B69E3" w:rsidRPr="007242E5" w:rsidRDefault="008B69E3" w:rsidP="008B69E3">
      <w:pPr>
        <w:ind w:hanging="284"/>
        <w:jc w:val="both"/>
        <w:rPr>
          <w:sz w:val="24"/>
          <w:szCs w:val="24"/>
        </w:rPr>
      </w:pPr>
      <w:r w:rsidRPr="007242E5">
        <w:rPr>
          <w:sz w:val="24"/>
          <w:szCs w:val="24"/>
        </w:rPr>
        <w:t xml:space="preserve">      3.2. O fornecedor será selecionado por meio da realização de procedimento de contratação, via compra direta, </w:t>
      </w:r>
      <w:r>
        <w:rPr>
          <w:sz w:val="24"/>
          <w:szCs w:val="24"/>
        </w:rPr>
        <w:t xml:space="preserve">no entanto </w:t>
      </w:r>
      <w:r w:rsidRPr="007242E5">
        <w:rPr>
          <w:sz w:val="24"/>
          <w:szCs w:val="24"/>
        </w:rPr>
        <w:t>disponibilizando a disputa entre fornecedores cadastrados em plataformas eletrônicas de contratação, com adoção do critério de julgamento pelo MENOR PREÇO. Em conformidade com o inciso II do artigo 75 da Lei nº 14.133/2021.</w:t>
      </w:r>
    </w:p>
    <w:p w14:paraId="00348578" w14:textId="77777777" w:rsidR="008B69E3" w:rsidRPr="007242E5" w:rsidRDefault="008B69E3" w:rsidP="008B69E3">
      <w:pPr>
        <w:pStyle w:val="Nivel01"/>
        <w:keepNext w:val="0"/>
        <w:keepLines w:val="0"/>
        <w:tabs>
          <w:tab w:val="clear" w:pos="567"/>
        </w:tabs>
        <w:spacing w:before="0"/>
        <w:ind w:left="0" w:firstLine="0"/>
        <w:rPr>
          <w:rFonts w:ascii="Times New Roman" w:hAnsi="Times New Roman" w:cs="Times New Roman"/>
          <w:sz w:val="24"/>
          <w:szCs w:val="24"/>
        </w:rPr>
      </w:pPr>
      <w:r>
        <w:rPr>
          <w:rFonts w:ascii="Times New Roman" w:hAnsi="Times New Roman" w:cs="Times New Roman"/>
          <w:sz w:val="24"/>
          <w:szCs w:val="24"/>
        </w:rPr>
        <w:t xml:space="preserve">    4. </w:t>
      </w:r>
      <w:r w:rsidRPr="007242E5">
        <w:rPr>
          <w:rFonts w:ascii="Times New Roman" w:hAnsi="Times New Roman" w:cs="Times New Roman"/>
          <w:sz w:val="24"/>
          <w:szCs w:val="24"/>
        </w:rPr>
        <w:t>REQUISITOS DA CONTRATAÇÃO</w:t>
      </w:r>
    </w:p>
    <w:p w14:paraId="79F1016A" w14:textId="77777777" w:rsidR="008B69E3" w:rsidRPr="007242E5" w:rsidRDefault="008B69E3" w:rsidP="008B69E3">
      <w:pPr>
        <w:pStyle w:val="Nvel1-SemNum"/>
        <w:spacing w:before="0"/>
        <w:rPr>
          <w:rFonts w:ascii="Times New Roman" w:hAnsi="Times New Roman" w:cs="Times New Roman"/>
          <w:color w:val="000000" w:themeColor="text1"/>
          <w:sz w:val="24"/>
          <w:szCs w:val="24"/>
        </w:rPr>
      </w:pPr>
    </w:p>
    <w:p w14:paraId="2DD041E3" w14:textId="77777777" w:rsidR="008B69E3" w:rsidRPr="007242E5" w:rsidRDefault="008B69E3" w:rsidP="008B69E3">
      <w:pPr>
        <w:pStyle w:val="Nvel1-SemNum"/>
        <w:spacing w:before="0"/>
        <w:rPr>
          <w:rFonts w:ascii="Times New Roman" w:hAnsi="Times New Roman" w:cs="Times New Roman"/>
          <w:color w:val="000000" w:themeColor="text1"/>
          <w:sz w:val="24"/>
          <w:szCs w:val="24"/>
        </w:rPr>
      </w:pPr>
      <w:r w:rsidRPr="007242E5">
        <w:rPr>
          <w:rFonts w:ascii="Times New Roman" w:hAnsi="Times New Roman" w:cs="Times New Roman"/>
          <w:color w:val="000000" w:themeColor="text1"/>
          <w:sz w:val="24"/>
          <w:szCs w:val="24"/>
        </w:rPr>
        <w:t>Sustentabilidade</w:t>
      </w:r>
    </w:p>
    <w:p w14:paraId="297C656D" w14:textId="77777777" w:rsidR="008B69E3" w:rsidRPr="006D0548" w:rsidRDefault="008B69E3" w:rsidP="008B69E3">
      <w:pPr>
        <w:pBdr>
          <w:top w:val="nil"/>
          <w:left w:val="nil"/>
          <w:bottom w:val="nil"/>
          <w:right w:val="nil"/>
          <w:between w:val="nil"/>
        </w:pBdr>
        <w:suppressAutoHyphens/>
        <w:contextualSpacing/>
        <w:jc w:val="both"/>
        <w:textDirection w:val="btLr"/>
        <w:textAlignment w:val="top"/>
        <w:outlineLvl w:val="0"/>
        <w:rPr>
          <w:color w:val="000000"/>
          <w:sz w:val="24"/>
          <w:szCs w:val="24"/>
        </w:rPr>
      </w:pPr>
      <w:r w:rsidRPr="00A062DE">
        <w:rPr>
          <w:b/>
          <w:color w:val="000000"/>
          <w:sz w:val="24"/>
          <w:szCs w:val="24"/>
        </w:rPr>
        <w:t>4.1.</w:t>
      </w:r>
      <w:r w:rsidRPr="006D0548">
        <w:rPr>
          <w:color w:val="000000"/>
          <w:sz w:val="24"/>
          <w:szCs w:val="24"/>
        </w:rPr>
        <w:t xml:space="preserve"> O</w:t>
      </w:r>
      <w:r w:rsidRPr="006D0548">
        <w:rPr>
          <w:sz w:val="24"/>
          <w:szCs w:val="24"/>
        </w:rPr>
        <w:t>s possíveis impactos ambientais proveriam do uso de produtos com alta toxicidade, manuseio incorreto deles e descarte inadequado de embalagens, contaminando o ambiente. Para mitigar tais efeitos, caberá à contratada executar os serviços em estrita conformidade com os requisitos de licenciamento, procedimentos e práticas operacionais definidos na Resolução RDC ANVISA nº 52/2009, destacando-se as metodologias direcionadas para a redução do impacto ao meio ambiente, à saúde do consumidor e do aplicador dos produtos. Os produtos utilizados deverão ser devidamente licenciados pela entidade sanitária pública competente. A contratada deverá efetuar o recolhimento das embalagens vazias e respectivas tampas dos produtos utilizados, comprovando a destinação final ambientalmente adequada, nos termos da Lei nº 12.305/2010.</w:t>
      </w:r>
    </w:p>
    <w:p w14:paraId="244BD6C6" w14:textId="77777777" w:rsidR="008B69E3" w:rsidRPr="007242E5" w:rsidRDefault="008B69E3" w:rsidP="008B69E3">
      <w:pPr>
        <w:pStyle w:val="PargrafodaLista"/>
        <w:pBdr>
          <w:top w:val="nil"/>
          <w:left w:val="nil"/>
          <w:bottom w:val="nil"/>
          <w:right w:val="nil"/>
          <w:between w:val="nil"/>
        </w:pBdr>
        <w:suppressAutoHyphens/>
        <w:contextualSpacing/>
        <w:textDirection w:val="btLr"/>
        <w:textAlignment w:val="top"/>
        <w:outlineLvl w:val="0"/>
        <w:rPr>
          <w:color w:val="000000"/>
          <w:sz w:val="24"/>
          <w:szCs w:val="24"/>
        </w:rPr>
      </w:pPr>
      <w:r w:rsidRPr="00A062DE">
        <w:rPr>
          <w:b/>
          <w:color w:val="000000"/>
          <w:sz w:val="24"/>
          <w:szCs w:val="24"/>
        </w:rPr>
        <w:t>4.2.</w:t>
      </w:r>
      <w:r>
        <w:rPr>
          <w:color w:val="000000"/>
          <w:sz w:val="24"/>
          <w:szCs w:val="24"/>
        </w:rPr>
        <w:t xml:space="preserve"> </w:t>
      </w:r>
      <w:r w:rsidRPr="007242E5">
        <w:rPr>
          <w:color w:val="000000"/>
          <w:sz w:val="24"/>
          <w:szCs w:val="24"/>
        </w:rPr>
        <w:t>Além dos critérios de sustentabilidade inseridos na descrição do objeto, devem ser atendidos os seguintes requisitos, que se baseiam no Guia Nacional de Contratações Sustentáveis:</w:t>
      </w:r>
    </w:p>
    <w:p w14:paraId="790EDAF9" w14:textId="77777777" w:rsidR="00D3270C" w:rsidRDefault="008B69E3" w:rsidP="00D3270C">
      <w:pPr>
        <w:shd w:val="clear" w:color="auto" w:fill="FFFFFF"/>
        <w:ind w:left="360"/>
        <w:jc w:val="both"/>
        <w:rPr>
          <w:color w:val="0A0A0A"/>
          <w:sz w:val="24"/>
          <w:szCs w:val="24"/>
        </w:rPr>
      </w:pPr>
      <w:r>
        <w:rPr>
          <w:b/>
          <w:bCs/>
          <w:color w:val="0A0A0A"/>
          <w:sz w:val="24"/>
          <w:szCs w:val="24"/>
        </w:rPr>
        <w:t>4.2.1.</w:t>
      </w:r>
      <w:r w:rsidRPr="007242E5">
        <w:rPr>
          <w:b/>
          <w:bCs/>
          <w:color w:val="0A0A0A"/>
          <w:sz w:val="24"/>
          <w:szCs w:val="24"/>
        </w:rPr>
        <w:t xml:space="preserve"> Licença Sanitária:</w:t>
      </w:r>
      <w:r w:rsidRPr="007242E5">
        <w:rPr>
          <w:color w:val="0A0A0A"/>
          <w:sz w:val="24"/>
          <w:szCs w:val="24"/>
        </w:rPr>
        <w:t xml:space="preserve"> Alvará ou licença da Vigilância Sanitária municipal/estadual </w:t>
      </w:r>
      <w:r>
        <w:rPr>
          <w:color w:val="0A0A0A"/>
          <w:sz w:val="24"/>
          <w:szCs w:val="24"/>
        </w:rPr>
        <w:t xml:space="preserve">          </w:t>
      </w:r>
      <w:r w:rsidRPr="007242E5">
        <w:rPr>
          <w:color w:val="0A0A0A"/>
          <w:sz w:val="24"/>
          <w:szCs w:val="24"/>
        </w:rPr>
        <w:t>atualizada.</w:t>
      </w:r>
    </w:p>
    <w:p w14:paraId="414CEB94" w14:textId="25609971" w:rsidR="00D3270C" w:rsidRDefault="008B69E3" w:rsidP="00D3270C">
      <w:pPr>
        <w:shd w:val="clear" w:color="auto" w:fill="FFFFFF"/>
        <w:ind w:left="360"/>
        <w:jc w:val="both"/>
        <w:rPr>
          <w:color w:val="0A0A0A"/>
          <w:sz w:val="24"/>
          <w:szCs w:val="24"/>
        </w:rPr>
      </w:pPr>
      <w:r>
        <w:rPr>
          <w:b/>
          <w:bCs/>
          <w:color w:val="0A0A0A"/>
          <w:sz w:val="24"/>
          <w:szCs w:val="24"/>
        </w:rPr>
        <w:t>4.2.2.</w:t>
      </w:r>
      <w:r w:rsidRPr="007242E5">
        <w:rPr>
          <w:color w:val="0A0A0A"/>
          <w:sz w:val="24"/>
          <w:szCs w:val="24"/>
        </w:rPr>
        <w:t xml:space="preserve"> </w:t>
      </w:r>
      <w:r w:rsidRPr="007242E5">
        <w:rPr>
          <w:b/>
          <w:bCs/>
          <w:color w:val="0A0A0A"/>
          <w:sz w:val="24"/>
          <w:szCs w:val="24"/>
        </w:rPr>
        <w:t>Registro no Órgão Ambiental:</w:t>
      </w:r>
      <w:r w:rsidRPr="007242E5">
        <w:rPr>
          <w:color w:val="0A0A0A"/>
          <w:sz w:val="24"/>
          <w:szCs w:val="24"/>
        </w:rPr>
        <w:t> Licença ambiental compatível com a       atividade.</w:t>
      </w:r>
    </w:p>
    <w:p w14:paraId="1B2C3DEE" w14:textId="2F19810C" w:rsidR="00D3270C" w:rsidRDefault="008B69E3" w:rsidP="00D3270C">
      <w:pPr>
        <w:shd w:val="clear" w:color="auto" w:fill="FFFFFF"/>
        <w:ind w:left="360"/>
        <w:jc w:val="both"/>
        <w:rPr>
          <w:color w:val="0A0A0A"/>
          <w:sz w:val="24"/>
          <w:szCs w:val="24"/>
        </w:rPr>
      </w:pPr>
      <w:r w:rsidRPr="009F591F">
        <w:rPr>
          <w:b/>
          <w:bCs/>
          <w:color w:val="0A0A0A"/>
          <w:sz w:val="24"/>
          <w:szCs w:val="24"/>
        </w:rPr>
        <w:t>4.2.</w:t>
      </w:r>
      <w:r w:rsidR="00D3270C">
        <w:rPr>
          <w:b/>
          <w:bCs/>
          <w:color w:val="0A0A0A"/>
          <w:sz w:val="24"/>
          <w:szCs w:val="24"/>
        </w:rPr>
        <w:t>3</w:t>
      </w:r>
      <w:r w:rsidRPr="009F591F">
        <w:rPr>
          <w:b/>
          <w:bCs/>
          <w:color w:val="0A0A0A"/>
          <w:sz w:val="24"/>
          <w:szCs w:val="24"/>
        </w:rPr>
        <w:t>. Qualificação Técnica:</w:t>
      </w:r>
      <w:r w:rsidRPr="009F591F">
        <w:rPr>
          <w:color w:val="0A0A0A"/>
          <w:sz w:val="24"/>
          <w:szCs w:val="24"/>
        </w:rPr>
        <w:t> Apresentação de atestados de</w:t>
      </w:r>
      <w:r>
        <w:rPr>
          <w:color w:val="0A0A0A"/>
          <w:sz w:val="24"/>
          <w:szCs w:val="24"/>
        </w:rPr>
        <w:t xml:space="preserve"> capacidade técnica de serviços </w:t>
      </w:r>
      <w:r w:rsidRPr="009F591F">
        <w:rPr>
          <w:color w:val="0A0A0A"/>
          <w:sz w:val="24"/>
          <w:szCs w:val="24"/>
        </w:rPr>
        <w:t>similares.</w:t>
      </w:r>
    </w:p>
    <w:p w14:paraId="310825A2" w14:textId="77777777" w:rsidR="008B69E3" w:rsidRPr="007242E5" w:rsidRDefault="008B69E3" w:rsidP="008B69E3">
      <w:pPr>
        <w:pBdr>
          <w:top w:val="nil"/>
          <w:left w:val="nil"/>
          <w:bottom w:val="nil"/>
          <w:right w:val="nil"/>
          <w:between w:val="nil"/>
        </w:pBdr>
        <w:suppressAutoHyphens/>
        <w:jc w:val="both"/>
        <w:textDirection w:val="btLr"/>
        <w:textAlignment w:val="top"/>
        <w:outlineLvl w:val="0"/>
        <w:rPr>
          <w:b/>
          <w:bCs/>
          <w:color w:val="000000"/>
          <w:sz w:val="24"/>
          <w:szCs w:val="24"/>
        </w:rPr>
      </w:pPr>
    </w:p>
    <w:p w14:paraId="20988927" w14:textId="77777777" w:rsidR="008B69E3" w:rsidRPr="007242E5" w:rsidRDefault="008B69E3" w:rsidP="008B69E3">
      <w:pPr>
        <w:pBdr>
          <w:top w:val="nil"/>
          <w:left w:val="nil"/>
          <w:bottom w:val="nil"/>
          <w:right w:val="nil"/>
          <w:between w:val="nil"/>
        </w:pBdr>
        <w:suppressAutoHyphens/>
        <w:jc w:val="both"/>
        <w:textDirection w:val="btLr"/>
        <w:textAlignment w:val="top"/>
        <w:outlineLvl w:val="0"/>
        <w:rPr>
          <w:b/>
          <w:bCs/>
          <w:color w:val="000000"/>
          <w:sz w:val="24"/>
          <w:szCs w:val="24"/>
        </w:rPr>
      </w:pPr>
      <w:r w:rsidRPr="007242E5">
        <w:rPr>
          <w:b/>
          <w:bCs/>
          <w:color w:val="000000"/>
          <w:sz w:val="24"/>
          <w:szCs w:val="24"/>
        </w:rPr>
        <w:t>Subcontratação</w:t>
      </w:r>
    </w:p>
    <w:p w14:paraId="16D253B8" w14:textId="77777777" w:rsidR="008B69E3" w:rsidRPr="00E27FF7" w:rsidRDefault="008B69E3" w:rsidP="008B69E3">
      <w:pPr>
        <w:pBdr>
          <w:top w:val="nil"/>
          <w:left w:val="nil"/>
          <w:bottom w:val="nil"/>
          <w:right w:val="nil"/>
          <w:between w:val="nil"/>
        </w:pBdr>
        <w:suppressAutoHyphens/>
        <w:contextualSpacing/>
        <w:textDirection w:val="btLr"/>
        <w:textAlignment w:val="top"/>
        <w:outlineLvl w:val="0"/>
        <w:rPr>
          <w:color w:val="000000"/>
          <w:sz w:val="24"/>
          <w:szCs w:val="24"/>
        </w:rPr>
      </w:pPr>
      <w:r w:rsidRPr="00A062DE">
        <w:rPr>
          <w:b/>
          <w:color w:val="000000"/>
          <w:sz w:val="24"/>
          <w:szCs w:val="24"/>
        </w:rPr>
        <w:t>4.</w:t>
      </w:r>
      <w:r>
        <w:rPr>
          <w:b/>
          <w:color w:val="000000"/>
          <w:sz w:val="24"/>
          <w:szCs w:val="24"/>
        </w:rPr>
        <w:t xml:space="preserve">3 </w:t>
      </w:r>
      <w:r w:rsidRPr="00E27FF7">
        <w:rPr>
          <w:color w:val="000000"/>
          <w:sz w:val="24"/>
          <w:szCs w:val="24"/>
        </w:rPr>
        <w:t>Não será admitida a subcontratação do objeto contratual.</w:t>
      </w:r>
    </w:p>
    <w:p w14:paraId="1DE27650" w14:textId="77777777" w:rsidR="008B69E3" w:rsidRDefault="008B69E3" w:rsidP="008B69E3">
      <w:pPr>
        <w:pBdr>
          <w:top w:val="nil"/>
          <w:left w:val="nil"/>
          <w:bottom w:val="nil"/>
          <w:right w:val="nil"/>
          <w:between w:val="nil"/>
        </w:pBdr>
        <w:suppressAutoHyphens/>
        <w:jc w:val="both"/>
        <w:textDirection w:val="btLr"/>
        <w:textAlignment w:val="top"/>
        <w:outlineLvl w:val="0"/>
        <w:rPr>
          <w:iCs/>
          <w:color w:val="000000"/>
          <w:sz w:val="24"/>
          <w:szCs w:val="24"/>
        </w:rPr>
      </w:pPr>
    </w:p>
    <w:p w14:paraId="13E1A4F2" w14:textId="77777777" w:rsidR="008B69E3" w:rsidRPr="00A062DE" w:rsidRDefault="008B69E3" w:rsidP="008B69E3">
      <w:pPr>
        <w:pBdr>
          <w:top w:val="nil"/>
          <w:left w:val="nil"/>
          <w:bottom w:val="nil"/>
          <w:right w:val="nil"/>
          <w:between w:val="nil"/>
        </w:pBdr>
        <w:suppressAutoHyphens/>
        <w:ind w:left="284"/>
        <w:contextualSpacing/>
        <w:textDirection w:val="btLr"/>
        <w:textAlignment w:val="top"/>
        <w:outlineLvl w:val="0"/>
        <w:rPr>
          <w:b/>
          <w:bCs/>
          <w:iCs/>
          <w:color w:val="000000"/>
          <w:sz w:val="24"/>
          <w:szCs w:val="24"/>
        </w:rPr>
      </w:pPr>
      <w:r>
        <w:rPr>
          <w:b/>
          <w:bCs/>
          <w:iCs/>
          <w:color w:val="000000"/>
          <w:sz w:val="24"/>
          <w:szCs w:val="24"/>
        </w:rPr>
        <w:t xml:space="preserve">5. </w:t>
      </w:r>
      <w:r w:rsidRPr="00A062DE">
        <w:rPr>
          <w:b/>
          <w:bCs/>
          <w:iCs/>
          <w:color w:val="000000"/>
          <w:sz w:val="24"/>
          <w:szCs w:val="24"/>
        </w:rPr>
        <w:t xml:space="preserve"> MODELO DE EXECUÇÃO DO OBJETO</w:t>
      </w:r>
    </w:p>
    <w:p w14:paraId="52818F23" w14:textId="77777777" w:rsidR="008B69E3" w:rsidRDefault="008B69E3" w:rsidP="008B69E3">
      <w:pPr>
        <w:pBdr>
          <w:top w:val="nil"/>
          <w:left w:val="nil"/>
          <w:bottom w:val="nil"/>
          <w:right w:val="nil"/>
          <w:between w:val="nil"/>
        </w:pBdr>
        <w:suppressAutoHyphens/>
        <w:contextualSpacing/>
        <w:textDirection w:val="btLr"/>
        <w:textAlignment w:val="top"/>
        <w:outlineLvl w:val="0"/>
        <w:rPr>
          <w:b/>
          <w:bCs/>
          <w:iCs/>
          <w:color w:val="000000"/>
          <w:sz w:val="24"/>
          <w:szCs w:val="24"/>
        </w:rPr>
      </w:pPr>
    </w:p>
    <w:p w14:paraId="4F5D0688" w14:textId="77777777" w:rsidR="008B69E3" w:rsidRDefault="008B69E3" w:rsidP="008B69E3">
      <w:pPr>
        <w:pBdr>
          <w:top w:val="nil"/>
          <w:left w:val="nil"/>
          <w:bottom w:val="nil"/>
          <w:right w:val="nil"/>
          <w:between w:val="nil"/>
        </w:pBdr>
        <w:suppressAutoHyphens/>
        <w:contextualSpacing/>
        <w:jc w:val="both"/>
        <w:textDirection w:val="btLr"/>
        <w:textAlignment w:val="top"/>
        <w:outlineLvl w:val="0"/>
        <w:rPr>
          <w:b/>
          <w:sz w:val="24"/>
          <w:szCs w:val="24"/>
        </w:rPr>
      </w:pPr>
      <w:r w:rsidRPr="00BA3622">
        <w:rPr>
          <w:b/>
          <w:bCs/>
          <w:color w:val="000000"/>
          <w:sz w:val="24"/>
          <w:szCs w:val="24"/>
        </w:rPr>
        <w:t xml:space="preserve">Execução do tratamento de Saneamento </w:t>
      </w:r>
      <w:r w:rsidRPr="00BA3622">
        <w:rPr>
          <w:b/>
          <w:sz w:val="24"/>
          <w:szCs w:val="24"/>
        </w:rPr>
        <w:t>(Desinsetização, Desratização, Combate a Aracnídeos e Outras Pragas</w:t>
      </w:r>
      <w:r>
        <w:rPr>
          <w:b/>
          <w:sz w:val="24"/>
          <w:szCs w:val="24"/>
        </w:rPr>
        <w:t>)</w:t>
      </w:r>
    </w:p>
    <w:p w14:paraId="3ED080EC" w14:textId="77777777" w:rsidR="008B69E3" w:rsidRPr="00BA3622" w:rsidRDefault="008B69E3" w:rsidP="008B69E3">
      <w:pPr>
        <w:pBdr>
          <w:top w:val="nil"/>
          <w:left w:val="nil"/>
          <w:bottom w:val="nil"/>
          <w:right w:val="nil"/>
          <w:between w:val="nil"/>
        </w:pBdr>
        <w:suppressAutoHyphens/>
        <w:contextualSpacing/>
        <w:jc w:val="both"/>
        <w:textDirection w:val="btLr"/>
        <w:textAlignment w:val="top"/>
        <w:outlineLvl w:val="0"/>
        <w:rPr>
          <w:b/>
          <w:bCs/>
          <w:color w:val="000000"/>
          <w:sz w:val="24"/>
          <w:szCs w:val="24"/>
        </w:rPr>
      </w:pPr>
    </w:p>
    <w:p w14:paraId="5FEEBEB1" w14:textId="77777777" w:rsidR="008B69E3" w:rsidRDefault="008B69E3" w:rsidP="008B69E3">
      <w:pPr>
        <w:spacing w:line="276" w:lineRule="auto"/>
        <w:jc w:val="both"/>
        <w:rPr>
          <w:sz w:val="24"/>
          <w:szCs w:val="24"/>
        </w:rPr>
      </w:pPr>
      <w:r>
        <w:rPr>
          <w:sz w:val="24"/>
          <w:szCs w:val="24"/>
        </w:rPr>
        <w:t>5</w:t>
      </w:r>
      <w:r w:rsidRPr="000547B0">
        <w:rPr>
          <w:sz w:val="24"/>
          <w:szCs w:val="24"/>
        </w:rPr>
        <w:t>.1. Contratação d</w:t>
      </w:r>
      <w:r>
        <w:rPr>
          <w:sz w:val="24"/>
          <w:szCs w:val="24"/>
        </w:rPr>
        <w:t>o</w:t>
      </w:r>
      <w:r w:rsidRPr="000547B0">
        <w:rPr>
          <w:sz w:val="24"/>
          <w:szCs w:val="24"/>
        </w:rPr>
        <w:t xml:space="preserve"> serviço de tratamento de Saneamento (Desinsetização, Desratização, Combate a Aracnídeos e Outras Pragas) contra baratas, traças, aranhas, escorpiões, formigas, carrapatos, pulgas, roedores e outras pragas urbanas</w:t>
      </w:r>
      <w:r>
        <w:rPr>
          <w:sz w:val="24"/>
          <w:szCs w:val="24"/>
        </w:rPr>
        <w:t>, deverão ser executados nas 16 unidades que compõe a Secretaria da Educação e Cultura de Santa Helena de Goiás, na área total 14.297,60 m². Conforme relação abaixo:</w:t>
      </w:r>
    </w:p>
    <w:tbl>
      <w:tblPr>
        <w:tblW w:w="8789" w:type="dxa"/>
        <w:tblInd w:w="279" w:type="dxa"/>
        <w:tblCellMar>
          <w:left w:w="70" w:type="dxa"/>
          <w:right w:w="70" w:type="dxa"/>
        </w:tblCellMar>
        <w:tblLook w:val="04A0" w:firstRow="1" w:lastRow="0" w:firstColumn="1" w:lastColumn="0" w:noHBand="0" w:noVBand="1"/>
      </w:tblPr>
      <w:tblGrid>
        <w:gridCol w:w="1060"/>
        <w:gridCol w:w="8080"/>
      </w:tblGrid>
      <w:tr w:rsidR="008B69E3" w:rsidRPr="0031001F" w14:paraId="20BC6CBC" w14:textId="77777777" w:rsidTr="008B225D">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667C9" w14:textId="77777777" w:rsidR="008B69E3" w:rsidRPr="0031001F" w:rsidRDefault="008B69E3" w:rsidP="00FD3AED">
            <w:pPr>
              <w:jc w:val="center"/>
              <w:rPr>
                <w:b/>
                <w:bCs/>
                <w:color w:val="000000"/>
                <w:sz w:val="24"/>
                <w:szCs w:val="24"/>
              </w:rPr>
            </w:pPr>
            <w:r w:rsidRPr="0031001F">
              <w:rPr>
                <w:b/>
                <w:bCs/>
                <w:color w:val="000000"/>
                <w:sz w:val="24"/>
                <w:szCs w:val="24"/>
              </w:rPr>
              <w:t>ORDEM</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279881E8" w14:textId="77777777" w:rsidR="008B69E3" w:rsidRPr="0031001F" w:rsidRDefault="008B69E3" w:rsidP="00FD3AED">
            <w:pPr>
              <w:jc w:val="center"/>
              <w:rPr>
                <w:b/>
                <w:bCs/>
                <w:color w:val="000000"/>
                <w:sz w:val="24"/>
                <w:szCs w:val="24"/>
              </w:rPr>
            </w:pPr>
            <w:r w:rsidRPr="00EE1832">
              <w:rPr>
                <w:b/>
                <w:bCs/>
                <w:color w:val="000000"/>
                <w:sz w:val="24"/>
                <w:szCs w:val="24"/>
              </w:rPr>
              <w:t>LOCAL PARA EXECUÇÃO DOS SERVIÇOS</w:t>
            </w:r>
          </w:p>
        </w:tc>
      </w:tr>
      <w:tr w:rsidR="008B69E3" w:rsidRPr="0031001F" w14:paraId="2F5CB45A"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7A43EC3" w14:textId="77777777" w:rsidR="008B69E3" w:rsidRPr="0031001F" w:rsidRDefault="008B69E3" w:rsidP="00FD3AED">
            <w:pPr>
              <w:jc w:val="center"/>
              <w:rPr>
                <w:color w:val="000000"/>
                <w:sz w:val="24"/>
                <w:szCs w:val="24"/>
              </w:rPr>
            </w:pPr>
            <w:r w:rsidRPr="0031001F">
              <w:rPr>
                <w:color w:val="000000"/>
                <w:sz w:val="24"/>
                <w:szCs w:val="24"/>
              </w:rPr>
              <w:t>1</w:t>
            </w:r>
          </w:p>
        </w:tc>
        <w:tc>
          <w:tcPr>
            <w:tcW w:w="8080" w:type="dxa"/>
            <w:tcBorders>
              <w:top w:val="nil"/>
              <w:left w:val="nil"/>
              <w:bottom w:val="single" w:sz="4" w:space="0" w:color="auto"/>
              <w:right w:val="single" w:sz="4" w:space="0" w:color="auto"/>
            </w:tcBorders>
            <w:shd w:val="clear" w:color="auto" w:fill="auto"/>
            <w:vAlign w:val="center"/>
            <w:hideMark/>
          </w:tcPr>
          <w:p w14:paraId="7308B034" w14:textId="77777777" w:rsidR="008B69E3" w:rsidRPr="0031001F" w:rsidRDefault="008B69E3" w:rsidP="00FD3AED">
            <w:pPr>
              <w:rPr>
                <w:color w:val="000000"/>
                <w:sz w:val="24"/>
                <w:szCs w:val="24"/>
              </w:rPr>
            </w:pPr>
            <w:r w:rsidRPr="0031001F">
              <w:rPr>
                <w:color w:val="000000"/>
                <w:sz w:val="24"/>
                <w:szCs w:val="24"/>
              </w:rPr>
              <w:t xml:space="preserve">Escola Municipal Militarizada Custódio P. </w:t>
            </w:r>
            <w:proofErr w:type="spellStart"/>
            <w:r w:rsidRPr="0031001F">
              <w:rPr>
                <w:color w:val="000000"/>
                <w:sz w:val="24"/>
                <w:szCs w:val="24"/>
              </w:rPr>
              <w:t>Vêncio</w:t>
            </w:r>
            <w:proofErr w:type="spellEnd"/>
            <w:r w:rsidRPr="0031001F">
              <w:rPr>
                <w:color w:val="000000"/>
                <w:sz w:val="24"/>
                <w:szCs w:val="24"/>
              </w:rPr>
              <w:t xml:space="preserve"> - Rua Armando Félix, s/n, Bairro Brasil</w:t>
            </w:r>
            <w:r w:rsidRPr="00EE1832">
              <w:rPr>
                <w:color w:val="000000"/>
                <w:sz w:val="24"/>
                <w:szCs w:val="24"/>
              </w:rPr>
              <w:t>.</w:t>
            </w:r>
          </w:p>
        </w:tc>
      </w:tr>
      <w:tr w:rsidR="008B69E3" w:rsidRPr="0031001F" w14:paraId="4F61DAB6"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27FA51C" w14:textId="77777777" w:rsidR="008B69E3" w:rsidRPr="0031001F" w:rsidRDefault="008B69E3" w:rsidP="00FD3AED">
            <w:pPr>
              <w:jc w:val="center"/>
              <w:rPr>
                <w:color w:val="000000"/>
                <w:sz w:val="24"/>
                <w:szCs w:val="24"/>
              </w:rPr>
            </w:pPr>
            <w:r w:rsidRPr="0031001F">
              <w:rPr>
                <w:color w:val="000000"/>
                <w:sz w:val="24"/>
                <w:szCs w:val="24"/>
              </w:rPr>
              <w:t>2</w:t>
            </w:r>
          </w:p>
        </w:tc>
        <w:tc>
          <w:tcPr>
            <w:tcW w:w="8080" w:type="dxa"/>
            <w:tcBorders>
              <w:top w:val="nil"/>
              <w:left w:val="nil"/>
              <w:bottom w:val="single" w:sz="4" w:space="0" w:color="auto"/>
              <w:right w:val="single" w:sz="4" w:space="0" w:color="auto"/>
            </w:tcBorders>
            <w:shd w:val="clear" w:color="auto" w:fill="auto"/>
            <w:vAlign w:val="center"/>
            <w:hideMark/>
          </w:tcPr>
          <w:p w14:paraId="45EDD06E" w14:textId="77777777" w:rsidR="008B69E3" w:rsidRPr="0031001F" w:rsidRDefault="008B69E3" w:rsidP="00FD3AED">
            <w:pPr>
              <w:rPr>
                <w:color w:val="000000"/>
                <w:sz w:val="24"/>
                <w:szCs w:val="24"/>
              </w:rPr>
            </w:pPr>
            <w:r w:rsidRPr="0031001F">
              <w:rPr>
                <w:color w:val="000000"/>
                <w:sz w:val="24"/>
                <w:szCs w:val="24"/>
              </w:rPr>
              <w:t>Escola Municipal Militarizada</w:t>
            </w:r>
            <w:r w:rsidRPr="00EE1832">
              <w:rPr>
                <w:color w:val="000000"/>
                <w:sz w:val="24"/>
                <w:szCs w:val="24"/>
              </w:rPr>
              <w:t xml:space="preserve"> </w:t>
            </w:r>
            <w:r w:rsidRPr="0031001F">
              <w:rPr>
                <w:color w:val="000000"/>
                <w:sz w:val="24"/>
                <w:szCs w:val="24"/>
              </w:rPr>
              <w:t>João Saraiva -</w:t>
            </w:r>
            <w:r w:rsidRPr="00EE1832">
              <w:rPr>
                <w:color w:val="000000"/>
                <w:sz w:val="24"/>
                <w:szCs w:val="24"/>
              </w:rPr>
              <w:t xml:space="preserve"> </w:t>
            </w:r>
            <w:r w:rsidRPr="0031001F">
              <w:rPr>
                <w:color w:val="000000"/>
                <w:sz w:val="24"/>
                <w:szCs w:val="24"/>
              </w:rPr>
              <w:t xml:space="preserve">Av. das Pedras, </w:t>
            </w:r>
            <w:proofErr w:type="spellStart"/>
            <w:r w:rsidRPr="0031001F">
              <w:rPr>
                <w:color w:val="000000"/>
                <w:sz w:val="24"/>
                <w:szCs w:val="24"/>
              </w:rPr>
              <w:t>Qd</w:t>
            </w:r>
            <w:proofErr w:type="spellEnd"/>
            <w:r w:rsidRPr="0031001F">
              <w:rPr>
                <w:color w:val="000000"/>
                <w:sz w:val="24"/>
                <w:szCs w:val="24"/>
              </w:rPr>
              <w:t xml:space="preserve">. 16, </w:t>
            </w:r>
            <w:proofErr w:type="spellStart"/>
            <w:r w:rsidRPr="0031001F">
              <w:rPr>
                <w:color w:val="000000"/>
                <w:sz w:val="24"/>
                <w:szCs w:val="24"/>
              </w:rPr>
              <w:t>Lt</w:t>
            </w:r>
            <w:proofErr w:type="spellEnd"/>
            <w:r w:rsidRPr="0031001F">
              <w:rPr>
                <w:color w:val="000000"/>
                <w:sz w:val="24"/>
                <w:szCs w:val="24"/>
              </w:rPr>
              <w:t>. 37, Bairro Ouro Branco I</w:t>
            </w:r>
            <w:r w:rsidRPr="00EE1832">
              <w:rPr>
                <w:color w:val="000000"/>
                <w:sz w:val="24"/>
                <w:szCs w:val="24"/>
              </w:rPr>
              <w:t>.</w:t>
            </w:r>
          </w:p>
        </w:tc>
      </w:tr>
      <w:tr w:rsidR="008B69E3" w:rsidRPr="0031001F" w14:paraId="7A7782AB"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8104E48" w14:textId="77777777" w:rsidR="008B69E3" w:rsidRPr="0031001F" w:rsidRDefault="008B69E3" w:rsidP="00FD3AED">
            <w:pPr>
              <w:jc w:val="center"/>
              <w:rPr>
                <w:color w:val="000000"/>
                <w:sz w:val="24"/>
                <w:szCs w:val="24"/>
              </w:rPr>
            </w:pPr>
            <w:r w:rsidRPr="0031001F">
              <w:rPr>
                <w:color w:val="000000"/>
                <w:sz w:val="24"/>
                <w:szCs w:val="24"/>
              </w:rPr>
              <w:t>3</w:t>
            </w:r>
          </w:p>
        </w:tc>
        <w:tc>
          <w:tcPr>
            <w:tcW w:w="8080" w:type="dxa"/>
            <w:tcBorders>
              <w:top w:val="nil"/>
              <w:left w:val="nil"/>
              <w:bottom w:val="single" w:sz="4" w:space="0" w:color="auto"/>
              <w:right w:val="single" w:sz="4" w:space="0" w:color="auto"/>
            </w:tcBorders>
            <w:shd w:val="clear" w:color="auto" w:fill="auto"/>
            <w:vAlign w:val="center"/>
            <w:hideMark/>
          </w:tcPr>
          <w:p w14:paraId="24981C04" w14:textId="77777777" w:rsidR="008B69E3" w:rsidRPr="0031001F" w:rsidRDefault="008B69E3" w:rsidP="00FD3AED">
            <w:pPr>
              <w:rPr>
                <w:color w:val="000000"/>
                <w:sz w:val="24"/>
                <w:szCs w:val="24"/>
              </w:rPr>
            </w:pPr>
            <w:r w:rsidRPr="0031001F">
              <w:rPr>
                <w:color w:val="000000"/>
                <w:sz w:val="24"/>
                <w:szCs w:val="24"/>
              </w:rPr>
              <w:t>Escola Municipal Militarizada Narcisa Costa Leão - R. Antônio Alves Martins, n. 500, Bairro Arantes</w:t>
            </w:r>
            <w:r w:rsidRPr="00EE1832">
              <w:rPr>
                <w:color w:val="000000"/>
                <w:sz w:val="24"/>
                <w:szCs w:val="24"/>
              </w:rPr>
              <w:t>.</w:t>
            </w:r>
          </w:p>
        </w:tc>
      </w:tr>
      <w:tr w:rsidR="008B69E3" w:rsidRPr="0031001F" w14:paraId="11E7429D"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5DCC352" w14:textId="77777777" w:rsidR="008B69E3" w:rsidRPr="0031001F" w:rsidRDefault="008B69E3" w:rsidP="00FD3AED">
            <w:pPr>
              <w:jc w:val="center"/>
              <w:rPr>
                <w:color w:val="000000"/>
                <w:sz w:val="24"/>
                <w:szCs w:val="24"/>
              </w:rPr>
            </w:pPr>
            <w:r w:rsidRPr="0031001F">
              <w:rPr>
                <w:color w:val="000000"/>
                <w:sz w:val="24"/>
                <w:szCs w:val="24"/>
              </w:rPr>
              <w:t>4</w:t>
            </w:r>
          </w:p>
        </w:tc>
        <w:tc>
          <w:tcPr>
            <w:tcW w:w="8080" w:type="dxa"/>
            <w:tcBorders>
              <w:top w:val="nil"/>
              <w:left w:val="nil"/>
              <w:bottom w:val="single" w:sz="4" w:space="0" w:color="auto"/>
              <w:right w:val="single" w:sz="4" w:space="0" w:color="auto"/>
            </w:tcBorders>
            <w:shd w:val="clear" w:color="auto" w:fill="auto"/>
            <w:vAlign w:val="center"/>
            <w:hideMark/>
          </w:tcPr>
          <w:p w14:paraId="113DFB88" w14:textId="77777777" w:rsidR="008B69E3" w:rsidRPr="0031001F" w:rsidRDefault="008B69E3" w:rsidP="00FD3AED">
            <w:pPr>
              <w:rPr>
                <w:color w:val="000000"/>
                <w:sz w:val="24"/>
                <w:szCs w:val="24"/>
              </w:rPr>
            </w:pPr>
            <w:r w:rsidRPr="0031001F">
              <w:rPr>
                <w:color w:val="000000"/>
                <w:sz w:val="24"/>
                <w:szCs w:val="24"/>
              </w:rPr>
              <w:t xml:space="preserve">Creche Escola Durval Ribeiro da Cunha - R. Mutum, esquina c/ Rua Perdiz, </w:t>
            </w:r>
            <w:proofErr w:type="spellStart"/>
            <w:r w:rsidRPr="0031001F">
              <w:rPr>
                <w:color w:val="000000"/>
                <w:sz w:val="24"/>
                <w:szCs w:val="24"/>
              </w:rPr>
              <w:t>Qd</w:t>
            </w:r>
            <w:proofErr w:type="spellEnd"/>
            <w:r w:rsidRPr="0031001F">
              <w:rPr>
                <w:color w:val="000000"/>
                <w:sz w:val="24"/>
                <w:szCs w:val="24"/>
              </w:rPr>
              <w:t>. 42, s/nº, Parque Residencial Isaura. (Fundo do Hospital HURSO).</w:t>
            </w:r>
          </w:p>
        </w:tc>
      </w:tr>
      <w:tr w:rsidR="008B69E3" w:rsidRPr="0031001F" w14:paraId="2FEECB92"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FF328F8" w14:textId="77777777" w:rsidR="008B69E3" w:rsidRPr="0031001F" w:rsidRDefault="008B69E3" w:rsidP="00FD3AED">
            <w:pPr>
              <w:jc w:val="center"/>
              <w:rPr>
                <w:color w:val="000000"/>
                <w:sz w:val="24"/>
                <w:szCs w:val="24"/>
              </w:rPr>
            </w:pPr>
            <w:r w:rsidRPr="0031001F">
              <w:rPr>
                <w:color w:val="000000"/>
                <w:sz w:val="24"/>
                <w:szCs w:val="24"/>
              </w:rPr>
              <w:t>5</w:t>
            </w:r>
          </w:p>
        </w:tc>
        <w:tc>
          <w:tcPr>
            <w:tcW w:w="8080" w:type="dxa"/>
            <w:tcBorders>
              <w:top w:val="nil"/>
              <w:left w:val="nil"/>
              <w:bottom w:val="single" w:sz="4" w:space="0" w:color="auto"/>
              <w:right w:val="single" w:sz="4" w:space="0" w:color="auto"/>
            </w:tcBorders>
            <w:shd w:val="clear" w:color="auto" w:fill="auto"/>
            <w:vAlign w:val="center"/>
            <w:hideMark/>
          </w:tcPr>
          <w:p w14:paraId="5E77AB2D" w14:textId="77777777" w:rsidR="008B69E3" w:rsidRPr="0031001F" w:rsidRDefault="008B69E3" w:rsidP="00FD3AED">
            <w:pPr>
              <w:rPr>
                <w:color w:val="000000"/>
                <w:sz w:val="24"/>
                <w:szCs w:val="24"/>
              </w:rPr>
            </w:pPr>
            <w:r w:rsidRPr="0031001F">
              <w:rPr>
                <w:color w:val="000000"/>
                <w:sz w:val="24"/>
                <w:szCs w:val="24"/>
              </w:rPr>
              <w:t xml:space="preserve">Escola Municipal Militarizada Pedro Romualdo Cabral - Rua 01, Esquina com a 08, Bairro </w:t>
            </w:r>
            <w:proofErr w:type="spellStart"/>
            <w:r w:rsidRPr="0031001F">
              <w:rPr>
                <w:color w:val="000000"/>
                <w:sz w:val="24"/>
                <w:szCs w:val="24"/>
              </w:rPr>
              <w:t>Pedrolina</w:t>
            </w:r>
            <w:proofErr w:type="spellEnd"/>
            <w:r w:rsidRPr="00EE1832">
              <w:rPr>
                <w:color w:val="000000"/>
                <w:sz w:val="24"/>
                <w:szCs w:val="24"/>
              </w:rPr>
              <w:t>.</w:t>
            </w:r>
          </w:p>
        </w:tc>
      </w:tr>
      <w:tr w:rsidR="008B69E3" w:rsidRPr="0031001F" w14:paraId="029986C5"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7045AEE" w14:textId="77777777" w:rsidR="008B69E3" w:rsidRPr="0031001F" w:rsidRDefault="008B69E3" w:rsidP="00FD3AED">
            <w:pPr>
              <w:jc w:val="center"/>
              <w:rPr>
                <w:color w:val="000000"/>
                <w:sz w:val="24"/>
                <w:szCs w:val="24"/>
              </w:rPr>
            </w:pPr>
            <w:r w:rsidRPr="0031001F">
              <w:rPr>
                <w:color w:val="000000"/>
                <w:sz w:val="24"/>
                <w:szCs w:val="24"/>
              </w:rPr>
              <w:t>6</w:t>
            </w:r>
          </w:p>
        </w:tc>
        <w:tc>
          <w:tcPr>
            <w:tcW w:w="8080" w:type="dxa"/>
            <w:tcBorders>
              <w:top w:val="nil"/>
              <w:left w:val="nil"/>
              <w:bottom w:val="single" w:sz="4" w:space="0" w:color="auto"/>
              <w:right w:val="single" w:sz="4" w:space="0" w:color="auto"/>
            </w:tcBorders>
            <w:shd w:val="clear" w:color="auto" w:fill="auto"/>
            <w:vAlign w:val="center"/>
            <w:hideMark/>
          </w:tcPr>
          <w:p w14:paraId="7D2153D1" w14:textId="77777777" w:rsidR="008B69E3" w:rsidRPr="0031001F" w:rsidRDefault="008B69E3" w:rsidP="00FD3AED">
            <w:pPr>
              <w:rPr>
                <w:color w:val="000000"/>
                <w:sz w:val="24"/>
                <w:szCs w:val="24"/>
              </w:rPr>
            </w:pPr>
            <w:r w:rsidRPr="0031001F">
              <w:rPr>
                <w:color w:val="000000"/>
                <w:sz w:val="24"/>
                <w:szCs w:val="24"/>
              </w:rPr>
              <w:t>Escola Municipal Militarizada Valeriano R. da Silva I - José Honório de Oliveira, Bairro Alvorada</w:t>
            </w:r>
            <w:r w:rsidRPr="00EE1832">
              <w:rPr>
                <w:color w:val="000000"/>
                <w:sz w:val="24"/>
                <w:szCs w:val="24"/>
              </w:rPr>
              <w:t>.</w:t>
            </w:r>
          </w:p>
        </w:tc>
      </w:tr>
      <w:tr w:rsidR="008B69E3" w:rsidRPr="0031001F" w14:paraId="7288E70A"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6D3E132" w14:textId="77777777" w:rsidR="008B69E3" w:rsidRPr="0031001F" w:rsidRDefault="008B69E3" w:rsidP="00FD3AED">
            <w:pPr>
              <w:jc w:val="center"/>
              <w:rPr>
                <w:color w:val="000000"/>
                <w:sz w:val="24"/>
                <w:szCs w:val="24"/>
              </w:rPr>
            </w:pPr>
            <w:r w:rsidRPr="0031001F">
              <w:rPr>
                <w:color w:val="000000"/>
                <w:sz w:val="24"/>
                <w:szCs w:val="24"/>
              </w:rPr>
              <w:t>7</w:t>
            </w:r>
          </w:p>
        </w:tc>
        <w:tc>
          <w:tcPr>
            <w:tcW w:w="8080" w:type="dxa"/>
            <w:tcBorders>
              <w:top w:val="nil"/>
              <w:left w:val="nil"/>
              <w:bottom w:val="single" w:sz="4" w:space="0" w:color="auto"/>
              <w:right w:val="single" w:sz="4" w:space="0" w:color="auto"/>
            </w:tcBorders>
            <w:shd w:val="clear" w:color="auto" w:fill="auto"/>
            <w:vAlign w:val="center"/>
            <w:hideMark/>
          </w:tcPr>
          <w:p w14:paraId="19732CC3" w14:textId="77777777" w:rsidR="008B69E3" w:rsidRPr="0031001F" w:rsidRDefault="008B69E3" w:rsidP="00FD3AED">
            <w:pPr>
              <w:rPr>
                <w:color w:val="000000"/>
                <w:sz w:val="24"/>
                <w:szCs w:val="24"/>
              </w:rPr>
            </w:pPr>
            <w:r w:rsidRPr="0031001F">
              <w:rPr>
                <w:color w:val="000000"/>
                <w:sz w:val="24"/>
                <w:szCs w:val="24"/>
              </w:rPr>
              <w:t xml:space="preserve">Escola Municipal Militarizada Valeriano R. da Silva II - R. Custódio P. </w:t>
            </w:r>
            <w:proofErr w:type="spellStart"/>
            <w:r w:rsidRPr="0031001F">
              <w:rPr>
                <w:color w:val="000000"/>
                <w:sz w:val="24"/>
                <w:szCs w:val="24"/>
              </w:rPr>
              <w:t>Vêncio</w:t>
            </w:r>
            <w:proofErr w:type="spellEnd"/>
            <w:r w:rsidRPr="0031001F">
              <w:rPr>
                <w:color w:val="000000"/>
                <w:sz w:val="24"/>
                <w:szCs w:val="24"/>
              </w:rPr>
              <w:t>, n. 05, Bairro São Paulo</w:t>
            </w:r>
            <w:r w:rsidRPr="00EE1832">
              <w:rPr>
                <w:color w:val="000000"/>
                <w:sz w:val="24"/>
                <w:szCs w:val="24"/>
              </w:rPr>
              <w:t>.</w:t>
            </w:r>
          </w:p>
        </w:tc>
      </w:tr>
      <w:tr w:rsidR="008B69E3" w:rsidRPr="0031001F" w14:paraId="170D999C" w14:textId="77777777" w:rsidTr="008B225D">
        <w:trPr>
          <w:trHeight w:val="31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9145F4D" w14:textId="77777777" w:rsidR="008B69E3" w:rsidRPr="0031001F" w:rsidRDefault="008B69E3" w:rsidP="00FD3AED">
            <w:pPr>
              <w:jc w:val="center"/>
              <w:rPr>
                <w:color w:val="000000"/>
                <w:sz w:val="24"/>
                <w:szCs w:val="24"/>
              </w:rPr>
            </w:pPr>
            <w:r w:rsidRPr="0031001F">
              <w:rPr>
                <w:color w:val="000000"/>
                <w:sz w:val="24"/>
                <w:szCs w:val="24"/>
              </w:rPr>
              <w:lastRenderedPageBreak/>
              <w:t>8</w:t>
            </w:r>
          </w:p>
        </w:tc>
        <w:tc>
          <w:tcPr>
            <w:tcW w:w="8080" w:type="dxa"/>
            <w:tcBorders>
              <w:top w:val="nil"/>
              <w:left w:val="nil"/>
              <w:bottom w:val="single" w:sz="4" w:space="0" w:color="auto"/>
              <w:right w:val="single" w:sz="4" w:space="0" w:color="auto"/>
            </w:tcBorders>
            <w:shd w:val="clear" w:color="auto" w:fill="auto"/>
            <w:vAlign w:val="center"/>
            <w:hideMark/>
          </w:tcPr>
          <w:p w14:paraId="6D98B967" w14:textId="77777777" w:rsidR="008B69E3" w:rsidRPr="0031001F" w:rsidRDefault="008B69E3" w:rsidP="00FD3AED">
            <w:pPr>
              <w:rPr>
                <w:color w:val="000000"/>
                <w:sz w:val="24"/>
                <w:szCs w:val="24"/>
              </w:rPr>
            </w:pPr>
            <w:r w:rsidRPr="0031001F">
              <w:rPr>
                <w:color w:val="000000"/>
                <w:sz w:val="24"/>
                <w:szCs w:val="24"/>
              </w:rPr>
              <w:t>Escola Municipal Militarizada</w:t>
            </w:r>
            <w:r w:rsidRPr="00EE1832">
              <w:rPr>
                <w:color w:val="000000"/>
                <w:sz w:val="24"/>
                <w:szCs w:val="24"/>
              </w:rPr>
              <w:t xml:space="preserve"> </w:t>
            </w:r>
            <w:r w:rsidRPr="0031001F">
              <w:rPr>
                <w:color w:val="000000"/>
                <w:sz w:val="24"/>
                <w:szCs w:val="24"/>
              </w:rPr>
              <w:t xml:space="preserve">Wilmar Vieira Arantes - Rua 04-A, Bairro </w:t>
            </w:r>
            <w:proofErr w:type="spellStart"/>
            <w:r w:rsidRPr="0031001F">
              <w:rPr>
                <w:color w:val="000000"/>
                <w:sz w:val="24"/>
                <w:szCs w:val="24"/>
              </w:rPr>
              <w:t>Multirão</w:t>
            </w:r>
            <w:proofErr w:type="spellEnd"/>
            <w:r w:rsidRPr="00EE1832">
              <w:rPr>
                <w:color w:val="000000"/>
                <w:sz w:val="24"/>
                <w:szCs w:val="24"/>
              </w:rPr>
              <w:t>.</w:t>
            </w:r>
          </w:p>
        </w:tc>
      </w:tr>
      <w:tr w:rsidR="008B69E3" w:rsidRPr="0031001F" w14:paraId="30489D0D"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FCAAC71" w14:textId="77777777" w:rsidR="008B69E3" w:rsidRPr="0031001F" w:rsidRDefault="008B69E3" w:rsidP="00FD3AED">
            <w:pPr>
              <w:jc w:val="center"/>
              <w:rPr>
                <w:color w:val="000000"/>
                <w:sz w:val="24"/>
                <w:szCs w:val="24"/>
              </w:rPr>
            </w:pPr>
            <w:r w:rsidRPr="0031001F">
              <w:rPr>
                <w:color w:val="000000"/>
                <w:sz w:val="24"/>
                <w:szCs w:val="24"/>
              </w:rPr>
              <w:t>9</w:t>
            </w:r>
          </w:p>
        </w:tc>
        <w:tc>
          <w:tcPr>
            <w:tcW w:w="8080" w:type="dxa"/>
            <w:tcBorders>
              <w:top w:val="nil"/>
              <w:left w:val="nil"/>
              <w:bottom w:val="single" w:sz="4" w:space="0" w:color="auto"/>
              <w:right w:val="single" w:sz="4" w:space="0" w:color="auto"/>
            </w:tcBorders>
            <w:shd w:val="clear" w:color="auto" w:fill="auto"/>
            <w:vAlign w:val="center"/>
            <w:hideMark/>
          </w:tcPr>
          <w:p w14:paraId="1D4662CA" w14:textId="77777777" w:rsidR="008B69E3" w:rsidRPr="0031001F" w:rsidRDefault="008B69E3" w:rsidP="00FD3AED">
            <w:pPr>
              <w:rPr>
                <w:color w:val="000000"/>
                <w:sz w:val="24"/>
                <w:szCs w:val="24"/>
              </w:rPr>
            </w:pPr>
            <w:r w:rsidRPr="0031001F">
              <w:rPr>
                <w:color w:val="000000"/>
                <w:sz w:val="24"/>
                <w:szCs w:val="24"/>
              </w:rPr>
              <w:t xml:space="preserve">Centro de Ensino em Período Integral </w:t>
            </w:r>
            <w:proofErr w:type="spellStart"/>
            <w:r w:rsidRPr="0031001F">
              <w:rPr>
                <w:color w:val="000000"/>
                <w:sz w:val="24"/>
                <w:szCs w:val="24"/>
              </w:rPr>
              <w:t>Mmunicipalizado</w:t>
            </w:r>
            <w:proofErr w:type="spellEnd"/>
            <w:r w:rsidRPr="0031001F">
              <w:rPr>
                <w:color w:val="000000"/>
                <w:sz w:val="24"/>
                <w:szCs w:val="24"/>
              </w:rPr>
              <w:t xml:space="preserve"> Alcides Rodrigues da </w:t>
            </w:r>
            <w:proofErr w:type="gramStart"/>
            <w:r w:rsidRPr="0031001F">
              <w:rPr>
                <w:color w:val="000000"/>
                <w:sz w:val="24"/>
                <w:szCs w:val="24"/>
              </w:rPr>
              <w:t>Silva  -</w:t>
            </w:r>
            <w:proofErr w:type="gramEnd"/>
            <w:r w:rsidRPr="0031001F">
              <w:rPr>
                <w:color w:val="000000"/>
                <w:sz w:val="24"/>
                <w:szCs w:val="24"/>
              </w:rPr>
              <w:t xml:space="preserve"> Rua 12 entre Av. A Rua 10, Qd.28 - Jardim Oeste.</w:t>
            </w:r>
          </w:p>
        </w:tc>
      </w:tr>
      <w:tr w:rsidR="008B69E3" w:rsidRPr="0031001F" w14:paraId="1632958D"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CBDC201" w14:textId="77777777" w:rsidR="008B69E3" w:rsidRPr="0031001F" w:rsidRDefault="008B69E3" w:rsidP="00FD3AED">
            <w:pPr>
              <w:jc w:val="center"/>
              <w:rPr>
                <w:color w:val="000000"/>
                <w:sz w:val="24"/>
                <w:szCs w:val="24"/>
              </w:rPr>
            </w:pPr>
            <w:r w:rsidRPr="0031001F">
              <w:rPr>
                <w:color w:val="000000"/>
                <w:sz w:val="24"/>
                <w:szCs w:val="24"/>
              </w:rPr>
              <w:t>10</w:t>
            </w:r>
          </w:p>
        </w:tc>
        <w:tc>
          <w:tcPr>
            <w:tcW w:w="8080" w:type="dxa"/>
            <w:tcBorders>
              <w:top w:val="nil"/>
              <w:left w:val="nil"/>
              <w:bottom w:val="single" w:sz="4" w:space="0" w:color="auto"/>
              <w:right w:val="single" w:sz="4" w:space="0" w:color="auto"/>
            </w:tcBorders>
            <w:shd w:val="clear" w:color="auto" w:fill="auto"/>
            <w:vAlign w:val="center"/>
            <w:hideMark/>
          </w:tcPr>
          <w:p w14:paraId="46C888BD" w14:textId="77777777" w:rsidR="008B69E3" w:rsidRPr="0031001F" w:rsidRDefault="008B69E3" w:rsidP="00FD3AED">
            <w:pPr>
              <w:rPr>
                <w:color w:val="000000"/>
                <w:sz w:val="24"/>
                <w:szCs w:val="24"/>
              </w:rPr>
            </w:pPr>
            <w:r w:rsidRPr="0031001F">
              <w:rPr>
                <w:color w:val="000000"/>
                <w:sz w:val="24"/>
                <w:szCs w:val="24"/>
              </w:rPr>
              <w:t xml:space="preserve">Centro Municipal de Educação Infantil Adélia Amélia de Queiroz - Rua Goiás n °221 Qd8, Bairro </w:t>
            </w:r>
            <w:proofErr w:type="spellStart"/>
            <w:r w:rsidRPr="0031001F">
              <w:rPr>
                <w:color w:val="000000"/>
                <w:sz w:val="24"/>
                <w:szCs w:val="24"/>
              </w:rPr>
              <w:t>Pq</w:t>
            </w:r>
            <w:proofErr w:type="spellEnd"/>
            <w:r w:rsidRPr="0031001F">
              <w:rPr>
                <w:color w:val="000000"/>
                <w:sz w:val="24"/>
                <w:szCs w:val="24"/>
              </w:rPr>
              <w:t xml:space="preserve"> Industrial Ipê Guari</w:t>
            </w:r>
            <w:r w:rsidRPr="00EE1832">
              <w:rPr>
                <w:color w:val="000000"/>
                <w:sz w:val="24"/>
                <w:szCs w:val="24"/>
              </w:rPr>
              <w:t>.</w:t>
            </w:r>
            <w:r w:rsidRPr="0031001F">
              <w:rPr>
                <w:color w:val="000000"/>
                <w:sz w:val="24"/>
                <w:szCs w:val="24"/>
              </w:rPr>
              <w:t xml:space="preserve"> </w:t>
            </w:r>
          </w:p>
        </w:tc>
      </w:tr>
      <w:tr w:rsidR="008B69E3" w:rsidRPr="0031001F" w14:paraId="5CDA84F0" w14:textId="77777777" w:rsidTr="008B225D">
        <w:trPr>
          <w:trHeight w:val="31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DA0025D" w14:textId="77777777" w:rsidR="008B69E3" w:rsidRPr="0031001F" w:rsidRDefault="008B69E3" w:rsidP="00FD3AED">
            <w:pPr>
              <w:jc w:val="center"/>
              <w:rPr>
                <w:color w:val="000000"/>
                <w:sz w:val="24"/>
                <w:szCs w:val="24"/>
              </w:rPr>
            </w:pPr>
            <w:r w:rsidRPr="0031001F">
              <w:rPr>
                <w:color w:val="000000"/>
                <w:sz w:val="24"/>
                <w:szCs w:val="24"/>
              </w:rPr>
              <w:t>11</w:t>
            </w:r>
          </w:p>
        </w:tc>
        <w:tc>
          <w:tcPr>
            <w:tcW w:w="8080" w:type="dxa"/>
            <w:tcBorders>
              <w:top w:val="nil"/>
              <w:left w:val="nil"/>
              <w:bottom w:val="single" w:sz="4" w:space="0" w:color="auto"/>
              <w:right w:val="single" w:sz="4" w:space="0" w:color="auto"/>
            </w:tcBorders>
            <w:shd w:val="clear" w:color="auto" w:fill="auto"/>
            <w:vAlign w:val="center"/>
            <w:hideMark/>
          </w:tcPr>
          <w:p w14:paraId="6E876FD7" w14:textId="77777777" w:rsidR="008B69E3" w:rsidRPr="0031001F" w:rsidRDefault="008B69E3" w:rsidP="00FD3AED">
            <w:pPr>
              <w:rPr>
                <w:color w:val="2A2A2A"/>
                <w:sz w:val="24"/>
                <w:szCs w:val="24"/>
              </w:rPr>
            </w:pPr>
            <w:r w:rsidRPr="0031001F">
              <w:rPr>
                <w:color w:val="2A2A2A"/>
                <w:sz w:val="24"/>
                <w:szCs w:val="24"/>
              </w:rPr>
              <w:t xml:space="preserve">Creche Senhor </w:t>
            </w:r>
            <w:proofErr w:type="spellStart"/>
            <w:r w:rsidRPr="0031001F">
              <w:rPr>
                <w:color w:val="2A2A2A"/>
                <w:sz w:val="24"/>
                <w:szCs w:val="24"/>
              </w:rPr>
              <w:t>Quitito</w:t>
            </w:r>
            <w:proofErr w:type="spellEnd"/>
            <w:r w:rsidRPr="0031001F">
              <w:rPr>
                <w:color w:val="2A2A2A"/>
                <w:sz w:val="24"/>
                <w:szCs w:val="24"/>
              </w:rPr>
              <w:t xml:space="preserve"> - Rua 03, </w:t>
            </w:r>
            <w:proofErr w:type="spellStart"/>
            <w:r w:rsidRPr="0031001F">
              <w:rPr>
                <w:color w:val="2A2A2A"/>
                <w:sz w:val="24"/>
                <w:szCs w:val="24"/>
              </w:rPr>
              <w:t>Qd</w:t>
            </w:r>
            <w:proofErr w:type="spellEnd"/>
            <w:r w:rsidRPr="0031001F">
              <w:rPr>
                <w:color w:val="2A2A2A"/>
                <w:sz w:val="24"/>
                <w:szCs w:val="24"/>
              </w:rPr>
              <w:t xml:space="preserve">. 30, </w:t>
            </w:r>
            <w:proofErr w:type="spellStart"/>
            <w:r w:rsidRPr="0031001F">
              <w:rPr>
                <w:color w:val="2A2A2A"/>
                <w:sz w:val="24"/>
                <w:szCs w:val="24"/>
              </w:rPr>
              <w:t>Lt</w:t>
            </w:r>
            <w:proofErr w:type="spellEnd"/>
            <w:r w:rsidRPr="0031001F">
              <w:rPr>
                <w:color w:val="2A2A2A"/>
                <w:sz w:val="24"/>
                <w:szCs w:val="24"/>
              </w:rPr>
              <w:t>. 16, Bairro Jardim Oeste</w:t>
            </w:r>
            <w:r w:rsidRPr="00EE1832">
              <w:rPr>
                <w:color w:val="2A2A2A"/>
                <w:sz w:val="24"/>
                <w:szCs w:val="24"/>
              </w:rPr>
              <w:t>.</w:t>
            </w:r>
          </w:p>
        </w:tc>
      </w:tr>
      <w:tr w:rsidR="008B69E3" w:rsidRPr="0031001F" w14:paraId="2D9ADEB1"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62AD283" w14:textId="77777777" w:rsidR="008B69E3" w:rsidRPr="0031001F" w:rsidRDefault="008B69E3" w:rsidP="00FD3AED">
            <w:pPr>
              <w:jc w:val="center"/>
              <w:rPr>
                <w:color w:val="000000"/>
                <w:sz w:val="24"/>
                <w:szCs w:val="24"/>
              </w:rPr>
            </w:pPr>
            <w:r w:rsidRPr="0031001F">
              <w:rPr>
                <w:color w:val="000000"/>
                <w:sz w:val="24"/>
                <w:szCs w:val="24"/>
              </w:rPr>
              <w:t>12</w:t>
            </w:r>
          </w:p>
        </w:tc>
        <w:tc>
          <w:tcPr>
            <w:tcW w:w="8080" w:type="dxa"/>
            <w:tcBorders>
              <w:top w:val="nil"/>
              <w:left w:val="nil"/>
              <w:bottom w:val="single" w:sz="4" w:space="0" w:color="auto"/>
              <w:right w:val="single" w:sz="4" w:space="0" w:color="auto"/>
            </w:tcBorders>
            <w:shd w:val="clear" w:color="auto" w:fill="auto"/>
            <w:vAlign w:val="center"/>
            <w:hideMark/>
          </w:tcPr>
          <w:p w14:paraId="73DAD7EF" w14:textId="77777777" w:rsidR="008B69E3" w:rsidRPr="0031001F" w:rsidRDefault="008B69E3" w:rsidP="00FD3AED">
            <w:pPr>
              <w:rPr>
                <w:color w:val="2A2A2A"/>
                <w:sz w:val="24"/>
                <w:szCs w:val="24"/>
              </w:rPr>
            </w:pPr>
            <w:r w:rsidRPr="0031001F">
              <w:rPr>
                <w:color w:val="2A2A2A"/>
                <w:sz w:val="24"/>
                <w:szCs w:val="24"/>
              </w:rPr>
              <w:t xml:space="preserve">Centro </w:t>
            </w:r>
            <w:proofErr w:type="spellStart"/>
            <w:r w:rsidRPr="0031001F">
              <w:rPr>
                <w:color w:val="2A2A2A"/>
                <w:sz w:val="24"/>
                <w:szCs w:val="24"/>
              </w:rPr>
              <w:t>MunicIpal</w:t>
            </w:r>
            <w:proofErr w:type="spellEnd"/>
            <w:r w:rsidRPr="0031001F">
              <w:rPr>
                <w:color w:val="2A2A2A"/>
                <w:sz w:val="24"/>
                <w:szCs w:val="24"/>
              </w:rPr>
              <w:t xml:space="preserve"> de Educação Infantil Maria Sebastiana da Silva (Dona Guri) – Rua Quero-Quero, </w:t>
            </w:r>
            <w:proofErr w:type="spellStart"/>
            <w:r w:rsidRPr="0031001F">
              <w:rPr>
                <w:color w:val="2A2A2A"/>
                <w:sz w:val="24"/>
                <w:szCs w:val="24"/>
              </w:rPr>
              <w:t>Qd</w:t>
            </w:r>
            <w:proofErr w:type="spellEnd"/>
            <w:r w:rsidRPr="0031001F">
              <w:rPr>
                <w:color w:val="2A2A2A"/>
                <w:sz w:val="24"/>
                <w:szCs w:val="24"/>
              </w:rPr>
              <w:t xml:space="preserve">. 0, </w:t>
            </w:r>
            <w:proofErr w:type="spellStart"/>
            <w:r w:rsidRPr="0031001F">
              <w:rPr>
                <w:color w:val="2A2A2A"/>
                <w:sz w:val="24"/>
                <w:szCs w:val="24"/>
              </w:rPr>
              <w:t>Lt</w:t>
            </w:r>
            <w:proofErr w:type="spellEnd"/>
            <w:r w:rsidRPr="0031001F">
              <w:rPr>
                <w:color w:val="2A2A2A"/>
                <w:sz w:val="24"/>
                <w:szCs w:val="24"/>
              </w:rPr>
              <w:t xml:space="preserve"> 0, n.0, Residencial Tempo Novo</w:t>
            </w:r>
          </w:p>
        </w:tc>
      </w:tr>
      <w:tr w:rsidR="008B69E3" w:rsidRPr="0031001F" w14:paraId="4394F589"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95DF150" w14:textId="77777777" w:rsidR="008B69E3" w:rsidRPr="0031001F" w:rsidRDefault="008B69E3" w:rsidP="00FD3AED">
            <w:pPr>
              <w:jc w:val="center"/>
              <w:rPr>
                <w:color w:val="000000"/>
                <w:sz w:val="24"/>
                <w:szCs w:val="24"/>
              </w:rPr>
            </w:pPr>
            <w:r w:rsidRPr="0031001F">
              <w:rPr>
                <w:color w:val="000000"/>
                <w:sz w:val="24"/>
                <w:szCs w:val="24"/>
              </w:rPr>
              <w:t>13</w:t>
            </w:r>
          </w:p>
        </w:tc>
        <w:tc>
          <w:tcPr>
            <w:tcW w:w="8080" w:type="dxa"/>
            <w:tcBorders>
              <w:top w:val="nil"/>
              <w:left w:val="nil"/>
              <w:bottom w:val="single" w:sz="4" w:space="0" w:color="auto"/>
              <w:right w:val="single" w:sz="4" w:space="0" w:color="auto"/>
            </w:tcBorders>
            <w:shd w:val="clear" w:color="auto" w:fill="auto"/>
            <w:vAlign w:val="center"/>
            <w:hideMark/>
          </w:tcPr>
          <w:p w14:paraId="13FF48B5" w14:textId="77777777" w:rsidR="008B69E3" w:rsidRPr="0031001F" w:rsidRDefault="008B69E3" w:rsidP="00FD3AED">
            <w:pPr>
              <w:rPr>
                <w:color w:val="2A2A2A"/>
                <w:sz w:val="24"/>
                <w:szCs w:val="24"/>
              </w:rPr>
            </w:pPr>
            <w:r w:rsidRPr="0031001F">
              <w:rPr>
                <w:color w:val="2A2A2A"/>
                <w:sz w:val="24"/>
                <w:szCs w:val="24"/>
              </w:rPr>
              <w:t xml:space="preserve">Centro Municipal de Educação Infantil Magda </w:t>
            </w:r>
            <w:proofErr w:type="spellStart"/>
            <w:r w:rsidRPr="0031001F">
              <w:rPr>
                <w:color w:val="2A2A2A"/>
                <w:sz w:val="24"/>
                <w:szCs w:val="24"/>
              </w:rPr>
              <w:t>Cichini</w:t>
            </w:r>
            <w:proofErr w:type="spellEnd"/>
            <w:r w:rsidRPr="0031001F">
              <w:rPr>
                <w:color w:val="2A2A2A"/>
                <w:sz w:val="24"/>
                <w:szCs w:val="24"/>
              </w:rPr>
              <w:t xml:space="preserve"> de Mendonça - </w:t>
            </w:r>
            <w:proofErr w:type="spellStart"/>
            <w:r w:rsidRPr="0031001F">
              <w:rPr>
                <w:color w:val="2A2A2A"/>
                <w:sz w:val="24"/>
                <w:szCs w:val="24"/>
              </w:rPr>
              <w:t>Av</w:t>
            </w:r>
            <w:proofErr w:type="spellEnd"/>
            <w:r w:rsidRPr="0031001F">
              <w:rPr>
                <w:color w:val="2A2A2A"/>
                <w:sz w:val="24"/>
                <w:szCs w:val="24"/>
              </w:rPr>
              <w:t xml:space="preserve"> </w:t>
            </w:r>
            <w:proofErr w:type="spellStart"/>
            <w:r w:rsidRPr="0031001F">
              <w:rPr>
                <w:color w:val="2A2A2A"/>
                <w:sz w:val="24"/>
                <w:szCs w:val="24"/>
              </w:rPr>
              <w:t>Gessé</w:t>
            </w:r>
            <w:proofErr w:type="spellEnd"/>
            <w:r w:rsidRPr="0031001F">
              <w:rPr>
                <w:color w:val="2A2A2A"/>
                <w:sz w:val="24"/>
                <w:szCs w:val="24"/>
              </w:rPr>
              <w:t xml:space="preserve"> Aguiar e Silva </w:t>
            </w:r>
            <w:proofErr w:type="spellStart"/>
            <w:r w:rsidRPr="0031001F">
              <w:rPr>
                <w:color w:val="2A2A2A"/>
                <w:sz w:val="24"/>
                <w:szCs w:val="24"/>
              </w:rPr>
              <w:t>Qd</w:t>
            </w:r>
            <w:proofErr w:type="spellEnd"/>
            <w:r>
              <w:rPr>
                <w:color w:val="2A2A2A"/>
                <w:sz w:val="24"/>
                <w:szCs w:val="24"/>
              </w:rPr>
              <w:t xml:space="preserve">. </w:t>
            </w:r>
            <w:r w:rsidRPr="0031001F">
              <w:rPr>
                <w:color w:val="2A2A2A"/>
                <w:sz w:val="24"/>
                <w:szCs w:val="24"/>
              </w:rPr>
              <w:t>39 Lote 01, Bairro Rodrigues</w:t>
            </w:r>
            <w:r>
              <w:rPr>
                <w:color w:val="2A2A2A"/>
                <w:sz w:val="24"/>
                <w:szCs w:val="24"/>
              </w:rPr>
              <w:t>.</w:t>
            </w:r>
          </w:p>
        </w:tc>
      </w:tr>
      <w:tr w:rsidR="008B69E3" w:rsidRPr="0031001F" w14:paraId="67556C57"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49C61EF" w14:textId="77777777" w:rsidR="008B69E3" w:rsidRPr="0031001F" w:rsidRDefault="008B69E3" w:rsidP="00FD3AED">
            <w:pPr>
              <w:jc w:val="center"/>
              <w:rPr>
                <w:color w:val="000000"/>
                <w:sz w:val="24"/>
                <w:szCs w:val="24"/>
              </w:rPr>
            </w:pPr>
            <w:r w:rsidRPr="0031001F">
              <w:rPr>
                <w:color w:val="000000"/>
                <w:sz w:val="24"/>
                <w:szCs w:val="24"/>
              </w:rPr>
              <w:t>14</w:t>
            </w:r>
          </w:p>
        </w:tc>
        <w:tc>
          <w:tcPr>
            <w:tcW w:w="8080" w:type="dxa"/>
            <w:tcBorders>
              <w:top w:val="nil"/>
              <w:left w:val="nil"/>
              <w:bottom w:val="single" w:sz="4" w:space="0" w:color="auto"/>
              <w:right w:val="single" w:sz="4" w:space="0" w:color="auto"/>
            </w:tcBorders>
            <w:shd w:val="clear" w:color="auto" w:fill="auto"/>
            <w:vAlign w:val="center"/>
            <w:hideMark/>
          </w:tcPr>
          <w:p w14:paraId="3E65ED82" w14:textId="77777777" w:rsidR="008B69E3" w:rsidRPr="0031001F" w:rsidRDefault="008B69E3" w:rsidP="00FD3AED">
            <w:pPr>
              <w:rPr>
                <w:color w:val="2A2A2A"/>
                <w:sz w:val="24"/>
                <w:szCs w:val="24"/>
              </w:rPr>
            </w:pPr>
            <w:r w:rsidRPr="0031001F">
              <w:rPr>
                <w:color w:val="2A2A2A"/>
                <w:sz w:val="24"/>
                <w:szCs w:val="24"/>
              </w:rPr>
              <w:t xml:space="preserve">Centro Municipal de Ensino Especial “Maria da Conceição de Brito” - Avenida Esperidião Paulo </w:t>
            </w:r>
            <w:proofErr w:type="spellStart"/>
            <w:r w:rsidRPr="0031001F">
              <w:rPr>
                <w:color w:val="2A2A2A"/>
                <w:sz w:val="24"/>
                <w:szCs w:val="24"/>
              </w:rPr>
              <w:t>Gury</w:t>
            </w:r>
            <w:proofErr w:type="spellEnd"/>
            <w:r w:rsidRPr="0031001F">
              <w:rPr>
                <w:color w:val="2A2A2A"/>
                <w:sz w:val="24"/>
                <w:szCs w:val="24"/>
              </w:rPr>
              <w:t>, n.35, Bairro Lucilene</w:t>
            </w:r>
            <w:r>
              <w:rPr>
                <w:color w:val="2A2A2A"/>
                <w:sz w:val="24"/>
                <w:szCs w:val="24"/>
              </w:rPr>
              <w:t>.</w:t>
            </w:r>
          </w:p>
        </w:tc>
      </w:tr>
      <w:tr w:rsidR="008B69E3" w:rsidRPr="0031001F" w14:paraId="50FD7545" w14:textId="77777777" w:rsidTr="008B225D">
        <w:trPr>
          <w:trHeight w:val="63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32A36D2" w14:textId="77777777" w:rsidR="008B69E3" w:rsidRPr="0031001F" w:rsidRDefault="008B69E3" w:rsidP="00FD3AED">
            <w:pPr>
              <w:jc w:val="center"/>
              <w:rPr>
                <w:color w:val="000000"/>
                <w:sz w:val="24"/>
                <w:szCs w:val="24"/>
              </w:rPr>
            </w:pPr>
            <w:r w:rsidRPr="0031001F">
              <w:rPr>
                <w:color w:val="000000"/>
                <w:sz w:val="24"/>
                <w:szCs w:val="24"/>
              </w:rPr>
              <w:t>14</w:t>
            </w:r>
          </w:p>
        </w:tc>
        <w:tc>
          <w:tcPr>
            <w:tcW w:w="8080" w:type="dxa"/>
            <w:tcBorders>
              <w:top w:val="nil"/>
              <w:left w:val="nil"/>
              <w:bottom w:val="single" w:sz="4" w:space="0" w:color="auto"/>
              <w:right w:val="single" w:sz="4" w:space="0" w:color="auto"/>
            </w:tcBorders>
            <w:shd w:val="clear" w:color="auto" w:fill="auto"/>
            <w:vAlign w:val="center"/>
            <w:hideMark/>
          </w:tcPr>
          <w:p w14:paraId="158601BD" w14:textId="77777777" w:rsidR="008B69E3" w:rsidRPr="0031001F" w:rsidRDefault="008B69E3" w:rsidP="00FD3AED">
            <w:pPr>
              <w:rPr>
                <w:color w:val="2A2A2A"/>
                <w:sz w:val="24"/>
                <w:szCs w:val="24"/>
              </w:rPr>
            </w:pPr>
            <w:r w:rsidRPr="0031001F">
              <w:rPr>
                <w:color w:val="2A2A2A"/>
                <w:sz w:val="24"/>
                <w:szCs w:val="24"/>
              </w:rPr>
              <w:t xml:space="preserve">Centro Municipal de Educação Infantil Lourival Lourenço Cabral (Seu Lola) Rua Abel Jose de Souza </w:t>
            </w:r>
            <w:proofErr w:type="spellStart"/>
            <w:r w:rsidRPr="0031001F">
              <w:rPr>
                <w:color w:val="2A2A2A"/>
                <w:sz w:val="24"/>
                <w:szCs w:val="24"/>
              </w:rPr>
              <w:t>Qd</w:t>
            </w:r>
            <w:proofErr w:type="spellEnd"/>
            <w:r>
              <w:rPr>
                <w:color w:val="2A2A2A"/>
                <w:sz w:val="24"/>
                <w:szCs w:val="24"/>
              </w:rPr>
              <w:t>.</w:t>
            </w:r>
            <w:r w:rsidRPr="0031001F">
              <w:rPr>
                <w:color w:val="2A2A2A"/>
                <w:sz w:val="24"/>
                <w:szCs w:val="24"/>
              </w:rPr>
              <w:t xml:space="preserve"> 19 Bairro Jardim das Aroeiras</w:t>
            </w:r>
            <w:r>
              <w:rPr>
                <w:color w:val="2A2A2A"/>
                <w:sz w:val="24"/>
                <w:szCs w:val="24"/>
              </w:rPr>
              <w:t>.</w:t>
            </w:r>
          </w:p>
        </w:tc>
      </w:tr>
      <w:tr w:rsidR="008B69E3" w:rsidRPr="0031001F" w14:paraId="5890545A" w14:textId="77777777" w:rsidTr="008B225D">
        <w:trPr>
          <w:trHeight w:val="315"/>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688A817" w14:textId="77777777" w:rsidR="008B69E3" w:rsidRPr="0031001F" w:rsidRDefault="008B69E3" w:rsidP="00FD3AED">
            <w:pPr>
              <w:jc w:val="center"/>
              <w:rPr>
                <w:color w:val="000000"/>
                <w:sz w:val="24"/>
                <w:szCs w:val="24"/>
              </w:rPr>
            </w:pPr>
            <w:r w:rsidRPr="0031001F">
              <w:rPr>
                <w:color w:val="000000"/>
                <w:sz w:val="24"/>
                <w:szCs w:val="24"/>
              </w:rPr>
              <w:t>16</w:t>
            </w:r>
          </w:p>
        </w:tc>
        <w:tc>
          <w:tcPr>
            <w:tcW w:w="8080" w:type="dxa"/>
            <w:tcBorders>
              <w:top w:val="nil"/>
              <w:left w:val="nil"/>
              <w:bottom w:val="single" w:sz="4" w:space="0" w:color="auto"/>
              <w:right w:val="single" w:sz="4" w:space="0" w:color="auto"/>
            </w:tcBorders>
            <w:shd w:val="clear" w:color="auto" w:fill="auto"/>
            <w:vAlign w:val="center"/>
            <w:hideMark/>
          </w:tcPr>
          <w:p w14:paraId="63A553E5" w14:textId="77777777" w:rsidR="008B69E3" w:rsidRPr="0031001F" w:rsidRDefault="008B69E3" w:rsidP="00FD3AED">
            <w:pPr>
              <w:rPr>
                <w:color w:val="2A2A2A"/>
                <w:sz w:val="24"/>
                <w:szCs w:val="24"/>
              </w:rPr>
            </w:pPr>
            <w:r w:rsidRPr="0031001F">
              <w:rPr>
                <w:color w:val="2A2A2A"/>
                <w:sz w:val="24"/>
                <w:szCs w:val="24"/>
              </w:rPr>
              <w:t xml:space="preserve">Centro Cultural Anísio Marques - Rua </w:t>
            </w:r>
            <w:proofErr w:type="spellStart"/>
            <w:r w:rsidRPr="0031001F">
              <w:rPr>
                <w:color w:val="2A2A2A"/>
                <w:sz w:val="24"/>
                <w:szCs w:val="24"/>
              </w:rPr>
              <w:t>Eduvaldo</w:t>
            </w:r>
            <w:proofErr w:type="spellEnd"/>
            <w:r w:rsidRPr="0031001F">
              <w:rPr>
                <w:color w:val="2A2A2A"/>
                <w:sz w:val="24"/>
                <w:szCs w:val="24"/>
              </w:rPr>
              <w:t xml:space="preserve"> Veloso do Carmo, 510 – Centro</w:t>
            </w:r>
            <w:r>
              <w:rPr>
                <w:color w:val="2A2A2A"/>
                <w:sz w:val="24"/>
                <w:szCs w:val="24"/>
              </w:rPr>
              <w:t>.</w:t>
            </w:r>
          </w:p>
        </w:tc>
      </w:tr>
    </w:tbl>
    <w:p w14:paraId="3400EA92" w14:textId="77777777" w:rsidR="008B69E3" w:rsidRDefault="008B69E3" w:rsidP="008B69E3">
      <w:pPr>
        <w:spacing w:line="360" w:lineRule="auto"/>
        <w:ind w:left="357" w:firstLine="709"/>
        <w:jc w:val="both"/>
        <w:rPr>
          <w:sz w:val="24"/>
          <w:szCs w:val="24"/>
        </w:rPr>
      </w:pPr>
    </w:p>
    <w:p w14:paraId="2233AFC5" w14:textId="77777777" w:rsidR="008B69E3" w:rsidRDefault="008B69E3" w:rsidP="008B69E3">
      <w:pPr>
        <w:spacing w:line="276" w:lineRule="auto"/>
        <w:jc w:val="both"/>
        <w:rPr>
          <w:noProof/>
        </w:rPr>
      </w:pPr>
      <w:r w:rsidRPr="00566BE9">
        <w:rPr>
          <w:b/>
          <w:noProof/>
          <w:sz w:val="24"/>
          <w:szCs w:val="24"/>
        </w:rPr>
        <w:t xml:space="preserve">5.2. </w:t>
      </w:r>
      <w:r w:rsidRPr="00566BE9">
        <w:rPr>
          <w:noProof/>
          <w:sz w:val="24"/>
          <w:szCs w:val="24"/>
        </w:rPr>
        <w:t>Os serviços prestados deverão ser padronizados e estarem contidos no documento – Procedimento Operacionais Padronizados – POP (RDC 52, 22/10/2009 – ANVISA) – a ser entregue ao fiscal do Contrato logo após celebrado o contrato. Este documento deverá conter as etapas do Controle Integrado de Pragas, os procedimentos, técnicas, relações de produtos inseticidas e de controle, destino dos resíduos e embalagens vazias, Fichas de Informação sobre Produtos Químicos (FISPQs), mapas de iscagem, Laudos de Identificação Larval, modelos de formulários</w:t>
      </w:r>
      <w:r>
        <w:rPr>
          <w:noProof/>
        </w:rPr>
        <w:t>, bem como apresentar plano de medidas preventivas e emergenciais em caso de acidentes.</w:t>
      </w:r>
    </w:p>
    <w:p w14:paraId="33EACC0B" w14:textId="77777777" w:rsidR="008B69E3" w:rsidRDefault="008B69E3" w:rsidP="008B69E3">
      <w:pPr>
        <w:pBdr>
          <w:top w:val="nil"/>
          <w:left w:val="nil"/>
          <w:bottom w:val="nil"/>
          <w:right w:val="nil"/>
          <w:between w:val="nil"/>
        </w:pBdr>
        <w:suppressAutoHyphens/>
        <w:contextualSpacing/>
        <w:jc w:val="both"/>
        <w:textDirection w:val="btLr"/>
        <w:textAlignment w:val="top"/>
        <w:outlineLvl w:val="0"/>
        <w:rPr>
          <w:sz w:val="24"/>
          <w:szCs w:val="24"/>
        </w:rPr>
      </w:pPr>
      <w:r w:rsidRPr="008C3DDA">
        <w:rPr>
          <w:b/>
          <w:sz w:val="24"/>
          <w:szCs w:val="24"/>
        </w:rPr>
        <w:t>5.3.</w:t>
      </w:r>
      <w:r w:rsidRPr="000547B0">
        <w:rPr>
          <w:sz w:val="24"/>
          <w:szCs w:val="24"/>
        </w:rPr>
        <w:t xml:space="preserve"> Deverão ser utilizados produtos químicos em estado líquido através de bomba pulverizadora com bicos injetores que produzam névoas que penetrem em todas as frestas e fissuras; produtos em estado de g</w:t>
      </w:r>
      <w:r>
        <w:rPr>
          <w:sz w:val="24"/>
          <w:szCs w:val="24"/>
        </w:rPr>
        <w:t xml:space="preserve">el, a serem aplicados em locais </w:t>
      </w:r>
      <w:r w:rsidRPr="000547B0">
        <w:rPr>
          <w:sz w:val="24"/>
          <w:szCs w:val="24"/>
        </w:rPr>
        <w:t>próximos a microcomputadores e telefones. Para desratização, utilização de PPE (postos permanentes de envenenamento) contendo iscas atrativas e anticoagulantes, em porta-iscas</w:t>
      </w:r>
      <w:r>
        <w:rPr>
          <w:sz w:val="24"/>
          <w:szCs w:val="24"/>
        </w:rPr>
        <w:t>,</w:t>
      </w:r>
      <w:r w:rsidRPr="000547B0">
        <w:rPr>
          <w:sz w:val="24"/>
          <w:szCs w:val="24"/>
        </w:rPr>
        <w:t xml:space="preserve"> lacradas e distribuídas estrategicamente, além de iscas avulsas em locais como ralos e grelhas.</w:t>
      </w:r>
    </w:p>
    <w:p w14:paraId="51A293AB" w14:textId="77777777" w:rsidR="008B69E3" w:rsidRPr="000547B0" w:rsidRDefault="008B69E3" w:rsidP="008B69E3">
      <w:pPr>
        <w:pBdr>
          <w:top w:val="nil"/>
          <w:left w:val="nil"/>
          <w:bottom w:val="nil"/>
          <w:right w:val="nil"/>
          <w:between w:val="nil"/>
        </w:pBdr>
        <w:suppressAutoHyphens/>
        <w:contextualSpacing/>
        <w:jc w:val="both"/>
        <w:textDirection w:val="btLr"/>
        <w:textAlignment w:val="top"/>
        <w:outlineLvl w:val="0"/>
        <w:rPr>
          <w:sz w:val="24"/>
          <w:szCs w:val="24"/>
        </w:rPr>
      </w:pPr>
    </w:p>
    <w:p w14:paraId="6507E082"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8C3DDA">
        <w:rPr>
          <w:b/>
          <w:sz w:val="24"/>
          <w:szCs w:val="24"/>
        </w:rPr>
        <w:t>5.4.</w:t>
      </w:r>
      <w:r w:rsidRPr="000547B0">
        <w:rPr>
          <w:sz w:val="24"/>
          <w:szCs w:val="24"/>
        </w:rPr>
        <w:t xml:space="preserve"> Todos os serviços deverão ser executados utilizando-se equipamentos próprios tais como: bomba pulverizadora e mão de obra especializada.</w:t>
      </w:r>
    </w:p>
    <w:p w14:paraId="7A3CCFD0"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p>
    <w:p w14:paraId="09FD50AF"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8C3DDA">
        <w:rPr>
          <w:b/>
          <w:sz w:val="24"/>
          <w:szCs w:val="24"/>
        </w:rPr>
        <w:t>5.5.</w:t>
      </w:r>
      <w:r w:rsidRPr="000547B0">
        <w:rPr>
          <w:sz w:val="24"/>
          <w:szCs w:val="24"/>
        </w:rPr>
        <w:t xml:space="preserve"> A realização dos serviços de dedetização por gel e desratização deverá ocorrer ao final de semana anterior ao que antecede os serviços de pulverização para não ocorrer mistura dos venenos.</w:t>
      </w:r>
    </w:p>
    <w:p w14:paraId="560CEF43"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p>
    <w:p w14:paraId="4943C531"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b/>
          <w:iCs/>
          <w:sz w:val="24"/>
          <w:szCs w:val="24"/>
        </w:rPr>
      </w:pPr>
      <w:r w:rsidRPr="00BA3622">
        <w:rPr>
          <w:b/>
          <w:iCs/>
          <w:sz w:val="24"/>
          <w:szCs w:val="24"/>
        </w:rPr>
        <w:t>Limpeza e Desinfecção Química de Caixas e Reservatório d’água</w:t>
      </w:r>
    </w:p>
    <w:p w14:paraId="47F0B933" w14:textId="77777777" w:rsidR="008B69E3" w:rsidRPr="00BA3622"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b/>
          <w:iCs/>
          <w:sz w:val="24"/>
          <w:szCs w:val="24"/>
        </w:rPr>
      </w:pPr>
    </w:p>
    <w:p w14:paraId="78FDAF8B" w14:textId="77777777" w:rsidR="008B69E3" w:rsidRDefault="008B69E3" w:rsidP="008B69E3">
      <w:pPr>
        <w:spacing w:line="276" w:lineRule="auto"/>
        <w:jc w:val="both"/>
        <w:rPr>
          <w:sz w:val="24"/>
          <w:szCs w:val="24"/>
        </w:rPr>
      </w:pPr>
      <w:r w:rsidRPr="008C3DDA">
        <w:rPr>
          <w:b/>
          <w:sz w:val="24"/>
          <w:szCs w:val="24"/>
        </w:rPr>
        <w:t>5.6.</w:t>
      </w:r>
      <w:r w:rsidRPr="00F800AF">
        <w:rPr>
          <w:sz w:val="24"/>
          <w:szCs w:val="24"/>
        </w:rPr>
        <w:t xml:space="preserve"> Os serviços de  limpeza e desinfecção química de caixas e reservatório d’água,</w:t>
      </w:r>
      <w:r>
        <w:rPr>
          <w:sz w:val="24"/>
          <w:szCs w:val="24"/>
        </w:rPr>
        <w:t xml:space="preserve"> deverão ser realizados semestralmente, </w:t>
      </w:r>
      <w:r w:rsidRPr="00EE1832">
        <w:rPr>
          <w:sz w:val="24"/>
          <w:szCs w:val="24"/>
        </w:rPr>
        <w:t>conforme Resolução RDC nº 216, de 15 de setembro de 2004 da Agência Nacional de Vigilância Sanitária – ANVISA, que dispõe sobre o Regulamento Técnico de Boas Práticas para Serviços de Alimentação</w:t>
      </w:r>
      <w:r>
        <w:rPr>
          <w:sz w:val="24"/>
          <w:szCs w:val="24"/>
        </w:rPr>
        <w:t xml:space="preserve">, juntamente </w:t>
      </w:r>
      <w:r w:rsidRPr="000547B0">
        <w:rPr>
          <w:sz w:val="24"/>
          <w:szCs w:val="24"/>
        </w:rPr>
        <w:t xml:space="preserve"> monitoramento em toda a área da</w:t>
      </w:r>
      <w:r>
        <w:rPr>
          <w:sz w:val="24"/>
          <w:szCs w:val="24"/>
        </w:rPr>
        <w:t>s</w:t>
      </w:r>
      <w:r w:rsidRPr="000547B0">
        <w:rPr>
          <w:sz w:val="24"/>
          <w:szCs w:val="24"/>
        </w:rPr>
        <w:t xml:space="preserve"> </w:t>
      </w:r>
      <w:r>
        <w:rPr>
          <w:sz w:val="24"/>
          <w:szCs w:val="24"/>
        </w:rPr>
        <w:t>unidades que compõe a Secretaria da Educação e Cultura de Santa Helena de Goiás</w:t>
      </w:r>
      <w:r w:rsidRPr="000547B0">
        <w:rPr>
          <w:sz w:val="24"/>
          <w:szCs w:val="24"/>
        </w:rPr>
        <w:t xml:space="preserve">, </w:t>
      </w:r>
      <w:r w:rsidRPr="00F800AF">
        <w:rPr>
          <w:sz w:val="24"/>
          <w:szCs w:val="24"/>
        </w:rPr>
        <w:t xml:space="preserve"> dar-se-á na forma estabelecida neste termo, da seguinte forma:</w:t>
      </w:r>
    </w:p>
    <w:p w14:paraId="3744556B" w14:textId="77777777" w:rsidR="008B69E3" w:rsidRPr="00F800AF" w:rsidRDefault="008B69E3" w:rsidP="008B69E3">
      <w:pPr>
        <w:spacing w:line="276" w:lineRule="auto"/>
        <w:jc w:val="both"/>
        <w:rPr>
          <w:sz w:val="24"/>
          <w:szCs w:val="24"/>
        </w:rPr>
      </w:pPr>
    </w:p>
    <w:p w14:paraId="538DAF54" w14:textId="77777777" w:rsidR="008B69E3" w:rsidRDefault="008B69E3" w:rsidP="008B69E3">
      <w:pPr>
        <w:pBdr>
          <w:top w:val="nil"/>
          <w:left w:val="nil"/>
          <w:bottom w:val="nil"/>
          <w:right w:val="nil"/>
          <w:between w:val="nil"/>
        </w:pBdr>
        <w:suppressAutoHyphens/>
        <w:spacing w:line="276" w:lineRule="auto"/>
        <w:ind w:left="1701"/>
        <w:contextualSpacing/>
        <w:jc w:val="both"/>
        <w:textDirection w:val="btLr"/>
        <w:textAlignment w:val="top"/>
        <w:outlineLvl w:val="0"/>
        <w:rPr>
          <w:sz w:val="24"/>
          <w:szCs w:val="24"/>
        </w:rPr>
      </w:pPr>
      <w:r>
        <w:rPr>
          <w:sz w:val="24"/>
          <w:szCs w:val="24"/>
        </w:rPr>
        <w:t>I – Verificação da situação estrutural do reservatório investigando a existência de fendas e/ou rachaduras que permitam vazamento ou infiltração;</w:t>
      </w:r>
    </w:p>
    <w:p w14:paraId="7D8C11F6"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Pr>
          <w:sz w:val="24"/>
          <w:szCs w:val="24"/>
        </w:rPr>
        <w:t>II – Verificação das condições das tampas para verificar se estão devidamente vedadas de modo a impedir a entrada de poeira, insetos e outros tipos de organismos que propiciem a contaminação da água. Caso não estejam, a contratada deverá comunicar à contratante, para a adoção das medidas cabíveis;</w:t>
      </w:r>
    </w:p>
    <w:p w14:paraId="019A1284" w14:textId="77777777" w:rsidR="008B69E3" w:rsidRDefault="008B69E3" w:rsidP="008B69E3">
      <w:pPr>
        <w:pBdr>
          <w:top w:val="nil"/>
          <w:left w:val="nil"/>
          <w:bottom w:val="nil"/>
          <w:right w:val="nil"/>
          <w:between w:val="nil"/>
        </w:pBdr>
        <w:suppressAutoHyphens/>
        <w:ind w:left="1701" w:hanging="1701"/>
        <w:contextualSpacing/>
        <w:jc w:val="both"/>
        <w:textDirection w:val="btLr"/>
        <w:textAlignment w:val="top"/>
        <w:outlineLvl w:val="0"/>
        <w:rPr>
          <w:sz w:val="24"/>
          <w:szCs w:val="24"/>
        </w:rPr>
      </w:pPr>
    </w:p>
    <w:p w14:paraId="0EC50715"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Pr>
          <w:sz w:val="24"/>
          <w:szCs w:val="24"/>
        </w:rPr>
        <w:t xml:space="preserve">III – Verificação do funcionamento de torneiras, </w:t>
      </w:r>
      <w:proofErr w:type="spellStart"/>
      <w:r>
        <w:rPr>
          <w:sz w:val="24"/>
          <w:szCs w:val="24"/>
        </w:rPr>
        <w:t>bóias</w:t>
      </w:r>
      <w:proofErr w:type="spellEnd"/>
      <w:r>
        <w:rPr>
          <w:sz w:val="24"/>
          <w:szCs w:val="24"/>
        </w:rPr>
        <w:t xml:space="preserve"> e automáticos, informando à contratante, caso seja necessário algum conserto; em caso de encontrar irregularidades, comunicar por escrito para providenciar a manutenção.</w:t>
      </w:r>
    </w:p>
    <w:p w14:paraId="37AD5BCA"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sidRPr="00BA3622">
        <w:rPr>
          <w:rFonts w:eastAsiaTheme="minorHAnsi"/>
          <w:kern w:val="2"/>
          <w:sz w:val="24"/>
          <w:szCs w:val="24"/>
          <w14:ligatures w14:val="standardContextual"/>
        </w:rPr>
        <w:t>IV - Esgotamento do reservatório por processo mecânico;</w:t>
      </w:r>
    </w:p>
    <w:p w14:paraId="10A72B57"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sidRPr="00BA3622">
        <w:rPr>
          <w:rFonts w:eastAsiaTheme="minorHAnsi"/>
          <w:kern w:val="2"/>
          <w:sz w:val="24"/>
          <w:szCs w:val="24"/>
          <w14:ligatures w14:val="standardContextual"/>
        </w:rPr>
        <w:t>V - Lavagem das paredes internas;</w:t>
      </w:r>
    </w:p>
    <w:p w14:paraId="78366764"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sidRPr="00BA3622">
        <w:rPr>
          <w:rFonts w:eastAsiaTheme="minorHAnsi"/>
          <w:kern w:val="2"/>
          <w:sz w:val="24"/>
          <w:szCs w:val="24"/>
          <w14:ligatures w14:val="standardContextual"/>
        </w:rPr>
        <w:t>VI - Retirada de toda sujeira e esgotamento dos resíduos provenientes da limpeza pelo sistema mecânico;</w:t>
      </w:r>
    </w:p>
    <w:p w14:paraId="5A296FC5"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sidRPr="00BA3622">
        <w:rPr>
          <w:rFonts w:eastAsiaTheme="minorHAnsi"/>
          <w:kern w:val="2"/>
          <w:sz w:val="24"/>
          <w:szCs w:val="24"/>
          <w14:ligatures w14:val="standardContextual"/>
        </w:rPr>
        <w:t xml:space="preserve">VII - </w:t>
      </w:r>
      <w:proofErr w:type="spellStart"/>
      <w:r w:rsidRPr="00BA3622">
        <w:rPr>
          <w:rFonts w:eastAsiaTheme="minorHAnsi"/>
          <w:kern w:val="2"/>
          <w:sz w:val="24"/>
          <w:szCs w:val="24"/>
          <w14:ligatures w14:val="standardContextual"/>
        </w:rPr>
        <w:t>Enxágüe</w:t>
      </w:r>
      <w:proofErr w:type="spellEnd"/>
      <w:r w:rsidRPr="00BA3622">
        <w:rPr>
          <w:rFonts w:eastAsiaTheme="minorHAnsi"/>
          <w:kern w:val="2"/>
          <w:sz w:val="24"/>
          <w:szCs w:val="24"/>
          <w14:ligatures w14:val="standardContextual"/>
        </w:rPr>
        <w:t xml:space="preserve"> e Desinfecção;</w:t>
      </w:r>
    </w:p>
    <w:p w14:paraId="02B1CFEE"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sidRPr="00BA3622">
        <w:rPr>
          <w:rFonts w:eastAsiaTheme="minorHAnsi"/>
          <w:kern w:val="2"/>
          <w:sz w:val="24"/>
          <w:szCs w:val="24"/>
          <w14:ligatures w14:val="standardContextual"/>
        </w:rPr>
        <w:t>VIII - Aspersão de Hipoclorito de Sódio;</w:t>
      </w:r>
    </w:p>
    <w:p w14:paraId="7A829E7F"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sidRPr="00BA3622">
        <w:rPr>
          <w:rFonts w:eastAsiaTheme="minorHAnsi"/>
          <w:kern w:val="2"/>
          <w:sz w:val="24"/>
          <w:szCs w:val="24"/>
          <w14:ligatures w14:val="standardContextual"/>
        </w:rPr>
        <w:t>IX - Escovação com vassoura de nylon para não afetar a impermeabilização do reservatório;</w:t>
      </w:r>
    </w:p>
    <w:p w14:paraId="00076175" w14:textId="77777777" w:rsidR="008B69E3" w:rsidRDefault="008B69E3" w:rsidP="008B69E3">
      <w:pPr>
        <w:pBdr>
          <w:top w:val="nil"/>
          <w:left w:val="nil"/>
          <w:bottom w:val="nil"/>
          <w:right w:val="nil"/>
          <w:between w:val="nil"/>
        </w:pBdr>
        <w:suppressAutoHyphens/>
        <w:ind w:left="1701"/>
        <w:contextualSpacing/>
        <w:jc w:val="both"/>
        <w:textDirection w:val="btLr"/>
        <w:textAlignment w:val="top"/>
        <w:outlineLvl w:val="0"/>
        <w:rPr>
          <w:sz w:val="24"/>
          <w:szCs w:val="24"/>
        </w:rPr>
      </w:pPr>
      <w:r w:rsidRPr="00BA3622">
        <w:rPr>
          <w:rFonts w:eastAsiaTheme="minorHAnsi"/>
          <w:kern w:val="2"/>
          <w:sz w:val="24"/>
          <w:szCs w:val="24"/>
          <w14:ligatures w14:val="standardContextual"/>
        </w:rPr>
        <w:t>X - Reabastecimento do reservatório;</w:t>
      </w:r>
    </w:p>
    <w:p w14:paraId="36327E86" w14:textId="77777777" w:rsidR="008B69E3" w:rsidRPr="00BA3622" w:rsidRDefault="008B69E3" w:rsidP="008B69E3">
      <w:pPr>
        <w:pBdr>
          <w:top w:val="nil"/>
          <w:left w:val="nil"/>
          <w:bottom w:val="nil"/>
          <w:right w:val="nil"/>
          <w:between w:val="nil"/>
        </w:pBdr>
        <w:suppressAutoHyphens/>
        <w:ind w:left="1701"/>
        <w:contextualSpacing/>
        <w:jc w:val="both"/>
        <w:textDirection w:val="btLr"/>
        <w:textAlignment w:val="top"/>
        <w:outlineLvl w:val="0"/>
        <w:rPr>
          <w:rFonts w:eastAsiaTheme="minorHAnsi"/>
          <w:kern w:val="2"/>
          <w:sz w:val="24"/>
          <w:szCs w:val="24"/>
          <w14:ligatures w14:val="standardContextual"/>
        </w:rPr>
      </w:pPr>
      <w:r w:rsidRPr="00BA3622">
        <w:rPr>
          <w:rFonts w:eastAsiaTheme="minorHAnsi"/>
          <w:kern w:val="2"/>
          <w:sz w:val="24"/>
          <w:szCs w:val="24"/>
          <w14:ligatures w14:val="standardContextual"/>
        </w:rPr>
        <w:t>XI - Demais serviços que forem necessários para a correta execução do serviço;</w:t>
      </w:r>
    </w:p>
    <w:p w14:paraId="4A2CBD49" w14:textId="77777777" w:rsidR="008B69E3" w:rsidRDefault="008B69E3" w:rsidP="008B69E3">
      <w:pPr>
        <w:pStyle w:val="PargrafodaLista"/>
        <w:spacing w:line="276" w:lineRule="auto"/>
        <w:contextualSpacing/>
        <w:rPr>
          <w:b/>
          <w:sz w:val="24"/>
          <w:szCs w:val="24"/>
        </w:rPr>
      </w:pPr>
      <w:r w:rsidRPr="00D374DD">
        <w:rPr>
          <w:b/>
          <w:sz w:val="24"/>
          <w:szCs w:val="24"/>
        </w:rPr>
        <w:t>Dos materiais e equipamentos</w:t>
      </w:r>
    </w:p>
    <w:p w14:paraId="44A907F8" w14:textId="77777777" w:rsidR="008B69E3" w:rsidRDefault="008B69E3" w:rsidP="008B69E3">
      <w:pPr>
        <w:autoSpaceDE w:val="0"/>
        <w:autoSpaceDN w:val="0"/>
        <w:adjustRightInd w:val="0"/>
        <w:spacing w:line="276" w:lineRule="auto"/>
        <w:jc w:val="both"/>
        <w:rPr>
          <w:sz w:val="24"/>
          <w:szCs w:val="24"/>
        </w:rPr>
      </w:pPr>
      <w:r w:rsidRPr="00D374DD">
        <w:rPr>
          <w:sz w:val="24"/>
          <w:szCs w:val="24"/>
        </w:rPr>
        <w:t xml:space="preserve">5.7. </w:t>
      </w:r>
      <w:r w:rsidRPr="00D374DD">
        <w:rPr>
          <w:color w:val="000000"/>
          <w:sz w:val="24"/>
          <w:szCs w:val="24"/>
        </w:rPr>
        <w:t xml:space="preserve">A CONTRATADA deverá responsabilizar-se pelo fornecimento de todos os </w:t>
      </w:r>
      <w:r w:rsidRPr="000547B0">
        <w:rPr>
          <w:sz w:val="24"/>
          <w:szCs w:val="24"/>
        </w:rPr>
        <w:t>Mat</w:t>
      </w:r>
      <w:r>
        <w:rPr>
          <w:sz w:val="24"/>
          <w:szCs w:val="24"/>
        </w:rPr>
        <w:t xml:space="preserve">eriais a serem disponibilizados. </w:t>
      </w:r>
      <w:r w:rsidRPr="000547B0">
        <w:rPr>
          <w:sz w:val="24"/>
          <w:szCs w:val="24"/>
        </w:rPr>
        <w:t>Para a perfeita execução dos serviços, a CONTRATADA deverá disponibilizar os materiais, equipamentos, ferramentas e utensílios necessários, promovendo sua substituição quando necessário.</w:t>
      </w:r>
    </w:p>
    <w:p w14:paraId="23A39A06" w14:textId="77777777" w:rsidR="008B69E3" w:rsidRPr="00D374DD" w:rsidRDefault="008B69E3" w:rsidP="008B69E3">
      <w:pPr>
        <w:autoSpaceDE w:val="0"/>
        <w:autoSpaceDN w:val="0"/>
        <w:adjustRightInd w:val="0"/>
        <w:spacing w:line="276" w:lineRule="auto"/>
        <w:jc w:val="both"/>
        <w:rPr>
          <w:color w:val="000000"/>
          <w:sz w:val="24"/>
          <w:szCs w:val="24"/>
        </w:rPr>
      </w:pPr>
      <w:r w:rsidRPr="00D374DD">
        <w:rPr>
          <w:b/>
          <w:color w:val="000000"/>
          <w:sz w:val="24"/>
          <w:szCs w:val="24"/>
        </w:rPr>
        <w:t>5.7.1.</w:t>
      </w:r>
      <w:r w:rsidRPr="00D374DD">
        <w:rPr>
          <w:color w:val="000000"/>
          <w:sz w:val="24"/>
          <w:szCs w:val="24"/>
        </w:rPr>
        <w:t xml:space="preserve"> Os produtos deverão ter as seguintes características: </w:t>
      </w:r>
    </w:p>
    <w:p w14:paraId="5658A55B" w14:textId="77777777" w:rsidR="008B69E3" w:rsidRPr="00D374DD" w:rsidRDefault="008B69E3" w:rsidP="008B69E3">
      <w:pPr>
        <w:autoSpaceDE w:val="0"/>
        <w:autoSpaceDN w:val="0"/>
        <w:adjustRightInd w:val="0"/>
        <w:spacing w:line="276" w:lineRule="auto"/>
        <w:rPr>
          <w:color w:val="000000"/>
          <w:sz w:val="24"/>
          <w:szCs w:val="24"/>
        </w:rPr>
      </w:pPr>
      <w:r w:rsidRPr="00D374DD">
        <w:rPr>
          <w:color w:val="000000"/>
          <w:sz w:val="24"/>
          <w:szCs w:val="24"/>
        </w:rPr>
        <w:t xml:space="preserve">a) não causar manchas; </w:t>
      </w:r>
    </w:p>
    <w:p w14:paraId="21CC7159" w14:textId="77777777" w:rsidR="008B69E3" w:rsidRPr="00D374DD" w:rsidRDefault="008B69E3" w:rsidP="008B69E3">
      <w:pPr>
        <w:autoSpaceDE w:val="0"/>
        <w:autoSpaceDN w:val="0"/>
        <w:adjustRightInd w:val="0"/>
        <w:spacing w:line="276" w:lineRule="auto"/>
        <w:rPr>
          <w:color w:val="000000"/>
          <w:sz w:val="24"/>
          <w:szCs w:val="24"/>
        </w:rPr>
      </w:pPr>
      <w:r w:rsidRPr="00D374DD">
        <w:rPr>
          <w:color w:val="000000"/>
          <w:sz w:val="24"/>
          <w:szCs w:val="24"/>
        </w:rPr>
        <w:t xml:space="preserve">b) serem antialérgicos; </w:t>
      </w:r>
    </w:p>
    <w:p w14:paraId="3B251C47" w14:textId="77777777" w:rsidR="008B69E3" w:rsidRPr="00D374DD" w:rsidRDefault="008B69E3" w:rsidP="008B69E3">
      <w:pPr>
        <w:autoSpaceDE w:val="0"/>
        <w:autoSpaceDN w:val="0"/>
        <w:adjustRightInd w:val="0"/>
        <w:spacing w:line="276" w:lineRule="auto"/>
        <w:rPr>
          <w:color w:val="000000"/>
          <w:sz w:val="24"/>
          <w:szCs w:val="24"/>
        </w:rPr>
      </w:pPr>
      <w:r w:rsidRPr="00D374DD">
        <w:rPr>
          <w:color w:val="000000"/>
          <w:sz w:val="24"/>
          <w:szCs w:val="24"/>
        </w:rPr>
        <w:t xml:space="preserve">c) tornarem-se inodoros após 90 (noventa) minutos da aplicação; </w:t>
      </w:r>
    </w:p>
    <w:p w14:paraId="19BAAB6F" w14:textId="77777777" w:rsidR="008B69E3" w:rsidRPr="00D374DD" w:rsidRDefault="008B69E3" w:rsidP="008B69E3">
      <w:pPr>
        <w:autoSpaceDE w:val="0"/>
        <w:autoSpaceDN w:val="0"/>
        <w:adjustRightInd w:val="0"/>
        <w:spacing w:line="276" w:lineRule="auto"/>
        <w:rPr>
          <w:color w:val="000000"/>
          <w:sz w:val="24"/>
          <w:szCs w:val="24"/>
        </w:rPr>
      </w:pPr>
      <w:r w:rsidRPr="00D374DD">
        <w:rPr>
          <w:color w:val="000000"/>
          <w:sz w:val="24"/>
          <w:szCs w:val="24"/>
        </w:rPr>
        <w:t xml:space="preserve">d) serem inofensivos à saúde humana; </w:t>
      </w:r>
    </w:p>
    <w:p w14:paraId="294F7A6C" w14:textId="77777777" w:rsidR="008B69E3" w:rsidRPr="00D374DD" w:rsidRDefault="008B69E3" w:rsidP="008B69E3">
      <w:pPr>
        <w:autoSpaceDE w:val="0"/>
        <w:autoSpaceDN w:val="0"/>
        <w:adjustRightInd w:val="0"/>
        <w:spacing w:line="276" w:lineRule="auto"/>
        <w:rPr>
          <w:color w:val="000000"/>
          <w:sz w:val="24"/>
          <w:szCs w:val="24"/>
        </w:rPr>
      </w:pPr>
      <w:r w:rsidRPr="00D374DD">
        <w:rPr>
          <w:color w:val="000000"/>
          <w:sz w:val="24"/>
          <w:szCs w:val="24"/>
        </w:rPr>
        <w:t xml:space="preserve">e) não danificarem ou causarem a morte das plantas, árvores e gramados. </w:t>
      </w:r>
    </w:p>
    <w:p w14:paraId="69184471"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D374DD">
        <w:rPr>
          <w:b/>
          <w:sz w:val="24"/>
          <w:szCs w:val="24"/>
        </w:rPr>
        <w:t>5.8.</w:t>
      </w:r>
      <w:r>
        <w:rPr>
          <w:sz w:val="24"/>
          <w:szCs w:val="24"/>
        </w:rPr>
        <w:t xml:space="preserve"> </w:t>
      </w:r>
      <w:r w:rsidRPr="000547B0">
        <w:rPr>
          <w:sz w:val="24"/>
          <w:szCs w:val="24"/>
        </w:rPr>
        <w:t xml:space="preserve">Todos os serviços deverão contar com reforço entre o período das aplicações, caso seja necessário. </w:t>
      </w:r>
    </w:p>
    <w:p w14:paraId="6306A0A1"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D374DD">
        <w:rPr>
          <w:b/>
          <w:sz w:val="24"/>
          <w:szCs w:val="24"/>
        </w:rPr>
        <w:t>5.9</w:t>
      </w:r>
      <w:r>
        <w:rPr>
          <w:sz w:val="24"/>
          <w:szCs w:val="24"/>
        </w:rPr>
        <w:t>.</w:t>
      </w:r>
      <w:r w:rsidRPr="000547B0">
        <w:rPr>
          <w:sz w:val="24"/>
          <w:szCs w:val="24"/>
        </w:rPr>
        <w:t xml:space="preserve"> A CONTRATADA deverá fornecer máscaras e demais equipamentos de EPI, para que os funcionários da CONTRATANTE possam acompanhar os serviços de desinsetização e desratização, sem riscos de contaminação.</w:t>
      </w:r>
    </w:p>
    <w:p w14:paraId="104D2AD1"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5.10.</w:t>
      </w:r>
      <w:r w:rsidRPr="000547B0">
        <w:rPr>
          <w:sz w:val="24"/>
          <w:szCs w:val="24"/>
        </w:rPr>
        <w:t xml:space="preserve"> A CONTRATADA deverá cumprir rigorosamente o horário a ser definido pela CONTRATANTE para os serviços.</w:t>
      </w:r>
    </w:p>
    <w:p w14:paraId="7B703DBC"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5.11.</w:t>
      </w:r>
      <w:r w:rsidRPr="000547B0">
        <w:rPr>
          <w:sz w:val="24"/>
          <w:szCs w:val="24"/>
        </w:rPr>
        <w:t xml:space="preserve"> Deverá a CONTRATADA emitir CERTIFICADO DE EXECUÇÃO DO SERVIÇO E LAUDO TÉCNICO DOS PRODUTOS QUÍMICOS após a realização dos serviços, detalhando os produtos utilizados e informando o controle das pragas.</w:t>
      </w:r>
    </w:p>
    <w:p w14:paraId="1BFD3CC6"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5.12.</w:t>
      </w:r>
      <w:r w:rsidRPr="000547B0">
        <w:rPr>
          <w:sz w:val="24"/>
          <w:szCs w:val="24"/>
        </w:rPr>
        <w:t xml:space="preserve"> Todas as substâncias aplicadas deverão estar de acordo com as normas vigentes e autorizadas pelo Ministério da Saúde (ANVISA) e, caso o produto requeira, pelo Ministério da Agricultura, Pecuária e Abastecimento - MAPA. </w:t>
      </w:r>
    </w:p>
    <w:p w14:paraId="5D114BEC"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5.13.</w:t>
      </w:r>
      <w:r w:rsidRPr="000547B0">
        <w:rPr>
          <w:sz w:val="24"/>
          <w:szCs w:val="24"/>
        </w:rPr>
        <w:t xml:space="preserve"> As substâncias devem estar também em acordo com a legislação federal, estadual e municipal, sobretudo quanto ao descarte das embalagens. </w:t>
      </w:r>
    </w:p>
    <w:p w14:paraId="7B9A8E53"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lastRenderedPageBreak/>
        <w:t>5.14.</w:t>
      </w:r>
      <w:r w:rsidRPr="000547B0">
        <w:rPr>
          <w:sz w:val="24"/>
          <w:szCs w:val="24"/>
        </w:rPr>
        <w:t xml:space="preserve"> Os serviços deverão ser executados por técnicos qualificados, devidamente uniformizados, e utilizando adequados Equipamentos de Proteção Individual – EPIs.</w:t>
      </w:r>
    </w:p>
    <w:p w14:paraId="7352EE13"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5.15.</w:t>
      </w:r>
      <w:r w:rsidRPr="000547B0">
        <w:rPr>
          <w:sz w:val="24"/>
          <w:szCs w:val="24"/>
        </w:rPr>
        <w:t xml:space="preserve"> Todos os serviços deverão ser executados de acordo com as normas vigentes. </w:t>
      </w:r>
    </w:p>
    <w:p w14:paraId="4F844CB5"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5.16.</w:t>
      </w:r>
      <w:r w:rsidRPr="000547B0">
        <w:rPr>
          <w:sz w:val="24"/>
          <w:szCs w:val="24"/>
        </w:rPr>
        <w:t xml:space="preserve"> Condições de execução</w:t>
      </w:r>
      <w:r>
        <w:rPr>
          <w:sz w:val="24"/>
          <w:szCs w:val="24"/>
        </w:rPr>
        <w:t>.</w:t>
      </w:r>
      <w:r w:rsidRPr="000547B0">
        <w:rPr>
          <w:sz w:val="24"/>
          <w:szCs w:val="24"/>
        </w:rPr>
        <w:t xml:space="preserve"> O prazo de início da execução do objeto será a partir da emissão de Ordem de Serviços.</w:t>
      </w:r>
    </w:p>
    <w:p w14:paraId="217F94B2" w14:textId="77777777" w:rsidR="008B69E3"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5.17.</w:t>
      </w:r>
      <w:r w:rsidRPr="000547B0">
        <w:rPr>
          <w:sz w:val="24"/>
          <w:szCs w:val="24"/>
        </w:rPr>
        <w:t xml:space="preserve"> Local e ho</w:t>
      </w:r>
      <w:r>
        <w:rPr>
          <w:sz w:val="24"/>
          <w:szCs w:val="24"/>
        </w:rPr>
        <w:t>rário da prestação dos serviços:</w:t>
      </w:r>
      <w:r w:rsidRPr="000547B0">
        <w:rPr>
          <w:sz w:val="24"/>
          <w:szCs w:val="24"/>
        </w:rPr>
        <w:t xml:space="preserve"> Todos os serviços deverão ocorrer fora do horário de expediente d</w:t>
      </w:r>
      <w:r>
        <w:rPr>
          <w:sz w:val="24"/>
          <w:szCs w:val="24"/>
        </w:rPr>
        <w:t>as unidades</w:t>
      </w:r>
      <w:r w:rsidRPr="000547B0">
        <w:rPr>
          <w:sz w:val="24"/>
          <w:szCs w:val="24"/>
        </w:rPr>
        <w:t>, aos sábados ou domingos, ou ainda em dias em que a</w:t>
      </w:r>
      <w:r>
        <w:rPr>
          <w:sz w:val="24"/>
          <w:szCs w:val="24"/>
        </w:rPr>
        <w:t xml:space="preserve">s unidades estiverem em recesso </w:t>
      </w:r>
      <w:r w:rsidRPr="000547B0">
        <w:rPr>
          <w:sz w:val="24"/>
          <w:szCs w:val="24"/>
        </w:rPr>
        <w:t>e, consequentemente, também sem a presença de funcionários</w:t>
      </w:r>
      <w:r>
        <w:rPr>
          <w:sz w:val="24"/>
          <w:szCs w:val="24"/>
        </w:rPr>
        <w:t xml:space="preserve"> e crianças</w:t>
      </w:r>
      <w:r w:rsidRPr="000547B0">
        <w:rPr>
          <w:sz w:val="24"/>
          <w:szCs w:val="24"/>
        </w:rPr>
        <w:t xml:space="preserve">, mesmo que eventualmente em dias úteis, em horário a ser definido pela CONTRATANTE; </w:t>
      </w:r>
    </w:p>
    <w:p w14:paraId="36783B72" w14:textId="77777777" w:rsidR="008B69E3" w:rsidRPr="000547B0" w:rsidRDefault="008B69E3" w:rsidP="008B69E3">
      <w:pPr>
        <w:pBdr>
          <w:top w:val="nil"/>
          <w:left w:val="nil"/>
          <w:bottom w:val="nil"/>
          <w:right w:val="nil"/>
          <w:between w:val="nil"/>
        </w:pBdr>
        <w:suppressAutoHyphens/>
        <w:spacing w:line="276" w:lineRule="auto"/>
        <w:contextualSpacing/>
        <w:jc w:val="both"/>
        <w:textDirection w:val="btLr"/>
        <w:textAlignment w:val="top"/>
        <w:outlineLvl w:val="0"/>
        <w:rPr>
          <w:sz w:val="24"/>
          <w:szCs w:val="24"/>
        </w:rPr>
      </w:pPr>
      <w:r w:rsidRPr="00150513">
        <w:rPr>
          <w:b/>
          <w:sz w:val="24"/>
          <w:szCs w:val="24"/>
        </w:rPr>
        <w:t>5.18</w:t>
      </w:r>
      <w:r w:rsidRPr="000547B0">
        <w:rPr>
          <w:sz w:val="24"/>
          <w:szCs w:val="24"/>
        </w:rPr>
        <w:t>. A CONTRATADA será comunicada com pelo menos uma semana de antecedência da data para realização dos serviços.</w:t>
      </w:r>
    </w:p>
    <w:p w14:paraId="3D8D4288" w14:textId="77777777" w:rsidR="008B69E3" w:rsidRPr="008B225D" w:rsidRDefault="008B69E3" w:rsidP="008B225D">
      <w:pPr>
        <w:pBdr>
          <w:top w:val="nil"/>
          <w:left w:val="nil"/>
          <w:bottom w:val="nil"/>
          <w:right w:val="nil"/>
          <w:between w:val="nil"/>
        </w:pBdr>
        <w:suppressAutoHyphens/>
        <w:spacing w:line="276" w:lineRule="auto"/>
        <w:contextualSpacing/>
        <w:textDirection w:val="btLr"/>
        <w:textAlignment w:val="top"/>
        <w:outlineLvl w:val="0"/>
        <w:rPr>
          <w:b/>
          <w:bCs/>
          <w:iCs/>
          <w:sz w:val="24"/>
          <w:szCs w:val="24"/>
        </w:rPr>
      </w:pPr>
      <w:r w:rsidRPr="008B225D">
        <w:rPr>
          <w:b/>
          <w:bCs/>
          <w:iCs/>
          <w:sz w:val="24"/>
          <w:szCs w:val="24"/>
        </w:rPr>
        <w:t>6. DO MODELO DE GESTÃO DO CONTRATO</w:t>
      </w:r>
    </w:p>
    <w:p w14:paraId="6F3E2522" w14:textId="77777777" w:rsidR="008B69E3" w:rsidRPr="00996F69" w:rsidRDefault="008B69E3" w:rsidP="008B225D">
      <w:pPr>
        <w:pStyle w:val="Nvel02"/>
        <w:ind w:left="142"/>
      </w:pPr>
      <w:r w:rsidRPr="00996F69">
        <w:t xml:space="preserve">O contrato deverá ser executado fielmente pelas partes, de acordo com as cláusulas avençadas e as normas da Lei nº 14.133, </w:t>
      </w:r>
      <w:r>
        <w:t>de 2021, e cada parte responderá,</w:t>
      </w:r>
      <w:r w:rsidRPr="00996F69">
        <w:t xml:space="preserve"> pelas consequências de sua inexecução total ou parcial.</w:t>
      </w:r>
    </w:p>
    <w:p w14:paraId="3E237F5D" w14:textId="77777777" w:rsidR="008B69E3" w:rsidRPr="00996F69" w:rsidRDefault="008B69E3" w:rsidP="008B225D">
      <w:pPr>
        <w:pStyle w:val="Nvel02"/>
        <w:ind w:left="142"/>
      </w:pPr>
      <w:r w:rsidRPr="00996F69">
        <w:t>Em caso de impedimento, ordem de paralisação ou suspensão do contrato, o cronograma de execução será prorrogado automaticamente pelo tempo correspondente, anotadas tais circunstâncias mediante simples apostila.</w:t>
      </w:r>
    </w:p>
    <w:p w14:paraId="72D9EFEB" w14:textId="77777777" w:rsidR="008B69E3" w:rsidRPr="00996F69" w:rsidRDefault="008B69E3" w:rsidP="008B225D">
      <w:pPr>
        <w:pStyle w:val="Nvel02"/>
        <w:ind w:left="142"/>
      </w:pPr>
      <w:r w:rsidRPr="00996F69">
        <w:t>As comunicações entre o órgão ou entidade e a contratada devem ser realizadas por escrito sempre que o ato exigir tal formalidade, admitindo-se o uso de mensagem eletrônica para esse fim.</w:t>
      </w:r>
    </w:p>
    <w:p w14:paraId="2DD6021C" w14:textId="77777777" w:rsidR="008B69E3" w:rsidRDefault="008B69E3" w:rsidP="008B225D">
      <w:pPr>
        <w:pStyle w:val="Nvel02"/>
        <w:ind w:left="142"/>
      </w:pPr>
      <w:r w:rsidRPr="00996F69">
        <w:t>O órgão ou entidade poderá convocar representante da empresa para adoção de providências que devam ser cumpridas de imediato.</w:t>
      </w:r>
    </w:p>
    <w:p w14:paraId="061BA9D7" w14:textId="77777777" w:rsidR="008B69E3" w:rsidRPr="00996F69" w:rsidRDefault="008B69E3" w:rsidP="008D12E3">
      <w:pPr>
        <w:pStyle w:val="Nvel02"/>
      </w:pPr>
    </w:p>
    <w:p w14:paraId="6E4F6363" w14:textId="77777777" w:rsidR="008B69E3" w:rsidRPr="00996F69" w:rsidRDefault="008B69E3" w:rsidP="008B69E3">
      <w:pPr>
        <w:pBdr>
          <w:top w:val="nil"/>
          <w:left w:val="nil"/>
          <w:bottom w:val="nil"/>
          <w:right w:val="nil"/>
          <w:between w:val="nil"/>
        </w:pBdr>
        <w:suppressAutoHyphens/>
        <w:spacing w:line="276" w:lineRule="auto"/>
        <w:jc w:val="both"/>
        <w:textDirection w:val="btLr"/>
        <w:textAlignment w:val="top"/>
        <w:outlineLvl w:val="0"/>
        <w:rPr>
          <w:b/>
          <w:bCs/>
          <w:iCs/>
          <w:sz w:val="24"/>
          <w:szCs w:val="24"/>
        </w:rPr>
      </w:pPr>
      <w:r w:rsidRPr="00996F69">
        <w:rPr>
          <w:b/>
          <w:bCs/>
          <w:iCs/>
          <w:sz w:val="24"/>
          <w:szCs w:val="24"/>
        </w:rPr>
        <w:t>Fiscalização</w:t>
      </w:r>
    </w:p>
    <w:p w14:paraId="76A4B556" w14:textId="77777777" w:rsidR="008B69E3" w:rsidRPr="00D374DD" w:rsidRDefault="008B69E3" w:rsidP="008B69E3">
      <w:pPr>
        <w:pBdr>
          <w:top w:val="nil"/>
          <w:left w:val="nil"/>
          <w:bottom w:val="nil"/>
          <w:right w:val="nil"/>
          <w:between w:val="nil"/>
        </w:pBdr>
        <w:suppressAutoHyphens/>
        <w:spacing w:line="276" w:lineRule="auto"/>
        <w:contextualSpacing/>
        <w:textDirection w:val="btLr"/>
        <w:textAlignment w:val="top"/>
        <w:outlineLvl w:val="0"/>
        <w:rPr>
          <w:iCs/>
          <w:sz w:val="24"/>
          <w:szCs w:val="24"/>
        </w:rPr>
      </w:pPr>
      <w:r w:rsidRPr="00150513">
        <w:rPr>
          <w:b/>
          <w:iCs/>
          <w:sz w:val="24"/>
          <w:szCs w:val="24"/>
        </w:rPr>
        <w:t>6.1.</w:t>
      </w:r>
      <w:r>
        <w:rPr>
          <w:iCs/>
          <w:sz w:val="24"/>
          <w:szCs w:val="24"/>
        </w:rPr>
        <w:t xml:space="preserve"> </w:t>
      </w:r>
      <w:r w:rsidRPr="00D374DD">
        <w:rPr>
          <w:iCs/>
          <w:sz w:val="24"/>
          <w:szCs w:val="24"/>
        </w:rPr>
        <w:t>A execução do contrato deverá ser acompanhada e fiscalizada pelo fiscal do contrato, ou pelos respectivos substitutos.</w:t>
      </w:r>
    </w:p>
    <w:p w14:paraId="27CDA57F" w14:textId="77777777" w:rsidR="008B69E3" w:rsidRPr="00996F69" w:rsidRDefault="008B69E3" w:rsidP="008D12E3">
      <w:pPr>
        <w:pStyle w:val="Nvel02"/>
      </w:pPr>
      <w:r w:rsidRPr="00150513">
        <w:rPr>
          <w:b/>
        </w:rPr>
        <w:t>6.1.1</w:t>
      </w:r>
      <w:r>
        <w:t xml:space="preserve"> </w:t>
      </w:r>
      <w:r w:rsidRPr="00996F69">
        <w:t>O fiscal do contrato acompanhará a execução do contrato, para que sejam cumpridas todas as condições estabelecidas no contrato, de modo a assegurar os melhores resultados para a Administração.</w:t>
      </w:r>
    </w:p>
    <w:p w14:paraId="1752B95A" w14:textId="77777777" w:rsidR="008B69E3" w:rsidRPr="00996F69" w:rsidRDefault="008B69E3" w:rsidP="008D12E3">
      <w:pPr>
        <w:pStyle w:val="Nvel02"/>
      </w:pPr>
      <w:r w:rsidRPr="00150513">
        <w:rPr>
          <w:b/>
        </w:rPr>
        <w:t>6.1.2.</w:t>
      </w:r>
      <w:r>
        <w:t xml:space="preserve"> </w:t>
      </w:r>
      <w:r w:rsidRPr="00996F69">
        <w:t>O fiscal do contrato anotará no histórico de gerenciamento do contrato todas as ocorrências relacionadas à execução do contrato, com a descrição do que for necessário para a regularização das faltas ou dos defeitos observados.</w:t>
      </w:r>
    </w:p>
    <w:p w14:paraId="5B9D7EB8" w14:textId="77777777" w:rsidR="008B69E3" w:rsidRPr="00996F69" w:rsidRDefault="008B69E3" w:rsidP="008D12E3">
      <w:pPr>
        <w:pStyle w:val="Nvel02"/>
      </w:pPr>
      <w:r w:rsidRPr="00996F69">
        <w:t>Identificada qualquer inexatidão ou irregularidade, o fiscal do contrato emitirá notificações para a correção da execução do contrato, determinando prazo para a correção.</w:t>
      </w:r>
    </w:p>
    <w:p w14:paraId="44134E8E" w14:textId="77777777" w:rsidR="008B69E3" w:rsidRPr="00996F69" w:rsidRDefault="008B69E3" w:rsidP="008D12E3">
      <w:pPr>
        <w:pStyle w:val="Nvel02"/>
      </w:pPr>
      <w:r w:rsidRPr="00150513">
        <w:rPr>
          <w:b/>
        </w:rPr>
        <w:t>6.1.3.</w:t>
      </w:r>
      <w:r>
        <w:t xml:space="preserve"> </w:t>
      </w:r>
      <w:r w:rsidRPr="00996F69">
        <w:t>O fiscal do contrato informará ao gestor do contato, em tempo hábil, a situação que demandar decisão ou adoção de medidas que ultrapassem sua competência, para que adote as medidas necessárias e saneadoras, se for o caso.</w:t>
      </w:r>
    </w:p>
    <w:p w14:paraId="33B98523" w14:textId="77777777" w:rsidR="008B69E3" w:rsidRPr="00996F69" w:rsidRDefault="008B69E3" w:rsidP="008D12E3">
      <w:pPr>
        <w:pStyle w:val="Nvel02"/>
      </w:pPr>
      <w:r w:rsidRPr="00996F69">
        <w:t>No caso de ocorrências que possam inviabilizar a execução do contrato nas datas aprazadas, o fiscal do contrato comunicará o fato imediatamente ao gestor do contrato.</w:t>
      </w:r>
    </w:p>
    <w:p w14:paraId="6F356A9A" w14:textId="77777777" w:rsidR="008B69E3" w:rsidRPr="00996F69" w:rsidRDefault="008B69E3" w:rsidP="008D12E3">
      <w:pPr>
        <w:pStyle w:val="Nvel02"/>
      </w:pPr>
      <w:r w:rsidRPr="00150513">
        <w:rPr>
          <w:b/>
        </w:rPr>
        <w:t>6.1.4.</w:t>
      </w:r>
      <w:r>
        <w:t xml:space="preserve"> </w:t>
      </w:r>
      <w:r w:rsidRPr="00996F69">
        <w:t>O fiscal do contrato comunicará ao gestor do contrato, em tempo hábil, o término do contrato sob sua responsabilidade, com vistas à renovação tempestiva ou à prorrogação contratual.</w:t>
      </w:r>
    </w:p>
    <w:p w14:paraId="6F477C72" w14:textId="77777777" w:rsidR="008B69E3" w:rsidRPr="00996F69" w:rsidRDefault="008B69E3" w:rsidP="008D12E3">
      <w:pPr>
        <w:pStyle w:val="Nvel02"/>
      </w:pPr>
      <w:r w:rsidRPr="00150513">
        <w:rPr>
          <w:b/>
        </w:rPr>
        <w:t>6.1.5.</w:t>
      </w:r>
      <w:r>
        <w:t xml:space="preserve"> </w:t>
      </w:r>
      <w:r w:rsidRPr="00996F69">
        <w:t xml:space="preserve">O fiscal do contrato </w:t>
      </w:r>
      <w:r>
        <w:t xml:space="preserve">também </w:t>
      </w:r>
      <w:r w:rsidRPr="00996F69">
        <w:t>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7E0DD6" w14:textId="77777777" w:rsidR="008B69E3" w:rsidRPr="00996F69" w:rsidRDefault="008B69E3" w:rsidP="008D12E3">
      <w:pPr>
        <w:pStyle w:val="Nvel02"/>
      </w:pPr>
      <w:r w:rsidRPr="00996F69">
        <w:t>Caso ocorra descumprimento das obrigações contratuais, o fiscal do contrato atuará tempestivamente na solução do problema, reportando ao gestor do contrato para que tome as providências cabíveis, quando ultrapassar a sua competência.</w:t>
      </w:r>
    </w:p>
    <w:p w14:paraId="12E59E4A" w14:textId="77777777" w:rsidR="008B69E3" w:rsidRDefault="008B69E3" w:rsidP="008D12E3">
      <w:pPr>
        <w:pStyle w:val="Nvel02"/>
      </w:pPr>
      <w:r w:rsidRPr="00645C13">
        <w:rPr>
          <w:b/>
        </w:rPr>
        <w:t>6.1.6.</w:t>
      </w:r>
      <w:r>
        <w:t xml:space="preserve"> </w:t>
      </w:r>
      <w:r w:rsidRPr="00EB29BF">
        <w:t xml:space="preserve">A fiscalização de que trata esta cláusula não exclui nem reduz a responsabilidade do Contratado, inclusive perante terceiros, por qualquer irregularidade, ainda que resultante de imperfeições técnicas, </w:t>
      </w:r>
      <w:r w:rsidRPr="00EB29BF">
        <w:lastRenderedPageBreak/>
        <w:t xml:space="preserve">vícios redibitórios, ou emprego de material inadequado ou de qualidade inferior e, na ocorrência desta, não implica corresponsabilidade da Contratante ou de seus agentes, gestores e fiscais, de conformidade. </w:t>
      </w:r>
    </w:p>
    <w:p w14:paraId="3BB5080C" w14:textId="77777777" w:rsidR="008B69E3" w:rsidRPr="008B225D" w:rsidRDefault="008B69E3" w:rsidP="008B225D">
      <w:pPr>
        <w:pStyle w:val="Nvel1-SemNumerao"/>
      </w:pPr>
      <w:r w:rsidRPr="008B225D">
        <w:t>Gestor do Contrato</w:t>
      </w:r>
    </w:p>
    <w:p w14:paraId="2B02897B" w14:textId="77777777" w:rsidR="008B69E3" w:rsidRPr="00EB29BF" w:rsidRDefault="008B69E3" w:rsidP="008D12E3">
      <w:pPr>
        <w:pStyle w:val="Nvel02"/>
      </w:pPr>
      <w:r>
        <w:t xml:space="preserve">6.2. </w:t>
      </w:r>
      <w:r w:rsidRPr="00EB29BF">
        <w:t>Cabe ao gestor do contrato:</w:t>
      </w:r>
    </w:p>
    <w:p w14:paraId="1B60F459" w14:textId="77777777" w:rsidR="008B69E3" w:rsidRPr="00EB29BF" w:rsidRDefault="008B69E3" w:rsidP="008B69E3">
      <w:pPr>
        <w:pStyle w:val="Nivel3"/>
        <w:spacing w:before="0" w:after="0"/>
        <w:ind w:left="0" w:firstLine="0"/>
        <w:rPr>
          <w:rFonts w:ascii="Times New Roman" w:hAnsi="Times New Roman" w:cs="Times New Roman"/>
          <w:sz w:val="24"/>
        </w:rPr>
      </w:pPr>
      <w:r>
        <w:rPr>
          <w:rFonts w:ascii="Times New Roman" w:hAnsi="Times New Roman" w:cs="Times New Roman"/>
          <w:sz w:val="24"/>
        </w:rPr>
        <w:t xml:space="preserve">6.2.1 </w:t>
      </w:r>
      <w:r w:rsidRPr="00EB29BF">
        <w:rPr>
          <w:rFonts w:ascii="Times New Roman" w:hAnsi="Times New Roman" w:cs="Times New Roman"/>
          <w:sz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18ACACD" w14:textId="77777777" w:rsidR="008B69E3" w:rsidRPr="00EB29BF" w:rsidRDefault="008B69E3" w:rsidP="008B69E3">
      <w:pPr>
        <w:pStyle w:val="Nivel3"/>
        <w:spacing w:before="0" w:after="0"/>
        <w:ind w:left="0" w:firstLine="0"/>
        <w:rPr>
          <w:rFonts w:ascii="Times New Roman" w:hAnsi="Times New Roman" w:cs="Times New Roman"/>
          <w:sz w:val="24"/>
        </w:rPr>
      </w:pPr>
      <w:r>
        <w:rPr>
          <w:rFonts w:ascii="Times New Roman" w:hAnsi="Times New Roman" w:cs="Times New Roman"/>
          <w:sz w:val="24"/>
        </w:rPr>
        <w:t xml:space="preserve">6.2.2. </w:t>
      </w:r>
      <w:r w:rsidRPr="00EB29BF">
        <w:rPr>
          <w:rFonts w:ascii="Times New Roman" w:hAnsi="Times New Roman" w:cs="Times New Roman"/>
          <w:sz w:val="24"/>
        </w:rPr>
        <w:t>acompanhar os registros realizados pelo</w:t>
      </w:r>
      <w:r>
        <w:rPr>
          <w:rFonts w:ascii="Times New Roman" w:hAnsi="Times New Roman" w:cs="Times New Roman"/>
          <w:sz w:val="24"/>
        </w:rPr>
        <w:t>(</w:t>
      </w:r>
      <w:r w:rsidRPr="00EB29BF">
        <w:rPr>
          <w:rFonts w:ascii="Times New Roman" w:hAnsi="Times New Roman" w:cs="Times New Roman"/>
          <w:sz w:val="24"/>
        </w:rPr>
        <w:t>s</w:t>
      </w:r>
      <w:r>
        <w:rPr>
          <w:rFonts w:ascii="Times New Roman" w:hAnsi="Times New Roman" w:cs="Times New Roman"/>
          <w:sz w:val="24"/>
        </w:rPr>
        <w:t>)</w:t>
      </w:r>
      <w:r w:rsidRPr="00EB29BF">
        <w:rPr>
          <w:rFonts w:ascii="Times New Roman" w:hAnsi="Times New Roman" w:cs="Times New Roman"/>
          <w:sz w:val="24"/>
        </w:rPr>
        <w:t xml:space="preserve"> fisca</w:t>
      </w:r>
      <w:r>
        <w:rPr>
          <w:rFonts w:ascii="Times New Roman" w:hAnsi="Times New Roman" w:cs="Times New Roman"/>
          <w:sz w:val="24"/>
        </w:rPr>
        <w:t>l(</w:t>
      </w:r>
      <w:proofErr w:type="spellStart"/>
      <w:r w:rsidRPr="00EB29BF">
        <w:rPr>
          <w:rFonts w:ascii="Times New Roman" w:hAnsi="Times New Roman" w:cs="Times New Roman"/>
          <w:sz w:val="24"/>
        </w:rPr>
        <w:t>is</w:t>
      </w:r>
      <w:proofErr w:type="spellEnd"/>
      <w:r>
        <w:rPr>
          <w:rFonts w:ascii="Times New Roman" w:hAnsi="Times New Roman" w:cs="Times New Roman"/>
          <w:sz w:val="24"/>
        </w:rPr>
        <w:t>)</w:t>
      </w:r>
      <w:r w:rsidRPr="00EB29BF">
        <w:rPr>
          <w:rFonts w:ascii="Times New Roman" w:hAnsi="Times New Roman" w:cs="Times New Roman"/>
          <w:sz w:val="24"/>
        </w:rPr>
        <w:t xml:space="preserve"> do contrato, de todas as ocorrências relacionadas à execução do contrato e as medidas adotadas, informando, se for o caso, à autoridade superior àquelas que ultrapassarem a sua competência.</w:t>
      </w:r>
    </w:p>
    <w:p w14:paraId="74931DD2" w14:textId="77777777" w:rsidR="008B69E3" w:rsidRPr="00EB29BF" w:rsidRDefault="008B69E3" w:rsidP="008B69E3">
      <w:pPr>
        <w:pStyle w:val="Nivel3"/>
        <w:spacing w:before="0" w:after="0"/>
        <w:ind w:left="0" w:firstLine="0"/>
        <w:rPr>
          <w:rFonts w:ascii="Times New Roman" w:hAnsi="Times New Roman" w:cs="Times New Roman"/>
          <w:sz w:val="24"/>
        </w:rPr>
      </w:pPr>
      <w:r>
        <w:rPr>
          <w:rFonts w:ascii="Times New Roman" w:hAnsi="Times New Roman" w:cs="Times New Roman"/>
          <w:sz w:val="24"/>
        </w:rPr>
        <w:t xml:space="preserve">6.2.3. </w:t>
      </w:r>
      <w:r w:rsidRPr="00EB29BF">
        <w:rPr>
          <w:rFonts w:ascii="Times New Roman" w:hAnsi="Times New Roman" w:cs="Times New Roman"/>
          <w:sz w:val="24"/>
        </w:rPr>
        <w:t>acompanhar a manutenção das condições de habilitação da contratada, para fins de empenho de despesa e pagamento, e anotará os problemas que obstem o fluxo normal da liquidação e do pagamento da despesa no relatório de riscos eventuais.</w:t>
      </w:r>
    </w:p>
    <w:p w14:paraId="4AEBEB2A" w14:textId="77777777" w:rsidR="008B69E3" w:rsidRPr="00EB29BF" w:rsidRDefault="008B69E3" w:rsidP="008B69E3">
      <w:pPr>
        <w:pStyle w:val="Nivel3"/>
        <w:spacing w:before="0" w:after="0"/>
        <w:ind w:left="0" w:firstLine="0"/>
        <w:rPr>
          <w:rFonts w:ascii="Times New Roman" w:hAnsi="Times New Roman" w:cs="Times New Roman"/>
          <w:sz w:val="24"/>
        </w:rPr>
      </w:pPr>
      <w:r>
        <w:rPr>
          <w:rFonts w:ascii="Times New Roman" w:hAnsi="Times New Roman" w:cs="Times New Roman"/>
          <w:sz w:val="24"/>
        </w:rPr>
        <w:t xml:space="preserve">6.2.4. </w:t>
      </w:r>
      <w:r w:rsidRPr="00EB29BF">
        <w:rPr>
          <w:rFonts w:ascii="Times New Roman" w:hAnsi="Times New Roman" w:cs="Times New Roman"/>
          <w:sz w:val="24"/>
        </w:rPr>
        <w:t>emitir documento comprobatório da avaliação realizada pelo</w:t>
      </w:r>
      <w:r>
        <w:rPr>
          <w:rFonts w:ascii="Times New Roman" w:hAnsi="Times New Roman" w:cs="Times New Roman"/>
          <w:sz w:val="24"/>
        </w:rPr>
        <w:t>(</w:t>
      </w:r>
      <w:r w:rsidRPr="00EB29BF">
        <w:rPr>
          <w:rFonts w:ascii="Times New Roman" w:hAnsi="Times New Roman" w:cs="Times New Roman"/>
          <w:sz w:val="24"/>
        </w:rPr>
        <w:t>s</w:t>
      </w:r>
      <w:r>
        <w:rPr>
          <w:rFonts w:ascii="Times New Roman" w:hAnsi="Times New Roman" w:cs="Times New Roman"/>
          <w:sz w:val="24"/>
        </w:rPr>
        <w:t>)</w:t>
      </w:r>
      <w:r w:rsidRPr="00EB29BF">
        <w:rPr>
          <w:rFonts w:ascii="Times New Roman" w:hAnsi="Times New Roman" w:cs="Times New Roman"/>
          <w:sz w:val="24"/>
        </w:rPr>
        <w:t xml:space="preserve"> fisca</w:t>
      </w:r>
      <w:r>
        <w:rPr>
          <w:rFonts w:ascii="Times New Roman" w:hAnsi="Times New Roman" w:cs="Times New Roman"/>
          <w:sz w:val="24"/>
        </w:rPr>
        <w:t>l(</w:t>
      </w:r>
      <w:proofErr w:type="spellStart"/>
      <w:r w:rsidRPr="00EB29BF">
        <w:rPr>
          <w:rFonts w:ascii="Times New Roman" w:hAnsi="Times New Roman" w:cs="Times New Roman"/>
          <w:sz w:val="24"/>
        </w:rPr>
        <w:t>is</w:t>
      </w:r>
      <w:proofErr w:type="spellEnd"/>
      <w:r>
        <w:rPr>
          <w:rFonts w:ascii="Times New Roman" w:hAnsi="Times New Roman" w:cs="Times New Roman"/>
          <w:sz w:val="24"/>
        </w:rPr>
        <w:t>)</w:t>
      </w:r>
      <w:r w:rsidRPr="00EB29BF">
        <w:rPr>
          <w:rFonts w:ascii="Times New Roman" w:hAnsi="Times New Roman" w:cs="Times New Roman"/>
          <w:sz w:val="24"/>
        </w:rPr>
        <w:t xml:space="preserve">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7A9770F" w14:textId="77777777" w:rsidR="008B69E3" w:rsidRPr="00EB29BF" w:rsidRDefault="008B69E3" w:rsidP="008B69E3">
      <w:pPr>
        <w:pStyle w:val="Nivel3"/>
        <w:spacing w:before="0" w:after="0"/>
        <w:ind w:left="0" w:firstLine="0"/>
        <w:rPr>
          <w:rFonts w:ascii="Times New Roman" w:hAnsi="Times New Roman" w:cs="Times New Roman"/>
          <w:sz w:val="24"/>
        </w:rPr>
      </w:pPr>
      <w:r>
        <w:rPr>
          <w:rFonts w:ascii="Times New Roman" w:hAnsi="Times New Roman" w:cs="Times New Roman"/>
          <w:sz w:val="24"/>
        </w:rPr>
        <w:t xml:space="preserve">6.2.5. </w:t>
      </w:r>
      <w:r w:rsidRPr="00EB29BF">
        <w:rPr>
          <w:rFonts w:ascii="Times New Roman" w:hAnsi="Times New Roman" w:cs="Times New Roman"/>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B495B42" w14:textId="77777777" w:rsidR="008B69E3" w:rsidRPr="00EB29BF" w:rsidRDefault="008B69E3" w:rsidP="008B69E3">
      <w:pPr>
        <w:pStyle w:val="Nivel3"/>
        <w:spacing w:before="0" w:after="0"/>
        <w:ind w:left="0" w:firstLine="0"/>
        <w:rPr>
          <w:rFonts w:ascii="Times New Roman" w:hAnsi="Times New Roman" w:cs="Times New Roman"/>
          <w:sz w:val="24"/>
        </w:rPr>
      </w:pPr>
      <w:r>
        <w:rPr>
          <w:rFonts w:ascii="Times New Roman" w:hAnsi="Times New Roman" w:cs="Times New Roman"/>
          <w:sz w:val="24"/>
        </w:rPr>
        <w:t xml:space="preserve">6.2.6. </w:t>
      </w:r>
      <w:r w:rsidRPr="00EB29BF">
        <w:rPr>
          <w:rFonts w:ascii="Times New Roman" w:hAnsi="Times New Roman" w:cs="Times New Roman"/>
          <w:sz w:val="24"/>
        </w:rPr>
        <w:t>elaborar relatório final com informações sobre a consecução dos objetivos que tenham justificado a contratação e eventuais condutas a serem adotadas para o aprimoramento das atividades da Administração.</w:t>
      </w:r>
    </w:p>
    <w:p w14:paraId="683EC086" w14:textId="77777777" w:rsidR="008B69E3" w:rsidRPr="00EB29BF" w:rsidRDefault="008B69E3" w:rsidP="008B69E3">
      <w:pPr>
        <w:pStyle w:val="Nivel3"/>
        <w:spacing w:before="0" w:after="0"/>
        <w:ind w:left="0" w:firstLine="0"/>
        <w:rPr>
          <w:rFonts w:ascii="Times New Roman" w:hAnsi="Times New Roman" w:cs="Times New Roman"/>
          <w:sz w:val="24"/>
        </w:rPr>
      </w:pPr>
      <w:r>
        <w:rPr>
          <w:rFonts w:ascii="Times New Roman" w:hAnsi="Times New Roman" w:cs="Times New Roman"/>
          <w:sz w:val="24"/>
        </w:rPr>
        <w:t xml:space="preserve">6.2.7. </w:t>
      </w:r>
      <w:r w:rsidRPr="00EB29BF">
        <w:rPr>
          <w:rFonts w:ascii="Times New Roman" w:hAnsi="Times New Roman" w:cs="Times New Roman"/>
          <w:sz w:val="24"/>
        </w:rPr>
        <w:t>enviar a documentação pertinente ao setor de contratos para a formalização dos procedimentos de liquidação e pagamento, no valor dimensionado pela fiscalização e gestão nos termos do contrato.</w:t>
      </w:r>
    </w:p>
    <w:p w14:paraId="4A6CD4CF" w14:textId="77777777" w:rsidR="008B69E3" w:rsidRPr="00EB29BF" w:rsidRDefault="008B69E3" w:rsidP="008B69E3">
      <w:pPr>
        <w:pStyle w:val="Nivel3"/>
        <w:pBdr>
          <w:top w:val="nil"/>
          <w:left w:val="nil"/>
          <w:bottom w:val="nil"/>
          <w:right w:val="nil"/>
          <w:between w:val="nil"/>
        </w:pBdr>
        <w:suppressAutoHyphens/>
        <w:spacing w:before="0" w:after="0"/>
        <w:ind w:left="0" w:firstLine="284"/>
        <w:textDirection w:val="btLr"/>
        <w:textAlignment w:val="top"/>
        <w:outlineLvl w:val="0"/>
        <w:rPr>
          <w:rFonts w:ascii="Times New Roman" w:eastAsia="Times New Roman" w:hAnsi="Times New Roman" w:cs="Times New Roman"/>
          <w:iCs/>
          <w:sz w:val="24"/>
        </w:rPr>
      </w:pPr>
    </w:p>
    <w:p w14:paraId="4C2CD3E7" w14:textId="77777777" w:rsidR="008B69E3" w:rsidRDefault="008B69E3" w:rsidP="008B69E3">
      <w:pPr>
        <w:pStyle w:val="Nivel01"/>
        <w:keepNext w:val="0"/>
        <w:keepLines w:val="0"/>
        <w:tabs>
          <w:tab w:val="clear" w:pos="567"/>
        </w:tabs>
        <w:spacing w:before="0" w:line="276" w:lineRule="auto"/>
        <w:ind w:left="284" w:firstLine="0"/>
        <w:rPr>
          <w:rFonts w:ascii="Times New Roman" w:hAnsi="Times New Roman" w:cs="Times New Roman"/>
          <w:sz w:val="24"/>
          <w:szCs w:val="24"/>
        </w:rPr>
      </w:pPr>
      <w:r>
        <w:rPr>
          <w:rFonts w:ascii="Times New Roman" w:hAnsi="Times New Roman" w:cs="Times New Roman"/>
          <w:sz w:val="24"/>
          <w:szCs w:val="24"/>
        </w:rPr>
        <w:t xml:space="preserve">7. </w:t>
      </w:r>
      <w:r w:rsidRPr="00EB29BF">
        <w:rPr>
          <w:rFonts w:ascii="Times New Roman" w:hAnsi="Times New Roman" w:cs="Times New Roman"/>
          <w:sz w:val="24"/>
          <w:szCs w:val="24"/>
        </w:rPr>
        <w:t>INFRAÇÕES E SANÇÕES ADMINISTRATIVAS</w:t>
      </w:r>
    </w:p>
    <w:p w14:paraId="6ECA226D" w14:textId="77777777" w:rsidR="008B69E3" w:rsidRDefault="008B69E3" w:rsidP="008D12E3">
      <w:pPr>
        <w:pStyle w:val="Nvel02"/>
        <w:rPr>
          <w:rStyle w:val="normaltextrun"/>
        </w:rPr>
      </w:pPr>
    </w:p>
    <w:p w14:paraId="5B97A3CF" w14:textId="77777777" w:rsidR="008B69E3" w:rsidRPr="00EB29BF" w:rsidRDefault="008B69E3" w:rsidP="008D12E3">
      <w:pPr>
        <w:pStyle w:val="Nvel02"/>
      </w:pPr>
      <w:r w:rsidRPr="00EB29BF">
        <w:rPr>
          <w:rStyle w:val="normaltextrun"/>
        </w:rPr>
        <w:t xml:space="preserve">Comete </w:t>
      </w:r>
      <w:r w:rsidRPr="00EB29BF">
        <w:t>infração</w:t>
      </w:r>
      <w:r w:rsidRPr="00EB29BF">
        <w:rPr>
          <w:rStyle w:val="normaltextrun"/>
        </w:rPr>
        <w:t xml:space="preserve"> administrativa, nos termos da Lei nº 14.133, de 2021, o Contratado que:</w:t>
      </w:r>
    </w:p>
    <w:p w14:paraId="637431E9"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der causa à inexecução parcial do contrato;</w:t>
      </w:r>
    </w:p>
    <w:p w14:paraId="7BAB9F31"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der causa à inexecução parcial do contrato que cause grave dano à Administração ou ao funcionamento dos serviços públicos ou ao interesse coletivo;</w:t>
      </w:r>
    </w:p>
    <w:p w14:paraId="02071C0E"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der causa à inexecução total do contrato;</w:t>
      </w:r>
    </w:p>
    <w:p w14:paraId="65CC054C"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ensejar o retardamento da execução ou da entrega do objeto da contratação sem motivo justificado;</w:t>
      </w:r>
    </w:p>
    <w:p w14:paraId="5EF42800"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apresentar documentação falsa ou prestar declaração falsa durante a execução do contrato;</w:t>
      </w:r>
    </w:p>
    <w:p w14:paraId="57AF6E5A"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praticar ato fraudulento na execução do contrato;</w:t>
      </w:r>
    </w:p>
    <w:p w14:paraId="0029512F"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comportar-se de modo inidôneo ou cometer fraude de qualquer natureza;</w:t>
      </w:r>
    </w:p>
    <w:p w14:paraId="4C1C2D6C" w14:textId="77777777" w:rsidR="008B69E3" w:rsidRPr="00EB29BF" w:rsidRDefault="008B69E3" w:rsidP="008B69E3">
      <w:pPr>
        <w:pStyle w:val="paragraph"/>
        <w:numPr>
          <w:ilvl w:val="0"/>
          <w:numId w:val="27"/>
        </w:numPr>
        <w:spacing w:before="0" w:beforeAutospacing="0" w:after="0" w:afterAutospacing="0" w:line="276" w:lineRule="auto"/>
        <w:ind w:left="0" w:firstLine="284"/>
        <w:jc w:val="both"/>
        <w:textAlignment w:val="baseline"/>
      </w:pPr>
      <w:r w:rsidRPr="00EB29BF">
        <w:rPr>
          <w:rStyle w:val="normaltextrun"/>
        </w:rPr>
        <w:t>praticar ato lesivo previsto no art. 5º da Lei nº 12.846, de 1º de agosto de 2013.</w:t>
      </w:r>
    </w:p>
    <w:p w14:paraId="70076EA9" w14:textId="77777777" w:rsidR="008B69E3" w:rsidRPr="00EB29BF" w:rsidRDefault="008B69E3" w:rsidP="008D12E3">
      <w:pPr>
        <w:pStyle w:val="Nvel02"/>
        <w:rPr>
          <w:rStyle w:val="normaltextrun"/>
          <w:i/>
        </w:rPr>
      </w:pPr>
      <w:r>
        <w:rPr>
          <w:rStyle w:val="normaltextrun"/>
        </w:rPr>
        <w:t xml:space="preserve">7.1. </w:t>
      </w:r>
      <w:r w:rsidRPr="00EB29BF">
        <w:rPr>
          <w:rStyle w:val="normaltextrun"/>
        </w:rPr>
        <w:t xml:space="preserve">Serão </w:t>
      </w:r>
      <w:r w:rsidRPr="00EB29BF">
        <w:t>aplicadas</w:t>
      </w:r>
      <w:r w:rsidRPr="00EB29BF">
        <w:rPr>
          <w:rStyle w:val="normaltextrun"/>
        </w:rPr>
        <w:t xml:space="preserve"> ao Contratado que incorrer nas infrações acima descritas as seguintes sanções:</w:t>
      </w:r>
    </w:p>
    <w:p w14:paraId="682D3D3B" w14:textId="77777777" w:rsidR="008B69E3" w:rsidRPr="00EB29BF" w:rsidRDefault="008B69E3" w:rsidP="008B69E3">
      <w:pPr>
        <w:pStyle w:val="Nivel3"/>
        <w:spacing w:before="0" w:after="0"/>
        <w:ind w:left="284" w:firstLine="0"/>
        <w:rPr>
          <w:rStyle w:val="normaltextrun"/>
          <w:rFonts w:ascii="Times New Roman" w:hAnsi="Times New Roman" w:cs="Times New Roman"/>
          <w:sz w:val="24"/>
        </w:rPr>
      </w:pPr>
      <w:r>
        <w:rPr>
          <w:rStyle w:val="normaltextrun"/>
          <w:rFonts w:ascii="Times New Roman" w:hAnsi="Times New Roman" w:cs="Times New Roman"/>
          <w:sz w:val="24"/>
        </w:rPr>
        <w:t xml:space="preserve">7.1.1. </w:t>
      </w:r>
      <w:r w:rsidRPr="00EB29BF">
        <w:rPr>
          <w:rStyle w:val="normaltextrun"/>
          <w:rFonts w:ascii="Times New Roman" w:hAnsi="Times New Roman" w:cs="Times New Roman"/>
          <w:sz w:val="24"/>
        </w:rPr>
        <w:t>Advertência, quando o Contratado der causa à inexecução parcial do contrato, sempre que não se justificar a imposição de penalidade mais grave;</w:t>
      </w:r>
    </w:p>
    <w:p w14:paraId="2A92F9BE" w14:textId="77777777" w:rsidR="008B69E3" w:rsidRPr="00EB29BF" w:rsidRDefault="008B69E3" w:rsidP="008B69E3">
      <w:pPr>
        <w:pStyle w:val="Nivel3"/>
        <w:spacing w:before="0" w:after="0"/>
        <w:ind w:left="284" w:firstLine="0"/>
        <w:rPr>
          <w:rStyle w:val="normaltextrun"/>
          <w:rFonts w:ascii="Times New Roman" w:hAnsi="Times New Roman" w:cs="Times New Roman"/>
          <w:sz w:val="24"/>
        </w:rPr>
      </w:pPr>
      <w:r>
        <w:rPr>
          <w:rStyle w:val="normaltextrun"/>
          <w:rFonts w:ascii="Times New Roman" w:hAnsi="Times New Roman" w:cs="Times New Roman"/>
          <w:sz w:val="24"/>
        </w:rPr>
        <w:lastRenderedPageBreak/>
        <w:t xml:space="preserve">7.1.2. </w:t>
      </w:r>
      <w:r w:rsidRPr="00EB29BF">
        <w:rPr>
          <w:rStyle w:val="normaltextrun"/>
          <w:rFonts w:ascii="Times New Roman" w:hAnsi="Times New Roman" w:cs="Times New Roman"/>
          <w:sz w:val="24"/>
        </w:rPr>
        <w:t>Impedimento de licitar e contratar, quando praticadas as condutas descritas nas alíneas “b”, “c” e “d” do subitem acima, sempre que não se justificar a imposição de penalidade mais grave;</w:t>
      </w:r>
    </w:p>
    <w:p w14:paraId="6383CAC8" w14:textId="77777777" w:rsidR="008B69E3" w:rsidRPr="00EB29BF" w:rsidRDefault="008B69E3" w:rsidP="008B69E3">
      <w:pPr>
        <w:pStyle w:val="Nivel3"/>
        <w:spacing w:before="0" w:after="0"/>
        <w:ind w:left="284" w:firstLine="0"/>
        <w:rPr>
          <w:rStyle w:val="eop"/>
          <w:rFonts w:ascii="Times New Roman" w:hAnsi="Times New Roman" w:cs="Times New Roman"/>
          <w:sz w:val="24"/>
        </w:rPr>
      </w:pPr>
      <w:r>
        <w:rPr>
          <w:rStyle w:val="normaltextrun"/>
          <w:rFonts w:ascii="Times New Roman" w:hAnsi="Times New Roman" w:cs="Times New Roman"/>
          <w:sz w:val="24"/>
        </w:rPr>
        <w:t xml:space="preserve">7.1.3. </w:t>
      </w:r>
      <w:r w:rsidRPr="00EB29BF">
        <w:rPr>
          <w:rStyle w:val="normaltextrun"/>
          <w:rFonts w:ascii="Times New Roman" w:hAnsi="Times New Roman" w:cs="Times New Roman"/>
          <w:sz w:val="24"/>
        </w:rPr>
        <w:t>Declaração de inidoneidade para licitar e contratar, quando praticadas as condutas descritas nas alíneas “e”, “f”, “g” e “h” do subitem acima, bem como nas alíneas “b”, “c” e “d”, que justifiquem a imposição de penalidade mais grave.</w:t>
      </w:r>
    </w:p>
    <w:p w14:paraId="520755EA" w14:textId="77777777" w:rsidR="008B69E3" w:rsidRPr="00EB29BF" w:rsidRDefault="008B69E3" w:rsidP="008D12E3">
      <w:pPr>
        <w:pStyle w:val="Nvel02"/>
      </w:pPr>
      <w:r w:rsidRPr="00EB29BF">
        <w:rPr>
          <w:rStyle w:val="normaltextrun"/>
        </w:rPr>
        <w:t xml:space="preserve">A aplicação das sanções previstas </w:t>
      </w:r>
      <w:bookmarkStart w:id="4" w:name="_Hlk170830409"/>
      <w:r w:rsidRPr="00EB29BF">
        <w:rPr>
          <w:rStyle w:val="normaltextrun"/>
        </w:rPr>
        <w:t xml:space="preserve">neste </w:t>
      </w:r>
      <w:r w:rsidRPr="00EB29BF">
        <w:t xml:space="preserve">Termo de Referência </w:t>
      </w:r>
      <w:bookmarkEnd w:id="4"/>
      <w:r w:rsidRPr="00EB29BF">
        <w:rPr>
          <w:rStyle w:val="normaltextrun"/>
        </w:rPr>
        <w:t>não exclui, em hipótese alguma, a obrigação de reparação integral do dano causado ao Contratante.</w:t>
      </w:r>
    </w:p>
    <w:p w14:paraId="7E77C420" w14:textId="77777777" w:rsidR="008B69E3" w:rsidRPr="00EB29BF" w:rsidRDefault="008B69E3" w:rsidP="008D12E3">
      <w:pPr>
        <w:pStyle w:val="Nvel02"/>
      </w:pPr>
      <w:r w:rsidRPr="00EB29BF">
        <w:rPr>
          <w:rStyle w:val="normaltextrun"/>
        </w:rPr>
        <w:t xml:space="preserve">Todas as sanções previstas neste </w:t>
      </w:r>
      <w:r w:rsidRPr="00EB29BF">
        <w:t>Termo de Referência</w:t>
      </w:r>
      <w:r w:rsidRPr="00EB29BF">
        <w:rPr>
          <w:rStyle w:val="normaltextrun"/>
        </w:rPr>
        <w:t xml:space="preserve"> poderão ser aplicadas cumulativamente com a multa.</w:t>
      </w:r>
    </w:p>
    <w:p w14:paraId="53AC02D3" w14:textId="77777777" w:rsidR="008B69E3" w:rsidRDefault="008B69E3" w:rsidP="008D12E3">
      <w:pPr>
        <w:pStyle w:val="Nvel02"/>
        <w:rPr>
          <w:rStyle w:val="normaltextrun"/>
        </w:rPr>
      </w:pPr>
      <w:r w:rsidRPr="00EB29BF">
        <w:t xml:space="preserve">Antes da aplicação da </w:t>
      </w:r>
      <w:r w:rsidRPr="00EB29BF">
        <w:rPr>
          <w:rStyle w:val="normaltextrun"/>
        </w:rPr>
        <w:t>multa</w:t>
      </w:r>
      <w:r w:rsidRPr="00EB29BF">
        <w:t xml:space="preserve"> será facultada a defesa do interessado no prazo de 15 (quinze) dias úteis, contado da data de sua intimação</w:t>
      </w:r>
      <w:r w:rsidRPr="00EB29BF">
        <w:rPr>
          <w:rStyle w:val="normaltextrun"/>
        </w:rPr>
        <w:t>.</w:t>
      </w:r>
    </w:p>
    <w:p w14:paraId="08F53498" w14:textId="77777777" w:rsidR="008B69E3" w:rsidRDefault="008B69E3" w:rsidP="008D12E3">
      <w:pPr>
        <w:pStyle w:val="Nvel02"/>
        <w:rPr>
          <w:rStyle w:val="normaltextrun"/>
        </w:rPr>
      </w:pPr>
      <w:r w:rsidRPr="00CB3614">
        <w:rPr>
          <w:rStyle w:val="normaltextrun"/>
        </w:rPr>
        <w:t xml:space="preserve">Se a multa aplicada e as indenizações cabíveis forem superiores ao valor do pagamento </w:t>
      </w:r>
      <w:r w:rsidRPr="00CB3614">
        <w:t>eventualmente</w:t>
      </w:r>
      <w:r w:rsidRPr="00CB3614">
        <w:rPr>
          <w:rStyle w:val="normaltextrun"/>
        </w:rPr>
        <w:t xml:space="preserve"> devido pelo Contratante ao Contratado, além da perda desse valor, a diferença será descontada da garantia prestada ou será cobrada judicialmente.</w:t>
      </w:r>
    </w:p>
    <w:p w14:paraId="41EF59D3" w14:textId="77777777" w:rsidR="008B69E3" w:rsidRDefault="008B69E3" w:rsidP="008D12E3">
      <w:pPr>
        <w:pStyle w:val="Nvel02"/>
      </w:pPr>
      <w:r w:rsidRPr="00CB3614">
        <w:rPr>
          <w:rStyle w:val="normaltextrun"/>
        </w:rPr>
        <w:t xml:space="preserve">A multa poderá ser recolhida </w:t>
      </w:r>
      <w:r w:rsidRPr="00CB3614">
        <w:t>administrativamente</w:t>
      </w:r>
      <w:r w:rsidRPr="00CB3614">
        <w:rPr>
          <w:rStyle w:val="normaltextrun"/>
        </w:rPr>
        <w:t xml:space="preserve"> no prazo máximo de </w:t>
      </w:r>
      <w:r>
        <w:rPr>
          <w:rStyle w:val="normaltextrun"/>
          <w:iCs w:val="0"/>
        </w:rPr>
        <w:t>5</w:t>
      </w:r>
      <w:r w:rsidRPr="00CB3614">
        <w:rPr>
          <w:rStyle w:val="normaltextrun"/>
          <w:iCs w:val="0"/>
        </w:rPr>
        <w:t xml:space="preserve"> (</w:t>
      </w:r>
      <w:r>
        <w:rPr>
          <w:rStyle w:val="normaltextrun"/>
          <w:iCs w:val="0"/>
        </w:rPr>
        <w:t>cinco</w:t>
      </w:r>
      <w:r w:rsidRPr="00CB3614">
        <w:rPr>
          <w:rStyle w:val="normaltextrun"/>
          <w:iCs w:val="0"/>
        </w:rPr>
        <w:t>)</w:t>
      </w:r>
      <w:r w:rsidRPr="00CB3614">
        <w:rPr>
          <w:rStyle w:val="normaltextrun"/>
        </w:rPr>
        <w:t xml:space="preserve"> dias, a contar da data do recebimento da comunicação enviada pela autoridade competente.</w:t>
      </w:r>
    </w:p>
    <w:p w14:paraId="1655CCBF" w14:textId="77777777" w:rsidR="008B69E3" w:rsidRPr="00CB3614" w:rsidRDefault="008B69E3" w:rsidP="008D12E3">
      <w:pPr>
        <w:pStyle w:val="Nvel02"/>
        <w:rPr>
          <w:rStyle w:val="eop"/>
        </w:rPr>
      </w:pPr>
      <w:r w:rsidRPr="00CB3614">
        <w:rPr>
          <w:rStyle w:val="normaltextrun"/>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49C6DBC" w14:textId="77777777" w:rsidR="008B69E3" w:rsidRPr="00CB3614" w:rsidRDefault="008B69E3" w:rsidP="008B69E3">
      <w:pPr>
        <w:pStyle w:val="Nivel3"/>
        <w:spacing w:before="0" w:after="0"/>
        <w:ind w:left="284" w:firstLine="0"/>
        <w:rPr>
          <w:rStyle w:val="eop"/>
          <w:rFonts w:ascii="Times New Roman" w:hAnsi="Times New Roman" w:cs="Times New Roman"/>
          <w:sz w:val="24"/>
        </w:rPr>
      </w:pPr>
      <w:r>
        <w:rPr>
          <w:rStyle w:val="normaltextrun"/>
          <w:rFonts w:ascii="Times New Roman" w:hAnsi="Times New Roman" w:cs="Times New Roman"/>
          <w:sz w:val="24"/>
        </w:rPr>
        <w:t xml:space="preserve">7.1.4. </w:t>
      </w:r>
      <w:r w:rsidRPr="00CB3614">
        <w:rPr>
          <w:rStyle w:val="normaltextrun"/>
          <w:rFonts w:ascii="Times New Roman" w:hAnsi="Times New Roman" w:cs="Times New Roman"/>
          <w:sz w:val="24"/>
        </w:rPr>
        <w:t>Para a garantia da ampla defesa e contraditório, as notificações serão enviadas eletronicamente para os endereços de e-mail informados na proposta comercial.</w:t>
      </w:r>
    </w:p>
    <w:p w14:paraId="302AC7E6" w14:textId="77777777" w:rsidR="008B69E3" w:rsidRPr="00CB3614" w:rsidRDefault="008B69E3" w:rsidP="008B69E3">
      <w:pPr>
        <w:pStyle w:val="Nivel3"/>
        <w:spacing w:before="0" w:after="0"/>
        <w:ind w:left="284" w:firstLine="0"/>
        <w:rPr>
          <w:rFonts w:ascii="Times New Roman" w:hAnsi="Times New Roman" w:cs="Times New Roman"/>
          <w:sz w:val="24"/>
        </w:rPr>
      </w:pPr>
      <w:r>
        <w:rPr>
          <w:rStyle w:val="normaltextrun"/>
          <w:rFonts w:ascii="Times New Roman" w:hAnsi="Times New Roman" w:cs="Times New Roman"/>
          <w:sz w:val="24"/>
        </w:rPr>
        <w:t xml:space="preserve">7.1.5. </w:t>
      </w:r>
      <w:r w:rsidRPr="00CB3614">
        <w:rPr>
          <w:rStyle w:val="normaltextrun"/>
          <w:rFonts w:ascii="Times New Roman" w:hAnsi="Times New Roman" w:cs="Times New Roman"/>
          <w:sz w:val="24"/>
        </w:rPr>
        <w:t>Os endereços de e-mail informados na proposta comercial serão considerados de uso contínuo da empresa, não cabendo alegação de desconhecimento das comunicações a eles comprovadamente enviadas.</w:t>
      </w:r>
    </w:p>
    <w:p w14:paraId="74438D1B" w14:textId="77777777" w:rsidR="008B69E3" w:rsidRDefault="008B69E3" w:rsidP="008D12E3">
      <w:pPr>
        <w:pStyle w:val="Nvel02"/>
        <w:rPr>
          <w:rStyle w:val="normaltextrun"/>
        </w:rPr>
      </w:pPr>
      <w:r w:rsidRPr="00CB3614">
        <w:rPr>
          <w:rStyle w:val="normaltextrun"/>
        </w:rPr>
        <w:t xml:space="preserve">Na aplicação </w:t>
      </w:r>
      <w:r w:rsidRPr="00CB3614">
        <w:t>das</w:t>
      </w:r>
      <w:r w:rsidRPr="00CB3614">
        <w:rPr>
          <w:rStyle w:val="normaltextrun"/>
        </w:rPr>
        <w:t xml:space="preserve"> sanções serão considerados:</w:t>
      </w:r>
    </w:p>
    <w:p w14:paraId="5E893ABF" w14:textId="77777777" w:rsidR="008B69E3" w:rsidRPr="00CB3614" w:rsidRDefault="008B69E3" w:rsidP="008D12E3">
      <w:pPr>
        <w:pStyle w:val="Nvel02"/>
      </w:pPr>
      <w:r>
        <w:rPr>
          <w:rStyle w:val="normaltextrun"/>
        </w:rPr>
        <w:t xml:space="preserve">      7.1.6. </w:t>
      </w:r>
      <w:r w:rsidRPr="00CB3614">
        <w:rPr>
          <w:rStyle w:val="normaltextrun"/>
        </w:rPr>
        <w:t>a natureza e a gravidade da infração cometida;</w:t>
      </w:r>
    </w:p>
    <w:p w14:paraId="519F87A1" w14:textId="77777777" w:rsidR="008B69E3" w:rsidRPr="00CB3614" w:rsidRDefault="008B69E3" w:rsidP="008B69E3">
      <w:pPr>
        <w:pStyle w:val="Nivel3"/>
        <w:spacing w:before="0" w:after="0"/>
        <w:ind w:left="284" w:firstLine="0"/>
        <w:rPr>
          <w:rFonts w:ascii="Times New Roman" w:hAnsi="Times New Roman" w:cs="Times New Roman"/>
          <w:sz w:val="24"/>
        </w:rPr>
      </w:pPr>
      <w:r>
        <w:rPr>
          <w:rStyle w:val="normaltextrun"/>
          <w:rFonts w:ascii="Times New Roman" w:hAnsi="Times New Roman" w:cs="Times New Roman"/>
          <w:sz w:val="24"/>
        </w:rPr>
        <w:t xml:space="preserve">7.1.7. </w:t>
      </w:r>
      <w:r w:rsidRPr="00CB3614">
        <w:rPr>
          <w:rStyle w:val="normaltextrun"/>
          <w:rFonts w:ascii="Times New Roman" w:hAnsi="Times New Roman" w:cs="Times New Roman"/>
          <w:sz w:val="24"/>
        </w:rPr>
        <w:t>as peculiaridades do caso concreto;</w:t>
      </w:r>
    </w:p>
    <w:p w14:paraId="702307F2" w14:textId="77777777" w:rsidR="008B69E3" w:rsidRPr="00CB3614" w:rsidRDefault="008B69E3" w:rsidP="008B69E3">
      <w:pPr>
        <w:pStyle w:val="Nivel3"/>
        <w:spacing w:before="0" w:after="0"/>
        <w:ind w:left="284" w:firstLine="0"/>
        <w:rPr>
          <w:rFonts w:ascii="Times New Roman" w:hAnsi="Times New Roman" w:cs="Times New Roman"/>
          <w:sz w:val="24"/>
        </w:rPr>
      </w:pPr>
      <w:r>
        <w:rPr>
          <w:rStyle w:val="normaltextrun"/>
          <w:rFonts w:ascii="Times New Roman" w:hAnsi="Times New Roman" w:cs="Times New Roman"/>
          <w:sz w:val="24"/>
        </w:rPr>
        <w:t xml:space="preserve">7.1.8. </w:t>
      </w:r>
      <w:r w:rsidRPr="00CB3614">
        <w:rPr>
          <w:rStyle w:val="normaltextrun"/>
          <w:rFonts w:ascii="Times New Roman" w:hAnsi="Times New Roman" w:cs="Times New Roman"/>
          <w:sz w:val="24"/>
        </w:rPr>
        <w:t>as circunstâncias agravantes ou atenuantes;</w:t>
      </w:r>
    </w:p>
    <w:p w14:paraId="0AF4D4AA" w14:textId="77777777" w:rsidR="008B69E3" w:rsidRPr="00CB3614" w:rsidRDefault="008B69E3" w:rsidP="008B69E3">
      <w:pPr>
        <w:pStyle w:val="Nivel3"/>
        <w:spacing w:before="0" w:after="0"/>
        <w:ind w:left="284" w:firstLine="0"/>
        <w:rPr>
          <w:rFonts w:ascii="Times New Roman" w:hAnsi="Times New Roman" w:cs="Times New Roman"/>
          <w:sz w:val="24"/>
        </w:rPr>
      </w:pPr>
      <w:r>
        <w:rPr>
          <w:rFonts w:ascii="Times New Roman" w:hAnsi="Times New Roman" w:cs="Times New Roman"/>
          <w:sz w:val="24"/>
        </w:rPr>
        <w:t xml:space="preserve">7.1.9. </w:t>
      </w:r>
      <w:r w:rsidRPr="00CB3614">
        <w:rPr>
          <w:rFonts w:ascii="Times New Roman" w:hAnsi="Times New Roman" w:cs="Times New Roman"/>
          <w:sz w:val="24"/>
        </w:rPr>
        <w:t>os danos que dela provierem para o Contratante;</w:t>
      </w:r>
      <w:r w:rsidRPr="00CB3614">
        <w:rPr>
          <w:rStyle w:val="normaltextrun"/>
          <w:rFonts w:ascii="Times New Roman" w:hAnsi="Times New Roman" w:cs="Times New Roman"/>
          <w:sz w:val="24"/>
        </w:rPr>
        <w:t xml:space="preserve"> e</w:t>
      </w:r>
    </w:p>
    <w:p w14:paraId="6D8F3A13" w14:textId="77777777" w:rsidR="008B69E3" w:rsidRPr="00CB3614" w:rsidRDefault="008B69E3" w:rsidP="008B69E3">
      <w:pPr>
        <w:pStyle w:val="Nivel3"/>
        <w:spacing w:before="0" w:after="0"/>
        <w:ind w:left="284" w:firstLine="0"/>
        <w:rPr>
          <w:rFonts w:ascii="Times New Roman" w:hAnsi="Times New Roman" w:cs="Times New Roman"/>
          <w:sz w:val="24"/>
        </w:rPr>
      </w:pPr>
      <w:r>
        <w:rPr>
          <w:rStyle w:val="normaltextrun"/>
          <w:rFonts w:ascii="Times New Roman" w:hAnsi="Times New Roman" w:cs="Times New Roman"/>
          <w:sz w:val="24"/>
        </w:rPr>
        <w:t xml:space="preserve">7.1.10. </w:t>
      </w:r>
      <w:r w:rsidRPr="00CB3614">
        <w:rPr>
          <w:rStyle w:val="normaltextrun"/>
          <w:rFonts w:ascii="Times New Roman" w:hAnsi="Times New Roman" w:cs="Times New Roman"/>
          <w:sz w:val="24"/>
        </w:rPr>
        <w:t>a implantação ou o aperfeiçoamento de programa de integridade, conforme normas e orientações dos órgãos de controle.</w:t>
      </w:r>
    </w:p>
    <w:p w14:paraId="2AB3CD36" w14:textId="77777777" w:rsidR="008B69E3" w:rsidRPr="00CB3614" w:rsidRDefault="008B69E3" w:rsidP="008D12E3">
      <w:pPr>
        <w:pStyle w:val="Nvel02"/>
      </w:pPr>
      <w:r w:rsidRPr="00CB3614">
        <w:rPr>
          <w:rStyle w:val="normaltextrun"/>
        </w:rPr>
        <w:t xml:space="preserve">Os atos previstos como infrações administrativas na Lei nº 14.133, de 2021, ou em outras leis de licitações e contratos da </w:t>
      </w:r>
      <w:r w:rsidRPr="00CB3614">
        <w:t>Administração</w:t>
      </w:r>
      <w:r w:rsidRPr="00CB3614">
        <w:rPr>
          <w:rStyle w:val="normaltextrun"/>
        </w:rPr>
        <w:t xml:space="preserve"> Pública que também sejam tipificados como atos lesivos na Lei nº 12.846, de 2013, serão apurados e julgados conjuntamente, nos mesmos autos, observados o rito procedimental e autoridade competente definido na referida Lei.</w:t>
      </w:r>
    </w:p>
    <w:p w14:paraId="4ED45015" w14:textId="77777777" w:rsidR="008B69E3" w:rsidRDefault="008B69E3" w:rsidP="008D12E3">
      <w:pPr>
        <w:pStyle w:val="Nvel02"/>
      </w:pPr>
      <w:r w:rsidRPr="00CB3614">
        <w:rPr>
          <w:rStyle w:val="normaltextrun"/>
        </w:rPr>
        <w:t xml:space="preserve">A personalidade jurídica do Contratado poderá ser desconsiderada sempre que utilizada com abuso do direito para facilitar, encobrir ou dissimular a prática dos atos ilícitos </w:t>
      </w:r>
      <w:bookmarkStart w:id="5" w:name="_Hlk170830482"/>
      <w:r w:rsidRPr="00CB3614">
        <w:rPr>
          <w:rStyle w:val="normaltextrun"/>
        </w:rPr>
        <w:t xml:space="preserve">previstos </w:t>
      </w:r>
      <w:r w:rsidRPr="00CB3614">
        <w:t>neste Termo de Referência</w:t>
      </w:r>
      <w:bookmarkEnd w:id="5"/>
      <w:r w:rsidRPr="00CB3614">
        <w:rPr>
          <w:rStyle w:val="normaltextrun"/>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21109B3" w14:textId="77777777" w:rsidR="008B69E3" w:rsidRPr="00CB3614" w:rsidRDefault="008B69E3" w:rsidP="008D12E3">
      <w:pPr>
        <w:pStyle w:val="Nvel02"/>
        <w:rPr>
          <w:rFonts w:ascii="Arial" w:hAnsi="Arial" w:cs="Arial"/>
          <w:sz w:val="20"/>
          <w:szCs w:val="20"/>
        </w:rPr>
      </w:pPr>
      <w:r w:rsidRPr="00CB3614">
        <w:rPr>
          <w:rStyle w:val="normaltextrun"/>
        </w:rPr>
        <w:t xml:space="preserve">O Contratante deverá, no prazo máximo de 15 (quinze) dias úteis, contado da data de aplicação da sanção, </w:t>
      </w:r>
      <w:r w:rsidRPr="00CB3614">
        <w:t>informar</w:t>
      </w:r>
      <w:r w:rsidRPr="00CB3614">
        <w:rPr>
          <w:rStyle w:val="normaltextrun"/>
        </w:rPr>
        <w:t xml:space="preserve"> e manter atualizados os dados relativos às sanções por ela aplicadas, para fins de publicidade, no cadastro de fornecedores municipal.</w:t>
      </w:r>
    </w:p>
    <w:p w14:paraId="22ADEA3A" w14:textId="77777777" w:rsidR="008B69E3" w:rsidRPr="00CB3614" w:rsidRDefault="008B69E3" w:rsidP="008D12E3">
      <w:pPr>
        <w:pStyle w:val="Nvel02"/>
      </w:pPr>
      <w:r w:rsidRPr="00CB3614">
        <w:rPr>
          <w:rStyle w:val="normaltextrun"/>
        </w:rPr>
        <w:lastRenderedPageBreak/>
        <w:t xml:space="preserve">As sanções de impedimento de licitar e contratar e declaração de inidoneidade para licitar ou contratar são passíveis </w:t>
      </w:r>
      <w:r w:rsidRPr="00CB3614">
        <w:t>de</w:t>
      </w:r>
      <w:r w:rsidRPr="00CB3614">
        <w:rPr>
          <w:rStyle w:val="normaltextrun"/>
        </w:rPr>
        <w:t xml:space="preserve"> reabilitação na forma do art. 163 da Lei nº 14.133, de 2021.</w:t>
      </w:r>
    </w:p>
    <w:p w14:paraId="04FF7084" w14:textId="77777777" w:rsidR="008B69E3" w:rsidRDefault="008B69E3" w:rsidP="008B69E3">
      <w:pPr>
        <w:pStyle w:val="Nivel3"/>
        <w:pBdr>
          <w:top w:val="nil"/>
          <w:left w:val="nil"/>
          <w:bottom w:val="nil"/>
          <w:right w:val="nil"/>
          <w:between w:val="nil"/>
        </w:pBdr>
        <w:suppressAutoHyphens/>
        <w:spacing w:before="0" w:after="0"/>
        <w:ind w:left="0" w:firstLine="0"/>
        <w:textDirection w:val="btLr"/>
        <w:textAlignment w:val="top"/>
        <w:outlineLvl w:val="0"/>
        <w:rPr>
          <w:rFonts w:ascii="Times New Roman" w:eastAsia="Times New Roman" w:hAnsi="Times New Roman" w:cs="Times New Roman"/>
          <w:iCs/>
          <w:sz w:val="24"/>
        </w:rPr>
      </w:pPr>
    </w:p>
    <w:p w14:paraId="568C2954" w14:textId="77777777" w:rsidR="008B69E3" w:rsidRPr="00CB3614" w:rsidRDefault="008B69E3" w:rsidP="008B69E3">
      <w:pPr>
        <w:pStyle w:val="Nivel3"/>
        <w:pBdr>
          <w:top w:val="nil"/>
          <w:left w:val="nil"/>
          <w:bottom w:val="nil"/>
          <w:right w:val="nil"/>
          <w:between w:val="nil"/>
        </w:pBdr>
        <w:suppressAutoHyphens/>
        <w:spacing w:before="0" w:after="0"/>
        <w:ind w:left="284" w:firstLine="0"/>
        <w:textDirection w:val="btLr"/>
        <w:textAlignment w:val="top"/>
        <w:outlineLvl w:val="0"/>
        <w:rPr>
          <w:rFonts w:ascii="Times New Roman" w:eastAsia="Times New Roman" w:hAnsi="Times New Roman" w:cs="Times New Roman"/>
          <w:b/>
          <w:bCs/>
          <w:iCs/>
          <w:sz w:val="24"/>
        </w:rPr>
      </w:pPr>
      <w:r>
        <w:rPr>
          <w:rFonts w:ascii="Times New Roman" w:eastAsia="Times New Roman" w:hAnsi="Times New Roman" w:cs="Times New Roman"/>
          <w:b/>
          <w:bCs/>
          <w:iCs/>
          <w:sz w:val="24"/>
        </w:rPr>
        <w:t xml:space="preserve">8. </w:t>
      </w:r>
      <w:r w:rsidRPr="00CB3614">
        <w:rPr>
          <w:rFonts w:ascii="Times New Roman" w:eastAsia="Times New Roman" w:hAnsi="Times New Roman" w:cs="Times New Roman"/>
          <w:b/>
          <w:bCs/>
          <w:iCs/>
          <w:sz w:val="24"/>
        </w:rPr>
        <w:t>CRITÉRIOS DE MEDIÇÃO E DE PAGAMENTO</w:t>
      </w:r>
    </w:p>
    <w:p w14:paraId="5A1A7041" w14:textId="77777777" w:rsidR="008B69E3" w:rsidRPr="00CB3614" w:rsidRDefault="008B69E3" w:rsidP="008B69E3">
      <w:pPr>
        <w:pStyle w:val="Nivel3"/>
        <w:pBdr>
          <w:top w:val="nil"/>
          <w:left w:val="nil"/>
          <w:bottom w:val="nil"/>
          <w:right w:val="nil"/>
          <w:between w:val="nil"/>
        </w:pBdr>
        <w:suppressAutoHyphens/>
        <w:spacing w:before="0" w:after="0"/>
        <w:ind w:left="0" w:firstLine="0"/>
        <w:textDirection w:val="btLr"/>
        <w:textAlignment w:val="top"/>
        <w:outlineLvl w:val="0"/>
        <w:rPr>
          <w:rFonts w:ascii="Times New Roman" w:eastAsia="Times New Roman" w:hAnsi="Times New Roman" w:cs="Times New Roman"/>
          <w:b/>
          <w:bCs/>
          <w:iCs/>
          <w:sz w:val="24"/>
        </w:rPr>
      </w:pPr>
      <w:r w:rsidRPr="00CB3614">
        <w:rPr>
          <w:rFonts w:ascii="Times New Roman" w:eastAsia="Times New Roman" w:hAnsi="Times New Roman" w:cs="Times New Roman"/>
          <w:b/>
          <w:bCs/>
          <w:iCs/>
          <w:sz w:val="24"/>
        </w:rPr>
        <w:t>Recebimento</w:t>
      </w:r>
    </w:p>
    <w:p w14:paraId="4351474D" w14:textId="77777777" w:rsidR="008B69E3" w:rsidRPr="00CB3614" w:rsidRDefault="008B69E3" w:rsidP="008D12E3">
      <w:pPr>
        <w:pStyle w:val="Nvel02"/>
      </w:pPr>
      <w:r w:rsidRPr="00F838AA">
        <w:rPr>
          <w:b/>
        </w:rPr>
        <w:t>8.1.</w:t>
      </w:r>
      <w:r>
        <w:t xml:space="preserve"> </w:t>
      </w:r>
      <w:r w:rsidRPr="00CB3614">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0293F13" w14:textId="77777777" w:rsidR="008B69E3" w:rsidRPr="00CB3614" w:rsidRDefault="008B69E3" w:rsidP="008D12E3">
      <w:pPr>
        <w:pStyle w:val="Nvel02"/>
      </w:pPr>
      <w:r w:rsidRPr="00F838AA">
        <w:rPr>
          <w:b/>
        </w:rPr>
        <w:t>8.2.</w:t>
      </w:r>
      <w:r>
        <w:t xml:space="preserve"> </w:t>
      </w:r>
      <w:r w:rsidRPr="00CB3614">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65772B" w14:textId="77777777" w:rsidR="008B69E3" w:rsidRPr="0065502A" w:rsidRDefault="008B69E3" w:rsidP="008B225D">
      <w:pPr>
        <w:pStyle w:val="Nvel1-SemNumerao"/>
      </w:pPr>
      <w:r w:rsidRPr="0065502A">
        <w:t>Liquidação</w:t>
      </w:r>
    </w:p>
    <w:p w14:paraId="7499A075" w14:textId="77777777" w:rsidR="008B69E3" w:rsidRPr="0065502A" w:rsidRDefault="008B69E3" w:rsidP="008D12E3">
      <w:pPr>
        <w:pStyle w:val="Nvel02"/>
      </w:pPr>
      <w:r w:rsidRPr="0065502A">
        <w:rPr>
          <w:b/>
        </w:rPr>
        <w:t>8.3.</w:t>
      </w:r>
      <w:r w:rsidRPr="0065502A">
        <w:t xml:space="preserve"> Recebida a Nota Fiscal ou documento de cobrança equivalente, correrá o prazo de dez dias úteis para fins de liquidação, na forma desta seção, prorrogáveis por igual período.</w:t>
      </w:r>
    </w:p>
    <w:p w14:paraId="44ADA1AA" w14:textId="77777777" w:rsidR="008B69E3" w:rsidRPr="00CB3614" w:rsidRDefault="008B69E3" w:rsidP="008D12E3">
      <w:pPr>
        <w:pStyle w:val="Nvel02"/>
      </w:pPr>
      <w:r w:rsidRPr="0065502A">
        <w:rPr>
          <w:b/>
        </w:rPr>
        <w:t>8.4.</w:t>
      </w:r>
      <w:r w:rsidRPr="0065502A">
        <w:t xml:space="preserve"> O prazo de que trata</w:t>
      </w:r>
      <w:r w:rsidRPr="00CB3614">
        <w:t xml:space="preserve"> o item anterior será reduzido à metade, mantendo-se a possibilidade de prorrogação, no caso de contratações decorrentes de despesas cujos valores não ultrapassem o limite de que trata o inciso II do art. 75 da Lei nº 14.133, de 2021.</w:t>
      </w:r>
    </w:p>
    <w:p w14:paraId="541FC5A8" w14:textId="77777777" w:rsidR="008B69E3" w:rsidRPr="00CB3614" w:rsidRDefault="008B69E3" w:rsidP="008D12E3">
      <w:pPr>
        <w:pStyle w:val="Nvel02"/>
      </w:pPr>
      <w:r w:rsidRPr="00F838AA">
        <w:rPr>
          <w:b/>
        </w:rPr>
        <w:t>8.5.</w:t>
      </w:r>
      <w:r>
        <w:t xml:space="preserve"> </w:t>
      </w:r>
      <w:r w:rsidRPr="00CB3614">
        <w:t xml:space="preserve">Para fins de liquidação, o setor competente deverá verificar se a nota fiscal ou instrumento de cobrança equivalente apresentado expressa os elementos necessários e essenciais do documento, tais como: </w:t>
      </w:r>
    </w:p>
    <w:p w14:paraId="61EEA222" w14:textId="77777777" w:rsidR="008B69E3" w:rsidRPr="00CB3614" w:rsidRDefault="008B69E3" w:rsidP="008B69E3">
      <w:pPr>
        <w:pStyle w:val="Nivel3"/>
        <w:spacing w:before="0" w:after="0"/>
        <w:ind w:left="284" w:firstLine="0"/>
        <w:rPr>
          <w:rFonts w:ascii="Times New Roman" w:hAnsi="Times New Roman" w:cs="Times New Roman"/>
          <w:sz w:val="24"/>
        </w:rPr>
      </w:pPr>
      <w:r w:rsidRPr="00F838AA">
        <w:rPr>
          <w:rFonts w:ascii="Times New Roman" w:hAnsi="Times New Roman" w:cs="Times New Roman"/>
          <w:b/>
          <w:sz w:val="24"/>
        </w:rPr>
        <w:t>8.5.1.</w:t>
      </w:r>
      <w:r>
        <w:rPr>
          <w:rFonts w:ascii="Times New Roman" w:hAnsi="Times New Roman" w:cs="Times New Roman"/>
          <w:sz w:val="24"/>
        </w:rPr>
        <w:t xml:space="preserve">  </w:t>
      </w:r>
      <w:r w:rsidRPr="00CB3614">
        <w:rPr>
          <w:rFonts w:ascii="Times New Roman" w:hAnsi="Times New Roman" w:cs="Times New Roman"/>
          <w:sz w:val="24"/>
        </w:rPr>
        <w:t>o prazo de validade;</w:t>
      </w:r>
    </w:p>
    <w:p w14:paraId="1ACEE5F8" w14:textId="77777777" w:rsidR="008B69E3" w:rsidRPr="00CB3614" w:rsidRDefault="008B69E3" w:rsidP="008B69E3">
      <w:pPr>
        <w:pStyle w:val="Nivel3"/>
        <w:spacing w:before="0" w:after="0"/>
        <w:ind w:left="284" w:firstLine="0"/>
        <w:rPr>
          <w:rFonts w:ascii="Times New Roman" w:hAnsi="Times New Roman" w:cs="Times New Roman"/>
          <w:sz w:val="24"/>
        </w:rPr>
      </w:pPr>
      <w:r w:rsidRPr="00F838AA">
        <w:rPr>
          <w:rFonts w:ascii="Times New Roman" w:hAnsi="Times New Roman" w:cs="Times New Roman"/>
          <w:b/>
          <w:sz w:val="24"/>
        </w:rPr>
        <w:t>8.5.2.</w:t>
      </w:r>
      <w:r>
        <w:rPr>
          <w:rFonts w:ascii="Times New Roman" w:hAnsi="Times New Roman" w:cs="Times New Roman"/>
          <w:sz w:val="24"/>
        </w:rPr>
        <w:t xml:space="preserve">  </w:t>
      </w:r>
      <w:r w:rsidRPr="00CB3614">
        <w:rPr>
          <w:rFonts w:ascii="Times New Roman" w:hAnsi="Times New Roman" w:cs="Times New Roman"/>
          <w:sz w:val="24"/>
        </w:rPr>
        <w:t xml:space="preserve">a data da emissão; </w:t>
      </w:r>
    </w:p>
    <w:p w14:paraId="0E5918FD" w14:textId="77777777" w:rsidR="008B69E3" w:rsidRPr="00CB3614" w:rsidRDefault="008B69E3" w:rsidP="008B69E3">
      <w:pPr>
        <w:pStyle w:val="Nivel3"/>
        <w:spacing w:before="0" w:after="0"/>
        <w:ind w:left="284" w:firstLine="0"/>
        <w:rPr>
          <w:rFonts w:ascii="Times New Roman" w:hAnsi="Times New Roman" w:cs="Times New Roman"/>
          <w:sz w:val="24"/>
        </w:rPr>
      </w:pPr>
      <w:r w:rsidRPr="00F838AA">
        <w:rPr>
          <w:rFonts w:ascii="Times New Roman" w:hAnsi="Times New Roman" w:cs="Times New Roman"/>
          <w:b/>
          <w:sz w:val="24"/>
        </w:rPr>
        <w:t>8.5.3.</w:t>
      </w:r>
      <w:r>
        <w:rPr>
          <w:rFonts w:ascii="Times New Roman" w:hAnsi="Times New Roman" w:cs="Times New Roman"/>
          <w:sz w:val="24"/>
        </w:rPr>
        <w:t xml:space="preserve">  </w:t>
      </w:r>
      <w:r w:rsidRPr="00CB3614">
        <w:rPr>
          <w:rFonts w:ascii="Times New Roman" w:hAnsi="Times New Roman" w:cs="Times New Roman"/>
          <w:sz w:val="24"/>
        </w:rPr>
        <w:t xml:space="preserve">os dados do contrato e do órgão contratante; </w:t>
      </w:r>
    </w:p>
    <w:p w14:paraId="0B2056BD" w14:textId="77777777" w:rsidR="008B69E3" w:rsidRPr="00CB3614" w:rsidRDefault="008B69E3" w:rsidP="008B69E3">
      <w:pPr>
        <w:pStyle w:val="Nivel3"/>
        <w:spacing w:before="0" w:after="0"/>
        <w:ind w:left="284" w:firstLine="0"/>
        <w:rPr>
          <w:rFonts w:ascii="Times New Roman" w:hAnsi="Times New Roman" w:cs="Times New Roman"/>
          <w:sz w:val="24"/>
        </w:rPr>
      </w:pPr>
      <w:r w:rsidRPr="00F838AA">
        <w:rPr>
          <w:rFonts w:ascii="Times New Roman" w:hAnsi="Times New Roman" w:cs="Times New Roman"/>
          <w:b/>
          <w:sz w:val="24"/>
        </w:rPr>
        <w:t>8.5.4.</w:t>
      </w:r>
      <w:r>
        <w:rPr>
          <w:rFonts w:ascii="Times New Roman" w:hAnsi="Times New Roman" w:cs="Times New Roman"/>
          <w:sz w:val="24"/>
        </w:rPr>
        <w:t xml:space="preserve">  </w:t>
      </w:r>
      <w:r w:rsidRPr="00CB3614">
        <w:rPr>
          <w:rFonts w:ascii="Times New Roman" w:hAnsi="Times New Roman" w:cs="Times New Roman"/>
          <w:sz w:val="24"/>
        </w:rPr>
        <w:t xml:space="preserve">o período respectivo de execução do contrato; </w:t>
      </w:r>
    </w:p>
    <w:p w14:paraId="72AC464E" w14:textId="77777777" w:rsidR="008B69E3" w:rsidRPr="00CB3614" w:rsidRDefault="008B69E3" w:rsidP="008B69E3">
      <w:pPr>
        <w:pStyle w:val="Nivel3"/>
        <w:spacing w:before="0" w:after="0"/>
        <w:ind w:left="284" w:firstLine="0"/>
        <w:rPr>
          <w:rFonts w:ascii="Times New Roman" w:hAnsi="Times New Roman" w:cs="Times New Roman"/>
          <w:sz w:val="24"/>
        </w:rPr>
      </w:pPr>
      <w:r w:rsidRPr="00F838AA">
        <w:rPr>
          <w:rFonts w:ascii="Times New Roman" w:hAnsi="Times New Roman" w:cs="Times New Roman"/>
          <w:b/>
          <w:sz w:val="24"/>
        </w:rPr>
        <w:t>8.5.5.</w:t>
      </w:r>
      <w:r>
        <w:rPr>
          <w:rFonts w:ascii="Times New Roman" w:hAnsi="Times New Roman" w:cs="Times New Roman"/>
          <w:sz w:val="24"/>
        </w:rPr>
        <w:t xml:space="preserve">  </w:t>
      </w:r>
      <w:r w:rsidRPr="00CB3614">
        <w:rPr>
          <w:rFonts w:ascii="Times New Roman" w:hAnsi="Times New Roman" w:cs="Times New Roman"/>
          <w:sz w:val="24"/>
        </w:rPr>
        <w:t xml:space="preserve">o valor a pagar; e </w:t>
      </w:r>
    </w:p>
    <w:p w14:paraId="561220A3" w14:textId="77777777" w:rsidR="008B69E3" w:rsidRPr="00CB3614" w:rsidRDefault="008B69E3" w:rsidP="008B69E3">
      <w:pPr>
        <w:pStyle w:val="Nivel3"/>
        <w:spacing w:before="0" w:after="0"/>
        <w:ind w:left="284" w:firstLine="0"/>
        <w:rPr>
          <w:rFonts w:ascii="Times New Roman" w:hAnsi="Times New Roman" w:cs="Times New Roman"/>
          <w:sz w:val="24"/>
        </w:rPr>
      </w:pPr>
      <w:r w:rsidRPr="00F838AA">
        <w:rPr>
          <w:rFonts w:ascii="Times New Roman" w:hAnsi="Times New Roman" w:cs="Times New Roman"/>
          <w:b/>
          <w:sz w:val="24"/>
        </w:rPr>
        <w:t>8.5.6.</w:t>
      </w:r>
      <w:r>
        <w:rPr>
          <w:rFonts w:ascii="Times New Roman" w:hAnsi="Times New Roman" w:cs="Times New Roman"/>
          <w:sz w:val="24"/>
        </w:rPr>
        <w:t xml:space="preserve"> </w:t>
      </w:r>
      <w:r w:rsidRPr="00CB3614">
        <w:rPr>
          <w:rFonts w:ascii="Times New Roman" w:hAnsi="Times New Roman" w:cs="Times New Roman"/>
          <w:sz w:val="24"/>
        </w:rPr>
        <w:t>eventual destaque do valor de retenções tributárias cabíveis.</w:t>
      </w:r>
    </w:p>
    <w:p w14:paraId="107AE243" w14:textId="77777777" w:rsidR="008B69E3" w:rsidRPr="00CB3614" w:rsidRDefault="008B69E3" w:rsidP="008D12E3">
      <w:pPr>
        <w:pStyle w:val="Nvel02"/>
      </w:pPr>
      <w:r w:rsidRPr="00F838AA">
        <w:rPr>
          <w:b/>
        </w:rPr>
        <w:t>8.6.</w:t>
      </w:r>
      <w:r>
        <w:t xml:space="preserve"> </w:t>
      </w:r>
      <w:r w:rsidRPr="00CB3614">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546DE09" w14:textId="77777777" w:rsidR="008B69E3" w:rsidRPr="00CB3614" w:rsidRDefault="008B69E3" w:rsidP="008D12E3">
      <w:pPr>
        <w:pStyle w:val="Nvel02"/>
      </w:pPr>
      <w:r w:rsidRPr="00F838AA">
        <w:rPr>
          <w:b/>
        </w:rPr>
        <w:t>8.7.</w:t>
      </w:r>
      <w:r>
        <w:t xml:space="preserve"> </w:t>
      </w:r>
      <w:r w:rsidRPr="00CB3614">
        <w:t xml:space="preserve">A nota fiscal ou instrumento de cobrança equivalente deverá ser obrigatoriamente acompanhado da comprovação da regularidade fiscal, </w:t>
      </w:r>
      <w:r>
        <w:t xml:space="preserve">constatada </w:t>
      </w:r>
      <w:r w:rsidRPr="00CB3614">
        <w:t>mediante consulta aos sítios eletrônicos oficiais ou à documentação mencionada no art. 68 da Lei nº 14.133, de 2021.</w:t>
      </w:r>
    </w:p>
    <w:p w14:paraId="1AC0D3DE" w14:textId="77777777" w:rsidR="008B69E3" w:rsidRPr="00CB3614" w:rsidRDefault="008B69E3" w:rsidP="008D12E3">
      <w:pPr>
        <w:pStyle w:val="Nvel02"/>
      </w:pPr>
      <w:r w:rsidRPr="00F838AA">
        <w:rPr>
          <w:b/>
        </w:rPr>
        <w:t>8.8.</w:t>
      </w:r>
      <w:r>
        <w:t xml:space="preserve"> </w:t>
      </w:r>
      <w:r w:rsidRPr="00CB3614">
        <w:t xml:space="preserve">A Administração deverá realizar consulta </w:t>
      </w:r>
      <w:r>
        <w:t xml:space="preserve">nos sítios eletrônicos oficiais </w:t>
      </w:r>
      <w:r w:rsidRPr="00CB3614">
        <w:t>para:</w:t>
      </w:r>
    </w:p>
    <w:p w14:paraId="728CA1E5" w14:textId="77777777" w:rsidR="008B69E3" w:rsidRPr="00CB3614" w:rsidRDefault="008B69E3" w:rsidP="008B69E3">
      <w:pPr>
        <w:pStyle w:val="Nivel3"/>
        <w:spacing w:before="0" w:after="0"/>
        <w:ind w:left="1004" w:firstLine="0"/>
        <w:rPr>
          <w:rFonts w:ascii="Times New Roman" w:hAnsi="Times New Roman" w:cs="Times New Roman"/>
          <w:sz w:val="24"/>
        </w:rPr>
      </w:pPr>
      <w:r w:rsidRPr="00F838AA">
        <w:rPr>
          <w:rFonts w:ascii="Times New Roman" w:hAnsi="Times New Roman" w:cs="Times New Roman"/>
          <w:b/>
          <w:sz w:val="24"/>
        </w:rPr>
        <w:t>8.8.1.</w:t>
      </w:r>
      <w:r>
        <w:rPr>
          <w:rFonts w:ascii="Times New Roman" w:hAnsi="Times New Roman" w:cs="Times New Roman"/>
          <w:sz w:val="24"/>
        </w:rPr>
        <w:t xml:space="preserve"> </w:t>
      </w:r>
      <w:r w:rsidRPr="00CB3614">
        <w:rPr>
          <w:rFonts w:ascii="Times New Roman" w:hAnsi="Times New Roman" w:cs="Times New Roman"/>
          <w:sz w:val="24"/>
        </w:rPr>
        <w:t>verificar a manutenção das condições de habilitação exigidas;</w:t>
      </w:r>
    </w:p>
    <w:p w14:paraId="182BBB84" w14:textId="77777777" w:rsidR="008B69E3" w:rsidRPr="00CB3614" w:rsidRDefault="008B69E3" w:rsidP="008B69E3">
      <w:pPr>
        <w:pStyle w:val="Nivel3"/>
        <w:spacing w:before="0" w:after="0"/>
        <w:ind w:left="1004" w:firstLine="0"/>
        <w:rPr>
          <w:rFonts w:ascii="Times New Roman" w:hAnsi="Times New Roman" w:cs="Times New Roman"/>
          <w:sz w:val="24"/>
        </w:rPr>
      </w:pPr>
      <w:r w:rsidRPr="00F838AA">
        <w:rPr>
          <w:rFonts w:ascii="Times New Roman" w:hAnsi="Times New Roman" w:cs="Times New Roman"/>
          <w:b/>
          <w:sz w:val="24"/>
        </w:rPr>
        <w:t>8.8.2.</w:t>
      </w:r>
      <w:r>
        <w:rPr>
          <w:rFonts w:ascii="Times New Roman" w:hAnsi="Times New Roman" w:cs="Times New Roman"/>
          <w:sz w:val="24"/>
        </w:rPr>
        <w:t xml:space="preserve"> </w:t>
      </w:r>
      <w:r w:rsidRPr="00CB3614">
        <w:rPr>
          <w:rFonts w:ascii="Times New Roman" w:hAnsi="Times New Roman" w:cs="Times New Roman"/>
          <w:sz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60C56B07" w14:textId="77777777" w:rsidR="008B69E3" w:rsidRPr="00CB3614" w:rsidRDefault="008B69E3" w:rsidP="008D12E3">
      <w:pPr>
        <w:pStyle w:val="Nvel02"/>
      </w:pPr>
      <w:r w:rsidRPr="00F838AA">
        <w:rPr>
          <w:b/>
        </w:rPr>
        <w:t>8.9.</w:t>
      </w:r>
      <w:r>
        <w:t xml:space="preserve"> </w:t>
      </w:r>
      <w:r w:rsidRPr="00CB3614">
        <w:t>Constatando-se</w:t>
      </w:r>
      <w:r>
        <w:t xml:space="preserve"> </w:t>
      </w:r>
      <w:r w:rsidRPr="00CB3614">
        <w:t>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0A7CE9A" w14:textId="77777777" w:rsidR="008B69E3" w:rsidRPr="00CB3614" w:rsidRDefault="008B69E3" w:rsidP="008D12E3">
      <w:pPr>
        <w:pStyle w:val="Nvel02"/>
        <w:rPr>
          <w:lang w:eastAsia="en-US"/>
        </w:rPr>
      </w:pPr>
      <w:r w:rsidRPr="00F838AA">
        <w:rPr>
          <w:b/>
        </w:rPr>
        <w:t>8.10.</w:t>
      </w:r>
      <w:r>
        <w:t xml:space="preserve"> </w:t>
      </w:r>
      <w:r w:rsidRPr="00CB3614">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0ADA25F" w14:textId="77777777" w:rsidR="008B69E3" w:rsidRPr="00CB3614" w:rsidRDefault="008B69E3" w:rsidP="008D12E3">
      <w:pPr>
        <w:pStyle w:val="Nvel02"/>
      </w:pPr>
      <w:r w:rsidRPr="00F838AA">
        <w:rPr>
          <w:b/>
        </w:rPr>
        <w:lastRenderedPageBreak/>
        <w:t>8.11.</w:t>
      </w:r>
      <w:r>
        <w:t xml:space="preserve"> </w:t>
      </w:r>
      <w:r w:rsidRPr="00CB3614">
        <w:t xml:space="preserve">Persistindo a irregularidade, o Contratante deverá adotar as medidas necessárias à rescisão contratual nos autos do processo administrativo correspondente, assegurada ao Contratado a ampla defesa. </w:t>
      </w:r>
    </w:p>
    <w:p w14:paraId="703AC15E" w14:textId="77777777" w:rsidR="008B69E3" w:rsidRDefault="008B69E3" w:rsidP="008D12E3">
      <w:pPr>
        <w:pStyle w:val="Nvel02"/>
      </w:pPr>
      <w:r w:rsidRPr="00F838AA">
        <w:rPr>
          <w:b/>
        </w:rPr>
        <w:t>8.12.</w:t>
      </w:r>
      <w:r>
        <w:t xml:space="preserve"> </w:t>
      </w:r>
      <w:r w:rsidRPr="00CB3614">
        <w:t>Havendo a efetiva execução do objeto, os pagamentos serão realizados normalmente, até que se decida pela rescisão do contrato, caso o Contratado não regularize sua situação.</w:t>
      </w:r>
    </w:p>
    <w:p w14:paraId="19192F75" w14:textId="77777777" w:rsidR="008B69E3" w:rsidRPr="0065502A" w:rsidRDefault="008B69E3" w:rsidP="008D12E3">
      <w:pPr>
        <w:pStyle w:val="Nvel02"/>
        <w:rPr>
          <w:lang w:eastAsia="en-US"/>
        </w:rPr>
      </w:pPr>
    </w:p>
    <w:p w14:paraId="763E5C2A" w14:textId="77777777" w:rsidR="008B69E3" w:rsidRPr="0065502A" w:rsidRDefault="008B69E3" w:rsidP="008B225D">
      <w:pPr>
        <w:pStyle w:val="Nvel1-SemNumerao"/>
      </w:pPr>
      <w:r w:rsidRPr="0065502A">
        <w:t>Prazo de pagamento</w:t>
      </w:r>
    </w:p>
    <w:p w14:paraId="5162AE18" w14:textId="77777777" w:rsidR="008B69E3" w:rsidRPr="0065502A" w:rsidRDefault="008B69E3" w:rsidP="008D12E3">
      <w:pPr>
        <w:pStyle w:val="Nvel02"/>
      </w:pPr>
      <w:r w:rsidRPr="0065502A">
        <w:rPr>
          <w:b/>
        </w:rPr>
        <w:t>8.13</w:t>
      </w:r>
      <w:r w:rsidRPr="0065502A">
        <w:t>. O pagamento será efetuado no prazo de até 10 (dez) dias úteis contados da finalização da liquidação da despesa, conforme seção anterior.</w:t>
      </w:r>
    </w:p>
    <w:p w14:paraId="51BDABDB" w14:textId="77777777" w:rsidR="008B69E3" w:rsidRPr="0065502A" w:rsidRDefault="008B69E3" w:rsidP="008D12E3">
      <w:pPr>
        <w:pStyle w:val="Nvel02"/>
      </w:pPr>
      <w:r w:rsidRPr="0065502A">
        <w:rPr>
          <w:b/>
        </w:rPr>
        <w:t>8.14.</w:t>
      </w:r>
      <w:r w:rsidRPr="0065502A">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7476C1EE" w14:textId="77777777" w:rsidR="008B69E3" w:rsidRPr="0065502A" w:rsidRDefault="008B69E3" w:rsidP="008D12E3">
      <w:pPr>
        <w:pStyle w:val="Nvel02"/>
      </w:pPr>
    </w:p>
    <w:p w14:paraId="0AFAAB58" w14:textId="77777777" w:rsidR="008B69E3" w:rsidRPr="0065502A" w:rsidRDefault="008B69E3" w:rsidP="008B225D">
      <w:pPr>
        <w:pStyle w:val="Nvel1-SemNumerao"/>
      </w:pPr>
      <w:r w:rsidRPr="0065502A">
        <w:t>Forma de pagamento</w:t>
      </w:r>
    </w:p>
    <w:p w14:paraId="4D8C0764" w14:textId="77777777" w:rsidR="008B69E3" w:rsidRPr="00CB3614" w:rsidRDefault="008B69E3" w:rsidP="008D12E3">
      <w:pPr>
        <w:pStyle w:val="Nvel02"/>
      </w:pPr>
      <w:r w:rsidRPr="00F838AA">
        <w:rPr>
          <w:b/>
        </w:rPr>
        <w:t>8.15.</w:t>
      </w:r>
      <w:r>
        <w:t xml:space="preserve"> </w:t>
      </w:r>
      <w:r w:rsidRPr="00CB3614">
        <w:t>O pagamento será realizado por meio de ordem bancária, para crédito em banco, agência e conta corrente</w:t>
      </w:r>
      <w:r>
        <w:t>,</w:t>
      </w:r>
      <w:r w:rsidRPr="00CB3614">
        <w:t xml:space="preserve"> indicados pelo Contratado.</w:t>
      </w:r>
    </w:p>
    <w:p w14:paraId="1004588E" w14:textId="77777777" w:rsidR="008B69E3" w:rsidRPr="00EA6C61" w:rsidRDefault="008B69E3" w:rsidP="008D12E3">
      <w:pPr>
        <w:pStyle w:val="Nvel02"/>
      </w:pPr>
      <w:r w:rsidRPr="00F838AA">
        <w:rPr>
          <w:b/>
        </w:rPr>
        <w:t>8.16.</w:t>
      </w:r>
      <w:r>
        <w:t xml:space="preserve"> </w:t>
      </w:r>
      <w:r w:rsidRPr="00CB3614">
        <w:t xml:space="preserve">Será considerada data do pagamento o dia em que constar como emitida a ordem </w:t>
      </w:r>
      <w:r w:rsidRPr="00EA6C61">
        <w:t>bancária para pagamento.</w:t>
      </w:r>
    </w:p>
    <w:p w14:paraId="11C5EF2B" w14:textId="77777777" w:rsidR="008B69E3" w:rsidRPr="00EA6C61" w:rsidRDefault="008B69E3" w:rsidP="008D12E3">
      <w:pPr>
        <w:pStyle w:val="Nvel02"/>
      </w:pPr>
      <w:r w:rsidRPr="00F838AA">
        <w:rPr>
          <w:b/>
        </w:rPr>
        <w:t xml:space="preserve">8.17. </w:t>
      </w:r>
      <w:r w:rsidRPr="00EA6C61">
        <w:t>Quando do pagamento, será efetuada a retenção tributária prevista na legislação aplicável.</w:t>
      </w:r>
    </w:p>
    <w:p w14:paraId="71750535" w14:textId="77777777" w:rsidR="008B69E3" w:rsidRPr="00EA6C61" w:rsidRDefault="008B69E3" w:rsidP="008D12E3">
      <w:pPr>
        <w:pStyle w:val="Nvel02"/>
      </w:pPr>
      <w:r w:rsidRPr="00EA6C61">
        <w:t>Independentemente do percentual de tributo inserido na planilha, quando houver, serão retidos na fonte, quando da realização do pagamento, os percentuais estabelecidos na legislação vigente.</w:t>
      </w:r>
    </w:p>
    <w:p w14:paraId="3155B220" w14:textId="77777777" w:rsidR="008B69E3" w:rsidRPr="00EA6C61" w:rsidRDefault="008B69E3" w:rsidP="008D12E3">
      <w:pPr>
        <w:pStyle w:val="Nvel02"/>
      </w:pPr>
      <w:r w:rsidRPr="00F838AA">
        <w:rPr>
          <w:b/>
        </w:rPr>
        <w:t>8.18.</w:t>
      </w:r>
      <w:r>
        <w:t xml:space="preserve"> </w:t>
      </w:r>
      <w:r w:rsidRPr="00EA6C61">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w:t>
      </w:r>
      <w:r>
        <w:t>o na referida Lei Complementar.</w:t>
      </w:r>
    </w:p>
    <w:p w14:paraId="3F9F3072" w14:textId="77777777" w:rsidR="008B69E3" w:rsidRPr="00EA6C61" w:rsidRDefault="008B69E3" w:rsidP="008D12E3">
      <w:pPr>
        <w:pStyle w:val="Nvel02"/>
      </w:pPr>
      <w:bookmarkStart w:id="6" w:name="_Hlk169693537"/>
      <w:r w:rsidRPr="00F838AA">
        <w:rPr>
          <w:b/>
        </w:rPr>
        <w:t>8.19.</w:t>
      </w:r>
      <w:r>
        <w:t xml:space="preserve"> </w:t>
      </w:r>
      <w:r w:rsidRPr="00EA6C61">
        <w:t xml:space="preserve">Os preços inicialmente contratados são fixos e irreajustáveis no prazo de um ano contado da data do orçamento estimado, em </w:t>
      </w:r>
      <w:r>
        <w:t>09/04/2026</w:t>
      </w:r>
      <w:r w:rsidRPr="00EA6C61">
        <w:t>.</w:t>
      </w:r>
    </w:p>
    <w:bookmarkEnd w:id="6"/>
    <w:p w14:paraId="59124F71" w14:textId="77777777" w:rsidR="008B69E3" w:rsidRPr="00EA6C61" w:rsidRDefault="008B69E3" w:rsidP="008D12E3">
      <w:pPr>
        <w:pStyle w:val="Nvel02"/>
      </w:pPr>
    </w:p>
    <w:p w14:paraId="2E7E8D93" w14:textId="77777777" w:rsidR="008B69E3" w:rsidRPr="00EA6C61" w:rsidRDefault="008B69E3" w:rsidP="008B69E3">
      <w:pPr>
        <w:pStyle w:val="Nivel01"/>
        <w:keepNext w:val="0"/>
        <w:keepLines w:val="0"/>
        <w:tabs>
          <w:tab w:val="clear" w:pos="567"/>
        </w:tabs>
        <w:spacing w:before="0" w:line="276" w:lineRule="auto"/>
        <w:ind w:left="142" w:firstLine="0"/>
        <w:rPr>
          <w:rFonts w:ascii="Times New Roman" w:eastAsia="Calibri" w:hAnsi="Times New Roman" w:cs="Times New Roman"/>
          <w:sz w:val="24"/>
          <w:szCs w:val="24"/>
        </w:rPr>
      </w:pPr>
      <w:r>
        <w:rPr>
          <w:rFonts w:ascii="Times New Roman" w:hAnsi="Times New Roman" w:cs="Times New Roman"/>
          <w:sz w:val="24"/>
          <w:szCs w:val="24"/>
        </w:rPr>
        <w:t xml:space="preserve">9. </w:t>
      </w:r>
      <w:r w:rsidRPr="00EA6C61">
        <w:rPr>
          <w:rFonts w:ascii="Times New Roman" w:hAnsi="Times New Roman" w:cs="Times New Roman"/>
          <w:sz w:val="24"/>
          <w:szCs w:val="24"/>
        </w:rPr>
        <w:t xml:space="preserve">FORMA E CRITÉRIOS DE SELEÇÃO DO FORNECEDOR E FORMA DE </w:t>
      </w:r>
      <w:r>
        <w:rPr>
          <w:rFonts w:ascii="Times New Roman" w:hAnsi="Times New Roman" w:cs="Times New Roman"/>
          <w:sz w:val="24"/>
          <w:szCs w:val="24"/>
        </w:rPr>
        <w:t>EXECUÇÃO DO SERVIÇO</w:t>
      </w:r>
    </w:p>
    <w:p w14:paraId="480A0CFB" w14:textId="77777777" w:rsidR="008B69E3" w:rsidRDefault="008B69E3" w:rsidP="008B225D">
      <w:pPr>
        <w:pStyle w:val="Nvel1-SemNumerao"/>
      </w:pPr>
    </w:p>
    <w:p w14:paraId="44A0C516" w14:textId="77777777" w:rsidR="008B69E3" w:rsidRPr="00EA6C61" w:rsidRDefault="008B69E3" w:rsidP="008B225D">
      <w:pPr>
        <w:pStyle w:val="Nvel1-SemNumerao"/>
      </w:pPr>
      <w:r w:rsidRPr="00EA6C61">
        <w:t>Forma de seleção e critério de julgamento da proposta</w:t>
      </w:r>
    </w:p>
    <w:p w14:paraId="66B5B6E7" w14:textId="77777777" w:rsidR="008B69E3" w:rsidRDefault="008B69E3" w:rsidP="008D12E3">
      <w:pPr>
        <w:pStyle w:val="Nvel02"/>
      </w:pPr>
      <w:r w:rsidRPr="00F838AA">
        <w:rPr>
          <w:b/>
        </w:rPr>
        <w:t>9.1.</w:t>
      </w:r>
      <w:r>
        <w:t xml:space="preserve"> O fornecedor será selecionado por meio da realização de procedimento de LICITAÇÃO, na modalidade DISPENSA DE LICITAÇÃO, sob a forma </w:t>
      </w:r>
      <w:r w:rsidRPr="00B41380">
        <w:rPr>
          <w:b/>
          <w:color w:val="000000" w:themeColor="text1"/>
        </w:rPr>
        <w:t>ELETRÔNICA</w:t>
      </w:r>
      <w:r>
        <w:t xml:space="preserve">, com </w:t>
      </w:r>
      <w:r w:rsidRPr="00B41380">
        <w:rPr>
          <w:b/>
        </w:rPr>
        <w:t>FUNDAMENTO NA HIPÓTESE DO ART. 75, INCISO II, DA Lei 14.133/2021</w:t>
      </w:r>
      <w:r>
        <w:t xml:space="preserve">, com adoção do critério de julgamento pelo </w:t>
      </w:r>
      <w:r w:rsidRPr="00B41380">
        <w:rPr>
          <w:b/>
        </w:rPr>
        <w:t>MENOR PREÇO</w:t>
      </w:r>
      <w:r>
        <w:t>.</w:t>
      </w:r>
    </w:p>
    <w:p w14:paraId="6436BAEB" w14:textId="77777777" w:rsidR="008B69E3" w:rsidRDefault="008B69E3" w:rsidP="008D12E3">
      <w:pPr>
        <w:pStyle w:val="Nvel02"/>
      </w:pPr>
    </w:p>
    <w:p w14:paraId="22ADC501" w14:textId="77777777" w:rsidR="008B69E3" w:rsidRPr="00B41380" w:rsidRDefault="008B69E3" w:rsidP="008D12E3">
      <w:pPr>
        <w:pStyle w:val="Nvel02"/>
      </w:pPr>
      <w:r w:rsidRPr="00B41380">
        <w:t xml:space="preserve">Forma de </w:t>
      </w:r>
      <w:r>
        <w:t>execução do serviço</w:t>
      </w:r>
    </w:p>
    <w:p w14:paraId="7F6B85F6" w14:textId="77777777" w:rsidR="008B69E3" w:rsidRPr="00B41380" w:rsidRDefault="008B69E3" w:rsidP="008D12E3">
      <w:pPr>
        <w:pStyle w:val="Nvel02"/>
      </w:pPr>
      <w:r w:rsidRPr="00F838AA">
        <w:rPr>
          <w:b/>
        </w:rPr>
        <w:t>9.2.</w:t>
      </w:r>
      <w:r>
        <w:t xml:space="preserve"> A execução do objeto </w:t>
      </w:r>
      <w:r w:rsidRPr="00B41380">
        <w:t xml:space="preserve">será </w:t>
      </w:r>
      <w:r>
        <w:t>parcelada.</w:t>
      </w:r>
    </w:p>
    <w:p w14:paraId="5AFF1CF6" w14:textId="77777777" w:rsidR="008B69E3" w:rsidRDefault="008B69E3" w:rsidP="008D12E3">
      <w:pPr>
        <w:pStyle w:val="Nvel02"/>
      </w:pPr>
    </w:p>
    <w:p w14:paraId="0806E71B" w14:textId="77777777" w:rsidR="008B69E3" w:rsidRPr="00B41380" w:rsidRDefault="008B69E3" w:rsidP="008D12E3">
      <w:pPr>
        <w:pStyle w:val="Nvel02"/>
      </w:pPr>
      <w:r w:rsidRPr="00B41380">
        <w:t>Exigências de habilitação</w:t>
      </w:r>
    </w:p>
    <w:p w14:paraId="0BDCB334" w14:textId="77777777" w:rsidR="008B69E3" w:rsidRDefault="008B69E3" w:rsidP="008D12E3">
      <w:pPr>
        <w:pStyle w:val="Nvel02"/>
      </w:pPr>
      <w:r w:rsidRPr="00F838AA">
        <w:rPr>
          <w:b/>
        </w:rPr>
        <w:t>9.3.</w:t>
      </w:r>
      <w:r>
        <w:t xml:space="preserve"> Para fins de habilitação, as exigências serão dispostas no aviso de contratação.</w:t>
      </w:r>
    </w:p>
    <w:p w14:paraId="2CD394CE" w14:textId="77777777" w:rsidR="008B69E3" w:rsidRDefault="008B69E3" w:rsidP="008D12E3">
      <w:pPr>
        <w:pStyle w:val="Nvel02"/>
      </w:pPr>
    </w:p>
    <w:p w14:paraId="4C005E2E" w14:textId="77777777" w:rsidR="008B69E3" w:rsidRPr="00FB5181" w:rsidRDefault="008B69E3" w:rsidP="008D12E3">
      <w:pPr>
        <w:pStyle w:val="Nvel02"/>
        <w:rPr>
          <w:b/>
          <w:bCs/>
        </w:rPr>
      </w:pPr>
      <w:r w:rsidRPr="00FB5181">
        <w:rPr>
          <w:b/>
          <w:bCs/>
        </w:rPr>
        <w:t>10. ESTIMATIVAS DO VALOR DA CONTRATAÇÃO</w:t>
      </w:r>
    </w:p>
    <w:p w14:paraId="4529DF28" w14:textId="77777777" w:rsidR="008B69E3" w:rsidRDefault="008B69E3" w:rsidP="008D12E3">
      <w:pPr>
        <w:pStyle w:val="Nvel02"/>
      </w:pPr>
    </w:p>
    <w:p w14:paraId="7262D034" w14:textId="1156E381" w:rsidR="008B69E3" w:rsidRPr="0044103E" w:rsidRDefault="008B69E3" w:rsidP="008D12E3">
      <w:pPr>
        <w:pStyle w:val="Nvel02"/>
      </w:pPr>
      <w:r w:rsidRPr="00CC043F">
        <w:lastRenderedPageBreak/>
        <w:t xml:space="preserve">O custo estimado total da contratação, que corresponde ao valor máximo aceitável, é de </w:t>
      </w:r>
      <w:r w:rsidR="00FF0FDA" w:rsidRPr="002349B0">
        <w:rPr>
          <w:color w:val="000000" w:themeColor="text1"/>
          <w:sz w:val="24"/>
          <w:szCs w:val="24"/>
        </w:rPr>
        <w:t>R$ 54.</w:t>
      </w:r>
      <w:r w:rsidR="00FF0FDA">
        <w:rPr>
          <w:color w:val="000000" w:themeColor="text1"/>
          <w:sz w:val="24"/>
          <w:szCs w:val="24"/>
        </w:rPr>
        <w:t>459,42</w:t>
      </w:r>
      <w:r w:rsidR="00FF0FDA">
        <w:rPr>
          <w:color w:val="000000" w:themeColor="text1"/>
          <w:sz w:val="24"/>
          <w:szCs w:val="24"/>
        </w:rPr>
        <w:t xml:space="preserve"> (cinquenta e quatro mil, quatrocentos e cinquenta e nove reais e quarenta e dois centavos)</w:t>
      </w:r>
      <w:r w:rsidRPr="00CC043F">
        <w:rPr>
          <w:color w:val="000000" w:themeColor="text1"/>
        </w:rPr>
        <w:t xml:space="preserve">, </w:t>
      </w:r>
      <w:r>
        <w:t>conforme custos unitários médios apostos na tabela do relatório de pesquisa de preços.</w:t>
      </w:r>
    </w:p>
    <w:p w14:paraId="53DA5074" w14:textId="77777777" w:rsidR="008B69E3" w:rsidRDefault="008B69E3" w:rsidP="008D12E3">
      <w:pPr>
        <w:pStyle w:val="Nvel02"/>
      </w:pPr>
      <w:r>
        <w:t xml:space="preserve">As despesas decorrentes da presente contratação correrão à conta de recursos específicos consignados no Orçamento Geral do Município, nas seguintes dotações: </w:t>
      </w:r>
    </w:p>
    <w:p w14:paraId="794D4BD4" w14:textId="77777777" w:rsidR="008B69E3" w:rsidRDefault="008B69E3" w:rsidP="008D12E3">
      <w:pPr>
        <w:pStyle w:val="Nvel02"/>
      </w:pPr>
    </w:p>
    <w:p w14:paraId="75542F18" w14:textId="2E0B6035" w:rsidR="008B69E3" w:rsidRPr="00F838AA" w:rsidRDefault="008B69E3" w:rsidP="008D12E3">
      <w:pPr>
        <w:pStyle w:val="Nvel02"/>
      </w:pPr>
      <w:r w:rsidRPr="00F838AA">
        <w:t>2.01.12.365.1124.2084</w:t>
      </w:r>
      <w:r>
        <w:t xml:space="preserve"> </w:t>
      </w:r>
      <w:r w:rsidR="006F388C">
        <w:t>–</w:t>
      </w:r>
      <w:r>
        <w:t xml:space="preserve"> </w:t>
      </w:r>
      <w:r w:rsidRPr="00F838AA">
        <w:t>MAN</w:t>
      </w:r>
      <w:r w:rsidR="006F388C">
        <w:t xml:space="preserve"> </w:t>
      </w:r>
      <w:r w:rsidRPr="00F838AA">
        <w:t xml:space="preserve">ENSINO </w:t>
      </w:r>
      <w:r w:rsidR="006F388C" w:rsidRPr="00F838AA">
        <w:t xml:space="preserve">INFANTIL </w:t>
      </w:r>
      <w:r w:rsidR="006F388C">
        <w:t>-</w:t>
      </w:r>
      <w:r>
        <w:t xml:space="preserve"> </w:t>
      </w:r>
      <w:r w:rsidRPr="00F838AA">
        <w:t>3.3.90.39</w:t>
      </w:r>
      <w:r w:rsidR="006F388C">
        <w:t xml:space="preserve"> </w:t>
      </w:r>
      <w:r w:rsidRPr="00F838AA">
        <w:t xml:space="preserve">Fonte: </w:t>
      </w:r>
      <w:r w:rsidR="006F388C" w:rsidRPr="00F838AA">
        <w:t xml:space="preserve">101 </w:t>
      </w:r>
      <w:r w:rsidR="006F388C">
        <w:t>Ficha</w:t>
      </w:r>
      <w:r w:rsidR="006F388C" w:rsidRPr="00F838AA">
        <w:t>:</w:t>
      </w:r>
      <w:r w:rsidRPr="00F838AA">
        <w:t xml:space="preserve"> 0550 </w:t>
      </w:r>
    </w:p>
    <w:p w14:paraId="595BC351" w14:textId="0857F065" w:rsidR="008B69E3" w:rsidRPr="00F838AA" w:rsidRDefault="008B69E3" w:rsidP="008D12E3">
      <w:pPr>
        <w:pStyle w:val="Nvel02"/>
      </w:pPr>
      <w:r w:rsidRPr="00F838AA">
        <w:t>12.01.12.361.1124.2082</w:t>
      </w:r>
      <w:r>
        <w:t xml:space="preserve"> - </w:t>
      </w:r>
      <w:r w:rsidRPr="00F838AA">
        <w:t xml:space="preserve">MAN ENSINO FUNDAMENTAL </w:t>
      </w:r>
      <w:r>
        <w:t xml:space="preserve">- </w:t>
      </w:r>
      <w:r w:rsidRPr="00F838AA">
        <w:t>3.3.90.39Fonte: 101</w:t>
      </w:r>
      <w:r w:rsidR="006F388C">
        <w:t xml:space="preserve"> </w:t>
      </w:r>
      <w:r w:rsidRPr="00F838AA">
        <w:t>Ficha: 0528</w:t>
      </w:r>
    </w:p>
    <w:p w14:paraId="3060EE0B" w14:textId="77777777" w:rsidR="008B69E3" w:rsidRDefault="008B69E3" w:rsidP="008D12E3">
      <w:pPr>
        <w:pStyle w:val="Nvel02"/>
      </w:pPr>
    </w:p>
    <w:p w14:paraId="1198D9E4" w14:textId="77777777" w:rsidR="008B69E3" w:rsidRDefault="008B69E3" w:rsidP="008D12E3">
      <w:pPr>
        <w:pStyle w:val="Nvel02"/>
      </w:pPr>
      <w:r>
        <w:t>A dotação relativa aos exercícios financeiros subsequentes será indicada após aprovação da Lei Orçamentária respectiva e liberação dos créditos correspondentes, mediante apostilamento.</w:t>
      </w:r>
    </w:p>
    <w:p w14:paraId="2FEBB4A7" w14:textId="77777777" w:rsidR="008B69E3" w:rsidRDefault="008B69E3" w:rsidP="008D12E3">
      <w:pPr>
        <w:pStyle w:val="Nvel02"/>
      </w:pPr>
    </w:p>
    <w:p w14:paraId="007E46AF" w14:textId="77777777" w:rsidR="008B69E3" w:rsidRDefault="008B69E3" w:rsidP="008D12E3">
      <w:pPr>
        <w:pStyle w:val="Nvel02"/>
      </w:pPr>
    </w:p>
    <w:p w14:paraId="1FCAD8EE" w14:textId="77777777" w:rsidR="008B69E3" w:rsidRPr="00207AAF" w:rsidRDefault="008B69E3" w:rsidP="008B69E3">
      <w:pPr>
        <w:spacing w:line="276" w:lineRule="auto"/>
      </w:pPr>
    </w:p>
    <w:p w14:paraId="370E2273" w14:textId="77777777" w:rsidR="00A754AC" w:rsidRDefault="00A754AC" w:rsidP="005E02BF">
      <w:pPr>
        <w:ind w:left="284" w:hanging="142"/>
        <w:rPr>
          <w:rFonts w:eastAsiaTheme="minorEastAsia"/>
          <w:color w:val="000000" w:themeColor="text1"/>
          <w:sz w:val="24"/>
          <w:szCs w:val="24"/>
        </w:rPr>
      </w:pPr>
    </w:p>
    <w:p w14:paraId="73996F9C" w14:textId="77777777" w:rsidR="00A754AC" w:rsidRDefault="00A754AC" w:rsidP="005E02BF">
      <w:pPr>
        <w:ind w:left="284" w:hanging="142"/>
        <w:rPr>
          <w:rFonts w:eastAsiaTheme="minorEastAsia"/>
          <w:color w:val="000000" w:themeColor="text1"/>
          <w:sz w:val="24"/>
          <w:szCs w:val="24"/>
        </w:rPr>
      </w:pPr>
    </w:p>
    <w:p w14:paraId="38C2CD8A" w14:textId="77777777" w:rsidR="00A754AC" w:rsidRDefault="00A754AC" w:rsidP="005E02BF">
      <w:pPr>
        <w:ind w:left="284" w:hanging="142"/>
        <w:rPr>
          <w:rFonts w:eastAsiaTheme="minorEastAsia"/>
          <w:color w:val="000000" w:themeColor="text1"/>
          <w:sz w:val="24"/>
          <w:szCs w:val="24"/>
        </w:rPr>
      </w:pPr>
    </w:p>
    <w:p w14:paraId="45124980" w14:textId="77777777" w:rsidR="00A754AC" w:rsidRDefault="00A754AC" w:rsidP="005E02BF">
      <w:pPr>
        <w:ind w:left="284" w:hanging="142"/>
        <w:rPr>
          <w:rFonts w:eastAsiaTheme="minorEastAsia"/>
          <w:color w:val="000000" w:themeColor="text1"/>
          <w:sz w:val="24"/>
          <w:szCs w:val="24"/>
        </w:rPr>
      </w:pPr>
    </w:p>
    <w:p w14:paraId="69D0ECE7" w14:textId="77777777" w:rsidR="00A754AC" w:rsidRDefault="00A754AC" w:rsidP="005E02BF">
      <w:pPr>
        <w:ind w:left="284" w:hanging="142"/>
        <w:rPr>
          <w:rFonts w:eastAsiaTheme="minorEastAsia"/>
          <w:color w:val="000000" w:themeColor="text1"/>
          <w:sz w:val="24"/>
          <w:szCs w:val="24"/>
        </w:rPr>
      </w:pPr>
    </w:p>
    <w:p w14:paraId="7350D1DB" w14:textId="77777777" w:rsidR="00A754AC" w:rsidRDefault="00A754AC" w:rsidP="005E02BF">
      <w:pPr>
        <w:ind w:left="284" w:hanging="142"/>
        <w:rPr>
          <w:rFonts w:eastAsiaTheme="minorEastAsia"/>
          <w:color w:val="000000" w:themeColor="text1"/>
          <w:sz w:val="24"/>
          <w:szCs w:val="24"/>
        </w:rPr>
      </w:pPr>
    </w:p>
    <w:p w14:paraId="68239836" w14:textId="77777777" w:rsidR="00A754AC" w:rsidRDefault="00A754AC" w:rsidP="005E02BF">
      <w:pPr>
        <w:ind w:left="284" w:hanging="142"/>
        <w:rPr>
          <w:rFonts w:eastAsiaTheme="minorEastAsia"/>
          <w:color w:val="000000" w:themeColor="text1"/>
          <w:sz w:val="24"/>
          <w:szCs w:val="24"/>
        </w:rPr>
      </w:pPr>
    </w:p>
    <w:p w14:paraId="063BFF09" w14:textId="77777777" w:rsidR="00A754AC" w:rsidRDefault="00A754AC" w:rsidP="005E02BF">
      <w:pPr>
        <w:ind w:left="284" w:hanging="142"/>
        <w:rPr>
          <w:rFonts w:eastAsiaTheme="minorEastAsia"/>
          <w:color w:val="000000" w:themeColor="text1"/>
          <w:sz w:val="24"/>
          <w:szCs w:val="24"/>
        </w:rPr>
      </w:pPr>
    </w:p>
    <w:p w14:paraId="74BAD774" w14:textId="77777777" w:rsidR="00A754AC" w:rsidRDefault="00A754AC" w:rsidP="005E02BF">
      <w:pPr>
        <w:ind w:left="284" w:hanging="142"/>
        <w:rPr>
          <w:rFonts w:eastAsiaTheme="minorEastAsia"/>
          <w:color w:val="000000" w:themeColor="text1"/>
          <w:sz w:val="24"/>
          <w:szCs w:val="24"/>
        </w:rPr>
      </w:pPr>
    </w:p>
    <w:p w14:paraId="78B2E3FD" w14:textId="77777777" w:rsidR="00A754AC" w:rsidRDefault="00A754AC" w:rsidP="005E02BF">
      <w:pPr>
        <w:ind w:left="284" w:hanging="142"/>
        <w:rPr>
          <w:rFonts w:eastAsiaTheme="minorEastAsia"/>
          <w:color w:val="000000" w:themeColor="text1"/>
          <w:sz w:val="24"/>
          <w:szCs w:val="24"/>
        </w:rPr>
      </w:pPr>
    </w:p>
    <w:p w14:paraId="3BF322E7" w14:textId="77777777" w:rsidR="00A754AC" w:rsidRDefault="00A754AC" w:rsidP="005E02BF">
      <w:pPr>
        <w:ind w:left="284" w:hanging="142"/>
        <w:rPr>
          <w:rFonts w:eastAsiaTheme="minorEastAsia"/>
          <w:color w:val="000000" w:themeColor="text1"/>
          <w:sz w:val="24"/>
          <w:szCs w:val="24"/>
        </w:rPr>
      </w:pPr>
    </w:p>
    <w:p w14:paraId="7867F8C2" w14:textId="77777777" w:rsidR="00A754AC" w:rsidRDefault="00A754AC" w:rsidP="005E02BF">
      <w:pPr>
        <w:ind w:left="284" w:hanging="142"/>
        <w:rPr>
          <w:rFonts w:eastAsiaTheme="minorEastAsia"/>
          <w:color w:val="000000" w:themeColor="text1"/>
          <w:sz w:val="24"/>
          <w:szCs w:val="24"/>
        </w:rPr>
      </w:pPr>
    </w:p>
    <w:p w14:paraId="0BA72908" w14:textId="77777777" w:rsidR="00A754AC" w:rsidRDefault="00A754AC" w:rsidP="005E02BF">
      <w:pPr>
        <w:ind w:left="284" w:hanging="142"/>
        <w:rPr>
          <w:rFonts w:eastAsiaTheme="minorEastAsia"/>
          <w:color w:val="000000" w:themeColor="text1"/>
          <w:sz w:val="24"/>
          <w:szCs w:val="24"/>
        </w:rPr>
      </w:pPr>
    </w:p>
    <w:p w14:paraId="252C67A6" w14:textId="77777777" w:rsidR="00A754AC" w:rsidRDefault="00A754AC" w:rsidP="005E02BF">
      <w:pPr>
        <w:ind w:left="284" w:hanging="142"/>
        <w:rPr>
          <w:rFonts w:eastAsiaTheme="minorEastAsia"/>
          <w:color w:val="000000" w:themeColor="text1"/>
          <w:sz w:val="24"/>
          <w:szCs w:val="24"/>
        </w:rPr>
      </w:pPr>
    </w:p>
    <w:p w14:paraId="5D2EE8F4" w14:textId="77777777" w:rsidR="00A754AC" w:rsidRDefault="00A754AC" w:rsidP="005E02BF">
      <w:pPr>
        <w:ind w:left="284" w:hanging="142"/>
        <w:rPr>
          <w:rFonts w:eastAsiaTheme="minorEastAsia"/>
          <w:color w:val="000000" w:themeColor="text1"/>
          <w:sz w:val="24"/>
          <w:szCs w:val="24"/>
        </w:rPr>
      </w:pPr>
    </w:p>
    <w:p w14:paraId="39E45111" w14:textId="77777777" w:rsidR="00A754AC" w:rsidRDefault="00A754AC" w:rsidP="005E02BF">
      <w:pPr>
        <w:ind w:left="284" w:hanging="142"/>
        <w:rPr>
          <w:rFonts w:eastAsiaTheme="minorEastAsia"/>
          <w:color w:val="000000" w:themeColor="text1"/>
          <w:sz w:val="24"/>
          <w:szCs w:val="24"/>
        </w:rPr>
      </w:pPr>
    </w:p>
    <w:p w14:paraId="286A79B3" w14:textId="77777777" w:rsidR="00A754AC" w:rsidRDefault="00A754AC" w:rsidP="005E02BF">
      <w:pPr>
        <w:ind w:left="284" w:hanging="142"/>
        <w:rPr>
          <w:rFonts w:eastAsiaTheme="minorEastAsia"/>
          <w:color w:val="000000" w:themeColor="text1"/>
          <w:sz w:val="24"/>
          <w:szCs w:val="24"/>
        </w:rPr>
      </w:pPr>
    </w:p>
    <w:p w14:paraId="793E9CA1" w14:textId="77777777" w:rsidR="00A754AC" w:rsidRDefault="00A754AC" w:rsidP="005E02BF">
      <w:pPr>
        <w:ind w:left="284" w:hanging="142"/>
        <w:rPr>
          <w:rFonts w:eastAsiaTheme="minorEastAsia"/>
          <w:color w:val="000000" w:themeColor="text1"/>
          <w:sz w:val="24"/>
          <w:szCs w:val="24"/>
        </w:rPr>
      </w:pPr>
    </w:p>
    <w:p w14:paraId="48204669" w14:textId="77777777" w:rsidR="00A754AC" w:rsidRDefault="00A754AC" w:rsidP="005E02BF">
      <w:pPr>
        <w:ind w:left="284" w:hanging="142"/>
        <w:rPr>
          <w:rFonts w:eastAsiaTheme="minorEastAsia"/>
          <w:color w:val="000000" w:themeColor="text1"/>
          <w:sz w:val="24"/>
          <w:szCs w:val="24"/>
        </w:rPr>
      </w:pPr>
    </w:p>
    <w:p w14:paraId="642A5006" w14:textId="77777777" w:rsidR="00A754AC" w:rsidRDefault="00A754AC" w:rsidP="005E02BF">
      <w:pPr>
        <w:ind w:left="284" w:hanging="142"/>
        <w:rPr>
          <w:rFonts w:eastAsiaTheme="minorEastAsia"/>
          <w:color w:val="000000" w:themeColor="text1"/>
          <w:sz w:val="24"/>
          <w:szCs w:val="24"/>
        </w:rPr>
      </w:pPr>
    </w:p>
    <w:p w14:paraId="0F1C7BBA" w14:textId="77777777" w:rsidR="00A754AC" w:rsidRDefault="00A754AC" w:rsidP="005E02BF">
      <w:pPr>
        <w:ind w:left="284" w:hanging="142"/>
        <w:rPr>
          <w:rFonts w:eastAsiaTheme="minorEastAsia"/>
          <w:color w:val="000000" w:themeColor="text1"/>
          <w:sz w:val="24"/>
          <w:szCs w:val="24"/>
        </w:rPr>
      </w:pPr>
    </w:p>
    <w:p w14:paraId="1588C0CA" w14:textId="42A17BA0" w:rsidR="00A754AC" w:rsidRPr="00A754AC" w:rsidRDefault="00BB758E" w:rsidP="00A754AC">
      <w:pPr>
        <w:pageBreakBefore/>
        <w:spacing w:after="120"/>
        <w:ind w:left="284" w:hanging="142"/>
        <w:jc w:val="center"/>
        <w:rPr>
          <w:color w:val="000000" w:themeColor="text1"/>
          <w:sz w:val="22"/>
          <w:szCs w:val="22"/>
        </w:rPr>
      </w:pPr>
      <w:r>
        <w:rPr>
          <w:rFonts w:eastAsia="Arial"/>
          <w:b/>
          <w:bCs/>
          <w:caps/>
          <w:color w:val="000000" w:themeColor="text1"/>
          <w:sz w:val="22"/>
          <w:szCs w:val="22"/>
        </w:rPr>
        <w:lastRenderedPageBreak/>
        <w:t>anexo iII</w:t>
      </w:r>
    </w:p>
    <w:p w14:paraId="7958AD16" w14:textId="77777777" w:rsidR="00A754AC" w:rsidRPr="00A754AC" w:rsidRDefault="00A754AC" w:rsidP="00A754AC">
      <w:pPr>
        <w:ind w:right="-1"/>
        <w:jc w:val="center"/>
        <w:rPr>
          <w:b/>
          <w:bCs/>
          <w:color w:val="000000" w:themeColor="text1"/>
          <w:sz w:val="22"/>
          <w:szCs w:val="22"/>
        </w:rPr>
      </w:pPr>
      <w:r w:rsidRPr="00A754AC">
        <w:rPr>
          <w:b/>
          <w:bCs/>
          <w:color w:val="000000" w:themeColor="text1"/>
          <w:sz w:val="22"/>
          <w:szCs w:val="22"/>
        </w:rPr>
        <w:t>MINUTA</w:t>
      </w:r>
    </w:p>
    <w:p w14:paraId="59F52618" w14:textId="77777777" w:rsidR="00A754AC" w:rsidRPr="00A754AC" w:rsidRDefault="00A754AC" w:rsidP="00A754AC">
      <w:pPr>
        <w:ind w:right="-1"/>
        <w:jc w:val="center"/>
        <w:rPr>
          <w:b/>
          <w:bCs/>
          <w:color w:val="000000" w:themeColor="text1"/>
          <w:sz w:val="22"/>
          <w:szCs w:val="22"/>
        </w:rPr>
      </w:pPr>
      <w:r w:rsidRPr="00A754AC">
        <w:rPr>
          <w:b/>
          <w:bCs/>
          <w:color w:val="000000" w:themeColor="text1"/>
          <w:sz w:val="22"/>
          <w:szCs w:val="22"/>
        </w:rPr>
        <w:t>TERMO DE CONTRATO</w:t>
      </w:r>
    </w:p>
    <w:p w14:paraId="2CC33F5C" w14:textId="77777777" w:rsidR="00A754AC" w:rsidRPr="00A754AC" w:rsidRDefault="00A754AC" w:rsidP="00A754AC">
      <w:pPr>
        <w:ind w:right="-1"/>
        <w:jc w:val="both"/>
        <w:rPr>
          <w:sz w:val="22"/>
          <w:szCs w:val="22"/>
        </w:rPr>
      </w:pPr>
    </w:p>
    <w:p w14:paraId="596281B0" w14:textId="20F40B56" w:rsidR="00A754AC" w:rsidRPr="00A754AC" w:rsidRDefault="00A754AC" w:rsidP="00A754AC">
      <w:pPr>
        <w:ind w:left="3969" w:right="-1"/>
        <w:jc w:val="both"/>
        <w:rPr>
          <w:sz w:val="22"/>
          <w:szCs w:val="22"/>
        </w:rPr>
      </w:pPr>
      <w:r w:rsidRPr="00A754AC">
        <w:rPr>
          <w:sz w:val="22"/>
          <w:szCs w:val="22"/>
        </w:rPr>
        <w:t>Contrato nº ____/202</w:t>
      </w:r>
      <w:r>
        <w:rPr>
          <w:sz w:val="22"/>
          <w:szCs w:val="22"/>
        </w:rPr>
        <w:t>6</w:t>
      </w:r>
      <w:r w:rsidRPr="00A754AC">
        <w:rPr>
          <w:sz w:val="22"/>
          <w:szCs w:val="22"/>
        </w:rPr>
        <w:t xml:space="preserve"> objetivando a contratação de prestação de serviços que entre si celebram o MUNICÍPIO DE XXXXXXXX/GO (OU POR INTERMÉDIO DO FUNDO MUNICIPAL DE XXXX) e XXXXXXXXXXXX.</w:t>
      </w:r>
    </w:p>
    <w:p w14:paraId="331631E7" w14:textId="77777777" w:rsidR="00A754AC" w:rsidRPr="00A754AC" w:rsidRDefault="00A754AC" w:rsidP="00A754AC">
      <w:pPr>
        <w:ind w:left="3969" w:right="-1"/>
        <w:jc w:val="both"/>
        <w:rPr>
          <w:sz w:val="22"/>
          <w:szCs w:val="22"/>
        </w:rPr>
      </w:pPr>
    </w:p>
    <w:p w14:paraId="75853325" w14:textId="77777777" w:rsidR="00A754AC" w:rsidRPr="00A754AC" w:rsidRDefault="00A754AC" w:rsidP="008D12E3">
      <w:pPr>
        <w:ind w:left="284" w:right="-1"/>
        <w:jc w:val="both"/>
        <w:rPr>
          <w:sz w:val="22"/>
          <w:szCs w:val="22"/>
        </w:rPr>
      </w:pPr>
      <w:r w:rsidRPr="00A754AC">
        <w:rPr>
          <w:sz w:val="22"/>
          <w:szCs w:val="22"/>
        </w:rPr>
        <w:t xml:space="preserve">O </w:t>
      </w:r>
      <w:r w:rsidRPr="00A754AC">
        <w:rPr>
          <w:b/>
          <w:bCs/>
          <w:sz w:val="22"/>
          <w:szCs w:val="22"/>
        </w:rPr>
        <w:t>MUNICÍPIO DE XXXXXXX</w:t>
      </w:r>
      <w:r w:rsidRPr="00A754AC">
        <w:rPr>
          <w:sz w:val="22"/>
          <w:szCs w:val="22"/>
        </w:rPr>
        <w:t xml:space="preserve">, Estado de Goiás, pessoa jurídica de direito público interno, inscrita no CNPJ sob nº _______, POR INTERMÉDIO DO FUNDO MUNICIPAL DE __________, INSCRITO NO CNPJ SOB O Nº XXXX) estabelecida no ............., neste ato representada pelo ___________, ___________________, inscrito no CPF/MF sob o nº _______, residente e domiciliado em __________, doravante denominado CONTRATANTE, e </w:t>
      </w:r>
      <w:r w:rsidRPr="00A754AC">
        <w:rPr>
          <w:b/>
          <w:bCs/>
          <w:sz w:val="22"/>
          <w:szCs w:val="22"/>
        </w:rPr>
        <w:t>XXXXXXXXXX</w:t>
      </w:r>
      <w:r w:rsidRPr="00A754AC">
        <w:rPr>
          <w:sz w:val="22"/>
          <w:szCs w:val="22"/>
        </w:rPr>
        <w:t xml:space="preserve">, CNPJ: </w:t>
      </w:r>
      <w:r w:rsidRPr="00A754AC">
        <w:rPr>
          <w:b/>
          <w:bCs/>
          <w:sz w:val="22"/>
          <w:szCs w:val="22"/>
        </w:rPr>
        <w:t>XXXXXXXXXX</w:t>
      </w:r>
      <w:r w:rsidRPr="00A754AC">
        <w:rPr>
          <w:sz w:val="22"/>
          <w:szCs w:val="22"/>
        </w:rPr>
        <w:t xml:space="preserve">, sediada na Rua </w:t>
      </w:r>
      <w:r w:rsidRPr="00A754AC">
        <w:rPr>
          <w:b/>
          <w:bCs/>
          <w:sz w:val="22"/>
          <w:szCs w:val="22"/>
        </w:rPr>
        <w:t>XXXXXXXXXX</w:t>
      </w:r>
      <w:r w:rsidRPr="00A754AC">
        <w:rPr>
          <w:sz w:val="22"/>
          <w:szCs w:val="22"/>
        </w:rPr>
        <w:t xml:space="preserve">, neste ato representada pelo sócio </w:t>
      </w:r>
      <w:r w:rsidRPr="00A754AC">
        <w:rPr>
          <w:b/>
          <w:bCs/>
          <w:sz w:val="22"/>
          <w:szCs w:val="22"/>
        </w:rPr>
        <w:t>XXXXXXXXXX</w:t>
      </w:r>
      <w:r w:rsidRPr="00A754AC">
        <w:rPr>
          <w:sz w:val="22"/>
          <w:szCs w:val="22"/>
        </w:rPr>
        <w:t>,</w:t>
      </w:r>
      <w:r w:rsidRPr="00A754AC">
        <w:rPr>
          <w:b/>
          <w:bCs/>
          <w:sz w:val="22"/>
          <w:szCs w:val="22"/>
        </w:rPr>
        <w:t xml:space="preserve"> </w:t>
      </w:r>
      <w:r w:rsidRPr="00A754AC">
        <w:rPr>
          <w:sz w:val="22"/>
          <w:szCs w:val="22"/>
        </w:rPr>
        <w:t xml:space="preserve">CPF Nº </w:t>
      </w:r>
      <w:r w:rsidRPr="00A754AC">
        <w:rPr>
          <w:b/>
          <w:bCs/>
          <w:sz w:val="22"/>
          <w:szCs w:val="22"/>
        </w:rPr>
        <w:t>XXXXXXXXXX</w:t>
      </w:r>
      <w:r w:rsidRPr="00A754AC">
        <w:rPr>
          <w:sz w:val="22"/>
          <w:szCs w:val="22"/>
        </w:rPr>
        <w:t xml:space="preserve">, denominada de </w:t>
      </w:r>
      <w:r w:rsidRPr="00A754AC">
        <w:rPr>
          <w:b/>
          <w:bCs/>
          <w:sz w:val="22"/>
          <w:szCs w:val="22"/>
        </w:rPr>
        <w:t>CONTRATADA</w:t>
      </w:r>
      <w:r w:rsidRPr="00A754AC">
        <w:rPr>
          <w:sz w:val="22"/>
          <w:szCs w:val="22"/>
        </w:rPr>
        <w:t xml:space="preserve">, tendo em vista o que consta no Processo nº </w:t>
      </w:r>
      <w:r w:rsidRPr="00A754AC">
        <w:rPr>
          <w:b/>
          <w:bCs/>
          <w:sz w:val="22"/>
          <w:szCs w:val="22"/>
        </w:rPr>
        <w:t>XXXXXXXXXX</w:t>
      </w:r>
      <w:r w:rsidRPr="00A754AC">
        <w:rPr>
          <w:sz w:val="22"/>
          <w:szCs w:val="22"/>
        </w:rPr>
        <w:t xml:space="preserve">, e em observância às disposições da Lei nº 14.133, de 1º de abril de 2021, e demais legislação aplicável, resolvem celebrar o presente Termo de Contrato, decorrente da Dispensa de Licitação nº </w:t>
      </w:r>
      <w:r w:rsidRPr="00A754AC">
        <w:rPr>
          <w:b/>
          <w:bCs/>
          <w:sz w:val="22"/>
          <w:szCs w:val="22"/>
        </w:rPr>
        <w:t>XXXXXXXXXX</w:t>
      </w:r>
      <w:r w:rsidRPr="00A754AC">
        <w:rPr>
          <w:sz w:val="22"/>
          <w:szCs w:val="22"/>
        </w:rPr>
        <w:t xml:space="preserve">, mediante as cláusulas e condições a seguir enunciadas. </w:t>
      </w:r>
    </w:p>
    <w:p w14:paraId="1208168B" w14:textId="77777777" w:rsidR="00A754AC" w:rsidRPr="00A754AC" w:rsidRDefault="00A754AC" w:rsidP="008D12E3">
      <w:pPr>
        <w:ind w:left="284" w:right="-1"/>
        <w:jc w:val="both"/>
        <w:rPr>
          <w:sz w:val="22"/>
          <w:szCs w:val="22"/>
        </w:rPr>
      </w:pPr>
    </w:p>
    <w:p w14:paraId="5B558EF6" w14:textId="77777777" w:rsidR="00A754AC" w:rsidRPr="00A754AC" w:rsidRDefault="00A754AC" w:rsidP="008D12E3">
      <w:pPr>
        <w:ind w:left="284" w:right="-1"/>
        <w:jc w:val="both"/>
        <w:rPr>
          <w:sz w:val="22"/>
          <w:szCs w:val="22"/>
        </w:rPr>
      </w:pPr>
      <w:r w:rsidRPr="00A754AC">
        <w:rPr>
          <w:b/>
          <w:bCs/>
          <w:sz w:val="22"/>
          <w:szCs w:val="22"/>
        </w:rPr>
        <w:t xml:space="preserve">1. CLÁUSULA PRIMEIRA – OBJETO </w:t>
      </w:r>
    </w:p>
    <w:p w14:paraId="7C5A639B" w14:textId="77777777" w:rsidR="00A754AC" w:rsidRPr="00A754AC" w:rsidRDefault="00A754AC" w:rsidP="008D12E3">
      <w:pPr>
        <w:ind w:left="284" w:right="-1"/>
        <w:jc w:val="both"/>
        <w:rPr>
          <w:sz w:val="22"/>
          <w:szCs w:val="22"/>
        </w:rPr>
      </w:pPr>
      <w:r w:rsidRPr="00A754AC">
        <w:rPr>
          <w:sz w:val="22"/>
          <w:szCs w:val="22"/>
        </w:rPr>
        <w:t xml:space="preserve">1.1. Contratação de _________________________. </w:t>
      </w:r>
    </w:p>
    <w:p w14:paraId="32AC3542" w14:textId="77777777" w:rsidR="00A754AC" w:rsidRPr="00A754AC" w:rsidRDefault="00A754AC" w:rsidP="008D12E3">
      <w:pPr>
        <w:ind w:left="284" w:right="-1"/>
        <w:jc w:val="both"/>
        <w:rPr>
          <w:sz w:val="22"/>
          <w:szCs w:val="22"/>
        </w:rPr>
      </w:pPr>
      <w:r w:rsidRPr="00A754AC">
        <w:rPr>
          <w:sz w:val="22"/>
          <w:szCs w:val="22"/>
        </w:rPr>
        <w:t xml:space="preserve">1.2. Vinculam esta contratação, independentemente de transcrição: </w:t>
      </w:r>
    </w:p>
    <w:p w14:paraId="1383F9E0" w14:textId="77777777" w:rsidR="00A754AC" w:rsidRPr="00A754AC" w:rsidRDefault="00A754AC" w:rsidP="008D12E3">
      <w:pPr>
        <w:ind w:left="284" w:right="-1"/>
        <w:jc w:val="both"/>
        <w:rPr>
          <w:sz w:val="22"/>
          <w:szCs w:val="22"/>
        </w:rPr>
      </w:pPr>
      <w:r w:rsidRPr="00A754AC">
        <w:rPr>
          <w:sz w:val="22"/>
          <w:szCs w:val="22"/>
        </w:rPr>
        <w:t xml:space="preserve">1.3. O Termo de Referência; </w:t>
      </w:r>
    </w:p>
    <w:p w14:paraId="4915B222" w14:textId="77777777" w:rsidR="00A754AC" w:rsidRPr="00A754AC" w:rsidRDefault="00A754AC" w:rsidP="008D12E3">
      <w:pPr>
        <w:ind w:left="284" w:right="-1"/>
        <w:jc w:val="both"/>
        <w:rPr>
          <w:sz w:val="22"/>
          <w:szCs w:val="22"/>
        </w:rPr>
      </w:pPr>
      <w:r w:rsidRPr="00A754AC">
        <w:rPr>
          <w:sz w:val="22"/>
          <w:szCs w:val="22"/>
        </w:rPr>
        <w:t xml:space="preserve">1.4.A Proposta do contratado; </w:t>
      </w:r>
    </w:p>
    <w:p w14:paraId="605F9F30" w14:textId="77777777" w:rsidR="00A754AC" w:rsidRPr="00A754AC" w:rsidRDefault="00A754AC" w:rsidP="008D12E3">
      <w:pPr>
        <w:ind w:left="284" w:right="-1"/>
        <w:jc w:val="both"/>
        <w:rPr>
          <w:sz w:val="22"/>
          <w:szCs w:val="22"/>
        </w:rPr>
      </w:pPr>
      <w:r w:rsidRPr="00A754AC">
        <w:rPr>
          <w:sz w:val="22"/>
          <w:szCs w:val="22"/>
        </w:rPr>
        <w:t xml:space="preserve">1.5. Eventuais anexos dos documentos supracitados. </w:t>
      </w:r>
    </w:p>
    <w:p w14:paraId="4F6AD04D" w14:textId="77777777" w:rsidR="00A754AC" w:rsidRPr="00A754AC" w:rsidRDefault="00A754AC" w:rsidP="008D12E3">
      <w:pPr>
        <w:ind w:left="284" w:right="-1"/>
        <w:jc w:val="both"/>
        <w:rPr>
          <w:sz w:val="22"/>
          <w:szCs w:val="22"/>
        </w:rPr>
      </w:pPr>
    </w:p>
    <w:p w14:paraId="4FC5E7F9" w14:textId="77777777" w:rsidR="00A754AC" w:rsidRPr="00A754AC" w:rsidRDefault="00A754AC" w:rsidP="008D12E3">
      <w:pPr>
        <w:ind w:left="284" w:right="-1"/>
        <w:jc w:val="both"/>
        <w:rPr>
          <w:b/>
          <w:bCs/>
          <w:sz w:val="22"/>
          <w:szCs w:val="22"/>
        </w:rPr>
      </w:pPr>
      <w:r w:rsidRPr="00A754AC">
        <w:rPr>
          <w:b/>
          <w:bCs/>
          <w:sz w:val="22"/>
          <w:szCs w:val="22"/>
        </w:rPr>
        <w:t xml:space="preserve">2.  CLÁUSULA SEGUNDA – VIGÊNCIA E PRORROGAÇÃO </w:t>
      </w:r>
    </w:p>
    <w:p w14:paraId="766118AA" w14:textId="77777777" w:rsidR="00A754AC" w:rsidRPr="00A754AC" w:rsidRDefault="00A754AC" w:rsidP="008D12E3">
      <w:pPr>
        <w:ind w:left="284" w:right="-1"/>
        <w:jc w:val="both"/>
        <w:rPr>
          <w:sz w:val="22"/>
          <w:szCs w:val="22"/>
        </w:rPr>
      </w:pPr>
      <w:r w:rsidRPr="00A754AC">
        <w:rPr>
          <w:sz w:val="22"/>
          <w:szCs w:val="22"/>
        </w:rPr>
        <w:t xml:space="preserve">2.1. O prazo de vigência da contratação a partir da assinatura até </w:t>
      </w:r>
      <w:r w:rsidRPr="00A754AC">
        <w:rPr>
          <w:b/>
          <w:bCs/>
          <w:sz w:val="22"/>
          <w:szCs w:val="22"/>
        </w:rPr>
        <w:t>XXXXXXXXXX</w:t>
      </w:r>
      <w:r w:rsidRPr="00A754AC">
        <w:rPr>
          <w:sz w:val="22"/>
          <w:szCs w:val="22"/>
        </w:rPr>
        <w:t>,</w:t>
      </w:r>
      <w:r w:rsidRPr="00A754AC">
        <w:rPr>
          <w:b/>
          <w:bCs/>
          <w:sz w:val="22"/>
          <w:szCs w:val="22"/>
        </w:rPr>
        <w:t xml:space="preserve"> </w:t>
      </w:r>
      <w:r w:rsidRPr="00A754AC">
        <w:rPr>
          <w:sz w:val="22"/>
          <w:szCs w:val="22"/>
        </w:rPr>
        <w:t>na forma do artigo 105 da Lei n° 14.133, de 2021, conforme Termo de Referência.</w:t>
      </w:r>
    </w:p>
    <w:p w14:paraId="05FC3077" w14:textId="77777777" w:rsidR="00A754AC" w:rsidRPr="00A754AC" w:rsidRDefault="00A754AC" w:rsidP="008D12E3">
      <w:pPr>
        <w:ind w:left="284" w:right="-1"/>
        <w:jc w:val="both"/>
        <w:rPr>
          <w:sz w:val="22"/>
          <w:szCs w:val="22"/>
        </w:rPr>
      </w:pPr>
    </w:p>
    <w:p w14:paraId="36DBFEB4" w14:textId="77777777" w:rsidR="00A754AC" w:rsidRPr="00A754AC" w:rsidRDefault="00A754AC" w:rsidP="008D12E3">
      <w:pPr>
        <w:ind w:left="284" w:right="-1"/>
        <w:jc w:val="both"/>
        <w:rPr>
          <w:b/>
          <w:bCs/>
          <w:sz w:val="22"/>
          <w:szCs w:val="22"/>
        </w:rPr>
      </w:pPr>
      <w:r w:rsidRPr="00A754AC">
        <w:rPr>
          <w:b/>
          <w:bCs/>
          <w:sz w:val="22"/>
          <w:szCs w:val="22"/>
        </w:rPr>
        <w:t xml:space="preserve">3. CLÁUSULA TERCEIRA – MODELOS DE EXECUÇÃO </w:t>
      </w:r>
    </w:p>
    <w:p w14:paraId="30C6FF15" w14:textId="77777777" w:rsidR="00A754AC" w:rsidRPr="00A754AC" w:rsidRDefault="00A754AC" w:rsidP="008D12E3">
      <w:pPr>
        <w:widowControl w:val="0"/>
        <w:numPr>
          <w:ilvl w:val="1"/>
          <w:numId w:val="23"/>
        </w:numPr>
        <w:autoSpaceDE w:val="0"/>
        <w:autoSpaceDN w:val="0"/>
        <w:ind w:left="284" w:right="-1"/>
        <w:jc w:val="both"/>
        <w:rPr>
          <w:sz w:val="22"/>
          <w:szCs w:val="22"/>
        </w:rPr>
      </w:pPr>
      <w:r w:rsidRPr="00A754AC">
        <w:rPr>
          <w:sz w:val="22"/>
          <w:szCs w:val="22"/>
        </w:rPr>
        <w:t>3.1. Os serviços serão efetuados conforme: (DESCRITO NO TERMO DE REFERENCIA).</w:t>
      </w:r>
    </w:p>
    <w:p w14:paraId="5D348B3D" w14:textId="77777777" w:rsidR="00A754AC" w:rsidRPr="00A754AC" w:rsidRDefault="00A754AC" w:rsidP="008D12E3">
      <w:pPr>
        <w:ind w:left="284" w:right="-1"/>
        <w:jc w:val="both"/>
        <w:rPr>
          <w:sz w:val="22"/>
          <w:szCs w:val="22"/>
        </w:rPr>
      </w:pPr>
      <w:r w:rsidRPr="00A754AC">
        <w:rPr>
          <w:sz w:val="22"/>
          <w:szCs w:val="22"/>
        </w:rPr>
        <w:t xml:space="preserve">3.2. O prazo de execução dos serviços será de </w:t>
      </w:r>
      <w:r w:rsidRPr="00A754AC">
        <w:rPr>
          <w:b/>
          <w:bCs/>
          <w:sz w:val="22"/>
          <w:szCs w:val="22"/>
        </w:rPr>
        <w:t>XXXXXXXXXX</w:t>
      </w:r>
      <w:r w:rsidRPr="00A754AC">
        <w:rPr>
          <w:sz w:val="22"/>
          <w:szCs w:val="22"/>
        </w:rPr>
        <w:t xml:space="preserve"> meses, com início da data do contrato, na forma que se segue: </w:t>
      </w:r>
    </w:p>
    <w:p w14:paraId="43CE8F5B" w14:textId="77777777" w:rsidR="00A754AC" w:rsidRPr="00A754AC" w:rsidRDefault="00A754AC" w:rsidP="008D12E3">
      <w:pPr>
        <w:ind w:left="284" w:right="-1"/>
        <w:jc w:val="both"/>
        <w:rPr>
          <w:sz w:val="22"/>
          <w:szCs w:val="22"/>
        </w:rPr>
      </w:pPr>
      <w:r w:rsidRPr="00A754AC">
        <w:rPr>
          <w:sz w:val="22"/>
          <w:szCs w:val="22"/>
        </w:rPr>
        <w:t xml:space="preserve">i. Os serviços deverão ser prestados nas unidades hospitalares indicadas na Ordem de Serviços. </w:t>
      </w:r>
    </w:p>
    <w:p w14:paraId="665E7AFC" w14:textId="77777777" w:rsidR="00A754AC" w:rsidRPr="00A754AC" w:rsidRDefault="00A754AC" w:rsidP="008D12E3">
      <w:pPr>
        <w:ind w:left="284" w:right="-1"/>
        <w:jc w:val="both"/>
        <w:rPr>
          <w:sz w:val="22"/>
          <w:szCs w:val="22"/>
        </w:rPr>
      </w:pPr>
      <w:proofErr w:type="spellStart"/>
      <w:r w:rsidRPr="00A754AC">
        <w:rPr>
          <w:sz w:val="22"/>
          <w:szCs w:val="22"/>
        </w:rPr>
        <w:t>ii</w:t>
      </w:r>
      <w:proofErr w:type="spellEnd"/>
      <w:r w:rsidRPr="00A754AC">
        <w:rPr>
          <w:sz w:val="22"/>
          <w:szCs w:val="22"/>
        </w:rPr>
        <w:t xml:space="preserve">. O fiscal do contrato anotará em registro próprio todas as ocorrências relacionadas à execução do contrato, determinando o que for necessário para a regularização das faltas ou dos defeitos observados. </w:t>
      </w:r>
    </w:p>
    <w:p w14:paraId="51A10916" w14:textId="77777777" w:rsidR="00A754AC" w:rsidRPr="00A754AC" w:rsidRDefault="00A754AC" w:rsidP="008D12E3">
      <w:pPr>
        <w:ind w:left="284" w:right="-1"/>
        <w:jc w:val="both"/>
        <w:rPr>
          <w:sz w:val="22"/>
          <w:szCs w:val="22"/>
        </w:rPr>
      </w:pPr>
    </w:p>
    <w:p w14:paraId="29E66E48" w14:textId="77777777" w:rsidR="00A754AC" w:rsidRPr="00A754AC" w:rsidRDefault="00A754AC" w:rsidP="008D12E3">
      <w:pPr>
        <w:ind w:left="284" w:right="-1"/>
        <w:jc w:val="both"/>
        <w:rPr>
          <w:b/>
          <w:bCs/>
          <w:sz w:val="22"/>
          <w:szCs w:val="22"/>
        </w:rPr>
      </w:pPr>
      <w:r w:rsidRPr="00A754AC">
        <w:rPr>
          <w:b/>
          <w:bCs/>
          <w:sz w:val="22"/>
          <w:szCs w:val="22"/>
        </w:rPr>
        <w:t>4. CLÁUSULA QUARTA – SUBCONTRATAÇÃO</w:t>
      </w:r>
    </w:p>
    <w:p w14:paraId="0821791B" w14:textId="77777777" w:rsidR="00A754AC" w:rsidRPr="00A754AC" w:rsidRDefault="00A754AC" w:rsidP="008D12E3">
      <w:pPr>
        <w:widowControl w:val="0"/>
        <w:numPr>
          <w:ilvl w:val="1"/>
          <w:numId w:val="24"/>
        </w:numPr>
        <w:autoSpaceDE w:val="0"/>
        <w:autoSpaceDN w:val="0"/>
        <w:ind w:left="284" w:right="-1"/>
        <w:jc w:val="both"/>
        <w:rPr>
          <w:sz w:val="22"/>
          <w:szCs w:val="22"/>
        </w:rPr>
      </w:pPr>
      <w:r w:rsidRPr="00A754AC">
        <w:rPr>
          <w:sz w:val="22"/>
          <w:szCs w:val="22"/>
        </w:rPr>
        <w:t xml:space="preserve">4.1. Não será admitida a subcontratação do objeto contratual </w:t>
      </w:r>
    </w:p>
    <w:p w14:paraId="072FB616" w14:textId="77777777" w:rsidR="00A754AC" w:rsidRPr="00A754AC" w:rsidRDefault="00A754AC" w:rsidP="008D12E3">
      <w:pPr>
        <w:widowControl w:val="0"/>
        <w:numPr>
          <w:ilvl w:val="1"/>
          <w:numId w:val="24"/>
        </w:numPr>
        <w:autoSpaceDE w:val="0"/>
        <w:autoSpaceDN w:val="0"/>
        <w:ind w:left="284" w:right="-1"/>
        <w:jc w:val="both"/>
        <w:rPr>
          <w:sz w:val="22"/>
          <w:szCs w:val="22"/>
        </w:rPr>
      </w:pPr>
    </w:p>
    <w:p w14:paraId="4C692316" w14:textId="77777777" w:rsidR="00A754AC" w:rsidRPr="00A754AC" w:rsidRDefault="00A754AC" w:rsidP="008D12E3">
      <w:pPr>
        <w:pStyle w:val="Default"/>
        <w:ind w:left="284"/>
        <w:rPr>
          <w:rFonts w:ascii="Times New Roman" w:hAnsi="Times New Roman" w:cs="Times New Roman"/>
          <w:b/>
          <w:bCs/>
          <w:sz w:val="22"/>
          <w:szCs w:val="22"/>
        </w:rPr>
      </w:pPr>
      <w:r w:rsidRPr="00A754AC">
        <w:rPr>
          <w:rFonts w:ascii="Times New Roman" w:hAnsi="Times New Roman" w:cs="Times New Roman"/>
          <w:b/>
          <w:bCs/>
          <w:sz w:val="22"/>
          <w:szCs w:val="22"/>
        </w:rPr>
        <w:t xml:space="preserve">5.  CLÁUSULA QUINTA –DO VALOR DA CONTRATAÇÃO </w:t>
      </w:r>
    </w:p>
    <w:p w14:paraId="7873EC90" w14:textId="77777777" w:rsidR="00A754AC" w:rsidRPr="00A754AC" w:rsidRDefault="00A754AC" w:rsidP="008D12E3">
      <w:pPr>
        <w:ind w:left="284" w:right="-1"/>
        <w:jc w:val="both"/>
        <w:rPr>
          <w:sz w:val="22"/>
          <w:szCs w:val="22"/>
        </w:rPr>
      </w:pPr>
      <w:r w:rsidRPr="00A754AC">
        <w:rPr>
          <w:sz w:val="22"/>
          <w:szCs w:val="22"/>
        </w:rPr>
        <w:t xml:space="preserve">5.1. O valor total da contratação é de </w:t>
      </w:r>
      <w:r w:rsidRPr="00A754AC">
        <w:rPr>
          <w:b/>
          <w:bCs/>
          <w:sz w:val="22"/>
          <w:szCs w:val="22"/>
        </w:rPr>
        <w:t xml:space="preserve">R$ </w:t>
      </w:r>
      <w:proofErr w:type="spellStart"/>
      <w:r w:rsidRPr="00A754AC">
        <w:rPr>
          <w:b/>
          <w:bCs/>
          <w:sz w:val="22"/>
          <w:szCs w:val="22"/>
        </w:rPr>
        <w:t>xxxx</w:t>
      </w:r>
      <w:proofErr w:type="spellEnd"/>
      <w:r w:rsidRPr="00A754AC">
        <w:rPr>
          <w:b/>
          <w:bCs/>
          <w:sz w:val="22"/>
          <w:szCs w:val="22"/>
        </w:rPr>
        <w:t xml:space="preserve"> (</w:t>
      </w:r>
      <w:proofErr w:type="spellStart"/>
      <w:r w:rsidRPr="00A754AC">
        <w:rPr>
          <w:b/>
          <w:bCs/>
          <w:sz w:val="22"/>
          <w:szCs w:val="22"/>
        </w:rPr>
        <w:t>xxxxxxxxxxx</w:t>
      </w:r>
      <w:proofErr w:type="spellEnd"/>
      <w:r w:rsidRPr="00A754AC">
        <w:rPr>
          <w:b/>
          <w:bCs/>
          <w:sz w:val="22"/>
          <w:szCs w:val="22"/>
        </w:rPr>
        <w:t>)</w:t>
      </w:r>
      <w:r w:rsidRPr="00A754AC">
        <w:rPr>
          <w:sz w:val="22"/>
          <w:szCs w:val="22"/>
        </w:rPr>
        <w:t xml:space="preserve">. </w:t>
      </w:r>
    </w:p>
    <w:p w14:paraId="12474DE5" w14:textId="77777777" w:rsidR="00A754AC" w:rsidRPr="00A754AC" w:rsidRDefault="00A754AC" w:rsidP="008D12E3">
      <w:pPr>
        <w:ind w:left="284" w:right="-1"/>
        <w:jc w:val="both"/>
        <w:rPr>
          <w:sz w:val="22"/>
          <w:szCs w:val="22"/>
        </w:rPr>
      </w:pPr>
      <w:r w:rsidRPr="00A754AC">
        <w:rPr>
          <w:sz w:val="22"/>
          <w:szCs w:val="22"/>
        </w:rPr>
        <w:t xml:space="preserve">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54840E27" w14:textId="77777777" w:rsidR="00A754AC" w:rsidRPr="00A754AC" w:rsidRDefault="00A754AC" w:rsidP="008D12E3">
      <w:pPr>
        <w:ind w:left="284" w:right="-1"/>
        <w:jc w:val="both"/>
        <w:rPr>
          <w:sz w:val="22"/>
          <w:szCs w:val="22"/>
        </w:rPr>
      </w:pPr>
    </w:p>
    <w:p w14:paraId="691FBE57" w14:textId="77777777" w:rsidR="00A754AC" w:rsidRPr="00A754AC" w:rsidRDefault="00A754AC" w:rsidP="008D12E3">
      <w:pPr>
        <w:ind w:left="284" w:right="-1"/>
        <w:jc w:val="both"/>
        <w:rPr>
          <w:b/>
          <w:bCs/>
          <w:sz w:val="22"/>
          <w:szCs w:val="22"/>
        </w:rPr>
      </w:pPr>
      <w:r w:rsidRPr="00A754AC">
        <w:rPr>
          <w:b/>
          <w:bCs/>
          <w:sz w:val="22"/>
          <w:szCs w:val="22"/>
        </w:rPr>
        <w:t>6. CLÁUSULA SEXTA – DO PAGAMENTO</w:t>
      </w:r>
    </w:p>
    <w:p w14:paraId="01D5F716" w14:textId="77777777" w:rsidR="00A754AC" w:rsidRPr="00A754AC" w:rsidRDefault="00A754AC" w:rsidP="008D12E3">
      <w:pPr>
        <w:widowControl w:val="0"/>
        <w:numPr>
          <w:ilvl w:val="1"/>
          <w:numId w:val="25"/>
        </w:numPr>
        <w:autoSpaceDE w:val="0"/>
        <w:autoSpaceDN w:val="0"/>
        <w:ind w:left="284" w:right="-1"/>
        <w:jc w:val="both"/>
        <w:rPr>
          <w:sz w:val="22"/>
          <w:szCs w:val="22"/>
        </w:rPr>
      </w:pPr>
      <w:r w:rsidRPr="00A754AC">
        <w:rPr>
          <w:b/>
          <w:bCs/>
          <w:sz w:val="22"/>
          <w:szCs w:val="22"/>
        </w:rPr>
        <w:t xml:space="preserve">6.1. </w:t>
      </w:r>
      <w:r w:rsidRPr="00A754AC">
        <w:rPr>
          <w:sz w:val="22"/>
          <w:szCs w:val="22"/>
        </w:rPr>
        <w:t>O pagamento será realizado no prazo máximo de até 30 (trinta) dias, contados a partir do recebimento da Nota Fiscal ou Fatura, através de ordem bancária, para crédito em banco, agência e conta corrente indicados pelo contratado.</w:t>
      </w:r>
    </w:p>
    <w:p w14:paraId="0874B48D" w14:textId="77777777" w:rsidR="00A754AC" w:rsidRPr="00A754AC" w:rsidRDefault="00A754AC" w:rsidP="008D12E3">
      <w:pPr>
        <w:ind w:left="284" w:right="-1"/>
        <w:jc w:val="both"/>
        <w:rPr>
          <w:b/>
          <w:bCs/>
          <w:sz w:val="22"/>
          <w:szCs w:val="22"/>
        </w:rPr>
      </w:pPr>
    </w:p>
    <w:p w14:paraId="003F497D" w14:textId="77777777" w:rsidR="00A754AC" w:rsidRPr="00A754AC" w:rsidRDefault="00A754AC" w:rsidP="008D12E3">
      <w:pPr>
        <w:ind w:left="284" w:right="-1"/>
        <w:jc w:val="both"/>
        <w:rPr>
          <w:b/>
          <w:bCs/>
          <w:sz w:val="22"/>
          <w:szCs w:val="22"/>
        </w:rPr>
      </w:pPr>
      <w:r w:rsidRPr="00A754AC">
        <w:rPr>
          <w:b/>
          <w:bCs/>
          <w:sz w:val="22"/>
          <w:szCs w:val="22"/>
        </w:rPr>
        <w:t xml:space="preserve">7. SÉTIMA – CONDIÇÕES DE PAGAMENTO </w:t>
      </w:r>
    </w:p>
    <w:p w14:paraId="16F2F6BA" w14:textId="77777777" w:rsidR="00A754AC" w:rsidRPr="00A754AC" w:rsidRDefault="00A754AC" w:rsidP="008D12E3">
      <w:pPr>
        <w:ind w:left="284" w:right="-1"/>
        <w:jc w:val="both"/>
        <w:rPr>
          <w:sz w:val="22"/>
          <w:szCs w:val="22"/>
        </w:rPr>
      </w:pPr>
      <w:r w:rsidRPr="00A754AC">
        <w:rPr>
          <w:sz w:val="22"/>
          <w:szCs w:val="22"/>
        </w:rPr>
        <w:lastRenderedPageBreak/>
        <w:t xml:space="preserve">7.1. O pagamento, decorrente da execução do objeto do Contrato, será efetuado mediante crédito em conta corrente, no prazo indicado no Termo de Referência. </w:t>
      </w:r>
    </w:p>
    <w:p w14:paraId="01EFFC3E" w14:textId="77777777" w:rsidR="00A754AC" w:rsidRPr="00A754AC" w:rsidRDefault="00A754AC" w:rsidP="008D12E3">
      <w:pPr>
        <w:ind w:left="284" w:right="-1"/>
        <w:jc w:val="both"/>
        <w:rPr>
          <w:sz w:val="22"/>
          <w:szCs w:val="22"/>
        </w:rPr>
      </w:pPr>
      <w:r w:rsidRPr="00A754AC">
        <w:rPr>
          <w:sz w:val="22"/>
          <w:szCs w:val="22"/>
        </w:rPr>
        <w:t xml:space="preserve">7.2. O documento de cobrança da Contratada será mediante nota fiscal/fatura, cujo crédito será realizado na conta corrente indicada pela Contratada.  </w:t>
      </w:r>
    </w:p>
    <w:p w14:paraId="6EAC9A16" w14:textId="77777777" w:rsidR="00A754AC" w:rsidRPr="00A754AC" w:rsidRDefault="00A754AC" w:rsidP="008D12E3">
      <w:pPr>
        <w:ind w:left="284" w:right="-1"/>
        <w:jc w:val="both"/>
        <w:rPr>
          <w:sz w:val="22"/>
          <w:szCs w:val="22"/>
        </w:rPr>
      </w:pPr>
      <w:r w:rsidRPr="00A754AC">
        <w:rPr>
          <w:sz w:val="22"/>
          <w:szCs w:val="22"/>
        </w:rPr>
        <w:t xml:space="preserve">7.3. Caso se constate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 7.3.1. Na hipótese de devolução, a nota fiscal/fatura será considerada como não apresentada, para fins de atendimento das condições contratuais. </w:t>
      </w:r>
    </w:p>
    <w:p w14:paraId="6EA03FE6" w14:textId="77777777" w:rsidR="00A754AC" w:rsidRPr="00A754AC" w:rsidRDefault="00A754AC" w:rsidP="008D12E3">
      <w:pPr>
        <w:ind w:left="284" w:right="-1"/>
        <w:jc w:val="both"/>
        <w:rPr>
          <w:sz w:val="22"/>
          <w:szCs w:val="22"/>
        </w:rPr>
      </w:pPr>
      <w:r w:rsidRPr="00A754AC">
        <w:rPr>
          <w:sz w:val="22"/>
          <w:szCs w:val="22"/>
        </w:rPr>
        <w:t xml:space="preserve">7.4. A Contratante não pagará, sem que tenha autorização prévia e formal, qualquer compromisso que lhe venha a ser cobrado diretamente por terceiros, sejam ou não instituições financeiras. </w:t>
      </w:r>
    </w:p>
    <w:p w14:paraId="14C051EB" w14:textId="77777777" w:rsidR="00A754AC" w:rsidRPr="00A754AC" w:rsidRDefault="00A754AC" w:rsidP="008D12E3">
      <w:pPr>
        <w:ind w:left="284" w:right="-1"/>
        <w:jc w:val="both"/>
        <w:rPr>
          <w:sz w:val="22"/>
          <w:szCs w:val="22"/>
        </w:rPr>
      </w:pPr>
      <w:r w:rsidRPr="00A754AC">
        <w:rPr>
          <w:sz w:val="22"/>
          <w:szCs w:val="22"/>
        </w:rPr>
        <w:t xml:space="preserve">7.5. Os eventuais encargos financeiros, processuais e outros, decorrentes da inobservância, pela Contratada, de prazo de pagamento, serão de sua exclusiva responsabilidade. </w:t>
      </w:r>
    </w:p>
    <w:p w14:paraId="3113657C" w14:textId="77777777" w:rsidR="00A754AC" w:rsidRPr="00A754AC" w:rsidRDefault="00A754AC" w:rsidP="008D12E3">
      <w:pPr>
        <w:ind w:left="284" w:right="-1"/>
        <w:jc w:val="both"/>
        <w:rPr>
          <w:sz w:val="22"/>
          <w:szCs w:val="22"/>
        </w:rPr>
      </w:pPr>
      <w:r w:rsidRPr="00A754AC">
        <w:rPr>
          <w:sz w:val="22"/>
          <w:szCs w:val="22"/>
        </w:rPr>
        <w:t xml:space="preserve">7.6. A Contratante efetuará retenção, na fonte, dos tributos e contribuições sobre todos os pagamentos devidos à Contratada, na forma da legislação aplicável. </w:t>
      </w:r>
    </w:p>
    <w:p w14:paraId="502919F7" w14:textId="77777777" w:rsidR="00A754AC" w:rsidRPr="00A754AC" w:rsidRDefault="00A754AC" w:rsidP="008D12E3">
      <w:pPr>
        <w:ind w:left="284" w:right="-1"/>
        <w:jc w:val="both"/>
        <w:rPr>
          <w:sz w:val="22"/>
          <w:szCs w:val="22"/>
        </w:rPr>
      </w:pPr>
      <w:r w:rsidRPr="00A754AC">
        <w:rPr>
          <w:sz w:val="22"/>
          <w:szCs w:val="22"/>
        </w:rPr>
        <w:t xml:space="preserve">7.7. A Contratada, durante toda a execução do contrato, deverá manter todas as condições de habilitação e qualificação exigidas na licitação. </w:t>
      </w:r>
    </w:p>
    <w:p w14:paraId="53D6035A" w14:textId="77777777" w:rsidR="00A754AC" w:rsidRPr="00A754AC" w:rsidRDefault="00A754AC" w:rsidP="008D12E3">
      <w:pPr>
        <w:ind w:left="284" w:right="-1"/>
        <w:jc w:val="both"/>
        <w:rPr>
          <w:sz w:val="22"/>
          <w:szCs w:val="22"/>
        </w:rPr>
      </w:pPr>
      <w:r w:rsidRPr="00A754AC">
        <w:rPr>
          <w:sz w:val="22"/>
          <w:szCs w:val="22"/>
        </w:rPr>
        <w:t xml:space="preserve">7.7.1. Constatada a situação de irregularidade em quaisquer das certidões, a Contratada será notificada, por escrito, sem prejuízo do pagamento pelo objeto já executado, para, no prazo de 5 (cinco) dias úteis, regularizar tal situação ou, no mesmo prazo, apresentar defesa, em processo administrativo instaurado para esse fim específico. </w:t>
      </w:r>
    </w:p>
    <w:p w14:paraId="544B7FBE" w14:textId="77777777" w:rsidR="00A754AC" w:rsidRPr="00A754AC" w:rsidRDefault="00A754AC" w:rsidP="008D12E3">
      <w:pPr>
        <w:ind w:left="284" w:right="-1"/>
        <w:jc w:val="both"/>
        <w:rPr>
          <w:sz w:val="22"/>
          <w:szCs w:val="22"/>
        </w:rPr>
      </w:pPr>
      <w:r w:rsidRPr="00A754AC">
        <w:rPr>
          <w:sz w:val="22"/>
          <w:szCs w:val="22"/>
        </w:rPr>
        <w:t xml:space="preserve">7.7.2. O prazo para regularização ou encaminhamento de defesa de que trata o subitem 7.7.1. poderá ser prorrogado uma vez e por igual período, a critério da Contratante. </w:t>
      </w:r>
    </w:p>
    <w:p w14:paraId="6F707303" w14:textId="77777777" w:rsidR="00A754AC" w:rsidRPr="00A754AC" w:rsidRDefault="00A754AC" w:rsidP="008D12E3">
      <w:pPr>
        <w:ind w:left="284" w:right="-1"/>
        <w:jc w:val="both"/>
        <w:rPr>
          <w:sz w:val="22"/>
          <w:szCs w:val="22"/>
        </w:rPr>
      </w:pPr>
      <w:r w:rsidRPr="00A754AC">
        <w:rPr>
          <w:sz w:val="22"/>
          <w:szCs w:val="22"/>
        </w:rPr>
        <w:t xml:space="preserve">7.7.3. Não havendo regularização ou sendo a defesa considerada improcedente, a Contratante deverá comunicar aos órgãos responsáveis pela fiscalização da regularidade fiscal e trabalhista quanto à inadimplência do prestador, bem como quanto à existência de pagamento a ser efetuado pela Administração, para que sejam acionados os meios pertinentes e necessários para garantir o recebimento de seus créditos. </w:t>
      </w:r>
    </w:p>
    <w:p w14:paraId="47F935DF" w14:textId="77777777" w:rsidR="00A754AC" w:rsidRPr="00A754AC" w:rsidRDefault="00A754AC" w:rsidP="008D12E3">
      <w:pPr>
        <w:ind w:left="284" w:right="-1"/>
        <w:jc w:val="both"/>
        <w:rPr>
          <w:sz w:val="22"/>
          <w:szCs w:val="22"/>
        </w:rPr>
      </w:pPr>
      <w:r w:rsidRPr="00A754AC">
        <w:rPr>
          <w:sz w:val="22"/>
          <w:szCs w:val="22"/>
        </w:rPr>
        <w:t xml:space="preserve">77.4. Persistindo a irregularidade, a contratante, em decisão fundamentada, deverá aplicar a penalidade cabível nos autos do processo administrativo correspondente. </w:t>
      </w:r>
    </w:p>
    <w:p w14:paraId="3E94888C" w14:textId="77777777" w:rsidR="00A754AC" w:rsidRPr="00A754AC" w:rsidRDefault="00A754AC" w:rsidP="008D12E3">
      <w:pPr>
        <w:ind w:left="284" w:right="-1"/>
        <w:jc w:val="both"/>
        <w:rPr>
          <w:sz w:val="22"/>
          <w:szCs w:val="22"/>
        </w:rPr>
      </w:pPr>
    </w:p>
    <w:p w14:paraId="63474936" w14:textId="77777777" w:rsidR="00A754AC" w:rsidRPr="00A754AC" w:rsidRDefault="00A754AC" w:rsidP="008D12E3">
      <w:pPr>
        <w:ind w:left="284" w:right="-1"/>
        <w:jc w:val="both"/>
        <w:rPr>
          <w:b/>
          <w:bCs/>
          <w:sz w:val="22"/>
          <w:szCs w:val="22"/>
        </w:rPr>
      </w:pPr>
      <w:r w:rsidRPr="00A754AC">
        <w:rPr>
          <w:b/>
          <w:bCs/>
          <w:sz w:val="22"/>
          <w:szCs w:val="22"/>
        </w:rPr>
        <w:t xml:space="preserve">CLÁUSULA OITAVA – DOS RECURSOS ORÇAMENTÁRIOS </w:t>
      </w:r>
    </w:p>
    <w:p w14:paraId="40D07B1A" w14:textId="77777777" w:rsidR="00A754AC" w:rsidRPr="00A754AC" w:rsidRDefault="00A754AC" w:rsidP="008D12E3">
      <w:pPr>
        <w:ind w:left="284" w:right="-1"/>
        <w:jc w:val="both"/>
        <w:rPr>
          <w:sz w:val="22"/>
          <w:szCs w:val="22"/>
        </w:rPr>
      </w:pPr>
      <w:r w:rsidRPr="00A754AC">
        <w:rPr>
          <w:sz w:val="22"/>
          <w:szCs w:val="22"/>
        </w:rPr>
        <w:t>8.1. As despesas decorrentes do fornecimento correrão à conta do da seguinte dotação orçamentária: ________________.</w:t>
      </w:r>
    </w:p>
    <w:p w14:paraId="190F7029" w14:textId="77777777" w:rsidR="00A754AC" w:rsidRPr="00A754AC" w:rsidRDefault="00A754AC" w:rsidP="008D12E3">
      <w:pPr>
        <w:ind w:left="284" w:right="-1"/>
        <w:jc w:val="both"/>
        <w:rPr>
          <w:sz w:val="22"/>
          <w:szCs w:val="22"/>
        </w:rPr>
      </w:pPr>
      <w:r w:rsidRPr="00A754AC">
        <w:rPr>
          <w:sz w:val="22"/>
          <w:szCs w:val="22"/>
        </w:rPr>
        <w:t xml:space="preserve">8.2. A dotação relativa a eventuais exercícios financeiros subsequentes será indicada após aprovação da Lei Orçamentária respectiva e liberação dos créditos correspondentes, mediante apostilamento. </w:t>
      </w:r>
    </w:p>
    <w:p w14:paraId="004E94F6" w14:textId="77777777" w:rsidR="00A754AC" w:rsidRPr="00A754AC" w:rsidRDefault="00A754AC" w:rsidP="008D12E3">
      <w:pPr>
        <w:ind w:left="284" w:right="-1"/>
        <w:jc w:val="both"/>
        <w:rPr>
          <w:sz w:val="22"/>
          <w:szCs w:val="22"/>
        </w:rPr>
      </w:pPr>
    </w:p>
    <w:p w14:paraId="61B56075" w14:textId="77777777" w:rsidR="00A754AC" w:rsidRPr="00A754AC" w:rsidRDefault="00A754AC" w:rsidP="008D12E3">
      <w:pPr>
        <w:ind w:left="284" w:right="-1"/>
        <w:jc w:val="both"/>
        <w:rPr>
          <w:b/>
          <w:bCs/>
          <w:sz w:val="22"/>
          <w:szCs w:val="22"/>
        </w:rPr>
      </w:pPr>
      <w:r w:rsidRPr="00A754AC">
        <w:rPr>
          <w:b/>
          <w:bCs/>
          <w:sz w:val="22"/>
          <w:szCs w:val="22"/>
        </w:rPr>
        <w:t>CLÁUSULA NONA – OBRIGAÇÕES DO CONTRATANTE</w:t>
      </w:r>
    </w:p>
    <w:p w14:paraId="0642401A" w14:textId="77777777" w:rsidR="00A754AC" w:rsidRPr="00A754AC" w:rsidRDefault="00A754AC" w:rsidP="008D12E3">
      <w:pPr>
        <w:ind w:left="284"/>
        <w:jc w:val="both"/>
        <w:rPr>
          <w:sz w:val="22"/>
          <w:szCs w:val="22"/>
        </w:rPr>
      </w:pPr>
      <w:r w:rsidRPr="00A754AC">
        <w:rPr>
          <w:sz w:val="22"/>
          <w:szCs w:val="22"/>
        </w:rPr>
        <w:t>9.1. São obrigações do CONTRATANTE:</w:t>
      </w:r>
    </w:p>
    <w:p w14:paraId="36A1CDE8" w14:textId="77777777" w:rsidR="00A754AC" w:rsidRPr="00A754AC" w:rsidRDefault="00A754AC" w:rsidP="008D12E3">
      <w:pPr>
        <w:ind w:left="284"/>
        <w:jc w:val="both"/>
        <w:rPr>
          <w:sz w:val="22"/>
          <w:szCs w:val="22"/>
        </w:rPr>
      </w:pPr>
      <w:r w:rsidRPr="00A754AC">
        <w:rPr>
          <w:sz w:val="22"/>
          <w:szCs w:val="22"/>
        </w:rPr>
        <w:t>9.1.1. Exigir o cumprimento de todas as obrigações assumidas pelo CONTRATADO, de acordo com o contrato e seus anexos.</w:t>
      </w:r>
    </w:p>
    <w:p w14:paraId="78651A6A" w14:textId="77777777" w:rsidR="00A754AC" w:rsidRPr="00A754AC" w:rsidRDefault="00A754AC" w:rsidP="008D12E3">
      <w:pPr>
        <w:ind w:left="284"/>
        <w:jc w:val="both"/>
        <w:rPr>
          <w:sz w:val="22"/>
          <w:szCs w:val="22"/>
        </w:rPr>
      </w:pPr>
      <w:r w:rsidRPr="00A754AC">
        <w:rPr>
          <w:sz w:val="22"/>
          <w:szCs w:val="22"/>
        </w:rPr>
        <w:t>9.1.2. Receber o objeto no prazo e condições estabelecidas no Termo de Referência.</w:t>
      </w:r>
    </w:p>
    <w:p w14:paraId="59B34C3E" w14:textId="77777777" w:rsidR="00A754AC" w:rsidRPr="00A754AC" w:rsidRDefault="00A754AC" w:rsidP="008D12E3">
      <w:pPr>
        <w:ind w:left="284"/>
        <w:jc w:val="both"/>
        <w:rPr>
          <w:sz w:val="22"/>
          <w:szCs w:val="22"/>
        </w:rPr>
      </w:pPr>
      <w:r w:rsidRPr="00A754AC">
        <w:rPr>
          <w:sz w:val="22"/>
          <w:szCs w:val="22"/>
        </w:rPr>
        <w:t>9.1.3. Notificar o CONTRATADO, por escrito, sobre vícios, defeitos ou incorreções verificadas na execução do objeto, para que seja por ele substituído, reparado ou corrigido, no total ou em parte, às suas expensas.</w:t>
      </w:r>
    </w:p>
    <w:p w14:paraId="4E80CA8D" w14:textId="77777777" w:rsidR="00A754AC" w:rsidRPr="00A754AC" w:rsidRDefault="00A754AC" w:rsidP="008D12E3">
      <w:pPr>
        <w:ind w:left="284"/>
        <w:jc w:val="both"/>
        <w:rPr>
          <w:sz w:val="22"/>
          <w:szCs w:val="22"/>
        </w:rPr>
      </w:pPr>
      <w:r w:rsidRPr="00A754AC">
        <w:rPr>
          <w:sz w:val="22"/>
          <w:szCs w:val="22"/>
        </w:rPr>
        <w:t>9.1.4. Acompanhar e fiscalizar a execução do contrato e o cumprimento das obrigações pelo CONTRATADO, designando o(s) responsável(</w:t>
      </w:r>
      <w:proofErr w:type="spellStart"/>
      <w:r w:rsidRPr="00A754AC">
        <w:rPr>
          <w:sz w:val="22"/>
          <w:szCs w:val="22"/>
        </w:rPr>
        <w:t>is</w:t>
      </w:r>
      <w:proofErr w:type="spellEnd"/>
      <w:r w:rsidRPr="00A754AC">
        <w:rPr>
          <w:sz w:val="22"/>
          <w:szCs w:val="22"/>
        </w:rPr>
        <w:t>) pelo acompanhamento da execução contratual e, ainda, pelos contatos com o CONTRATADO.</w:t>
      </w:r>
    </w:p>
    <w:p w14:paraId="3DE76FDE" w14:textId="77777777" w:rsidR="00A754AC" w:rsidRPr="00A754AC" w:rsidRDefault="00A754AC" w:rsidP="008D12E3">
      <w:pPr>
        <w:ind w:left="284"/>
        <w:jc w:val="both"/>
        <w:rPr>
          <w:sz w:val="22"/>
          <w:szCs w:val="22"/>
        </w:rPr>
      </w:pPr>
      <w:r w:rsidRPr="00A754AC">
        <w:rPr>
          <w:sz w:val="22"/>
          <w:szCs w:val="22"/>
        </w:rPr>
        <w:t>9.1.5.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2BB8005" w14:textId="77777777" w:rsidR="00A754AC" w:rsidRPr="00A754AC" w:rsidRDefault="00A754AC" w:rsidP="008D12E3">
      <w:pPr>
        <w:ind w:left="284"/>
        <w:jc w:val="both"/>
        <w:rPr>
          <w:sz w:val="22"/>
          <w:szCs w:val="22"/>
        </w:rPr>
      </w:pPr>
      <w:r w:rsidRPr="00A754AC">
        <w:rPr>
          <w:sz w:val="22"/>
          <w:szCs w:val="22"/>
        </w:rPr>
        <w:t>9.1.6. Efetuar o pagamento ao CONTRATADO do valor correspondente à execução do objeto, no prazo, forma e condições estabelecidos no presente Contrato e no Termo de Referência.</w:t>
      </w:r>
    </w:p>
    <w:p w14:paraId="1E2B40FF" w14:textId="77777777" w:rsidR="00A754AC" w:rsidRPr="00A754AC" w:rsidRDefault="00A754AC" w:rsidP="008D12E3">
      <w:pPr>
        <w:ind w:left="284"/>
        <w:jc w:val="both"/>
        <w:rPr>
          <w:sz w:val="22"/>
          <w:szCs w:val="22"/>
        </w:rPr>
      </w:pPr>
      <w:r w:rsidRPr="00A754AC">
        <w:rPr>
          <w:sz w:val="22"/>
          <w:szCs w:val="22"/>
        </w:rPr>
        <w:t xml:space="preserve">9.1.7. Aplicar ao CONTRATADO as sanções previstas na lei e neste Contrato. </w:t>
      </w:r>
    </w:p>
    <w:p w14:paraId="7C692FCE" w14:textId="77777777" w:rsidR="00A754AC" w:rsidRPr="00A754AC" w:rsidRDefault="00A754AC" w:rsidP="008D12E3">
      <w:pPr>
        <w:ind w:left="284"/>
        <w:jc w:val="both"/>
        <w:rPr>
          <w:sz w:val="22"/>
          <w:szCs w:val="22"/>
        </w:rPr>
      </w:pPr>
      <w:r w:rsidRPr="00A754AC">
        <w:rPr>
          <w:sz w:val="22"/>
          <w:szCs w:val="22"/>
        </w:rPr>
        <w:lastRenderedPageBreak/>
        <w:t>9.1.8. Explicitamente emitir decisão sobre todas as solicitações e reclamações relacionadas à execução do presente Contrato.</w:t>
      </w:r>
    </w:p>
    <w:p w14:paraId="6A5BE260" w14:textId="77777777" w:rsidR="00A754AC" w:rsidRPr="00A754AC" w:rsidRDefault="00A754AC" w:rsidP="008D12E3">
      <w:pPr>
        <w:ind w:left="284"/>
        <w:jc w:val="both"/>
        <w:rPr>
          <w:sz w:val="22"/>
          <w:szCs w:val="22"/>
        </w:rPr>
      </w:pPr>
      <w:r w:rsidRPr="00A754AC">
        <w:rPr>
          <w:sz w:val="22"/>
          <w:szCs w:val="22"/>
        </w:rPr>
        <w:t>9.1.9. Responder eventuais pedidos de reestabelecimento do equilíbrio econômico-financeiro feitos pelo CONTRATADO no prazo máximo de até 10 (dez) dias úteis, a contar da conclusão da instrução do requerimento, admitida a prorrogação motivada, por igual período.</w:t>
      </w:r>
    </w:p>
    <w:p w14:paraId="6208767B" w14:textId="77777777" w:rsidR="00A754AC" w:rsidRPr="00A754AC" w:rsidRDefault="00A754AC" w:rsidP="008D12E3">
      <w:pPr>
        <w:ind w:left="284"/>
        <w:jc w:val="both"/>
        <w:rPr>
          <w:sz w:val="22"/>
          <w:szCs w:val="22"/>
        </w:rPr>
      </w:pPr>
      <w:r w:rsidRPr="00A754AC">
        <w:rPr>
          <w:sz w:val="22"/>
          <w:szCs w:val="22"/>
        </w:rPr>
        <w:t>9.1.10.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B64551" w14:textId="77777777" w:rsidR="00A754AC" w:rsidRPr="00A754AC" w:rsidRDefault="00A754AC" w:rsidP="008D12E3">
      <w:pPr>
        <w:ind w:left="284" w:right="-1"/>
        <w:jc w:val="both"/>
        <w:rPr>
          <w:sz w:val="22"/>
          <w:szCs w:val="22"/>
        </w:rPr>
      </w:pPr>
      <w:r w:rsidRPr="00A754AC">
        <w:rPr>
          <w:sz w:val="22"/>
          <w:szCs w:val="22"/>
        </w:rPr>
        <w:t xml:space="preserve"> </w:t>
      </w:r>
    </w:p>
    <w:p w14:paraId="608E1F32" w14:textId="77777777" w:rsidR="00A754AC" w:rsidRPr="00A754AC" w:rsidRDefault="00A754AC" w:rsidP="008D12E3">
      <w:pPr>
        <w:ind w:left="284" w:right="-1"/>
        <w:jc w:val="both"/>
        <w:rPr>
          <w:b/>
          <w:bCs/>
          <w:sz w:val="22"/>
          <w:szCs w:val="22"/>
        </w:rPr>
      </w:pPr>
      <w:r w:rsidRPr="00A754AC">
        <w:rPr>
          <w:b/>
          <w:bCs/>
          <w:sz w:val="22"/>
          <w:szCs w:val="22"/>
        </w:rPr>
        <w:t>CLÁUSULA DÉCIMA – OBRIGAÇÕES DA CONTRATADA</w:t>
      </w:r>
    </w:p>
    <w:p w14:paraId="474FBB39" w14:textId="77777777" w:rsidR="00A754AC" w:rsidRPr="00A754AC" w:rsidRDefault="00A754AC" w:rsidP="008D12E3">
      <w:pPr>
        <w:ind w:left="284"/>
        <w:jc w:val="both"/>
        <w:rPr>
          <w:sz w:val="22"/>
          <w:szCs w:val="22"/>
        </w:rPr>
      </w:pPr>
      <w:r w:rsidRPr="00A754AC">
        <w:rPr>
          <w:sz w:val="22"/>
          <w:szCs w:val="22"/>
        </w:rPr>
        <w:t>10.1. A CONTRATADA deve cumprir todas as obrigações constantes deste Contrato e em seus anexos, assumindo como exclusivamente seus os riscos e as despesas decorrentes da boa e perfeita execução do objeto, observando, ainda, as obrigações a seguir dispostas:</w:t>
      </w:r>
    </w:p>
    <w:p w14:paraId="58CE4F6C" w14:textId="77777777" w:rsidR="00A754AC" w:rsidRPr="00A754AC" w:rsidRDefault="00A754AC" w:rsidP="008D12E3">
      <w:pPr>
        <w:ind w:left="284"/>
        <w:jc w:val="both"/>
        <w:rPr>
          <w:sz w:val="22"/>
          <w:szCs w:val="22"/>
        </w:rPr>
      </w:pPr>
      <w:r w:rsidRPr="00A754AC">
        <w:rPr>
          <w:sz w:val="22"/>
          <w:szCs w:val="22"/>
        </w:rPr>
        <w:t>10.1.1. Atender às determinações regulares emitidas pelo fiscal do contrato ou autoridade superior (art. 137, II) e prestar todo esclarecimento ou informação por eles solicitados.</w:t>
      </w:r>
    </w:p>
    <w:p w14:paraId="7DC9DAA4" w14:textId="77777777" w:rsidR="00A754AC" w:rsidRPr="00A754AC" w:rsidRDefault="00A754AC" w:rsidP="008D12E3">
      <w:pPr>
        <w:ind w:left="284" w:right="-1"/>
        <w:jc w:val="both"/>
        <w:rPr>
          <w:sz w:val="22"/>
          <w:szCs w:val="22"/>
        </w:rPr>
      </w:pPr>
      <w:r w:rsidRPr="00A754AC">
        <w:rPr>
          <w:sz w:val="22"/>
          <w:szCs w:val="22"/>
        </w:rPr>
        <w:t>10.1.2. Responsabilizar-se pelos vícios e danos decorrentes do objeto, de acordo com o Código de Defesa do Consumidor (Lei nº 8.078, de 1990).</w:t>
      </w:r>
    </w:p>
    <w:p w14:paraId="43D5C1CF" w14:textId="77777777" w:rsidR="00A754AC" w:rsidRPr="00A754AC" w:rsidRDefault="00A754AC" w:rsidP="008D12E3">
      <w:pPr>
        <w:ind w:left="284"/>
        <w:jc w:val="both"/>
        <w:rPr>
          <w:sz w:val="22"/>
          <w:szCs w:val="22"/>
        </w:rPr>
      </w:pPr>
      <w:r w:rsidRPr="00A754AC">
        <w:rPr>
          <w:sz w:val="22"/>
          <w:szCs w:val="22"/>
        </w:rPr>
        <w:t>10.1.3.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A790254" w14:textId="77777777" w:rsidR="00A754AC" w:rsidRPr="00A754AC" w:rsidRDefault="00A754AC" w:rsidP="008D12E3">
      <w:pPr>
        <w:ind w:left="284"/>
        <w:jc w:val="both"/>
        <w:rPr>
          <w:sz w:val="22"/>
          <w:szCs w:val="22"/>
        </w:rPr>
      </w:pPr>
      <w:r w:rsidRPr="00A754AC">
        <w:rPr>
          <w:sz w:val="22"/>
          <w:szCs w:val="22"/>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14:paraId="0F5B5272" w14:textId="77777777" w:rsidR="00A754AC" w:rsidRPr="00A754AC" w:rsidRDefault="00A754AC" w:rsidP="008D12E3">
      <w:pPr>
        <w:ind w:left="284"/>
        <w:jc w:val="both"/>
        <w:rPr>
          <w:sz w:val="22"/>
          <w:szCs w:val="22"/>
        </w:rPr>
      </w:pPr>
      <w:r w:rsidRPr="00A754AC">
        <w:rPr>
          <w:sz w:val="22"/>
          <w:szCs w:val="22"/>
        </w:rPr>
        <w:t xml:space="preserve">10.1.5.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D7691B1" w14:textId="77777777" w:rsidR="00A754AC" w:rsidRPr="00A754AC" w:rsidRDefault="00A754AC" w:rsidP="008D12E3">
      <w:pPr>
        <w:ind w:left="284"/>
        <w:jc w:val="both"/>
        <w:rPr>
          <w:sz w:val="22"/>
          <w:szCs w:val="22"/>
        </w:rPr>
      </w:pPr>
      <w:r w:rsidRPr="00A754AC">
        <w:rPr>
          <w:sz w:val="22"/>
          <w:szCs w:val="22"/>
        </w:rPr>
        <w:t>10.1.6. Comunicar ao fiscal do contrato, no prazo de 24 (vinte e quatro) horas, qualquer ocorrência anormal ou acidente que se verifique no local dos serviços.</w:t>
      </w:r>
    </w:p>
    <w:p w14:paraId="08C00893" w14:textId="77777777" w:rsidR="00A754AC" w:rsidRPr="00A754AC" w:rsidRDefault="00A754AC" w:rsidP="008D12E3">
      <w:pPr>
        <w:ind w:left="284"/>
        <w:jc w:val="both"/>
        <w:rPr>
          <w:sz w:val="22"/>
          <w:szCs w:val="22"/>
        </w:rPr>
      </w:pPr>
      <w:r w:rsidRPr="00A754AC">
        <w:rPr>
          <w:sz w:val="22"/>
          <w:szCs w:val="22"/>
        </w:rPr>
        <w:t>10.1.7. Prestar todo esclarecimento ou informação solicitada pelo CONTRATANTE ou por seus prepostos, garantindo-lhes o acesso, a qualquer tempo, ao local dos trabalhos, bem como aos documentos relativos à execução do empreendimento.</w:t>
      </w:r>
    </w:p>
    <w:p w14:paraId="4A1597A3" w14:textId="77777777" w:rsidR="00A754AC" w:rsidRPr="00A754AC" w:rsidRDefault="00A754AC" w:rsidP="008D12E3">
      <w:pPr>
        <w:ind w:left="284"/>
        <w:jc w:val="both"/>
        <w:rPr>
          <w:sz w:val="22"/>
          <w:szCs w:val="22"/>
        </w:rPr>
      </w:pPr>
      <w:r w:rsidRPr="00A754AC">
        <w:rPr>
          <w:sz w:val="22"/>
          <w:szCs w:val="22"/>
        </w:rPr>
        <w:t>10.1.8. Paralisar, por determinação do CONTRATANTE, qualquer atividade que não esteja sendo executada de acordo com a boa técnica ou que ponha em risco a segurança de pessoas ou bens de terceiros.</w:t>
      </w:r>
    </w:p>
    <w:p w14:paraId="396736CF" w14:textId="77777777" w:rsidR="00A754AC" w:rsidRPr="00A754AC" w:rsidRDefault="00A754AC" w:rsidP="008D12E3">
      <w:pPr>
        <w:ind w:left="284"/>
        <w:jc w:val="both"/>
        <w:rPr>
          <w:sz w:val="22"/>
          <w:szCs w:val="22"/>
        </w:rPr>
      </w:pPr>
      <w:r w:rsidRPr="00A754AC">
        <w:rPr>
          <w:sz w:val="22"/>
          <w:szCs w:val="22"/>
        </w:rPr>
        <w:t>10.1.9. Promover a guarda, manutenção e vigilância de materiais, ferramentas, e tudo o que for necessário à execução do objeto, durante a vigência do contrato.</w:t>
      </w:r>
    </w:p>
    <w:p w14:paraId="47AE80EF" w14:textId="77777777" w:rsidR="00A754AC" w:rsidRPr="00A754AC" w:rsidRDefault="00A754AC" w:rsidP="008D12E3">
      <w:pPr>
        <w:ind w:left="284"/>
        <w:jc w:val="both"/>
        <w:rPr>
          <w:sz w:val="22"/>
          <w:szCs w:val="22"/>
        </w:rPr>
      </w:pPr>
      <w:r w:rsidRPr="00A754AC">
        <w:rPr>
          <w:sz w:val="22"/>
          <w:szCs w:val="22"/>
        </w:rPr>
        <w:t>10.1.10. Conduzir os trabalhos com estrita observância às normas da legislação pertinente, cumprindo as determinações dos Poderes Públicos, mantendo sempre limpo o local dos serviços e nas melhores condições de segurança, higiene e disciplina, quando aplicável.</w:t>
      </w:r>
    </w:p>
    <w:p w14:paraId="0C953395" w14:textId="77777777" w:rsidR="00A754AC" w:rsidRPr="00A754AC" w:rsidRDefault="00A754AC" w:rsidP="008D12E3">
      <w:pPr>
        <w:ind w:left="284"/>
        <w:jc w:val="both"/>
        <w:rPr>
          <w:sz w:val="22"/>
          <w:szCs w:val="22"/>
        </w:rPr>
      </w:pPr>
      <w:r w:rsidRPr="00A754AC">
        <w:rPr>
          <w:sz w:val="22"/>
          <w:szCs w:val="22"/>
        </w:rPr>
        <w:t>10.1.11. Submeter previamente, por escrito, ao CONTRATANTE, para análise e aprovação, quaisquer mudanças nos métodos executivos que fujam às especificações do Termo de Referência, quando aplicável.</w:t>
      </w:r>
    </w:p>
    <w:p w14:paraId="52E89E0A" w14:textId="77777777" w:rsidR="00A754AC" w:rsidRPr="00A754AC" w:rsidRDefault="00A754AC" w:rsidP="008D12E3">
      <w:pPr>
        <w:ind w:left="284"/>
        <w:jc w:val="both"/>
        <w:rPr>
          <w:sz w:val="22"/>
          <w:szCs w:val="22"/>
        </w:rPr>
      </w:pPr>
      <w:r w:rsidRPr="00A754AC">
        <w:rPr>
          <w:sz w:val="22"/>
          <w:szCs w:val="22"/>
        </w:rPr>
        <w:t>10.1.12. Não permitir a utilização de qualquer trabalho do menor de dezesseis anos, exceto na condição de aprendiz para os maiores de quatorze anos, nem permitir a utilização do trabalho do menor de dezoito anos em trabalho noturno, perigoso ou insalubre, quando aplicável.</w:t>
      </w:r>
    </w:p>
    <w:p w14:paraId="4103C757" w14:textId="77777777" w:rsidR="00A754AC" w:rsidRPr="00A754AC" w:rsidRDefault="00A754AC" w:rsidP="008D12E3">
      <w:pPr>
        <w:ind w:left="284"/>
        <w:jc w:val="both"/>
        <w:rPr>
          <w:sz w:val="22"/>
          <w:szCs w:val="22"/>
        </w:rPr>
      </w:pPr>
      <w:r w:rsidRPr="00A754AC">
        <w:rPr>
          <w:sz w:val="22"/>
          <w:szCs w:val="22"/>
        </w:rPr>
        <w:t>10.1.13. Manter durante toda a vigência do contrato, em compatibilidade com as obrigações assumidas, todas as condições exigidas para qualificação na contratação direta.</w:t>
      </w:r>
    </w:p>
    <w:p w14:paraId="4903290D" w14:textId="77777777" w:rsidR="00A754AC" w:rsidRPr="00A754AC" w:rsidRDefault="00A754AC" w:rsidP="008D12E3">
      <w:pPr>
        <w:ind w:left="284"/>
        <w:jc w:val="both"/>
        <w:rPr>
          <w:sz w:val="22"/>
          <w:szCs w:val="22"/>
        </w:rPr>
      </w:pPr>
      <w:r w:rsidRPr="00A754AC">
        <w:rPr>
          <w:sz w:val="22"/>
          <w:szCs w:val="22"/>
        </w:rPr>
        <w:t>10.1.14. Cumprir, durante todo o período de execução do contrato, a reserva de cargos prevista em lei para pessoa com deficiência, para reabilitado da Previdência Social ou para aprendiz, bem como as reservas de cargos previstas na legislação (</w:t>
      </w:r>
      <w:hyperlink r:id="rId8" w:anchor="art116" w:history="1">
        <w:r w:rsidRPr="00A754AC">
          <w:rPr>
            <w:rStyle w:val="Hyperlink"/>
            <w:rFonts w:eastAsiaTheme="majorEastAsia"/>
            <w:sz w:val="22"/>
            <w:szCs w:val="22"/>
          </w:rPr>
          <w:t>art. 116</w:t>
        </w:r>
      </w:hyperlink>
      <w:r w:rsidRPr="00A754AC">
        <w:rPr>
          <w:sz w:val="22"/>
          <w:szCs w:val="22"/>
        </w:rPr>
        <w:t>).</w:t>
      </w:r>
    </w:p>
    <w:p w14:paraId="194AA666" w14:textId="77777777" w:rsidR="00A754AC" w:rsidRPr="00A754AC" w:rsidRDefault="00A754AC" w:rsidP="008D12E3">
      <w:pPr>
        <w:ind w:left="284"/>
        <w:jc w:val="both"/>
        <w:rPr>
          <w:sz w:val="22"/>
          <w:szCs w:val="22"/>
        </w:rPr>
      </w:pPr>
      <w:r w:rsidRPr="00A754AC">
        <w:rPr>
          <w:sz w:val="22"/>
          <w:szCs w:val="22"/>
        </w:rPr>
        <w:t>10.1.15. Guardar sigilo sobre todas as informações obtidas em decorrência do cumprimento do contrato.</w:t>
      </w:r>
    </w:p>
    <w:p w14:paraId="5FDE6641" w14:textId="77777777" w:rsidR="00A754AC" w:rsidRPr="00A754AC" w:rsidRDefault="00A754AC" w:rsidP="008D12E3">
      <w:pPr>
        <w:ind w:left="284"/>
        <w:jc w:val="both"/>
        <w:rPr>
          <w:sz w:val="22"/>
          <w:szCs w:val="22"/>
        </w:rPr>
      </w:pPr>
      <w:r w:rsidRPr="00A754AC">
        <w:rPr>
          <w:sz w:val="22"/>
          <w:szCs w:val="22"/>
        </w:rPr>
        <w:t xml:space="preserve">10.1.16.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 w:anchor="art124" w:history="1">
        <w:r w:rsidRPr="00A754AC">
          <w:rPr>
            <w:rStyle w:val="Hyperlink"/>
            <w:rFonts w:eastAsiaTheme="majorEastAsia"/>
            <w:sz w:val="22"/>
            <w:szCs w:val="22"/>
          </w:rPr>
          <w:t>art. 124, II, “d”, da Lei nº 14.133, de 2021</w:t>
        </w:r>
      </w:hyperlink>
      <w:r w:rsidRPr="00A754AC">
        <w:rPr>
          <w:sz w:val="22"/>
          <w:szCs w:val="22"/>
        </w:rPr>
        <w:t>.</w:t>
      </w:r>
    </w:p>
    <w:p w14:paraId="7205A53A" w14:textId="77777777" w:rsidR="00A754AC" w:rsidRPr="00A754AC" w:rsidRDefault="00A754AC" w:rsidP="008D12E3">
      <w:pPr>
        <w:ind w:left="284"/>
        <w:jc w:val="both"/>
        <w:rPr>
          <w:sz w:val="22"/>
          <w:szCs w:val="22"/>
        </w:rPr>
      </w:pPr>
      <w:r w:rsidRPr="00A754AC">
        <w:rPr>
          <w:sz w:val="22"/>
          <w:szCs w:val="22"/>
        </w:rPr>
        <w:lastRenderedPageBreak/>
        <w:t>10.1.17. Cumprir, além dos postulados legais vigentes de âmbito federal, estadual ou municipal, as normas de segurança do CONTRATANTE.</w:t>
      </w:r>
    </w:p>
    <w:p w14:paraId="5DA08533" w14:textId="77777777" w:rsidR="00A754AC" w:rsidRPr="00A754AC" w:rsidRDefault="00A754AC" w:rsidP="008D12E3">
      <w:pPr>
        <w:ind w:left="284"/>
        <w:jc w:val="both"/>
        <w:rPr>
          <w:sz w:val="22"/>
          <w:szCs w:val="22"/>
        </w:rPr>
      </w:pPr>
      <w:r w:rsidRPr="00A754AC">
        <w:rPr>
          <w:sz w:val="22"/>
          <w:szCs w:val="22"/>
        </w:rPr>
        <w:t>10.1.18. Não contratar, durante a vigência do contrato, cônjuge, companheiro ou parente em linha reta, colateral ou por afinidade, até o terceiro grau, de dirigente do CONTRATANTE, de agente público que desempenhe(ou) função na contratação ou que atue na fiscalização ou gestão do contrato, nos termos do artigo 48, parágrafo único, da Lei nº 14.133, de 2021.</w:t>
      </w:r>
    </w:p>
    <w:p w14:paraId="7222DB5A" w14:textId="77777777" w:rsidR="00A754AC" w:rsidRPr="00A754AC" w:rsidRDefault="00A754AC" w:rsidP="008D12E3">
      <w:pPr>
        <w:ind w:left="284"/>
        <w:jc w:val="both"/>
        <w:rPr>
          <w:sz w:val="22"/>
          <w:szCs w:val="22"/>
        </w:rPr>
      </w:pPr>
      <w:r w:rsidRPr="00A754AC">
        <w:rPr>
          <w:sz w:val="22"/>
          <w:szCs w:val="22"/>
        </w:rPr>
        <w:t>10.1.19. Demais obrigações dispostas no Termo de Referência.</w:t>
      </w:r>
    </w:p>
    <w:p w14:paraId="3E460621" w14:textId="77777777" w:rsidR="00A754AC" w:rsidRPr="00A754AC" w:rsidRDefault="00A754AC" w:rsidP="008D12E3">
      <w:pPr>
        <w:ind w:left="284" w:right="-1"/>
        <w:jc w:val="both"/>
        <w:rPr>
          <w:sz w:val="22"/>
          <w:szCs w:val="22"/>
        </w:rPr>
      </w:pPr>
    </w:p>
    <w:p w14:paraId="1F65F256" w14:textId="77777777" w:rsidR="00A754AC" w:rsidRPr="00A754AC" w:rsidRDefault="00A754AC" w:rsidP="008D12E3">
      <w:pPr>
        <w:ind w:left="284" w:right="-1"/>
        <w:jc w:val="both"/>
        <w:rPr>
          <w:b/>
          <w:bCs/>
          <w:sz w:val="22"/>
          <w:szCs w:val="22"/>
        </w:rPr>
      </w:pPr>
      <w:r w:rsidRPr="00A754AC">
        <w:rPr>
          <w:b/>
          <w:bCs/>
          <w:sz w:val="22"/>
          <w:szCs w:val="22"/>
        </w:rPr>
        <w:t>CLÁUSULA DÉCIMA PRIMEIRA – GARANTIA DE EXECUÇÃO</w:t>
      </w:r>
    </w:p>
    <w:p w14:paraId="250E989F" w14:textId="77777777" w:rsidR="00A754AC" w:rsidRPr="00A754AC" w:rsidRDefault="00A754AC" w:rsidP="008D12E3">
      <w:pPr>
        <w:ind w:left="284" w:right="-1"/>
        <w:jc w:val="both"/>
        <w:rPr>
          <w:sz w:val="22"/>
          <w:szCs w:val="22"/>
        </w:rPr>
      </w:pPr>
      <w:r w:rsidRPr="00A754AC">
        <w:rPr>
          <w:sz w:val="22"/>
          <w:szCs w:val="22"/>
        </w:rPr>
        <w:t xml:space="preserve">11.1. Não haverá exigência de garantia contratual da execução. </w:t>
      </w:r>
    </w:p>
    <w:p w14:paraId="3C01DB43" w14:textId="77777777" w:rsidR="00A754AC" w:rsidRPr="00A754AC" w:rsidRDefault="00A754AC" w:rsidP="008D12E3">
      <w:pPr>
        <w:ind w:left="284" w:right="-1"/>
        <w:jc w:val="both"/>
        <w:rPr>
          <w:sz w:val="22"/>
          <w:szCs w:val="22"/>
        </w:rPr>
      </w:pPr>
      <w:r w:rsidRPr="00A754AC">
        <w:rPr>
          <w:sz w:val="22"/>
          <w:szCs w:val="22"/>
        </w:rPr>
        <w:t xml:space="preserve"> </w:t>
      </w:r>
    </w:p>
    <w:p w14:paraId="2E456877" w14:textId="77777777" w:rsidR="00A754AC" w:rsidRPr="00A754AC" w:rsidRDefault="00A754AC" w:rsidP="008D12E3">
      <w:pPr>
        <w:ind w:left="284" w:right="-1"/>
        <w:jc w:val="both"/>
        <w:rPr>
          <w:b/>
          <w:bCs/>
          <w:sz w:val="22"/>
          <w:szCs w:val="22"/>
        </w:rPr>
      </w:pPr>
      <w:r w:rsidRPr="00A754AC">
        <w:rPr>
          <w:b/>
          <w:bCs/>
          <w:sz w:val="22"/>
          <w:szCs w:val="22"/>
        </w:rPr>
        <w:t>CLÁUSULA DÉCIMA SEGUNDA – INFRAÇÕES E SANÇÕES ADMINISTRATIVAS</w:t>
      </w:r>
    </w:p>
    <w:p w14:paraId="37C56FE1" w14:textId="77777777" w:rsidR="00A754AC" w:rsidRPr="00A754AC" w:rsidRDefault="00A754AC" w:rsidP="008D12E3">
      <w:pPr>
        <w:ind w:left="284" w:right="-1"/>
        <w:jc w:val="both"/>
        <w:rPr>
          <w:sz w:val="22"/>
          <w:szCs w:val="22"/>
        </w:rPr>
      </w:pPr>
      <w:r w:rsidRPr="00A754AC">
        <w:rPr>
          <w:sz w:val="22"/>
          <w:szCs w:val="22"/>
        </w:rPr>
        <w:t xml:space="preserve">12.1. Depois de celebrado o contrato, a contratada será responsabilizada administrativamente pelas infrações descritas nesta Cláusula. </w:t>
      </w:r>
    </w:p>
    <w:p w14:paraId="2C61CBA1" w14:textId="77777777" w:rsidR="00A754AC" w:rsidRPr="00A754AC" w:rsidRDefault="00A754AC" w:rsidP="008D12E3">
      <w:pPr>
        <w:ind w:left="284" w:right="-1"/>
        <w:jc w:val="both"/>
        <w:rPr>
          <w:sz w:val="22"/>
          <w:szCs w:val="22"/>
        </w:rPr>
      </w:pPr>
      <w:r w:rsidRPr="00A754AC">
        <w:rPr>
          <w:sz w:val="22"/>
          <w:szCs w:val="22"/>
        </w:rPr>
        <w:t xml:space="preserve">12.2. Comete infração administrativa, nos termos da Lei nº 14.133/2021, o contratado que: </w:t>
      </w:r>
    </w:p>
    <w:p w14:paraId="3ECD9E81" w14:textId="77777777" w:rsidR="00A754AC" w:rsidRPr="00A754AC" w:rsidRDefault="00A754AC" w:rsidP="008D12E3">
      <w:pPr>
        <w:ind w:left="284" w:right="-1"/>
        <w:jc w:val="both"/>
        <w:rPr>
          <w:sz w:val="22"/>
          <w:szCs w:val="22"/>
        </w:rPr>
      </w:pPr>
      <w:r w:rsidRPr="00A754AC">
        <w:rPr>
          <w:sz w:val="22"/>
          <w:szCs w:val="22"/>
        </w:rPr>
        <w:t xml:space="preserve">12.2.1. der causa à inexecução parcial do contrato; </w:t>
      </w:r>
    </w:p>
    <w:p w14:paraId="71468B7C" w14:textId="77777777" w:rsidR="00A754AC" w:rsidRPr="00A754AC" w:rsidRDefault="00A754AC" w:rsidP="008D12E3">
      <w:pPr>
        <w:ind w:left="284" w:right="-1"/>
        <w:jc w:val="both"/>
        <w:rPr>
          <w:sz w:val="22"/>
          <w:szCs w:val="22"/>
        </w:rPr>
      </w:pPr>
      <w:r w:rsidRPr="00A754AC">
        <w:rPr>
          <w:sz w:val="22"/>
          <w:szCs w:val="22"/>
        </w:rPr>
        <w:t xml:space="preserve">12.2.2. der causa à inexecução parcial do contrato que cause grave dano à Administração ou ao funcionamento dos serviços públicos ou ao interesse coletivo; </w:t>
      </w:r>
    </w:p>
    <w:p w14:paraId="3A61FEF8" w14:textId="77777777" w:rsidR="00A754AC" w:rsidRPr="00A754AC" w:rsidRDefault="00A754AC" w:rsidP="008D12E3">
      <w:pPr>
        <w:ind w:left="284" w:right="-1"/>
        <w:jc w:val="both"/>
        <w:rPr>
          <w:sz w:val="22"/>
          <w:szCs w:val="22"/>
        </w:rPr>
      </w:pPr>
      <w:r w:rsidRPr="00A754AC">
        <w:rPr>
          <w:sz w:val="22"/>
          <w:szCs w:val="22"/>
        </w:rPr>
        <w:t xml:space="preserve">12.2.3. der causa à inexecução total do contrato; </w:t>
      </w:r>
    </w:p>
    <w:p w14:paraId="5C7F51B9" w14:textId="77777777" w:rsidR="00A754AC" w:rsidRPr="00A754AC" w:rsidRDefault="00A754AC" w:rsidP="008D12E3">
      <w:pPr>
        <w:ind w:left="284" w:right="-1"/>
        <w:jc w:val="both"/>
        <w:rPr>
          <w:sz w:val="22"/>
          <w:szCs w:val="22"/>
        </w:rPr>
      </w:pPr>
      <w:r w:rsidRPr="00A754AC">
        <w:rPr>
          <w:sz w:val="22"/>
          <w:szCs w:val="22"/>
        </w:rPr>
        <w:t xml:space="preserve">12.2.4. ensejar o retardamento da execução ou da entrega do objeto da contratação sem motivo justificado; </w:t>
      </w:r>
    </w:p>
    <w:p w14:paraId="1B6F1A0C" w14:textId="77777777" w:rsidR="00A754AC" w:rsidRPr="00A754AC" w:rsidRDefault="00A754AC" w:rsidP="008D12E3">
      <w:pPr>
        <w:ind w:left="284" w:right="-1"/>
        <w:jc w:val="both"/>
        <w:rPr>
          <w:sz w:val="22"/>
          <w:szCs w:val="22"/>
        </w:rPr>
      </w:pPr>
      <w:r w:rsidRPr="00A754AC">
        <w:rPr>
          <w:sz w:val="22"/>
          <w:szCs w:val="22"/>
        </w:rPr>
        <w:t xml:space="preserve">12.2.5. apresentar documentação falsa ou prestar declaração falsa durante a execução do contrato; </w:t>
      </w:r>
    </w:p>
    <w:p w14:paraId="10471129" w14:textId="77777777" w:rsidR="00A754AC" w:rsidRPr="00A754AC" w:rsidRDefault="00A754AC" w:rsidP="008D12E3">
      <w:pPr>
        <w:ind w:left="284" w:right="-1"/>
        <w:jc w:val="both"/>
        <w:rPr>
          <w:sz w:val="22"/>
          <w:szCs w:val="22"/>
        </w:rPr>
      </w:pPr>
      <w:r w:rsidRPr="00A754AC">
        <w:rPr>
          <w:sz w:val="22"/>
          <w:szCs w:val="22"/>
        </w:rPr>
        <w:t xml:space="preserve">12.2.6. praticar ato fraudulento na execução do contrato; </w:t>
      </w:r>
    </w:p>
    <w:p w14:paraId="1169FA5C" w14:textId="77777777" w:rsidR="00A754AC" w:rsidRPr="00A754AC" w:rsidRDefault="00A754AC" w:rsidP="008D12E3">
      <w:pPr>
        <w:ind w:left="284" w:right="-1"/>
        <w:jc w:val="both"/>
        <w:rPr>
          <w:sz w:val="22"/>
          <w:szCs w:val="22"/>
        </w:rPr>
      </w:pPr>
      <w:r w:rsidRPr="00A754AC">
        <w:rPr>
          <w:sz w:val="22"/>
          <w:szCs w:val="22"/>
        </w:rPr>
        <w:t xml:space="preserve">12.2.7. comportar-se de modo inidôneo ou cometer fraude de qualquer natureza; </w:t>
      </w:r>
    </w:p>
    <w:p w14:paraId="29B65232" w14:textId="77777777" w:rsidR="00A754AC" w:rsidRPr="00A754AC" w:rsidRDefault="00A754AC" w:rsidP="008D12E3">
      <w:pPr>
        <w:ind w:left="284" w:right="-1"/>
        <w:jc w:val="both"/>
        <w:rPr>
          <w:sz w:val="22"/>
          <w:szCs w:val="22"/>
        </w:rPr>
      </w:pPr>
      <w:r w:rsidRPr="00A754AC">
        <w:rPr>
          <w:sz w:val="22"/>
          <w:szCs w:val="22"/>
        </w:rPr>
        <w:t xml:space="preserve">12.2.8. praticar ato lesivo previsto no art. 5º da Lei nº 12.846/2013. </w:t>
      </w:r>
    </w:p>
    <w:p w14:paraId="527C1989" w14:textId="77777777" w:rsidR="00A754AC" w:rsidRPr="00A754AC" w:rsidRDefault="00A754AC" w:rsidP="008D12E3">
      <w:pPr>
        <w:ind w:left="284"/>
        <w:jc w:val="both"/>
        <w:rPr>
          <w:sz w:val="22"/>
          <w:szCs w:val="22"/>
        </w:rPr>
      </w:pPr>
      <w:r w:rsidRPr="00A754AC">
        <w:rPr>
          <w:sz w:val="22"/>
          <w:szCs w:val="22"/>
        </w:rPr>
        <w:t>12.3. O CONTRATADO que cometer qualquer das infrações discriminadas nos subitens anteriores, ficará sujeito, sem prejuízo da responsabilidade civil e criminal e da extinção do instrumento contratual, resguardado o direito à ampla defesa, às seguintes sanções:</w:t>
      </w:r>
    </w:p>
    <w:p w14:paraId="7DEC80A5" w14:textId="77777777" w:rsidR="00A754AC" w:rsidRPr="00A754AC" w:rsidRDefault="00A754AC" w:rsidP="008D12E3">
      <w:pPr>
        <w:ind w:left="284"/>
        <w:jc w:val="both"/>
        <w:rPr>
          <w:rFonts w:eastAsia="Arial"/>
          <w:sz w:val="22"/>
          <w:szCs w:val="22"/>
        </w:rPr>
      </w:pPr>
      <w:r w:rsidRPr="00A754AC">
        <w:rPr>
          <w:rFonts w:eastAsia="Arial"/>
          <w:sz w:val="22"/>
          <w:szCs w:val="22"/>
        </w:rPr>
        <w:t>I. Advertência, quando der causa à inexecução parcial do contrato, sempre que não se justificar a imposição de penalidade mais grave (</w:t>
      </w:r>
      <w:hyperlink r:id="rId10" w:anchor="art156§2" w:history="1">
        <w:r w:rsidRPr="00A754AC">
          <w:rPr>
            <w:rStyle w:val="Hyperlink"/>
            <w:rFonts w:eastAsia="Arial"/>
            <w:sz w:val="22"/>
            <w:szCs w:val="22"/>
          </w:rPr>
          <w:t>art. 156, §2º, da Lei nº 14.133, de 2021</w:t>
        </w:r>
      </w:hyperlink>
      <w:r w:rsidRPr="00A754AC">
        <w:rPr>
          <w:rFonts w:eastAsia="Arial"/>
          <w:sz w:val="22"/>
          <w:szCs w:val="22"/>
        </w:rPr>
        <w:t>);</w:t>
      </w:r>
    </w:p>
    <w:p w14:paraId="75103F03" w14:textId="77777777" w:rsidR="00A754AC" w:rsidRPr="00A754AC" w:rsidRDefault="00A754AC" w:rsidP="008D12E3">
      <w:pPr>
        <w:ind w:left="284"/>
        <w:jc w:val="both"/>
        <w:rPr>
          <w:rFonts w:eastAsia="Arial"/>
          <w:sz w:val="22"/>
          <w:szCs w:val="22"/>
        </w:rPr>
      </w:pPr>
      <w:r w:rsidRPr="00A754AC">
        <w:rPr>
          <w:rFonts w:eastAsia="Arial"/>
          <w:sz w:val="22"/>
          <w:szCs w:val="22"/>
        </w:rPr>
        <w:t>II. Multa;</w:t>
      </w:r>
    </w:p>
    <w:p w14:paraId="0B4E46B6" w14:textId="77777777" w:rsidR="00A754AC" w:rsidRPr="00A754AC" w:rsidRDefault="00A754AC" w:rsidP="008D12E3">
      <w:pPr>
        <w:ind w:left="284"/>
        <w:jc w:val="both"/>
        <w:rPr>
          <w:rFonts w:eastAsia="Arial"/>
          <w:sz w:val="22"/>
          <w:szCs w:val="22"/>
        </w:rPr>
      </w:pPr>
      <w:r w:rsidRPr="00A754AC">
        <w:rPr>
          <w:rFonts w:eastAsia="Arial"/>
          <w:sz w:val="22"/>
          <w:szCs w:val="22"/>
        </w:rPr>
        <w:t>III. Impedimento de licitar e contratar, quando praticadas as condutas descritas nos subitens 12.2.2, 12.2.3 e 12.2.4 deste Contrato, sempre que não se justificar a imposição de penalidade mais grave (</w:t>
      </w:r>
      <w:hyperlink r:id="rId11" w:anchor="art156§4" w:history="1">
        <w:r w:rsidRPr="00A754AC">
          <w:rPr>
            <w:rStyle w:val="Hyperlink"/>
            <w:rFonts w:eastAsia="Arial"/>
            <w:sz w:val="22"/>
            <w:szCs w:val="22"/>
          </w:rPr>
          <w:t>art. 156, § 4º, da Lei nº 14.133, de 2021</w:t>
        </w:r>
      </w:hyperlink>
      <w:r w:rsidRPr="00A754AC">
        <w:rPr>
          <w:rFonts w:eastAsia="Arial"/>
          <w:sz w:val="22"/>
          <w:szCs w:val="22"/>
        </w:rPr>
        <w:t>);</w:t>
      </w:r>
    </w:p>
    <w:p w14:paraId="54FB67E4" w14:textId="77777777" w:rsidR="00A754AC" w:rsidRPr="00A754AC" w:rsidRDefault="00A754AC" w:rsidP="008D12E3">
      <w:pPr>
        <w:ind w:left="284"/>
        <w:jc w:val="both"/>
        <w:rPr>
          <w:rFonts w:eastAsia="Arial"/>
          <w:sz w:val="22"/>
          <w:szCs w:val="22"/>
        </w:rPr>
      </w:pPr>
      <w:r w:rsidRPr="00A754AC">
        <w:rPr>
          <w:rFonts w:eastAsia="Arial"/>
          <w:sz w:val="22"/>
          <w:szCs w:val="22"/>
        </w:rPr>
        <w:t>IV. Declaração de inidoneidade para licitar e contratar, quando praticadas as condutas descritas nos subitens 12.2.5, 12.2.6 e 12.2.7 deste Contrato, bem como nas alíneas nos subitens 12.2.2, 12.2.3 e 12.2.4, que justifiquem a imposição de penalidade mais grave (</w:t>
      </w:r>
      <w:hyperlink r:id="rId12" w:anchor="art156§5" w:history="1">
        <w:r w:rsidRPr="00A754AC">
          <w:rPr>
            <w:rStyle w:val="Hyperlink"/>
            <w:rFonts w:eastAsia="Arial"/>
            <w:sz w:val="22"/>
            <w:szCs w:val="22"/>
          </w:rPr>
          <w:t>art. 156, §5º, da Lei nº 14.133, de 2021</w:t>
        </w:r>
      </w:hyperlink>
      <w:r w:rsidRPr="00A754AC">
        <w:rPr>
          <w:rFonts w:eastAsia="Arial"/>
          <w:sz w:val="22"/>
          <w:szCs w:val="22"/>
        </w:rPr>
        <w:t>).</w:t>
      </w:r>
    </w:p>
    <w:p w14:paraId="4BCD835F" w14:textId="77777777" w:rsidR="00A754AC" w:rsidRPr="00A754AC" w:rsidRDefault="00A754AC" w:rsidP="008D12E3">
      <w:pPr>
        <w:ind w:left="284" w:right="-1"/>
        <w:jc w:val="both"/>
        <w:rPr>
          <w:sz w:val="22"/>
          <w:szCs w:val="22"/>
        </w:rPr>
      </w:pPr>
      <w:r w:rsidRPr="00A754AC">
        <w:rPr>
          <w:rFonts w:eastAsia="Arial"/>
          <w:sz w:val="22"/>
          <w:szCs w:val="22"/>
        </w:rPr>
        <w:t xml:space="preserve">12.4. </w:t>
      </w:r>
      <w:r w:rsidRPr="00A754AC">
        <w:rPr>
          <w:sz w:val="22"/>
          <w:szCs w:val="22"/>
        </w:rPr>
        <w:t>Será aplicada MULTA MORATÓRIA de até 0,1% (um décimo por cento) por dia de atraso injustificado da prestação de serviço formalmente contratado sobre o valor total do contrato, até o limite de 15 (quinze) dias.</w:t>
      </w:r>
    </w:p>
    <w:p w14:paraId="2635C2C8" w14:textId="77777777" w:rsidR="00A754AC" w:rsidRPr="00A754AC" w:rsidRDefault="00A754AC" w:rsidP="008D12E3">
      <w:pPr>
        <w:ind w:left="284" w:right="-1"/>
        <w:jc w:val="both"/>
        <w:rPr>
          <w:sz w:val="22"/>
          <w:szCs w:val="22"/>
        </w:rPr>
      </w:pPr>
      <w:r w:rsidRPr="00A754AC">
        <w:rPr>
          <w:sz w:val="22"/>
          <w:szCs w:val="22"/>
        </w:rPr>
        <w:t>12.5. Será aplicada MULTA COMPENSATÓRIA de até 10% (dez por cento) sobre o valor total do contrato no caso de inexecução total ou parcial da obrigação assumida.</w:t>
      </w:r>
    </w:p>
    <w:p w14:paraId="777E4260" w14:textId="77777777" w:rsidR="00A754AC" w:rsidRPr="00A754AC" w:rsidRDefault="00A754AC" w:rsidP="008D12E3">
      <w:pPr>
        <w:ind w:left="284"/>
        <w:jc w:val="both"/>
        <w:rPr>
          <w:sz w:val="22"/>
          <w:szCs w:val="22"/>
        </w:rPr>
      </w:pPr>
      <w:r w:rsidRPr="00A754AC">
        <w:rPr>
          <w:sz w:val="22"/>
          <w:szCs w:val="22"/>
        </w:rPr>
        <w:t>12.6. A aplicação das sanções previstas neste Contrato não exclui, em hipótese alguma, a obrigação de reparação integral do dano causado ao CONTRATANTE (</w:t>
      </w:r>
      <w:hyperlink r:id="rId13" w:anchor="art156§9" w:history="1">
        <w:r w:rsidRPr="00A754AC">
          <w:rPr>
            <w:rStyle w:val="Hyperlink"/>
            <w:rFonts w:eastAsiaTheme="majorEastAsia"/>
            <w:sz w:val="22"/>
            <w:szCs w:val="22"/>
          </w:rPr>
          <w:t>art. 156, §9º, da Lei nº 14.133, de 2021</w:t>
        </w:r>
      </w:hyperlink>
      <w:r w:rsidRPr="00A754AC">
        <w:rPr>
          <w:sz w:val="22"/>
          <w:szCs w:val="22"/>
        </w:rPr>
        <w:t>).</w:t>
      </w:r>
    </w:p>
    <w:p w14:paraId="41C56745" w14:textId="77777777" w:rsidR="00A754AC" w:rsidRPr="00A754AC" w:rsidRDefault="00A754AC" w:rsidP="008D12E3">
      <w:pPr>
        <w:ind w:left="284"/>
        <w:jc w:val="both"/>
        <w:rPr>
          <w:sz w:val="22"/>
          <w:szCs w:val="22"/>
        </w:rPr>
      </w:pPr>
      <w:r w:rsidRPr="00A754AC">
        <w:rPr>
          <w:sz w:val="22"/>
          <w:szCs w:val="22"/>
        </w:rPr>
        <w:t>12.7. Todas as sanções previstas neste Contrato poderão ser aplicadas cumulativamente com a multa (</w:t>
      </w:r>
      <w:hyperlink r:id="rId14" w:anchor="art156§7" w:history="1">
        <w:r w:rsidRPr="00A754AC">
          <w:rPr>
            <w:rStyle w:val="Hyperlink"/>
            <w:rFonts w:eastAsiaTheme="majorEastAsia"/>
            <w:sz w:val="22"/>
            <w:szCs w:val="22"/>
          </w:rPr>
          <w:t>art. 156, §7º, da Lei nº 14.133, de 2021</w:t>
        </w:r>
      </w:hyperlink>
      <w:r w:rsidRPr="00A754AC">
        <w:rPr>
          <w:sz w:val="22"/>
          <w:szCs w:val="22"/>
        </w:rPr>
        <w:t>).</w:t>
      </w:r>
    </w:p>
    <w:p w14:paraId="4D17886C" w14:textId="77777777" w:rsidR="00A754AC" w:rsidRPr="00A754AC" w:rsidRDefault="00A754AC" w:rsidP="008D12E3">
      <w:pPr>
        <w:ind w:left="284"/>
        <w:jc w:val="both"/>
        <w:rPr>
          <w:sz w:val="22"/>
          <w:szCs w:val="22"/>
        </w:rPr>
      </w:pPr>
      <w:r w:rsidRPr="00A754AC">
        <w:rPr>
          <w:sz w:val="22"/>
          <w:szCs w:val="22"/>
        </w:rPr>
        <w:t>12.8. Antes da aplicação da multa será facultada a defesa do interessado no prazo de 15 (quinze) dias úteis, contado da data de sua intimação (</w:t>
      </w:r>
      <w:hyperlink r:id="rId15" w:anchor="art157" w:history="1">
        <w:r w:rsidRPr="00A754AC">
          <w:rPr>
            <w:rStyle w:val="Hyperlink"/>
            <w:rFonts w:eastAsiaTheme="majorEastAsia"/>
            <w:sz w:val="22"/>
            <w:szCs w:val="22"/>
          </w:rPr>
          <w:t>art. 157, da Lei nº 14.133, de 2021</w:t>
        </w:r>
      </w:hyperlink>
      <w:r w:rsidRPr="00A754AC">
        <w:rPr>
          <w:sz w:val="22"/>
          <w:szCs w:val="22"/>
        </w:rPr>
        <w:t>).</w:t>
      </w:r>
    </w:p>
    <w:p w14:paraId="1AD98695" w14:textId="77777777" w:rsidR="00A754AC" w:rsidRPr="00A754AC" w:rsidRDefault="00A754AC" w:rsidP="008D12E3">
      <w:pPr>
        <w:ind w:left="284"/>
        <w:jc w:val="both"/>
        <w:rPr>
          <w:sz w:val="22"/>
          <w:szCs w:val="22"/>
        </w:rPr>
      </w:pPr>
      <w:r w:rsidRPr="00A754AC">
        <w:rPr>
          <w:sz w:val="22"/>
          <w:szCs w:val="22"/>
        </w:rPr>
        <w:t>12.9. Se a multa aplicada e as indenizações cabíveis forem superiores ao valor do pagamento eventualmente devido pelo CONTRATANTE ao CONTRATADO, além da perda desse valor, a diferença será descontada da garantia prestada ou será cobrada judicialmente (</w:t>
      </w:r>
      <w:hyperlink r:id="rId16" w:anchor="art156§8" w:history="1">
        <w:r w:rsidRPr="00A754AC">
          <w:rPr>
            <w:rStyle w:val="Hyperlink"/>
            <w:rFonts w:eastAsiaTheme="majorEastAsia"/>
            <w:sz w:val="22"/>
            <w:szCs w:val="22"/>
          </w:rPr>
          <w:t>art. 156, §8º, da Lei nº 14.133, de 2021</w:t>
        </w:r>
      </w:hyperlink>
      <w:r w:rsidRPr="00A754AC">
        <w:rPr>
          <w:sz w:val="22"/>
          <w:szCs w:val="22"/>
        </w:rPr>
        <w:t>).</w:t>
      </w:r>
    </w:p>
    <w:p w14:paraId="260CB276" w14:textId="77777777" w:rsidR="00A754AC" w:rsidRPr="00A754AC" w:rsidRDefault="00A754AC" w:rsidP="008D12E3">
      <w:pPr>
        <w:ind w:left="284"/>
        <w:jc w:val="both"/>
        <w:rPr>
          <w:sz w:val="22"/>
          <w:szCs w:val="22"/>
        </w:rPr>
      </w:pPr>
      <w:r w:rsidRPr="00A754AC">
        <w:rPr>
          <w:sz w:val="22"/>
          <w:szCs w:val="22"/>
        </w:rPr>
        <w:t>12.10. Previamente ao encaminhamento à cobrança judicial, a multa poderá ser recolhida administrativamente no prazo máximo de 30 (trinta) dias úteis, a contar da data do recebimento da comunicação enviada pela autoridade competente.</w:t>
      </w:r>
    </w:p>
    <w:p w14:paraId="50271269" w14:textId="77777777" w:rsidR="00A754AC" w:rsidRPr="00A754AC" w:rsidRDefault="00A754AC" w:rsidP="008D12E3">
      <w:pPr>
        <w:ind w:left="284"/>
        <w:jc w:val="both"/>
        <w:rPr>
          <w:sz w:val="22"/>
          <w:szCs w:val="22"/>
        </w:rPr>
      </w:pPr>
      <w:r w:rsidRPr="00A754AC">
        <w:rPr>
          <w:sz w:val="22"/>
          <w:szCs w:val="22"/>
        </w:rPr>
        <w:t xml:space="preserve">12.11. A aplicação das sanções realizar-se-á em processo administrativo que assegure o contraditório e a ampla defesa ao CONTRATADO, observando-se o procedimento previsto no caput e parágrafos do </w:t>
      </w:r>
      <w:hyperlink r:id="rId17" w:anchor="art158" w:history="1">
        <w:r w:rsidRPr="00A754AC">
          <w:rPr>
            <w:rStyle w:val="Hyperlink"/>
            <w:rFonts w:eastAsiaTheme="majorEastAsia"/>
            <w:sz w:val="22"/>
            <w:szCs w:val="22"/>
          </w:rPr>
          <w:t xml:space="preserve">art. </w:t>
        </w:r>
        <w:r w:rsidRPr="00A754AC">
          <w:rPr>
            <w:rStyle w:val="Hyperlink"/>
            <w:rFonts w:eastAsiaTheme="majorEastAsia"/>
            <w:sz w:val="22"/>
            <w:szCs w:val="22"/>
          </w:rPr>
          <w:lastRenderedPageBreak/>
          <w:t>158 da Lei nº 14.133, de 2021</w:t>
        </w:r>
      </w:hyperlink>
      <w:r w:rsidRPr="00A754AC">
        <w:rPr>
          <w:sz w:val="22"/>
          <w:szCs w:val="22"/>
        </w:rPr>
        <w:t>, para as penalidades de impedimento de licitar e contratar e de declaração de inidoneidade para licitar ou contratar.</w:t>
      </w:r>
    </w:p>
    <w:p w14:paraId="05FA332B" w14:textId="77777777" w:rsidR="00A754AC" w:rsidRPr="00A754AC" w:rsidRDefault="00A754AC" w:rsidP="008D12E3">
      <w:pPr>
        <w:ind w:left="284"/>
        <w:jc w:val="both"/>
        <w:rPr>
          <w:sz w:val="22"/>
          <w:szCs w:val="22"/>
        </w:rPr>
      </w:pPr>
      <w:r w:rsidRPr="00A754AC">
        <w:rPr>
          <w:sz w:val="22"/>
          <w:szCs w:val="22"/>
        </w:rPr>
        <w:t>12.12. Na aplicação das sanções serão considerados (</w:t>
      </w:r>
      <w:hyperlink r:id="rId18" w:anchor="art156§1" w:history="1">
        <w:r w:rsidRPr="00A754AC">
          <w:rPr>
            <w:rStyle w:val="Hyperlink"/>
            <w:rFonts w:eastAsiaTheme="majorEastAsia"/>
            <w:sz w:val="22"/>
            <w:szCs w:val="22"/>
          </w:rPr>
          <w:t>art. 156, §1º, da Lei nº 14.133, de 2021</w:t>
        </w:r>
      </w:hyperlink>
      <w:r w:rsidRPr="00A754AC">
        <w:rPr>
          <w:sz w:val="22"/>
          <w:szCs w:val="22"/>
        </w:rPr>
        <w:t>):</w:t>
      </w:r>
    </w:p>
    <w:p w14:paraId="6A89B71C" w14:textId="77777777" w:rsidR="00A754AC" w:rsidRPr="00A754AC" w:rsidRDefault="00A754AC" w:rsidP="008D12E3">
      <w:pPr>
        <w:ind w:left="284"/>
        <w:jc w:val="both"/>
        <w:rPr>
          <w:rFonts w:eastAsia="Arial"/>
          <w:sz w:val="22"/>
          <w:szCs w:val="22"/>
        </w:rPr>
      </w:pPr>
      <w:r w:rsidRPr="00A754AC">
        <w:rPr>
          <w:rFonts w:eastAsia="Arial"/>
          <w:sz w:val="22"/>
          <w:szCs w:val="22"/>
        </w:rPr>
        <w:t>a. a natureza e a gravidade da infração cometida;</w:t>
      </w:r>
    </w:p>
    <w:p w14:paraId="404299BE" w14:textId="77777777" w:rsidR="00A754AC" w:rsidRPr="00A754AC" w:rsidRDefault="00A754AC" w:rsidP="008D12E3">
      <w:pPr>
        <w:ind w:left="284"/>
        <w:jc w:val="both"/>
        <w:rPr>
          <w:rFonts w:eastAsia="Arial"/>
          <w:sz w:val="22"/>
          <w:szCs w:val="22"/>
        </w:rPr>
      </w:pPr>
      <w:r w:rsidRPr="00A754AC">
        <w:rPr>
          <w:rFonts w:eastAsia="Arial"/>
          <w:sz w:val="22"/>
          <w:szCs w:val="22"/>
        </w:rPr>
        <w:t>b. as peculiaridades do caso concreto;</w:t>
      </w:r>
    </w:p>
    <w:p w14:paraId="5610EF6E" w14:textId="77777777" w:rsidR="00A754AC" w:rsidRPr="00A754AC" w:rsidRDefault="00A754AC" w:rsidP="008D12E3">
      <w:pPr>
        <w:ind w:left="284"/>
        <w:jc w:val="both"/>
        <w:rPr>
          <w:rFonts w:eastAsia="Arial"/>
          <w:sz w:val="22"/>
          <w:szCs w:val="22"/>
        </w:rPr>
      </w:pPr>
      <w:r w:rsidRPr="00A754AC">
        <w:rPr>
          <w:rFonts w:eastAsia="Arial"/>
          <w:sz w:val="22"/>
          <w:szCs w:val="22"/>
        </w:rPr>
        <w:t>c. as circunstâncias agravantes ou atenuantes;</w:t>
      </w:r>
    </w:p>
    <w:p w14:paraId="62BE2DE5" w14:textId="77777777" w:rsidR="00A754AC" w:rsidRPr="00A754AC" w:rsidRDefault="00A754AC" w:rsidP="008D12E3">
      <w:pPr>
        <w:ind w:left="284"/>
        <w:jc w:val="both"/>
        <w:rPr>
          <w:rFonts w:eastAsia="Arial"/>
          <w:sz w:val="22"/>
          <w:szCs w:val="22"/>
        </w:rPr>
      </w:pPr>
      <w:r w:rsidRPr="00A754AC">
        <w:rPr>
          <w:rFonts w:eastAsia="Arial"/>
          <w:sz w:val="22"/>
          <w:szCs w:val="22"/>
        </w:rPr>
        <w:t>d. os danos que dela provierem para o CONTRATANTE;</w:t>
      </w:r>
    </w:p>
    <w:p w14:paraId="34F3895A" w14:textId="77777777" w:rsidR="00A754AC" w:rsidRPr="00A754AC" w:rsidRDefault="00A754AC" w:rsidP="008D12E3">
      <w:pPr>
        <w:ind w:left="284"/>
        <w:jc w:val="both"/>
        <w:rPr>
          <w:rFonts w:eastAsia="Arial"/>
          <w:sz w:val="22"/>
          <w:szCs w:val="22"/>
        </w:rPr>
      </w:pPr>
      <w:r w:rsidRPr="00A754AC">
        <w:rPr>
          <w:rFonts w:eastAsia="Arial"/>
          <w:sz w:val="22"/>
          <w:szCs w:val="22"/>
        </w:rPr>
        <w:t>e. a implantação ou o aperfeiçoamento de programa de integridade, conforme normas e orientações dos órgãos de controle.</w:t>
      </w:r>
    </w:p>
    <w:p w14:paraId="7DE90F64" w14:textId="77777777" w:rsidR="00A754AC" w:rsidRPr="00A754AC" w:rsidRDefault="00A754AC" w:rsidP="008D12E3">
      <w:pPr>
        <w:ind w:left="284"/>
        <w:jc w:val="both"/>
        <w:rPr>
          <w:sz w:val="22"/>
          <w:szCs w:val="22"/>
        </w:rPr>
      </w:pPr>
      <w:r w:rsidRPr="00A754AC">
        <w:rPr>
          <w:sz w:val="22"/>
          <w:szCs w:val="22"/>
        </w:rPr>
        <w:t xml:space="preserve">12.13. Os atos previstos como infrações administrativas na </w:t>
      </w:r>
      <w:hyperlink r:id="rId19" w:history="1">
        <w:r w:rsidRPr="00A754AC">
          <w:rPr>
            <w:rStyle w:val="Hyperlink"/>
            <w:rFonts w:eastAsiaTheme="majorEastAsia"/>
            <w:sz w:val="22"/>
            <w:szCs w:val="22"/>
          </w:rPr>
          <w:t>Lei nº 14.133, de 2021</w:t>
        </w:r>
      </w:hyperlink>
      <w:r w:rsidRPr="00A754AC">
        <w:rPr>
          <w:sz w:val="22"/>
          <w:szCs w:val="22"/>
        </w:rPr>
        <w:t xml:space="preserve">, ou em outras leis de licitações e contratos da Administração Pública que também sejam tipificados como atos lesivos na </w:t>
      </w:r>
      <w:hyperlink r:id="rId20" w:history="1">
        <w:r w:rsidRPr="00A754AC">
          <w:rPr>
            <w:rStyle w:val="Hyperlink"/>
            <w:rFonts w:eastAsiaTheme="majorEastAsia"/>
            <w:sz w:val="22"/>
            <w:szCs w:val="22"/>
          </w:rPr>
          <w:t>Lei nº 12.846, de 2013</w:t>
        </w:r>
      </w:hyperlink>
      <w:r w:rsidRPr="00A754AC">
        <w:rPr>
          <w:sz w:val="22"/>
          <w:szCs w:val="22"/>
        </w:rPr>
        <w:t>, serão apurados e julgados conjuntamente, nos mesmos autos, observados o rito procedimental e autoridade competente definidos na referida Lei (</w:t>
      </w:r>
      <w:hyperlink r:id="rId21" w:history="1">
        <w:r w:rsidRPr="00A754AC">
          <w:rPr>
            <w:rStyle w:val="Hyperlink"/>
            <w:rFonts w:eastAsiaTheme="majorEastAsia"/>
            <w:sz w:val="22"/>
            <w:szCs w:val="22"/>
          </w:rPr>
          <w:t>art. 159</w:t>
        </w:r>
      </w:hyperlink>
      <w:r w:rsidRPr="00A754AC">
        <w:rPr>
          <w:sz w:val="22"/>
          <w:szCs w:val="22"/>
        </w:rPr>
        <w:t>).</w:t>
      </w:r>
    </w:p>
    <w:p w14:paraId="71007D64" w14:textId="77777777" w:rsidR="00A754AC" w:rsidRPr="00A754AC" w:rsidRDefault="00A754AC" w:rsidP="008D12E3">
      <w:pPr>
        <w:ind w:left="284"/>
        <w:jc w:val="both"/>
        <w:rPr>
          <w:sz w:val="22"/>
          <w:szCs w:val="22"/>
        </w:rPr>
      </w:pPr>
      <w:r w:rsidRPr="00A754AC">
        <w:rPr>
          <w:sz w:val="22"/>
          <w:szCs w:val="22"/>
        </w:rPr>
        <w:t>12.14.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2" w:anchor="art160" w:history="1">
        <w:r w:rsidRPr="00A754AC">
          <w:rPr>
            <w:rStyle w:val="Hyperlink"/>
            <w:rFonts w:eastAsiaTheme="majorEastAsia"/>
            <w:sz w:val="22"/>
            <w:szCs w:val="22"/>
          </w:rPr>
          <w:t>art. 160, da Lei nº 14.133, de 2021</w:t>
        </w:r>
      </w:hyperlink>
      <w:r w:rsidRPr="00A754AC">
        <w:rPr>
          <w:sz w:val="22"/>
          <w:szCs w:val="22"/>
        </w:rPr>
        <w:t>).</w:t>
      </w:r>
    </w:p>
    <w:p w14:paraId="3AD74E27" w14:textId="77777777" w:rsidR="00A754AC" w:rsidRPr="00A754AC" w:rsidRDefault="00A754AC" w:rsidP="008D12E3">
      <w:pPr>
        <w:ind w:left="284"/>
        <w:jc w:val="both"/>
        <w:rPr>
          <w:sz w:val="22"/>
          <w:szCs w:val="22"/>
        </w:rPr>
      </w:pPr>
      <w:r w:rsidRPr="00A754AC">
        <w:rPr>
          <w:sz w:val="22"/>
          <w:szCs w:val="22"/>
        </w:rPr>
        <w:t xml:space="preserve">12.15. As sanções de impedimento de licitar e contratar e declaração de inidoneidade para licitar ou contratar são passíveis de reabilitação na forma do </w:t>
      </w:r>
      <w:hyperlink r:id="rId23" w:anchor="163" w:history="1">
        <w:r w:rsidRPr="00A754AC">
          <w:rPr>
            <w:rStyle w:val="Hyperlink"/>
            <w:rFonts w:eastAsiaTheme="majorEastAsia"/>
            <w:sz w:val="22"/>
            <w:szCs w:val="22"/>
          </w:rPr>
          <w:t>art. 163 da Lei nº 14.133/21</w:t>
        </w:r>
      </w:hyperlink>
      <w:r w:rsidRPr="00A754AC">
        <w:rPr>
          <w:sz w:val="22"/>
          <w:szCs w:val="22"/>
        </w:rPr>
        <w:t>.</w:t>
      </w:r>
    </w:p>
    <w:p w14:paraId="70DE0C80" w14:textId="77777777" w:rsidR="00A754AC" w:rsidRPr="00A754AC" w:rsidRDefault="00A754AC" w:rsidP="008D12E3">
      <w:pPr>
        <w:ind w:left="284"/>
        <w:jc w:val="both"/>
        <w:rPr>
          <w:sz w:val="22"/>
          <w:szCs w:val="22"/>
        </w:rPr>
      </w:pPr>
    </w:p>
    <w:p w14:paraId="11927EA4" w14:textId="77777777" w:rsidR="00A754AC" w:rsidRPr="00A754AC" w:rsidRDefault="00A754AC" w:rsidP="008D12E3">
      <w:pPr>
        <w:ind w:left="284" w:right="-1"/>
        <w:jc w:val="both"/>
        <w:rPr>
          <w:b/>
          <w:bCs/>
          <w:sz w:val="22"/>
          <w:szCs w:val="22"/>
        </w:rPr>
      </w:pPr>
      <w:r w:rsidRPr="00A754AC">
        <w:rPr>
          <w:b/>
          <w:bCs/>
          <w:sz w:val="22"/>
          <w:szCs w:val="22"/>
        </w:rPr>
        <w:t>CLÁUSULA DÉCIMA TERCEIRA – DA EXTINÇÃO CONTRATUAL</w:t>
      </w:r>
    </w:p>
    <w:p w14:paraId="3C112209" w14:textId="77777777" w:rsidR="00A754AC" w:rsidRPr="00A754AC" w:rsidRDefault="00A754AC" w:rsidP="008D12E3">
      <w:pPr>
        <w:ind w:left="284" w:right="-1"/>
        <w:jc w:val="both"/>
        <w:rPr>
          <w:sz w:val="22"/>
          <w:szCs w:val="22"/>
        </w:rPr>
      </w:pPr>
      <w:r w:rsidRPr="00A754AC">
        <w:rPr>
          <w:sz w:val="22"/>
          <w:szCs w:val="22"/>
        </w:rPr>
        <w:t xml:space="preserve">13.1. O contrato se extingue quando cumpridas as obrigações de ambas as partes, ainda que isso ocorra antes do prazo estipulado para tanto. </w:t>
      </w:r>
    </w:p>
    <w:p w14:paraId="78537F8B" w14:textId="77777777" w:rsidR="00A754AC" w:rsidRPr="00A754AC" w:rsidRDefault="00A754AC" w:rsidP="008D12E3">
      <w:pPr>
        <w:ind w:left="284" w:right="-1"/>
        <w:jc w:val="both"/>
        <w:rPr>
          <w:sz w:val="22"/>
          <w:szCs w:val="22"/>
        </w:rPr>
      </w:pPr>
      <w:r w:rsidRPr="00A754AC">
        <w:rPr>
          <w:sz w:val="22"/>
          <w:szCs w:val="22"/>
        </w:rPr>
        <w:t xml:space="preserve">13.1.1. Se as obrigações não forem cumpridas no prazo estipulado, a vigência ficará prorrogada até a conclusão do objeto, caso em que deverá a Administração providenciar a readequação do cronograma fixado para o contrato. </w:t>
      </w:r>
    </w:p>
    <w:p w14:paraId="3650F441" w14:textId="77777777" w:rsidR="00A754AC" w:rsidRPr="00A754AC" w:rsidRDefault="00A754AC" w:rsidP="008D12E3">
      <w:pPr>
        <w:ind w:left="284" w:right="-1"/>
        <w:jc w:val="both"/>
        <w:rPr>
          <w:sz w:val="22"/>
          <w:szCs w:val="22"/>
        </w:rPr>
      </w:pPr>
      <w:r w:rsidRPr="00A754AC">
        <w:rPr>
          <w:sz w:val="22"/>
          <w:szCs w:val="22"/>
        </w:rPr>
        <w:t xml:space="preserve">13.1.2. Quando a não conclusão do contrato referida no item anterior decorrer de culpa do contratado: </w:t>
      </w:r>
    </w:p>
    <w:p w14:paraId="5AB725B9" w14:textId="77777777" w:rsidR="00A754AC" w:rsidRPr="00A754AC" w:rsidRDefault="00A754AC" w:rsidP="008D12E3">
      <w:pPr>
        <w:ind w:left="284" w:right="-1"/>
        <w:jc w:val="both"/>
        <w:rPr>
          <w:sz w:val="22"/>
          <w:szCs w:val="22"/>
        </w:rPr>
      </w:pPr>
      <w:r w:rsidRPr="00A754AC">
        <w:rPr>
          <w:sz w:val="22"/>
          <w:szCs w:val="22"/>
        </w:rPr>
        <w:t>a. ficará ele constituído em mora, sendo-lhe aplicáveis as respectivas sanções administrativas;</w:t>
      </w:r>
    </w:p>
    <w:p w14:paraId="3F2F0851" w14:textId="77777777" w:rsidR="00A754AC" w:rsidRPr="00A754AC" w:rsidRDefault="00A754AC" w:rsidP="008D12E3">
      <w:pPr>
        <w:ind w:left="284" w:right="-1"/>
        <w:jc w:val="both"/>
        <w:rPr>
          <w:sz w:val="22"/>
          <w:szCs w:val="22"/>
        </w:rPr>
      </w:pPr>
      <w:r w:rsidRPr="00A754AC">
        <w:rPr>
          <w:sz w:val="22"/>
          <w:szCs w:val="22"/>
        </w:rPr>
        <w:t xml:space="preserve">b. poderá a Administração optar pela extinção do contrato e, nesse caso, adotará as medidas admitidas em lei para a continuidade da execução contratual.  </w:t>
      </w:r>
    </w:p>
    <w:p w14:paraId="0A5EEAAA" w14:textId="77777777" w:rsidR="00A754AC" w:rsidRPr="00A754AC" w:rsidRDefault="00A754AC" w:rsidP="008D12E3">
      <w:pPr>
        <w:ind w:left="284" w:right="-1"/>
        <w:jc w:val="both"/>
        <w:rPr>
          <w:sz w:val="22"/>
          <w:szCs w:val="22"/>
        </w:rPr>
      </w:pPr>
      <w:r w:rsidRPr="00A754AC">
        <w:rPr>
          <w:sz w:val="22"/>
          <w:szCs w:val="22"/>
        </w:rPr>
        <w:t xml:space="preserve">13.2. O contrato pode ser extinto antes de cumpridas as obrigações nele estipuladas, ou antes do prazo nele fixado, por algum dos motivos previstos no artigo 137 da Lei nº 14.133/2021, assegurados o contraditório e a ampla defesa e observado o disposto nos artigos 138 e 139 da mesma Lei. </w:t>
      </w:r>
    </w:p>
    <w:p w14:paraId="765D2A0F" w14:textId="77777777" w:rsidR="00A754AC" w:rsidRPr="00A754AC" w:rsidRDefault="00A754AC" w:rsidP="008D12E3">
      <w:pPr>
        <w:ind w:left="284" w:right="-1"/>
        <w:jc w:val="both"/>
        <w:rPr>
          <w:sz w:val="22"/>
          <w:szCs w:val="22"/>
        </w:rPr>
      </w:pPr>
      <w:r w:rsidRPr="00A754AC">
        <w:rPr>
          <w:sz w:val="22"/>
          <w:szCs w:val="22"/>
        </w:rPr>
        <w:t xml:space="preserve"> </w:t>
      </w:r>
    </w:p>
    <w:p w14:paraId="6F238B64" w14:textId="77777777" w:rsidR="00A754AC" w:rsidRPr="00A754AC" w:rsidRDefault="00A754AC" w:rsidP="008D12E3">
      <w:pPr>
        <w:ind w:left="284" w:right="-1"/>
        <w:jc w:val="both"/>
        <w:rPr>
          <w:b/>
          <w:bCs/>
          <w:sz w:val="22"/>
          <w:szCs w:val="22"/>
        </w:rPr>
      </w:pPr>
      <w:r w:rsidRPr="00A754AC">
        <w:rPr>
          <w:b/>
          <w:bCs/>
          <w:sz w:val="22"/>
          <w:szCs w:val="22"/>
        </w:rPr>
        <w:t xml:space="preserve">CLÁUSULA DÉCIMA QUARTA – DA PROTEÇÃO DE DADOS PESSOAIS </w:t>
      </w:r>
    </w:p>
    <w:p w14:paraId="41A7649A" w14:textId="77777777" w:rsidR="00A754AC" w:rsidRPr="00A754AC" w:rsidRDefault="00A754AC" w:rsidP="008D12E3">
      <w:pPr>
        <w:ind w:left="284" w:right="-1"/>
        <w:jc w:val="both"/>
        <w:rPr>
          <w:sz w:val="22"/>
          <w:szCs w:val="22"/>
        </w:rPr>
      </w:pPr>
      <w:r w:rsidRPr="00A754AC">
        <w:rPr>
          <w:sz w:val="22"/>
          <w:szCs w:val="22"/>
        </w:rPr>
        <w:t xml:space="preserve">14.1.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13.709/2018).  </w:t>
      </w:r>
    </w:p>
    <w:p w14:paraId="4DCB49BA" w14:textId="77777777" w:rsidR="00A754AC" w:rsidRPr="00A754AC" w:rsidRDefault="00A754AC" w:rsidP="008D12E3">
      <w:pPr>
        <w:ind w:left="284" w:right="-1"/>
        <w:jc w:val="both"/>
        <w:rPr>
          <w:sz w:val="22"/>
          <w:szCs w:val="22"/>
        </w:rPr>
      </w:pPr>
      <w:r w:rsidRPr="00A754AC">
        <w:rPr>
          <w:sz w:val="22"/>
          <w:szCs w:val="22"/>
        </w:rPr>
        <w:t xml:space="preserve">14.1.1. O tratamento de dados pessoais dar-se-á de acordo com as bases legais previstas nas hipóteses dos artigos 7º, 11 e/ou 14 da Lei 13.709/2018 às quais se submeterão os serviços, e para propósitos legítimos, específicos, explícitos e informados ao titular.  </w:t>
      </w:r>
    </w:p>
    <w:p w14:paraId="0AD83FFD" w14:textId="77777777" w:rsidR="00A754AC" w:rsidRPr="00A754AC" w:rsidRDefault="00A754AC" w:rsidP="008D12E3">
      <w:pPr>
        <w:ind w:left="284" w:right="-1"/>
        <w:jc w:val="both"/>
        <w:rPr>
          <w:sz w:val="22"/>
          <w:szCs w:val="22"/>
        </w:rPr>
      </w:pPr>
      <w:r w:rsidRPr="00A754AC">
        <w:rPr>
          <w:sz w:val="22"/>
          <w:szCs w:val="22"/>
        </w:rPr>
        <w:t xml:space="preserve">14.2.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251B711A" w14:textId="77777777" w:rsidR="00A754AC" w:rsidRPr="00A754AC" w:rsidRDefault="00A754AC" w:rsidP="008D12E3">
      <w:pPr>
        <w:ind w:left="284" w:right="-1"/>
        <w:jc w:val="both"/>
        <w:rPr>
          <w:sz w:val="22"/>
          <w:szCs w:val="22"/>
        </w:rPr>
      </w:pPr>
      <w:r w:rsidRPr="00A754AC">
        <w:rPr>
          <w:sz w:val="22"/>
          <w:szCs w:val="22"/>
        </w:rPr>
        <w:t xml:space="preserve">14.2.1. A CONTRATADA não poderá se utilizar de informação, dados pessoais ou base de dados a que tenham acesso, para fins distintos da execução dos serviços especificados no instrumento contratual.  </w:t>
      </w:r>
    </w:p>
    <w:p w14:paraId="28CEC205" w14:textId="77777777" w:rsidR="00A754AC" w:rsidRPr="00A754AC" w:rsidRDefault="00A754AC" w:rsidP="008D12E3">
      <w:pPr>
        <w:ind w:left="284" w:right="-1"/>
        <w:jc w:val="both"/>
        <w:rPr>
          <w:sz w:val="22"/>
          <w:szCs w:val="22"/>
        </w:rPr>
      </w:pPr>
      <w:r w:rsidRPr="00A754AC">
        <w:rPr>
          <w:sz w:val="22"/>
          <w:szCs w:val="22"/>
        </w:rPr>
        <w:t xml:space="preserve">14.2.2. Em caso de necessidade de coleta de dados pessoais dos titulares mediante consentimento, indispensáveis à própria prestação do serviço, esta será realizada após prévia aprovação do MUNICÍPIO DE SANTA HELENA DE GOIÁS, responsabilizando-se a CONTRATADA pela obtenção e gestão.  </w:t>
      </w:r>
    </w:p>
    <w:p w14:paraId="1EF60FE9" w14:textId="77777777" w:rsidR="00A754AC" w:rsidRPr="00A754AC" w:rsidRDefault="00A754AC" w:rsidP="008D12E3">
      <w:pPr>
        <w:ind w:left="284" w:right="-1"/>
        <w:jc w:val="both"/>
        <w:rPr>
          <w:sz w:val="22"/>
          <w:szCs w:val="22"/>
        </w:rPr>
      </w:pPr>
      <w:r w:rsidRPr="00A754AC">
        <w:rPr>
          <w:sz w:val="22"/>
          <w:szCs w:val="22"/>
        </w:rPr>
        <w:t xml:space="preserve">14.3. A CONTRATADA deverá manter os registros de tratamento de dados pessoais que realizar, assim como aqueles compartilhados, com condições de rastreabilidade e de prova eletrônica a qualquer tempo.  </w:t>
      </w:r>
    </w:p>
    <w:p w14:paraId="60CD2C2B" w14:textId="77777777" w:rsidR="00A754AC" w:rsidRPr="00A754AC" w:rsidRDefault="00A754AC" w:rsidP="008D12E3">
      <w:pPr>
        <w:ind w:left="284" w:right="-1"/>
        <w:jc w:val="both"/>
        <w:rPr>
          <w:sz w:val="22"/>
          <w:szCs w:val="22"/>
        </w:rPr>
      </w:pPr>
      <w:r w:rsidRPr="00A754AC">
        <w:rPr>
          <w:sz w:val="22"/>
          <w:szCs w:val="22"/>
        </w:rPr>
        <w:t xml:space="preserve">14.4. A CONTRATADA ficará obrigada a assumir total responsabilidade pelos danos patrimoniais, morais, individuais ou coletivos que venham a ser causados em razão do descumprimento de suas </w:t>
      </w:r>
      <w:r w:rsidRPr="00A754AC">
        <w:rPr>
          <w:sz w:val="22"/>
          <w:szCs w:val="22"/>
        </w:rPr>
        <w:lastRenderedPageBreak/>
        <w:t xml:space="preserve">obrigações legais no processo de tratamento dos dados compartilhados pelo MUNICÍPIO DE SANTA HELENA DE GOIÁS.  </w:t>
      </w:r>
    </w:p>
    <w:p w14:paraId="3A24553F" w14:textId="77777777" w:rsidR="00A754AC" w:rsidRPr="00A754AC" w:rsidRDefault="00A754AC" w:rsidP="008D12E3">
      <w:pPr>
        <w:ind w:left="284" w:right="-1"/>
        <w:jc w:val="both"/>
        <w:rPr>
          <w:sz w:val="22"/>
          <w:szCs w:val="22"/>
        </w:rPr>
      </w:pPr>
      <w:r w:rsidRPr="00A754AC">
        <w:rPr>
          <w:sz w:val="22"/>
          <w:szCs w:val="22"/>
        </w:rPr>
        <w:t xml:space="preserve">14.4.1. Eventuais responsabilidades serão apuradas de acordo com o que dispõe a Seção III, Capítulo VI da LGPD. </w:t>
      </w:r>
    </w:p>
    <w:p w14:paraId="1EE733BF" w14:textId="77777777" w:rsidR="00A754AC" w:rsidRPr="00A754AC" w:rsidRDefault="00A754AC" w:rsidP="008D12E3">
      <w:pPr>
        <w:ind w:left="284" w:right="-1"/>
        <w:jc w:val="both"/>
        <w:rPr>
          <w:sz w:val="22"/>
          <w:szCs w:val="22"/>
        </w:rPr>
      </w:pPr>
      <w:r w:rsidRPr="00A754AC">
        <w:rPr>
          <w:sz w:val="22"/>
          <w:szCs w:val="22"/>
        </w:rPr>
        <w:t xml:space="preserve"> </w:t>
      </w:r>
    </w:p>
    <w:p w14:paraId="26B8E268" w14:textId="77777777" w:rsidR="00A754AC" w:rsidRPr="00A754AC" w:rsidRDefault="00A754AC" w:rsidP="008D12E3">
      <w:pPr>
        <w:ind w:left="284" w:right="-1"/>
        <w:jc w:val="both"/>
        <w:rPr>
          <w:b/>
          <w:bCs/>
          <w:sz w:val="22"/>
          <w:szCs w:val="22"/>
        </w:rPr>
      </w:pPr>
      <w:r w:rsidRPr="00A754AC">
        <w:rPr>
          <w:b/>
          <w:bCs/>
          <w:sz w:val="22"/>
          <w:szCs w:val="22"/>
        </w:rPr>
        <w:t xml:space="preserve">CLÁUSULA DÉCIMA QUINTA – PUBLICAÇÃO </w:t>
      </w:r>
    </w:p>
    <w:p w14:paraId="1DD27637" w14:textId="77777777" w:rsidR="00A754AC" w:rsidRPr="00A754AC" w:rsidRDefault="00A754AC" w:rsidP="008D12E3">
      <w:pPr>
        <w:ind w:left="284" w:right="-1"/>
        <w:jc w:val="both"/>
        <w:rPr>
          <w:sz w:val="22"/>
          <w:szCs w:val="22"/>
        </w:rPr>
      </w:pPr>
      <w:r w:rsidRPr="00A754AC">
        <w:rPr>
          <w:sz w:val="22"/>
          <w:szCs w:val="22"/>
        </w:rPr>
        <w:t xml:space="preserve">15.1. Incumbirá ao contratante divulgar o presente instrumento no Portal Nacional de Contratações Públicas (PNCP), na forma prevista no art. 94 da Lei 14.133, de 2021, bem como no respectivo sítio oficial na Internet, em atenção ao art. 8º, §2º, da Lei n. 12.527/2011. </w:t>
      </w:r>
    </w:p>
    <w:p w14:paraId="2E0DEBEE" w14:textId="77777777" w:rsidR="00A754AC" w:rsidRPr="00A754AC" w:rsidRDefault="00A754AC" w:rsidP="008D12E3">
      <w:pPr>
        <w:ind w:left="284"/>
        <w:jc w:val="both"/>
        <w:rPr>
          <w:sz w:val="22"/>
          <w:szCs w:val="22"/>
        </w:rPr>
      </w:pPr>
    </w:p>
    <w:p w14:paraId="6720DC08" w14:textId="77777777" w:rsidR="00A754AC" w:rsidRPr="00A754AC" w:rsidRDefault="00A754AC" w:rsidP="008D12E3">
      <w:pPr>
        <w:ind w:left="284"/>
        <w:jc w:val="both"/>
        <w:rPr>
          <w:b/>
          <w:bCs/>
          <w:sz w:val="22"/>
          <w:szCs w:val="22"/>
        </w:rPr>
      </w:pPr>
      <w:r w:rsidRPr="00A754AC">
        <w:rPr>
          <w:b/>
          <w:bCs/>
          <w:sz w:val="22"/>
          <w:szCs w:val="22"/>
        </w:rPr>
        <w:t>CLÁUSULA DÉCIMA SEXTA – DOS CASOS OMISSOS</w:t>
      </w:r>
    </w:p>
    <w:p w14:paraId="72A5FF30" w14:textId="77777777" w:rsidR="00A754AC" w:rsidRPr="00A754AC" w:rsidRDefault="00A754AC" w:rsidP="008D12E3">
      <w:pPr>
        <w:ind w:left="284"/>
        <w:jc w:val="both"/>
        <w:rPr>
          <w:sz w:val="22"/>
          <w:szCs w:val="22"/>
        </w:rPr>
      </w:pPr>
      <w:r w:rsidRPr="00A754AC">
        <w:rPr>
          <w:sz w:val="22"/>
          <w:szCs w:val="22"/>
        </w:rPr>
        <w:t xml:space="preserve">16.1. Os casos omissos serão decididos pelo CONTRATANTE, segundo as disposições contidas na Lei </w:t>
      </w:r>
      <w:hyperlink r:id="rId24" w:history="1">
        <w:r w:rsidRPr="00A754AC">
          <w:rPr>
            <w:rStyle w:val="Hyperlink"/>
            <w:rFonts w:eastAsiaTheme="majorEastAsia"/>
            <w:sz w:val="22"/>
            <w:szCs w:val="22"/>
          </w:rPr>
          <w:t>nº 14.133, de 2021</w:t>
        </w:r>
      </w:hyperlink>
      <w:r w:rsidRPr="00A754AC">
        <w:rPr>
          <w:sz w:val="22"/>
          <w:szCs w:val="22"/>
        </w:rPr>
        <w:t xml:space="preserve">, e demais normas aplicáveis e, subsidiariamente, segundo as disposições contidas na </w:t>
      </w:r>
      <w:hyperlink r:id="rId25" w:history="1">
        <w:r w:rsidRPr="00A754AC">
          <w:rPr>
            <w:rStyle w:val="Hyperlink"/>
            <w:rFonts w:eastAsiaTheme="majorEastAsia"/>
            <w:sz w:val="22"/>
            <w:szCs w:val="22"/>
          </w:rPr>
          <w:t>Lei nº 8.078, de 1990 – Código de Defesa do Consumidor</w:t>
        </w:r>
      </w:hyperlink>
      <w:r w:rsidRPr="00A754AC">
        <w:rPr>
          <w:sz w:val="22"/>
          <w:szCs w:val="22"/>
        </w:rPr>
        <w:t xml:space="preserve"> – e normas e princípios gerais dos contratos.</w:t>
      </w:r>
    </w:p>
    <w:p w14:paraId="653BBDEF" w14:textId="77777777" w:rsidR="00A754AC" w:rsidRPr="00A754AC" w:rsidRDefault="00A754AC" w:rsidP="008D12E3">
      <w:pPr>
        <w:ind w:left="284"/>
        <w:jc w:val="both"/>
        <w:rPr>
          <w:sz w:val="22"/>
          <w:szCs w:val="22"/>
        </w:rPr>
      </w:pPr>
    </w:p>
    <w:p w14:paraId="3FF27070" w14:textId="77777777" w:rsidR="00A754AC" w:rsidRPr="00A754AC" w:rsidRDefault="00A754AC" w:rsidP="008D12E3">
      <w:pPr>
        <w:ind w:left="284"/>
        <w:jc w:val="both"/>
        <w:rPr>
          <w:b/>
          <w:bCs/>
          <w:sz w:val="22"/>
          <w:szCs w:val="22"/>
        </w:rPr>
      </w:pPr>
      <w:r w:rsidRPr="00A754AC">
        <w:rPr>
          <w:b/>
          <w:bCs/>
          <w:sz w:val="22"/>
          <w:szCs w:val="22"/>
        </w:rPr>
        <w:t>CLÁUSULA DÉCIMA SÉTIMA – ALTERAÇÕES</w:t>
      </w:r>
    </w:p>
    <w:p w14:paraId="52D040C5" w14:textId="77777777" w:rsidR="00A754AC" w:rsidRPr="00A754AC" w:rsidRDefault="00A754AC" w:rsidP="008D12E3">
      <w:pPr>
        <w:ind w:left="284"/>
        <w:jc w:val="both"/>
        <w:rPr>
          <w:sz w:val="22"/>
          <w:szCs w:val="22"/>
        </w:rPr>
      </w:pPr>
      <w:r w:rsidRPr="00A754AC">
        <w:rPr>
          <w:sz w:val="22"/>
          <w:szCs w:val="22"/>
        </w:rPr>
        <w:t xml:space="preserve">17.1. Eventuais alterações contratuais reger-se-ão pela disciplina dos </w:t>
      </w:r>
      <w:hyperlink r:id="rId26" w:anchor="art124" w:history="1">
        <w:proofErr w:type="spellStart"/>
        <w:r w:rsidRPr="00A754AC">
          <w:rPr>
            <w:rStyle w:val="Hyperlink"/>
            <w:rFonts w:eastAsiaTheme="majorEastAsia"/>
            <w:sz w:val="22"/>
            <w:szCs w:val="22"/>
          </w:rPr>
          <w:t>arts</w:t>
        </w:r>
        <w:proofErr w:type="spellEnd"/>
        <w:r w:rsidRPr="00A754AC">
          <w:rPr>
            <w:rStyle w:val="Hyperlink"/>
            <w:rFonts w:eastAsiaTheme="majorEastAsia"/>
            <w:sz w:val="22"/>
            <w:szCs w:val="22"/>
          </w:rPr>
          <w:t>. 124 e seguintes da Lei nº 14.133, de 2021</w:t>
        </w:r>
      </w:hyperlink>
      <w:r w:rsidRPr="00A754AC">
        <w:rPr>
          <w:sz w:val="22"/>
          <w:szCs w:val="22"/>
        </w:rPr>
        <w:t>.</w:t>
      </w:r>
    </w:p>
    <w:p w14:paraId="1A51955E" w14:textId="77777777" w:rsidR="00A754AC" w:rsidRPr="00A754AC" w:rsidRDefault="00A754AC" w:rsidP="008D12E3">
      <w:pPr>
        <w:ind w:left="284"/>
        <w:jc w:val="both"/>
        <w:rPr>
          <w:sz w:val="22"/>
          <w:szCs w:val="22"/>
        </w:rPr>
      </w:pPr>
      <w:r w:rsidRPr="00A754AC">
        <w:rPr>
          <w:sz w:val="22"/>
          <w:szCs w:val="22"/>
        </w:rPr>
        <w:t>17.2. O CONTRATADO é obrigado a aceitar, nas mesmas condições contratuais, os acréscimos ou supressões que se fizerem necessários, até o limite de 25% (vinte e cinco por cento) do valor inicial atualizado do contrato.</w:t>
      </w:r>
    </w:p>
    <w:p w14:paraId="46DBFBC8" w14:textId="77777777" w:rsidR="00A754AC" w:rsidRPr="00A754AC" w:rsidRDefault="00A754AC" w:rsidP="008D12E3">
      <w:pPr>
        <w:ind w:left="284"/>
        <w:jc w:val="both"/>
        <w:rPr>
          <w:sz w:val="22"/>
          <w:szCs w:val="22"/>
        </w:rPr>
      </w:pPr>
      <w:r w:rsidRPr="00A754AC">
        <w:rPr>
          <w:sz w:val="22"/>
          <w:szCs w:val="22"/>
        </w:rPr>
        <w:t>17.3. As alterações contratuais deverão ser promovidas mediante celebração de termo aditivo, submetido à prévia aprovação do órgão jurídico do CONTRATANTE, salvo nos casos de justificada necessidade de antecipação de seus efeitos, hipótese em que a formalização do aditivo deverá ocorrer no prazo máximo de 1 (um) mês (art. 132 da Lei nº 14.133, de 2021).</w:t>
      </w:r>
    </w:p>
    <w:p w14:paraId="0057102F" w14:textId="77777777" w:rsidR="00A754AC" w:rsidRPr="00A754AC" w:rsidRDefault="00A754AC" w:rsidP="008D12E3">
      <w:pPr>
        <w:ind w:left="284"/>
        <w:jc w:val="both"/>
        <w:rPr>
          <w:sz w:val="22"/>
          <w:szCs w:val="22"/>
        </w:rPr>
      </w:pPr>
      <w:r w:rsidRPr="00A754AC">
        <w:rPr>
          <w:sz w:val="22"/>
          <w:szCs w:val="22"/>
        </w:rPr>
        <w:t xml:space="preserve">Registros que não caracterizam alteração do contrato podem ser realizados por simples apostila, dispensada a celebração de termo aditivo, na forma do </w:t>
      </w:r>
      <w:hyperlink r:id="rId27" w:anchor="art136" w:history="1">
        <w:r w:rsidRPr="00A754AC">
          <w:rPr>
            <w:rStyle w:val="Hyperlink"/>
            <w:rFonts w:eastAsiaTheme="majorEastAsia"/>
            <w:sz w:val="22"/>
            <w:szCs w:val="22"/>
          </w:rPr>
          <w:t>art. 136 da Lei nº 14.133, de 2021</w:t>
        </w:r>
      </w:hyperlink>
      <w:r w:rsidRPr="00A754AC">
        <w:rPr>
          <w:sz w:val="22"/>
          <w:szCs w:val="22"/>
        </w:rPr>
        <w:t>.</w:t>
      </w:r>
    </w:p>
    <w:p w14:paraId="27149D76" w14:textId="77777777" w:rsidR="00A754AC" w:rsidRPr="00A754AC" w:rsidRDefault="00A754AC" w:rsidP="008D12E3">
      <w:pPr>
        <w:ind w:left="284" w:right="-1"/>
        <w:jc w:val="both"/>
        <w:rPr>
          <w:sz w:val="22"/>
          <w:szCs w:val="22"/>
        </w:rPr>
      </w:pPr>
    </w:p>
    <w:p w14:paraId="5CE98F29" w14:textId="77777777" w:rsidR="00A754AC" w:rsidRPr="00A754AC" w:rsidRDefault="00A754AC" w:rsidP="008D12E3">
      <w:pPr>
        <w:ind w:left="284" w:right="-1"/>
        <w:jc w:val="both"/>
        <w:rPr>
          <w:b/>
          <w:bCs/>
          <w:sz w:val="22"/>
          <w:szCs w:val="22"/>
        </w:rPr>
      </w:pPr>
      <w:r w:rsidRPr="00A754AC">
        <w:rPr>
          <w:b/>
          <w:bCs/>
          <w:sz w:val="22"/>
          <w:szCs w:val="22"/>
        </w:rPr>
        <w:t xml:space="preserve">CLÁUSULA DÉCIMA OITAVA – FORO </w:t>
      </w:r>
    </w:p>
    <w:p w14:paraId="0725F136" w14:textId="77777777" w:rsidR="00A754AC" w:rsidRPr="00A754AC" w:rsidRDefault="00A754AC" w:rsidP="008D12E3">
      <w:pPr>
        <w:ind w:left="284"/>
        <w:jc w:val="both"/>
        <w:rPr>
          <w:sz w:val="22"/>
          <w:szCs w:val="22"/>
        </w:rPr>
      </w:pPr>
      <w:r w:rsidRPr="00A754AC">
        <w:rPr>
          <w:sz w:val="22"/>
          <w:szCs w:val="22"/>
        </w:rPr>
        <w:t xml:space="preserve">18.1. Fica eleito o Foro da Comarca de Santa Helena de Goiás, Estado de Goiás, com expressa renúncia de qualquer outro, por mais privilegiado que seja, para dirimir os litígios que decorrerem da execução deste Termo de Contrato que não puderem ser compostos pela conciliação, conforme </w:t>
      </w:r>
      <w:hyperlink r:id="rId28" w:anchor="art92§1" w:history="1">
        <w:r w:rsidRPr="00A754AC">
          <w:rPr>
            <w:rStyle w:val="Hyperlink"/>
            <w:rFonts w:eastAsiaTheme="majorEastAsia"/>
            <w:sz w:val="22"/>
            <w:szCs w:val="22"/>
          </w:rPr>
          <w:t>art. 92, §1º, da Lei nº 14.133/21</w:t>
        </w:r>
      </w:hyperlink>
      <w:r w:rsidRPr="00A754AC">
        <w:rPr>
          <w:sz w:val="22"/>
          <w:szCs w:val="22"/>
        </w:rPr>
        <w:t>.</w:t>
      </w:r>
    </w:p>
    <w:p w14:paraId="55A36BDF" w14:textId="77777777" w:rsidR="00A754AC" w:rsidRPr="00A754AC" w:rsidRDefault="00A754AC" w:rsidP="008D12E3">
      <w:pPr>
        <w:ind w:left="284"/>
        <w:jc w:val="both"/>
        <w:rPr>
          <w:sz w:val="22"/>
          <w:szCs w:val="22"/>
        </w:rPr>
      </w:pPr>
      <w:r w:rsidRPr="00A754AC">
        <w:rPr>
          <w:sz w:val="22"/>
          <w:szCs w:val="22"/>
        </w:rPr>
        <w:t xml:space="preserve"> </w:t>
      </w:r>
    </w:p>
    <w:p w14:paraId="796E403F" w14:textId="77777777" w:rsidR="00A754AC" w:rsidRPr="00A754AC" w:rsidRDefault="00A754AC" w:rsidP="008D12E3">
      <w:pPr>
        <w:ind w:left="284" w:right="-1"/>
        <w:jc w:val="both"/>
        <w:rPr>
          <w:sz w:val="22"/>
          <w:szCs w:val="22"/>
        </w:rPr>
      </w:pPr>
      <w:r w:rsidRPr="00A754AC">
        <w:rPr>
          <w:sz w:val="22"/>
          <w:szCs w:val="22"/>
        </w:rPr>
        <w:t xml:space="preserve">E, por estarem justos e acordados, assinam o presente contrato </w:t>
      </w:r>
      <w:proofErr w:type="spellStart"/>
      <w:r w:rsidRPr="00A754AC">
        <w:rPr>
          <w:sz w:val="22"/>
          <w:szCs w:val="22"/>
        </w:rPr>
        <w:t>em</w:t>
      </w:r>
      <w:proofErr w:type="spellEnd"/>
      <w:r w:rsidRPr="00A754AC">
        <w:rPr>
          <w:sz w:val="22"/>
          <w:szCs w:val="22"/>
        </w:rPr>
        <w:t xml:space="preserve"> ........ (.......) vias de igual teor e forma, juntamente com as testemunhas abaixo, de tudo cientes, para que produzam seus efeitos legais e jurídicos.</w:t>
      </w:r>
    </w:p>
    <w:p w14:paraId="15A3A2DB" w14:textId="77777777" w:rsidR="00A754AC" w:rsidRPr="00A754AC" w:rsidRDefault="00A754AC" w:rsidP="008D12E3">
      <w:pPr>
        <w:ind w:left="284" w:right="-1"/>
        <w:jc w:val="both"/>
        <w:rPr>
          <w:sz w:val="22"/>
          <w:szCs w:val="22"/>
        </w:rPr>
      </w:pPr>
    </w:p>
    <w:p w14:paraId="41AB69AD" w14:textId="77777777" w:rsidR="00A754AC" w:rsidRPr="00A754AC" w:rsidRDefault="00A754AC" w:rsidP="008D12E3">
      <w:pPr>
        <w:ind w:left="284" w:right="-1"/>
        <w:jc w:val="both"/>
        <w:rPr>
          <w:sz w:val="22"/>
          <w:szCs w:val="22"/>
        </w:rPr>
      </w:pPr>
      <w:r w:rsidRPr="00A754AC">
        <w:rPr>
          <w:sz w:val="22"/>
          <w:szCs w:val="22"/>
        </w:rPr>
        <w:t xml:space="preserve"> Local], [dia] de [mês] de [ano].</w:t>
      </w:r>
    </w:p>
    <w:p w14:paraId="6801DB93" w14:textId="77777777" w:rsidR="00A754AC" w:rsidRPr="00A754AC" w:rsidRDefault="00A754AC" w:rsidP="008D12E3">
      <w:pPr>
        <w:ind w:left="284" w:right="-1"/>
        <w:jc w:val="both"/>
        <w:rPr>
          <w:sz w:val="22"/>
          <w:szCs w:val="22"/>
        </w:rPr>
      </w:pPr>
    </w:p>
    <w:p w14:paraId="2A518C6B" w14:textId="77777777" w:rsidR="00A754AC" w:rsidRPr="00A754AC" w:rsidRDefault="00A754AC" w:rsidP="008D12E3">
      <w:pPr>
        <w:ind w:left="284" w:right="-1"/>
        <w:jc w:val="both"/>
        <w:rPr>
          <w:sz w:val="22"/>
          <w:szCs w:val="22"/>
        </w:rPr>
      </w:pPr>
      <w:r w:rsidRPr="00A754AC">
        <w:rPr>
          <w:sz w:val="22"/>
          <w:szCs w:val="22"/>
        </w:rPr>
        <w:t xml:space="preserve">_________________________ </w:t>
      </w:r>
    </w:p>
    <w:p w14:paraId="15849B92" w14:textId="77777777" w:rsidR="00A754AC" w:rsidRPr="00A754AC" w:rsidRDefault="00A754AC" w:rsidP="008D12E3">
      <w:pPr>
        <w:ind w:left="284" w:right="-1"/>
        <w:jc w:val="both"/>
        <w:rPr>
          <w:sz w:val="22"/>
          <w:szCs w:val="22"/>
        </w:rPr>
      </w:pPr>
      <w:r w:rsidRPr="00A754AC">
        <w:rPr>
          <w:sz w:val="22"/>
          <w:szCs w:val="22"/>
        </w:rPr>
        <w:t>Representante legal do CONTRATANTE</w:t>
      </w:r>
    </w:p>
    <w:p w14:paraId="1B50FA72" w14:textId="77777777" w:rsidR="00A754AC" w:rsidRPr="00A754AC" w:rsidRDefault="00A754AC" w:rsidP="008D12E3">
      <w:pPr>
        <w:ind w:left="284" w:right="-1"/>
        <w:jc w:val="both"/>
        <w:rPr>
          <w:sz w:val="22"/>
          <w:szCs w:val="22"/>
        </w:rPr>
      </w:pPr>
    </w:p>
    <w:p w14:paraId="0CA4A90E" w14:textId="77777777" w:rsidR="00A754AC" w:rsidRPr="00A754AC" w:rsidRDefault="00A754AC" w:rsidP="008D12E3">
      <w:pPr>
        <w:ind w:left="284" w:right="-1"/>
        <w:jc w:val="both"/>
        <w:rPr>
          <w:sz w:val="22"/>
          <w:szCs w:val="22"/>
        </w:rPr>
      </w:pPr>
      <w:r w:rsidRPr="00A754AC">
        <w:rPr>
          <w:sz w:val="22"/>
          <w:szCs w:val="22"/>
        </w:rPr>
        <w:t>_________________________</w:t>
      </w:r>
    </w:p>
    <w:p w14:paraId="23F6360F" w14:textId="77777777" w:rsidR="00A754AC" w:rsidRPr="00A754AC" w:rsidRDefault="00A754AC" w:rsidP="008D12E3">
      <w:pPr>
        <w:ind w:left="284" w:right="-1"/>
        <w:jc w:val="both"/>
        <w:rPr>
          <w:sz w:val="22"/>
          <w:szCs w:val="22"/>
        </w:rPr>
      </w:pPr>
      <w:r w:rsidRPr="00A754AC">
        <w:rPr>
          <w:sz w:val="22"/>
          <w:szCs w:val="22"/>
        </w:rPr>
        <w:t>Representante legal do CONTRATADO</w:t>
      </w:r>
    </w:p>
    <w:p w14:paraId="3784AB3A" w14:textId="77777777" w:rsidR="00A754AC" w:rsidRPr="00A754AC" w:rsidRDefault="00A754AC" w:rsidP="008D12E3">
      <w:pPr>
        <w:ind w:left="284" w:right="-1"/>
        <w:jc w:val="both"/>
        <w:rPr>
          <w:sz w:val="22"/>
          <w:szCs w:val="22"/>
        </w:rPr>
      </w:pPr>
    </w:p>
    <w:p w14:paraId="77A9985F" w14:textId="77777777" w:rsidR="00A754AC" w:rsidRPr="00A754AC" w:rsidRDefault="00A754AC" w:rsidP="008D12E3">
      <w:pPr>
        <w:ind w:left="284" w:right="-1"/>
        <w:jc w:val="both"/>
        <w:rPr>
          <w:sz w:val="22"/>
          <w:szCs w:val="22"/>
        </w:rPr>
      </w:pPr>
      <w:r w:rsidRPr="00A754AC">
        <w:rPr>
          <w:sz w:val="22"/>
          <w:szCs w:val="22"/>
        </w:rPr>
        <w:t xml:space="preserve">TESTEMUNHAS: </w:t>
      </w:r>
    </w:p>
    <w:p w14:paraId="40477F94" w14:textId="77777777" w:rsidR="00A754AC" w:rsidRPr="00A754AC" w:rsidRDefault="00A754AC" w:rsidP="008D12E3">
      <w:pPr>
        <w:ind w:left="284" w:right="-1"/>
        <w:jc w:val="both"/>
        <w:rPr>
          <w:sz w:val="22"/>
          <w:szCs w:val="22"/>
        </w:rPr>
      </w:pPr>
      <w:r w:rsidRPr="00A754AC">
        <w:rPr>
          <w:sz w:val="22"/>
          <w:szCs w:val="22"/>
        </w:rPr>
        <w:t xml:space="preserve">1- </w:t>
      </w:r>
    </w:p>
    <w:p w14:paraId="11F62F67" w14:textId="77777777" w:rsidR="00A754AC" w:rsidRPr="00A754AC" w:rsidRDefault="00A754AC" w:rsidP="008D12E3">
      <w:pPr>
        <w:ind w:left="284" w:right="-1"/>
        <w:jc w:val="both"/>
        <w:rPr>
          <w:sz w:val="22"/>
          <w:szCs w:val="22"/>
        </w:rPr>
      </w:pPr>
      <w:r w:rsidRPr="00A754AC">
        <w:rPr>
          <w:sz w:val="22"/>
          <w:szCs w:val="22"/>
        </w:rPr>
        <w:t xml:space="preserve">2- </w:t>
      </w:r>
    </w:p>
    <w:p w14:paraId="2C8545B5" w14:textId="77777777" w:rsidR="00A754AC" w:rsidRPr="00A754AC" w:rsidRDefault="00A754AC" w:rsidP="00A754AC">
      <w:pPr>
        <w:rPr>
          <w:sz w:val="22"/>
          <w:szCs w:val="22"/>
        </w:rPr>
      </w:pPr>
    </w:p>
    <w:p w14:paraId="28168DED" w14:textId="77777777" w:rsidR="00A754AC" w:rsidRPr="00A754AC" w:rsidRDefault="00A754AC" w:rsidP="00A754AC">
      <w:pPr>
        <w:ind w:left="284" w:hanging="142"/>
        <w:jc w:val="center"/>
        <w:rPr>
          <w:rFonts w:eastAsia="Arial"/>
          <w:b/>
          <w:bCs/>
          <w:caps/>
          <w:color w:val="1A5C1A"/>
          <w:sz w:val="22"/>
          <w:szCs w:val="22"/>
        </w:rPr>
      </w:pPr>
    </w:p>
    <w:p w14:paraId="19BC7E87" w14:textId="77777777" w:rsidR="00A754AC" w:rsidRPr="00A754AC" w:rsidRDefault="00A754AC" w:rsidP="00A754AC">
      <w:pPr>
        <w:ind w:left="284" w:hanging="142"/>
        <w:jc w:val="center"/>
        <w:rPr>
          <w:rFonts w:eastAsia="Arial"/>
          <w:b/>
          <w:bCs/>
          <w:caps/>
          <w:color w:val="1A5C1A"/>
          <w:sz w:val="22"/>
          <w:szCs w:val="22"/>
        </w:rPr>
      </w:pPr>
    </w:p>
    <w:p w14:paraId="3DE550A5" w14:textId="77777777" w:rsidR="00A754AC" w:rsidRPr="00A754AC" w:rsidRDefault="00A754AC" w:rsidP="00A754AC">
      <w:pPr>
        <w:ind w:left="284" w:hanging="142"/>
        <w:jc w:val="center"/>
        <w:rPr>
          <w:rFonts w:eastAsia="Arial"/>
          <w:b/>
          <w:bCs/>
          <w:caps/>
          <w:color w:val="1A5C1A"/>
          <w:sz w:val="22"/>
          <w:szCs w:val="22"/>
        </w:rPr>
      </w:pPr>
    </w:p>
    <w:sectPr w:rsidR="00A754AC" w:rsidRPr="00A754AC" w:rsidSect="000B1D3C">
      <w:headerReference w:type="default" r:id="rId29"/>
      <w:pgSz w:w="11906" w:h="16838"/>
      <w:pgMar w:top="1418" w:right="1134" w:bottom="1135" w:left="127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CC9D8" w14:textId="77777777" w:rsidR="00AD2677" w:rsidRDefault="00AD2677" w:rsidP="0041403A">
      <w:r>
        <w:separator/>
      </w:r>
    </w:p>
  </w:endnote>
  <w:endnote w:type="continuationSeparator" w:id="0">
    <w:p w14:paraId="301D87B0" w14:textId="77777777" w:rsidR="00AD2677" w:rsidRDefault="00AD2677" w:rsidP="0041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E4150" w14:textId="77777777" w:rsidR="00AD2677" w:rsidRDefault="00AD2677" w:rsidP="0041403A">
      <w:r>
        <w:separator/>
      </w:r>
    </w:p>
  </w:footnote>
  <w:footnote w:type="continuationSeparator" w:id="0">
    <w:p w14:paraId="247C01D4" w14:textId="77777777" w:rsidR="00AD2677" w:rsidRDefault="00AD2677" w:rsidP="00414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A519" w14:textId="20A35FE1" w:rsidR="00BB758E" w:rsidRDefault="00000000">
    <w:pPr>
      <w:pStyle w:val="Cabealho"/>
    </w:pPr>
    <w:r>
      <w:rPr>
        <w:noProof/>
      </w:rPr>
      <w:pict w14:anchorId="250BC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73.2pt;margin-top:-79.75pt;width:595.45pt;height:841.9pt;z-index:-251658752;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1183A"/>
    <w:multiLevelType w:val="multilevel"/>
    <w:tmpl w:val="1894284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F845F6"/>
    <w:multiLevelType w:val="multilevel"/>
    <w:tmpl w:val="4E8814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8BE6BBD"/>
    <w:multiLevelType w:val="hybridMultilevel"/>
    <w:tmpl w:val="11869D9A"/>
    <w:lvl w:ilvl="0" w:tplc="AC280254">
      <w:start w:val="1"/>
      <w:numFmt w:val="bullet"/>
      <w:lvlText w:val="●"/>
      <w:lvlJc w:val="left"/>
      <w:pPr>
        <w:ind w:left="720" w:hanging="360"/>
      </w:pPr>
    </w:lvl>
    <w:lvl w:ilvl="1" w:tplc="BC1E6E6A">
      <w:start w:val="1"/>
      <w:numFmt w:val="bullet"/>
      <w:lvlText w:val="○"/>
      <w:lvlJc w:val="left"/>
      <w:pPr>
        <w:ind w:left="1440" w:hanging="360"/>
      </w:pPr>
    </w:lvl>
    <w:lvl w:ilvl="2" w:tplc="5476B75C">
      <w:start w:val="1"/>
      <w:numFmt w:val="bullet"/>
      <w:lvlText w:val="■"/>
      <w:lvlJc w:val="left"/>
      <w:pPr>
        <w:ind w:left="2160" w:hanging="360"/>
      </w:pPr>
    </w:lvl>
    <w:lvl w:ilvl="3" w:tplc="B2284624">
      <w:start w:val="1"/>
      <w:numFmt w:val="bullet"/>
      <w:lvlText w:val="●"/>
      <w:lvlJc w:val="left"/>
      <w:pPr>
        <w:ind w:left="2880" w:hanging="360"/>
      </w:pPr>
    </w:lvl>
    <w:lvl w:ilvl="4" w:tplc="66E6153A">
      <w:start w:val="1"/>
      <w:numFmt w:val="bullet"/>
      <w:lvlText w:val="○"/>
      <w:lvlJc w:val="left"/>
      <w:pPr>
        <w:ind w:left="3600" w:hanging="360"/>
      </w:pPr>
    </w:lvl>
    <w:lvl w:ilvl="5" w:tplc="D95657E0">
      <w:start w:val="1"/>
      <w:numFmt w:val="bullet"/>
      <w:lvlText w:val="■"/>
      <w:lvlJc w:val="left"/>
      <w:pPr>
        <w:ind w:left="4320" w:hanging="360"/>
      </w:pPr>
    </w:lvl>
    <w:lvl w:ilvl="6" w:tplc="B8AAC58E">
      <w:start w:val="1"/>
      <w:numFmt w:val="bullet"/>
      <w:lvlText w:val="●"/>
      <w:lvlJc w:val="left"/>
      <w:pPr>
        <w:ind w:left="5040" w:hanging="360"/>
      </w:pPr>
    </w:lvl>
    <w:lvl w:ilvl="7" w:tplc="5ED2344C">
      <w:start w:val="1"/>
      <w:numFmt w:val="bullet"/>
      <w:lvlText w:val="●"/>
      <w:lvlJc w:val="left"/>
      <w:pPr>
        <w:ind w:left="5760" w:hanging="360"/>
      </w:pPr>
    </w:lvl>
    <w:lvl w:ilvl="8" w:tplc="B1360E9E">
      <w:start w:val="1"/>
      <w:numFmt w:val="bullet"/>
      <w:lvlText w:val="●"/>
      <w:lvlJc w:val="left"/>
      <w:pPr>
        <w:ind w:left="6480" w:hanging="360"/>
      </w:pPr>
    </w:lvl>
  </w:abstractNum>
  <w:abstractNum w:abstractNumId="3" w15:restartNumberingAfterBreak="0">
    <w:nsid w:val="1C244D13"/>
    <w:multiLevelType w:val="hybridMultilevel"/>
    <w:tmpl w:val="2AF4551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 w15:restartNumberingAfterBreak="0">
    <w:nsid w:val="26E49FD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AB926F1"/>
    <w:multiLevelType w:val="multilevel"/>
    <w:tmpl w:val="403C99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A882E95"/>
    <w:multiLevelType w:val="multilevel"/>
    <w:tmpl w:val="B0508B68"/>
    <w:lvl w:ilvl="0">
      <w:start w:val="11"/>
      <w:numFmt w:val="decimal"/>
      <w:lvlText w:val="%1"/>
      <w:lvlJc w:val="left"/>
      <w:pPr>
        <w:ind w:left="405" w:hanging="405"/>
      </w:pPr>
      <w:rPr>
        <w:rFonts w:hint="default"/>
      </w:rPr>
    </w:lvl>
    <w:lvl w:ilvl="1">
      <w:start w:val="1"/>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3CA12E44"/>
    <w:multiLevelType w:val="hybridMultilevel"/>
    <w:tmpl w:val="252A00A4"/>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9F3481"/>
    <w:multiLevelType w:val="multilevel"/>
    <w:tmpl w:val="5E9C0A1C"/>
    <w:lvl w:ilvl="0">
      <w:start w:val="1"/>
      <w:numFmt w:val="decimal"/>
      <w:lvlText w:val="%1."/>
      <w:lvlJc w:val="left"/>
      <w:pPr>
        <w:ind w:left="502" w:hanging="360"/>
      </w:pPr>
      <w:rPr>
        <w:rFonts w:hint="default"/>
      </w:rPr>
    </w:lvl>
    <w:lvl w:ilvl="1">
      <w:start w:val="1"/>
      <w:numFmt w:val="decimal"/>
      <w:isLgl/>
      <w:lvlText w:val="%1.%2."/>
      <w:lvlJc w:val="left"/>
      <w:pPr>
        <w:ind w:left="360" w:hanging="36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3E933C9C"/>
    <w:multiLevelType w:val="hybridMultilevel"/>
    <w:tmpl w:val="D796337A"/>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0" w15:restartNumberingAfterBreak="0">
    <w:nsid w:val="4616081A"/>
    <w:multiLevelType w:val="multilevel"/>
    <w:tmpl w:val="7D26A4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FB35C68"/>
    <w:multiLevelType w:val="hybridMultilevel"/>
    <w:tmpl w:val="76180F18"/>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11E26A0"/>
    <w:multiLevelType w:val="multilevel"/>
    <w:tmpl w:val="1E14660C"/>
    <w:lvl w:ilvl="0">
      <w:start w:val="9"/>
      <w:numFmt w:val="decimal"/>
      <w:lvlText w:val="%1."/>
      <w:lvlJc w:val="left"/>
      <w:pPr>
        <w:ind w:left="540" w:hanging="540"/>
      </w:pPr>
      <w:rPr>
        <w:rFonts w:hint="default"/>
      </w:rPr>
    </w:lvl>
    <w:lvl w:ilvl="1">
      <w:start w:val="8"/>
      <w:numFmt w:val="decimal"/>
      <w:lvlText w:val="%1.%2."/>
      <w:lvlJc w:val="left"/>
      <w:pPr>
        <w:ind w:left="824" w:hanging="540"/>
      </w:pPr>
      <w:rPr>
        <w:rFonts w:hint="default"/>
        <w:sz w:val="22"/>
        <w:szCs w:val="22"/>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2240871"/>
    <w:multiLevelType w:val="multilevel"/>
    <w:tmpl w:val="F49C8AA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3F3556F"/>
    <w:multiLevelType w:val="multilevel"/>
    <w:tmpl w:val="9FA03F2A"/>
    <w:lvl w:ilvl="0">
      <w:start w:val="10"/>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1CF96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AC27DF3"/>
    <w:multiLevelType w:val="multilevel"/>
    <w:tmpl w:val="4A7E272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B44EF8"/>
    <w:multiLevelType w:val="multilevel"/>
    <w:tmpl w:val="872E8A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5DC7000"/>
    <w:multiLevelType w:val="multilevel"/>
    <w:tmpl w:val="89B215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7487C37"/>
    <w:multiLevelType w:val="hybridMultilevel"/>
    <w:tmpl w:val="23C20B9C"/>
    <w:lvl w:ilvl="0" w:tplc="DDE6534A">
      <w:start w:val="1"/>
      <w:numFmt w:val="bullet"/>
      <w:lvlText w:val="•"/>
      <w:lvlJc w:val="left"/>
      <w:pPr>
        <w:ind w:left="720" w:hanging="360"/>
      </w:pPr>
    </w:lvl>
    <w:lvl w:ilvl="1" w:tplc="C1DCD01A">
      <w:numFmt w:val="decimal"/>
      <w:lvlText w:val=""/>
      <w:lvlJc w:val="left"/>
    </w:lvl>
    <w:lvl w:ilvl="2" w:tplc="16C86418">
      <w:numFmt w:val="decimal"/>
      <w:lvlText w:val=""/>
      <w:lvlJc w:val="left"/>
    </w:lvl>
    <w:lvl w:ilvl="3" w:tplc="515496F6">
      <w:numFmt w:val="decimal"/>
      <w:lvlText w:val=""/>
      <w:lvlJc w:val="left"/>
    </w:lvl>
    <w:lvl w:ilvl="4" w:tplc="C452F912">
      <w:numFmt w:val="decimal"/>
      <w:lvlText w:val=""/>
      <w:lvlJc w:val="left"/>
    </w:lvl>
    <w:lvl w:ilvl="5" w:tplc="C19AB7A4">
      <w:numFmt w:val="decimal"/>
      <w:lvlText w:val=""/>
      <w:lvlJc w:val="left"/>
    </w:lvl>
    <w:lvl w:ilvl="6" w:tplc="9FF87E9A">
      <w:numFmt w:val="decimal"/>
      <w:lvlText w:val=""/>
      <w:lvlJc w:val="left"/>
    </w:lvl>
    <w:lvl w:ilvl="7" w:tplc="571C32C4">
      <w:numFmt w:val="decimal"/>
      <w:lvlText w:val=""/>
      <w:lvlJc w:val="left"/>
    </w:lvl>
    <w:lvl w:ilvl="8" w:tplc="D3B6891C">
      <w:numFmt w:val="decimal"/>
      <w:lvlText w:val=""/>
      <w:lvlJc w:val="left"/>
    </w:lvl>
  </w:abstractNum>
  <w:abstractNum w:abstractNumId="20"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21" w15:restartNumberingAfterBreak="0">
    <w:nsid w:val="70C92518"/>
    <w:multiLevelType w:val="multilevel"/>
    <w:tmpl w:val="8F844750"/>
    <w:lvl w:ilvl="0">
      <w:start w:val="10"/>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44691F"/>
    <w:multiLevelType w:val="hybridMultilevel"/>
    <w:tmpl w:val="CEB48CE0"/>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32470D3"/>
    <w:multiLevelType w:val="multilevel"/>
    <w:tmpl w:val="5F6E86AE"/>
    <w:lvl w:ilvl="0">
      <w:start w:val="10"/>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7456837"/>
    <w:multiLevelType w:val="multilevel"/>
    <w:tmpl w:val="C6F417BE"/>
    <w:lvl w:ilvl="0">
      <w:start w:val="10"/>
      <w:numFmt w:val="decimal"/>
      <w:lvlText w:val="%1"/>
      <w:lvlJc w:val="left"/>
      <w:pPr>
        <w:ind w:left="420" w:hanging="420"/>
      </w:pPr>
      <w:rPr>
        <w:rFonts w:hint="default"/>
      </w:rPr>
    </w:lvl>
    <w:lvl w:ilvl="1">
      <w:start w:val="3"/>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5" w15:restartNumberingAfterBreak="0">
    <w:nsid w:val="77D90490"/>
    <w:multiLevelType w:val="multilevel"/>
    <w:tmpl w:val="FFFFFFFF"/>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B8856F8"/>
    <w:multiLevelType w:val="multilevel"/>
    <w:tmpl w:val="7AE655E4"/>
    <w:lvl w:ilvl="0">
      <w:start w:val="1"/>
      <w:numFmt w:val="decimal"/>
      <w:lvlText w:val="%1."/>
      <w:lvlJc w:val="left"/>
      <w:pPr>
        <w:ind w:left="720" w:hanging="360"/>
      </w:pPr>
      <w:rPr>
        <w:rFonts w:asciiTheme="minorHAnsi" w:hAnsiTheme="minorHAnsi" w:cstheme="minorHAnsi" w:hint="default"/>
        <w:b/>
      </w:rPr>
    </w:lvl>
    <w:lvl w:ilvl="1">
      <w:start w:val="1"/>
      <w:numFmt w:val="decimal"/>
      <w:isLgl/>
      <w:lvlText w:val="%1.%2."/>
      <w:lvlJc w:val="left"/>
      <w:pPr>
        <w:ind w:left="72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134226949">
    <w:abstractNumId w:val="2"/>
    <w:lvlOverride w:ilvl="0">
      <w:startOverride w:val="1"/>
    </w:lvlOverride>
  </w:num>
  <w:num w:numId="2" w16cid:durableId="445396522">
    <w:abstractNumId w:val="19"/>
    <w:lvlOverride w:ilvl="0">
      <w:startOverride w:val="1"/>
    </w:lvlOverride>
  </w:num>
  <w:num w:numId="3" w16cid:durableId="225922009">
    <w:abstractNumId w:val="3"/>
  </w:num>
  <w:num w:numId="4" w16cid:durableId="225385604">
    <w:abstractNumId w:val="26"/>
  </w:num>
  <w:num w:numId="5" w16cid:durableId="1094936015">
    <w:abstractNumId w:val="22"/>
  </w:num>
  <w:num w:numId="6" w16cid:durableId="1518735356">
    <w:abstractNumId w:val="13"/>
  </w:num>
  <w:num w:numId="7" w16cid:durableId="19625851">
    <w:abstractNumId w:val="18"/>
  </w:num>
  <w:num w:numId="8" w16cid:durableId="1700013847">
    <w:abstractNumId w:val="1"/>
  </w:num>
  <w:num w:numId="9" w16cid:durableId="1289432981">
    <w:abstractNumId w:val="12"/>
  </w:num>
  <w:num w:numId="10" w16cid:durableId="1460758523">
    <w:abstractNumId w:val="24"/>
  </w:num>
  <w:num w:numId="11" w16cid:durableId="866451876">
    <w:abstractNumId w:val="21"/>
  </w:num>
  <w:num w:numId="12" w16cid:durableId="1477182568">
    <w:abstractNumId w:val="14"/>
  </w:num>
  <w:num w:numId="13" w16cid:durableId="1241520989">
    <w:abstractNumId w:val="23"/>
  </w:num>
  <w:num w:numId="14" w16cid:durableId="1370647382">
    <w:abstractNumId w:val="10"/>
  </w:num>
  <w:num w:numId="15" w16cid:durableId="20530682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1861923">
    <w:abstractNumId w:val="16"/>
  </w:num>
  <w:num w:numId="17" w16cid:durableId="1319847785">
    <w:abstractNumId w:val="17"/>
  </w:num>
  <w:num w:numId="18" w16cid:durableId="1998026333">
    <w:abstractNumId w:val="0"/>
  </w:num>
  <w:num w:numId="19" w16cid:durableId="1125076814">
    <w:abstractNumId w:val="11"/>
  </w:num>
  <w:num w:numId="20" w16cid:durableId="1628244765">
    <w:abstractNumId w:val="6"/>
  </w:num>
  <w:num w:numId="21" w16cid:durableId="110128466">
    <w:abstractNumId w:val="5"/>
  </w:num>
  <w:num w:numId="22" w16cid:durableId="1399474200">
    <w:abstractNumId w:val="7"/>
  </w:num>
  <w:num w:numId="23" w16cid:durableId="1210992368">
    <w:abstractNumId w:val="25"/>
  </w:num>
  <w:num w:numId="24" w16cid:durableId="1839270365">
    <w:abstractNumId w:val="15"/>
  </w:num>
  <w:num w:numId="25" w16cid:durableId="394007128">
    <w:abstractNumId w:val="4"/>
  </w:num>
  <w:num w:numId="26" w16cid:durableId="1238445271">
    <w:abstractNumId w:val="8"/>
  </w:num>
  <w:num w:numId="27" w16cid:durableId="781724183">
    <w:abstractNumId w:val="20"/>
  </w:num>
  <w:num w:numId="28" w16cid:durableId="8101763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6D7"/>
    <w:rsid w:val="00014CFA"/>
    <w:rsid w:val="000466BA"/>
    <w:rsid w:val="00057A9B"/>
    <w:rsid w:val="00077268"/>
    <w:rsid w:val="00081CA3"/>
    <w:rsid w:val="000B1D3C"/>
    <w:rsid w:val="000B33D2"/>
    <w:rsid w:val="001078D9"/>
    <w:rsid w:val="00135245"/>
    <w:rsid w:val="00144800"/>
    <w:rsid w:val="00160E24"/>
    <w:rsid w:val="00182F6C"/>
    <w:rsid w:val="00185E0A"/>
    <w:rsid w:val="001B6620"/>
    <w:rsid w:val="001B7966"/>
    <w:rsid w:val="001C5F6E"/>
    <w:rsid w:val="001D1EA3"/>
    <w:rsid w:val="001E27C8"/>
    <w:rsid w:val="001F6F35"/>
    <w:rsid w:val="002279CD"/>
    <w:rsid w:val="0023044D"/>
    <w:rsid w:val="00244EDF"/>
    <w:rsid w:val="002C0B19"/>
    <w:rsid w:val="00332244"/>
    <w:rsid w:val="00354712"/>
    <w:rsid w:val="00381C67"/>
    <w:rsid w:val="003D19A7"/>
    <w:rsid w:val="003D36D6"/>
    <w:rsid w:val="003F6268"/>
    <w:rsid w:val="0041403A"/>
    <w:rsid w:val="00414D2B"/>
    <w:rsid w:val="004209EF"/>
    <w:rsid w:val="0043490F"/>
    <w:rsid w:val="00445F7F"/>
    <w:rsid w:val="00470FAB"/>
    <w:rsid w:val="004D77F4"/>
    <w:rsid w:val="004F5DEB"/>
    <w:rsid w:val="00521C81"/>
    <w:rsid w:val="00594F9C"/>
    <w:rsid w:val="005C26D7"/>
    <w:rsid w:val="005E02BF"/>
    <w:rsid w:val="0065502A"/>
    <w:rsid w:val="0065564D"/>
    <w:rsid w:val="00662C78"/>
    <w:rsid w:val="00684BE9"/>
    <w:rsid w:val="00685B20"/>
    <w:rsid w:val="00693EB7"/>
    <w:rsid w:val="006C6E7C"/>
    <w:rsid w:val="006E5A18"/>
    <w:rsid w:val="006F1C86"/>
    <w:rsid w:val="006F388C"/>
    <w:rsid w:val="00727B12"/>
    <w:rsid w:val="00754992"/>
    <w:rsid w:val="007551FB"/>
    <w:rsid w:val="00783442"/>
    <w:rsid w:val="007C7877"/>
    <w:rsid w:val="00846346"/>
    <w:rsid w:val="00865ADD"/>
    <w:rsid w:val="00880617"/>
    <w:rsid w:val="00883B1F"/>
    <w:rsid w:val="008B225D"/>
    <w:rsid w:val="008B69E3"/>
    <w:rsid w:val="008D12E3"/>
    <w:rsid w:val="008E48F7"/>
    <w:rsid w:val="008E4A04"/>
    <w:rsid w:val="00903237"/>
    <w:rsid w:val="009676FE"/>
    <w:rsid w:val="009D5B97"/>
    <w:rsid w:val="00A07A57"/>
    <w:rsid w:val="00A6587C"/>
    <w:rsid w:val="00A754AC"/>
    <w:rsid w:val="00A76BB5"/>
    <w:rsid w:val="00A77233"/>
    <w:rsid w:val="00A92FAD"/>
    <w:rsid w:val="00AB12D6"/>
    <w:rsid w:val="00AB7344"/>
    <w:rsid w:val="00AD2677"/>
    <w:rsid w:val="00AF210F"/>
    <w:rsid w:val="00B06BC3"/>
    <w:rsid w:val="00B46865"/>
    <w:rsid w:val="00B71417"/>
    <w:rsid w:val="00BB6D6D"/>
    <w:rsid w:val="00BB758E"/>
    <w:rsid w:val="00C27029"/>
    <w:rsid w:val="00C30297"/>
    <w:rsid w:val="00C610ED"/>
    <w:rsid w:val="00CF283F"/>
    <w:rsid w:val="00D061E2"/>
    <w:rsid w:val="00D13C03"/>
    <w:rsid w:val="00D3270C"/>
    <w:rsid w:val="00D37F1F"/>
    <w:rsid w:val="00D4148B"/>
    <w:rsid w:val="00D92D5D"/>
    <w:rsid w:val="00D951BC"/>
    <w:rsid w:val="00DD0687"/>
    <w:rsid w:val="00DD543A"/>
    <w:rsid w:val="00DD5A10"/>
    <w:rsid w:val="00DE247C"/>
    <w:rsid w:val="00E521BD"/>
    <w:rsid w:val="00E70BA1"/>
    <w:rsid w:val="00E81257"/>
    <w:rsid w:val="00EF07FC"/>
    <w:rsid w:val="00F747B7"/>
    <w:rsid w:val="00F93D5C"/>
    <w:rsid w:val="00FB5181"/>
    <w:rsid w:val="00FC351E"/>
    <w:rsid w:val="00FD3AED"/>
    <w:rsid w:val="00FF0FDA"/>
    <w:rsid w:val="00FF69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87DCC"/>
  <w15:docId w15:val="{0CF4A05D-E6BD-4903-BFBB-E03946074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aliases w:val="Parágrafo da Lista11,Subtítulo Projeto Básico,Parágrafo da Lista111,List Paragraph1,TÍTULO A1,Marcadores PDTI"/>
    <w:link w:val="PargrafodaListaChar"/>
    <w:uiPriority w:val="34"/>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paragraph" w:styleId="Cabealho">
    <w:name w:val="header"/>
    <w:basedOn w:val="Normal"/>
    <w:link w:val="CabealhoChar"/>
    <w:uiPriority w:val="99"/>
    <w:unhideWhenUsed/>
    <w:rsid w:val="0041403A"/>
    <w:pPr>
      <w:tabs>
        <w:tab w:val="center" w:pos="4252"/>
        <w:tab w:val="right" w:pos="8504"/>
      </w:tabs>
    </w:pPr>
  </w:style>
  <w:style w:type="character" w:customStyle="1" w:styleId="CabealhoChar">
    <w:name w:val="Cabeçalho Char"/>
    <w:basedOn w:val="Fontepargpadro"/>
    <w:link w:val="Cabealho"/>
    <w:uiPriority w:val="99"/>
    <w:rsid w:val="0041403A"/>
  </w:style>
  <w:style w:type="paragraph" w:styleId="Rodap">
    <w:name w:val="footer"/>
    <w:basedOn w:val="Normal"/>
    <w:link w:val="RodapChar"/>
    <w:uiPriority w:val="99"/>
    <w:unhideWhenUsed/>
    <w:rsid w:val="0041403A"/>
    <w:pPr>
      <w:tabs>
        <w:tab w:val="center" w:pos="4252"/>
        <w:tab w:val="right" w:pos="8504"/>
      </w:tabs>
    </w:pPr>
  </w:style>
  <w:style w:type="character" w:customStyle="1" w:styleId="RodapChar">
    <w:name w:val="Rodapé Char"/>
    <w:basedOn w:val="Fontepargpadro"/>
    <w:link w:val="Rodap"/>
    <w:uiPriority w:val="99"/>
    <w:rsid w:val="0041403A"/>
  </w:style>
  <w:style w:type="character" w:customStyle="1" w:styleId="PargrafodaListaChar">
    <w:name w:val="Parágrafo da Lista Char"/>
    <w:aliases w:val="Parágrafo da Lista11 Char,Subtítulo Projeto Básico Char,Parágrafo da Lista111 Char,List Paragraph1 Char,TÍTULO A1 Char,Marcadores PDTI Char"/>
    <w:link w:val="PargrafodaLista"/>
    <w:uiPriority w:val="34"/>
    <w:qFormat/>
    <w:locked/>
    <w:rsid w:val="00685B20"/>
  </w:style>
  <w:style w:type="character" w:customStyle="1" w:styleId="Nivel2Char">
    <w:name w:val="Nivel 2 Char"/>
    <w:link w:val="Nivel2"/>
    <w:qFormat/>
    <w:locked/>
    <w:rsid w:val="000B1D3C"/>
    <w:rPr>
      <w:rFonts w:eastAsia="Arial"/>
      <w:b/>
      <w:sz w:val="24"/>
      <w:szCs w:val="24"/>
    </w:rPr>
  </w:style>
  <w:style w:type="paragraph" w:customStyle="1" w:styleId="Nivel2">
    <w:name w:val="Nivel 2"/>
    <w:basedOn w:val="Normal"/>
    <w:link w:val="Nivel2Char"/>
    <w:autoRedefine/>
    <w:qFormat/>
    <w:rsid w:val="000B1D3C"/>
    <w:pPr>
      <w:tabs>
        <w:tab w:val="left" w:pos="1701"/>
      </w:tabs>
      <w:spacing w:before="120" w:afterLines="120" w:after="288" w:line="276" w:lineRule="auto"/>
      <w:ind w:left="426"/>
      <w:jc w:val="center"/>
    </w:pPr>
    <w:rPr>
      <w:rFonts w:eastAsia="Arial"/>
      <w:b/>
      <w:sz w:val="24"/>
      <w:szCs w:val="24"/>
    </w:rPr>
  </w:style>
  <w:style w:type="paragraph" w:customStyle="1" w:styleId="Nivel01">
    <w:name w:val="Nivel 01"/>
    <w:basedOn w:val="Ttulo1"/>
    <w:next w:val="Normal"/>
    <w:link w:val="Nivel01Char"/>
    <w:qFormat/>
    <w:rsid w:val="00685B20"/>
    <w:pPr>
      <w:keepNext/>
      <w:keepLines/>
      <w:tabs>
        <w:tab w:val="left" w:pos="567"/>
      </w:tabs>
      <w:spacing w:before="240"/>
      <w:ind w:left="360" w:hanging="360"/>
      <w:jc w:val="both"/>
    </w:pPr>
    <w:rPr>
      <w:rFonts w:ascii="Arial" w:eastAsiaTheme="majorEastAsia" w:hAnsi="Arial" w:cs="Arial"/>
      <w:b/>
      <w:bCs/>
      <w:color w:val="auto"/>
      <w:sz w:val="20"/>
      <w:szCs w:val="20"/>
    </w:rPr>
  </w:style>
  <w:style w:type="paragraph" w:customStyle="1" w:styleId="Nivel3">
    <w:name w:val="Nivel 3"/>
    <w:basedOn w:val="Normal"/>
    <w:link w:val="Nivel3Char"/>
    <w:qFormat/>
    <w:rsid w:val="00685B20"/>
    <w:pPr>
      <w:spacing w:before="120" w:after="120" w:line="276" w:lineRule="auto"/>
      <w:ind w:left="3198" w:hanging="504"/>
      <w:jc w:val="both"/>
    </w:pPr>
    <w:rPr>
      <w:rFonts w:ascii="Arial" w:eastAsiaTheme="minorEastAsia" w:hAnsi="Arial" w:cs="Arial"/>
      <w:color w:val="000000"/>
    </w:rPr>
  </w:style>
  <w:style w:type="character" w:customStyle="1" w:styleId="Nivel3Char">
    <w:name w:val="Nivel 3 Char"/>
    <w:basedOn w:val="Fontepargpadro"/>
    <w:link w:val="Nivel3"/>
    <w:qFormat/>
    <w:rsid w:val="00685B20"/>
    <w:rPr>
      <w:rFonts w:ascii="Arial" w:eastAsiaTheme="minorEastAsia" w:hAnsi="Arial" w:cs="Arial"/>
      <w:color w:val="000000"/>
    </w:rPr>
  </w:style>
  <w:style w:type="paragraph" w:customStyle="1" w:styleId="Nvel02">
    <w:name w:val="Nível 02"/>
    <w:basedOn w:val="Normal"/>
    <w:link w:val="Nvel02Char"/>
    <w:autoRedefine/>
    <w:qFormat/>
    <w:rsid w:val="008D12E3"/>
    <w:pPr>
      <w:spacing w:line="276" w:lineRule="auto"/>
      <w:ind w:left="426"/>
      <w:jc w:val="both"/>
    </w:pPr>
    <w:rPr>
      <w:rFonts w:eastAsia="Arial"/>
      <w:iCs/>
      <w:color w:val="000000"/>
      <w:sz w:val="22"/>
      <w:szCs w:val="22"/>
    </w:rPr>
  </w:style>
  <w:style w:type="character" w:customStyle="1" w:styleId="Nvel02Char">
    <w:name w:val="Nível 02 Char"/>
    <w:basedOn w:val="Fontepargpadro"/>
    <w:link w:val="Nvel02"/>
    <w:rsid w:val="008D12E3"/>
    <w:rPr>
      <w:rFonts w:eastAsia="Arial"/>
      <w:iCs/>
      <w:color w:val="000000"/>
      <w:sz w:val="22"/>
      <w:szCs w:val="22"/>
    </w:rPr>
  </w:style>
  <w:style w:type="paragraph" w:customStyle="1" w:styleId="Nvel1-SemNumerao">
    <w:name w:val="Nível 1-Sem Numeração"/>
    <w:basedOn w:val="Normal"/>
    <w:link w:val="Nvel1-SemNumeraoChar"/>
    <w:autoRedefine/>
    <w:qFormat/>
    <w:rsid w:val="008B225D"/>
    <w:pPr>
      <w:spacing w:before="120" w:after="120" w:line="276" w:lineRule="auto"/>
      <w:jc w:val="both"/>
      <w:outlineLvl w:val="1"/>
    </w:pPr>
    <w:rPr>
      <w:rFonts w:eastAsia="Arial"/>
      <w:b/>
      <w:bCs/>
      <w:iCs/>
      <w:color w:val="000000"/>
      <w:sz w:val="22"/>
      <w:szCs w:val="22"/>
    </w:rPr>
  </w:style>
  <w:style w:type="character" w:customStyle="1" w:styleId="Nvel1-SemNumeraoChar">
    <w:name w:val="Nível 1-Sem Numeração Char"/>
    <w:basedOn w:val="Fontepargpadro"/>
    <w:link w:val="Nvel1-SemNumerao"/>
    <w:rsid w:val="008B225D"/>
    <w:rPr>
      <w:rFonts w:eastAsia="Arial"/>
      <w:b/>
      <w:bCs/>
      <w:iCs/>
      <w:color w:val="000000"/>
      <w:sz w:val="22"/>
      <w:szCs w:val="22"/>
    </w:rPr>
  </w:style>
  <w:style w:type="character" w:customStyle="1" w:styleId="Nivel01Char">
    <w:name w:val="Nivel 01 Char"/>
    <w:basedOn w:val="Fontepargpadro"/>
    <w:link w:val="Nivel01"/>
    <w:qFormat/>
    <w:rsid w:val="00685B20"/>
    <w:rPr>
      <w:rFonts w:ascii="Arial" w:eastAsiaTheme="majorEastAsia" w:hAnsi="Arial" w:cs="Arial"/>
      <w:b/>
      <w:bCs/>
    </w:rPr>
  </w:style>
  <w:style w:type="character" w:customStyle="1" w:styleId="normaltextrun">
    <w:name w:val="normaltextrun"/>
    <w:basedOn w:val="Fontepargpadro"/>
    <w:rsid w:val="00685B20"/>
  </w:style>
  <w:style w:type="character" w:customStyle="1" w:styleId="eop">
    <w:name w:val="eop"/>
    <w:basedOn w:val="Fontepargpadro"/>
    <w:rsid w:val="00685B20"/>
  </w:style>
  <w:style w:type="paragraph" w:customStyle="1" w:styleId="Nvel4-R">
    <w:name w:val="Nível 4-R"/>
    <w:basedOn w:val="Normal"/>
    <w:link w:val="Nvel4-RChar"/>
    <w:autoRedefine/>
    <w:qFormat/>
    <w:rsid w:val="00685B20"/>
    <w:pPr>
      <w:ind w:left="567"/>
      <w:jc w:val="both"/>
    </w:pPr>
    <w:rPr>
      <w:rFonts w:eastAsiaTheme="minorEastAsia"/>
      <w:bCs/>
      <w:iCs/>
      <w:sz w:val="22"/>
      <w:szCs w:val="22"/>
    </w:rPr>
  </w:style>
  <w:style w:type="character" w:customStyle="1" w:styleId="Nvel4-RChar">
    <w:name w:val="Nível 4-R Char"/>
    <w:basedOn w:val="Fontepargpadro"/>
    <w:link w:val="Nvel4-R"/>
    <w:rsid w:val="00685B20"/>
    <w:rPr>
      <w:rFonts w:eastAsiaTheme="minorEastAsia"/>
      <w:bCs/>
      <w:iCs/>
      <w:sz w:val="22"/>
      <w:szCs w:val="22"/>
    </w:rPr>
  </w:style>
  <w:style w:type="table" w:customStyle="1" w:styleId="Tabelacomgrade1">
    <w:name w:val="Tabela com grade1"/>
    <w:basedOn w:val="Tabelanormal"/>
    <w:uiPriority w:val="39"/>
    <w:rsid w:val="00685B20"/>
    <w:pPr>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0B1D3C"/>
    <w:rPr>
      <w:color w:val="605E5C"/>
      <w:shd w:val="clear" w:color="auto" w:fill="E1DFDD"/>
    </w:rPr>
  </w:style>
  <w:style w:type="paragraph" w:customStyle="1" w:styleId="Nivel4">
    <w:name w:val="Nivel 4"/>
    <w:basedOn w:val="Nivel3"/>
    <w:qFormat/>
    <w:rsid w:val="000B1D3C"/>
    <w:pPr>
      <w:ind w:left="360" w:hanging="360"/>
    </w:pPr>
    <w:rPr>
      <w:rFonts w:ascii="Ecofont_Spranq_eco_Sans" w:eastAsia="Arial Unicode MS" w:hAnsi="Ecofont_Spranq_eco_Sans" w:cs="Times New Roman"/>
      <w:color w:val="auto"/>
    </w:rPr>
  </w:style>
  <w:style w:type="table" w:styleId="Tabelacomgrade">
    <w:name w:val="Table Grid"/>
    <w:basedOn w:val="Tabelanormal"/>
    <w:uiPriority w:val="39"/>
    <w:rsid w:val="000B1D3C"/>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754AC"/>
    <w:pPr>
      <w:autoSpaceDE w:val="0"/>
      <w:autoSpaceDN w:val="0"/>
      <w:adjustRightInd w:val="0"/>
    </w:pPr>
    <w:rPr>
      <w:rFonts w:ascii="Cambria" w:eastAsiaTheme="minorHAnsi" w:hAnsi="Cambria" w:cs="Cambria"/>
      <w:color w:val="000000"/>
      <w:sz w:val="24"/>
      <w:szCs w:val="24"/>
      <w:lang w:eastAsia="en-US"/>
    </w:rPr>
  </w:style>
  <w:style w:type="paragraph" w:customStyle="1" w:styleId="Nivel5">
    <w:name w:val="Nivel 5"/>
    <w:basedOn w:val="Nivel4"/>
    <w:qFormat/>
    <w:rsid w:val="00E521BD"/>
    <w:pPr>
      <w:ind w:left="1276" w:firstLine="0"/>
    </w:pPr>
    <w:rPr>
      <w:rFonts w:ascii="Arial" w:eastAsiaTheme="minorEastAsia" w:hAnsi="Arial" w:cs="Arial"/>
    </w:rPr>
  </w:style>
  <w:style w:type="paragraph" w:styleId="SemEspaamento">
    <w:name w:val="No Spacing"/>
    <w:uiPriority w:val="1"/>
    <w:qFormat/>
    <w:rsid w:val="008B69E3"/>
    <w:rPr>
      <w:rFonts w:asciiTheme="minorHAnsi" w:eastAsiaTheme="minorEastAsia" w:hAnsiTheme="minorHAnsi" w:cstheme="minorHAnsi"/>
      <w:sz w:val="22"/>
      <w:szCs w:val="22"/>
    </w:rPr>
  </w:style>
  <w:style w:type="paragraph" w:customStyle="1" w:styleId="Nvel1-SemNum">
    <w:name w:val="Nível 1-Sem Num"/>
    <w:basedOn w:val="Nivel01"/>
    <w:link w:val="Nvel1-SemNumChar"/>
    <w:qFormat/>
    <w:rsid w:val="008B69E3"/>
    <w:pPr>
      <w:ind w:left="357" w:firstLine="0"/>
      <w:outlineLvl w:val="1"/>
    </w:pPr>
    <w:rPr>
      <w:color w:val="FF0000"/>
    </w:rPr>
  </w:style>
  <w:style w:type="character" w:customStyle="1" w:styleId="Nvel1-SemNumChar">
    <w:name w:val="Nível 1-Sem Num Char"/>
    <w:basedOn w:val="Nivel01Char"/>
    <w:link w:val="Nvel1-SemNum"/>
    <w:rsid w:val="008B69E3"/>
    <w:rPr>
      <w:rFonts w:ascii="Arial" w:eastAsiaTheme="majorEastAsia" w:hAnsi="Arial" w:cs="Arial"/>
      <w:b/>
      <w:bCs/>
      <w:color w:val="FF0000"/>
    </w:rPr>
  </w:style>
  <w:style w:type="paragraph" w:customStyle="1" w:styleId="paragraph">
    <w:name w:val="paragraph"/>
    <w:basedOn w:val="Normal"/>
    <w:rsid w:val="008B69E3"/>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BB758E"/>
    <w:rPr>
      <w:rFonts w:ascii="Segoe UI" w:hAnsi="Segoe UI" w:cs="Segoe UI"/>
      <w:sz w:val="18"/>
      <w:szCs w:val="18"/>
    </w:rPr>
  </w:style>
  <w:style w:type="character" w:customStyle="1" w:styleId="TextodebaloChar">
    <w:name w:val="Texto de balão Char"/>
    <w:basedOn w:val="Fontepargpadro"/>
    <w:link w:val="Textodebalo"/>
    <w:uiPriority w:val="99"/>
    <w:semiHidden/>
    <w:rsid w:val="00BB75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48476">
      <w:bodyDiv w:val="1"/>
      <w:marLeft w:val="0"/>
      <w:marRight w:val="0"/>
      <w:marTop w:val="0"/>
      <w:marBottom w:val="0"/>
      <w:divBdr>
        <w:top w:val="none" w:sz="0" w:space="0" w:color="auto"/>
        <w:left w:val="none" w:sz="0" w:space="0" w:color="auto"/>
        <w:bottom w:val="none" w:sz="0" w:space="0" w:color="auto"/>
        <w:right w:val="none" w:sz="0" w:space="0" w:color="auto"/>
      </w:divBdr>
    </w:div>
    <w:div w:id="1923290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25art159" TargetMode="External"/><Relationship Id="rId7" Type="http://schemas.openxmlformats.org/officeDocument/2006/relationships/hyperlink" Target="http://www.tst.jus.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440</TotalTime>
  <Pages>22</Pages>
  <Words>10452</Words>
  <Characters>56447</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User</cp:lastModifiedBy>
  <cp:revision>6</cp:revision>
  <cp:lastPrinted>2026-06-03T19:10:00Z</cp:lastPrinted>
  <dcterms:created xsi:type="dcterms:W3CDTF">2026-03-17T13:39:00Z</dcterms:created>
  <dcterms:modified xsi:type="dcterms:W3CDTF">2026-06-10T17:52:00Z</dcterms:modified>
</cp:coreProperties>
</file>