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FB00C" w14:textId="77777777" w:rsidR="003622C4" w:rsidRDefault="003622C4" w:rsidP="003622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22C4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63D294D6" w14:textId="77777777" w:rsidR="003622C4" w:rsidRDefault="003622C4" w:rsidP="003622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19DB2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 – DO OBJETO</w:t>
      </w:r>
    </w:p>
    <w:p w14:paraId="284556E0" w14:textId="3B625783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Contratação de empresa especializada para o fornecimento</w:t>
      </w:r>
      <w:r w:rsidR="000934A0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 instalação de cobertura fixa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policarbonato alveolar </w:t>
      </w:r>
      <w:r w:rsidR="005D41AB">
        <w:rPr>
          <w:rFonts w:ascii="Times New Roman" w:hAnsi="Times New Roman" w:cs="Times New Roman"/>
          <w:sz w:val="24"/>
          <w:szCs w:val="24"/>
        </w:rPr>
        <w:t xml:space="preserve">e </w:t>
      </w:r>
      <w:r w:rsidR="00EF4EA6">
        <w:rPr>
          <w:rFonts w:ascii="Times New Roman" w:hAnsi="Times New Roman" w:cs="Times New Roman"/>
          <w:sz w:val="24"/>
          <w:szCs w:val="24"/>
        </w:rPr>
        <w:t>t</w:t>
      </w:r>
      <w:r w:rsidR="00BA5DA1">
        <w:rPr>
          <w:rFonts w:ascii="Times New Roman" w:hAnsi="Times New Roman" w:cs="Times New Roman"/>
          <w:sz w:val="24"/>
          <w:szCs w:val="24"/>
        </w:rPr>
        <w:t>e</w:t>
      </w:r>
      <w:r w:rsidR="00EF4EA6">
        <w:rPr>
          <w:rFonts w:ascii="Times New Roman" w:hAnsi="Times New Roman" w:cs="Times New Roman"/>
          <w:sz w:val="24"/>
          <w:szCs w:val="24"/>
        </w:rPr>
        <w:t>lhamento</w:t>
      </w:r>
      <w:r w:rsidR="000934A0">
        <w:rPr>
          <w:rFonts w:ascii="Times New Roman" w:hAnsi="Times New Roman" w:cs="Times New Roman"/>
          <w:sz w:val="24"/>
          <w:szCs w:val="24"/>
        </w:rPr>
        <w:t xml:space="preserve"> de fibrocimento no </w:t>
      </w:r>
      <w:r w:rsidR="005D41AB">
        <w:rPr>
          <w:rFonts w:ascii="Times New Roman" w:hAnsi="Times New Roman" w:cs="Times New Roman"/>
          <w:sz w:val="24"/>
          <w:szCs w:val="24"/>
        </w:rPr>
        <w:t xml:space="preserve">pergolado </w:t>
      </w:r>
      <w:r w:rsidR="000934A0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Câmara Municipal de Cruzeiro</w:t>
      </w:r>
      <w:r w:rsidRPr="003622C4">
        <w:rPr>
          <w:rFonts w:ascii="Times New Roman" w:hAnsi="Times New Roman" w:cs="Times New Roman"/>
          <w:sz w:val="24"/>
          <w:szCs w:val="24"/>
        </w:rPr>
        <w:t>, com fornecimento de todo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material e mão de obra necessários.</w:t>
      </w:r>
    </w:p>
    <w:p w14:paraId="0722943D" w14:textId="296710C8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 1.</w:t>
      </w:r>
      <w:r w:rsidR="0045525F">
        <w:rPr>
          <w:rFonts w:ascii="Times New Roman" w:hAnsi="Times New Roman" w:cs="Times New Roman"/>
          <w:sz w:val="24"/>
          <w:szCs w:val="24"/>
        </w:rPr>
        <w:t xml:space="preserve">2. </w:t>
      </w:r>
      <w:r w:rsidRPr="003622C4">
        <w:rPr>
          <w:rFonts w:ascii="Times New Roman" w:hAnsi="Times New Roman" w:cs="Times New Roman"/>
          <w:sz w:val="24"/>
          <w:szCs w:val="24"/>
        </w:rPr>
        <w:t>ESPECIFICAÇÃO DE SERVIÇOS E MATERIAIS À SEREM FEITOS:</w:t>
      </w:r>
    </w:p>
    <w:tbl>
      <w:tblPr>
        <w:tblStyle w:val="Tabelacomgrade"/>
        <w:tblW w:w="8363" w:type="dxa"/>
        <w:tblInd w:w="137" w:type="dxa"/>
        <w:tblLook w:val="04A0" w:firstRow="1" w:lastRow="0" w:firstColumn="1" w:lastColumn="0" w:noHBand="0" w:noVBand="1"/>
      </w:tblPr>
      <w:tblGrid>
        <w:gridCol w:w="803"/>
        <w:gridCol w:w="4941"/>
        <w:gridCol w:w="816"/>
        <w:gridCol w:w="1803"/>
      </w:tblGrid>
      <w:tr w:rsidR="00BB7F12" w14:paraId="346217FA" w14:textId="77777777" w:rsidTr="0045525F">
        <w:tc>
          <w:tcPr>
            <w:tcW w:w="803" w:type="dxa"/>
          </w:tcPr>
          <w:p w14:paraId="6D273C3D" w14:textId="78B082F3" w:rsidR="00BB7F12" w:rsidRDefault="00BB7F12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</w:t>
            </w:r>
          </w:p>
        </w:tc>
        <w:tc>
          <w:tcPr>
            <w:tcW w:w="4941" w:type="dxa"/>
          </w:tcPr>
          <w:p w14:paraId="153EED4B" w14:textId="4DAD044D" w:rsidR="00BB7F12" w:rsidRDefault="00BB7F12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  <w:r w:rsidR="00193475">
              <w:rPr>
                <w:rFonts w:ascii="Times New Roman" w:hAnsi="Times New Roman" w:cs="Times New Roman"/>
                <w:sz w:val="24"/>
                <w:szCs w:val="24"/>
              </w:rPr>
              <w:t>/ESPECIFICAÇÃO/METRAGEM</w:t>
            </w:r>
          </w:p>
        </w:tc>
        <w:tc>
          <w:tcPr>
            <w:tcW w:w="816" w:type="dxa"/>
          </w:tcPr>
          <w:p w14:paraId="2A2216E9" w14:textId="579D90E0" w:rsidR="00BB7F12" w:rsidRDefault="00BB7F12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1803" w:type="dxa"/>
          </w:tcPr>
          <w:p w14:paraId="78D5B91D" w14:textId="152281FD" w:rsidR="00BB7F12" w:rsidRDefault="00BB7F12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</w:p>
        </w:tc>
      </w:tr>
      <w:tr w:rsidR="001C0B5C" w14:paraId="7F673FD5" w14:textId="77777777" w:rsidTr="001C0B5C">
        <w:trPr>
          <w:trHeight w:val="1672"/>
        </w:trPr>
        <w:tc>
          <w:tcPr>
            <w:tcW w:w="803" w:type="dxa"/>
            <w:vMerge w:val="restart"/>
          </w:tcPr>
          <w:p w14:paraId="323E9E8C" w14:textId="42639EAC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41" w:type="dxa"/>
          </w:tcPr>
          <w:p w14:paraId="27553AB3" w14:textId="626A4DBD" w:rsidR="001C0B5C" w:rsidRDefault="001C0B5C" w:rsidP="00291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ornecimento e instalação de cobertura, em formato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de arco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(tipo túnel)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, em policarbonato alveolar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cor cinza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, com espessura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 xml:space="preserve">de 6mm,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chapa fechando em cima (bandeira) de 50cm e estrutura metálica em tubos 40mmx30mm com pintura automotiva.</w:t>
            </w:r>
          </w:p>
        </w:tc>
        <w:tc>
          <w:tcPr>
            <w:tcW w:w="816" w:type="dxa"/>
          </w:tcPr>
          <w:p w14:paraId="0BB9B6B4" w14:textId="7AF2C4D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EA2CA6A" w14:textId="34D8AF36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1C0B5C" w14:paraId="692604FF" w14:textId="77777777" w:rsidTr="0045525F">
        <w:tc>
          <w:tcPr>
            <w:tcW w:w="803" w:type="dxa"/>
            <w:vMerge/>
          </w:tcPr>
          <w:p w14:paraId="3694CA52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052281A9" w14:textId="551C4038" w:rsidR="001C0B5C" w:rsidRPr="004D5248" w:rsidRDefault="001C0B5C" w:rsidP="00F13B9B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248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Estrutura metálica em tubos 40x30mm com pintura automotiva</w:t>
            </w:r>
          </w:p>
        </w:tc>
        <w:tc>
          <w:tcPr>
            <w:tcW w:w="816" w:type="dxa"/>
          </w:tcPr>
          <w:p w14:paraId="17D4EA04" w14:textId="454E6CFD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10,33</w:t>
            </w:r>
          </w:p>
        </w:tc>
        <w:tc>
          <w:tcPr>
            <w:tcW w:w="1803" w:type="dxa"/>
          </w:tcPr>
          <w:p w14:paraId="5E226914" w14:textId="5AD1252F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16B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m²</w:t>
            </w:r>
          </w:p>
        </w:tc>
      </w:tr>
      <w:tr w:rsidR="001C0B5C" w14:paraId="7852FBF4" w14:textId="77777777" w:rsidTr="0045525F">
        <w:tc>
          <w:tcPr>
            <w:tcW w:w="803" w:type="dxa"/>
            <w:vMerge/>
          </w:tcPr>
          <w:p w14:paraId="20847D49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15C7275F" w14:textId="5F1E54C8" w:rsidR="001C0B5C" w:rsidRPr="004D5248" w:rsidRDefault="001C0B5C" w:rsidP="00F13B9B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248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Acabamento em policarbonato alveolar de 6mm</w:t>
            </w:r>
          </w:p>
        </w:tc>
        <w:tc>
          <w:tcPr>
            <w:tcW w:w="816" w:type="dxa"/>
          </w:tcPr>
          <w:p w14:paraId="143E36CA" w14:textId="17180A9B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10,33</w:t>
            </w:r>
          </w:p>
        </w:tc>
        <w:tc>
          <w:tcPr>
            <w:tcW w:w="1803" w:type="dxa"/>
          </w:tcPr>
          <w:p w14:paraId="31C89D9A" w14:textId="248C68A6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16B"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  <w:t>m²</w:t>
            </w:r>
          </w:p>
        </w:tc>
      </w:tr>
      <w:tr w:rsidR="001C0B5C" w14:paraId="3AEAF3D9" w14:textId="77777777" w:rsidTr="0045525F">
        <w:tc>
          <w:tcPr>
            <w:tcW w:w="803" w:type="dxa"/>
            <w:vMerge/>
          </w:tcPr>
          <w:p w14:paraId="3DC87341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753E399C" w14:textId="77777777" w:rsidR="001C0B5C" w:rsidRPr="004D5248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Dimensões  do toldo tipo túnel</w:t>
            </w:r>
            <w:r w:rsidRPr="004D5248">
              <w:rPr>
                <w:rFonts w:ascii="Times New Roman" w:hAnsi="Times New Roman" w:cs="Times New Roman"/>
                <w:sz w:val="24"/>
                <w:szCs w:val="24"/>
              </w:rPr>
              <w:t xml:space="preserve">: 2,52m x 3,10m, as chapas de policarbonato alveolar devem apresentar flexibilidade e alta resistência. </w:t>
            </w:r>
          </w:p>
          <w:p w14:paraId="6F34FF05" w14:textId="77777777" w:rsidR="001C0B5C" w:rsidRPr="004D5248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248">
              <w:rPr>
                <w:rFonts w:ascii="Times New Roman" w:hAnsi="Times New Roman" w:cs="Times New Roman"/>
                <w:sz w:val="24"/>
                <w:szCs w:val="24"/>
              </w:rPr>
              <w:t>Material: aço carbono;</w:t>
            </w:r>
          </w:p>
          <w:p w14:paraId="4DFA5888" w14:textId="5F284BA4" w:rsidR="001C0B5C" w:rsidRPr="004D5248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4D5248">
              <w:rPr>
                <w:rFonts w:ascii="Times New Roman" w:hAnsi="Times New Roman" w:cs="Times New Roman"/>
                <w:sz w:val="24"/>
                <w:szCs w:val="24"/>
              </w:rPr>
              <w:t>Garantia de 4(quatro) anos das chapas contra amarelecimento e 6(seis) meses de defeitos em geral.</w:t>
            </w:r>
          </w:p>
        </w:tc>
        <w:tc>
          <w:tcPr>
            <w:tcW w:w="816" w:type="dxa"/>
          </w:tcPr>
          <w:p w14:paraId="18234408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BF5AC98" w14:textId="77777777" w:rsidR="001C0B5C" w:rsidRPr="00DB716B" w:rsidRDefault="001C0B5C" w:rsidP="003622C4">
            <w:pPr>
              <w:jc w:val="both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1C0B5C" w14:paraId="401F976C" w14:textId="77777777" w:rsidTr="0045525F">
        <w:tc>
          <w:tcPr>
            <w:tcW w:w="803" w:type="dxa"/>
            <w:vMerge w:val="restart"/>
          </w:tcPr>
          <w:p w14:paraId="146D6B5C" w14:textId="02CB085A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41" w:type="dxa"/>
          </w:tcPr>
          <w:p w14:paraId="44BC70CD" w14:textId="23353337" w:rsidR="001C0B5C" w:rsidRDefault="001C0B5C" w:rsidP="00291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ornecimento e instalação de cobertura, em formato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de arco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(tipo túnel)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, em policarbonato alveolar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cor cinza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, com espessura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22C4">
              <w:rPr>
                <w:rFonts w:ascii="Times New Roman" w:hAnsi="Times New Roman" w:cs="Times New Roman"/>
                <w:sz w:val="24"/>
                <w:szCs w:val="24"/>
              </w:rPr>
              <w:t>de 6mm,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chapa fechando em cima (bandeira) de 50cm e estrutura metálica em tubos 40mmx30mm com pintura automotiva</w:t>
            </w:r>
          </w:p>
        </w:tc>
        <w:tc>
          <w:tcPr>
            <w:tcW w:w="816" w:type="dxa"/>
          </w:tcPr>
          <w:p w14:paraId="0C405426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AE8E9F5" w14:textId="77777777" w:rsidR="001C0B5C" w:rsidRDefault="001C0B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B5C" w14:paraId="2D908C55" w14:textId="77777777" w:rsidTr="0045525F">
        <w:tc>
          <w:tcPr>
            <w:tcW w:w="803" w:type="dxa"/>
            <w:vMerge/>
          </w:tcPr>
          <w:p w14:paraId="268DF680" w14:textId="77777777" w:rsidR="001C0B5C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2F364C1E" w14:textId="07ED66D7" w:rsidR="001C0B5C" w:rsidRPr="00DF642F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Estrutura metálica em tubos 40x30mm com pintura automotiva</w:t>
            </w:r>
          </w:p>
        </w:tc>
        <w:tc>
          <w:tcPr>
            <w:tcW w:w="816" w:type="dxa"/>
          </w:tcPr>
          <w:p w14:paraId="5112D68A" w14:textId="5500BC1C" w:rsidR="001C0B5C" w:rsidRPr="00DF642F" w:rsidRDefault="00DF642F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 xml:space="preserve">  8,2</w:t>
            </w:r>
          </w:p>
        </w:tc>
        <w:tc>
          <w:tcPr>
            <w:tcW w:w="1803" w:type="dxa"/>
          </w:tcPr>
          <w:p w14:paraId="5ABD5C73" w14:textId="3F625FC6" w:rsidR="001C0B5C" w:rsidRPr="00DF642F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1C0B5C" w14:paraId="55449FD4" w14:textId="77777777" w:rsidTr="0045525F">
        <w:tc>
          <w:tcPr>
            <w:tcW w:w="803" w:type="dxa"/>
            <w:vMerge/>
          </w:tcPr>
          <w:p w14:paraId="509FD5FC" w14:textId="77777777" w:rsidR="001C0B5C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1EE10BCD" w14:textId="3C00F703" w:rsidR="001C0B5C" w:rsidRPr="00DF642F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Acabamento em policarbonato alveolar de 6mm</w:t>
            </w:r>
          </w:p>
        </w:tc>
        <w:tc>
          <w:tcPr>
            <w:tcW w:w="816" w:type="dxa"/>
          </w:tcPr>
          <w:p w14:paraId="3A8E767D" w14:textId="07A7D743" w:rsidR="001C0B5C" w:rsidRPr="00DF642F" w:rsidRDefault="00DF642F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 xml:space="preserve">  8,2</w:t>
            </w:r>
          </w:p>
        </w:tc>
        <w:tc>
          <w:tcPr>
            <w:tcW w:w="1803" w:type="dxa"/>
          </w:tcPr>
          <w:p w14:paraId="06646A09" w14:textId="02E8D877" w:rsidR="001C0B5C" w:rsidRPr="00DF642F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1C0B5C" w14:paraId="10EF5D2E" w14:textId="77777777" w:rsidTr="0045525F">
        <w:tc>
          <w:tcPr>
            <w:tcW w:w="803" w:type="dxa"/>
            <w:vMerge/>
          </w:tcPr>
          <w:p w14:paraId="495B6C54" w14:textId="77777777" w:rsidR="001C0B5C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</w:tcPr>
          <w:p w14:paraId="61008C3D" w14:textId="1BEE3B1F" w:rsidR="001C0B5C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4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Dimensões  do toldo tipo túnel</w:t>
            </w:r>
            <w:r w:rsidRPr="00090564">
              <w:rPr>
                <w:rFonts w:ascii="Times New Roman" w:hAnsi="Times New Roman" w:cs="Times New Roman"/>
                <w:sz w:val="24"/>
                <w:szCs w:val="24"/>
              </w:rPr>
              <w:t>: 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090564">
              <w:rPr>
                <w:rFonts w:ascii="Times New Roman" w:hAnsi="Times New Roman" w:cs="Times New Roman"/>
                <w:sz w:val="24"/>
                <w:szCs w:val="24"/>
              </w:rPr>
              <w:t xml:space="preserve">m x 3,10m, as chapas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090564">
              <w:rPr>
                <w:rFonts w:ascii="Times New Roman" w:hAnsi="Times New Roman" w:cs="Times New Roman"/>
                <w:sz w:val="24"/>
                <w:szCs w:val="24"/>
              </w:rPr>
              <w:t xml:space="preserve">olicarbonato alveolar devem apresentar flexibilidade e alta resistência. </w:t>
            </w:r>
          </w:p>
          <w:p w14:paraId="6D10EE74" w14:textId="77777777" w:rsidR="001C0B5C" w:rsidRPr="00090564" w:rsidRDefault="001C0B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564">
              <w:rPr>
                <w:rFonts w:ascii="Times New Roman" w:hAnsi="Times New Roman" w:cs="Times New Roman"/>
                <w:sz w:val="24"/>
                <w:szCs w:val="24"/>
              </w:rPr>
              <w:t>Material: aço carbono</w:t>
            </w:r>
          </w:p>
          <w:p w14:paraId="5357BC8A" w14:textId="17532D03" w:rsidR="001C0B5C" w:rsidRDefault="001C0B5C" w:rsidP="00DF642F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564">
              <w:rPr>
                <w:rFonts w:ascii="Times New Roman" w:hAnsi="Times New Roman" w:cs="Times New Roman"/>
                <w:sz w:val="24"/>
                <w:szCs w:val="24"/>
              </w:rPr>
              <w:t>Garantia de 4(quatro) anos das chapas contra amarelecimento e 6(seis) meses de defeitos em geral.</w:t>
            </w:r>
          </w:p>
        </w:tc>
        <w:tc>
          <w:tcPr>
            <w:tcW w:w="816" w:type="dxa"/>
          </w:tcPr>
          <w:p w14:paraId="67E8D4CB" w14:textId="77777777" w:rsidR="001C0B5C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A3867B4" w14:textId="77777777" w:rsidR="001C0B5C" w:rsidRDefault="001C0B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15C" w14:paraId="1D72D4C7" w14:textId="77777777" w:rsidTr="0045525F">
        <w:tc>
          <w:tcPr>
            <w:tcW w:w="803" w:type="dxa"/>
            <w:vMerge w:val="restart"/>
          </w:tcPr>
          <w:p w14:paraId="1700DBFC" w14:textId="0B7BAF5D" w:rsidR="0029115C" w:rsidRDefault="002911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41" w:type="dxa"/>
          </w:tcPr>
          <w:p w14:paraId="321D7746" w14:textId="451D0316" w:rsidR="0029115C" w:rsidRPr="00DF642F" w:rsidRDefault="0029115C" w:rsidP="00682A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>Fornecimento e instalação de cobertura de telhamento em fibrocimento – perfil ondulado de 6mm em 02(dois) pergolados de madeira, tipo cobertura de garagem da Câmara Municipal de Cruzeiro.</w:t>
            </w:r>
          </w:p>
          <w:p w14:paraId="4CC27F71" w14:textId="4EC12549" w:rsidR="0029115C" w:rsidRPr="00DF642F" w:rsidRDefault="0029115C" w:rsidP="00682A41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Dimensões  do pergolado</w:t>
            </w: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 xml:space="preserve">: 5,08m x 3,23m; </w:t>
            </w:r>
          </w:p>
          <w:p w14:paraId="577C07D7" w14:textId="0CC79971" w:rsidR="0029115C" w:rsidRPr="00DF642F" w:rsidRDefault="0029115C" w:rsidP="003D7ACF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Dimensões  do pergolado</w:t>
            </w: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 xml:space="preserve">: 5,11m x 3,23m; </w:t>
            </w:r>
          </w:p>
          <w:p w14:paraId="17040C8B" w14:textId="4AFA7981" w:rsidR="0029115C" w:rsidRPr="00DF642F" w:rsidRDefault="0029115C" w:rsidP="002911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hAnsi="Times New Roman" w:cs="Times New Roman"/>
                <w:sz w:val="24"/>
                <w:szCs w:val="24"/>
              </w:rPr>
              <w:t>Material: fibrocimento</w:t>
            </w:r>
          </w:p>
        </w:tc>
        <w:tc>
          <w:tcPr>
            <w:tcW w:w="816" w:type="dxa"/>
          </w:tcPr>
          <w:p w14:paraId="1161FA9A" w14:textId="77777777" w:rsidR="0029115C" w:rsidRPr="00DF642F" w:rsidRDefault="002911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76D7B212" w14:textId="77777777" w:rsidR="0029115C" w:rsidRPr="00DF642F" w:rsidRDefault="0029115C" w:rsidP="003622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15C" w14:paraId="41FC5ACB" w14:textId="77777777" w:rsidTr="00AD1C28">
        <w:tc>
          <w:tcPr>
            <w:tcW w:w="803" w:type="dxa"/>
            <w:vMerge/>
          </w:tcPr>
          <w:p w14:paraId="623E189A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0342ACE8" w14:textId="4EFE9631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Telhamento em fibrocimento - perfil ondulado de 6mm</w:t>
            </w:r>
          </w:p>
        </w:tc>
        <w:tc>
          <w:tcPr>
            <w:tcW w:w="816" w:type="dxa"/>
            <w:vAlign w:val="bottom"/>
          </w:tcPr>
          <w:p w14:paraId="2FEFF568" w14:textId="4E362B2D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32,91</w:t>
            </w:r>
          </w:p>
        </w:tc>
        <w:tc>
          <w:tcPr>
            <w:tcW w:w="1803" w:type="dxa"/>
            <w:vAlign w:val="bottom"/>
          </w:tcPr>
          <w:p w14:paraId="23A6684F" w14:textId="6A2F0297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6EF6489B" w14:textId="77777777" w:rsidTr="001F3AF0">
        <w:tc>
          <w:tcPr>
            <w:tcW w:w="803" w:type="dxa"/>
            <w:vMerge/>
          </w:tcPr>
          <w:p w14:paraId="4134DDA1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242747E6" w14:textId="33315630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Forro em tábua de madeira aparelhadas macho e fêmea de pinus</w:t>
            </w:r>
          </w:p>
        </w:tc>
        <w:tc>
          <w:tcPr>
            <w:tcW w:w="816" w:type="dxa"/>
            <w:vAlign w:val="bottom"/>
          </w:tcPr>
          <w:p w14:paraId="11FE174D" w14:textId="0F2343DA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32,91</w:t>
            </w:r>
          </w:p>
        </w:tc>
        <w:tc>
          <w:tcPr>
            <w:tcW w:w="1803" w:type="dxa"/>
          </w:tcPr>
          <w:p w14:paraId="5BD0A928" w14:textId="30B4ED9B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339181A5" w14:textId="77777777" w:rsidTr="001F3AF0">
        <w:tc>
          <w:tcPr>
            <w:tcW w:w="803" w:type="dxa"/>
            <w:vMerge/>
          </w:tcPr>
          <w:p w14:paraId="31C99C6A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1E825F6F" w14:textId="69FA1FE3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Calha, rufo, afins em chapa galvanizada nº 24 - corte 33cm – aço galvanizado</w:t>
            </w:r>
          </w:p>
        </w:tc>
        <w:tc>
          <w:tcPr>
            <w:tcW w:w="816" w:type="dxa"/>
            <w:vAlign w:val="bottom"/>
          </w:tcPr>
          <w:p w14:paraId="0A93F666" w14:textId="252A20A7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20,4</w:t>
            </w:r>
          </w:p>
        </w:tc>
        <w:tc>
          <w:tcPr>
            <w:tcW w:w="1803" w:type="dxa"/>
          </w:tcPr>
          <w:p w14:paraId="69606F0F" w14:textId="758623F9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4C9AD697" w14:textId="77777777" w:rsidTr="001F3AF0">
        <w:tc>
          <w:tcPr>
            <w:tcW w:w="803" w:type="dxa"/>
            <w:vMerge/>
          </w:tcPr>
          <w:p w14:paraId="05B6CCCA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50DB2797" w14:textId="0B37B0D7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Testeira em tábua madeira aparelhada, largura até 20cm</w:t>
            </w:r>
          </w:p>
        </w:tc>
        <w:tc>
          <w:tcPr>
            <w:tcW w:w="816" w:type="dxa"/>
            <w:vAlign w:val="bottom"/>
          </w:tcPr>
          <w:p w14:paraId="028AAD44" w14:textId="21853916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17,9</w:t>
            </w:r>
          </w:p>
        </w:tc>
        <w:tc>
          <w:tcPr>
            <w:tcW w:w="1803" w:type="dxa"/>
          </w:tcPr>
          <w:p w14:paraId="1D25C247" w14:textId="60B7A1A8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7EC54347" w14:textId="77777777" w:rsidTr="00AA1E64">
        <w:tc>
          <w:tcPr>
            <w:tcW w:w="803" w:type="dxa"/>
            <w:vMerge/>
          </w:tcPr>
          <w:p w14:paraId="49834ECB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4D7294D7" w14:textId="6235ABDA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Fornecimento de peças diversas para estrutura de madeira</w:t>
            </w:r>
          </w:p>
        </w:tc>
        <w:tc>
          <w:tcPr>
            <w:tcW w:w="816" w:type="dxa"/>
            <w:vAlign w:val="bottom"/>
          </w:tcPr>
          <w:p w14:paraId="3FC4E6CE" w14:textId="72B8E6B7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1,49</w:t>
            </w:r>
          </w:p>
        </w:tc>
        <w:tc>
          <w:tcPr>
            <w:tcW w:w="1803" w:type="dxa"/>
          </w:tcPr>
          <w:p w14:paraId="7FD7397C" w14:textId="39B82A27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33F6C560" w14:textId="77777777" w:rsidTr="00AA1E64">
        <w:tc>
          <w:tcPr>
            <w:tcW w:w="803" w:type="dxa"/>
            <w:vMerge/>
          </w:tcPr>
          <w:p w14:paraId="0485F611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223D8AFF" w14:textId="46ADFE0F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Lixamento de madeira para aplicação de verniz</w:t>
            </w:r>
          </w:p>
        </w:tc>
        <w:tc>
          <w:tcPr>
            <w:tcW w:w="816" w:type="dxa"/>
            <w:vAlign w:val="bottom"/>
          </w:tcPr>
          <w:p w14:paraId="2E0A218B" w14:textId="3A77EEFF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24,32</w:t>
            </w:r>
          </w:p>
        </w:tc>
        <w:tc>
          <w:tcPr>
            <w:tcW w:w="1803" w:type="dxa"/>
          </w:tcPr>
          <w:p w14:paraId="55B5A138" w14:textId="55888647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  <w:tr w:rsidR="0029115C" w14:paraId="018BE732" w14:textId="77777777" w:rsidTr="00AA1E64">
        <w:tc>
          <w:tcPr>
            <w:tcW w:w="803" w:type="dxa"/>
            <w:vMerge/>
          </w:tcPr>
          <w:p w14:paraId="0DD322E9" w14:textId="77777777" w:rsidR="0029115C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1" w:type="dxa"/>
            <w:vAlign w:val="bottom"/>
          </w:tcPr>
          <w:p w14:paraId="77EEF066" w14:textId="36CA5878" w:rsidR="0029115C" w:rsidRPr="00DF642F" w:rsidRDefault="0029115C" w:rsidP="001C0B5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Aplicação de verniz em superfície de madeira</w:t>
            </w:r>
          </w:p>
        </w:tc>
        <w:tc>
          <w:tcPr>
            <w:tcW w:w="816" w:type="dxa"/>
            <w:vAlign w:val="bottom"/>
          </w:tcPr>
          <w:p w14:paraId="24897C42" w14:textId="2618717F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24,32</w:t>
            </w:r>
          </w:p>
        </w:tc>
        <w:tc>
          <w:tcPr>
            <w:tcW w:w="1803" w:type="dxa"/>
          </w:tcPr>
          <w:p w14:paraId="4970A58D" w14:textId="5D91298E" w:rsidR="0029115C" w:rsidRPr="00DF642F" w:rsidRDefault="0029115C" w:rsidP="001C0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42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m²</w:t>
            </w:r>
          </w:p>
        </w:tc>
      </w:tr>
    </w:tbl>
    <w:p w14:paraId="58CA0EA7" w14:textId="77777777" w:rsidR="0045525F" w:rsidRDefault="0045525F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EE6B3" w14:textId="17349F25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1.3. FOTO</w:t>
      </w:r>
      <w:r w:rsidR="0045525F">
        <w:rPr>
          <w:rFonts w:ascii="Times New Roman" w:hAnsi="Times New Roman" w:cs="Times New Roman"/>
          <w:sz w:val="24"/>
          <w:szCs w:val="24"/>
        </w:rPr>
        <w:t>S</w:t>
      </w:r>
      <w:r w:rsidRPr="003622C4">
        <w:rPr>
          <w:rFonts w:ascii="Times New Roman" w:hAnsi="Times New Roman" w:cs="Times New Roman"/>
          <w:sz w:val="24"/>
          <w:szCs w:val="24"/>
        </w:rPr>
        <w:t xml:space="preserve"> DA ÁREA DE INSTALAÇÃO:</w:t>
      </w:r>
    </w:p>
    <w:p w14:paraId="5A4899D4" w14:textId="7B38ABFA" w:rsidR="0045525F" w:rsidRDefault="0045525F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1.3.1. FOTO ITEM </w:t>
      </w:r>
      <w:r w:rsidR="00DF642F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– TOLDO</w:t>
      </w:r>
      <w:r w:rsidR="004D5248">
        <w:rPr>
          <w:rFonts w:ascii="Times New Roman" w:hAnsi="Times New Roman" w:cs="Times New Roman"/>
          <w:sz w:val="24"/>
          <w:szCs w:val="24"/>
        </w:rPr>
        <w:t xml:space="preserve"> COBERTURA POLICARBONATO</w:t>
      </w:r>
    </w:p>
    <w:p w14:paraId="05DE373B" w14:textId="517C1627" w:rsidR="00C3485C" w:rsidRDefault="004D5248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06AC8F6" wp14:editId="3BAC4355">
            <wp:extent cx="5399004" cy="3124862"/>
            <wp:effectExtent l="0" t="0" r="0" b="0"/>
            <wp:docPr id="11230566" name="Imagem 1" descr="Uma imagem contendo edifício, pessoa, ao ar livre, homem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870188" name="Imagem 1" descr="Uma imagem contendo edifício, pessoa, ao ar livre, homem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080" cy="312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49148" w14:textId="23D3865D" w:rsidR="0045525F" w:rsidRDefault="0045525F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1.3.2. FOTO ITEM</w:t>
      </w:r>
      <w:r w:rsidR="00DF642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– TOLDO</w:t>
      </w:r>
      <w:r w:rsidR="004D5248">
        <w:rPr>
          <w:rFonts w:ascii="Times New Roman" w:hAnsi="Times New Roman" w:cs="Times New Roman"/>
          <w:sz w:val="24"/>
          <w:szCs w:val="24"/>
        </w:rPr>
        <w:t xml:space="preserve"> COBERTURA POLICARBONATO</w:t>
      </w:r>
    </w:p>
    <w:p w14:paraId="76D9EFFC" w14:textId="19FDE5C8" w:rsidR="00C3485C" w:rsidRDefault="004D5248" w:rsidP="00C3485C">
      <w:pPr>
        <w:pStyle w:val="NormalWeb"/>
      </w:pPr>
      <w:r>
        <w:rPr>
          <w:noProof/>
        </w:rPr>
        <w:drawing>
          <wp:inline distT="0" distB="0" distL="0" distR="0" wp14:anchorId="3C64F509" wp14:editId="21C29B4B">
            <wp:extent cx="5345640" cy="2552368"/>
            <wp:effectExtent l="0" t="0" r="7620" b="635"/>
            <wp:docPr id="983172270" name="Imagem 983172270" descr="Prédio com janelas de vidr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681516" name="Imagem 1426681516" descr="Prédio com janelas de vidr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30" cy="257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865AD" w14:textId="77777777" w:rsidR="00C3485C" w:rsidRDefault="00C3485C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70F256" w14:textId="16769B47" w:rsidR="0045525F" w:rsidRDefault="0045525F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1.3.3. FOTO ITEM </w:t>
      </w:r>
      <w:r w:rsidR="00DF642F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– COBERTURA </w:t>
      </w:r>
      <w:r w:rsidR="00BB18A2">
        <w:rPr>
          <w:rFonts w:ascii="Times New Roman" w:hAnsi="Times New Roman" w:cs="Times New Roman"/>
          <w:sz w:val="24"/>
          <w:szCs w:val="24"/>
        </w:rPr>
        <w:t xml:space="preserve"> DE FIBROCIMENTO - </w:t>
      </w:r>
      <w:r>
        <w:rPr>
          <w:rFonts w:ascii="Times New Roman" w:hAnsi="Times New Roman" w:cs="Times New Roman"/>
          <w:sz w:val="24"/>
          <w:szCs w:val="24"/>
        </w:rPr>
        <w:t>PERGOLADOS</w:t>
      </w:r>
    </w:p>
    <w:p w14:paraId="7A0EB477" w14:textId="450FB3FD" w:rsidR="00C3485C" w:rsidRDefault="00C3485C" w:rsidP="00C3485C">
      <w:pPr>
        <w:pStyle w:val="NormalWeb"/>
      </w:pPr>
      <w:r>
        <w:rPr>
          <w:noProof/>
        </w:rPr>
        <w:drawing>
          <wp:inline distT="0" distB="0" distL="0" distR="0" wp14:anchorId="1276FE83" wp14:editId="1F29EA68">
            <wp:extent cx="5400040" cy="3270250"/>
            <wp:effectExtent l="0" t="0" r="0" b="6350"/>
            <wp:docPr id="1537146960" name="Imagem 2" descr="Edifício de tijolo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146960" name="Imagem 2" descr="Edifício de tijolo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52FE3" w14:textId="330051D6" w:rsidR="003622C4" w:rsidRPr="003622C4" w:rsidRDefault="000F688E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622C4" w:rsidRPr="003622C4">
        <w:rPr>
          <w:rFonts w:ascii="Times New Roman" w:hAnsi="Times New Roman" w:cs="Times New Roman"/>
          <w:sz w:val="24"/>
          <w:szCs w:val="24"/>
        </w:rPr>
        <w:t>.4. RESPONSABILIDADES DA EMPRESA CONTRATADA:</w:t>
      </w:r>
    </w:p>
    <w:p w14:paraId="325C123C" w14:textId="57698B95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O fornecimento do projeto detalhado com sua respectiva ART’s ou RRT’s de execução ou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fabricação e montagem.</w:t>
      </w:r>
    </w:p>
    <w:p w14:paraId="11345C3F" w14:textId="77777777" w:rsidR="003622C4" w:rsidRPr="003622C4" w:rsidRDefault="003622C4" w:rsidP="000F688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 – DAS JUSTIFICATIVAS</w:t>
      </w:r>
    </w:p>
    <w:p w14:paraId="20C38533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2.1 – JUSTIFICATIVA DA CONTRATAÇÃO</w:t>
      </w:r>
    </w:p>
    <w:p w14:paraId="400EA783" w14:textId="34D4AF6C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685E31">
        <w:rPr>
          <w:rFonts w:ascii="Times New Roman" w:hAnsi="Times New Roman" w:cs="Times New Roman"/>
          <w:sz w:val="24"/>
          <w:szCs w:val="24"/>
        </w:rPr>
        <w:lastRenderedPageBreak/>
        <w:t xml:space="preserve">A cobertura de </w:t>
      </w:r>
      <w:r w:rsidR="00685E31" w:rsidRPr="00685E31">
        <w:rPr>
          <w:rFonts w:ascii="Times New Roman" w:hAnsi="Times New Roman" w:cs="Times New Roman"/>
          <w:sz w:val="24"/>
          <w:szCs w:val="24"/>
        </w:rPr>
        <w:t>policarbonato</w:t>
      </w:r>
      <w:r w:rsidRPr="00685E31">
        <w:rPr>
          <w:rFonts w:ascii="Times New Roman" w:hAnsi="Times New Roman" w:cs="Times New Roman"/>
          <w:sz w:val="24"/>
          <w:szCs w:val="24"/>
        </w:rPr>
        <w:t xml:space="preserve"> promove </w:t>
      </w:r>
      <w:r w:rsidR="00A62988" w:rsidRPr="00685E31">
        <w:rPr>
          <w:rFonts w:ascii="Times New Roman" w:hAnsi="Times New Roman" w:cs="Times New Roman"/>
          <w:sz w:val="24"/>
          <w:szCs w:val="24"/>
        </w:rPr>
        <w:t>bem-estar</w:t>
      </w:r>
      <w:r w:rsidRPr="00685E31">
        <w:rPr>
          <w:rFonts w:ascii="Times New Roman" w:hAnsi="Times New Roman" w:cs="Times New Roman"/>
          <w:sz w:val="24"/>
          <w:szCs w:val="24"/>
        </w:rPr>
        <w:t>, conforto e segurança que são</w:t>
      </w:r>
      <w:r w:rsidR="000F688E" w:rsidRPr="00685E31">
        <w:rPr>
          <w:rFonts w:ascii="Times New Roman" w:hAnsi="Times New Roman" w:cs="Times New Roman"/>
          <w:sz w:val="24"/>
          <w:szCs w:val="24"/>
        </w:rPr>
        <w:t xml:space="preserve"> </w:t>
      </w:r>
      <w:r w:rsidRPr="00685E31">
        <w:rPr>
          <w:rFonts w:ascii="Times New Roman" w:hAnsi="Times New Roman" w:cs="Times New Roman"/>
          <w:sz w:val="24"/>
          <w:szCs w:val="24"/>
        </w:rPr>
        <w:t>características essenciais na composição e estruturação de um espaço</w:t>
      </w:r>
      <w:r w:rsidR="00E94B0D">
        <w:rPr>
          <w:rFonts w:ascii="Times New Roman" w:hAnsi="Times New Roman" w:cs="Times New Roman"/>
          <w:sz w:val="24"/>
          <w:szCs w:val="24"/>
        </w:rPr>
        <w:t>.</w:t>
      </w:r>
      <w:r w:rsidRPr="00685E31">
        <w:rPr>
          <w:rFonts w:ascii="Times New Roman" w:hAnsi="Times New Roman" w:cs="Times New Roman"/>
          <w:sz w:val="24"/>
          <w:szCs w:val="24"/>
        </w:rPr>
        <w:t xml:space="preserve"> </w:t>
      </w:r>
      <w:r w:rsidR="00685E31" w:rsidRPr="00685E31">
        <w:rPr>
          <w:rFonts w:ascii="Times New Roman" w:hAnsi="Times New Roman" w:cs="Times New Roman"/>
          <w:sz w:val="24"/>
          <w:szCs w:val="24"/>
        </w:rPr>
        <w:t xml:space="preserve">A </w:t>
      </w:r>
      <w:r w:rsidR="00685E31">
        <w:rPr>
          <w:rFonts w:ascii="Times New Roman" w:hAnsi="Times New Roman" w:cs="Times New Roman"/>
          <w:sz w:val="24"/>
          <w:szCs w:val="24"/>
        </w:rPr>
        <w:t>i</w:t>
      </w:r>
      <w:r w:rsidR="00685E31" w:rsidRPr="00685E31">
        <w:rPr>
          <w:rFonts w:ascii="Times New Roman" w:hAnsi="Times New Roman" w:cs="Times New Roman"/>
          <w:sz w:val="24"/>
          <w:szCs w:val="24"/>
        </w:rPr>
        <w:t xml:space="preserve">nstalação de </w:t>
      </w:r>
      <w:r w:rsidR="00685E31">
        <w:rPr>
          <w:rFonts w:ascii="Times New Roman" w:hAnsi="Times New Roman" w:cs="Times New Roman"/>
          <w:sz w:val="24"/>
          <w:szCs w:val="24"/>
        </w:rPr>
        <w:t>t</w:t>
      </w:r>
      <w:r w:rsidR="00685E31" w:rsidRPr="00685E31">
        <w:rPr>
          <w:rFonts w:ascii="Times New Roman" w:hAnsi="Times New Roman" w:cs="Times New Roman"/>
          <w:sz w:val="24"/>
          <w:szCs w:val="24"/>
        </w:rPr>
        <w:t>oldos</w:t>
      </w:r>
      <w:r w:rsidR="00BA5DA1">
        <w:rPr>
          <w:rFonts w:ascii="Times New Roman" w:hAnsi="Times New Roman" w:cs="Times New Roman"/>
          <w:sz w:val="24"/>
          <w:szCs w:val="24"/>
        </w:rPr>
        <w:t xml:space="preserve"> </w:t>
      </w:r>
      <w:r w:rsidR="00685E31" w:rsidRPr="00685E31">
        <w:rPr>
          <w:rFonts w:ascii="Times New Roman" w:hAnsi="Times New Roman" w:cs="Times New Roman"/>
          <w:sz w:val="24"/>
          <w:szCs w:val="24"/>
        </w:rPr>
        <w:t>será realizada nas áreas descobertas</w:t>
      </w:r>
      <w:r w:rsidR="00BA5DA1">
        <w:rPr>
          <w:rFonts w:ascii="Times New Roman" w:hAnsi="Times New Roman" w:cs="Times New Roman"/>
          <w:sz w:val="24"/>
          <w:szCs w:val="24"/>
        </w:rPr>
        <w:t xml:space="preserve"> e cobertura dos pergolados</w:t>
      </w:r>
      <w:r w:rsidR="00685E31" w:rsidRPr="00685E31">
        <w:rPr>
          <w:rFonts w:ascii="Times New Roman" w:hAnsi="Times New Roman" w:cs="Times New Roman"/>
          <w:sz w:val="24"/>
          <w:szCs w:val="24"/>
        </w:rPr>
        <w:t xml:space="preserve"> dessa casa de leis, para proteção de bens </w:t>
      </w:r>
      <w:r w:rsidR="00685E31" w:rsidRPr="00E94B0D">
        <w:rPr>
          <w:rFonts w:ascii="Times New Roman" w:hAnsi="Times New Roman" w:cs="Times New Roman"/>
          <w:sz w:val="24"/>
          <w:szCs w:val="24"/>
        </w:rPr>
        <w:t xml:space="preserve">materiais como veículo e estrutura do prédio </w:t>
      </w:r>
      <w:r w:rsidR="00E94B0D" w:rsidRPr="00E94B0D">
        <w:rPr>
          <w:rFonts w:ascii="Times New Roman" w:hAnsi="Times New Roman" w:cs="Times New Roman"/>
          <w:sz w:val="24"/>
          <w:szCs w:val="24"/>
        </w:rPr>
        <w:t>e usuários</w:t>
      </w:r>
      <w:r w:rsidR="00685E31" w:rsidRPr="00E94B0D">
        <w:rPr>
          <w:rFonts w:ascii="Times New Roman" w:hAnsi="Times New Roman" w:cs="Times New Roman"/>
          <w:sz w:val="24"/>
          <w:szCs w:val="24"/>
        </w:rPr>
        <w:t xml:space="preserve"> contra eventos naturais (chuva e sol intensos). Tal ação contribuirá, também, para a manutenção da limpeza e consequentemente a proteção das </w:t>
      </w:r>
      <w:r w:rsidR="00A62988" w:rsidRPr="00E94B0D">
        <w:rPr>
          <w:rFonts w:ascii="Times New Roman" w:hAnsi="Times New Roman" w:cs="Times New Roman"/>
          <w:sz w:val="24"/>
          <w:szCs w:val="24"/>
        </w:rPr>
        <w:t xml:space="preserve">instalações </w:t>
      </w:r>
      <w:r w:rsidR="00A62988">
        <w:rPr>
          <w:rFonts w:ascii="Times New Roman" w:hAnsi="Times New Roman" w:cs="Times New Roman"/>
          <w:sz w:val="24"/>
          <w:szCs w:val="24"/>
        </w:rPr>
        <w:t>e</w:t>
      </w:r>
      <w:r w:rsidR="00E94B0D">
        <w:rPr>
          <w:rFonts w:ascii="Times New Roman" w:hAnsi="Times New Roman" w:cs="Times New Roman"/>
          <w:sz w:val="24"/>
          <w:szCs w:val="24"/>
        </w:rPr>
        <w:t xml:space="preserve"> melhoria da estética do imóvel.</w:t>
      </w:r>
    </w:p>
    <w:p w14:paraId="590AAE16" w14:textId="77777777" w:rsidR="00E94B0D" w:rsidRPr="00E94B0D" w:rsidRDefault="00E94B0D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3D2BD4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2.2 - RESULTADOS ESPERADOS COM A AQUISIÇÃO</w:t>
      </w:r>
    </w:p>
    <w:p w14:paraId="664D844F" w14:textId="075DD360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Iluminação natural: se assemelha ao vidro, permitindo a entrada de luz com 250 vezes mais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resistência – e segurança, combina com as escolas. A redução de custos também acaba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consequentemente estando presente nesse caso, gerando economia de energia durante o dia.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Temperatura: o policarbonato garante conforto térmico por, além de proteger o ambiente de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possíveis mudanças de tempo, torna a área mais resistente contra temperaturas baixas e as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mais altas.</w:t>
      </w:r>
    </w:p>
    <w:p w14:paraId="6BC42931" w14:textId="77777777" w:rsidR="00C56AF2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Proteção a alta exposição ao sol: o policarbonato também pode ser desenvolvido com</w:t>
      </w:r>
      <w:r w:rsidR="00C56AF2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pigmentação metalizada, chamado refletivo, e tem a capacidade de – como o nome diz –</w:t>
      </w:r>
      <w:r w:rsidR="00C56AF2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refletir os raios solares. Além disso, possui proteção contra raios UV.</w:t>
      </w:r>
      <w:r w:rsidR="00C56A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EE700A" w14:textId="59F3745E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Proteção em áreas externas: Protege </w:t>
      </w:r>
      <w:r w:rsidR="000F688E">
        <w:rPr>
          <w:rFonts w:ascii="Times New Roman" w:hAnsi="Times New Roman" w:cs="Times New Roman"/>
          <w:sz w:val="24"/>
          <w:szCs w:val="24"/>
        </w:rPr>
        <w:t>funcionários e visitantes</w:t>
      </w:r>
      <w:r w:rsidRPr="003622C4">
        <w:rPr>
          <w:rFonts w:ascii="Times New Roman" w:hAnsi="Times New Roman" w:cs="Times New Roman"/>
          <w:sz w:val="24"/>
          <w:szCs w:val="24"/>
        </w:rPr>
        <w:t xml:space="preserve"> de sol intenso, chuva, e ventanias –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essa é uma de suas aplicações mais comuns.</w:t>
      </w:r>
    </w:p>
    <w:p w14:paraId="7C054B2D" w14:textId="77777777" w:rsidR="00FC661D" w:rsidRPr="003622C4" w:rsidRDefault="00FC661D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D13E3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2.3 – JUSTIFICATIVA DAS ESPECIFICAÇÕES TÉCNICAS</w:t>
      </w:r>
    </w:p>
    <w:p w14:paraId="17FDA9C7" w14:textId="26B907FD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2.3.1 - As especificações e medidas das coberturas, são padrões de mercado, utilizadas para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cobertura de policarbonato, feito de material leve com alta resistência a impactos, menor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custo de instalação e manutenção simples, baixo peso, maior transparência permitindo a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iluminação natural, eficiência térmica além de proteção anti-UV.</w:t>
      </w:r>
    </w:p>
    <w:p w14:paraId="7966EA04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2.4 – JUSTIFICATIVA DO QUANTITATIVO</w:t>
      </w:r>
    </w:p>
    <w:p w14:paraId="37FD977F" w14:textId="79818152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2.4.1. O quantitativo foi definido conforme levantamento realizado pelo setor técnico, com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relatórios anexados a este formulário, sendo a quantidade necessária para cobertura do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espaço destinado ao corredor de acesso </w:t>
      </w:r>
      <w:r w:rsidR="000F688E">
        <w:rPr>
          <w:rFonts w:ascii="Times New Roman" w:hAnsi="Times New Roman" w:cs="Times New Roman"/>
          <w:sz w:val="24"/>
          <w:szCs w:val="24"/>
        </w:rPr>
        <w:t>aos gabinetes dos vereadores e cobertura e proteção dos veículos da Câmara Municipal de Cruzeiro.</w:t>
      </w:r>
    </w:p>
    <w:p w14:paraId="16A9B2B7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3 – DO RECURSO ORÇAMENTÁRIO</w:t>
      </w:r>
    </w:p>
    <w:p w14:paraId="0739C637" w14:textId="77777777" w:rsidR="003622C4" w:rsidRPr="003763FF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763FF">
        <w:rPr>
          <w:rFonts w:ascii="Times New Roman" w:hAnsi="Times New Roman" w:cs="Times New Roman"/>
          <w:sz w:val="24"/>
          <w:szCs w:val="24"/>
        </w:rPr>
        <w:t>A despesa decorrente desta aquisição correrá à conta da seguinte:</w:t>
      </w:r>
    </w:p>
    <w:p w14:paraId="2C79B245" w14:textId="0547E31A" w:rsidR="003622C4" w:rsidRPr="001A0AC7" w:rsidRDefault="003763FF" w:rsidP="000F68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0AC7">
        <w:rPr>
          <w:rFonts w:ascii="Times New Roman" w:hAnsi="Times New Roman" w:cs="Times New Roman"/>
          <w:b/>
          <w:bCs/>
          <w:sz w:val="24"/>
          <w:szCs w:val="24"/>
        </w:rPr>
        <w:t>FICHA Nº 18 – 3.3.90.39.00 – Outros Serviços de Terceiros – Pessoa Jurídica</w:t>
      </w:r>
    </w:p>
    <w:p w14:paraId="6155299E" w14:textId="4E99E90B" w:rsidR="000F688E" w:rsidRPr="001A0AC7" w:rsidRDefault="003763FF" w:rsidP="003622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0AC7">
        <w:rPr>
          <w:rFonts w:ascii="Times New Roman" w:hAnsi="Times New Roman" w:cs="Times New Roman"/>
          <w:b/>
          <w:bCs/>
          <w:sz w:val="24"/>
          <w:szCs w:val="24"/>
        </w:rPr>
        <w:t>FICHA Nº 14 – 3.3.90.30.00 – Material de Consumo</w:t>
      </w:r>
    </w:p>
    <w:p w14:paraId="36894BFF" w14:textId="77777777" w:rsidR="003763FF" w:rsidRPr="003622C4" w:rsidRDefault="003763FF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3C30C6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lastRenderedPageBreak/>
        <w:t>4 - DA PROPOSTA/CONTRATAÇÃO:</w:t>
      </w:r>
    </w:p>
    <w:p w14:paraId="4927F9D1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4.1. A proposta deverá ser válida por 60 (sessenta) dias, a contar da data de entrega ao</w:t>
      </w:r>
    </w:p>
    <w:p w14:paraId="1DA79142" w14:textId="059B73CD" w:rsidR="003622C4" w:rsidRPr="003622C4" w:rsidRDefault="000F688E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Contratação.</w:t>
      </w:r>
    </w:p>
    <w:p w14:paraId="407C4BA5" w14:textId="77777777" w:rsidR="003622C4" w:rsidRPr="00FC661D" w:rsidRDefault="003622C4" w:rsidP="003622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4.2. A avaliação das propostas será pelo </w:t>
      </w:r>
      <w:r w:rsidRPr="00FC661D">
        <w:rPr>
          <w:rFonts w:ascii="Times New Roman" w:hAnsi="Times New Roman" w:cs="Times New Roman"/>
          <w:b/>
          <w:bCs/>
          <w:sz w:val="24"/>
          <w:szCs w:val="24"/>
        </w:rPr>
        <w:t>menor preço global.</w:t>
      </w:r>
    </w:p>
    <w:p w14:paraId="148C0B5F" w14:textId="77777777" w:rsidR="000111E4" w:rsidRDefault="000111E4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6EDB65" w14:textId="6F0E597D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5. LOCAL DE PRESTAÇÃO DOS SERVIÇOS</w:t>
      </w:r>
    </w:p>
    <w:p w14:paraId="464F4568" w14:textId="0C3DD5E0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5.1. Os serviços solicitados deverão ser executados, n</w:t>
      </w:r>
      <w:r w:rsidR="000F688E">
        <w:rPr>
          <w:rFonts w:ascii="Times New Roman" w:hAnsi="Times New Roman" w:cs="Times New Roman"/>
          <w:sz w:val="24"/>
          <w:szCs w:val="24"/>
        </w:rPr>
        <w:t>o prédio da Câmara Municipal de Cruzeiro, situada na Avenida Major Novaes, nº 499 – Centro, Cruzeiro/SP, CEP. 12.701-330.</w:t>
      </w:r>
    </w:p>
    <w:p w14:paraId="1B2BB171" w14:textId="77777777" w:rsidR="00FC661D" w:rsidRPr="003622C4" w:rsidRDefault="00FC661D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2680B1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6. FORMA DE PAGAMENTO</w:t>
      </w:r>
    </w:p>
    <w:p w14:paraId="198420E1" w14:textId="7F566591" w:rsidR="003622C4" w:rsidRPr="00FC661D" w:rsidRDefault="003622C4" w:rsidP="003622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6.1. O pagamento será efetuado no prazo de 30 (trinta) dias, contados da data de emissão da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Nota de Liquidação, sendo esta condicionada à apresentação do documento de cobrança na</w:t>
      </w:r>
      <w:r w:rsidR="000F688E">
        <w:rPr>
          <w:rFonts w:ascii="Times New Roman" w:hAnsi="Times New Roman" w:cs="Times New Roman"/>
          <w:sz w:val="24"/>
          <w:szCs w:val="24"/>
        </w:rPr>
        <w:t xml:space="preserve"> Câmara Municipal de Cruzeiro, cu</w:t>
      </w:r>
      <w:r w:rsidRPr="003622C4">
        <w:rPr>
          <w:rFonts w:ascii="Times New Roman" w:hAnsi="Times New Roman" w:cs="Times New Roman"/>
          <w:sz w:val="24"/>
          <w:szCs w:val="24"/>
        </w:rPr>
        <w:t xml:space="preserve">mpridas as formalidades legais e contratuais previstas, </w:t>
      </w:r>
      <w:r w:rsidRPr="00FC661D">
        <w:rPr>
          <w:rFonts w:ascii="Times New Roman" w:hAnsi="Times New Roman" w:cs="Times New Roman"/>
          <w:b/>
          <w:bCs/>
          <w:sz w:val="24"/>
          <w:szCs w:val="24"/>
        </w:rPr>
        <w:t>mediante</w:t>
      </w:r>
      <w:r w:rsidR="000F688E" w:rsidRPr="00FC66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11E4" w:rsidRPr="00FC661D">
        <w:rPr>
          <w:rFonts w:ascii="Times New Roman" w:hAnsi="Times New Roman" w:cs="Times New Roman"/>
          <w:b/>
          <w:bCs/>
          <w:sz w:val="24"/>
          <w:szCs w:val="24"/>
        </w:rPr>
        <w:t>NOTA</w:t>
      </w:r>
      <w:r w:rsidR="000111E4"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  <w:r w:rsidR="000111E4" w:rsidRPr="00FC661D">
        <w:rPr>
          <w:rFonts w:ascii="Times New Roman" w:hAnsi="Times New Roman" w:cs="Times New Roman"/>
          <w:b/>
          <w:bCs/>
          <w:sz w:val="24"/>
          <w:szCs w:val="24"/>
        </w:rPr>
        <w:t>FISCA</w:t>
      </w:r>
      <w:r w:rsidR="000111E4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="000111E4" w:rsidRPr="00FC661D">
        <w:rPr>
          <w:rFonts w:ascii="Times New Roman" w:hAnsi="Times New Roman" w:cs="Times New Roman"/>
          <w:b/>
          <w:bCs/>
          <w:sz w:val="24"/>
          <w:szCs w:val="24"/>
        </w:rPr>
        <w:t xml:space="preserve"> DE SERVIÇOS</w:t>
      </w:r>
      <w:r w:rsidR="000111E4">
        <w:rPr>
          <w:rFonts w:ascii="Times New Roman" w:hAnsi="Times New Roman" w:cs="Times New Roman"/>
          <w:b/>
          <w:bCs/>
          <w:sz w:val="24"/>
          <w:szCs w:val="24"/>
        </w:rPr>
        <w:t xml:space="preserve">/MATERIAIS E </w:t>
      </w:r>
      <w:r w:rsidR="000111E4" w:rsidRPr="00FC661D">
        <w:rPr>
          <w:rFonts w:ascii="Times New Roman" w:hAnsi="Times New Roman" w:cs="Times New Roman"/>
          <w:b/>
          <w:bCs/>
          <w:sz w:val="24"/>
          <w:szCs w:val="24"/>
        </w:rPr>
        <w:t xml:space="preserve"> BOLETO BANCÁRIO DA CONTRATADA.</w:t>
      </w:r>
    </w:p>
    <w:p w14:paraId="53C687ED" w14:textId="272C1E45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6.2. A Administração reserva-se ao direito de não efetuar o pagamento, se os serviços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executados estiverem em desacordo com as especificações constantes do Edital de </w:t>
      </w:r>
      <w:r w:rsidR="000F688E">
        <w:rPr>
          <w:rFonts w:ascii="Times New Roman" w:hAnsi="Times New Roman" w:cs="Times New Roman"/>
          <w:sz w:val="24"/>
          <w:szCs w:val="24"/>
        </w:rPr>
        <w:t>Licitação</w:t>
      </w:r>
      <w:r w:rsidRPr="003622C4">
        <w:rPr>
          <w:rFonts w:ascii="Times New Roman" w:hAnsi="Times New Roman" w:cs="Times New Roman"/>
          <w:sz w:val="24"/>
          <w:szCs w:val="24"/>
        </w:rPr>
        <w:t>.</w:t>
      </w:r>
    </w:p>
    <w:p w14:paraId="1A362E9E" w14:textId="77777777" w:rsidR="000111E4" w:rsidRDefault="000111E4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7175F6" w14:textId="133959C9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6.3. DO PROCEDIMENTO PARA EMISSÃO DE NOTA FISCAL ELETRÔNICA DE PRESTAÇÃO DE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SERVIÇOS</w:t>
      </w:r>
      <w:r w:rsidR="000111E4">
        <w:rPr>
          <w:rFonts w:ascii="Times New Roman" w:hAnsi="Times New Roman" w:cs="Times New Roman"/>
          <w:sz w:val="24"/>
          <w:szCs w:val="24"/>
        </w:rPr>
        <w:t xml:space="preserve"> E MATERIAIS</w:t>
      </w:r>
      <w:r w:rsidRPr="003622C4">
        <w:rPr>
          <w:rFonts w:ascii="Times New Roman" w:hAnsi="Times New Roman" w:cs="Times New Roman"/>
          <w:sz w:val="24"/>
          <w:szCs w:val="24"/>
        </w:rPr>
        <w:t xml:space="preserve"> DO MUNICÍPIO DE </w:t>
      </w:r>
      <w:r w:rsidR="000F688E">
        <w:rPr>
          <w:rFonts w:ascii="Times New Roman" w:hAnsi="Times New Roman" w:cs="Times New Roman"/>
          <w:sz w:val="24"/>
          <w:szCs w:val="24"/>
        </w:rPr>
        <w:t>CRUZEIRO/SP.</w:t>
      </w:r>
    </w:p>
    <w:p w14:paraId="6ADD1629" w14:textId="11BBBD1E" w:rsidR="003622C4" w:rsidRDefault="003622C4" w:rsidP="0044795B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6.3.1. A Licitante vencedora fica obrigada a emitir </w:t>
      </w:r>
      <w:r w:rsidRPr="000111E4">
        <w:rPr>
          <w:rFonts w:ascii="Times New Roman" w:hAnsi="Times New Roman" w:cs="Times New Roman"/>
          <w:b/>
          <w:bCs/>
          <w:sz w:val="24"/>
          <w:szCs w:val="24"/>
        </w:rPr>
        <w:t xml:space="preserve">Nota Fiscal de Serviços </w:t>
      </w:r>
      <w:r w:rsidR="000111E4" w:rsidRPr="000111E4">
        <w:rPr>
          <w:rFonts w:ascii="Times New Roman" w:hAnsi="Times New Roman" w:cs="Times New Roman"/>
          <w:b/>
          <w:bCs/>
          <w:sz w:val="24"/>
          <w:szCs w:val="24"/>
        </w:rPr>
        <w:t>e Materiais,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para pagamento do objeto desta licitação (que está sujeito à tributação do Imposto Sobre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Serviço de Qualquer Natureza - ISS), devendo, para isso, as empresas que não tenham sede no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Município de</w:t>
      </w:r>
      <w:r w:rsidR="000F688E">
        <w:rPr>
          <w:rFonts w:ascii="Times New Roman" w:hAnsi="Times New Roman" w:cs="Times New Roman"/>
          <w:sz w:val="24"/>
          <w:szCs w:val="24"/>
        </w:rPr>
        <w:t xml:space="preserve"> Cruzeiro</w:t>
      </w:r>
      <w:r w:rsidRPr="003622C4">
        <w:rPr>
          <w:rFonts w:ascii="Times New Roman" w:hAnsi="Times New Roman" w:cs="Times New Roman"/>
          <w:sz w:val="24"/>
          <w:szCs w:val="24"/>
        </w:rPr>
        <w:t xml:space="preserve"> providenciar, no prazo de 10 (dez) dias, a contar da data da</w:t>
      </w:r>
      <w:r w:rsidR="000F688E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assinatura da expedição da Nota de Empenho</w:t>
      </w:r>
      <w:r w:rsidR="0044795B">
        <w:rPr>
          <w:rFonts w:ascii="Times New Roman" w:hAnsi="Times New Roman" w:cs="Times New Roman"/>
          <w:sz w:val="24"/>
          <w:szCs w:val="24"/>
        </w:rPr>
        <w:t>.</w:t>
      </w:r>
      <w:r w:rsidRPr="003622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67D16" w14:textId="77777777" w:rsidR="000111E4" w:rsidRDefault="000111E4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A81B9B" w14:textId="6A52DF1E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 – VISITA TÉCNICA:</w:t>
      </w:r>
    </w:p>
    <w:p w14:paraId="21D0346A" w14:textId="2E087934" w:rsidR="003622C4" w:rsidRPr="00C56AF2" w:rsidRDefault="003622C4" w:rsidP="003622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7.1 Para o correto dimensionamento e elaboração de sua proposta, o licitante poderá realizar</w:t>
      </w:r>
      <w:r w:rsidR="0044795B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vistoria nas instalações do local de execução dos serviços, acompanhado por servidor</w:t>
      </w:r>
      <w:r w:rsidR="0044795B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designado para esse fim, de [segunda à sexta-feira], das 09 horas às 17 horas, devendo o</w:t>
      </w:r>
      <w:r w:rsidR="0044795B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agendamento ser efetuado previamente</w:t>
      </w:r>
      <w:r w:rsidR="0044795B">
        <w:rPr>
          <w:rFonts w:ascii="Times New Roman" w:hAnsi="Times New Roman" w:cs="Times New Roman"/>
          <w:sz w:val="24"/>
          <w:szCs w:val="24"/>
        </w:rPr>
        <w:t xml:space="preserve"> pelo e-mail: </w:t>
      </w:r>
      <w:r w:rsidR="0044795B" w:rsidRPr="00C56AF2">
        <w:rPr>
          <w:rFonts w:ascii="Times New Roman" w:hAnsi="Times New Roman" w:cs="Times New Roman"/>
          <w:b/>
          <w:bCs/>
          <w:sz w:val="24"/>
          <w:szCs w:val="24"/>
        </w:rPr>
        <w:t>josimara@cmcruzeiro.sp.gov.br</w:t>
      </w:r>
    </w:p>
    <w:p w14:paraId="4B7783E0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lastRenderedPageBreak/>
        <w:t>7.2 Para a vistoria, o licitante, ou o seu representante, deverá estar devidamente identificado.</w:t>
      </w:r>
    </w:p>
    <w:p w14:paraId="430AF926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7.3 A vistoria prévia é facultativa. Não se exigirá que as licitantes a realizem.</w:t>
      </w:r>
    </w:p>
    <w:p w14:paraId="17625624" w14:textId="1114821A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7.4 Apesar de não ser obrigatória, é recomendável a realização da vistoria técnica, cabendo</w:t>
      </w:r>
      <w:r w:rsidR="0044795B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aos licitantes a responsabilidade pelos erros de percepção ou omissões decorrentes da falta</w:t>
      </w:r>
      <w:r w:rsidR="008D7A94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ou má realização da referida vistoria.</w:t>
      </w:r>
    </w:p>
    <w:p w14:paraId="2F9D9939" w14:textId="136951FA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7.5 A proponente que decidir não realizar a vistoria e, eventualmente subestimar sua</w:t>
      </w:r>
      <w:r w:rsidR="008D7A94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proposta, incorrerá em risco típico do seu negócio, não podendo, futuramente, opô-lo contra</w:t>
      </w:r>
      <w:r w:rsidR="008D7A94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a Administração para eximir-se de qualquer obrigação assumida ou para rever os termos do</w:t>
      </w:r>
      <w:r w:rsidR="008D7A94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contrato que vier a firmar.</w:t>
      </w:r>
    </w:p>
    <w:p w14:paraId="018B4BE2" w14:textId="2EC8AEEF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7.8 Todos os custos associados com a visita e a inspeção serão de inteira responsabilidade da</w:t>
      </w:r>
      <w:r w:rsidR="00FC661D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licitante.</w:t>
      </w:r>
    </w:p>
    <w:p w14:paraId="57EAC08B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8. QUALIFICAÇÃO TÉCNICA:</w:t>
      </w:r>
    </w:p>
    <w:p w14:paraId="63E96B1D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O critério de qualificação técnica a ser atendido pelo fornecedor será:</w:t>
      </w:r>
    </w:p>
    <w:p w14:paraId="7B1563D4" w14:textId="25495622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Registro/inscrição da empresa no Conselho Regional de Engenharia e Agronomia – CREA ou</w:t>
      </w:r>
      <w:r w:rsidR="00FC661D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Conselho Regional de Arquitetura e Urbanismo – CAU da empresa licitante e de seu(s)</w:t>
      </w:r>
      <w:r w:rsidR="00FC661D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responsável(is) técnico(s) da região a que estiverem vinculados em plena validade.</w:t>
      </w:r>
    </w:p>
    <w:p w14:paraId="7EA3BF10" w14:textId="77777777" w:rsidR="003622C4" w:rsidRPr="006C1CAB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AB">
        <w:rPr>
          <w:rFonts w:ascii="Times New Roman" w:hAnsi="Times New Roman" w:cs="Times New Roman"/>
          <w:sz w:val="24"/>
          <w:szCs w:val="24"/>
        </w:rPr>
        <w:t>9. DAS OBRIGAÇÕES</w:t>
      </w:r>
    </w:p>
    <w:p w14:paraId="6AE5BD2D" w14:textId="77777777" w:rsidR="003622C4" w:rsidRPr="006C1CAB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AB">
        <w:rPr>
          <w:rFonts w:ascii="Times New Roman" w:hAnsi="Times New Roman" w:cs="Times New Roman"/>
          <w:sz w:val="24"/>
          <w:szCs w:val="24"/>
        </w:rPr>
        <w:t>9.1. DA CONTRATADA:</w:t>
      </w:r>
    </w:p>
    <w:p w14:paraId="133DDA11" w14:textId="308E22D4" w:rsidR="003622C4" w:rsidRPr="006C1CAB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6C1CAB">
        <w:rPr>
          <w:rFonts w:ascii="Times New Roman" w:hAnsi="Times New Roman" w:cs="Times New Roman"/>
          <w:sz w:val="24"/>
          <w:szCs w:val="24"/>
        </w:rPr>
        <w:t xml:space="preserve"> 9.1.1. Aceitar os acréscimos ou supressões do objeto, nos limites fixados no Art. </w:t>
      </w:r>
      <w:r w:rsidR="00987241" w:rsidRPr="006C1CAB">
        <w:rPr>
          <w:rFonts w:ascii="Times New Roman" w:hAnsi="Times New Roman" w:cs="Times New Roman"/>
          <w:sz w:val="24"/>
          <w:szCs w:val="24"/>
        </w:rPr>
        <w:t>125 da lei 14.133/2021</w:t>
      </w:r>
      <w:r w:rsidR="00BD353D" w:rsidRPr="006C1CAB">
        <w:rPr>
          <w:rFonts w:ascii="Times New Roman" w:hAnsi="Times New Roman" w:cs="Times New Roman"/>
          <w:sz w:val="24"/>
          <w:szCs w:val="24"/>
        </w:rPr>
        <w:t>.</w:t>
      </w:r>
    </w:p>
    <w:p w14:paraId="55D4B34C" w14:textId="0A035264" w:rsidR="00987241" w:rsidRPr="003622C4" w:rsidRDefault="00987241" w:rsidP="00987241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C1CAB">
        <w:rPr>
          <w:rFonts w:ascii="Arial" w:hAnsi="Arial" w:cs="Arial"/>
          <w:i/>
          <w:iCs/>
          <w:color w:val="333333"/>
          <w:sz w:val="20"/>
          <w:szCs w:val="20"/>
          <w:shd w:val="clear" w:color="auto" w:fill="F5F5F5"/>
        </w:rPr>
        <w:t>Art. 125. Nas alterações unilaterais a que se refere o inciso I do caput do art. 124 desta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5F5F5"/>
        </w:rPr>
        <w:t xml:space="preserve"> Lei, o contratado será obrigado a aceitar, nas mesmas condições contratuais, acréscimos ou supressões de até 25% (vinte e cinco por cento) do valor inicial atualizado do contrato que se fizerem nas obras, nos serviços ou nas compras, e, no caso de reforma de edifício ou de equipamento, o limite para os acréscimos será de 50% (cinquenta por cento).</w:t>
      </w:r>
    </w:p>
    <w:p w14:paraId="1DA02FF2" w14:textId="4A62155B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9.1.2. Credenciar, junto à </w:t>
      </w:r>
      <w:r w:rsidR="00FC661D">
        <w:rPr>
          <w:rFonts w:ascii="Times New Roman" w:hAnsi="Times New Roman" w:cs="Times New Roman"/>
          <w:sz w:val="24"/>
          <w:szCs w:val="24"/>
        </w:rPr>
        <w:t>Câmara Municipal de Cruzeiro</w:t>
      </w:r>
      <w:r w:rsidRPr="003622C4">
        <w:rPr>
          <w:rFonts w:ascii="Times New Roman" w:hAnsi="Times New Roman" w:cs="Times New Roman"/>
          <w:sz w:val="24"/>
          <w:szCs w:val="24"/>
        </w:rPr>
        <w:t>, funcionário que atenderá às Ordens de</w:t>
      </w:r>
      <w:r w:rsidR="00FC661D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Serviços, objeto do presente Edital de </w:t>
      </w:r>
      <w:r w:rsidR="00FC661D">
        <w:rPr>
          <w:rFonts w:ascii="Times New Roman" w:hAnsi="Times New Roman" w:cs="Times New Roman"/>
          <w:sz w:val="24"/>
          <w:szCs w:val="24"/>
        </w:rPr>
        <w:t>Licitação</w:t>
      </w:r>
      <w:r w:rsidRPr="003622C4">
        <w:rPr>
          <w:rFonts w:ascii="Times New Roman" w:hAnsi="Times New Roman" w:cs="Times New Roman"/>
          <w:sz w:val="24"/>
          <w:szCs w:val="24"/>
        </w:rPr>
        <w:t>.</w:t>
      </w:r>
    </w:p>
    <w:p w14:paraId="5B9C3B3C" w14:textId="2E088A35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9.1.3. Prestar todo e qualquer esclarecimento ou informação solicitada pela fiscalização da</w:t>
      </w:r>
      <w:r w:rsidR="00647188">
        <w:rPr>
          <w:rFonts w:ascii="Times New Roman" w:hAnsi="Times New Roman" w:cs="Times New Roman"/>
          <w:sz w:val="24"/>
          <w:szCs w:val="24"/>
        </w:rPr>
        <w:t xml:space="preserve"> Câmara Municipal de Cruzeiro.</w:t>
      </w:r>
    </w:p>
    <w:p w14:paraId="7B236247" w14:textId="17F2F4B8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9.1.4. Efetuar a prestação dos serviços em perfeitas condições, cumprindo rigorosamente as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descrições contidas no Edital de </w:t>
      </w:r>
      <w:r w:rsidR="00647188">
        <w:rPr>
          <w:rFonts w:ascii="Times New Roman" w:hAnsi="Times New Roman" w:cs="Times New Roman"/>
          <w:sz w:val="24"/>
          <w:szCs w:val="24"/>
        </w:rPr>
        <w:t>Licitação.</w:t>
      </w:r>
    </w:p>
    <w:p w14:paraId="177E44E4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9.1.5. Atender prontamente às solicitações da CONTRATANTE.</w:t>
      </w:r>
    </w:p>
    <w:p w14:paraId="6225A57C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9.1.6. Ficar à disposição da CONTRATANTE durante o período de execução do serviço.</w:t>
      </w:r>
    </w:p>
    <w:p w14:paraId="16F3E621" w14:textId="6D4B866F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lastRenderedPageBreak/>
        <w:t>9.1.7. Ficarão por conta da CONTRATADA todos os impostos, taxas, seguros, transportes,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materiais de higienização e demais custos necessários a completa disponibilização do objeto.</w:t>
      </w:r>
    </w:p>
    <w:p w14:paraId="407580D7" w14:textId="67BDB644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9.1.8. É de responsabilidade da empresa a montagem dos andaimes e/ou escadas, bem como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os EPIs a serem utilizados pelos seus funcionários.</w:t>
      </w:r>
    </w:p>
    <w:p w14:paraId="33D82C32" w14:textId="1ACC88D3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9.1.9. Será exigido que os funcionários estejam corretamente trajados, de calças compridas 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calçado fechado. Não será permitida a entrada de funcionários trajando camisetas sem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mangas ou bonés e chinelos.</w:t>
      </w:r>
    </w:p>
    <w:p w14:paraId="07244399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 DA CONTRATANTE:</w:t>
      </w:r>
    </w:p>
    <w:p w14:paraId="1EE1A89B" w14:textId="142AB513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9.2.1. Promover o acompanhamento e fiscalização do objeto contratado, de forma que sejam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mantidas as condições exigidas neste Termo.</w:t>
      </w:r>
    </w:p>
    <w:p w14:paraId="520E0B37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9.2.2. Avaliar a qualidade dos serviços prestados por ocasião pela CONTRATADA.</w:t>
      </w:r>
    </w:p>
    <w:p w14:paraId="11E1396C" w14:textId="26399958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9.2.3. Efetuar o pagamento à CONTRATADA, de acordo com as condições de preços e prazos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estabelecidos neste Termo.</w:t>
      </w:r>
    </w:p>
    <w:p w14:paraId="797001F4" w14:textId="66D4A4FC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9.2.4. Emitir a Ordem de Serviço e/ou Empenho, devendo conter a identificação da Unidade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Requisitante, o número do Processo Administrativo, a identificação da CONTRATADA, a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especificação do item, quantidade, data, horário e endereço de prestação do serviço, que será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expedida por qualquer meio de comunicação que possibilite a comprovação do respectivo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recebimento por parte da CONTRATADA.</w:t>
      </w:r>
    </w:p>
    <w:p w14:paraId="0E85C3E8" w14:textId="41562209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9.2.5. Rejeitar o serviço no todo ou em parte, caso constate irregularidades com respeito à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qualidade do mesmo, determinando que seja refeito, rescindindo a contratação, sem prejuízo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das penalidades cabíveis.</w:t>
      </w:r>
    </w:p>
    <w:p w14:paraId="2D84E956" w14:textId="4DE20D32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9.2.6. Atestar, para fins de pagamento, os documentos da despesa, quando comprovado o fiel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 correto cumprimento da prestação do serviço.</w:t>
      </w:r>
    </w:p>
    <w:p w14:paraId="5EF862FB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9.2.7. Exercer a Fiscalização da contratação.</w:t>
      </w:r>
    </w:p>
    <w:p w14:paraId="2D3FCD24" w14:textId="7717091B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9.2.8. Reservar à fiscalização da </w:t>
      </w:r>
      <w:r w:rsidR="00647188">
        <w:rPr>
          <w:rFonts w:ascii="Times New Roman" w:hAnsi="Times New Roman" w:cs="Times New Roman"/>
          <w:sz w:val="24"/>
          <w:szCs w:val="24"/>
        </w:rPr>
        <w:t>Câmara Municipal</w:t>
      </w:r>
      <w:r w:rsidRPr="003622C4">
        <w:rPr>
          <w:rFonts w:ascii="Times New Roman" w:hAnsi="Times New Roman" w:cs="Times New Roman"/>
          <w:sz w:val="24"/>
          <w:szCs w:val="24"/>
        </w:rPr>
        <w:t xml:space="preserve"> o direito e a autoridade para resolver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todo e qualquer caso singular, omisso ou duvidoso não previsto neste Termo de Referência 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em tudo o mais que se relacione com o Objeto do Edital de </w:t>
      </w:r>
      <w:r w:rsidR="00647188">
        <w:rPr>
          <w:rFonts w:ascii="Times New Roman" w:hAnsi="Times New Roman" w:cs="Times New Roman"/>
          <w:sz w:val="24"/>
          <w:szCs w:val="24"/>
        </w:rPr>
        <w:t>Licitação</w:t>
      </w:r>
      <w:r w:rsidRPr="003622C4">
        <w:rPr>
          <w:rFonts w:ascii="Times New Roman" w:hAnsi="Times New Roman" w:cs="Times New Roman"/>
          <w:sz w:val="24"/>
          <w:szCs w:val="24"/>
        </w:rPr>
        <w:t>, desde que não acarrete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ônus para a CONTRATANTE ou modificação da contratação.</w:t>
      </w:r>
    </w:p>
    <w:p w14:paraId="3AF3FE5A" w14:textId="2FD627E1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9.2.9. Solicitar os serviços da empresa vencedora com antecedência mínima de 48 (quarenta 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oito) horas contadas da data fixada para o evento.</w:t>
      </w:r>
    </w:p>
    <w:p w14:paraId="782416A6" w14:textId="77777777" w:rsidR="00C56AF2" w:rsidRPr="003622C4" w:rsidRDefault="00C56AF2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71A693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10. FISCALIZAÇÃO</w:t>
      </w:r>
    </w:p>
    <w:p w14:paraId="67271631" w14:textId="5664E093" w:rsidR="003622C4" w:rsidRDefault="00647188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="003622C4" w:rsidRPr="003622C4">
        <w:rPr>
          <w:rFonts w:ascii="Times New Roman" w:hAnsi="Times New Roman" w:cs="Times New Roman"/>
          <w:sz w:val="24"/>
          <w:szCs w:val="24"/>
        </w:rPr>
        <w:t>O acompanhamento e a fiscalização da contratação, caberá ao servidor designado pela</w:t>
      </w:r>
      <w:r>
        <w:rPr>
          <w:rFonts w:ascii="Times New Roman" w:hAnsi="Times New Roman" w:cs="Times New Roman"/>
          <w:sz w:val="24"/>
          <w:szCs w:val="24"/>
        </w:rPr>
        <w:t xml:space="preserve"> Câmara Municipal de Cruzeiro</w:t>
      </w:r>
      <w:r w:rsidR="003622C4" w:rsidRPr="003622C4">
        <w:rPr>
          <w:rFonts w:ascii="Times New Roman" w:hAnsi="Times New Roman" w:cs="Times New Roman"/>
          <w:sz w:val="24"/>
          <w:szCs w:val="24"/>
        </w:rPr>
        <w:t xml:space="preserve"> solicitante ou servidor responsável pelo setor </w:t>
      </w:r>
      <w:r w:rsidR="003622C4" w:rsidRPr="003622C4">
        <w:rPr>
          <w:rFonts w:ascii="Times New Roman" w:hAnsi="Times New Roman" w:cs="Times New Roman"/>
          <w:sz w:val="24"/>
          <w:szCs w:val="24"/>
        </w:rPr>
        <w:lastRenderedPageBreak/>
        <w:t>solicitante, que determinará o que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2C4" w:rsidRPr="003622C4">
        <w:rPr>
          <w:rFonts w:ascii="Times New Roman" w:hAnsi="Times New Roman" w:cs="Times New Roman"/>
          <w:sz w:val="24"/>
          <w:szCs w:val="24"/>
        </w:rPr>
        <w:t>necessário para regularização de faltas ou defeitos, nos termos do art. 117 da LEI Nº 14.133,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2C4" w:rsidRPr="003622C4">
        <w:rPr>
          <w:rFonts w:ascii="Times New Roman" w:hAnsi="Times New Roman" w:cs="Times New Roman"/>
          <w:sz w:val="24"/>
          <w:szCs w:val="24"/>
        </w:rPr>
        <w:t>DE 1º DE ABRIL DE 2021</w:t>
      </w:r>
      <w:r w:rsidR="00B47C37">
        <w:rPr>
          <w:rFonts w:ascii="Times New Roman" w:hAnsi="Times New Roman" w:cs="Times New Roman"/>
          <w:sz w:val="24"/>
          <w:szCs w:val="24"/>
        </w:rPr>
        <w:t>.</w:t>
      </w:r>
    </w:p>
    <w:p w14:paraId="618B393B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 DA PRESTAÇÃO DOS SERVIÇOS, SEUS PRAZOS E DAS SANÇÕES</w:t>
      </w:r>
    </w:p>
    <w:p w14:paraId="351F67B2" w14:textId="60E44205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 A prestação dos serviços, objeto d</w:t>
      </w:r>
      <w:r w:rsidR="00647188">
        <w:rPr>
          <w:rFonts w:ascii="Times New Roman" w:hAnsi="Times New Roman" w:cs="Times New Roman"/>
          <w:sz w:val="24"/>
          <w:szCs w:val="24"/>
        </w:rPr>
        <w:t>a</w:t>
      </w:r>
      <w:r w:rsidRPr="003622C4">
        <w:rPr>
          <w:rFonts w:ascii="Times New Roman" w:hAnsi="Times New Roman" w:cs="Times New Roman"/>
          <w:sz w:val="24"/>
          <w:szCs w:val="24"/>
        </w:rPr>
        <w:t xml:space="preserve"> presente</w:t>
      </w:r>
      <w:r w:rsidR="00647188">
        <w:rPr>
          <w:rFonts w:ascii="Times New Roman" w:hAnsi="Times New Roman" w:cs="Times New Roman"/>
          <w:sz w:val="24"/>
          <w:szCs w:val="24"/>
        </w:rPr>
        <w:t xml:space="preserve"> licitação,</w:t>
      </w:r>
      <w:r w:rsidRPr="003622C4">
        <w:rPr>
          <w:rFonts w:ascii="Times New Roman" w:hAnsi="Times New Roman" w:cs="Times New Roman"/>
          <w:sz w:val="24"/>
          <w:szCs w:val="24"/>
        </w:rPr>
        <w:t xml:space="preserve"> atenderá às seguintes exigências:</w:t>
      </w:r>
    </w:p>
    <w:p w14:paraId="43B40308" w14:textId="727E1104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11.1.1. A CONTRATADA obriga-se a prestar os serviços nos locais e datas assinaladas nas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Ordens de Serviço, as quais deverão ser emitidas pela </w:t>
      </w:r>
      <w:r w:rsidR="00647188">
        <w:rPr>
          <w:rFonts w:ascii="Times New Roman" w:hAnsi="Times New Roman" w:cs="Times New Roman"/>
          <w:sz w:val="24"/>
          <w:szCs w:val="24"/>
        </w:rPr>
        <w:t>Câmara Municipal de Cruzeiro.</w:t>
      </w:r>
    </w:p>
    <w:p w14:paraId="513D00B0" w14:textId="69D5ACC0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11.1.2. A CONTRATADA fica subordinada ao cumprimento integral dos Anexos que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 xml:space="preserve">acompanharão o presente Edital de </w:t>
      </w:r>
      <w:r w:rsidR="00647188">
        <w:rPr>
          <w:rFonts w:ascii="Times New Roman" w:hAnsi="Times New Roman" w:cs="Times New Roman"/>
          <w:sz w:val="24"/>
          <w:szCs w:val="24"/>
        </w:rPr>
        <w:t>Licitação</w:t>
      </w:r>
      <w:r w:rsidRPr="003622C4">
        <w:rPr>
          <w:rFonts w:ascii="Times New Roman" w:hAnsi="Times New Roman" w:cs="Times New Roman"/>
          <w:sz w:val="24"/>
          <w:szCs w:val="24"/>
        </w:rPr>
        <w:t>.</w:t>
      </w:r>
    </w:p>
    <w:p w14:paraId="73A186B2" w14:textId="46E3F501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11.1.3. Nos preços propostos deverão estar inclusos todos os custos/encargos para a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prestação do serviço, alimentação, transporte, hospedagem, entre outros, não cabendo à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CONTRATADA reclamações ou alegações de que algum componente foi omitido, ou de algum</w:t>
      </w:r>
      <w:r w:rsidR="00647188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empecilho não considerado.</w:t>
      </w:r>
    </w:p>
    <w:p w14:paraId="157D320D" w14:textId="3753A5D4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11.1.4. O aceite do setor competente da</w:t>
      </w:r>
      <w:r w:rsidR="00647188">
        <w:rPr>
          <w:rFonts w:ascii="Times New Roman" w:hAnsi="Times New Roman" w:cs="Times New Roman"/>
          <w:sz w:val="24"/>
          <w:szCs w:val="24"/>
        </w:rPr>
        <w:t xml:space="preserve"> Câmara Municipal de Cruzeiro</w:t>
      </w:r>
      <w:r w:rsidRPr="003622C4">
        <w:rPr>
          <w:rFonts w:ascii="Times New Roman" w:hAnsi="Times New Roman" w:cs="Times New Roman"/>
          <w:sz w:val="24"/>
          <w:szCs w:val="24"/>
        </w:rPr>
        <w:t>, não exclui a responsabilidade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do prestador por vícios de qualidade ou técnicos ou por desacordo com as especificações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estabelecidas no presente Termo e verificadas posteriormente.</w:t>
      </w:r>
    </w:p>
    <w:p w14:paraId="7EF5CED9" w14:textId="77777777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11.1.5. A execução do objeto seguirá a seguinte dinâmica:</w:t>
      </w:r>
    </w:p>
    <w:p w14:paraId="370D4887" w14:textId="2FD76AC0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I) Os serviços serão prestados nas instalações do</w:t>
      </w:r>
      <w:r w:rsidR="00B47C37" w:rsidRPr="000111E4">
        <w:rPr>
          <w:rFonts w:ascii="Times New Roman" w:hAnsi="Times New Roman" w:cs="Times New Roman"/>
          <w:sz w:val="24"/>
          <w:szCs w:val="24"/>
        </w:rPr>
        <w:t xml:space="preserve"> prédio</w:t>
      </w:r>
      <w:r w:rsidRPr="000111E4">
        <w:rPr>
          <w:rFonts w:ascii="Times New Roman" w:hAnsi="Times New Roman" w:cs="Times New Roman"/>
          <w:sz w:val="24"/>
          <w:szCs w:val="24"/>
        </w:rPr>
        <w:t>:</w:t>
      </w:r>
    </w:p>
    <w:p w14:paraId="13A439E3" w14:textId="4803B9CD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 xml:space="preserve">a) </w:t>
      </w:r>
      <w:r w:rsidR="000F5796" w:rsidRPr="000111E4">
        <w:rPr>
          <w:rFonts w:ascii="Times New Roman" w:hAnsi="Times New Roman" w:cs="Times New Roman"/>
          <w:sz w:val="24"/>
          <w:szCs w:val="24"/>
        </w:rPr>
        <w:t>Câmara Municipal de Cruzeiro/SP;</w:t>
      </w:r>
    </w:p>
    <w:p w14:paraId="1E58A8B2" w14:textId="0A2FBEA9" w:rsidR="003622C4" w:rsidRPr="000111E4" w:rsidRDefault="003622C4" w:rsidP="008524CC">
      <w:pPr>
        <w:jc w:val="both"/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 xml:space="preserve">II) O serviço deverá ser concluído e estar pronto para o uso em até </w:t>
      </w:r>
      <w:r w:rsidR="008524CC" w:rsidRPr="008524CC">
        <w:rPr>
          <w:rFonts w:ascii="Times New Roman" w:hAnsi="Times New Roman" w:cs="Times New Roman"/>
          <w:b/>
          <w:bCs/>
          <w:sz w:val="24"/>
          <w:szCs w:val="24"/>
        </w:rPr>
        <w:t>60(sessenta)</w:t>
      </w:r>
      <w:r w:rsidRPr="008524CC">
        <w:rPr>
          <w:rFonts w:ascii="Times New Roman" w:hAnsi="Times New Roman" w:cs="Times New Roman"/>
          <w:b/>
          <w:bCs/>
          <w:sz w:val="24"/>
          <w:szCs w:val="24"/>
        </w:rPr>
        <w:t xml:space="preserve"> dias corridos</w:t>
      </w:r>
      <w:r w:rsidRPr="000111E4">
        <w:rPr>
          <w:rFonts w:ascii="Times New Roman" w:hAnsi="Times New Roman" w:cs="Times New Roman"/>
          <w:sz w:val="24"/>
          <w:szCs w:val="24"/>
        </w:rPr>
        <w:t>,</w:t>
      </w:r>
      <w:r w:rsidR="000111E4">
        <w:rPr>
          <w:rFonts w:ascii="Times New Roman" w:hAnsi="Times New Roman" w:cs="Times New Roman"/>
          <w:sz w:val="24"/>
          <w:szCs w:val="24"/>
        </w:rPr>
        <w:t xml:space="preserve"> </w:t>
      </w:r>
      <w:r w:rsidRPr="000111E4">
        <w:rPr>
          <w:rFonts w:ascii="Times New Roman" w:hAnsi="Times New Roman" w:cs="Times New Roman"/>
          <w:sz w:val="24"/>
          <w:szCs w:val="24"/>
        </w:rPr>
        <w:t>contados da data do recebimento da ordem de serviços.</w:t>
      </w:r>
    </w:p>
    <w:p w14:paraId="4A4C73E7" w14:textId="77777777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11.1.6. Serão reprovados e, consequentemente, colocados à disposição do respectivo</w:t>
      </w:r>
    </w:p>
    <w:p w14:paraId="72074A71" w14:textId="77777777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prestador de serviço, o(s) Item(s) contratado(s) que não for(em) compatível(is) com a</w:t>
      </w:r>
    </w:p>
    <w:p w14:paraId="1CBFD5FA" w14:textId="77777777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característica exigida no objeto deste Termo e estiverem em estado inapropriado para</w:t>
      </w:r>
    </w:p>
    <w:p w14:paraId="0680944B" w14:textId="77777777" w:rsidR="003622C4" w:rsidRPr="000111E4" w:rsidRDefault="003622C4" w:rsidP="000111E4">
      <w:pPr>
        <w:rPr>
          <w:rFonts w:ascii="Times New Roman" w:hAnsi="Times New Roman" w:cs="Times New Roman"/>
          <w:sz w:val="24"/>
          <w:szCs w:val="24"/>
        </w:rPr>
      </w:pPr>
      <w:r w:rsidRPr="000111E4">
        <w:rPr>
          <w:rFonts w:ascii="Times New Roman" w:hAnsi="Times New Roman" w:cs="Times New Roman"/>
          <w:sz w:val="24"/>
          <w:szCs w:val="24"/>
        </w:rPr>
        <w:t>utilização.</w:t>
      </w:r>
    </w:p>
    <w:p w14:paraId="4EECEC6A" w14:textId="2386FC4A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11.1.7. A empresa vencedora que não cumprir os prazos ou as </w:t>
      </w:r>
      <w:r w:rsidR="000111E4" w:rsidRPr="003622C4">
        <w:rPr>
          <w:rFonts w:ascii="Times New Roman" w:hAnsi="Times New Roman" w:cs="Times New Roman"/>
          <w:sz w:val="24"/>
          <w:szCs w:val="24"/>
        </w:rPr>
        <w:t>especificações previstas</w:t>
      </w:r>
      <w:r w:rsidRPr="003622C4">
        <w:rPr>
          <w:rFonts w:ascii="Times New Roman" w:hAnsi="Times New Roman" w:cs="Times New Roman"/>
          <w:sz w:val="24"/>
          <w:szCs w:val="24"/>
        </w:rPr>
        <w:t xml:space="preserve"> neste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Edital facultará à Administração exigir perdas e danos nos termos dos Artigos 402 a 405, do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Código Civil Brasileiro.</w:t>
      </w:r>
    </w:p>
    <w:p w14:paraId="0ED6DD28" w14:textId="569F3420" w:rsid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11.1.8. Além das sanções referidas no subitem 11.1.7, anterior, o Licitante inadimplente</w:t>
      </w:r>
      <w:r w:rsidR="000E05BC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estará sujeito às penalidades previstas na legislação que regerá o certame licitatório, bem</w:t>
      </w:r>
      <w:r w:rsidR="000E05BC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como as sanções previstas na Lei 8.078/90 - Código de Defesa do Consumidor e legislação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complementar, sem prejuízo na aplicação das sanções administrativas previstas neste Termo.</w:t>
      </w:r>
    </w:p>
    <w:p w14:paraId="504905B5" w14:textId="77777777" w:rsidR="00A11DA3" w:rsidRDefault="00A11DA3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1855B1" w14:textId="77777777" w:rsidR="000111E4" w:rsidRPr="003622C4" w:rsidRDefault="000111E4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F0ABD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lastRenderedPageBreak/>
        <w:t>12 – DAS DISPOSIÇÕES GERAIS</w:t>
      </w:r>
    </w:p>
    <w:p w14:paraId="647BF23D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Não poderão participar, direta ou indiretamente, da licitação ou do serviço, os interessados:</w:t>
      </w:r>
    </w:p>
    <w:p w14:paraId="5D8B0079" w14:textId="75850479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I) cuja falência tenha sido decretada, ou deferida a recuperação judicial, ou homologado o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plano de recuperação extrajudicial, bem como, em concurso de credores, em dissolução, em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processo de liquidação e em consórcios ou associações de empresas, qualquer que seja sua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forma de constituição;</w:t>
      </w:r>
    </w:p>
    <w:p w14:paraId="23DC643A" w14:textId="09C6F52A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II) suspensos temporariamente de participação em licitação e impedidos de contratar com a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Administração, nos termos do artigo 14º, da Lei nº 14.133/21;</w:t>
      </w:r>
    </w:p>
    <w:p w14:paraId="3B4CD115" w14:textId="6B2F4E15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III) declarados inidôneos para licitar ou contratar com qualquer órgão da Administração</w:t>
      </w:r>
      <w:r w:rsidR="000E05BC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Pública, direta ou indireta, Federal, Estadual ou Municipal, nos termos do artigo 14º, da Lei nº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  <w:r w:rsidRPr="003622C4">
        <w:rPr>
          <w:rFonts w:ascii="Times New Roman" w:hAnsi="Times New Roman" w:cs="Times New Roman"/>
          <w:sz w:val="24"/>
          <w:szCs w:val="24"/>
        </w:rPr>
        <w:t>14.133/21;</w:t>
      </w:r>
    </w:p>
    <w:p w14:paraId="0CFDF730" w14:textId="7777777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IV) cujo estatuto ou contrato social não inclua o objeto deste procedimento licitatório;</w:t>
      </w:r>
    </w:p>
    <w:p w14:paraId="2B663262" w14:textId="7FDE88F3" w:rsidR="000F5796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V) que se encontrem enquadrados nas vedações estabelecidas pelo artigo 14º da Lei nº14.133/21;</w:t>
      </w:r>
      <w:r w:rsidR="000F57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2865F" w14:textId="77777777" w:rsidR="000F5796" w:rsidRDefault="000F5796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8D0476" w14:textId="77777777" w:rsidR="000F5796" w:rsidRDefault="000F5796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26FCE8" w14:textId="77777777" w:rsidR="000F5796" w:rsidRDefault="000F5796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2D0C6A" w14:textId="77777777" w:rsidR="008614EB" w:rsidRDefault="008614EB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3E34B" w14:textId="77777777" w:rsidR="008614EB" w:rsidRDefault="008614EB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2ECF36" w14:textId="17423B91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>Carimbo e assinatura do responsável</w:t>
      </w:r>
    </w:p>
    <w:p w14:paraId="11D004FD" w14:textId="6CDD83C7" w:rsidR="003622C4" w:rsidRPr="003622C4" w:rsidRDefault="003622C4" w:rsidP="003622C4">
      <w:pPr>
        <w:jc w:val="both"/>
        <w:rPr>
          <w:rFonts w:ascii="Times New Roman" w:hAnsi="Times New Roman" w:cs="Times New Roman"/>
          <w:sz w:val="24"/>
          <w:szCs w:val="24"/>
        </w:rPr>
      </w:pPr>
      <w:r w:rsidRPr="003622C4">
        <w:rPr>
          <w:rFonts w:ascii="Times New Roman" w:hAnsi="Times New Roman" w:cs="Times New Roman"/>
          <w:sz w:val="24"/>
          <w:szCs w:val="24"/>
        </w:rPr>
        <w:t xml:space="preserve">Aprovo, em </w:t>
      </w:r>
      <w:r w:rsidR="000111E4">
        <w:rPr>
          <w:rFonts w:ascii="Times New Roman" w:hAnsi="Times New Roman" w:cs="Times New Roman"/>
          <w:sz w:val="24"/>
          <w:szCs w:val="24"/>
        </w:rPr>
        <w:t xml:space="preserve"> 1º</w:t>
      </w:r>
      <w:r w:rsidR="005B55D9">
        <w:rPr>
          <w:rFonts w:ascii="Times New Roman" w:hAnsi="Times New Roman" w:cs="Times New Roman"/>
          <w:sz w:val="24"/>
          <w:szCs w:val="24"/>
        </w:rPr>
        <w:t xml:space="preserve"> de </w:t>
      </w:r>
      <w:r w:rsidR="00A11DA3">
        <w:rPr>
          <w:rFonts w:ascii="Times New Roman" w:hAnsi="Times New Roman" w:cs="Times New Roman"/>
          <w:sz w:val="24"/>
          <w:szCs w:val="24"/>
        </w:rPr>
        <w:t>setembro</w:t>
      </w:r>
      <w:r w:rsidR="005B55D9">
        <w:rPr>
          <w:rFonts w:ascii="Times New Roman" w:hAnsi="Times New Roman" w:cs="Times New Roman"/>
          <w:sz w:val="24"/>
          <w:szCs w:val="24"/>
        </w:rPr>
        <w:t xml:space="preserve"> de 2024</w:t>
      </w:r>
      <w:r w:rsidR="000F5796">
        <w:rPr>
          <w:rFonts w:ascii="Times New Roman" w:hAnsi="Times New Roman" w:cs="Times New Roman"/>
          <w:sz w:val="24"/>
          <w:szCs w:val="24"/>
        </w:rPr>
        <w:t>.</w:t>
      </w:r>
    </w:p>
    <w:p w14:paraId="696C4D59" w14:textId="7AE03DB3" w:rsidR="000F5796" w:rsidRDefault="000F5796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F9EA8" w14:textId="77777777" w:rsidR="00A01BAA" w:rsidRDefault="00A01BAA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09FD65" w14:textId="77777777" w:rsidR="00A01BAA" w:rsidRDefault="00A01BAA" w:rsidP="003622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ED7BDC" w14:textId="77777777" w:rsidR="008614EB" w:rsidRDefault="008614EB" w:rsidP="008614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E39B03" w14:textId="77777777" w:rsidR="008614EB" w:rsidRDefault="008614EB" w:rsidP="008614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437B3F" w14:textId="77777777" w:rsidR="008614EB" w:rsidRDefault="008614EB" w:rsidP="008614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F0D3A9" w14:textId="29BE800F" w:rsidR="003622C4" w:rsidRDefault="00A01BAA" w:rsidP="008614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Nelson Pinheiro Junior</w:t>
      </w:r>
    </w:p>
    <w:p w14:paraId="6E08ACD8" w14:textId="207C9C8B" w:rsidR="003622C4" w:rsidRDefault="00A01BAA" w:rsidP="008614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14:paraId="74B855D7" w14:textId="77777777" w:rsidR="00DF642F" w:rsidRDefault="00DF642F" w:rsidP="008614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350185" w14:textId="1ACEEBD2" w:rsidR="00C3485C" w:rsidRPr="00521DE0" w:rsidRDefault="00C3485C" w:rsidP="005F708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485C" w:rsidRPr="00521DE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410CB" w14:textId="77777777" w:rsidR="007E2EBB" w:rsidRDefault="007E2EBB" w:rsidP="00521DE0">
      <w:pPr>
        <w:spacing w:after="0" w:line="240" w:lineRule="auto"/>
      </w:pPr>
      <w:r>
        <w:separator/>
      </w:r>
    </w:p>
  </w:endnote>
  <w:endnote w:type="continuationSeparator" w:id="0">
    <w:p w14:paraId="5047C5BC" w14:textId="77777777" w:rsidR="007E2EBB" w:rsidRDefault="007E2EBB" w:rsidP="0052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70335" w14:textId="77777777" w:rsidR="00521DE0" w:rsidRPr="00C153D6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Av. Major Novaes, 499 – Centro   -   Cruzeiro/SP   -   12701-440   -   PABX (12) 3141-1010</w:t>
    </w:r>
  </w:p>
  <w:p w14:paraId="6C52B8A8" w14:textId="77777777" w:rsidR="00521DE0" w:rsidRPr="00521DE0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CNPJ 48.410.344/0001-</w:t>
    </w:r>
    <w:r>
      <w:rPr>
        <w:rFonts w:ascii="Times New Roman" w:hAnsi="Times New Roman" w:cs="Times New Roman"/>
        <w:color w:val="808080" w:themeColor="background1" w:themeShade="80"/>
        <w:sz w:val="20"/>
        <w:szCs w:val="20"/>
      </w:rPr>
      <w:t>0</w:t>
    </w: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3   -   www.cmcruzeiro.sp.gov.br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D040D" w14:textId="77777777" w:rsidR="007E2EBB" w:rsidRDefault="007E2EBB" w:rsidP="00521DE0">
      <w:pPr>
        <w:spacing w:after="0" w:line="240" w:lineRule="auto"/>
      </w:pPr>
      <w:r>
        <w:separator/>
      </w:r>
    </w:p>
  </w:footnote>
  <w:footnote w:type="continuationSeparator" w:id="0">
    <w:p w14:paraId="03A3A6EA" w14:textId="77777777" w:rsidR="007E2EBB" w:rsidRDefault="007E2EBB" w:rsidP="00521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35B97" w14:textId="152A6D27" w:rsidR="00521DE0" w:rsidRDefault="00000000" w:rsidP="00521DE0">
    <w:pPr>
      <w:pStyle w:val="Cabealho"/>
      <w:jc w:val="center"/>
      <w:rPr>
        <w:rFonts w:ascii="Garamond" w:hAnsi="Garamond"/>
        <w:i/>
        <w:color w:val="000080"/>
        <w:sz w:val="68"/>
      </w:rPr>
    </w:pPr>
    <w:sdt>
      <w:sdtPr>
        <w:rPr>
          <w:rFonts w:ascii="Garamond" w:hAnsi="Garamond"/>
          <w:i/>
          <w:color w:val="000080"/>
          <w:sz w:val="68"/>
        </w:rPr>
        <w:id w:val="475190351"/>
        <w:docPartObj>
          <w:docPartGallery w:val="Page Numbers (Margins)"/>
          <w:docPartUnique/>
        </w:docPartObj>
      </w:sdtPr>
      <w:sdtContent>
        <w:r w:rsidR="004901A8" w:rsidRPr="004901A8">
          <w:rPr>
            <w:rFonts w:ascii="Garamond" w:hAnsi="Garamond"/>
            <w:i/>
            <w:noProof/>
            <w:color w:val="000080"/>
            <w:sz w:val="68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A9C8885" wp14:editId="6949EC7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599951313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322E1914" w14:textId="77777777" w:rsidR="004901A8" w:rsidRDefault="004901A8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A9C8885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322E1914" w14:textId="77777777" w:rsidR="004901A8" w:rsidRDefault="004901A8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521DE0">
      <w:rPr>
        <w:rFonts w:ascii="Garamond" w:hAnsi="Garamond"/>
        <w:i/>
        <w:noProof/>
        <w:color w:val="000080"/>
        <w:sz w:val="68"/>
        <w:lang w:eastAsia="pt-BR"/>
      </w:rPr>
      <w:drawing>
        <wp:anchor distT="0" distB="0" distL="114300" distR="114300" simplePos="0" relativeHeight="251659264" behindDoc="0" locked="0" layoutInCell="0" allowOverlap="1" wp14:anchorId="0E6005D0" wp14:editId="14CBBB21">
          <wp:simplePos x="0" y="0"/>
          <wp:positionH relativeFrom="column">
            <wp:posOffset>-518160</wp:posOffset>
          </wp:positionH>
          <wp:positionV relativeFrom="paragraph">
            <wp:posOffset>-163830</wp:posOffset>
          </wp:positionV>
          <wp:extent cx="771525" cy="914400"/>
          <wp:effectExtent l="19050" t="0" r="9525" b="0"/>
          <wp:wrapNone/>
          <wp:docPr id="1" name="Imagem 1" descr="Desenho de uma pesso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uma pesso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1DE0">
      <w:rPr>
        <w:rFonts w:ascii="Garamond" w:hAnsi="Garamond"/>
        <w:i/>
        <w:color w:val="000080"/>
        <w:sz w:val="68"/>
      </w:rPr>
      <w:t>Câmara Municipal de Cruzeiro</w:t>
    </w:r>
  </w:p>
  <w:p w14:paraId="664DA052" w14:textId="77777777" w:rsidR="00521DE0" w:rsidRDefault="00521DE0" w:rsidP="00521DE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>↜   Estado de São Paulo   ↝</w:t>
    </w:r>
  </w:p>
  <w:p w14:paraId="4B0C5C5B" w14:textId="77777777" w:rsidR="00521DE0" w:rsidRDefault="00521D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931EC"/>
    <w:multiLevelType w:val="hybridMultilevel"/>
    <w:tmpl w:val="F0A489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7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2C4"/>
    <w:rsid w:val="00002547"/>
    <w:rsid w:val="000111E4"/>
    <w:rsid w:val="00081A5A"/>
    <w:rsid w:val="00090564"/>
    <w:rsid w:val="000934A0"/>
    <w:rsid w:val="000D580E"/>
    <w:rsid w:val="000E05BC"/>
    <w:rsid w:val="000F5796"/>
    <w:rsid w:val="000F688E"/>
    <w:rsid w:val="00171D9C"/>
    <w:rsid w:val="00193475"/>
    <w:rsid w:val="001A0AC7"/>
    <w:rsid w:val="001C0B5C"/>
    <w:rsid w:val="001E7260"/>
    <w:rsid w:val="0029115C"/>
    <w:rsid w:val="002E1A55"/>
    <w:rsid w:val="00306F25"/>
    <w:rsid w:val="003314BC"/>
    <w:rsid w:val="003622C4"/>
    <w:rsid w:val="003763FF"/>
    <w:rsid w:val="003D7ACF"/>
    <w:rsid w:val="00437CCD"/>
    <w:rsid w:val="0044795B"/>
    <w:rsid w:val="0045525F"/>
    <w:rsid w:val="004901A8"/>
    <w:rsid w:val="00497EF4"/>
    <w:rsid w:val="004C37F5"/>
    <w:rsid w:val="004D5248"/>
    <w:rsid w:val="00521DE0"/>
    <w:rsid w:val="00526AD7"/>
    <w:rsid w:val="005B55D9"/>
    <w:rsid w:val="005B7283"/>
    <w:rsid w:val="005D41AB"/>
    <w:rsid w:val="005E3948"/>
    <w:rsid w:val="005F708E"/>
    <w:rsid w:val="00647188"/>
    <w:rsid w:val="00682A41"/>
    <w:rsid w:val="00685E31"/>
    <w:rsid w:val="006A111D"/>
    <w:rsid w:val="006C1CAB"/>
    <w:rsid w:val="007D7A28"/>
    <w:rsid w:val="007E2B5F"/>
    <w:rsid w:val="007E2EBB"/>
    <w:rsid w:val="00801099"/>
    <w:rsid w:val="008524CC"/>
    <w:rsid w:val="008614EB"/>
    <w:rsid w:val="008B2013"/>
    <w:rsid w:val="008B7802"/>
    <w:rsid w:val="008C2E9D"/>
    <w:rsid w:val="008C3D3A"/>
    <w:rsid w:val="008D7A94"/>
    <w:rsid w:val="009856E7"/>
    <w:rsid w:val="00987241"/>
    <w:rsid w:val="00A01BAA"/>
    <w:rsid w:val="00A11DA3"/>
    <w:rsid w:val="00A14CB1"/>
    <w:rsid w:val="00A62988"/>
    <w:rsid w:val="00AA61D0"/>
    <w:rsid w:val="00AD3466"/>
    <w:rsid w:val="00AF66EA"/>
    <w:rsid w:val="00B15534"/>
    <w:rsid w:val="00B21128"/>
    <w:rsid w:val="00B41967"/>
    <w:rsid w:val="00B47C37"/>
    <w:rsid w:val="00BA5DA1"/>
    <w:rsid w:val="00BB18A2"/>
    <w:rsid w:val="00BB7F12"/>
    <w:rsid w:val="00BD353D"/>
    <w:rsid w:val="00C00731"/>
    <w:rsid w:val="00C07AC6"/>
    <w:rsid w:val="00C2532C"/>
    <w:rsid w:val="00C3485C"/>
    <w:rsid w:val="00C43124"/>
    <w:rsid w:val="00C56AF2"/>
    <w:rsid w:val="00CB156A"/>
    <w:rsid w:val="00CB2874"/>
    <w:rsid w:val="00DB2A62"/>
    <w:rsid w:val="00DB716B"/>
    <w:rsid w:val="00DF642F"/>
    <w:rsid w:val="00E94B0D"/>
    <w:rsid w:val="00EA62F1"/>
    <w:rsid w:val="00EB3685"/>
    <w:rsid w:val="00ED1162"/>
    <w:rsid w:val="00EF4EA6"/>
    <w:rsid w:val="00F13B9B"/>
    <w:rsid w:val="00FC4134"/>
    <w:rsid w:val="00FC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45E8B"/>
  <w15:chartTrackingRefBased/>
  <w15:docId w15:val="{60E36926-2F0A-440F-BAD5-29152A59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DE0"/>
  </w:style>
  <w:style w:type="paragraph" w:styleId="Rodap">
    <w:name w:val="footer"/>
    <w:basedOn w:val="Normal"/>
    <w:link w:val="Rodap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DE0"/>
  </w:style>
  <w:style w:type="table" w:styleId="Tabelacomgrade">
    <w:name w:val="Table Grid"/>
    <w:basedOn w:val="Tabelanormal"/>
    <w:uiPriority w:val="39"/>
    <w:rsid w:val="00BB7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9056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34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0111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.CMCRUZEIRO\Document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0</TotalTime>
  <Pages>9</Pages>
  <Words>2342</Words>
  <Characters>12653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Simone Carvalho</cp:lastModifiedBy>
  <cp:revision>2</cp:revision>
  <cp:lastPrinted>2024-10-09T16:31:00Z</cp:lastPrinted>
  <dcterms:created xsi:type="dcterms:W3CDTF">2024-10-09T20:02:00Z</dcterms:created>
  <dcterms:modified xsi:type="dcterms:W3CDTF">2024-10-09T20:02:00Z</dcterms:modified>
</cp:coreProperties>
</file>