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4710E" w14:textId="5AD2F883" w:rsidR="00242F3F" w:rsidRPr="0099000C" w:rsidRDefault="00242F3F" w:rsidP="00086C4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9000C">
        <w:rPr>
          <w:rFonts w:ascii="Arial" w:hAnsi="Arial" w:cs="Arial"/>
          <w:b/>
          <w:bCs/>
          <w:sz w:val="24"/>
          <w:szCs w:val="24"/>
        </w:rPr>
        <w:t>EDITAL DE DISPENSA ELETRÔNICA N°</w:t>
      </w:r>
      <w:r w:rsidR="00086C4D" w:rsidRPr="0099000C">
        <w:rPr>
          <w:rFonts w:ascii="Arial" w:hAnsi="Arial" w:cs="Arial"/>
          <w:b/>
          <w:bCs/>
          <w:sz w:val="24"/>
          <w:szCs w:val="24"/>
        </w:rPr>
        <w:t xml:space="preserve"> </w:t>
      </w:r>
      <w:r w:rsidR="00334780">
        <w:rPr>
          <w:rFonts w:ascii="Arial" w:hAnsi="Arial" w:cs="Arial"/>
          <w:b/>
          <w:bCs/>
          <w:sz w:val="24"/>
          <w:szCs w:val="24"/>
        </w:rPr>
        <w:t>11/2025</w:t>
      </w:r>
    </w:p>
    <w:p w14:paraId="11A21821" w14:textId="1ACF8592" w:rsidR="00242F3F" w:rsidRPr="0099000C" w:rsidRDefault="00242F3F" w:rsidP="00086C4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9000C">
        <w:rPr>
          <w:rFonts w:ascii="Arial" w:hAnsi="Arial" w:cs="Arial"/>
          <w:b/>
          <w:bCs/>
          <w:sz w:val="24"/>
          <w:szCs w:val="24"/>
        </w:rPr>
        <w:t>PROCESSO ADMINISTRATIVO Nº</w:t>
      </w:r>
      <w:r w:rsidR="00086C4D" w:rsidRPr="0099000C">
        <w:rPr>
          <w:rFonts w:ascii="Arial" w:hAnsi="Arial" w:cs="Arial"/>
          <w:b/>
          <w:bCs/>
          <w:sz w:val="24"/>
          <w:szCs w:val="24"/>
        </w:rPr>
        <w:t xml:space="preserve"> </w:t>
      </w:r>
      <w:r w:rsidR="00334780">
        <w:rPr>
          <w:rFonts w:ascii="Arial" w:hAnsi="Arial" w:cs="Arial"/>
          <w:b/>
          <w:bCs/>
          <w:sz w:val="24"/>
          <w:szCs w:val="24"/>
        </w:rPr>
        <w:t>11/2025</w:t>
      </w:r>
    </w:p>
    <w:p w14:paraId="12846F00" w14:textId="5F871804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Torna-se público que a Câmara Municipal de </w:t>
      </w:r>
      <w:r w:rsidR="00086C4D" w:rsidRPr="0099000C">
        <w:rPr>
          <w:rFonts w:ascii="Arial" w:hAnsi="Arial" w:cs="Arial"/>
          <w:sz w:val="24"/>
          <w:szCs w:val="24"/>
        </w:rPr>
        <w:t>Cruzeiro</w:t>
      </w:r>
      <w:r w:rsidRPr="0099000C">
        <w:rPr>
          <w:rFonts w:ascii="Arial" w:hAnsi="Arial" w:cs="Arial"/>
          <w:sz w:val="24"/>
          <w:szCs w:val="24"/>
        </w:rPr>
        <w:t>, realizará Dispensa Eletrônica, com critério de julgamento menor preço, na hipótese do art. 75, inciso II, nos termos da Lei Federal nº 14.133, de 1º de abril de 2021.</w:t>
      </w:r>
    </w:p>
    <w:p w14:paraId="7DA311A3" w14:textId="0162EC57" w:rsidR="00242F3F" w:rsidRPr="002E58E9" w:rsidRDefault="00242F3F" w:rsidP="00086C4D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E58E9">
        <w:rPr>
          <w:rFonts w:ascii="Arial" w:hAnsi="Arial" w:cs="Arial"/>
          <w:b/>
          <w:bCs/>
          <w:sz w:val="24"/>
          <w:szCs w:val="24"/>
        </w:rPr>
        <w:t>Data da sessão: Dia</w:t>
      </w:r>
      <w:r w:rsidR="00383134" w:rsidRPr="002E58E9">
        <w:rPr>
          <w:rFonts w:ascii="Arial" w:hAnsi="Arial" w:cs="Arial"/>
          <w:b/>
          <w:bCs/>
          <w:sz w:val="24"/>
          <w:szCs w:val="24"/>
        </w:rPr>
        <w:t xml:space="preserve"> </w:t>
      </w:r>
      <w:r w:rsidR="009F352F">
        <w:rPr>
          <w:rFonts w:ascii="Arial" w:hAnsi="Arial" w:cs="Arial"/>
          <w:b/>
          <w:bCs/>
          <w:sz w:val="24"/>
          <w:szCs w:val="24"/>
        </w:rPr>
        <w:t>0</w:t>
      </w:r>
      <w:r w:rsidR="00075ACA">
        <w:rPr>
          <w:rFonts w:ascii="Arial" w:hAnsi="Arial" w:cs="Arial"/>
          <w:b/>
          <w:bCs/>
          <w:sz w:val="24"/>
          <w:szCs w:val="24"/>
        </w:rPr>
        <w:t>6</w:t>
      </w:r>
      <w:r w:rsidR="00383134" w:rsidRPr="002E58E9">
        <w:rPr>
          <w:rFonts w:ascii="Arial" w:hAnsi="Arial" w:cs="Arial"/>
          <w:b/>
          <w:bCs/>
          <w:sz w:val="24"/>
          <w:szCs w:val="24"/>
        </w:rPr>
        <w:t xml:space="preserve"> de </w:t>
      </w:r>
      <w:r w:rsidR="009F352F">
        <w:rPr>
          <w:rFonts w:ascii="Arial" w:hAnsi="Arial" w:cs="Arial"/>
          <w:b/>
          <w:bCs/>
          <w:sz w:val="24"/>
          <w:szCs w:val="24"/>
        </w:rPr>
        <w:t>maio</w:t>
      </w:r>
      <w:r w:rsidRPr="002E58E9">
        <w:rPr>
          <w:rFonts w:ascii="Arial" w:hAnsi="Arial" w:cs="Arial"/>
          <w:b/>
          <w:bCs/>
          <w:sz w:val="24"/>
          <w:szCs w:val="24"/>
        </w:rPr>
        <w:t xml:space="preserve"> de 202</w:t>
      </w:r>
      <w:r w:rsidR="00FF3843" w:rsidRPr="002E58E9">
        <w:rPr>
          <w:rFonts w:ascii="Arial" w:hAnsi="Arial" w:cs="Arial"/>
          <w:b/>
          <w:bCs/>
          <w:sz w:val="24"/>
          <w:szCs w:val="24"/>
        </w:rPr>
        <w:t>5</w:t>
      </w:r>
      <w:r w:rsidRPr="002E58E9">
        <w:rPr>
          <w:rFonts w:ascii="Arial" w:hAnsi="Arial" w:cs="Arial"/>
          <w:b/>
          <w:bCs/>
          <w:sz w:val="24"/>
          <w:szCs w:val="24"/>
        </w:rPr>
        <w:t>.</w:t>
      </w:r>
    </w:p>
    <w:p w14:paraId="73E894B8" w14:textId="2B7BBCB2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Link: www.novobbmnet.com.br ou www.</w:t>
      </w:r>
      <w:r w:rsidR="00086C4D" w:rsidRPr="0099000C">
        <w:rPr>
          <w:rFonts w:ascii="Arial" w:hAnsi="Arial" w:cs="Arial"/>
          <w:sz w:val="24"/>
          <w:szCs w:val="24"/>
        </w:rPr>
        <w:t>cmcruzeiro</w:t>
      </w:r>
      <w:r w:rsidRPr="0099000C">
        <w:rPr>
          <w:rFonts w:ascii="Arial" w:hAnsi="Arial" w:cs="Arial"/>
          <w:sz w:val="24"/>
          <w:szCs w:val="24"/>
        </w:rPr>
        <w:t>.sp.gov.br</w:t>
      </w:r>
    </w:p>
    <w:p w14:paraId="03FD1493" w14:textId="72A149EA" w:rsidR="001D72E3" w:rsidRPr="006162AE" w:rsidRDefault="00242F3F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OBJETO: </w:t>
      </w:r>
      <w:r w:rsidR="00584288">
        <w:rPr>
          <w:rFonts w:ascii="Arial" w:hAnsi="Arial" w:cs="Arial"/>
          <w:sz w:val="24"/>
          <w:szCs w:val="24"/>
        </w:rPr>
        <w:t>C</w:t>
      </w:r>
      <w:r w:rsidR="001D72E3" w:rsidRPr="006162AE">
        <w:rPr>
          <w:rFonts w:ascii="Arial" w:hAnsi="Arial" w:cs="Arial"/>
          <w:sz w:val="24"/>
          <w:szCs w:val="24"/>
        </w:rPr>
        <w:t>ontratação de empresa especializada na confecção de até 120 (cento e vinte) placas de homenagem. Todos os títulos concedidos e outorgados deverão ser confeccionados conforme as seguintes especificações:</w:t>
      </w:r>
    </w:p>
    <w:p w14:paraId="010641B1" w14:textId="3CED6F1D" w:rsidR="001D72E3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Especificação: </w:t>
      </w:r>
    </w:p>
    <w:p w14:paraId="42657191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Material: Placa de Aço Inox com alto brilho e fonte colorida;</w:t>
      </w:r>
    </w:p>
    <w:p w14:paraId="48C29AFF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Acabamento: Estojo de veludo tipo capa, cor azul;</w:t>
      </w:r>
    </w:p>
    <w:p w14:paraId="6CC101E0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Tamanho da Placa: 24 cm x 18 cm;</w:t>
      </w:r>
    </w:p>
    <w:p w14:paraId="4371D507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Tamanho do Estojo: 26 cm x 21 cm.</w:t>
      </w:r>
    </w:p>
    <w:p w14:paraId="3C9E5672" w14:textId="295D867C" w:rsidR="00242F3F" w:rsidRDefault="00242F3F" w:rsidP="00086C4D">
      <w:pPr>
        <w:jc w:val="both"/>
        <w:rPr>
          <w:rFonts w:ascii="Arial" w:hAnsi="Arial" w:cs="Arial"/>
          <w:sz w:val="24"/>
          <w:szCs w:val="24"/>
        </w:rPr>
      </w:pPr>
    </w:p>
    <w:p w14:paraId="1BFF0AE3" w14:textId="67AFE791" w:rsidR="00863C6E" w:rsidRPr="0099000C" w:rsidRDefault="00863C6E" w:rsidP="00863C6E">
      <w:pPr>
        <w:jc w:val="both"/>
        <w:rPr>
          <w:rFonts w:ascii="Arial" w:hAnsi="Arial" w:cs="Arial"/>
          <w:sz w:val="24"/>
          <w:szCs w:val="24"/>
        </w:rPr>
      </w:pPr>
      <w:r w:rsidRPr="00863C6E">
        <w:rPr>
          <w:rFonts w:ascii="Arial" w:hAnsi="Arial" w:cs="Arial"/>
          <w:sz w:val="24"/>
          <w:szCs w:val="24"/>
        </w:rPr>
        <w:t xml:space="preserve"> PRAZO DE ENTREGA</w:t>
      </w:r>
    </w:p>
    <w:p w14:paraId="21673A25" w14:textId="27B87B5E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GESTÃO CONTRATUAL: A Câmara reserva-se o direito de fiscalizar e acompanhar a entrega do objeto contratual e, para tanto, nomeia </w:t>
      </w:r>
      <w:r w:rsidR="00FD748F" w:rsidRPr="0099000C">
        <w:rPr>
          <w:rFonts w:ascii="Arial" w:hAnsi="Arial" w:cs="Arial"/>
          <w:sz w:val="24"/>
          <w:szCs w:val="24"/>
        </w:rPr>
        <w:t>o Sr. Miguel Adilson de Oliveira Júnior</w:t>
      </w:r>
      <w:r w:rsidRPr="0099000C">
        <w:rPr>
          <w:rFonts w:ascii="Arial" w:hAnsi="Arial" w:cs="Arial"/>
          <w:sz w:val="24"/>
          <w:szCs w:val="24"/>
        </w:rPr>
        <w:t>, para a função de gestor contratual.</w:t>
      </w:r>
    </w:p>
    <w:p w14:paraId="7A4329EA" w14:textId="77777777" w:rsidR="00C23380" w:rsidRPr="0099000C" w:rsidRDefault="00C23380" w:rsidP="00C23380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PESQUISA DE PREÇOS</w:t>
      </w: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3554"/>
        <w:gridCol w:w="763"/>
        <w:gridCol w:w="1163"/>
        <w:gridCol w:w="1234"/>
        <w:gridCol w:w="1785"/>
      </w:tblGrid>
      <w:tr w:rsidR="00C23380" w:rsidRPr="0099000C" w14:paraId="2EEC4B79" w14:textId="77777777" w:rsidTr="00C23380">
        <w:tc>
          <w:tcPr>
            <w:tcW w:w="3654" w:type="dxa"/>
          </w:tcPr>
          <w:p w14:paraId="7DAC00B2" w14:textId="0DE10B6B" w:rsidR="00C23380" w:rsidRPr="0099000C" w:rsidRDefault="00C23380" w:rsidP="00696A1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000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Descrição do </w:t>
            </w:r>
            <w:r w:rsidR="00B66352" w:rsidRPr="0099000C">
              <w:rPr>
                <w:rFonts w:ascii="Arial" w:hAnsi="Arial" w:cs="Arial"/>
                <w:b/>
                <w:bCs/>
                <w:sz w:val="24"/>
                <w:szCs w:val="24"/>
              </w:rPr>
              <w:t>Serviço</w:t>
            </w:r>
            <w:r w:rsidRPr="0099000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11" w:type="dxa"/>
          </w:tcPr>
          <w:p w14:paraId="4AA3B542" w14:textId="77777777" w:rsidR="00C23380" w:rsidRPr="0099000C" w:rsidRDefault="00C23380" w:rsidP="00696A1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000C">
              <w:rPr>
                <w:rFonts w:ascii="Arial" w:hAnsi="Arial" w:cs="Arial"/>
                <w:b/>
                <w:bCs/>
                <w:sz w:val="24"/>
                <w:szCs w:val="24"/>
              </w:rPr>
              <w:t>Qtde</w:t>
            </w:r>
          </w:p>
        </w:tc>
        <w:tc>
          <w:tcPr>
            <w:tcW w:w="1058" w:type="dxa"/>
          </w:tcPr>
          <w:p w14:paraId="056D83EA" w14:textId="77777777" w:rsidR="00C23380" w:rsidRPr="0099000C" w:rsidRDefault="00C23380" w:rsidP="00696A1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000C">
              <w:rPr>
                <w:rFonts w:ascii="Arial" w:hAnsi="Arial" w:cs="Arial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1249" w:type="dxa"/>
          </w:tcPr>
          <w:p w14:paraId="556A60CD" w14:textId="77777777" w:rsidR="00C23380" w:rsidRPr="0099000C" w:rsidRDefault="00C23380" w:rsidP="00696A1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000C">
              <w:rPr>
                <w:rFonts w:ascii="Arial" w:hAnsi="Arial" w:cs="Arial"/>
                <w:b/>
                <w:bCs/>
                <w:sz w:val="24"/>
                <w:szCs w:val="24"/>
              </w:rPr>
              <w:t>Menor Valor</w:t>
            </w:r>
          </w:p>
        </w:tc>
        <w:tc>
          <w:tcPr>
            <w:tcW w:w="1827" w:type="dxa"/>
          </w:tcPr>
          <w:p w14:paraId="6D108C89" w14:textId="77777777" w:rsidR="00C23380" w:rsidRPr="0099000C" w:rsidRDefault="00C23380" w:rsidP="00696A1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000C">
              <w:rPr>
                <w:rFonts w:ascii="Arial" w:hAnsi="Arial" w:cs="Arial"/>
                <w:b/>
                <w:bCs/>
                <w:sz w:val="24"/>
                <w:szCs w:val="24"/>
              </w:rPr>
              <w:t>Menor Valor Global</w:t>
            </w:r>
          </w:p>
        </w:tc>
      </w:tr>
      <w:tr w:rsidR="00C23380" w:rsidRPr="0099000C" w14:paraId="76FEA90D" w14:textId="77777777" w:rsidTr="00C23380">
        <w:tc>
          <w:tcPr>
            <w:tcW w:w="3654" w:type="dxa"/>
          </w:tcPr>
          <w:p w14:paraId="6FF4A7BE" w14:textId="5CEBD6D1" w:rsidR="001D72E3" w:rsidRPr="006162AE" w:rsidRDefault="001D72E3" w:rsidP="001D72E3">
            <w:pPr>
              <w:tabs>
                <w:tab w:val="left" w:pos="326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Placas de homenagem para os títulos concedidos pelos vereadores. </w:t>
            </w:r>
            <w:r w:rsidRPr="006162A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D41D2F" w14:textId="77777777" w:rsidR="001D72E3" w:rsidRPr="006162AE" w:rsidRDefault="001D72E3" w:rsidP="001D72E3">
            <w:pPr>
              <w:tabs>
                <w:tab w:val="left" w:pos="326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62AE">
              <w:rPr>
                <w:rFonts w:ascii="Arial" w:hAnsi="Arial" w:cs="Arial"/>
                <w:sz w:val="24"/>
                <w:szCs w:val="24"/>
              </w:rPr>
              <w:t>Material: Placa de Aço Inox com alto brilho e fonte colorida;</w:t>
            </w:r>
          </w:p>
          <w:p w14:paraId="3F7062F9" w14:textId="77777777" w:rsidR="001D72E3" w:rsidRPr="006162AE" w:rsidRDefault="001D72E3" w:rsidP="001D72E3">
            <w:pPr>
              <w:tabs>
                <w:tab w:val="left" w:pos="326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62AE">
              <w:rPr>
                <w:rFonts w:ascii="Arial" w:hAnsi="Arial" w:cs="Arial"/>
                <w:sz w:val="24"/>
                <w:szCs w:val="24"/>
              </w:rPr>
              <w:t>Acabamento: Estojo de veludo tipo capa, cor azul;</w:t>
            </w:r>
          </w:p>
          <w:p w14:paraId="5591CE8F" w14:textId="77777777" w:rsidR="001D72E3" w:rsidRPr="006162AE" w:rsidRDefault="001D72E3" w:rsidP="001D72E3">
            <w:pPr>
              <w:tabs>
                <w:tab w:val="left" w:pos="326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62AE">
              <w:rPr>
                <w:rFonts w:ascii="Arial" w:hAnsi="Arial" w:cs="Arial"/>
                <w:sz w:val="24"/>
                <w:szCs w:val="24"/>
              </w:rPr>
              <w:t>Tamanho da Placa: 24 cm x 18 cm;</w:t>
            </w:r>
          </w:p>
          <w:p w14:paraId="55AE3790" w14:textId="77777777" w:rsidR="001D72E3" w:rsidRPr="006162AE" w:rsidRDefault="001D72E3" w:rsidP="001D72E3">
            <w:pPr>
              <w:tabs>
                <w:tab w:val="left" w:pos="326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62AE">
              <w:rPr>
                <w:rFonts w:ascii="Arial" w:hAnsi="Arial" w:cs="Arial"/>
                <w:sz w:val="24"/>
                <w:szCs w:val="24"/>
              </w:rPr>
              <w:t>Tamanho do Estojo: 26 cm x 21 cm.</w:t>
            </w:r>
          </w:p>
          <w:p w14:paraId="3A18236B" w14:textId="7BCC8419" w:rsidR="00C23380" w:rsidRPr="0099000C" w:rsidRDefault="00C23380" w:rsidP="0044588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11" w:type="dxa"/>
          </w:tcPr>
          <w:p w14:paraId="4B139E21" w14:textId="08195FDA" w:rsidR="00C23380" w:rsidRPr="0099000C" w:rsidRDefault="001D72E3" w:rsidP="00696A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Até 120</w:t>
            </w:r>
          </w:p>
        </w:tc>
        <w:tc>
          <w:tcPr>
            <w:tcW w:w="1058" w:type="dxa"/>
          </w:tcPr>
          <w:p w14:paraId="4AA64529" w14:textId="77777777" w:rsidR="00C23380" w:rsidRPr="0099000C" w:rsidRDefault="00C23380" w:rsidP="00696A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9" w:type="dxa"/>
          </w:tcPr>
          <w:p w14:paraId="67B80252" w14:textId="77777777" w:rsidR="00C23380" w:rsidRPr="0099000C" w:rsidRDefault="00C23380" w:rsidP="00696A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7" w:type="dxa"/>
          </w:tcPr>
          <w:p w14:paraId="193DE81F" w14:textId="77777777" w:rsidR="00C23380" w:rsidRPr="0099000C" w:rsidRDefault="00C23380" w:rsidP="00696A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CB276B2" w14:textId="77777777" w:rsidR="0044588B" w:rsidRDefault="0044588B" w:rsidP="00C23380">
      <w:pPr>
        <w:jc w:val="both"/>
        <w:rPr>
          <w:rFonts w:ascii="Arial" w:hAnsi="Arial" w:cs="Arial"/>
          <w:sz w:val="24"/>
          <w:szCs w:val="24"/>
          <w:highlight w:val="yellow"/>
        </w:rPr>
      </w:pPr>
    </w:p>
    <w:p w14:paraId="30588FB9" w14:textId="77777777" w:rsidR="00383134" w:rsidRDefault="00383134" w:rsidP="001D72E3">
      <w:pPr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301B7338" w14:textId="286B1D87" w:rsidR="00C23380" w:rsidRPr="002E58E9" w:rsidRDefault="00C23380" w:rsidP="001D72E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E58E9">
        <w:rPr>
          <w:rFonts w:ascii="Arial" w:hAnsi="Arial" w:cs="Arial"/>
          <w:b/>
          <w:bCs/>
          <w:sz w:val="24"/>
          <w:szCs w:val="24"/>
        </w:rPr>
        <w:lastRenderedPageBreak/>
        <w:t>VALOR ESTIMADO DA CONTRATAÇÃO</w:t>
      </w:r>
      <w:r w:rsidR="00E66A45" w:rsidRPr="002E58E9">
        <w:rPr>
          <w:rFonts w:ascii="Arial" w:hAnsi="Arial" w:cs="Arial"/>
          <w:b/>
          <w:bCs/>
          <w:sz w:val="24"/>
          <w:szCs w:val="24"/>
        </w:rPr>
        <w:t>:</w:t>
      </w:r>
    </w:p>
    <w:p w14:paraId="281FED48" w14:textId="0EFAB0C7" w:rsidR="00C23380" w:rsidRPr="002E58E9" w:rsidRDefault="00C23380" w:rsidP="001D72E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E58E9">
        <w:rPr>
          <w:rFonts w:ascii="Arial" w:hAnsi="Arial" w:cs="Arial"/>
          <w:b/>
          <w:bCs/>
          <w:sz w:val="24"/>
          <w:szCs w:val="24"/>
        </w:rPr>
        <w:t xml:space="preserve">R$ </w:t>
      </w:r>
      <w:r w:rsidR="00383134" w:rsidRPr="002E58E9">
        <w:rPr>
          <w:rFonts w:ascii="Arial" w:hAnsi="Arial" w:cs="Arial"/>
          <w:b/>
          <w:bCs/>
          <w:sz w:val="24"/>
          <w:szCs w:val="24"/>
        </w:rPr>
        <w:t>25.365,00</w:t>
      </w:r>
    </w:p>
    <w:p w14:paraId="6BDEB700" w14:textId="6146318A" w:rsidR="00C23380" w:rsidRPr="002E58E9" w:rsidRDefault="00C23380" w:rsidP="001D72E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E58E9">
        <w:rPr>
          <w:rFonts w:ascii="Arial" w:hAnsi="Arial" w:cs="Arial"/>
          <w:b/>
          <w:bCs/>
          <w:sz w:val="24"/>
          <w:szCs w:val="24"/>
        </w:rPr>
        <w:t>PERÍODO DE PROPOSTAS</w:t>
      </w:r>
      <w:r w:rsidR="00E66A45" w:rsidRPr="002E58E9">
        <w:rPr>
          <w:rFonts w:ascii="Arial" w:hAnsi="Arial" w:cs="Arial"/>
          <w:b/>
          <w:bCs/>
          <w:sz w:val="24"/>
          <w:szCs w:val="24"/>
        </w:rPr>
        <w:t>:</w:t>
      </w:r>
    </w:p>
    <w:p w14:paraId="5A1F5EA7" w14:textId="6B84BF90" w:rsidR="00C23380" w:rsidRPr="002E58E9" w:rsidRDefault="00C23380" w:rsidP="001D72E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E58E9">
        <w:rPr>
          <w:rFonts w:ascii="Arial" w:hAnsi="Arial" w:cs="Arial"/>
          <w:b/>
          <w:bCs/>
          <w:sz w:val="24"/>
          <w:szCs w:val="24"/>
        </w:rPr>
        <w:t>De .</w:t>
      </w:r>
      <w:r w:rsidR="00075ACA">
        <w:rPr>
          <w:rFonts w:ascii="Arial" w:hAnsi="Arial" w:cs="Arial"/>
          <w:b/>
          <w:bCs/>
          <w:sz w:val="24"/>
          <w:szCs w:val="24"/>
        </w:rPr>
        <w:t>30</w:t>
      </w:r>
      <w:r w:rsidR="00383134" w:rsidRPr="002E58E9">
        <w:rPr>
          <w:rFonts w:ascii="Arial" w:hAnsi="Arial" w:cs="Arial"/>
          <w:b/>
          <w:bCs/>
          <w:sz w:val="24"/>
          <w:szCs w:val="24"/>
        </w:rPr>
        <w:t>/04/2025</w:t>
      </w:r>
      <w:r w:rsidRPr="002E58E9">
        <w:rPr>
          <w:rFonts w:ascii="Arial" w:hAnsi="Arial" w:cs="Arial"/>
          <w:b/>
          <w:bCs/>
          <w:sz w:val="24"/>
          <w:szCs w:val="24"/>
        </w:rPr>
        <w:t xml:space="preserve">... – </w:t>
      </w:r>
      <w:r w:rsidR="0037461B" w:rsidRPr="002E58E9">
        <w:rPr>
          <w:rFonts w:ascii="Arial" w:hAnsi="Arial" w:cs="Arial"/>
          <w:b/>
          <w:bCs/>
          <w:sz w:val="24"/>
          <w:szCs w:val="24"/>
        </w:rPr>
        <w:t>Com</w:t>
      </w:r>
      <w:r w:rsidRPr="002E58E9">
        <w:rPr>
          <w:rFonts w:ascii="Arial" w:hAnsi="Arial" w:cs="Arial"/>
          <w:b/>
          <w:bCs/>
          <w:sz w:val="24"/>
          <w:szCs w:val="24"/>
        </w:rPr>
        <w:t xml:space="preserve"> início às </w:t>
      </w:r>
      <w:r w:rsidR="000273B7" w:rsidRPr="002E58E9">
        <w:rPr>
          <w:rFonts w:ascii="Arial" w:hAnsi="Arial" w:cs="Arial"/>
          <w:b/>
          <w:bCs/>
          <w:sz w:val="24"/>
          <w:szCs w:val="24"/>
        </w:rPr>
        <w:t>09</w:t>
      </w:r>
      <w:r w:rsidRPr="002E58E9">
        <w:rPr>
          <w:rFonts w:ascii="Arial" w:hAnsi="Arial" w:cs="Arial"/>
          <w:b/>
          <w:bCs/>
          <w:sz w:val="24"/>
          <w:szCs w:val="24"/>
        </w:rPr>
        <w:t xml:space="preserve"> horas.</w:t>
      </w:r>
    </w:p>
    <w:p w14:paraId="007F1CFD" w14:textId="03E166F9" w:rsidR="00C23380" w:rsidRPr="002E58E9" w:rsidRDefault="00C23380" w:rsidP="001D72E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E58E9">
        <w:rPr>
          <w:rFonts w:ascii="Arial" w:hAnsi="Arial" w:cs="Arial"/>
          <w:b/>
          <w:bCs/>
          <w:sz w:val="24"/>
          <w:szCs w:val="24"/>
        </w:rPr>
        <w:t>Até .</w:t>
      </w:r>
      <w:r w:rsidR="00075ACA">
        <w:rPr>
          <w:rFonts w:ascii="Arial" w:hAnsi="Arial" w:cs="Arial"/>
          <w:b/>
          <w:bCs/>
          <w:sz w:val="24"/>
          <w:szCs w:val="24"/>
        </w:rPr>
        <w:t>05</w:t>
      </w:r>
      <w:r w:rsidR="00383134" w:rsidRPr="002E58E9">
        <w:rPr>
          <w:rFonts w:ascii="Arial" w:hAnsi="Arial" w:cs="Arial"/>
          <w:b/>
          <w:bCs/>
          <w:sz w:val="24"/>
          <w:szCs w:val="24"/>
        </w:rPr>
        <w:t>/04/2025.</w:t>
      </w:r>
      <w:r w:rsidRPr="002E58E9">
        <w:rPr>
          <w:rFonts w:ascii="Arial" w:hAnsi="Arial" w:cs="Arial"/>
          <w:b/>
          <w:bCs/>
          <w:sz w:val="24"/>
          <w:szCs w:val="24"/>
        </w:rPr>
        <w:t xml:space="preserve">– </w:t>
      </w:r>
      <w:r w:rsidR="0037461B" w:rsidRPr="002E58E9">
        <w:rPr>
          <w:rFonts w:ascii="Arial" w:hAnsi="Arial" w:cs="Arial"/>
          <w:b/>
          <w:bCs/>
          <w:sz w:val="24"/>
          <w:szCs w:val="24"/>
        </w:rPr>
        <w:t>C</w:t>
      </w:r>
      <w:r w:rsidRPr="002E58E9">
        <w:rPr>
          <w:rFonts w:ascii="Arial" w:hAnsi="Arial" w:cs="Arial"/>
          <w:b/>
          <w:bCs/>
          <w:sz w:val="24"/>
          <w:szCs w:val="24"/>
        </w:rPr>
        <w:t>om término às 1</w:t>
      </w:r>
      <w:r w:rsidR="000273B7" w:rsidRPr="002E58E9">
        <w:rPr>
          <w:rFonts w:ascii="Arial" w:hAnsi="Arial" w:cs="Arial"/>
          <w:b/>
          <w:bCs/>
          <w:sz w:val="24"/>
          <w:szCs w:val="24"/>
        </w:rPr>
        <w:t>6</w:t>
      </w:r>
      <w:r w:rsidRPr="002E58E9">
        <w:rPr>
          <w:rFonts w:ascii="Arial" w:hAnsi="Arial" w:cs="Arial"/>
          <w:b/>
          <w:bCs/>
          <w:sz w:val="24"/>
          <w:szCs w:val="24"/>
        </w:rPr>
        <w:t xml:space="preserve"> horas.</w:t>
      </w:r>
    </w:p>
    <w:p w14:paraId="20E0BA25" w14:textId="37E83D41" w:rsidR="00C23380" w:rsidRPr="002E58E9" w:rsidRDefault="00C23380" w:rsidP="001D72E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E58E9">
        <w:rPr>
          <w:rFonts w:ascii="Arial" w:hAnsi="Arial" w:cs="Arial"/>
          <w:b/>
          <w:bCs/>
          <w:sz w:val="24"/>
          <w:szCs w:val="24"/>
        </w:rPr>
        <w:t>PERÍODO DE LANCES</w:t>
      </w:r>
      <w:r w:rsidR="006B55EA" w:rsidRPr="002E58E9">
        <w:rPr>
          <w:rFonts w:ascii="Arial" w:hAnsi="Arial" w:cs="Arial"/>
          <w:b/>
          <w:bCs/>
          <w:sz w:val="24"/>
          <w:szCs w:val="24"/>
        </w:rPr>
        <w:t>:</w:t>
      </w:r>
    </w:p>
    <w:p w14:paraId="6851F478" w14:textId="7700B066" w:rsidR="00C23380" w:rsidRPr="002E58E9" w:rsidRDefault="00C23380" w:rsidP="001D72E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E58E9">
        <w:rPr>
          <w:rFonts w:ascii="Arial" w:hAnsi="Arial" w:cs="Arial"/>
          <w:b/>
          <w:bCs/>
          <w:sz w:val="24"/>
          <w:szCs w:val="24"/>
        </w:rPr>
        <w:t>De .</w:t>
      </w:r>
      <w:r w:rsidR="009F352F">
        <w:rPr>
          <w:rFonts w:ascii="Arial" w:hAnsi="Arial" w:cs="Arial"/>
          <w:b/>
          <w:bCs/>
          <w:sz w:val="24"/>
          <w:szCs w:val="24"/>
        </w:rPr>
        <w:t>0</w:t>
      </w:r>
      <w:r w:rsidR="00075ACA">
        <w:rPr>
          <w:rFonts w:ascii="Arial" w:hAnsi="Arial" w:cs="Arial"/>
          <w:b/>
          <w:bCs/>
          <w:sz w:val="24"/>
          <w:szCs w:val="24"/>
        </w:rPr>
        <w:t>6</w:t>
      </w:r>
      <w:r w:rsidR="00383134" w:rsidRPr="002E58E9">
        <w:rPr>
          <w:rFonts w:ascii="Arial" w:hAnsi="Arial" w:cs="Arial"/>
          <w:b/>
          <w:bCs/>
          <w:sz w:val="24"/>
          <w:szCs w:val="24"/>
        </w:rPr>
        <w:t>/0</w:t>
      </w:r>
      <w:r w:rsidR="009F352F">
        <w:rPr>
          <w:rFonts w:ascii="Arial" w:hAnsi="Arial" w:cs="Arial"/>
          <w:b/>
          <w:bCs/>
          <w:sz w:val="24"/>
          <w:szCs w:val="24"/>
        </w:rPr>
        <w:t>5</w:t>
      </w:r>
      <w:r w:rsidR="00383134" w:rsidRPr="002E58E9">
        <w:rPr>
          <w:rFonts w:ascii="Arial" w:hAnsi="Arial" w:cs="Arial"/>
          <w:b/>
          <w:bCs/>
          <w:sz w:val="24"/>
          <w:szCs w:val="24"/>
        </w:rPr>
        <w:t>/2025</w:t>
      </w:r>
      <w:r w:rsidRPr="002E58E9">
        <w:rPr>
          <w:rFonts w:ascii="Arial" w:hAnsi="Arial" w:cs="Arial"/>
          <w:b/>
          <w:bCs/>
          <w:sz w:val="24"/>
          <w:szCs w:val="24"/>
        </w:rPr>
        <w:t xml:space="preserve">. – </w:t>
      </w:r>
      <w:r w:rsidR="0037461B" w:rsidRPr="002E58E9">
        <w:rPr>
          <w:rFonts w:ascii="Arial" w:hAnsi="Arial" w:cs="Arial"/>
          <w:b/>
          <w:bCs/>
          <w:sz w:val="24"/>
          <w:szCs w:val="24"/>
        </w:rPr>
        <w:t>Com</w:t>
      </w:r>
      <w:r w:rsidRPr="002E58E9">
        <w:rPr>
          <w:rFonts w:ascii="Arial" w:hAnsi="Arial" w:cs="Arial"/>
          <w:b/>
          <w:bCs/>
          <w:sz w:val="24"/>
          <w:szCs w:val="24"/>
        </w:rPr>
        <w:t xml:space="preserve"> início às 09 horas.</w:t>
      </w:r>
    </w:p>
    <w:p w14:paraId="2B1C8BAE" w14:textId="6731FBCB" w:rsidR="00C23380" w:rsidRPr="002E58E9" w:rsidRDefault="00C23380" w:rsidP="001D72E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E58E9">
        <w:rPr>
          <w:rFonts w:ascii="Arial" w:hAnsi="Arial" w:cs="Arial"/>
          <w:b/>
          <w:bCs/>
          <w:sz w:val="24"/>
          <w:szCs w:val="24"/>
        </w:rPr>
        <w:t>Até .</w:t>
      </w:r>
      <w:r w:rsidR="009F352F">
        <w:rPr>
          <w:rFonts w:ascii="Arial" w:hAnsi="Arial" w:cs="Arial"/>
          <w:b/>
          <w:bCs/>
          <w:sz w:val="24"/>
          <w:szCs w:val="24"/>
        </w:rPr>
        <w:t>0</w:t>
      </w:r>
      <w:r w:rsidR="00075ACA">
        <w:rPr>
          <w:rFonts w:ascii="Arial" w:hAnsi="Arial" w:cs="Arial"/>
          <w:b/>
          <w:bCs/>
          <w:sz w:val="24"/>
          <w:szCs w:val="24"/>
        </w:rPr>
        <w:t>6</w:t>
      </w:r>
      <w:r w:rsidR="00383134" w:rsidRPr="002E58E9">
        <w:rPr>
          <w:rFonts w:ascii="Arial" w:hAnsi="Arial" w:cs="Arial"/>
          <w:b/>
          <w:bCs/>
          <w:sz w:val="24"/>
          <w:szCs w:val="24"/>
        </w:rPr>
        <w:t>/0</w:t>
      </w:r>
      <w:r w:rsidR="009F352F">
        <w:rPr>
          <w:rFonts w:ascii="Arial" w:hAnsi="Arial" w:cs="Arial"/>
          <w:b/>
          <w:bCs/>
          <w:sz w:val="24"/>
          <w:szCs w:val="24"/>
        </w:rPr>
        <w:t>5</w:t>
      </w:r>
      <w:r w:rsidR="00383134" w:rsidRPr="002E58E9">
        <w:rPr>
          <w:rFonts w:ascii="Arial" w:hAnsi="Arial" w:cs="Arial"/>
          <w:b/>
          <w:bCs/>
          <w:sz w:val="24"/>
          <w:szCs w:val="24"/>
        </w:rPr>
        <w:t>/2025.</w:t>
      </w:r>
      <w:r w:rsidRPr="002E58E9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37461B" w:rsidRPr="002E58E9">
        <w:rPr>
          <w:rFonts w:ascii="Arial" w:hAnsi="Arial" w:cs="Arial"/>
          <w:b/>
          <w:bCs/>
          <w:sz w:val="24"/>
          <w:szCs w:val="24"/>
        </w:rPr>
        <w:t>C</w:t>
      </w:r>
      <w:r w:rsidRPr="002E58E9">
        <w:rPr>
          <w:rFonts w:ascii="Arial" w:hAnsi="Arial" w:cs="Arial"/>
          <w:b/>
          <w:bCs/>
          <w:sz w:val="24"/>
          <w:szCs w:val="24"/>
        </w:rPr>
        <w:t>om término às 15 horas.</w:t>
      </w:r>
    </w:p>
    <w:p w14:paraId="2A54915B" w14:textId="095927E1" w:rsidR="006B55EA" w:rsidRPr="002E58E9" w:rsidRDefault="00C23380" w:rsidP="001D72E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E58E9">
        <w:rPr>
          <w:rFonts w:ascii="Arial" w:hAnsi="Arial" w:cs="Arial"/>
          <w:b/>
          <w:bCs/>
          <w:sz w:val="24"/>
          <w:szCs w:val="24"/>
        </w:rPr>
        <w:t>Tempo de duração: 06 Horas</w:t>
      </w:r>
    </w:p>
    <w:p w14:paraId="5150D116" w14:textId="5E441514" w:rsidR="00C23380" w:rsidRPr="002E58E9" w:rsidRDefault="00C23380" w:rsidP="00C23380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E58E9">
        <w:rPr>
          <w:rFonts w:ascii="Arial" w:hAnsi="Arial" w:cs="Arial"/>
          <w:b/>
          <w:bCs/>
          <w:sz w:val="24"/>
          <w:szCs w:val="24"/>
        </w:rPr>
        <w:t xml:space="preserve">PREFERÊNCIA ME/EPP/EQUIPARADAS </w:t>
      </w:r>
      <w:r w:rsidR="009E4198" w:rsidRPr="002E58E9">
        <w:rPr>
          <w:rFonts w:ascii="Arial" w:hAnsi="Arial" w:cs="Arial"/>
          <w:b/>
          <w:bCs/>
          <w:sz w:val="24"/>
          <w:szCs w:val="24"/>
        </w:rPr>
        <w:t>–</w:t>
      </w:r>
      <w:r w:rsidRPr="002E58E9">
        <w:rPr>
          <w:rFonts w:ascii="Arial" w:hAnsi="Arial" w:cs="Arial"/>
          <w:b/>
          <w:bCs/>
          <w:sz w:val="24"/>
          <w:szCs w:val="24"/>
        </w:rPr>
        <w:t xml:space="preserve"> SIM</w:t>
      </w:r>
    </w:p>
    <w:p w14:paraId="110EC0DF" w14:textId="77777777" w:rsidR="009E4198" w:rsidRPr="0099000C" w:rsidRDefault="009E4198" w:rsidP="00C23380">
      <w:pPr>
        <w:jc w:val="both"/>
        <w:rPr>
          <w:rFonts w:ascii="Arial" w:hAnsi="Arial" w:cs="Arial"/>
          <w:sz w:val="24"/>
          <w:szCs w:val="24"/>
        </w:rPr>
      </w:pPr>
    </w:p>
    <w:p w14:paraId="26F39823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1. DA JUSTIFICATIVA E DO CRITÉRIO DA CONTRATAÇÃO DIRETA</w:t>
      </w:r>
    </w:p>
    <w:p w14:paraId="19744727" w14:textId="77777777" w:rsidR="001D72E3" w:rsidRPr="001D72E3" w:rsidRDefault="00242F3F" w:rsidP="001D72E3">
      <w:pPr>
        <w:pStyle w:val="Default"/>
        <w:jc w:val="both"/>
        <w:rPr>
          <w:rFonts w:ascii="Arial" w:hAnsi="Arial" w:cs="Arial"/>
        </w:rPr>
      </w:pPr>
      <w:r w:rsidRPr="0099000C">
        <w:rPr>
          <w:rFonts w:ascii="Arial" w:hAnsi="Arial" w:cs="Arial"/>
        </w:rPr>
        <w:t xml:space="preserve">1.1. </w:t>
      </w:r>
      <w:r w:rsidR="001D72E3" w:rsidRPr="001D72E3">
        <w:rPr>
          <w:rFonts w:ascii="Arial" w:hAnsi="Arial" w:cs="Arial"/>
        </w:rPr>
        <w:t>A aquisição das placas de homenagem justifica-se pela necessidade de conferir solenidade e reconhecimento às honrarias concedidas pelos vereadores. O uso de placas em aço inox de alto brilho, com fonte colorida e acabamento em estojo de veludo azul, proporciona um padrão de qualidade e distinção compatível com a relevância das homenagens prestadas.</w:t>
      </w:r>
    </w:p>
    <w:p w14:paraId="1CDA5EBD" w14:textId="77777777" w:rsidR="001D72E3" w:rsidRPr="001D72E3" w:rsidRDefault="001D72E3" w:rsidP="001D72E3">
      <w:pPr>
        <w:pStyle w:val="Default"/>
        <w:jc w:val="both"/>
        <w:rPr>
          <w:rFonts w:ascii="Arial" w:hAnsi="Arial" w:cs="Arial"/>
        </w:rPr>
      </w:pPr>
      <w:r w:rsidRPr="001D72E3">
        <w:rPr>
          <w:rFonts w:ascii="Arial" w:hAnsi="Arial" w:cs="Arial"/>
        </w:rPr>
        <w:tab/>
        <w:t>Esses itens são essenciais para formalizar o reconhecimento a personalidades e entidades que contribuem de maneira significativa para a comunidade, reforçando o caráter institucional e protocolar das cerimônias de entrega.</w:t>
      </w:r>
    </w:p>
    <w:p w14:paraId="130A119F" w14:textId="77777777" w:rsidR="001D72E3" w:rsidRDefault="001D72E3" w:rsidP="001D72E3">
      <w:pPr>
        <w:pStyle w:val="Default"/>
        <w:jc w:val="both"/>
        <w:rPr>
          <w:rFonts w:ascii="Arial" w:hAnsi="Arial" w:cs="Arial"/>
        </w:rPr>
      </w:pPr>
      <w:r w:rsidRPr="001D72E3">
        <w:rPr>
          <w:rFonts w:ascii="Arial" w:hAnsi="Arial" w:cs="Arial"/>
        </w:rPr>
        <w:tab/>
        <w:t>Além disso, a especificação dos materiais garante durabilidade e um acabamento refinado, condizente com a importância do ato solene. A contratação de empresa especializada assegura a padronização e a qualidade na confecção das placas, garantindo que todas as homenagens sejam entregues em conformidade com as exigências estabelecidas.</w:t>
      </w:r>
    </w:p>
    <w:p w14:paraId="726C55C1" w14:textId="77777777" w:rsidR="001D72E3" w:rsidRDefault="001D72E3" w:rsidP="001D72E3">
      <w:pPr>
        <w:pStyle w:val="Default"/>
        <w:jc w:val="both"/>
        <w:rPr>
          <w:rFonts w:ascii="Arial" w:hAnsi="Arial" w:cs="Arial"/>
        </w:rPr>
      </w:pPr>
    </w:p>
    <w:p w14:paraId="62735515" w14:textId="0452AABA" w:rsidR="00242F3F" w:rsidRDefault="00242F3F" w:rsidP="001D72E3">
      <w:pPr>
        <w:pStyle w:val="Default"/>
        <w:jc w:val="both"/>
        <w:rPr>
          <w:rFonts w:ascii="Arial" w:hAnsi="Arial" w:cs="Arial"/>
        </w:rPr>
      </w:pPr>
      <w:r w:rsidRPr="0099000C">
        <w:rPr>
          <w:rFonts w:ascii="Arial" w:hAnsi="Arial" w:cs="Arial"/>
        </w:rPr>
        <w:t>1.2. O critério de julgamento adotado será o menor preço global, observadas as exigências contidas neste Aviso de Contratação Direta e seus Anexos quanto às especificações do objeto.</w:t>
      </w:r>
    </w:p>
    <w:p w14:paraId="4122CDCE" w14:textId="77777777" w:rsidR="001D72E3" w:rsidRPr="0099000C" w:rsidRDefault="001D72E3" w:rsidP="001D72E3">
      <w:pPr>
        <w:pStyle w:val="Default"/>
        <w:jc w:val="both"/>
        <w:rPr>
          <w:rFonts w:ascii="Arial" w:hAnsi="Arial" w:cs="Arial"/>
        </w:rPr>
      </w:pPr>
    </w:p>
    <w:p w14:paraId="7D93E9E8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2. DA PARTICIPAÇÃO NA DISPENSA ELETRÔNICA</w:t>
      </w:r>
    </w:p>
    <w:p w14:paraId="2E816870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2.1. A participação na presente dispensa eletrônica se dará mediante a utilização do Sistema BBMNET, disponível no endereço eletrônico www.novobbmnet.com.br.</w:t>
      </w:r>
    </w:p>
    <w:p w14:paraId="35904D9B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2.1.1. O fornecedor é o responsável por qualquer transação efetuada diretamente ou por seu representante no Sistema de Dispensa Eletrônica, não cabendo ao provedor do Sistema ou ao órgão entidade promotor do procedimento a responsabilidade por eventuais danos decorrentes de uso indevido da senha, ainda que por terceiros não autorizados.</w:t>
      </w:r>
    </w:p>
    <w:p w14:paraId="7BFE00A2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2.2. Não poderão participar desta dispensa de licitação os fornecedores:</w:t>
      </w:r>
    </w:p>
    <w:p w14:paraId="5A6B3213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334780">
        <w:rPr>
          <w:rFonts w:ascii="Arial" w:hAnsi="Arial" w:cs="Arial"/>
          <w:sz w:val="24"/>
          <w:szCs w:val="24"/>
        </w:rPr>
        <w:t>2.2.1. que não atendam às condições deste Aviso de Contratação Direta e seu(s) anexo(s);</w:t>
      </w:r>
    </w:p>
    <w:p w14:paraId="5D6CDA0B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lastRenderedPageBreak/>
        <w:t>2.2.2. estrangeiros que não tenham representação legal no Brasil com poderes expressos para receber citação e responder administrativa ou judicialmente;</w:t>
      </w:r>
    </w:p>
    <w:p w14:paraId="17A0B404" w14:textId="05DC28A0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2.2.3. que se enquadrem nas vedações do art. 14 da Lei 14.133/21.</w:t>
      </w:r>
    </w:p>
    <w:p w14:paraId="0B26AE89" w14:textId="672BA839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2.2.</w:t>
      </w:r>
      <w:r w:rsidR="0099000C">
        <w:rPr>
          <w:rFonts w:ascii="Arial" w:hAnsi="Arial" w:cs="Arial"/>
          <w:sz w:val="24"/>
          <w:szCs w:val="24"/>
        </w:rPr>
        <w:t>4</w:t>
      </w:r>
      <w:r w:rsidRPr="0099000C">
        <w:rPr>
          <w:rFonts w:ascii="Arial" w:hAnsi="Arial" w:cs="Arial"/>
          <w:sz w:val="24"/>
          <w:szCs w:val="24"/>
        </w:rPr>
        <w:t>. É facultado a qualquer interessado a apresentação de pedido de esclarecimentos sobre o ato convocatório da dispensa eletrônica e seus anexos.</w:t>
      </w:r>
    </w:p>
    <w:p w14:paraId="3238E1E9" w14:textId="634CC182" w:rsidR="00584288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2.2.</w:t>
      </w:r>
      <w:r w:rsidR="0099000C">
        <w:rPr>
          <w:rFonts w:ascii="Arial" w:hAnsi="Arial" w:cs="Arial"/>
          <w:sz w:val="24"/>
          <w:szCs w:val="24"/>
        </w:rPr>
        <w:t>5</w:t>
      </w:r>
      <w:r w:rsidRPr="0099000C">
        <w:rPr>
          <w:rFonts w:ascii="Arial" w:hAnsi="Arial" w:cs="Arial"/>
          <w:sz w:val="24"/>
          <w:szCs w:val="24"/>
        </w:rPr>
        <w:t xml:space="preserve">. Os esclarecimentos pretendidos serão dirigidos em até 1 (um) dia antes da sessão, preferencialmente pelo sistema no endereço </w:t>
      </w:r>
      <w:hyperlink r:id="rId7" w:history="1">
        <w:r w:rsidR="00584288" w:rsidRPr="005335F4">
          <w:rPr>
            <w:rStyle w:val="Hyperlink"/>
            <w:rFonts w:ascii="Arial" w:hAnsi="Arial" w:cs="Arial"/>
            <w:sz w:val="24"/>
            <w:szCs w:val="24"/>
          </w:rPr>
          <w:t>www.novobbmnet.com.br</w:t>
        </w:r>
      </w:hyperlink>
      <w:r w:rsidR="00584288">
        <w:rPr>
          <w:rFonts w:ascii="Arial" w:hAnsi="Arial" w:cs="Arial"/>
          <w:sz w:val="24"/>
          <w:szCs w:val="24"/>
        </w:rPr>
        <w:t xml:space="preserve">; </w:t>
      </w:r>
      <w:r w:rsidRPr="0099000C">
        <w:rPr>
          <w:rFonts w:ascii="Arial" w:hAnsi="Arial" w:cs="Arial"/>
          <w:sz w:val="24"/>
          <w:szCs w:val="24"/>
        </w:rPr>
        <w:t>e</w:t>
      </w:r>
      <w:r w:rsidR="00584288">
        <w:rPr>
          <w:rFonts w:ascii="Arial" w:hAnsi="Arial" w:cs="Arial"/>
          <w:sz w:val="24"/>
          <w:szCs w:val="24"/>
        </w:rPr>
        <w:t>-</w:t>
      </w:r>
      <w:r w:rsidRPr="0099000C">
        <w:rPr>
          <w:rFonts w:ascii="Arial" w:hAnsi="Arial" w:cs="Arial"/>
          <w:sz w:val="24"/>
          <w:szCs w:val="24"/>
        </w:rPr>
        <w:t>mail:</w:t>
      </w:r>
      <w:r w:rsidR="00584288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584288" w:rsidRPr="005335F4">
          <w:rPr>
            <w:rStyle w:val="Hyperlink"/>
            <w:rFonts w:ascii="Arial" w:hAnsi="Arial" w:cs="Arial"/>
            <w:sz w:val="24"/>
            <w:szCs w:val="24"/>
          </w:rPr>
          <w:t>simone@cmcruzeiro.sp.gov.br</w:t>
        </w:r>
      </w:hyperlink>
      <w:r w:rsidR="00584288">
        <w:rPr>
          <w:rFonts w:ascii="Arial" w:hAnsi="Arial" w:cs="Arial"/>
          <w:sz w:val="24"/>
          <w:szCs w:val="24"/>
        </w:rPr>
        <w:t>;</w:t>
      </w:r>
    </w:p>
    <w:p w14:paraId="66027045" w14:textId="15C8925F" w:rsidR="00242F3F" w:rsidRPr="0099000C" w:rsidRDefault="00584288" w:rsidP="00086C4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</w:t>
      </w:r>
      <w:r w:rsidR="00242F3F" w:rsidRPr="0099000C">
        <w:rPr>
          <w:rFonts w:ascii="Arial" w:hAnsi="Arial" w:cs="Arial"/>
          <w:sz w:val="24"/>
          <w:szCs w:val="24"/>
        </w:rPr>
        <w:t xml:space="preserve"> </w:t>
      </w:r>
      <w:r w:rsidR="0044588B">
        <w:rPr>
          <w:rFonts w:ascii="Arial" w:hAnsi="Arial" w:cs="Arial"/>
          <w:sz w:val="24"/>
          <w:szCs w:val="24"/>
        </w:rPr>
        <w:t>pelo</w:t>
      </w:r>
      <w:r w:rsidR="00242F3F" w:rsidRPr="0099000C">
        <w:rPr>
          <w:rFonts w:ascii="Arial" w:hAnsi="Arial" w:cs="Arial"/>
          <w:sz w:val="24"/>
          <w:szCs w:val="24"/>
        </w:rPr>
        <w:t xml:space="preserve"> telefone: (12)</w:t>
      </w:r>
      <w:r>
        <w:rPr>
          <w:rFonts w:ascii="Arial" w:hAnsi="Arial" w:cs="Arial"/>
          <w:sz w:val="24"/>
          <w:szCs w:val="24"/>
        </w:rPr>
        <w:t xml:space="preserve"> </w:t>
      </w:r>
      <w:r w:rsidR="00CC7097" w:rsidRPr="0099000C">
        <w:rPr>
          <w:rFonts w:ascii="Arial" w:hAnsi="Arial" w:cs="Arial"/>
          <w:sz w:val="24"/>
          <w:szCs w:val="24"/>
        </w:rPr>
        <w:t>314</w:t>
      </w:r>
      <w:r>
        <w:rPr>
          <w:rFonts w:ascii="Arial" w:hAnsi="Arial" w:cs="Arial"/>
          <w:sz w:val="24"/>
          <w:szCs w:val="24"/>
        </w:rPr>
        <w:t>3-7591</w:t>
      </w:r>
      <w:r w:rsidR="00242F3F" w:rsidRPr="0099000C">
        <w:rPr>
          <w:rFonts w:ascii="Arial" w:hAnsi="Arial" w:cs="Arial"/>
          <w:sz w:val="24"/>
          <w:szCs w:val="24"/>
        </w:rPr>
        <w:t xml:space="preserve"> ou presencialmente através de protocolo central, no horário das </w:t>
      </w:r>
      <w:r w:rsidR="00CC7097" w:rsidRPr="0099000C">
        <w:rPr>
          <w:rFonts w:ascii="Arial" w:hAnsi="Arial" w:cs="Arial"/>
          <w:sz w:val="24"/>
          <w:szCs w:val="24"/>
        </w:rPr>
        <w:t>13h00</w:t>
      </w:r>
      <w:r w:rsidR="00242F3F" w:rsidRPr="0099000C">
        <w:rPr>
          <w:rFonts w:ascii="Arial" w:hAnsi="Arial" w:cs="Arial"/>
          <w:sz w:val="24"/>
          <w:szCs w:val="24"/>
        </w:rPr>
        <w:t xml:space="preserve">min às 17h00min, de segunda a sexta feira, endereçado ao setor de Licitações da Câmara Municipal de </w:t>
      </w:r>
      <w:r w:rsidR="00CC7097" w:rsidRPr="0099000C">
        <w:rPr>
          <w:rFonts w:ascii="Arial" w:hAnsi="Arial" w:cs="Arial"/>
          <w:sz w:val="24"/>
          <w:szCs w:val="24"/>
        </w:rPr>
        <w:t>Cruzeiro</w:t>
      </w:r>
      <w:r w:rsidR="00242F3F" w:rsidRPr="0099000C">
        <w:rPr>
          <w:rFonts w:ascii="Arial" w:hAnsi="Arial" w:cs="Arial"/>
          <w:sz w:val="24"/>
          <w:szCs w:val="24"/>
        </w:rPr>
        <w:t>/SP, localizado à</w:t>
      </w:r>
      <w:r w:rsidR="00CC7097" w:rsidRPr="0099000C">
        <w:rPr>
          <w:rFonts w:ascii="Arial" w:hAnsi="Arial" w:cs="Arial"/>
          <w:sz w:val="24"/>
          <w:szCs w:val="24"/>
        </w:rPr>
        <w:t xml:space="preserve"> Avenida Major Novaes, </w:t>
      </w:r>
      <w:r w:rsidR="00242F3F" w:rsidRPr="0099000C">
        <w:rPr>
          <w:rFonts w:ascii="Arial" w:hAnsi="Arial" w:cs="Arial"/>
          <w:sz w:val="24"/>
          <w:szCs w:val="24"/>
        </w:rPr>
        <w:t>nº</w:t>
      </w:r>
      <w:r w:rsidR="00CC7097" w:rsidRPr="0099000C">
        <w:rPr>
          <w:rFonts w:ascii="Arial" w:hAnsi="Arial" w:cs="Arial"/>
          <w:sz w:val="24"/>
          <w:szCs w:val="24"/>
        </w:rPr>
        <w:t xml:space="preserve"> 499</w:t>
      </w:r>
      <w:r w:rsidR="00242F3F" w:rsidRPr="0099000C">
        <w:rPr>
          <w:rFonts w:ascii="Arial" w:hAnsi="Arial" w:cs="Arial"/>
          <w:sz w:val="24"/>
          <w:szCs w:val="24"/>
        </w:rPr>
        <w:t xml:space="preserve">, Centro, </w:t>
      </w:r>
      <w:r w:rsidR="00CC7097" w:rsidRPr="0099000C">
        <w:rPr>
          <w:rFonts w:ascii="Arial" w:hAnsi="Arial" w:cs="Arial"/>
          <w:sz w:val="24"/>
          <w:szCs w:val="24"/>
        </w:rPr>
        <w:t>Cruzeiro</w:t>
      </w:r>
      <w:r w:rsidR="00242F3F" w:rsidRPr="0099000C">
        <w:rPr>
          <w:rFonts w:ascii="Arial" w:hAnsi="Arial" w:cs="Arial"/>
          <w:sz w:val="24"/>
          <w:szCs w:val="24"/>
        </w:rPr>
        <w:t>/SP.</w:t>
      </w:r>
    </w:p>
    <w:p w14:paraId="0699F13E" w14:textId="3759179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2.2.</w:t>
      </w:r>
      <w:r w:rsidR="0099000C">
        <w:rPr>
          <w:rFonts w:ascii="Arial" w:hAnsi="Arial" w:cs="Arial"/>
          <w:sz w:val="24"/>
          <w:szCs w:val="24"/>
        </w:rPr>
        <w:t>6</w:t>
      </w:r>
      <w:r w:rsidRPr="0099000C">
        <w:rPr>
          <w:rFonts w:ascii="Arial" w:hAnsi="Arial" w:cs="Arial"/>
          <w:sz w:val="24"/>
          <w:szCs w:val="24"/>
        </w:rPr>
        <w:t xml:space="preserve">. Qualquer modificação ou alteração serão divulgadas na Imprensa Oficial do Estado de São Paulo, e/ou site da Plataforma BBMNET: www.novobbmnet.com.br e no site oficial da Câmara Municipal de </w:t>
      </w:r>
      <w:r w:rsidR="00CC7097" w:rsidRPr="0099000C">
        <w:rPr>
          <w:rFonts w:ascii="Arial" w:hAnsi="Arial" w:cs="Arial"/>
          <w:sz w:val="24"/>
          <w:szCs w:val="24"/>
        </w:rPr>
        <w:t>Cruzeiro</w:t>
      </w:r>
      <w:r w:rsidRPr="0099000C">
        <w:rPr>
          <w:rFonts w:ascii="Arial" w:hAnsi="Arial" w:cs="Arial"/>
          <w:sz w:val="24"/>
          <w:szCs w:val="24"/>
        </w:rPr>
        <w:t>, para conhecimento de todos os interessados.</w:t>
      </w:r>
    </w:p>
    <w:p w14:paraId="5AC899C2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 DO INGRESSO NA DISPENSA ELETRÔNICA E CADASTRAMENTO DA PROPOSTA INICIAL</w:t>
      </w:r>
    </w:p>
    <w:p w14:paraId="5CBF9731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3.1. O ingresso do fornecedor na disputa da dispensa eletrônica se dará com o cadastramento de sua proposta inicial, na forma deste item.</w:t>
      </w:r>
    </w:p>
    <w:p w14:paraId="3D182C56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3.2. O fornecedor interessado encaminhará exclusivamente por meio do Sistema BBMNET, a proposta com a descrição do objeto ofertado e a marca do produto, quando for o caso, e o preço, até a data e o horário estabelecidos para o fim de recebimento de propostas.</w:t>
      </w:r>
    </w:p>
    <w:p w14:paraId="6369AA8B" w14:textId="0F6C9414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3.3. Todas as especificações do objeto contidas na proposta, em especial o preço, vinculam </w:t>
      </w:r>
      <w:r w:rsidR="00584288">
        <w:rPr>
          <w:rFonts w:ascii="Arial" w:hAnsi="Arial" w:cs="Arial"/>
          <w:sz w:val="24"/>
          <w:szCs w:val="24"/>
        </w:rPr>
        <w:t>à</w:t>
      </w:r>
      <w:r w:rsidRPr="0099000C">
        <w:rPr>
          <w:rFonts w:ascii="Arial" w:hAnsi="Arial" w:cs="Arial"/>
          <w:sz w:val="24"/>
          <w:szCs w:val="24"/>
        </w:rPr>
        <w:t xml:space="preserve"> Contratada.</w:t>
      </w:r>
    </w:p>
    <w:p w14:paraId="67C08563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3.4. Nos valores propostos estarão inclusos todos os custos operacionais, encargos previdenciários, trabalhistas, tributários, comerciais e quaisquer outros que incidam direta ou indiretamente no objeto desta dispensa de licitação;</w:t>
      </w:r>
    </w:p>
    <w:p w14:paraId="5FCA2092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3.4.1. Os preços ofertados, tanto na proposta inicial, quanto na etapa de lances, serão de exclusiva responsabilidade do fornecedor.</w:t>
      </w:r>
    </w:p>
    <w:p w14:paraId="685079AC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3.5. A apresentação das propostas implica obrigatoriedade do cumprimento das disposições nelas contidas, em conformidade com o que dispõe o Termo de Referência, assumindo o proponente o compromisso de executar os serviços nos seus termos, bem como de fornecer os materiais, equipamentos, ferramentas e utensílios necessários, em quantidades e qualidades adequadas à perfeita execução contratual, promovendo, quando requerido, sua substituição.</w:t>
      </w:r>
    </w:p>
    <w:p w14:paraId="7258A641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lastRenderedPageBreak/>
        <w:t>3.6. No cadastramento da proposta inicial, o fornecedor deverá assinalar em campo próprio do sistema eletrônico, que atende as seguintes declarações:</w:t>
      </w:r>
    </w:p>
    <w:p w14:paraId="4DEF0599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3.6.1. Declaramos que inexiste fato impeditivo para licitar ou contratar com a Administração Pública.</w:t>
      </w:r>
    </w:p>
    <w:p w14:paraId="65B68D5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3.6.2. Declaramos o enquadramento na condição de microempresa e empresa de pequeno porte, nos termos da Lei Complementar nº 123, de 2006, quando couber.</w:t>
      </w:r>
    </w:p>
    <w:p w14:paraId="2758CC0C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3.6.3. Declaramos o pleno conhecimento e aceitação das regras e das condições gerais da contratação, constantes do procedimento.</w:t>
      </w:r>
    </w:p>
    <w:p w14:paraId="467CD910" w14:textId="77777777" w:rsidR="00CC7097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3.6.4. Declaramos nossa responsabilidade pelas transações efetuadas no sistema, assumindo como firmes e verdadeiras.</w:t>
      </w:r>
    </w:p>
    <w:p w14:paraId="42B837B3" w14:textId="6E838471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3.6.5. Declaramos o cumprimento das exigências de reserva de cargos para pessoa com deficiência e para reabilitado da Previdência Social, de que trata o art. 93 da Lei nº 8.213, de 24 de julho de 1991, se couber.</w:t>
      </w:r>
    </w:p>
    <w:p w14:paraId="499FB2D6" w14:textId="79D1773B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3.6.6. Declaramos o cumprimento do disposto no inciso VI do art. 68 da Lei nº 14.133, de 2021.</w:t>
      </w:r>
    </w:p>
    <w:p w14:paraId="0E9C93F0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3.7. Quando houver variação mínima entre lances, fica facultado ao fornecedor, ao cadastrar sua proposta inicial, a parametrização de valor final mínimo, com o registro do seu lance final aceitável (menor preço ou maior desconto, conforme o caso).</w:t>
      </w:r>
    </w:p>
    <w:p w14:paraId="27E409A6" w14:textId="53797278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3.7.1. Feita essa opção os lances serão enviados automaticamente pelo sistema, respeitados os limites cadastrados pelo fornecedor e o intervalo mínimo entre lances previsto</w:t>
      </w:r>
      <w:r w:rsidR="00584288">
        <w:rPr>
          <w:rFonts w:ascii="Arial" w:hAnsi="Arial" w:cs="Arial"/>
          <w:sz w:val="24"/>
          <w:szCs w:val="24"/>
        </w:rPr>
        <w:t>s</w:t>
      </w:r>
      <w:r w:rsidRPr="0099000C">
        <w:rPr>
          <w:rFonts w:ascii="Arial" w:hAnsi="Arial" w:cs="Arial"/>
          <w:sz w:val="24"/>
          <w:szCs w:val="24"/>
        </w:rPr>
        <w:t xml:space="preserve"> neste aviso.</w:t>
      </w:r>
    </w:p>
    <w:p w14:paraId="7252E64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3.7.1.1. </w:t>
      </w:r>
      <w:r w:rsidRPr="00334780">
        <w:rPr>
          <w:rFonts w:ascii="Arial" w:hAnsi="Arial" w:cs="Arial"/>
          <w:sz w:val="24"/>
          <w:szCs w:val="24"/>
        </w:rPr>
        <w:t>Sem prejuízo do disposto acima, os lances poderão ser enviados manualmente, na forma da seção respectiva deste Aviso de Contratação Direta;</w:t>
      </w:r>
    </w:p>
    <w:p w14:paraId="7158AB0C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3.7.2. O valor mínimo parametrizado possui caráter sigiloso aos demais participantes do certame e para o órgão ou entidade contratante. Apenas os lances efetivamente enviados poderão ser conhecidos dos fornecedores na forma da seção seguinte deste Aviso.</w:t>
      </w:r>
    </w:p>
    <w:p w14:paraId="71A6DE5F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4. DA FASE DE LANCES</w:t>
      </w:r>
    </w:p>
    <w:p w14:paraId="29ADDBD3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4.1. A partir das 09 horas da data estabelecida neste </w:t>
      </w:r>
      <w:r w:rsidRPr="00334780">
        <w:rPr>
          <w:rFonts w:ascii="Arial" w:hAnsi="Arial" w:cs="Arial"/>
          <w:sz w:val="24"/>
          <w:szCs w:val="24"/>
        </w:rPr>
        <w:t>Aviso de Contratação Direta,</w:t>
      </w:r>
      <w:r w:rsidRPr="0099000C">
        <w:rPr>
          <w:rFonts w:ascii="Arial" w:hAnsi="Arial" w:cs="Arial"/>
          <w:sz w:val="24"/>
          <w:szCs w:val="24"/>
        </w:rPr>
        <w:t xml:space="preserve"> a sessão pública será automaticamente aberta pelo sistema para o envio de lances públicos e sucessivos, exclusivamente por meio do sistema eletrônico, sendo encerrado às 15 horas.</w:t>
      </w:r>
    </w:p>
    <w:p w14:paraId="0DD6E421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4.2. Iniciada a etapa competitiva, os fornecedores deverão encaminhar lances exclusivamente por meio de sistema eletrônico.</w:t>
      </w:r>
    </w:p>
    <w:p w14:paraId="07FA7B7E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4.2.1. O lance deverá ser ofertado pelo valor global do lote.</w:t>
      </w:r>
    </w:p>
    <w:p w14:paraId="2F603869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lastRenderedPageBreak/>
        <w:t>4.3. O fornecedor somente poderá oferecer valor inferior ou maior percentual de desconto em relação ao último lance por ele ofertado e registrado pelo sistema.</w:t>
      </w:r>
    </w:p>
    <w:p w14:paraId="1960F15C" w14:textId="6B4E4FA1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4.3.1. O intervalo mínimo de diferença de valores ou percentuais entre os lances, quando a disputa for por menor preço, que incidirá em relação ao que cobrir a melhor oferta é de </w:t>
      </w:r>
      <w:r w:rsidRPr="0099000C">
        <w:rPr>
          <w:rFonts w:ascii="Arial" w:hAnsi="Arial" w:cs="Arial"/>
          <w:b/>
          <w:bCs/>
          <w:sz w:val="24"/>
          <w:szCs w:val="24"/>
        </w:rPr>
        <w:t xml:space="preserve">R$ </w:t>
      </w:r>
      <w:r w:rsidR="009F352F">
        <w:rPr>
          <w:rFonts w:ascii="Arial" w:hAnsi="Arial" w:cs="Arial"/>
          <w:b/>
          <w:bCs/>
          <w:sz w:val="24"/>
          <w:szCs w:val="24"/>
        </w:rPr>
        <w:t>1.000,00</w:t>
      </w:r>
      <w:r w:rsidRPr="0099000C">
        <w:rPr>
          <w:rFonts w:ascii="Arial" w:hAnsi="Arial" w:cs="Arial"/>
          <w:b/>
          <w:bCs/>
          <w:sz w:val="24"/>
          <w:szCs w:val="24"/>
        </w:rPr>
        <w:t xml:space="preserve"> (</w:t>
      </w:r>
      <w:r w:rsidR="009F352F">
        <w:rPr>
          <w:rFonts w:ascii="Arial" w:hAnsi="Arial" w:cs="Arial"/>
          <w:b/>
          <w:bCs/>
          <w:sz w:val="24"/>
          <w:szCs w:val="24"/>
        </w:rPr>
        <w:t>um mil</w:t>
      </w:r>
      <w:r w:rsidRPr="0099000C">
        <w:rPr>
          <w:rFonts w:ascii="Arial" w:hAnsi="Arial" w:cs="Arial"/>
          <w:b/>
          <w:bCs/>
          <w:sz w:val="24"/>
          <w:szCs w:val="24"/>
        </w:rPr>
        <w:t xml:space="preserve"> reais).</w:t>
      </w:r>
    </w:p>
    <w:p w14:paraId="37180866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4.4. Havendo lances iguais ao menor já ofertado, prevalecerá aquele que for recebido e registrado primeiro no sistema.</w:t>
      </w:r>
    </w:p>
    <w:p w14:paraId="300710D0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4.5. Caso o fornecedor não apresente lances, concorrerá com o valor de sua proposta inicial.</w:t>
      </w:r>
    </w:p>
    <w:p w14:paraId="1A1CDAA6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4.6. Durante o procedimento, os fornecedores serão informados, em tempo real, do valor do menor lance registrado, VEDADA A IDENTIFICAÇÃO DO FORNECEDOR.</w:t>
      </w:r>
    </w:p>
    <w:p w14:paraId="5FFCD909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4.7. Imediatamente após o término do prazo estabelecido para a fase de lances, haverá o seu encerramento, com o ordenamento e divulgação dos lances, pelo sistema, em ordem crescente de classificação.</w:t>
      </w:r>
    </w:p>
    <w:p w14:paraId="021F1A18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4.7.1. O encerramento da fase de lances ocorrerá de forma automática pontualmente no horário indicado, por prorrogação automática que será de 2 (dois) minutos e ocorrerá sucessivamente sempre que houver lances enviados nesse período de prorrogação, inclusive no caso de lances intermediários.</w:t>
      </w:r>
    </w:p>
    <w:p w14:paraId="7E38CCCD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5. DO JULGAMENTO DAS PROPOSTAS DE PREÇO</w:t>
      </w:r>
    </w:p>
    <w:p w14:paraId="6415DC9E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5.1. Encerrada a fase de lances, será verificada a conformidade da proposta classificada em primeiro lugar quanto à adequação do objeto e à compatibilidade do preço em relação ao estipulado para a contratação.</w:t>
      </w:r>
    </w:p>
    <w:p w14:paraId="35BD8BD1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5.2. No caso de o preço da proposta vencedora estar acima do estimado pela Administração, poderá haver a negociação de condições mais vantajosas.</w:t>
      </w:r>
    </w:p>
    <w:p w14:paraId="5B62BCE8" w14:textId="441EBFA6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5.3. Estando o preço compatível, será solicitado o envio da proposta e, se necessário, de documentos complementares, adequada ao último lance.</w:t>
      </w:r>
    </w:p>
    <w:p w14:paraId="75F5E64C" w14:textId="3738BC95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5.3.1. Além da documentação supracitada, o fornecedor com a melhor proposta, conforme o caso, deverá encaminhar planilha com indicação de custo unitário e formação de preço.</w:t>
      </w:r>
    </w:p>
    <w:p w14:paraId="7590DF87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5.4. O prazo de validade da proposta não será inferior a 60 (sessenta) dias, a contar da data de sua apresentação.</w:t>
      </w:r>
    </w:p>
    <w:p w14:paraId="51DC29DD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5.5. Será desclassificada a proposta vencedora que:</w:t>
      </w:r>
    </w:p>
    <w:p w14:paraId="063EEBD0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5.5.1. contiver vícios insanáveis;</w:t>
      </w:r>
    </w:p>
    <w:p w14:paraId="36E94CF3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5.5.2. não obedecer às especificações técnicas pormenorizadas neste aviso ou em seus anexos;</w:t>
      </w:r>
    </w:p>
    <w:p w14:paraId="2F39DD92" w14:textId="26F31413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lastRenderedPageBreak/>
        <w:t xml:space="preserve">5.5.3. </w:t>
      </w:r>
      <w:r w:rsidR="009529BC">
        <w:rPr>
          <w:rFonts w:ascii="Arial" w:hAnsi="Arial" w:cs="Arial"/>
          <w:sz w:val="24"/>
          <w:szCs w:val="24"/>
        </w:rPr>
        <w:t>A</w:t>
      </w:r>
      <w:r w:rsidRPr="0099000C">
        <w:rPr>
          <w:rFonts w:ascii="Arial" w:hAnsi="Arial" w:cs="Arial"/>
          <w:sz w:val="24"/>
          <w:szCs w:val="24"/>
        </w:rPr>
        <w:t>presentar preços inexequíveis ou permanecerem acima do preço máximo definido para a contratação;</w:t>
      </w:r>
    </w:p>
    <w:p w14:paraId="59F5F4F7" w14:textId="750F086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5.5.4. </w:t>
      </w:r>
      <w:r w:rsidR="009529BC">
        <w:rPr>
          <w:rFonts w:ascii="Arial" w:hAnsi="Arial" w:cs="Arial"/>
          <w:sz w:val="24"/>
          <w:szCs w:val="24"/>
        </w:rPr>
        <w:t>N</w:t>
      </w:r>
      <w:r w:rsidRPr="0099000C">
        <w:rPr>
          <w:rFonts w:ascii="Arial" w:hAnsi="Arial" w:cs="Arial"/>
          <w:sz w:val="24"/>
          <w:szCs w:val="24"/>
        </w:rPr>
        <w:t>ão tiverem sua exequibilidade demonstrada, quando exigido pela Administração;</w:t>
      </w:r>
    </w:p>
    <w:p w14:paraId="4BC39A25" w14:textId="2EB8C7E1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5.5.5. </w:t>
      </w:r>
      <w:r w:rsidR="009529BC">
        <w:rPr>
          <w:rFonts w:ascii="Arial" w:hAnsi="Arial" w:cs="Arial"/>
          <w:sz w:val="24"/>
          <w:szCs w:val="24"/>
        </w:rPr>
        <w:t>A</w:t>
      </w:r>
      <w:r w:rsidRPr="0099000C">
        <w:rPr>
          <w:rFonts w:ascii="Arial" w:hAnsi="Arial" w:cs="Arial"/>
          <w:sz w:val="24"/>
          <w:szCs w:val="24"/>
        </w:rPr>
        <w:t>presentar desconformidade com quaisquer outras exigências deste aviso ou seus anexos, desde que insanável.</w:t>
      </w:r>
    </w:p>
    <w:p w14:paraId="29FD654B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5.6. Se houver indícios de inexequibilidade da proposta de preço, ou em caso da necessidade de esclarecimentos complementares, poderão ser efetuadas diligências, para que a empresa comprove a exequibilidade da proposta.</w:t>
      </w:r>
    </w:p>
    <w:p w14:paraId="7923BEA4" w14:textId="16A3723D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5.7. Erros no preenchimento da planilha não constituem motivo para a desclassificação da proposta. A planilh</w:t>
      </w:r>
      <w:r w:rsidR="00CC7097" w:rsidRPr="0099000C">
        <w:rPr>
          <w:rFonts w:ascii="Arial" w:hAnsi="Arial" w:cs="Arial"/>
          <w:sz w:val="24"/>
          <w:szCs w:val="24"/>
        </w:rPr>
        <w:t xml:space="preserve">a </w:t>
      </w:r>
      <w:r w:rsidRPr="0099000C">
        <w:rPr>
          <w:rFonts w:ascii="Arial" w:hAnsi="Arial" w:cs="Arial"/>
          <w:sz w:val="24"/>
          <w:szCs w:val="24"/>
        </w:rPr>
        <w:t>ser ajustada pelo fornecedor, no prazo indicado via sistema, desde que não haja majoração do preço.</w:t>
      </w:r>
    </w:p>
    <w:p w14:paraId="6B5595F5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5.8. Se a proposta ou lance vencedor for desclassificado, será examinada a proposta ou lance subsequente, e, assim sucessivamente, na ordem de classificação.</w:t>
      </w:r>
    </w:p>
    <w:p w14:paraId="4D66C5EC" w14:textId="2F5A5575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5.9. Havendo necessidade, a sessão será suspensa, </w:t>
      </w:r>
      <w:r w:rsidR="00CC7097" w:rsidRPr="0099000C">
        <w:rPr>
          <w:rFonts w:ascii="Arial" w:hAnsi="Arial" w:cs="Arial"/>
          <w:sz w:val="24"/>
          <w:szCs w:val="24"/>
        </w:rPr>
        <w:t>informando-os</w:t>
      </w:r>
      <w:r w:rsidRPr="0099000C">
        <w:rPr>
          <w:rFonts w:ascii="Arial" w:hAnsi="Arial" w:cs="Arial"/>
          <w:sz w:val="24"/>
          <w:szCs w:val="24"/>
        </w:rPr>
        <w:t xml:space="preserve"> </w:t>
      </w:r>
      <w:r w:rsidRPr="00C50876">
        <w:rPr>
          <w:rFonts w:ascii="Arial" w:hAnsi="Arial" w:cs="Arial"/>
          <w:sz w:val="24"/>
          <w:szCs w:val="24"/>
        </w:rPr>
        <w:t>n</w:t>
      </w:r>
      <w:r w:rsidR="00CC7097" w:rsidRPr="00C50876">
        <w:rPr>
          <w:rFonts w:ascii="Arial" w:hAnsi="Arial" w:cs="Arial"/>
          <w:sz w:val="24"/>
          <w:szCs w:val="24"/>
        </w:rPr>
        <w:t>o</w:t>
      </w:r>
      <w:r w:rsidRPr="00C50876">
        <w:rPr>
          <w:rFonts w:ascii="Arial" w:hAnsi="Arial" w:cs="Arial"/>
          <w:sz w:val="24"/>
          <w:szCs w:val="24"/>
        </w:rPr>
        <w:t xml:space="preserve"> “ch</w:t>
      </w:r>
      <w:r w:rsidR="00CC7097" w:rsidRPr="00C50876">
        <w:rPr>
          <w:rFonts w:ascii="Arial" w:hAnsi="Arial" w:cs="Arial"/>
          <w:sz w:val="24"/>
          <w:szCs w:val="24"/>
        </w:rPr>
        <w:t>a</w:t>
      </w:r>
      <w:r w:rsidRPr="00C50876">
        <w:rPr>
          <w:rFonts w:ascii="Arial" w:hAnsi="Arial" w:cs="Arial"/>
          <w:sz w:val="24"/>
          <w:szCs w:val="24"/>
        </w:rPr>
        <w:t>t” n v t h i</w:t>
      </w:r>
      <w:r w:rsidRPr="0099000C">
        <w:rPr>
          <w:rFonts w:ascii="Arial" w:hAnsi="Arial" w:cs="Arial"/>
          <w:sz w:val="24"/>
          <w:szCs w:val="24"/>
        </w:rPr>
        <w:t xml:space="preserve"> para a sua continuidade.</w:t>
      </w:r>
    </w:p>
    <w:p w14:paraId="7AC3DA8E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5.10. Encerrada a análise quanto à aceitação da proposta, se iniciará a fase de habilitação, observado o disposto neste Aviso de Contratação Direta.</w:t>
      </w:r>
    </w:p>
    <w:p w14:paraId="46A46209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6. DA HABILITAÇÃO</w:t>
      </w:r>
    </w:p>
    <w:p w14:paraId="2B51D53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6.1. Encerrada a etapa de negociação e aceitação, será iniciada a fase de Habilitação, onde será disponibilizado ao licitante classificado em primeiro lugar, o comando para inserção dos documentos de Habilitação. O prazo para a inserção dos documentos solicitados neste edital será 30 (trinta) minutos, a contar do disparo da mensagem da liberação do comando para inserção dos documentos, sujeito à desclassificação, caso não faça no tempo determinado.</w:t>
      </w:r>
    </w:p>
    <w:p w14:paraId="7D6CEEE0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6.1.1. É dever do fornecedor atualizar previamente os documentos para que estejam vigentes na data da abertura da sessão pública, ou encaminhar, quando solicitado, a respectiva documentação atualizada.</w:t>
      </w:r>
    </w:p>
    <w:p w14:paraId="5714F00C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6.1.2. O descumprimento do subitem acima implicará a inabilitação do fornecedor, exceto se a consulta aos sítios eletrônicos oficiais emissores de certidões lograr êxito em encontrar a(s) certidão(ões) válida(s).</w:t>
      </w:r>
    </w:p>
    <w:p w14:paraId="0500C249" w14:textId="1EC396A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6.2. Havendo a necessidade de envio de documentos de habilitação complementares, necessários à confirmação daqueles exigidos neste Aviso de Contratação Direta e já apresentados, o fornecedor será convocado a encaminhá-los, em formato digital, após solicitação da Administração, sob pena de inabilitação.</w:t>
      </w:r>
    </w:p>
    <w:p w14:paraId="092A0BB7" w14:textId="6F09F404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lastRenderedPageBreak/>
        <w:t xml:space="preserve">6.3. Somente haverá a necessidade de comprovação do preenchimento de requisitos mediante apresentação dos documentos originais </w:t>
      </w:r>
      <w:r w:rsidR="004B2A95" w:rsidRPr="0099000C">
        <w:rPr>
          <w:rFonts w:ascii="Arial" w:hAnsi="Arial" w:cs="Arial"/>
          <w:sz w:val="24"/>
          <w:szCs w:val="24"/>
        </w:rPr>
        <w:t>não digitais</w:t>
      </w:r>
      <w:r w:rsidRPr="0099000C">
        <w:rPr>
          <w:rFonts w:ascii="Arial" w:hAnsi="Arial" w:cs="Arial"/>
          <w:sz w:val="24"/>
          <w:szCs w:val="24"/>
        </w:rPr>
        <w:t xml:space="preserve"> quando houver dúvida em relação à integridade do documento digital.</w:t>
      </w:r>
    </w:p>
    <w:p w14:paraId="2D1030DE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6.4. Será inabilitado o fornecedor que não comprovar sua habilitação, seja por não apresentar quaisquer dos documentos exigidos, ou apresentá-los em desacordo com o estabelecido neste Aviso de Contratação Direta.</w:t>
      </w:r>
    </w:p>
    <w:p w14:paraId="612F6FC4" w14:textId="3A4DED98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6.4.1. Na hipótese </w:t>
      </w:r>
      <w:r w:rsidR="00F451B8" w:rsidRPr="0099000C">
        <w:rPr>
          <w:rFonts w:ascii="Arial" w:hAnsi="Arial" w:cs="Arial"/>
          <w:sz w:val="24"/>
          <w:szCs w:val="24"/>
        </w:rPr>
        <w:t>de o</w:t>
      </w:r>
      <w:r w:rsidRPr="0099000C">
        <w:rPr>
          <w:rFonts w:ascii="Arial" w:hAnsi="Arial" w:cs="Arial"/>
          <w:sz w:val="24"/>
          <w:szCs w:val="24"/>
        </w:rPr>
        <w:t xml:space="preserve"> fornecedor não atender às exigências para a habilitação, o órgão ou entidade examinará a proposta subsequente e assim sucessivamente, na ordem de classificação, até a apuração de uma proposta que atenda às especificações do objeto e as condições de habilitação.</w:t>
      </w:r>
    </w:p>
    <w:p w14:paraId="73DF981A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6.5. Constatado o atendimento às exigências de habilitação, o fornecedor será habilitado.</w:t>
      </w:r>
    </w:p>
    <w:p w14:paraId="63DB1ED8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7. DA CONTRATAÇÃO</w:t>
      </w:r>
    </w:p>
    <w:p w14:paraId="683B38FB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7.1. Após a homologação e adjudicação, caso se conclua pela contratação, será firmado Termo de Contrato ou emitido instrumento equivalente.</w:t>
      </w:r>
    </w:p>
    <w:p w14:paraId="4305E055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7.2. O adjudicatário terá o prazo de 05 (cinco) dias corridos, contados a partir da data de sua convocação, para assinar o Termo de Contrato ou aceitar instrumento equivalente – Anexo IV – Minuta de Termo de Contrato, conforme o caso, sob pena de decair do direito à contratação, sem prejuízo das sanções previstas neste Aviso de Contratação Direta.</w:t>
      </w:r>
    </w:p>
    <w:p w14:paraId="537BECFA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7.2.1. O prazo previsto para assinatura do contrato ou aceitação da nota de empenho ou instrumento equivalente poderá ser prorrogado 1 (uma) vez, por igual período, por solicitação justificada do adjudicatário e aceita pela Administração.</w:t>
      </w:r>
    </w:p>
    <w:p w14:paraId="543F135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7.3. Na assinatura do contrato ou do instrumento equivalente será exigida a comprovação das condições de habilitação e contratação consignadas neste aviso, que deverão ser mantidas pelo fornecedor durante a vigência do contrato.</w:t>
      </w:r>
    </w:p>
    <w:p w14:paraId="12D5558F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8. DAS SANÇÕES</w:t>
      </w:r>
    </w:p>
    <w:p w14:paraId="1D4012D6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8.1. Comete infração administrativa o fornecedor que cometer quaisquer das infrações previstas no art. 155 da Lei nº 14.133, de 2021.</w:t>
      </w:r>
    </w:p>
    <w:p w14:paraId="3E1F64F3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8.2. O fornecedor que cometer qualquer das infrações discriminadas no art. 155 da Lei 14.133/21 ficará sujeito, sem prejuízo da responsabilidade civil e criminal, às seguintes sanções previstas no art. 156 da Lei 14.133/21:</w:t>
      </w:r>
    </w:p>
    <w:p w14:paraId="55708383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a) Advertência;</w:t>
      </w:r>
    </w:p>
    <w:p w14:paraId="58720C22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b) Multa de 2% (dois por cento) sobre o valor estimado do(s) item(s) prejudicado(s) pela conduta do fornecedor;</w:t>
      </w:r>
    </w:p>
    <w:p w14:paraId="2A48627F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lastRenderedPageBreak/>
        <w:t>c) Impedimento de licitar e contratar no âmbito da Administração Pública direta e indireta do ente federativo que tiver aplicado a sanção, pelo prazo máximo de 3 (três) anos, quando não se justificar a imposição de penalidade mais grave;</w:t>
      </w:r>
    </w:p>
    <w:p w14:paraId="726D36B7" w14:textId="0A32E3CA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d) Declaração de inidoneidade para licitar ou contratar, que impedirá o responsável de licitar ou contratar no âmbito da Administração Pública direta e indireta de todos os entes federativos, pelo prazo mínimo de 3 (três) anos e máximo de 6 (seis) anos, bem como nos demais casos que justifiquem a imposição da penalidade mais grave;</w:t>
      </w:r>
    </w:p>
    <w:p w14:paraId="62D8F181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8.3.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37B5D8C6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8.4. A aplicação das sanções previstas neste Aviso de Contratação Direta, em hipótese alguma, exime a obrigação de reparação integral do dano causado à Administração Pública.</w:t>
      </w:r>
    </w:p>
    <w:p w14:paraId="564A07E2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8.5. A penalidade de multa pode ser aplicada cumulativamente com as demais sanções.</w:t>
      </w:r>
    </w:p>
    <w:p w14:paraId="711D4EC7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 DAS DISPOSIÇÕES GERAIS</w:t>
      </w:r>
    </w:p>
    <w:p w14:paraId="0C6414CB" w14:textId="25071B5B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9.1. O procedimento será divulgado no site BBMNET, no site oficial da Câmara Municipal de </w:t>
      </w:r>
      <w:r w:rsidR="00CC7097" w:rsidRPr="0099000C">
        <w:rPr>
          <w:rFonts w:ascii="Arial" w:hAnsi="Arial" w:cs="Arial"/>
          <w:sz w:val="24"/>
          <w:szCs w:val="24"/>
        </w:rPr>
        <w:t>Cruzeiro</w:t>
      </w:r>
      <w:r w:rsidRPr="0099000C">
        <w:rPr>
          <w:rFonts w:ascii="Arial" w:hAnsi="Arial" w:cs="Arial"/>
          <w:sz w:val="24"/>
          <w:szCs w:val="24"/>
        </w:rPr>
        <w:t xml:space="preserve"> e no Portal Nacional de Contratações Públicas - PNCP.</w:t>
      </w:r>
    </w:p>
    <w:p w14:paraId="767E63D1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9.2. No caso de todos os fornecedores restarem desclassificados ou inabilitados (procedimento fracassado), a Administração poderá:</w:t>
      </w:r>
    </w:p>
    <w:p w14:paraId="69C85258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9.2.1. republicar o presente aviso com uma nova data;</w:t>
      </w:r>
    </w:p>
    <w:p w14:paraId="450BD8E7" w14:textId="533EC756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9.2.2. valer-se, para a contratação, de proposta obtida na pesquisa de preços que serviu de base ao procedimento, se houver, privilegiando-se os menores preços, sempre que possível, e desde que atendidas às condições de habilitação exigidas</w:t>
      </w:r>
      <w:r w:rsidR="003C68FB">
        <w:rPr>
          <w:rFonts w:ascii="Arial" w:hAnsi="Arial" w:cs="Arial"/>
          <w:sz w:val="24"/>
          <w:szCs w:val="24"/>
        </w:rPr>
        <w:t>;</w:t>
      </w:r>
    </w:p>
    <w:p w14:paraId="728CF513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9.2.3. fixar prazo para que possa haver adequação das propostas ou da documentação de habilitação, conforme o caso.</w:t>
      </w:r>
    </w:p>
    <w:p w14:paraId="24A2CDF8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9.3. As providências dos subitens 9.2.1 e 9.2.2 acima poderão ser utilizadas se não houver o comparecimento de quaisquer fornecedores interessados (procedimento deserto).</w:t>
      </w:r>
    </w:p>
    <w:p w14:paraId="14C46482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9.4. Havendo a necessidade de realização de ato de qualquer natureza pelos fornecedores, cujo prazo não conste deste Aviso de Contratação Direta, deverá ser atendido o prazo indicado pelo agente competente da Administração na respectiva notificação.</w:t>
      </w:r>
    </w:p>
    <w:p w14:paraId="4D5098A8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lastRenderedPageBreak/>
        <w:t>9.5. Caberá ao fornecedor acompanhar as operações, ficando responsável pelo ônus decorrente da perda do negócio diante da inobservância de quaisquer mensagens emitidas pela Administração ou de sua desconexão.</w:t>
      </w:r>
    </w:p>
    <w:p w14:paraId="27FD3F2C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9.6. Não havendo expediente ou ocorrendo qualquer fato superveniente que impeça a realização do certame na data marcada, a sessão será automaticamente transferida para o primeiro dia útil subsequente, no mesmo horário anteriormente estabelecido, desde que não haja comunicação em contrário.</w:t>
      </w:r>
    </w:p>
    <w:p w14:paraId="396D422B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9.7. Os horários estabelecidos na divulgação deste procedimento e durante o envio de lances observarão o horário de Brasília-DF, inclusive para contagem de tempo e registro no Sistema e na documentação relativa ao procedimento.</w:t>
      </w:r>
    </w:p>
    <w:p w14:paraId="2F903487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9.8. No julgamento das propostas e da habilitação, a Administração poderá sanar erros ou falhas que não alterem a substância das propostas, dos documentos e sua validade jurídica, mediante despacho fundamentado, registrado em ata e acessível a todos, atribuindo-lhes validade e eficácia para fins de habilitação e classificação, nos termos do art. 12, III e art. 64, da Lei 14.133/21.</w:t>
      </w:r>
    </w:p>
    <w:p w14:paraId="53295FEE" w14:textId="77777777" w:rsidR="00CC7097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9.9. Integram este Aviso de Contratação Direta, para todos os fins e efeitos, os seguintes anexos: </w:t>
      </w:r>
    </w:p>
    <w:p w14:paraId="4A3BEEC4" w14:textId="262777BD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9.9.1. ANEXO I – Documentação exigida para Habilitação;</w:t>
      </w:r>
    </w:p>
    <w:p w14:paraId="7843B93B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9.9.2. ANEXO II – Planilha de Custos e Formação de Preços;</w:t>
      </w:r>
    </w:p>
    <w:p w14:paraId="5925F91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9.9.3. ANEXO III – Termo de Referência;</w:t>
      </w:r>
    </w:p>
    <w:p w14:paraId="20D15CCB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9.9.4. ANEXO IV – Minuta de Termo de Contrato (ou instrumento equivalente);</w:t>
      </w:r>
    </w:p>
    <w:p w14:paraId="5BE2E1A4" w14:textId="503C9C9F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9.9.5. ANEXO V – Termo de Ciência e Notificação;</w:t>
      </w:r>
    </w:p>
    <w:p w14:paraId="29F741DF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9.9.6. ANEXO VI – Declaração de documentos à disposição do TCE-SP;</w:t>
      </w:r>
    </w:p>
    <w:p w14:paraId="21FB06EA" w14:textId="77777777" w:rsidR="00E53CEE" w:rsidRDefault="00E53CEE" w:rsidP="001D72E3">
      <w:pPr>
        <w:jc w:val="right"/>
        <w:rPr>
          <w:rFonts w:ascii="Arial" w:hAnsi="Arial" w:cs="Arial"/>
          <w:sz w:val="24"/>
          <w:szCs w:val="24"/>
        </w:rPr>
      </w:pPr>
    </w:p>
    <w:p w14:paraId="0DCF73F5" w14:textId="77777777" w:rsidR="00E53CEE" w:rsidRDefault="00E53CEE" w:rsidP="001D72E3">
      <w:pPr>
        <w:jc w:val="right"/>
        <w:rPr>
          <w:rFonts w:ascii="Arial" w:hAnsi="Arial" w:cs="Arial"/>
          <w:sz w:val="24"/>
          <w:szCs w:val="24"/>
        </w:rPr>
      </w:pPr>
    </w:p>
    <w:p w14:paraId="1CB702F5" w14:textId="77777777" w:rsidR="00E53CEE" w:rsidRDefault="00E53CEE" w:rsidP="001D72E3">
      <w:pPr>
        <w:jc w:val="right"/>
        <w:rPr>
          <w:rFonts w:ascii="Arial" w:hAnsi="Arial" w:cs="Arial"/>
          <w:sz w:val="24"/>
          <w:szCs w:val="24"/>
        </w:rPr>
      </w:pPr>
    </w:p>
    <w:p w14:paraId="0DA6D411" w14:textId="1FEA6B5C" w:rsidR="00242F3F" w:rsidRDefault="00CC7097" w:rsidP="001D72E3">
      <w:pPr>
        <w:jc w:val="right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 </w:t>
      </w:r>
      <w:r w:rsidRPr="0044588B">
        <w:rPr>
          <w:rFonts w:ascii="Arial" w:hAnsi="Arial" w:cs="Arial"/>
          <w:sz w:val="24"/>
          <w:szCs w:val="24"/>
        </w:rPr>
        <w:t>Cruzeiro,</w:t>
      </w:r>
      <w:r w:rsidR="001D72E3">
        <w:rPr>
          <w:rFonts w:ascii="Arial" w:hAnsi="Arial" w:cs="Arial"/>
          <w:sz w:val="24"/>
          <w:szCs w:val="24"/>
        </w:rPr>
        <w:t>1</w:t>
      </w:r>
      <w:r w:rsidR="00E53CEE">
        <w:rPr>
          <w:rFonts w:ascii="Arial" w:hAnsi="Arial" w:cs="Arial"/>
          <w:sz w:val="24"/>
          <w:szCs w:val="24"/>
        </w:rPr>
        <w:t>5</w:t>
      </w:r>
      <w:r w:rsidR="0044588B" w:rsidRPr="0044588B">
        <w:rPr>
          <w:rFonts w:ascii="Arial" w:hAnsi="Arial" w:cs="Arial"/>
          <w:sz w:val="24"/>
          <w:szCs w:val="24"/>
        </w:rPr>
        <w:t xml:space="preserve"> de abril de 2025</w:t>
      </w:r>
      <w:r w:rsidR="00242F3F" w:rsidRPr="0044588B">
        <w:rPr>
          <w:rFonts w:ascii="Arial" w:hAnsi="Arial" w:cs="Arial"/>
          <w:sz w:val="24"/>
          <w:szCs w:val="24"/>
        </w:rPr>
        <w:t>.</w:t>
      </w:r>
    </w:p>
    <w:p w14:paraId="778EF923" w14:textId="77777777" w:rsidR="00E53CEE" w:rsidRDefault="00E53CEE" w:rsidP="001D72E3">
      <w:pPr>
        <w:jc w:val="right"/>
        <w:rPr>
          <w:rFonts w:ascii="Arial" w:hAnsi="Arial" w:cs="Arial"/>
          <w:sz w:val="24"/>
          <w:szCs w:val="24"/>
        </w:rPr>
      </w:pPr>
    </w:p>
    <w:p w14:paraId="59E47280" w14:textId="77777777" w:rsidR="00E53CEE" w:rsidRDefault="00E53CEE" w:rsidP="001D72E3">
      <w:pPr>
        <w:jc w:val="right"/>
        <w:rPr>
          <w:rFonts w:ascii="Arial" w:hAnsi="Arial" w:cs="Arial"/>
          <w:sz w:val="24"/>
          <w:szCs w:val="24"/>
        </w:rPr>
      </w:pPr>
    </w:p>
    <w:p w14:paraId="019F6357" w14:textId="77777777" w:rsidR="00E53CEE" w:rsidRPr="0099000C" w:rsidRDefault="00E53CEE" w:rsidP="001D72E3">
      <w:pPr>
        <w:jc w:val="right"/>
        <w:rPr>
          <w:rFonts w:ascii="Arial" w:hAnsi="Arial" w:cs="Arial"/>
          <w:sz w:val="24"/>
          <w:szCs w:val="24"/>
        </w:rPr>
      </w:pPr>
    </w:p>
    <w:p w14:paraId="3679B64F" w14:textId="51B73809" w:rsidR="00CC7097" w:rsidRPr="0099000C" w:rsidRDefault="0044588B" w:rsidP="00CC709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Paulo Filipe da Silva Almeida</w:t>
      </w:r>
    </w:p>
    <w:p w14:paraId="43A3B728" w14:textId="3E8DF79F" w:rsidR="00242F3F" w:rsidRPr="0099000C" w:rsidRDefault="00242F3F" w:rsidP="00CC7097">
      <w:pPr>
        <w:jc w:val="center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Presidente da Câmara Municipal de </w:t>
      </w:r>
      <w:r w:rsidR="00CC7097" w:rsidRPr="0099000C">
        <w:rPr>
          <w:rFonts w:ascii="Arial" w:hAnsi="Arial" w:cs="Arial"/>
          <w:sz w:val="24"/>
          <w:szCs w:val="24"/>
        </w:rPr>
        <w:t>Cruzeiro</w:t>
      </w:r>
    </w:p>
    <w:p w14:paraId="7AB64F8C" w14:textId="1F1C0BF0" w:rsidR="00242F3F" w:rsidRDefault="00242F3F" w:rsidP="00086C4D">
      <w:pPr>
        <w:jc w:val="both"/>
        <w:rPr>
          <w:rFonts w:ascii="Arial" w:hAnsi="Arial" w:cs="Arial"/>
          <w:sz w:val="24"/>
          <w:szCs w:val="24"/>
        </w:rPr>
      </w:pPr>
    </w:p>
    <w:p w14:paraId="3F169BC8" w14:textId="77777777" w:rsidR="00242F3F" w:rsidRPr="0099000C" w:rsidRDefault="00242F3F" w:rsidP="00CC709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9000C">
        <w:rPr>
          <w:rFonts w:ascii="Arial" w:hAnsi="Arial" w:cs="Arial"/>
          <w:b/>
          <w:bCs/>
          <w:sz w:val="24"/>
          <w:szCs w:val="24"/>
        </w:rPr>
        <w:lastRenderedPageBreak/>
        <w:t>ANEXO I</w:t>
      </w:r>
    </w:p>
    <w:p w14:paraId="61630D1D" w14:textId="77777777" w:rsidR="00242F3F" w:rsidRPr="0099000C" w:rsidRDefault="00242F3F" w:rsidP="00CC709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9000C">
        <w:rPr>
          <w:rFonts w:ascii="Arial" w:hAnsi="Arial" w:cs="Arial"/>
          <w:b/>
          <w:bCs/>
          <w:sz w:val="24"/>
          <w:szCs w:val="24"/>
        </w:rPr>
        <w:t>DOCUMENTOS PARA HABILITAÇÃO</w:t>
      </w:r>
    </w:p>
    <w:p w14:paraId="06D9DC83" w14:textId="77777777" w:rsidR="00CC7097" w:rsidRPr="0099000C" w:rsidRDefault="00CC7097" w:rsidP="00CC709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FFAF9FD" w14:textId="3FC4045E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1. Encerrada a etapa de negociação e aceitação, será iniciada a fase de Habilitação, onde será disponibilizado ao licitante classificado em primeiro lugar, o comando para inserção dos documentos de Habilitação. O prazo para a inserção dos documentos solicitados neste edital será de 30 (</w:t>
      </w:r>
      <w:r w:rsidR="003C68FB">
        <w:rPr>
          <w:rFonts w:ascii="Arial" w:hAnsi="Arial" w:cs="Arial"/>
          <w:sz w:val="24"/>
          <w:szCs w:val="24"/>
        </w:rPr>
        <w:t>trinta</w:t>
      </w:r>
      <w:r w:rsidRPr="0099000C">
        <w:rPr>
          <w:rFonts w:ascii="Arial" w:hAnsi="Arial" w:cs="Arial"/>
          <w:sz w:val="24"/>
          <w:szCs w:val="24"/>
        </w:rPr>
        <w:t xml:space="preserve">) </w:t>
      </w:r>
      <w:r w:rsidR="003C68FB">
        <w:rPr>
          <w:rFonts w:ascii="Arial" w:hAnsi="Arial" w:cs="Arial"/>
          <w:sz w:val="24"/>
          <w:szCs w:val="24"/>
        </w:rPr>
        <w:t>minutos</w:t>
      </w:r>
      <w:r w:rsidRPr="0099000C">
        <w:rPr>
          <w:rFonts w:ascii="Arial" w:hAnsi="Arial" w:cs="Arial"/>
          <w:sz w:val="24"/>
          <w:szCs w:val="24"/>
        </w:rPr>
        <w:t>, a contar do disparo da mensagem da liberação do comando para inserção dos documentos, sujeito à desclassificação, caso não faça no tempo determinado.</w:t>
      </w:r>
    </w:p>
    <w:p w14:paraId="4A551A5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2. Habilitação Jurídica.</w:t>
      </w:r>
    </w:p>
    <w:p w14:paraId="3DDFE3EE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2.1. Ato constitutivo, estatuto ou contrato social em vigor, ou registro empresarial devidamente registrado. Em se tratando de sociedade por ações, o estatuto social deverá vir acompanhado dos documentos de eleição de seus administradores.</w:t>
      </w:r>
    </w:p>
    <w:p w14:paraId="5137EC0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2.2. Os documentos mencionados no item 2.1 deverão estar acompanhados de todas as alterações e/ou da respectiva consolidação, conforme legislação em vigor.</w:t>
      </w:r>
    </w:p>
    <w:p w14:paraId="69662506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2.3. Identificação: RG, CPF, CNH ou documento equivalente que, por força de lei, tenha validade para fins de identificação em todo o território nacional.</w:t>
      </w:r>
    </w:p>
    <w:p w14:paraId="0EA753A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 Regularidade Fiscal, Social e Trabalhista.</w:t>
      </w:r>
    </w:p>
    <w:p w14:paraId="444062BD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3.1. Prova de inscrição no Cadastro Nacional de Pessoas Jurídicas ou no Cadastro de Pessoas Físicas, conforme o caso.</w:t>
      </w:r>
    </w:p>
    <w:p w14:paraId="7518D448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3.2. Prova de inscrição no Cadastro de Contribuintes Estadual ou Municipal, relativo à sede ou domicílio do licitante, pertinente ao seu ramo de atividade e compatível com o objeto do certame;</w:t>
      </w:r>
    </w:p>
    <w:p w14:paraId="5494D660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3.3. Prova de Regularidade para com a Fazenda Nacional, comprovada mediante fornecimento de Certidão conjunta negativa ou positiva com efeitos de negativa de débitos relativos a Tributos Federais e a Dívida Ativa da União, e Seguridade Social.</w:t>
      </w:r>
    </w:p>
    <w:p w14:paraId="6CF10367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3.4. Prova de regularidade com a Fazenda Estadual (se houver) e Municipal do domicílio ou sede do licitante, relativa à atividade em cujo exercício contrata ou concorre;</w:t>
      </w:r>
    </w:p>
    <w:p w14:paraId="751C8126" w14:textId="0AFEDAC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3.4.1. Caso o licitante seja considerado isento dos tributos estadual ou municipal relacionados ao objeto licitatório, deverá comprovar tal condição mediante declaração da Fazenda Estadual ou </w:t>
      </w:r>
      <w:r w:rsidR="003C62C5">
        <w:rPr>
          <w:rFonts w:ascii="Arial" w:hAnsi="Arial" w:cs="Arial"/>
          <w:sz w:val="24"/>
          <w:szCs w:val="24"/>
        </w:rPr>
        <w:t>M</w:t>
      </w:r>
      <w:r w:rsidRPr="0099000C">
        <w:rPr>
          <w:rFonts w:ascii="Arial" w:hAnsi="Arial" w:cs="Arial"/>
          <w:sz w:val="24"/>
          <w:szCs w:val="24"/>
        </w:rPr>
        <w:t>unicipal do seu domicílio ou sede, ou outra equivalente, na forma da lei.</w:t>
      </w:r>
    </w:p>
    <w:p w14:paraId="61937D06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lastRenderedPageBreak/>
        <w:t>3.5. Prova de regularidade de recolhimento de Fundo de Garantia por Tempo de Serviço-FGTS, mediante a apresentação de Certificado fornecido pela Caixa Econômica Federal.</w:t>
      </w:r>
    </w:p>
    <w:p w14:paraId="72303082" w14:textId="49E6A0EC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3.6. Prova de inexistência de débitos inadimplidos perante a Justiça do Trabalho, mediante a apresentação de Certidão Negativa, nos termos do Título VII-A da Consolidação das Leis do Trabalho, disponível no Portal do Tribunal Superior do Trabalho (www.tst.jus.br/</w:t>
      </w:r>
      <w:r w:rsidR="00496567" w:rsidRPr="0099000C">
        <w:rPr>
          <w:rFonts w:ascii="Arial" w:hAnsi="Arial" w:cs="Arial"/>
          <w:sz w:val="24"/>
          <w:szCs w:val="24"/>
        </w:rPr>
        <w:t>certidão</w:t>
      </w:r>
      <w:r w:rsidRPr="0099000C">
        <w:rPr>
          <w:rFonts w:ascii="Arial" w:hAnsi="Arial" w:cs="Arial"/>
          <w:sz w:val="24"/>
          <w:szCs w:val="24"/>
        </w:rPr>
        <w:t>).</w:t>
      </w:r>
    </w:p>
    <w:p w14:paraId="3DC1E98E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3.7. Certidão negativa de falência expedida pelo distribuidor do estabelecimento principal (sede) da pessoa jurídica;</w:t>
      </w:r>
    </w:p>
    <w:p w14:paraId="5329D00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3.7.1. Nos casos das empresas com certidão positiva, serão aceitas as certidões positivas de recuperação judicial, acompanhadas do Plano de Recuperação da empresa, com a devida concessão judicial da Recuperação Judicial.</w:t>
      </w:r>
    </w:p>
    <w:p w14:paraId="061E04B8" w14:textId="1C64F7B1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</w:p>
    <w:p w14:paraId="6930CB95" w14:textId="77777777" w:rsidR="00CC7097" w:rsidRPr="0099000C" w:rsidRDefault="00CC7097" w:rsidP="00086C4D">
      <w:pPr>
        <w:jc w:val="both"/>
        <w:rPr>
          <w:rFonts w:ascii="Arial" w:hAnsi="Arial" w:cs="Arial"/>
          <w:sz w:val="24"/>
          <w:szCs w:val="24"/>
        </w:rPr>
      </w:pPr>
    </w:p>
    <w:p w14:paraId="478FB5CF" w14:textId="77777777" w:rsidR="00CC7097" w:rsidRDefault="00CC7097" w:rsidP="00086C4D">
      <w:pPr>
        <w:jc w:val="both"/>
        <w:rPr>
          <w:rFonts w:ascii="Arial" w:hAnsi="Arial" w:cs="Arial"/>
          <w:sz w:val="24"/>
          <w:szCs w:val="24"/>
        </w:rPr>
      </w:pPr>
    </w:p>
    <w:p w14:paraId="65809534" w14:textId="77777777" w:rsidR="0044588B" w:rsidRDefault="0044588B" w:rsidP="00086C4D">
      <w:pPr>
        <w:jc w:val="both"/>
        <w:rPr>
          <w:rFonts w:ascii="Arial" w:hAnsi="Arial" w:cs="Arial"/>
          <w:sz w:val="24"/>
          <w:szCs w:val="24"/>
        </w:rPr>
      </w:pPr>
    </w:p>
    <w:p w14:paraId="10E8E68D" w14:textId="77777777" w:rsidR="0044588B" w:rsidRDefault="0044588B" w:rsidP="00086C4D">
      <w:pPr>
        <w:jc w:val="both"/>
        <w:rPr>
          <w:rFonts w:ascii="Arial" w:hAnsi="Arial" w:cs="Arial"/>
          <w:sz w:val="24"/>
          <w:szCs w:val="24"/>
        </w:rPr>
      </w:pPr>
    </w:p>
    <w:p w14:paraId="51E16FF6" w14:textId="77777777" w:rsidR="0044588B" w:rsidRDefault="0044588B" w:rsidP="00086C4D">
      <w:pPr>
        <w:jc w:val="both"/>
        <w:rPr>
          <w:rFonts w:ascii="Arial" w:hAnsi="Arial" w:cs="Arial"/>
          <w:sz w:val="24"/>
          <w:szCs w:val="24"/>
        </w:rPr>
      </w:pPr>
    </w:p>
    <w:p w14:paraId="509107CF" w14:textId="77777777" w:rsidR="0044588B" w:rsidRDefault="0044588B" w:rsidP="00086C4D">
      <w:pPr>
        <w:jc w:val="both"/>
        <w:rPr>
          <w:rFonts w:ascii="Arial" w:hAnsi="Arial" w:cs="Arial"/>
          <w:sz w:val="24"/>
          <w:szCs w:val="24"/>
        </w:rPr>
      </w:pPr>
    </w:p>
    <w:p w14:paraId="66E56910" w14:textId="77777777" w:rsidR="0044588B" w:rsidRDefault="0044588B" w:rsidP="00086C4D">
      <w:pPr>
        <w:jc w:val="both"/>
        <w:rPr>
          <w:rFonts w:ascii="Arial" w:hAnsi="Arial" w:cs="Arial"/>
          <w:sz w:val="24"/>
          <w:szCs w:val="24"/>
        </w:rPr>
      </w:pPr>
    </w:p>
    <w:p w14:paraId="09FC74FD" w14:textId="77777777" w:rsidR="0044588B" w:rsidRDefault="0044588B" w:rsidP="00086C4D">
      <w:pPr>
        <w:jc w:val="both"/>
        <w:rPr>
          <w:rFonts w:ascii="Arial" w:hAnsi="Arial" w:cs="Arial"/>
          <w:sz w:val="24"/>
          <w:szCs w:val="24"/>
        </w:rPr>
      </w:pPr>
    </w:p>
    <w:p w14:paraId="3520D026" w14:textId="77777777" w:rsidR="0044588B" w:rsidRDefault="0044588B" w:rsidP="00086C4D">
      <w:pPr>
        <w:jc w:val="both"/>
        <w:rPr>
          <w:rFonts w:ascii="Arial" w:hAnsi="Arial" w:cs="Arial"/>
          <w:sz w:val="24"/>
          <w:szCs w:val="24"/>
        </w:rPr>
      </w:pPr>
    </w:p>
    <w:p w14:paraId="46DE0B29" w14:textId="77777777" w:rsidR="0044588B" w:rsidRDefault="0044588B" w:rsidP="00086C4D">
      <w:pPr>
        <w:jc w:val="both"/>
        <w:rPr>
          <w:rFonts w:ascii="Arial" w:hAnsi="Arial" w:cs="Arial"/>
          <w:sz w:val="24"/>
          <w:szCs w:val="24"/>
        </w:rPr>
      </w:pPr>
    </w:p>
    <w:p w14:paraId="4F5EF710" w14:textId="77777777" w:rsidR="0044588B" w:rsidRDefault="0044588B" w:rsidP="00086C4D">
      <w:pPr>
        <w:jc w:val="both"/>
        <w:rPr>
          <w:rFonts w:ascii="Arial" w:hAnsi="Arial" w:cs="Arial"/>
          <w:sz w:val="24"/>
          <w:szCs w:val="24"/>
        </w:rPr>
      </w:pPr>
    </w:p>
    <w:p w14:paraId="0939127B" w14:textId="77777777" w:rsidR="0044588B" w:rsidRDefault="0044588B" w:rsidP="00086C4D">
      <w:pPr>
        <w:jc w:val="both"/>
        <w:rPr>
          <w:rFonts w:ascii="Arial" w:hAnsi="Arial" w:cs="Arial"/>
          <w:sz w:val="24"/>
          <w:szCs w:val="24"/>
        </w:rPr>
      </w:pPr>
    </w:p>
    <w:p w14:paraId="6D86C136" w14:textId="77777777" w:rsidR="0044588B" w:rsidRDefault="0044588B" w:rsidP="00086C4D">
      <w:pPr>
        <w:jc w:val="both"/>
        <w:rPr>
          <w:rFonts w:ascii="Arial" w:hAnsi="Arial" w:cs="Arial"/>
          <w:sz w:val="24"/>
          <w:szCs w:val="24"/>
        </w:rPr>
      </w:pPr>
    </w:p>
    <w:p w14:paraId="65AF2E39" w14:textId="77777777" w:rsidR="0044588B" w:rsidRDefault="0044588B" w:rsidP="00086C4D">
      <w:pPr>
        <w:jc w:val="both"/>
        <w:rPr>
          <w:rFonts w:ascii="Arial" w:hAnsi="Arial" w:cs="Arial"/>
          <w:sz w:val="24"/>
          <w:szCs w:val="24"/>
        </w:rPr>
      </w:pPr>
    </w:p>
    <w:p w14:paraId="0C8D396C" w14:textId="77777777" w:rsidR="0044588B" w:rsidRDefault="0044588B" w:rsidP="00086C4D">
      <w:pPr>
        <w:jc w:val="both"/>
        <w:rPr>
          <w:rFonts w:ascii="Arial" w:hAnsi="Arial" w:cs="Arial"/>
          <w:sz w:val="24"/>
          <w:szCs w:val="24"/>
        </w:rPr>
      </w:pPr>
    </w:p>
    <w:p w14:paraId="20E08940" w14:textId="77777777" w:rsidR="0044588B" w:rsidRDefault="0044588B" w:rsidP="00086C4D">
      <w:pPr>
        <w:jc w:val="both"/>
        <w:rPr>
          <w:rFonts w:ascii="Arial" w:hAnsi="Arial" w:cs="Arial"/>
          <w:sz w:val="24"/>
          <w:szCs w:val="24"/>
        </w:rPr>
      </w:pPr>
    </w:p>
    <w:p w14:paraId="5A067869" w14:textId="77777777" w:rsidR="00E53CEE" w:rsidRDefault="00E53CEE" w:rsidP="00086C4D">
      <w:pPr>
        <w:jc w:val="both"/>
        <w:rPr>
          <w:rFonts w:ascii="Arial" w:hAnsi="Arial" w:cs="Arial"/>
          <w:sz w:val="24"/>
          <w:szCs w:val="24"/>
        </w:rPr>
      </w:pPr>
    </w:p>
    <w:p w14:paraId="51789B69" w14:textId="77777777" w:rsidR="001D72E3" w:rsidRPr="0099000C" w:rsidRDefault="001D72E3" w:rsidP="00086C4D">
      <w:pPr>
        <w:jc w:val="both"/>
        <w:rPr>
          <w:rFonts w:ascii="Arial" w:hAnsi="Arial" w:cs="Arial"/>
          <w:sz w:val="24"/>
          <w:szCs w:val="24"/>
        </w:rPr>
      </w:pPr>
    </w:p>
    <w:p w14:paraId="51B963DB" w14:textId="77777777" w:rsidR="00CC7097" w:rsidRPr="0099000C" w:rsidRDefault="00CC7097" w:rsidP="00086C4D">
      <w:pPr>
        <w:jc w:val="both"/>
        <w:rPr>
          <w:rFonts w:ascii="Arial" w:hAnsi="Arial" w:cs="Arial"/>
          <w:sz w:val="24"/>
          <w:szCs w:val="24"/>
        </w:rPr>
      </w:pPr>
    </w:p>
    <w:p w14:paraId="48A7C376" w14:textId="77777777" w:rsidR="00242F3F" w:rsidRPr="0099000C" w:rsidRDefault="00242F3F" w:rsidP="00CC709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9000C">
        <w:rPr>
          <w:rFonts w:ascii="Arial" w:hAnsi="Arial" w:cs="Arial"/>
          <w:b/>
          <w:bCs/>
          <w:sz w:val="24"/>
          <w:szCs w:val="24"/>
        </w:rPr>
        <w:lastRenderedPageBreak/>
        <w:t>ANEXO II</w:t>
      </w:r>
    </w:p>
    <w:p w14:paraId="67025DAE" w14:textId="77777777" w:rsidR="00242F3F" w:rsidRPr="0099000C" w:rsidRDefault="00242F3F" w:rsidP="00CC709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9000C">
        <w:rPr>
          <w:rFonts w:ascii="Arial" w:hAnsi="Arial" w:cs="Arial"/>
          <w:b/>
          <w:bCs/>
          <w:sz w:val="24"/>
          <w:szCs w:val="24"/>
        </w:rPr>
        <w:t>PLANILHA DE CUSTOS E FORMAÇÃO DE PREÇOS</w:t>
      </w:r>
    </w:p>
    <w:p w14:paraId="60D0D7EA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ESTAS INFORMAÇÕES DEVERÃO SER PREENCHIDAS NOS CAMPOS APROPRIADOS DA PLATAFORMA BBMNET</w:t>
      </w:r>
    </w:p>
    <w:p w14:paraId="7D9AC960" w14:textId="76DA8958" w:rsidR="00824244" w:rsidRPr="00824244" w:rsidRDefault="00824244" w:rsidP="00824244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824244">
        <w:rPr>
          <w:rFonts w:ascii="Arial" w:hAnsi="Arial" w:cs="Arial"/>
          <w:sz w:val="24"/>
          <w:szCs w:val="24"/>
        </w:rPr>
        <w:t xml:space="preserve">Contratação de empresa </w:t>
      </w:r>
      <w:r w:rsidR="00A17DD8">
        <w:rPr>
          <w:rFonts w:ascii="Arial" w:hAnsi="Arial" w:cs="Arial"/>
          <w:sz w:val="24"/>
          <w:szCs w:val="24"/>
        </w:rPr>
        <w:t>para confecção de placas de inox de homenagem</w:t>
      </w:r>
      <w:r w:rsidRPr="00824244">
        <w:rPr>
          <w:rFonts w:ascii="Arial" w:hAnsi="Arial" w:cs="Arial"/>
          <w:sz w:val="24"/>
          <w:szCs w:val="24"/>
        </w:rPr>
        <w:t xml:space="preserve"> </w:t>
      </w:r>
      <w:r w:rsidR="00A17DD8">
        <w:rPr>
          <w:rFonts w:ascii="Arial" w:hAnsi="Arial" w:cs="Arial"/>
          <w:sz w:val="24"/>
          <w:szCs w:val="24"/>
        </w:rPr>
        <w:t>para a</w:t>
      </w:r>
      <w:r w:rsidRPr="00824244">
        <w:rPr>
          <w:rFonts w:ascii="Arial" w:hAnsi="Arial" w:cs="Arial"/>
          <w:sz w:val="24"/>
          <w:szCs w:val="24"/>
        </w:rPr>
        <w:t xml:space="preserve"> Câmara Municipal de Cruzeiro, conforme condições e exigências estabelecidas no Termo de Referência.</w:t>
      </w:r>
    </w:p>
    <w:p w14:paraId="4CFE1902" w14:textId="77777777" w:rsidR="003C62C5" w:rsidRPr="006162AE" w:rsidRDefault="003C62C5" w:rsidP="00717607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84"/>
        <w:gridCol w:w="3714"/>
        <w:gridCol w:w="1418"/>
        <w:gridCol w:w="1978"/>
      </w:tblGrid>
      <w:tr w:rsidR="00F25529" w:rsidRPr="0099000C" w14:paraId="213D24A0" w14:textId="77777777" w:rsidTr="00FF3ABA">
        <w:tc>
          <w:tcPr>
            <w:tcW w:w="8494" w:type="dxa"/>
            <w:gridSpan w:val="4"/>
          </w:tcPr>
          <w:p w14:paraId="4A4DAEF1" w14:textId="3567074C" w:rsidR="00F25529" w:rsidRPr="0099000C" w:rsidRDefault="00F25529" w:rsidP="00696A1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000C">
              <w:rPr>
                <w:rFonts w:ascii="Arial" w:hAnsi="Arial" w:cs="Arial"/>
                <w:b/>
                <w:bCs/>
                <w:sz w:val="24"/>
                <w:szCs w:val="24"/>
              </w:rPr>
              <w:t>Ficha técnica descritiva do</w:t>
            </w:r>
            <w:r w:rsidR="005674EA" w:rsidRPr="0099000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serviço</w:t>
            </w:r>
            <w:r w:rsidRPr="0099000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do objeto</w:t>
            </w:r>
          </w:p>
        </w:tc>
      </w:tr>
      <w:tr w:rsidR="00F25529" w:rsidRPr="0099000C" w14:paraId="04CD9F30" w14:textId="77777777" w:rsidTr="00FF3ABA">
        <w:tc>
          <w:tcPr>
            <w:tcW w:w="8494" w:type="dxa"/>
            <w:gridSpan w:val="4"/>
          </w:tcPr>
          <w:p w14:paraId="41B2D622" w14:textId="77777777" w:rsidR="00F25529" w:rsidRPr="0099000C" w:rsidRDefault="00F25529" w:rsidP="00696A1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000C">
              <w:rPr>
                <w:rFonts w:ascii="Arial" w:hAnsi="Arial" w:cs="Arial"/>
                <w:b/>
                <w:bCs/>
                <w:sz w:val="24"/>
                <w:szCs w:val="24"/>
              </w:rPr>
              <w:t>Órgão comprador:</w:t>
            </w:r>
          </w:p>
        </w:tc>
      </w:tr>
      <w:tr w:rsidR="00FF3ABA" w:rsidRPr="0099000C" w14:paraId="351FA9F8" w14:textId="77777777" w:rsidTr="00FF3ABA">
        <w:tc>
          <w:tcPr>
            <w:tcW w:w="1384" w:type="dxa"/>
          </w:tcPr>
          <w:p w14:paraId="5F6096D4" w14:textId="77777777" w:rsidR="00FF3ABA" w:rsidRPr="0099000C" w:rsidRDefault="00FF3ABA" w:rsidP="00FF3AB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000C">
              <w:rPr>
                <w:rFonts w:ascii="Arial" w:hAnsi="Arial" w:cs="Arial"/>
                <w:b/>
                <w:bCs/>
                <w:sz w:val="24"/>
                <w:szCs w:val="24"/>
              </w:rPr>
              <w:t>Lote/Item</w:t>
            </w:r>
          </w:p>
        </w:tc>
        <w:tc>
          <w:tcPr>
            <w:tcW w:w="3714" w:type="dxa"/>
          </w:tcPr>
          <w:p w14:paraId="17872B2B" w14:textId="77777777" w:rsidR="00FF3ABA" w:rsidRPr="0099000C" w:rsidRDefault="00FF3ABA" w:rsidP="00FF3AB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000C"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418" w:type="dxa"/>
          </w:tcPr>
          <w:p w14:paraId="378FD688" w14:textId="77777777" w:rsidR="00FF3ABA" w:rsidRPr="0099000C" w:rsidRDefault="00FF3ABA" w:rsidP="00FF3AB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000C">
              <w:rPr>
                <w:rFonts w:ascii="Arial" w:hAnsi="Arial" w:cs="Arial"/>
                <w:b/>
                <w:bCs/>
                <w:sz w:val="24"/>
                <w:szCs w:val="24"/>
              </w:rPr>
              <w:t>Qtde</w:t>
            </w:r>
          </w:p>
        </w:tc>
        <w:tc>
          <w:tcPr>
            <w:tcW w:w="1978" w:type="dxa"/>
          </w:tcPr>
          <w:p w14:paraId="5CCCBA9B" w14:textId="77777777" w:rsidR="00FF3ABA" w:rsidRPr="0099000C" w:rsidRDefault="00FF3ABA" w:rsidP="00FF3AB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000C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FF3ABA" w:rsidRPr="0044588B" w14:paraId="737DAF40" w14:textId="77777777" w:rsidTr="00FF3ABA">
        <w:tc>
          <w:tcPr>
            <w:tcW w:w="1384" w:type="dxa"/>
          </w:tcPr>
          <w:p w14:paraId="1AC86AE2" w14:textId="77777777" w:rsidR="00FF3ABA" w:rsidRPr="0044588B" w:rsidRDefault="00FF3ABA" w:rsidP="000B528F">
            <w:pPr>
              <w:rPr>
                <w:rFonts w:ascii="Arial" w:hAnsi="Arial" w:cs="Arial"/>
                <w:sz w:val="20"/>
                <w:szCs w:val="20"/>
              </w:rPr>
            </w:pPr>
            <w:r w:rsidRPr="0044588B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714" w:type="dxa"/>
          </w:tcPr>
          <w:p w14:paraId="1BEB7B50" w14:textId="77777777" w:rsidR="001D72E3" w:rsidRPr="001D72E3" w:rsidRDefault="001D72E3" w:rsidP="001D72E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2E3">
              <w:rPr>
                <w:rFonts w:ascii="Arial" w:hAnsi="Arial" w:cs="Arial"/>
                <w:sz w:val="20"/>
                <w:szCs w:val="20"/>
              </w:rPr>
              <w:t>Este Termo de Referência tem por objeto a contratação de empresa especializada na confecção de até 120 (cento e vinte) placas de homenagem. Todos os títulos concedidos e outorgados deverão ser confeccionados conforme as seguintes especificações:</w:t>
            </w:r>
          </w:p>
          <w:p w14:paraId="33E65FB0" w14:textId="77777777" w:rsidR="001D72E3" w:rsidRPr="001D72E3" w:rsidRDefault="001D72E3" w:rsidP="001D72E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2E3">
              <w:rPr>
                <w:rFonts w:ascii="Arial" w:hAnsi="Arial" w:cs="Arial"/>
                <w:sz w:val="20"/>
                <w:szCs w:val="20"/>
              </w:rPr>
              <w:t>Material: Placa de Aço Inox com alto brilho e fonte colorida;</w:t>
            </w:r>
          </w:p>
          <w:p w14:paraId="27F1C28C" w14:textId="77777777" w:rsidR="001D72E3" w:rsidRPr="001D72E3" w:rsidRDefault="001D72E3" w:rsidP="001D72E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2E3">
              <w:rPr>
                <w:rFonts w:ascii="Arial" w:hAnsi="Arial" w:cs="Arial"/>
                <w:sz w:val="20"/>
                <w:szCs w:val="20"/>
              </w:rPr>
              <w:t>Acabamento: Estojo de veludo tipo capa, cor azul;</w:t>
            </w:r>
          </w:p>
          <w:p w14:paraId="00C14603" w14:textId="77777777" w:rsidR="001D72E3" w:rsidRPr="001D72E3" w:rsidRDefault="001D72E3" w:rsidP="001D72E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2E3">
              <w:rPr>
                <w:rFonts w:ascii="Arial" w:hAnsi="Arial" w:cs="Arial"/>
                <w:sz w:val="20"/>
                <w:szCs w:val="20"/>
              </w:rPr>
              <w:t>Tamanho da Placa: 24 cm x 18 cm;</w:t>
            </w:r>
          </w:p>
          <w:p w14:paraId="7B1F24AE" w14:textId="11A789B4" w:rsidR="00FF3ABA" w:rsidRPr="0044588B" w:rsidRDefault="001D72E3" w:rsidP="001D72E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2E3">
              <w:rPr>
                <w:rFonts w:ascii="Arial" w:hAnsi="Arial" w:cs="Arial"/>
                <w:sz w:val="20"/>
                <w:szCs w:val="20"/>
              </w:rPr>
              <w:t>Tamanho do Estojo: 26 cm x 21 cm.</w:t>
            </w:r>
          </w:p>
        </w:tc>
        <w:tc>
          <w:tcPr>
            <w:tcW w:w="1418" w:type="dxa"/>
          </w:tcPr>
          <w:p w14:paraId="74CF258A" w14:textId="1C89AE9B" w:rsidR="00FF3ABA" w:rsidRPr="0044588B" w:rsidRDefault="009529BC" w:rsidP="005674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978" w:type="dxa"/>
          </w:tcPr>
          <w:p w14:paraId="31CF29A7" w14:textId="77777777" w:rsidR="00FF3ABA" w:rsidRPr="0044588B" w:rsidRDefault="00FF3ABA" w:rsidP="00696A1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88B">
              <w:rPr>
                <w:rFonts w:ascii="Arial" w:hAnsi="Arial" w:cs="Arial"/>
                <w:sz w:val="20"/>
                <w:szCs w:val="20"/>
              </w:rPr>
              <w:t>R$</w:t>
            </w:r>
          </w:p>
        </w:tc>
      </w:tr>
      <w:tr w:rsidR="00F25529" w:rsidRPr="0044588B" w14:paraId="54B2C07E" w14:textId="77777777" w:rsidTr="00FF3ABA">
        <w:tc>
          <w:tcPr>
            <w:tcW w:w="8494" w:type="dxa"/>
            <w:gridSpan w:val="4"/>
          </w:tcPr>
          <w:p w14:paraId="37B9244F" w14:textId="77777777" w:rsidR="00F25529" w:rsidRPr="0044588B" w:rsidRDefault="00F25529" w:rsidP="00696A1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88B">
              <w:rPr>
                <w:rFonts w:ascii="Arial" w:hAnsi="Arial" w:cs="Arial"/>
                <w:sz w:val="20"/>
                <w:szCs w:val="20"/>
              </w:rPr>
              <w:t>Valor global (em R$):</w:t>
            </w:r>
          </w:p>
        </w:tc>
      </w:tr>
      <w:tr w:rsidR="00F25529" w:rsidRPr="0044588B" w14:paraId="63666921" w14:textId="77777777" w:rsidTr="00FF3ABA">
        <w:tc>
          <w:tcPr>
            <w:tcW w:w="8494" w:type="dxa"/>
            <w:gridSpan w:val="4"/>
          </w:tcPr>
          <w:p w14:paraId="688F7AC9" w14:textId="77777777" w:rsidR="00F25529" w:rsidRPr="0044588B" w:rsidRDefault="00F25529" w:rsidP="00696A1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88B">
              <w:rPr>
                <w:rFonts w:ascii="Arial" w:hAnsi="Arial" w:cs="Arial"/>
                <w:sz w:val="20"/>
                <w:szCs w:val="20"/>
              </w:rPr>
              <w:t>Valor por extenso (em R$):</w:t>
            </w:r>
          </w:p>
        </w:tc>
      </w:tr>
      <w:tr w:rsidR="00F25529" w:rsidRPr="0044588B" w14:paraId="13ACDB70" w14:textId="77777777" w:rsidTr="00FF3ABA">
        <w:tc>
          <w:tcPr>
            <w:tcW w:w="8494" w:type="dxa"/>
            <w:gridSpan w:val="4"/>
          </w:tcPr>
          <w:p w14:paraId="6ADBF758" w14:textId="77777777" w:rsidR="00F25529" w:rsidRPr="0044588B" w:rsidRDefault="00F25529" w:rsidP="00696A1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88B">
              <w:rPr>
                <w:rFonts w:ascii="Arial" w:hAnsi="Arial" w:cs="Arial"/>
                <w:sz w:val="20"/>
                <w:szCs w:val="20"/>
              </w:rPr>
              <w:t>Prazo de validade da proposta (em conf. Edital):</w:t>
            </w:r>
          </w:p>
        </w:tc>
      </w:tr>
      <w:tr w:rsidR="00F25529" w:rsidRPr="0044588B" w14:paraId="4E4CB140" w14:textId="77777777" w:rsidTr="00FF3ABA">
        <w:tc>
          <w:tcPr>
            <w:tcW w:w="8494" w:type="dxa"/>
            <w:gridSpan w:val="4"/>
          </w:tcPr>
          <w:p w14:paraId="696B23E3" w14:textId="77777777" w:rsidR="00F25529" w:rsidRPr="0044588B" w:rsidRDefault="00F25529" w:rsidP="00696A1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88B">
              <w:rPr>
                <w:rFonts w:ascii="Arial" w:hAnsi="Arial" w:cs="Arial"/>
                <w:sz w:val="20"/>
                <w:szCs w:val="20"/>
              </w:rPr>
              <w:t>Declaramos, para todos os fins de direito, que cumprimos plenamente os requisitos de habilitação e que nossa proposta está em conformidade com as exigências do instrumento convocatório.</w:t>
            </w:r>
          </w:p>
        </w:tc>
      </w:tr>
      <w:tr w:rsidR="00F25529" w:rsidRPr="0044588B" w14:paraId="71FAA655" w14:textId="77777777" w:rsidTr="00FF3ABA">
        <w:tc>
          <w:tcPr>
            <w:tcW w:w="8494" w:type="dxa"/>
            <w:gridSpan w:val="4"/>
          </w:tcPr>
          <w:p w14:paraId="6F38D2C4" w14:textId="77777777" w:rsidR="00F25529" w:rsidRPr="0044588B" w:rsidRDefault="00F25529" w:rsidP="00696A1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88B">
              <w:rPr>
                <w:rFonts w:ascii="Arial" w:hAnsi="Arial" w:cs="Arial"/>
                <w:sz w:val="20"/>
                <w:szCs w:val="20"/>
              </w:rPr>
              <w:t>Declaramos, ainda, que estamos enquadradas no Regime de tributação de Microempresa e Empresa de Pequeno Porte, conforme estabelece o artigo 3º da Lei Complementar 123, de 14 de dezembro de 2006. (Somente na hipótese de o licitante ser Microempresa ou Empresa de Pequeno</w:t>
            </w:r>
          </w:p>
        </w:tc>
      </w:tr>
      <w:tr w:rsidR="00F25529" w:rsidRPr="0044588B" w14:paraId="260C21D5" w14:textId="77777777" w:rsidTr="00FF3ABA">
        <w:tc>
          <w:tcPr>
            <w:tcW w:w="8494" w:type="dxa"/>
            <w:gridSpan w:val="4"/>
          </w:tcPr>
          <w:p w14:paraId="37CBF1E8" w14:textId="77777777" w:rsidR="00F25529" w:rsidRPr="0044588B" w:rsidRDefault="00F25529" w:rsidP="00696A1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88B">
              <w:rPr>
                <w:rFonts w:ascii="Arial" w:hAnsi="Arial" w:cs="Arial"/>
                <w:sz w:val="20"/>
                <w:szCs w:val="20"/>
              </w:rPr>
              <w:t>Porte (ME/EPP)</w:t>
            </w:r>
          </w:p>
        </w:tc>
      </w:tr>
      <w:tr w:rsidR="00F25529" w:rsidRPr="0044588B" w14:paraId="0E3E00C6" w14:textId="77777777" w:rsidTr="00FF3ABA">
        <w:tc>
          <w:tcPr>
            <w:tcW w:w="8494" w:type="dxa"/>
            <w:gridSpan w:val="4"/>
          </w:tcPr>
          <w:p w14:paraId="3A7AA5F8" w14:textId="77777777" w:rsidR="00F25529" w:rsidRPr="0044588B" w:rsidRDefault="00F25529" w:rsidP="00696A1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88B">
              <w:rPr>
                <w:rFonts w:ascii="Arial" w:hAnsi="Arial" w:cs="Arial"/>
                <w:sz w:val="20"/>
                <w:szCs w:val="20"/>
              </w:rPr>
              <w:t>Data:</w:t>
            </w:r>
          </w:p>
        </w:tc>
      </w:tr>
    </w:tbl>
    <w:p w14:paraId="7BB0720F" w14:textId="77777777" w:rsidR="00F25529" w:rsidRDefault="00F25529" w:rsidP="00F25529">
      <w:pPr>
        <w:jc w:val="both"/>
        <w:rPr>
          <w:rFonts w:ascii="Arial" w:hAnsi="Arial" w:cs="Arial"/>
          <w:sz w:val="20"/>
          <w:szCs w:val="20"/>
        </w:rPr>
      </w:pPr>
    </w:p>
    <w:p w14:paraId="635A8319" w14:textId="77777777" w:rsidR="001D72E3" w:rsidRDefault="001D72E3" w:rsidP="00F25529">
      <w:pPr>
        <w:jc w:val="both"/>
        <w:rPr>
          <w:rFonts w:ascii="Arial" w:hAnsi="Arial" w:cs="Arial"/>
          <w:sz w:val="20"/>
          <w:szCs w:val="20"/>
        </w:rPr>
      </w:pPr>
    </w:p>
    <w:p w14:paraId="22645114" w14:textId="77777777" w:rsidR="001D72E3" w:rsidRDefault="001D72E3" w:rsidP="00F25529">
      <w:pPr>
        <w:jc w:val="both"/>
        <w:rPr>
          <w:rFonts w:ascii="Arial" w:hAnsi="Arial" w:cs="Arial"/>
          <w:sz w:val="20"/>
          <w:szCs w:val="20"/>
        </w:rPr>
      </w:pPr>
    </w:p>
    <w:p w14:paraId="7D873923" w14:textId="77777777" w:rsidR="001D72E3" w:rsidRDefault="001D72E3" w:rsidP="00F25529">
      <w:pPr>
        <w:jc w:val="both"/>
        <w:rPr>
          <w:rFonts w:ascii="Arial" w:hAnsi="Arial" w:cs="Arial"/>
          <w:sz w:val="20"/>
          <w:szCs w:val="20"/>
        </w:rPr>
      </w:pPr>
    </w:p>
    <w:p w14:paraId="47A801DB" w14:textId="77777777" w:rsidR="001D72E3" w:rsidRDefault="001D72E3" w:rsidP="00F25529">
      <w:pPr>
        <w:jc w:val="both"/>
        <w:rPr>
          <w:rFonts w:ascii="Arial" w:hAnsi="Arial" w:cs="Arial"/>
          <w:sz w:val="20"/>
          <w:szCs w:val="20"/>
        </w:rPr>
      </w:pPr>
    </w:p>
    <w:p w14:paraId="135BF811" w14:textId="77777777" w:rsidR="001D72E3" w:rsidRDefault="001D72E3" w:rsidP="00F25529">
      <w:pPr>
        <w:jc w:val="both"/>
        <w:rPr>
          <w:rFonts w:ascii="Arial" w:hAnsi="Arial" w:cs="Arial"/>
          <w:sz w:val="20"/>
          <w:szCs w:val="20"/>
        </w:rPr>
      </w:pPr>
    </w:p>
    <w:p w14:paraId="4A485EEB" w14:textId="77777777" w:rsidR="001D72E3" w:rsidRDefault="001D72E3" w:rsidP="00F25529">
      <w:pPr>
        <w:jc w:val="both"/>
        <w:rPr>
          <w:rFonts w:ascii="Arial" w:hAnsi="Arial" w:cs="Arial"/>
          <w:sz w:val="20"/>
          <w:szCs w:val="20"/>
        </w:rPr>
      </w:pPr>
    </w:p>
    <w:p w14:paraId="556E46CB" w14:textId="77777777" w:rsidR="001D72E3" w:rsidRPr="0044588B" w:rsidRDefault="001D72E3" w:rsidP="00F25529">
      <w:pPr>
        <w:jc w:val="both"/>
        <w:rPr>
          <w:rFonts w:ascii="Arial" w:hAnsi="Arial" w:cs="Arial"/>
          <w:sz w:val="20"/>
          <w:szCs w:val="20"/>
        </w:rPr>
      </w:pPr>
    </w:p>
    <w:p w14:paraId="2A05DDB6" w14:textId="1B97C198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</w:p>
    <w:p w14:paraId="546E0B1E" w14:textId="77777777" w:rsidR="00242F3F" w:rsidRPr="0099000C" w:rsidRDefault="00242F3F" w:rsidP="00F2552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9000C">
        <w:rPr>
          <w:rFonts w:ascii="Arial" w:hAnsi="Arial" w:cs="Arial"/>
          <w:b/>
          <w:bCs/>
          <w:sz w:val="24"/>
          <w:szCs w:val="24"/>
        </w:rPr>
        <w:t>ANEXO III</w:t>
      </w:r>
    </w:p>
    <w:p w14:paraId="270B87D8" w14:textId="77777777" w:rsidR="0044588B" w:rsidRPr="00472D21" w:rsidRDefault="0044588B" w:rsidP="0044588B">
      <w:pPr>
        <w:ind w:left="567"/>
        <w:jc w:val="center"/>
        <w:rPr>
          <w:rFonts w:ascii="Arial"/>
          <w:b/>
          <w:sz w:val="24"/>
        </w:rPr>
      </w:pPr>
      <w:r w:rsidRPr="00472D21">
        <w:rPr>
          <w:rFonts w:ascii="Arial"/>
          <w:b/>
          <w:sz w:val="24"/>
        </w:rPr>
        <w:t>TERMO DE REFER</w:t>
      </w:r>
      <w:r w:rsidRPr="00472D21">
        <w:rPr>
          <w:rFonts w:ascii="Arial"/>
          <w:b/>
          <w:sz w:val="24"/>
        </w:rPr>
        <w:t>Ê</w:t>
      </w:r>
      <w:r w:rsidRPr="00472D21">
        <w:rPr>
          <w:rFonts w:ascii="Arial"/>
          <w:b/>
          <w:sz w:val="24"/>
        </w:rPr>
        <w:t>NCIA</w:t>
      </w:r>
    </w:p>
    <w:p w14:paraId="00673081" w14:textId="0EDE6C7B" w:rsidR="0044588B" w:rsidRPr="00472D21" w:rsidRDefault="0044588B" w:rsidP="0044588B">
      <w:pPr>
        <w:ind w:left="567"/>
        <w:jc w:val="center"/>
        <w:rPr>
          <w:rFonts w:ascii="Arial"/>
          <w:b/>
          <w:sz w:val="24"/>
        </w:rPr>
      </w:pPr>
      <w:r w:rsidRPr="00472D21">
        <w:rPr>
          <w:rFonts w:ascii="Arial"/>
          <w:b/>
          <w:sz w:val="24"/>
        </w:rPr>
        <w:t>AQUISI</w:t>
      </w:r>
      <w:r w:rsidRPr="00472D21">
        <w:rPr>
          <w:rFonts w:ascii="Arial"/>
          <w:b/>
          <w:sz w:val="24"/>
        </w:rPr>
        <w:t>ÇÃ</w:t>
      </w:r>
      <w:r w:rsidRPr="00472D21">
        <w:rPr>
          <w:rFonts w:ascii="Arial"/>
          <w:b/>
          <w:sz w:val="24"/>
        </w:rPr>
        <w:t xml:space="preserve">O DE PLACAS DE </w:t>
      </w:r>
      <w:r w:rsidR="001D72E3">
        <w:rPr>
          <w:rFonts w:ascii="Arial"/>
          <w:b/>
          <w:sz w:val="24"/>
        </w:rPr>
        <w:t>HOMENAGEM</w:t>
      </w:r>
    </w:p>
    <w:p w14:paraId="794EF563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528BCCA" w14:textId="77777777" w:rsidR="001D72E3" w:rsidRPr="006162AE" w:rsidRDefault="001D72E3" w:rsidP="001D72E3">
      <w:pPr>
        <w:tabs>
          <w:tab w:val="left" w:pos="3261"/>
        </w:tabs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162AE">
        <w:rPr>
          <w:rFonts w:ascii="Arial" w:hAnsi="Arial" w:cs="Arial"/>
          <w:b/>
          <w:sz w:val="24"/>
          <w:szCs w:val="24"/>
        </w:rPr>
        <w:t>TERMO DE REFERÊNCIA</w:t>
      </w:r>
    </w:p>
    <w:p w14:paraId="66DF8BE3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290682FF" w14:textId="77777777" w:rsidR="001D72E3" w:rsidRPr="006162AE" w:rsidRDefault="001D72E3" w:rsidP="001D72E3">
      <w:pPr>
        <w:pStyle w:val="PargrafodaLista"/>
        <w:numPr>
          <w:ilvl w:val="0"/>
          <w:numId w:val="3"/>
        </w:numPr>
        <w:tabs>
          <w:tab w:val="left" w:pos="3261"/>
        </w:tabs>
        <w:spacing w:after="200"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Objeto</w:t>
      </w:r>
    </w:p>
    <w:p w14:paraId="79DC29F4" w14:textId="77777777" w:rsidR="001D72E3" w:rsidRPr="006162AE" w:rsidRDefault="001D72E3" w:rsidP="003C62C5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Este Termo de Referência tem por objeto a contratação de empresa especializada na confecção de até 120 (cento e vinte) placas de homenagem. Todos os títulos concedidos e outorgados deverão ser confeccionados conforme as seguintes especificações:</w:t>
      </w:r>
    </w:p>
    <w:p w14:paraId="0E42741F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Material: Placa de Aço Inox com alto brilho e fonte colorida;</w:t>
      </w:r>
    </w:p>
    <w:p w14:paraId="266D941E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Acabamento: Estojo de veludo tipo capa, cor azul;</w:t>
      </w:r>
    </w:p>
    <w:p w14:paraId="54D807FB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Tamanho da Placa: 24 cm x 18 cm;</w:t>
      </w:r>
    </w:p>
    <w:p w14:paraId="7EB71427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Tamanho do Estojo: 26 cm x 21 cm.</w:t>
      </w:r>
    </w:p>
    <w:p w14:paraId="508D128E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Prazo de Entrega: 20 (vinte) dias.</w:t>
      </w:r>
    </w:p>
    <w:p w14:paraId="4F0DAB20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A6AC6C9" w14:textId="77777777" w:rsidR="001D72E3" w:rsidRPr="006162AE" w:rsidRDefault="001D72E3" w:rsidP="001D72E3">
      <w:pPr>
        <w:pStyle w:val="PargrafodaLista"/>
        <w:numPr>
          <w:ilvl w:val="1"/>
          <w:numId w:val="3"/>
        </w:numPr>
        <w:tabs>
          <w:tab w:val="left" w:pos="3261"/>
        </w:tabs>
        <w:spacing w:after="200"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Justificativa</w:t>
      </w:r>
    </w:p>
    <w:p w14:paraId="4D58F6E5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 xml:space="preserve"> A aquisição das placas de homenagem justifica-se pela necessidade de conferir solenidade e reconhecimento às honrarias concedidas pelos vereadores. O uso de placas em aço inox de alto brilho, com fonte colorida e acabamento em estojo de veludo azul, proporciona um padrão de qualidade e distinção compatível com a relevância das homenagens prestadas.</w:t>
      </w:r>
    </w:p>
    <w:p w14:paraId="69047BEA" w14:textId="77777777" w:rsidR="001D72E3" w:rsidRPr="006162AE" w:rsidRDefault="001D72E3" w:rsidP="001D72E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ab/>
        <w:t>Esses itens são essenciais para formalizar o reconhecimento a personalidades e entidades que contribuem de maneira significativa para a comunidade, reforçando o caráter institucional e protocolar das cerimônias de entrega.</w:t>
      </w:r>
    </w:p>
    <w:p w14:paraId="6C12C035" w14:textId="77777777" w:rsidR="001D72E3" w:rsidRPr="006162AE" w:rsidRDefault="001D72E3" w:rsidP="001D72E3">
      <w:pPr>
        <w:tabs>
          <w:tab w:val="left" w:pos="-3402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ab/>
        <w:t>Além disso, a especificação dos materiais garante durabilidade e um acabamento refinado, condizente com a importância do ato solene. A contratação de empresa especializada assegura a padronização e a qualidade na confecção das placas, garantindo que todas as homenagens sejam entregues em conformidade com as exigências estabelecidas.</w:t>
      </w:r>
    </w:p>
    <w:p w14:paraId="2664A94A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EBF556B" w14:textId="5A63997A" w:rsidR="001D72E3" w:rsidRPr="006162AE" w:rsidRDefault="001D72E3" w:rsidP="001D72E3">
      <w:pPr>
        <w:pStyle w:val="PargrafodaLista"/>
        <w:numPr>
          <w:ilvl w:val="0"/>
          <w:numId w:val="3"/>
        </w:numPr>
        <w:tabs>
          <w:tab w:val="left" w:pos="3261"/>
        </w:tabs>
        <w:spacing w:after="200" w:line="24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 xml:space="preserve">Quantidade de Material/Serviço da </w:t>
      </w:r>
      <w:r w:rsidR="003C62C5">
        <w:rPr>
          <w:rFonts w:ascii="Arial" w:hAnsi="Arial" w:cs="Arial"/>
          <w:sz w:val="24"/>
          <w:szCs w:val="24"/>
        </w:rPr>
        <w:t>s</w:t>
      </w:r>
      <w:r w:rsidRPr="006162AE">
        <w:rPr>
          <w:rFonts w:ascii="Arial" w:hAnsi="Arial" w:cs="Arial"/>
          <w:sz w:val="24"/>
          <w:szCs w:val="24"/>
        </w:rPr>
        <w:t xml:space="preserve">olução a </w:t>
      </w:r>
      <w:r w:rsidR="003C62C5">
        <w:rPr>
          <w:rFonts w:ascii="Arial" w:hAnsi="Arial" w:cs="Arial"/>
          <w:sz w:val="24"/>
          <w:szCs w:val="24"/>
        </w:rPr>
        <w:t>s</w:t>
      </w:r>
      <w:r w:rsidRPr="006162AE">
        <w:rPr>
          <w:rFonts w:ascii="Arial" w:hAnsi="Arial" w:cs="Arial"/>
          <w:sz w:val="24"/>
          <w:szCs w:val="24"/>
        </w:rPr>
        <w:t xml:space="preserve">er </w:t>
      </w:r>
      <w:r w:rsidR="003C62C5">
        <w:rPr>
          <w:rFonts w:ascii="Arial" w:hAnsi="Arial" w:cs="Arial"/>
          <w:sz w:val="24"/>
          <w:szCs w:val="24"/>
        </w:rPr>
        <w:t>c</w:t>
      </w:r>
      <w:r w:rsidRPr="006162AE">
        <w:rPr>
          <w:rFonts w:ascii="Arial" w:hAnsi="Arial" w:cs="Arial"/>
          <w:sz w:val="24"/>
          <w:szCs w:val="24"/>
        </w:rPr>
        <w:t>ontratada</w:t>
      </w:r>
    </w:p>
    <w:p w14:paraId="0D3CEC66" w14:textId="77777777" w:rsidR="001D72E3" w:rsidRPr="006162AE" w:rsidRDefault="001D72E3" w:rsidP="001D72E3">
      <w:pPr>
        <w:tabs>
          <w:tab w:val="left" w:pos="3261"/>
        </w:tabs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lastRenderedPageBreak/>
        <w:t>Serão adquiridas 120 (cento e vinte) placas de homenagem, conforme as especificações descritas neste Termo de Referência.</w:t>
      </w:r>
    </w:p>
    <w:p w14:paraId="7545C8B6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131EF26" w14:textId="77777777" w:rsidR="001D72E3" w:rsidRPr="006162AE" w:rsidRDefault="001D72E3" w:rsidP="001D72E3">
      <w:pPr>
        <w:pStyle w:val="PargrafodaLista"/>
        <w:numPr>
          <w:ilvl w:val="0"/>
          <w:numId w:val="3"/>
        </w:numPr>
        <w:tabs>
          <w:tab w:val="left" w:pos="3261"/>
        </w:tabs>
        <w:spacing w:after="200" w:line="24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Condições de Pagamento</w:t>
      </w:r>
    </w:p>
    <w:p w14:paraId="43B03030" w14:textId="77777777" w:rsidR="001D72E3" w:rsidRPr="006162AE" w:rsidRDefault="001D72E3" w:rsidP="001D72E3">
      <w:pPr>
        <w:tabs>
          <w:tab w:val="left" w:pos="3261"/>
        </w:tabs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O pagamento pela aquisição será realizado em parcela única, em até 30 (trinta) dias após a entrega das placas, mediante apresentação da nota fiscal eletrônica e boleto bancário emitido pela empresa contratada.</w:t>
      </w:r>
    </w:p>
    <w:p w14:paraId="593581CB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4C13936" w14:textId="77777777" w:rsidR="001D72E3" w:rsidRPr="006162AE" w:rsidRDefault="001D72E3" w:rsidP="001D72E3">
      <w:pPr>
        <w:pStyle w:val="PargrafodaLista"/>
        <w:numPr>
          <w:ilvl w:val="0"/>
          <w:numId w:val="3"/>
        </w:numPr>
        <w:tabs>
          <w:tab w:val="left" w:pos="3261"/>
        </w:tabs>
        <w:spacing w:after="200"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Critérios de Aceitação do Produto</w:t>
      </w:r>
    </w:p>
    <w:p w14:paraId="33BCBF1C" w14:textId="0D24D7E3" w:rsidR="001D72E3" w:rsidRPr="006162AE" w:rsidRDefault="001D72E3" w:rsidP="001D72E3">
      <w:pPr>
        <w:tabs>
          <w:tab w:val="left" w:pos="-3402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ab/>
        <w:t xml:space="preserve">As placas deverão atender integralmente às especificações estabelecidas neste documento. A </w:t>
      </w:r>
      <w:r w:rsidR="008A587A">
        <w:rPr>
          <w:rFonts w:ascii="Arial" w:hAnsi="Arial" w:cs="Arial"/>
          <w:sz w:val="24"/>
          <w:szCs w:val="24"/>
        </w:rPr>
        <w:t>C</w:t>
      </w:r>
      <w:r w:rsidRPr="006162AE">
        <w:rPr>
          <w:rFonts w:ascii="Arial" w:hAnsi="Arial" w:cs="Arial"/>
          <w:sz w:val="24"/>
          <w:szCs w:val="24"/>
        </w:rPr>
        <w:t xml:space="preserve">âmara </w:t>
      </w:r>
      <w:r w:rsidR="008A587A">
        <w:rPr>
          <w:rFonts w:ascii="Arial" w:hAnsi="Arial" w:cs="Arial"/>
          <w:sz w:val="24"/>
          <w:szCs w:val="24"/>
        </w:rPr>
        <w:t>M</w:t>
      </w:r>
      <w:r w:rsidRPr="006162AE">
        <w:rPr>
          <w:rFonts w:ascii="Arial" w:hAnsi="Arial" w:cs="Arial"/>
          <w:sz w:val="24"/>
          <w:szCs w:val="24"/>
        </w:rPr>
        <w:t>unicipal poderá recusar produtos que apresentem defeitos, inconformidades de material ou acabamento insatisfatório. Caso necessário, a empresa deverá providenciar a substituição no prazo máximo de 5 (cinco) dias úteis.</w:t>
      </w:r>
    </w:p>
    <w:p w14:paraId="6AFC5DA0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EA0B5C3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5. Responsabilidades da Contratada</w:t>
      </w:r>
    </w:p>
    <w:p w14:paraId="2669F6BF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Fabricar e entregar as placas conforme as especificações deste Termo de Referência;</w:t>
      </w:r>
    </w:p>
    <w:p w14:paraId="4A2BCF6F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Garantir a qualidade dos materiais utilizados e do acabamento;</w:t>
      </w:r>
    </w:p>
    <w:p w14:paraId="0DC1AB32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Cumprir os prazos estabelecidos para a entrega;</w:t>
      </w:r>
    </w:p>
    <w:p w14:paraId="59D156C8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Substituir qualquer item que não atenda aos padrões exigidos sem custo adicional.</w:t>
      </w:r>
    </w:p>
    <w:p w14:paraId="4EFB2AA5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49FDCAD" w14:textId="77777777" w:rsidR="001D72E3" w:rsidRPr="006162AE" w:rsidRDefault="001D72E3" w:rsidP="001D72E3">
      <w:pPr>
        <w:pStyle w:val="PargrafodaLista"/>
        <w:numPr>
          <w:ilvl w:val="0"/>
          <w:numId w:val="3"/>
        </w:numPr>
        <w:tabs>
          <w:tab w:val="left" w:pos="3261"/>
        </w:tabs>
        <w:spacing w:after="200"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Disposições Finais</w:t>
      </w:r>
    </w:p>
    <w:p w14:paraId="53E19F6E" w14:textId="77777777" w:rsidR="001D72E3" w:rsidRPr="006162AE" w:rsidRDefault="001D72E3" w:rsidP="001D72E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ab/>
        <w:t>Este Termo de Referência estabelece os requisitos mínimos para a contratação da empresa fornecedora. Situações não previstas serão analisadas e deliberadas pela administração da Câmara Municipal.</w:t>
      </w:r>
    </w:p>
    <w:p w14:paraId="3F36E7CB" w14:textId="77777777" w:rsidR="003C62C5" w:rsidRDefault="003C62C5" w:rsidP="008A587A">
      <w:pPr>
        <w:tabs>
          <w:tab w:val="left" w:pos="3261"/>
        </w:tabs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14:paraId="04A2B4EE" w14:textId="27510169" w:rsidR="001D72E3" w:rsidRDefault="001D72E3" w:rsidP="008A587A">
      <w:pPr>
        <w:tabs>
          <w:tab w:val="left" w:pos="3261"/>
        </w:tabs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Cruzeiro, 1</w:t>
      </w:r>
      <w:r w:rsidR="00383134">
        <w:rPr>
          <w:rFonts w:ascii="Arial" w:hAnsi="Arial" w:cs="Arial"/>
          <w:sz w:val="24"/>
          <w:szCs w:val="24"/>
        </w:rPr>
        <w:t>5</w:t>
      </w:r>
      <w:r w:rsidRPr="006162AE">
        <w:rPr>
          <w:rFonts w:ascii="Arial" w:hAnsi="Arial" w:cs="Arial"/>
          <w:sz w:val="24"/>
          <w:szCs w:val="24"/>
        </w:rPr>
        <w:t xml:space="preserve"> de </w:t>
      </w:r>
      <w:r w:rsidR="00E53CEE">
        <w:rPr>
          <w:rFonts w:ascii="Arial" w:hAnsi="Arial" w:cs="Arial"/>
          <w:sz w:val="24"/>
          <w:szCs w:val="24"/>
        </w:rPr>
        <w:t>abril</w:t>
      </w:r>
      <w:r w:rsidRPr="006162AE">
        <w:rPr>
          <w:rFonts w:ascii="Arial" w:hAnsi="Arial" w:cs="Arial"/>
          <w:sz w:val="24"/>
          <w:szCs w:val="24"/>
        </w:rPr>
        <w:t xml:space="preserve"> de 2025.</w:t>
      </w:r>
    </w:p>
    <w:p w14:paraId="05DDE195" w14:textId="77777777" w:rsidR="001D72E3" w:rsidRPr="006162AE" w:rsidRDefault="001D72E3" w:rsidP="001D72E3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6F0BD58" w14:textId="77777777" w:rsidR="001D72E3" w:rsidRDefault="001D72E3" w:rsidP="001D72E3">
      <w:pPr>
        <w:tabs>
          <w:tab w:val="left" w:pos="3261"/>
        </w:tabs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Miguel A. de Oliveira Júnior</w:t>
      </w:r>
    </w:p>
    <w:p w14:paraId="397E76FD" w14:textId="1C9CAA6B" w:rsidR="001D72E3" w:rsidRPr="006162AE" w:rsidRDefault="001D72E3" w:rsidP="001D72E3">
      <w:pPr>
        <w:tabs>
          <w:tab w:val="left" w:pos="3261"/>
        </w:tabs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Coordenador de Comunicação Social</w:t>
      </w:r>
    </w:p>
    <w:p w14:paraId="42B26E68" w14:textId="348FBF00" w:rsidR="0044588B" w:rsidRDefault="0044588B" w:rsidP="0044588B">
      <w:pPr>
        <w:pStyle w:val="Corpodetexto"/>
        <w:spacing w:before="43"/>
        <w:rPr>
          <w:rFonts w:ascii="Arial"/>
          <w:sz w:val="20"/>
        </w:rPr>
      </w:pPr>
    </w:p>
    <w:p w14:paraId="318270A6" w14:textId="77777777" w:rsidR="001D72E3" w:rsidRPr="00472D21" w:rsidRDefault="001D72E3" w:rsidP="0044588B">
      <w:pPr>
        <w:pStyle w:val="Corpodetexto"/>
        <w:spacing w:before="43"/>
        <w:rPr>
          <w:rFonts w:ascii="Arial"/>
          <w:sz w:val="20"/>
        </w:rPr>
      </w:pPr>
    </w:p>
    <w:p w14:paraId="03552152" w14:textId="77777777" w:rsidR="0044588B" w:rsidRPr="00472D21" w:rsidRDefault="0044588B" w:rsidP="0044588B">
      <w:pPr>
        <w:pStyle w:val="Corpodetexto"/>
        <w:rPr>
          <w:rFonts w:ascii="Arial"/>
        </w:rPr>
      </w:pPr>
    </w:p>
    <w:p w14:paraId="73EBFF0F" w14:textId="77777777" w:rsidR="0044588B" w:rsidRDefault="0044588B" w:rsidP="0044588B">
      <w:pPr>
        <w:pStyle w:val="Corpodetexto"/>
        <w:spacing w:before="156"/>
        <w:rPr>
          <w:rFonts w:ascii="Arial"/>
        </w:rPr>
      </w:pPr>
    </w:p>
    <w:p w14:paraId="6D130DC4" w14:textId="0F8A0620" w:rsidR="00242F3F" w:rsidRPr="0099000C" w:rsidRDefault="00242F3F" w:rsidP="00F2552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9000C">
        <w:rPr>
          <w:rFonts w:ascii="Arial" w:hAnsi="Arial" w:cs="Arial"/>
          <w:b/>
          <w:bCs/>
          <w:sz w:val="24"/>
          <w:szCs w:val="24"/>
        </w:rPr>
        <w:t>ANEXO IV</w:t>
      </w:r>
    </w:p>
    <w:p w14:paraId="0F0413EA" w14:textId="77777777" w:rsidR="00242F3F" w:rsidRPr="0099000C" w:rsidRDefault="00242F3F" w:rsidP="00F2552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9000C">
        <w:rPr>
          <w:rFonts w:ascii="Arial" w:hAnsi="Arial" w:cs="Arial"/>
          <w:b/>
          <w:bCs/>
          <w:sz w:val="24"/>
          <w:szCs w:val="24"/>
        </w:rPr>
        <w:t>MINUTA DE CONTRATO</w:t>
      </w:r>
    </w:p>
    <w:p w14:paraId="2A7CA74A" w14:textId="2AB9A84D" w:rsidR="00242F3F" w:rsidRPr="0099000C" w:rsidRDefault="00242F3F" w:rsidP="00F2552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9000C">
        <w:rPr>
          <w:rFonts w:ascii="Arial" w:hAnsi="Arial" w:cs="Arial"/>
          <w:b/>
          <w:bCs/>
          <w:sz w:val="24"/>
          <w:szCs w:val="24"/>
        </w:rPr>
        <w:t>CONTRATO ADMINISTRATIVO Nº ___/202</w:t>
      </w:r>
      <w:r w:rsidR="00E53CEE">
        <w:rPr>
          <w:rFonts w:ascii="Arial" w:hAnsi="Arial" w:cs="Arial"/>
          <w:b/>
          <w:bCs/>
          <w:sz w:val="24"/>
          <w:szCs w:val="24"/>
        </w:rPr>
        <w:t>5</w:t>
      </w:r>
    </w:p>
    <w:p w14:paraId="0B2A8CF7" w14:textId="549D20B8" w:rsidR="00242F3F" w:rsidRPr="0099000C" w:rsidRDefault="00242F3F" w:rsidP="00F2552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9000C">
        <w:rPr>
          <w:rFonts w:ascii="Arial" w:hAnsi="Arial" w:cs="Arial"/>
          <w:b/>
          <w:bCs/>
          <w:sz w:val="24"/>
          <w:szCs w:val="24"/>
        </w:rPr>
        <w:t xml:space="preserve">EDITAL DE DISPENSA ELETRÔNICA Nº </w:t>
      </w:r>
      <w:r w:rsidR="003C62C5">
        <w:rPr>
          <w:rFonts w:ascii="Arial" w:hAnsi="Arial" w:cs="Arial"/>
          <w:b/>
          <w:bCs/>
          <w:sz w:val="24"/>
          <w:szCs w:val="24"/>
        </w:rPr>
        <w:t>11</w:t>
      </w:r>
      <w:r w:rsidRPr="0099000C">
        <w:rPr>
          <w:rFonts w:ascii="Arial" w:hAnsi="Arial" w:cs="Arial"/>
          <w:b/>
          <w:bCs/>
          <w:sz w:val="24"/>
          <w:szCs w:val="24"/>
        </w:rPr>
        <w:t>/202</w:t>
      </w:r>
      <w:r w:rsidR="00E53CEE">
        <w:rPr>
          <w:rFonts w:ascii="Arial" w:hAnsi="Arial" w:cs="Arial"/>
          <w:b/>
          <w:bCs/>
          <w:sz w:val="24"/>
          <w:szCs w:val="24"/>
        </w:rPr>
        <w:t>5</w:t>
      </w:r>
    </w:p>
    <w:p w14:paraId="7A6E935A" w14:textId="30F93B07" w:rsidR="00242F3F" w:rsidRPr="0099000C" w:rsidRDefault="00242F3F" w:rsidP="003C62C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9000C">
        <w:rPr>
          <w:rFonts w:ascii="Arial" w:hAnsi="Arial" w:cs="Arial"/>
          <w:b/>
          <w:bCs/>
          <w:sz w:val="24"/>
          <w:szCs w:val="24"/>
        </w:rPr>
        <w:t xml:space="preserve">Processo Administrativo </w:t>
      </w:r>
      <w:r w:rsidR="003C62C5">
        <w:rPr>
          <w:rFonts w:ascii="Arial" w:hAnsi="Arial" w:cs="Arial"/>
          <w:b/>
          <w:bCs/>
          <w:sz w:val="24"/>
          <w:szCs w:val="24"/>
        </w:rPr>
        <w:t>11</w:t>
      </w:r>
      <w:r w:rsidRPr="0099000C">
        <w:rPr>
          <w:rFonts w:ascii="Arial" w:hAnsi="Arial" w:cs="Arial"/>
          <w:b/>
          <w:bCs/>
          <w:sz w:val="24"/>
          <w:szCs w:val="24"/>
        </w:rPr>
        <w:t>/202</w:t>
      </w:r>
      <w:r w:rsidR="003C62C5">
        <w:rPr>
          <w:rFonts w:ascii="Arial" w:hAnsi="Arial" w:cs="Arial"/>
          <w:b/>
          <w:bCs/>
          <w:sz w:val="24"/>
          <w:szCs w:val="24"/>
        </w:rPr>
        <w:t>5</w:t>
      </w:r>
    </w:p>
    <w:p w14:paraId="0D27486A" w14:textId="77777777" w:rsidR="00621122" w:rsidRPr="0099000C" w:rsidRDefault="00621122" w:rsidP="00086C4D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F17E9AA" w14:textId="39079538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A CÂMARA MUNICIPAL DE </w:t>
      </w:r>
      <w:r w:rsidR="003C62C5">
        <w:rPr>
          <w:rFonts w:ascii="Arial" w:hAnsi="Arial" w:cs="Arial"/>
          <w:sz w:val="24"/>
          <w:szCs w:val="24"/>
        </w:rPr>
        <w:t>CRUZEIRO</w:t>
      </w:r>
      <w:r w:rsidRPr="0099000C">
        <w:rPr>
          <w:rFonts w:ascii="Arial" w:hAnsi="Arial" w:cs="Arial"/>
          <w:sz w:val="24"/>
          <w:szCs w:val="24"/>
        </w:rPr>
        <w:t xml:space="preserve">, pessoa jurídica de direito público interno, com sede à </w:t>
      </w:r>
      <w:r w:rsidR="00F25529" w:rsidRPr="0099000C">
        <w:rPr>
          <w:rFonts w:ascii="Arial" w:hAnsi="Arial" w:cs="Arial"/>
          <w:sz w:val="24"/>
          <w:szCs w:val="24"/>
        </w:rPr>
        <w:t xml:space="preserve">Avenida Major Novaes, </w:t>
      </w:r>
      <w:r w:rsidRPr="0099000C">
        <w:rPr>
          <w:rFonts w:ascii="Arial" w:hAnsi="Arial" w:cs="Arial"/>
          <w:sz w:val="24"/>
          <w:szCs w:val="24"/>
        </w:rPr>
        <w:t>n°</w:t>
      </w:r>
      <w:r w:rsidR="00F25529" w:rsidRPr="0099000C">
        <w:rPr>
          <w:rFonts w:ascii="Arial" w:hAnsi="Arial" w:cs="Arial"/>
          <w:sz w:val="24"/>
          <w:szCs w:val="24"/>
        </w:rPr>
        <w:t xml:space="preserve"> 499</w:t>
      </w:r>
      <w:r w:rsidRPr="0099000C">
        <w:rPr>
          <w:rFonts w:ascii="Arial" w:hAnsi="Arial" w:cs="Arial"/>
          <w:sz w:val="24"/>
          <w:szCs w:val="24"/>
        </w:rPr>
        <w:t>, Centro –</w:t>
      </w:r>
      <w:r w:rsidR="00F25529" w:rsidRPr="0099000C">
        <w:rPr>
          <w:rFonts w:ascii="Arial" w:hAnsi="Arial" w:cs="Arial"/>
          <w:sz w:val="24"/>
          <w:szCs w:val="24"/>
        </w:rPr>
        <w:t xml:space="preserve"> Cruzeiro</w:t>
      </w:r>
      <w:r w:rsidRPr="0099000C">
        <w:rPr>
          <w:rFonts w:ascii="Arial" w:hAnsi="Arial" w:cs="Arial"/>
          <w:sz w:val="24"/>
          <w:szCs w:val="24"/>
        </w:rPr>
        <w:t>, Estado de São Paulo, inscrita no CNPJ sob o n°</w:t>
      </w:r>
      <w:r w:rsidR="00F25529" w:rsidRPr="0099000C">
        <w:rPr>
          <w:rFonts w:ascii="Arial" w:hAnsi="Arial" w:cs="Arial"/>
          <w:sz w:val="24"/>
          <w:szCs w:val="24"/>
        </w:rPr>
        <w:t xml:space="preserve"> 48.410.344/0001-03, </w:t>
      </w:r>
      <w:r w:rsidRPr="0099000C">
        <w:rPr>
          <w:rFonts w:ascii="Arial" w:hAnsi="Arial" w:cs="Arial"/>
          <w:sz w:val="24"/>
          <w:szCs w:val="24"/>
        </w:rPr>
        <w:t>representada por seu Presidente, Vereador S</w:t>
      </w:r>
      <w:r w:rsidR="00F25529" w:rsidRPr="0099000C">
        <w:rPr>
          <w:rFonts w:ascii="Arial" w:hAnsi="Arial" w:cs="Arial"/>
          <w:sz w:val="24"/>
          <w:szCs w:val="24"/>
        </w:rPr>
        <w:t xml:space="preserve">enhor </w:t>
      </w:r>
      <w:r w:rsidR="00E3346A">
        <w:rPr>
          <w:rFonts w:ascii="Arial" w:hAnsi="Arial" w:cs="Arial"/>
          <w:sz w:val="24"/>
          <w:szCs w:val="24"/>
        </w:rPr>
        <w:t>Paulo Filipe da Silva Almeida</w:t>
      </w:r>
      <w:r w:rsidRPr="0099000C">
        <w:rPr>
          <w:rFonts w:ascii="Arial" w:hAnsi="Arial" w:cs="Arial"/>
          <w:sz w:val="24"/>
          <w:szCs w:val="24"/>
        </w:rPr>
        <w:t>, inscrito no CPF/MF n°</w:t>
      </w:r>
      <w:r w:rsidR="003C62C5">
        <w:rPr>
          <w:rFonts w:ascii="Arial" w:hAnsi="Arial" w:cs="Arial"/>
          <w:sz w:val="24"/>
          <w:szCs w:val="24"/>
        </w:rPr>
        <w:t xml:space="preserve"> </w:t>
      </w:r>
      <w:r w:rsidRPr="0099000C">
        <w:rPr>
          <w:rFonts w:ascii="Arial" w:hAnsi="Arial" w:cs="Arial"/>
          <w:sz w:val="24"/>
          <w:szCs w:val="24"/>
        </w:rPr>
        <w:t>XX.XXX.XXX-XX, doravante denominada de CONTRATANTE e, por outro lado, a empresa ____________________, inscrita no CNPJ sob n°________________, com sede à ______________________, n° _______, na cidade de _______ - Estado de ___, representada na forma de seu contrato social pelo Sr</w:t>
      </w:r>
      <w:r w:rsidR="007F10A4" w:rsidRPr="0099000C">
        <w:rPr>
          <w:rFonts w:ascii="Arial" w:hAnsi="Arial" w:cs="Arial"/>
          <w:sz w:val="24"/>
          <w:szCs w:val="24"/>
        </w:rPr>
        <w:t>.</w:t>
      </w:r>
      <w:r w:rsidR="009D556D" w:rsidRPr="0099000C">
        <w:rPr>
          <w:rFonts w:ascii="Arial" w:hAnsi="Arial" w:cs="Arial"/>
          <w:sz w:val="24"/>
          <w:szCs w:val="24"/>
        </w:rPr>
        <w:t xml:space="preserve"> </w:t>
      </w:r>
      <w:r w:rsidRPr="0099000C">
        <w:rPr>
          <w:rFonts w:ascii="Arial" w:hAnsi="Arial" w:cs="Arial"/>
          <w:sz w:val="24"/>
          <w:szCs w:val="24"/>
        </w:rPr>
        <w:t>(a) _________________, inscrito no CPF/MF n° _________, na qualidade de vencedora do Edital de Dispensa Eletrônica n°___/_____, doravante denominada CONTRATADA, tendo em vista o que consta no Processo em referência e a autorização que nele se encontra, e em observância às disposições a Lei Federal n.º 14.133/2021 e as demais legislações aplicáveis, resolvem celebrar o presente Termo de Contrato, mediante as cláusulas e condições a seguir enunciadas.</w:t>
      </w:r>
    </w:p>
    <w:p w14:paraId="536C1645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1. CLÁUSULA PRIMEIRA – DO OBJETO</w:t>
      </w:r>
    </w:p>
    <w:p w14:paraId="31CF1A48" w14:textId="77777777" w:rsidR="001D72E3" w:rsidRDefault="00242F3F" w:rsidP="001D72E3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1.1. </w:t>
      </w:r>
      <w:r w:rsidR="00E3346A" w:rsidRPr="00E3346A">
        <w:rPr>
          <w:rFonts w:ascii="Arial" w:hAnsi="Arial" w:cs="Arial"/>
          <w:sz w:val="24"/>
          <w:szCs w:val="24"/>
        </w:rPr>
        <w:t xml:space="preserve">O presente Termo de Referência tem por objetivo a aquisição de </w:t>
      </w:r>
      <w:r w:rsidR="001D72E3">
        <w:rPr>
          <w:rFonts w:ascii="Arial" w:hAnsi="Arial" w:cs="Arial"/>
          <w:sz w:val="24"/>
          <w:szCs w:val="24"/>
        </w:rPr>
        <w:t xml:space="preserve">placas de homenagem para os títulos concedidos pelos vereadores. </w:t>
      </w:r>
    </w:p>
    <w:p w14:paraId="4B8CF07D" w14:textId="712FFC5E" w:rsidR="00242F3F" w:rsidRPr="0099000C" w:rsidRDefault="00242F3F" w:rsidP="001D72E3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1.2. Consideram-se integrantes do presente contrato, como se nele estivessem transcritos, os documentos a seguir relacionados, os quais, nesse ato, as partes declaram conhecer e aceitar, bem como, os novos preços definidos por lances e eventuais negociações conforme consignados na sessão da dispensa eletrônica.</w:t>
      </w:r>
    </w:p>
    <w:p w14:paraId="78F2D727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2. CLÁUSULA SEGUNDA – DA VIGÊNCIA E PRORROGAÇÃO</w:t>
      </w:r>
    </w:p>
    <w:p w14:paraId="7A789427" w14:textId="0238FD4E" w:rsidR="00F472AE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2.1. </w:t>
      </w:r>
      <w:r w:rsidR="00E3346A">
        <w:rPr>
          <w:rFonts w:ascii="Arial" w:hAnsi="Arial" w:cs="Arial"/>
          <w:sz w:val="24"/>
          <w:szCs w:val="24"/>
        </w:rPr>
        <w:t>O contrato é para prestação de serviço pontual, sem prorrogação,</w:t>
      </w:r>
      <w:r w:rsidRPr="0099000C">
        <w:rPr>
          <w:rFonts w:ascii="Arial" w:hAnsi="Arial" w:cs="Arial"/>
          <w:sz w:val="24"/>
          <w:szCs w:val="24"/>
        </w:rPr>
        <w:t xml:space="preserve"> nos termos dos artigos 106 e 107 da Lei Federal n°14.133/2021.</w:t>
      </w:r>
    </w:p>
    <w:p w14:paraId="0506D630" w14:textId="0BD53345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 CLÁUSULA TERCEIRA – DOS MODELOS DE EXECUÇÃO E GESTÃO CONTRATUAIS</w:t>
      </w:r>
    </w:p>
    <w:p w14:paraId="72539307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3.1. O Fiscal do Contrato acompanhará a execução do serviço previsto no contrato, para que sejam cumpridas todas as condições estabelecidas no mesmo, de modo a assegurar os melhores resultados para a Administração.</w:t>
      </w:r>
    </w:p>
    <w:p w14:paraId="0B3C581A" w14:textId="09BE1583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lastRenderedPageBreak/>
        <w:t xml:space="preserve">3.2. </w:t>
      </w:r>
      <w:r w:rsidR="00E3346A">
        <w:rPr>
          <w:rFonts w:ascii="Arial" w:hAnsi="Arial" w:cs="Arial"/>
          <w:sz w:val="24"/>
          <w:szCs w:val="24"/>
        </w:rPr>
        <w:t>Na entrega do produto</w:t>
      </w:r>
      <w:r w:rsidRPr="0099000C">
        <w:rPr>
          <w:rFonts w:ascii="Arial" w:hAnsi="Arial" w:cs="Arial"/>
          <w:sz w:val="24"/>
          <w:szCs w:val="24"/>
        </w:rPr>
        <w:t xml:space="preserve">, o </w:t>
      </w:r>
      <w:r w:rsidR="00E3346A">
        <w:rPr>
          <w:rFonts w:ascii="Arial" w:hAnsi="Arial" w:cs="Arial"/>
          <w:sz w:val="24"/>
          <w:szCs w:val="24"/>
        </w:rPr>
        <w:t xml:space="preserve">gestor </w:t>
      </w:r>
      <w:r w:rsidRPr="0099000C">
        <w:rPr>
          <w:rFonts w:ascii="Arial" w:hAnsi="Arial" w:cs="Arial"/>
          <w:sz w:val="24"/>
          <w:szCs w:val="24"/>
        </w:rPr>
        <w:t xml:space="preserve">deverá </w:t>
      </w:r>
      <w:r w:rsidR="00E3346A">
        <w:rPr>
          <w:rFonts w:ascii="Arial" w:hAnsi="Arial" w:cs="Arial"/>
          <w:sz w:val="24"/>
          <w:szCs w:val="24"/>
        </w:rPr>
        <w:t xml:space="preserve">conferir </w:t>
      </w:r>
      <w:r w:rsidRPr="0099000C">
        <w:rPr>
          <w:rFonts w:ascii="Arial" w:hAnsi="Arial" w:cs="Arial"/>
          <w:sz w:val="24"/>
          <w:szCs w:val="24"/>
        </w:rPr>
        <w:t>o nível de qualidade do serviço e/ou entrega do material.</w:t>
      </w:r>
    </w:p>
    <w:p w14:paraId="250C87EE" w14:textId="6A0ED1A1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3.3. O </w:t>
      </w:r>
      <w:r w:rsidR="00E3346A">
        <w:rPr>
          <w:rFonts w:ascii="Arial" w:hAnsi="Arial" w:cs="Arial"/>
          <w:sz w:val="24"/>
          <w:szCs w:val="24"/>
        </w:rPr>
        <w:t>gestor</w:t>
      </w:r>
      <w:r w:rsidRPr="0099000C">
        <w:rPr>
          <w:rFonts w:ascii="Arial" w:hAnsi="Arial" w:cs="Arial"/>
          <w:sz w:val="24"/>
          <w:szCs w:val="24"/>
        </w:rPr>
        <w:t xml:space="preserve"> do Contrato deverá intervir para requerer à CONTRATADA a correção das faltas, falhas e irregularidades caso constatadas.</w:t>
      </w:r>
    </w:p>
    <w:p w14:paraId="3EC2EF4B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4. CLÁUSULA QUARTA – DA SUBCONTRATAÇÃO</w:t>
      </w:r>
    </w:p>
    <w:p w14:paraId="5762D7F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4.1. Não será admitida a subcontratação do objeto contratual.</w:t>
      </w:r>
    </w:p>
    <w:p w14:paraId="06037EF7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5. CLÁUSULA QUINTA – DO PREÇO</w:t>
      </w:r>
    </w:p>
    <w:p w14:paraId="4F2A7C9B" w14:textId="2A9849D5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5.1. O val</w:t>
      </w:r>
      <w:r w:rsidR="00E3346A">
        <w:rPr>
          <w:rFonts w:ascii="Arial" w:hAnsi="Arial" w:cs="Arial"/>
          <w:sz w:val="24"/>
          <w:szCs w:val="24"/>
        </w:rPr>
        <w:t>or da prestação de serviço</w:t>
      </w:r>
      <w:r w:rsidRPr="0099000C">
        <w:rPr>
          <w:rFonts w:ascii="Arial" w:hAnsi="Arial" w:cs="Arial"/>
          <w:sz w:val="24"/>
          <w:szCs w:val="24"/>
        </w:rPr>
        <w:t xml:space="preserve"> é de R$ _____ (_____), perfazendo o valor total de R$ ____ (___).</w:t>
      </w:r>
    </w:p>
    <w:p w14:paraId="2BFB2CF6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5.2. 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DF8AD5C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6. CLÁUSULA SEXTA – DO PAGAMENTO</w:t>
      </w:r>
    </w:p>
    <w:p w14:paraId="281F940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6.1. A apuração da execução contratual será realizada ao término da prestação de serviço e/ou entrega do material, a fim de verificar a conformidade com as condições estabelecidas no Termo de Referência.</w:t>
      </w:r>
    </w:p>
    <w:p w14:paraId="5E7E1F04" w14:textId="61DE0793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6.2. </w:t>
      </w:r>
      <w:r w:rsidR="00D01CF1" w:rsidRPr="0099000C">
        <w:rPr>
          <w:rFonts w:ascii="Arial" w:hAnsi="Arial" w:cs="Arial"/>
          <w:sz w:val="24"/>
          <w:szCs w:val="24"/>
        </w:rPr>
        <w:t>O serviço e/ou a entrega do material serão</w:t>
      </w:r>
      <w:r w:rsidRPr="0099000C">
        <w:rPr>
          <w:rFonts w:ascii="Arial" w:hAnsi="Arial" w:cs="Arial"/>
          <w:sz w:val="24"/>
          <w:szCs w:val="24"/>
        </w:rPr>
        <w:t xml:space="preserve"> </w:t>
      </w:r>
      <w:r w:rsidR="004827F0" w:rsidRPr="0099000C">
        <w:rPr>
          <w:rFonts w:ascii="Arial" w:hAnsi="Arial" w:cs="Arial"/>
          <w:sz w:val="24"/>
          <w:szCs w:val="24"/>
        </w:rPr>
        <w:t>acompanhados</w:t>
      </w:r>
      <w:r w:rsidR="00E3346A">
        <w:rPr>
          <w:rFonts w:ascii="Arial" w:hAnsi="Arial" w:cs="Arial"/>
          <w:sz w:val="24"/>
          <w:szCs w:val="24"/>
        </w:rPr>
        <w:t xml:space="preserve"> pela </w:t>
      </w:r>
      <w:r w:rsidRPr="0099000C">
        <w:rPr>
          <w:rFonts w:ascii="Arial" w:hAnsi="Arial" w:cs="Arial"/>
          <w:sz w:val="24"/>
          <w:szCs w:val="24"/>
        </w:rPr>
        <w:t>Gestão de Contrato, quando da liquidação e entrega da Nota Fiscal para pagamento.</w:t>
      </w:r>
    </w:p>
    <w:p w14:paraId="2778B3D2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6.3. O pagamento devido à CONTRATADA será efetuado quando do serviço e/ou entrega do material efetivamente realizado, em moeda nacional, no prazo de até 30 (trinta) dias corridos a contar da liquidação da Fatura/Nota Fiscal.</w:t>
      </w:r>
    </w:p>
    <w:p w14:paraId="5C97512F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7. CLÁUSULA SÉTIMA – DO REAJUSTE</w:t>
      </w:r>
    </w:p>
    <w:p w14:paraId="3412665F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7.1. O reajuste de preços poderá ser utilizado na presente contratação, desde que seja observado o interregno mínimo de 01 (um) ano da data-limite da apresentação da proposta.</w:t>
      </w:r>
    </w:p>
    <w:p w14:paraId="075D8BC1" w14:textId="78A941ED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7.2. É vedada a inclusão, por ocasião do reajuste de itens de materiais, insumos e/ou serviços não previstos na proposta inicial.</w:t>
      </w:r>
    </w:p>
    <w:p w14:paraId="4BB4D445" w14:textId="77777777" w:rsidR="00A92630" w:rsidRPr="0099000C" w:rsidRDefault="00A92630" w:rsidP="00086C4D">
      <w:pPr>
        <w:jc w:val="both"/>
        <w:rPr>
          <w:rFonts w:ascii="Arial" w:hAnsi="Arial" w:cs="Arial"/>
          <w:sz w:val="24"/>
          <w:szCs w:val="24"/>
        </w:rPr>
      </w:pPr>
    </w:p>
    <w:p w14:paraId="2AC72C87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8. CLÁUSULA OITAVA – DA FORMA DA LEI</w:t>
      </w:r>
    </w:p>
    <w:p w14:paraId="36040079" w14:textId="5F00E662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8.1. O presente contrato foi elaborado de acordo com a Dispensa Eletrônica nº </w:t>
      </w:r>
      <w:r w:rsidR="003C62C5">
        <w:rPr>
          <w:rFonts w:ascii="Arial" w:hAnsi="Arial" w:cs="Arial"/>
          <w:sz w:val="24"/>
          <w:szCs w:val="24"/>
        </w:rPr>
        <w:t>11</w:t>
      </w:r>
      <w:r w:rsidRPr="0099000C">
        <w:rPr>
          <w:rFonts w:ascii="Arial" w:hAnsi="Arial" w:cs="Arial"/>
          <w:sz w:val="24"/>
          <w:szCs w:val="24"/>
        </w:rPr>
        <w:t>/202</w:t>
      </w:r>
      <w:r w:rsidR="003C62C5">
        <w:rPr>
          <w:rFonts w:ascii="Arial" w:hAnsi="Arial" w:cs="Arial"/>
          <w:sz w:val="24"/>
          <w:szCs w:val="24"/>
        </w:rPr>
        <w:t>5</w:t>
      </w:r>
      <w:r w:rsidRPr="0099000C">
        <w:rPr>
          <w:rFonts w:ascii="Arial" w:hAnsi="Arial" w:cs="Arial"/>
          <w:sz w:val="24"/>
          <w:szCs w:val="24"/>
        </w:rPr>
        <w:t>, baseada no artigo 75, II da Lei Federal 14.133 de 2021.</w:t>
      </w:r>
    </w:p>
    <w:p w14:paraId="6BDE1243" w14:textId="06A8E5A4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 CLÁUSULA NONA – DAS OBRIGAÇÕES DA CONTRATANTE</w:t>
      </w:r>
    </w:p>
    <w:p w14:paraId="416F839C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lastRenderedPageBreak/>
        <w:t>9.1. São obrigações da Contratante, sem prejuízo do que estiver estabelecido neste Edital e seus anexos:</w:t>
      </w:r>
    </w:p>
    <w:p w14:paraId="6E18C778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9.1.1. Emitir Contrato do(s) objeto(s) contratado(s);</w:t>
      </w:r>
    </w:p>
    <w:p w14:paraId="47A93197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9.1.2. Comunicar à Contratada toda e qualquer ocorrência relacionada com a aquisição do(s) produto(s) entregues e/ou serviços prestados;</w:t>
      </w:r>
    </w:p>
    <w:p w14:paraId="40E05661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9.1.3. Pagar à Contratada o preço ajustado, de acordo com a forma de pagamento estipulada no edital;</w:t>
      </w:r>
    </w:p>
    <w:p w14:paraId="795EAFFC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9.1.4. Rejeitar, no todo ou em parte, o(s) produto(s) entregue(s) e/ou serviços prestados pela Contratada fora das especificações do edital;</w:t>
      </w:r>
    </w:p>
    <w:p w14:paraId="4092543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9.1.5. Fiscalizar e acompanhar a execução do Contrato, segundo seu interesse, sob os aspectos qualitativos e quantitativos, relatando irregularidades, quando for o caso;</w:t>
      </w:r>
    </w:p>
    <w:p w14:paraId="48B519E5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9.1.6. Aplicar as sanções administrativas, quando se fizerem necessárias;</w:t>
      </w:r>
    </w:p>
    <w:p w14:paraId="66AF3936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9.1.7. Prestar as informações e os esclarecimentos que venham a ser solicitados pela Contratada;</w:t>
      </w:r>
    </w:p>
    <w:p w14:paraId="6B32B058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10. CLÁUSULA DÉCIMA – DAS OBRIGAÇÕES DA CONTRATADA</w:t>
      </w:r>
    </w:p>
    <w:p w14:paraId="12A4171C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10.1. Cumprir fielmente com todas as obrigações do Termo de Referência.</w:t>
      </w:r>
    </w:p>
    <w:p w14:paraId="3C17397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10.2. Atender a todas as solicitações de contratação efetuadas durante a vigência do Contrato;</w:t>
      </w:r>
    </w:p>
    <w:p w14:paraId="6203FE6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10.3. Manter todas as condições de habilitação e qualificações exigidas nesta licitação;</w:t>
      </w:r>
    </w:p>
    <w:p w14:paraId="4E4327B5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10.4. Assumir a responsabilidade pelos encargos sociais e outros, pertinentes ao fornecimento do(s) produto(s) e/ou serviço(s), bem como taxas, impostos, fretes e demais despesas, diretas e indiretas, incidentes sobre o(s) mesmo(s); e responsabilizar-se por todas e quaisquer despesas, inclusive despesa de natureza previdenciária, fiscal, trabalhista ou civil, bem como emolumentos, ônus ou encargos de qualquer espécie e origem, pertinentes à execução do objeto do Contrato;</w:t>
      </w:r>
    </w:p>
    <w:p w14:paraId="01571B62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10.5. Fazer prova da regularidade para com o INSS - Instituto Nacional do Seguro Social, mediante a apresentação de CND - Certidão Negativa de Débito relativos aos Tributos Federais e à Dívida Ativa da União, bem como perante o FGTS - Fundo de Garantia por Tempo de Serviço, através da apresentação de CRF - Certificado de Regularidade do FGTS e perante a Justiça do Trabalho, com a apresentação de CNDT - Certidão Negativa de Débitos Trabalhistas. Todas as certidões, em vigor na data da emissão da Nota Fiscal, deverão ser juntadas a cada Nota Fiscal emitida e apresentada à CONTRATANTE;</w:t>
      </w:r>
    </w:p>
    <w:p w14:paraId="05C21CCD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lastRenderedPageBreak/>
        <w:t>10.6. Responsabilizar-se por quaisquer danos ou prejuízos, físicos ou materiais, causados à CONTRATANTE ou a terceiros, pelos seus prepostos, advindos de imperícia, negligência, imprudência ou desrespeito às normas de segurança, quando da execução do fornecimento;</w:t>
      </w:r>
    </w:p>
    <w:p w14:paraId="02D79FAC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10.7. Submeter-se à fiscalização por parte da Contratante;</w:t>
      </w:r>
    </w:p>
    <w:p w14:paraId="39A3EA91" w14:textId="3292E538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10.</w:t>
      </w:r>
      <w:r w:rsidR="00F5322D">
        <w:rPr>
          <w:rFonts w:ascii="Arial" w:hAnsi="Arial" w:cs="Arial"/>
          <w:sz w:val="24"/>
          <w:szCs w:val="24"/>
        </w:rPr>
        <w:t>8</w:t>
      </w:r>
      <w:r w:rsidRPr="0099000C">
        <w:rPr>
          <w:rFonts w:ascii="Arial" w:hAnsi="Arial" w:cs="Arial"/>
          <w:sz w:val="24"/>
          <w:szCs w:val="24"/>
        </w:rPr>
        <w:t>. Não subcontratar, ceder ou transferir o objeto deste Edital;</w:t>
      </w:r>
    </w:p>
    <w:p w14:paraId="47CCC7B8" w14:textId="2BEBADA6" w:rsidR="006664BE" w:rsidRDefault="00F5322D" w:rsidP="00086C4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10.9</w:t>
      </w:r>
      <w:r w:rsidR="00242F3F" w:rsidRPr="0099000C">
        <w:rPr>
          <w:rFonts w:ascii="Arial" w:hAnsi="Arial" w:cs="Arial"/>
          <w:sz w:val="24"/>
          <w:szCs w:val="24"/>
        </w:rPr>
        <w:t xml:space="preserve">. A CONTRATADA compromete-se a encaminhar a Nota Fiscal/Fatura e demais documentos necessários para o </w:t>
      </w:r>
      <w:r w:rsidR="00190AC0" w:rsidRPr="0099000C">
        <w:rPr>
          <w:rFonts w:ascii="Arial" w:hAnsi="Arial" w:cs="Arial"/>
          <w:sz w:val="24"/>
          <w:szCs w:val="24"/>
        </w:rPr>
        <w:t>e-mail</w:t>
      </w:r>
      <w:r w:rsidR="00242F3F" w:rsidRPr="0099000C">
        <w:rPr>
          <w:rFonts w:ascii="Arial" w:hAnsi="Arial" w:cs="Arial"/>
          <w:sz w:val="24"/>
          <w:szCs w:val="24"/>
        </w:rPr>
        <w:t xml:space="preserve">: </w:t>
      </w:r>
      <w:hyperlink r:id="rId9" w:history="1">
        <w:r w:rsidR="006664BE" w:rsidRPr="005335F4">
          <w:rPr>
            <w:rStyle w:val="Hyperlink"/>
            <w:rFonts w:ascii="Arial" w:hAnsi="Arial" w:cs="Arial"/>
            <w:sz w:val="24"/>
            <w:szCs w:val="24"/>
          </w:rPr>
          <w:t>atadm@cmcruzeiro.sp.gov.br</w:t>
        </w:r>
      </w:hyperlink>
      <w:r w:rsidR="006664BE">
        <w:rPr>
          <w:rFonts w:ascii="Arial" w:hAnsi="Arial" w:cs="Arial"/>
          <w:sz w:val="24"/>
          <w:szCs w:val="24"/>
        </w:rPr>
        <w:t>;</w:t>
      </w:r>
    </w:p>
    <w:p w14:paraId="7090C07D" w14:textId="0B719279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ou entregá-la impressa aos cuidados do gestor de contratos da CONTRATANTE, para que sejam realizados os procedimentos internos de verificação, conferência e acompanhamento contratual pelo Setor, e posterior envio para pagamento no Departamento Financeiro e Contábil.</w:t>
      </w:r>
    </w:p>
    <w:p w14:paraId="7C357910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11. CLÁUSULA DÉCIMA PRIMEIRA – DA GARANTIA DE EXECUÇÃO</w:t>
      </w:r>
    </w:p>
    <w:p w14:paraId="2A724C2E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11.1. Não haverá exigência de garantia de execução para a presente contratação</w:t>
      </w:r>
    </w:p>
    <w:p w14:paraId="7DE153CE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 CLÁUSULA DÉCIMA SEGUNDA – DAS INFRAÇÕES E SANÇÕES ADMINISTRATIVAS</w:t>
      </w:r>
    </w:p>
    <w:p w14:paraId="4858F089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12.1. Quem, convocado dentro do prazo de validade da sua proposta, não celebrar a assinatura do contrato, deixar de entregar ou apresentar documentação falsa, ensejar o retardamento da execução de seu objeto, não mantiver a proposta, comportar-se de modo inidôneo ou cometer fraude fiscal, ficará sujeito às sanções previstas na Lei 14.133/2021.</w:t>
      </w:r>
    </w:p>
    <w:p w14:paraId="1710846D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12.2. Sem prejuízo do quanto mencionado no item 12.1, a recusa injustificada do adjudicatário em assinar o contrato, aceitar ou retirar o instrumento equivalente, dentro do prazo estabelecido pela Administração Pública, caracteriza o descumprimento total da obrigação assumida, sujeitando-o as seguintes penalidades:</w:t>
      </w:r>
    </w:p>
    <w:p w14:paraId="6FB4F61A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12.2.1. Multa de 20% (vinte por cento) sobre o valor da obrigação não cumprida (preço global); ou</w:t>
      </w:r>
    </w:p>
    <w:p w14:paraId="0C523F9B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12.2.2. Pagamento correspondente à diferença de preço decorrente de nova licitação para o mesmo fim.</w:t>
      </w:r>
    </w:p>
    <w:p w14:paraId="4A5ED009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12.3. O atraso injustificado na execução do contrato ou no cumprimento do contrato ou na prestação de serviços, sem prejuízo do disposto no parágrafo único do artigo 162 da Lei 14.133/2021, sujeitará a contratada à multa de mora sobre o valor da obrigação não cumprida, a partir do primeiro dia útil seguinte ao término do prazo estipulado, na seguinte proporção:</w:t>
      </w:r>
    </w:p>
    <w:p w14:paraId="325FC1FC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12.3.1. Multa de 10% (dez por cento) até o 30º (trigésimo) dia de atraso; e</w:t>
      </w:r>
    </w:p>
    <w:p w14:paraId="1EA1BCC9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lastRenderedPageBreak/>
        <w:t>12.3.2. Multa de 15% (quinze por cento) a partir do 31º (trigésimo primeiro) dia de atraso até o 45º (quadragésimo quinto) dia de atraso.</w:t>
      </w:r>
    </w:p>
    <w:p w14:paraId="3DD43580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12.4. A partir do 46º (quadragésimo sexto) dia estará caracterizada a inexecução total ou parcial da obrigação assumida, salvo disposição em contrário, em casos particulares, previstos no edital ou contrato, sujeitando-se à aplicação da multa prevista em Edital.</w:t>
      </w:r>
    </w:p>
    <w:p w14:paraId="1115381C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12.5. Pela inexecução total ou parcial do serviço, poderão ser aplicadas à contratada as seguintes penalidades:</w:t>
      </w:r>
    </w:p>
    <w:p w14:paraId="76163E05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12.5.1. Multa de 20% (vinte por cento) sobre o valor da obrigação não cumprida (preço global); ou</w:t>
      </w:r>
    </w:p>
    <w:p w14:paraId="4E563A5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12.5.2. Multa correspondente à diferença de preço decorrente de nova licitação para o mesmo fim.</w:t>
      </w:r>
    </w:p>
    <w:p w14:paraId="5D0893BD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12.6. O material e/ou serviço não aceito deverá ser substituído e as irregularidades deverão ser sanadas no prazo máximo de 07 (sete) dias corridos, contados da data da notificação enviada para o e-mail cadastrado, mantido o preço inicialmente ofertado.</w:t>
      </w:r>
    </w:p>
    <w:p w14:paraId="2D1890BA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12.7. A não ocorrência de substituição dentro do prazo estipulado ensejará a aplicação da multa prevista em edital, considerando-se a mora, nesta hipótese, a partir do primeiro dia útil seguinte ao término do prazo estabelecido no "caput" deste item.</w:t>
      </w:r>
    </w:p>
    <w:p w14:paraId="22750BF6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12.8. As sanções previstas em Edital e anexos poderão ser aplicadas cumulativamente, ou não, de acordo com a gravidade da infração, facultada ampla defesa à adjudicatária, no prazo de 05 (cinco) dias úteis a contar da intimação do ato, não impedindo a aplicação de outras sanções previstas em Lei.</w:t>
      </w:r>
    </w:p>
    <w:p w14:paraId="035C859A" w14:textId="4894AD4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12.9. Nenhuma parte será responsável perante a outra pelos atrasos ocasionados por motivo de força maior ou caso fortuito.</w:t>
      </w:r>
    </w:p>
    <w:p w14:paraId="0F7E19A0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12.10. O valor das multas aplicadas deverá ser recolhido à </w:t>
      </w:r>
      <w:r w:rsidRPr="00383134">
        <w:rPr>
          <w:rFonts w:ascii="Arial" w:hAnsi="Arial" w:cs="Arial"/>
          <w:sz w:val="24"/>
          <w:szCs w:val="24"/>
        </w:rPr>
        <w:t>adquirente no</w:t>
      </w:r>
      <w:r w:rsidRPr="0099000C">
        <w:rPr>
          <w:rFonts w:ascii="Arial" w:hAnsi="Arial" w:cs="Arial"/>
          <w:sz w:val="24"/>
          <w:szCs w:val="24"/>
        </w:rPr>
        <w:t xml:space="preserve"> prazo de 20 (vinte) dias corridos a contar da data da notificação, podendo ainda, ser descontado das Notas Fiscais e/ou Faturas por ocasião do pagamento, ou cobrado judicialmente se julgar conveniente.</w:t>
      </w:r>
    </w:p>
    <w:p w14:paraId="73A9B6D6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12.11. Verificada que a obrigação foi cumprida com atraso injustificado ou caracterizada a inexecução parcial, a Câmara reterá, preventivamente, o valor da multa dos eventuais créditos que a contratada tenha direito, até a decisão definitiva, assegurada a ampla defesa.</w:t>
      </w:r>
    </w:p>
    <w:p w14:paraId="50D813EC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12.12. As multas não têm caráter indenizatório e seu pagamento não eximirá a CONTRATADA de ser acionada judicialmente pela responsabilidade civil derivada de perdas e danos junto à CONTRATANTE, decorrentes das infrações cometidas.</w:t>
      </w:r>
    </w:p>
    <w:p w14:paraId="0C811908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lastRenderedPageBreak/>
        <w:t>12.13. Além das multas estabelecidas, a Câmara poderá recusar o objeto fornecido se a irregularidade não for sanada, podendo ainda, a critério da mesma, a ocorrência constituir motivo para aplicação do disposto nos incisos III e IV do artigo 163, da Lei nº 14.133/2021 e suas alterações posteriores, sem prejuízo das demais penalidades previstas em Edital.</w:t>
      </w:r>
    </w:p>
    <w:p w14:paraId="4FAA08A5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12.14. Ficarão ainda sujeitos às penalidades previstas nos incisos III e IV do artigo 163, da Lei nº 14.133/2021 e suas alterações posteriores, e a critério da Câmara, os profissionais ou as empresas que praticarem os ilícitos previstos na Lei nº 14.133/2021.</w:t>
      </w:r>
    </w:p>
    <w:p w14:paraId="491A7962" w14:textId="4CC4ACE8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12.15. A aplicação de qualquer das penalidades previstas realizar-se-á em processo administrativo que assegurará o contraditório e a ampla defesa ao licitante/adjudicatário, observando-se o procedimento previsto na Lei nº 14.1</w:t>
      </w:r>
      <w:r w:rsidR="006664BE">
        <w:rPr>
          <w:rFonts w:ascii="Arial" w:hAnsi="Arial" w:cs="Arial"/>
          <w:sz w:val="24"/>
          <w:szCs w:val="24"/>
        </w:rPr>
        <w:t>3</w:t>
      </w:r>
      <w:r w:rsidRPr="0099000C">
        <w:rPr>
          <w:rFonts w:ascii="Arial" w:hAnsi="Arial" w:cs="Arial"/>
          <w:sz w:val="24"/>
          <w:szCs w:val="24"/>
        </w:rPr>
        <w:t>3/2021</w:t>
      </w:r>
      <w:r w:rsidR="00494103" w:rsidRPr="0099000C">
        <w:rPr>
          <w:rFonts w:ascii="Arial" w:hAnsi="Arial" w:cs="Arial"/>
          <w:sz w:val="24"/>
          <w:szCs w:val="24"/>
        </w:rPr>
        <w:t>.</w:t>
      </w:r>
    </w:p>
    <w:p w14:paraId="17AF7D78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12.16. A autoridade competente, na aplicação das sanções, levará em consideração a gravidade da conduta do infrator, o caráter educativo da pena, bem como o dano causado à Administração, observado o princípio da proporcionalidade.</w:t>
      </w:r>
    </w:p>
    <w:p w14:paraId="426D2867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13. CLÁUSULA DÉCIMA TERCEIRA - DA EXTINÇÃO E RESCISÃO CONTRATUAL</w:t>
      </w:r>
    </w:p>
    <w:p w14:paraId="70B3E00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13.1. O contrato se extingue quando vencido o prazo nele estipulado, independentemente de terem sido cumpridas ou não as obrigações de ambas as partes </w:t>
      </w:r>
      <w:r w:rsidRPr="004176E5">
        <w:rPr>
          <w:rFonts w:ascii="Arial" w:hAnsi="Arial" w:cs="Arial"/>
          <w:sz w:val="24"/>
          <w:szCs w:val="24"/>
        </w:rPr>
        <w:t>contraentes.</w:t>
      </w:r>
    </w:p>
    <w:p w14:paraId="3FA5E92C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13.1.2. O contrato pode ser extinto antes do prazo nele fixado, sem ônus para o Contratante, quando esta não dispuser de créditos orçamentários para sua continuidade ou quando entender que o contrato não mais lhe oferece vantagem.</w:t>
      </w:r>
    </w:p>
    <w:p w14:paraId="5AEF103A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13.1.3. A extinção nesta hipótese ocorrerá na próxima data de aniversário do contrato, desde que haja a notificação do contratado pelo contratante nesse sentido com pelo menos 02 (dois) meses de antecedência desse dia.</w:t>
      </w:r>
    </w:p>
    <w:p w14:paraId="204E79B5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13.1.4. Caso a notificação da não continuidade do contrato de que trata este subitem ocorra com menos de 02 (dois) meses da data de aniversário, a extinção contratual ocorrerá após 02 (dois) meses da data da comunicação.</w:t>
      </w:r>
    </w:p>
    <w:p w14:paraId="7D9FD929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13.2. O contrato pode ser extinto antes de cumpridas as obrigações nele estipuladas, ou antes do prazo nele fixado, por algum dos motivos previstos no artigo 137 da Lei nº 14.133/21, bem como amigavelmente, assegurados o contraditório e a ampla defesa.</w:t>
      </w:r>
    </w:p>
    <w:p w14:paraId="785AF3E0" w14:textId="5DB9C095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13.2.</w:t>
      </w:r>
      <w:r w:rsidR="006664BE">
        <w:rPr>
          <w:rFonts w:ascii="Arial" w:hAnsi="Arial" w:cs="Arial"/>
          <w:sz w:val="24"/>
          <w:szCs w:val="24"/>
        </w:rPr>
        <w:t>1</w:t>
      </w:r>
      <w:r w:rsidRPr="0099000C">
        <w:rPr>
          <w:rFonts w:ascii="Arial" w:hAnsi="Arial" w:cs="Arial"/>
          <w:sz w:val="24"/>
          <w:szCs w:val="24"/>
        </w:rPr>
        <w:t>. Nesta hipótese, aplicam-se também os artigos 138 e 139 da mesma Lei.</w:t>
      </w:r>
    </w:p>
    <w:p w14:paraId="544ACD7D" w14:textId="2BF6B578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lastRenderedPageBreak/>
        <w:t>13.2.</w:t>
      </w:r>
      <w:r w:rsidR="006664BE">
        <w:rPr>
          <w:rFonts w:ascii="Arial" w:hAnsi="Arial" w:cs="Arial"/>
          <w:sz w:val="24"/>
          <w:szCs w:val="24"/>
        </w:rPr>
        <w:t>2</w:t>
      </w:r>
      <w:r w:rsidRPr="0099000C">
        <w:rPr>
          <w:rFonts w:ascii="Arial" w:hAnsi="Arial" w:cs="Arial"/>
          <w:sz w:val="24"/>
          <w:szCs w:val="24"/>
        </w:rPr>
        <w:t>. A alteração social ou a modificação da finalidade ou da estrutura da empresa não ensejará a rescisão se não restringir sua capacidade de concluir o contrato.</w:t>
      </w:r>
    </w:p>
    <w:p w14:paraId="00378522" w14:textId="3C387284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13.2.</w:t>
      </w:r>
      <w:r w:rsidR="006664BE">
        <w:rPr>
          <w:rFonts w:ascii="Arial" w:hAnsi="Arial" w:cs="Arial"/>
          <w:sz w:val="24"/>
          <w:szCs w:val="24"/>
        </w:rPr>
        <w:t>2</w:t>
      </w:r>
      <w:r w:rsidRPr="0099000C">
        <w:rPr>
          <w:rFonts w:ascii="Arial" w:hAnsi="Arial" w:cs="Arial"/>
          <w:sz w:val="24"/>
          <w:szCs w:val="24"/>
        </w:rPr>
        <w:t>.1. Se a operação implicar mudança da pessoa jurídica contratada, deverá ser formalizado termo aditivo para alteração subjetiva.</w:t>
      </w:r>
    </w:p>
    <w:p w14:paraId="6CFB225F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13.3. Constituem motivos para rescisão do presente contrato as situações referidas nos artigos 137 e 138 da Lei Federal nº 14.133 de 01 de abril de 2021.</w:t>
      </w:r>
    </w:p>
    <w:p w14:paraId="7962791E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13.4. O termo de rescisão, sempre que possível, será precedido:</w:t>
      </w:r>
    </w:p>
    <w:p w14:paraId="51CD5D9F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a. Balanço dos eventos contratuais já cumpridos ou parcialmente cumpridos;</w:t>
      </w:r>
    </w:p>
    <w:p w14:paraId="4E8D81FD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b. Relação dos pagamentos já efetuados e ainda devidos;</w:t>
      </w:r>
    </w:p>
    <w:p w14:paraId="25C0AFF6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c. Indenizações e multas.</w:t>
      </w:r>
    </w:p>
    <w:p w14:paraId="6C2B3D2B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13.5. A extinção do contrato não configura óbice para o reconhecimento do desequilíbrio econômico-financeiro, hipótese em que será concedida indenização por meio de termo indenizatório (art. 131, caput, da Lei n.º 14.133, de 2021).</w:t>
      </w:r>
    </w:p>
    <w:p w14:paraId="51D67B6D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14. CLÁUSULA DÉCIMA QUARTA - DOS CASOS OMISSOS</w:t>
      </w:r>
    </w:p>
    <w:p w14:paraId="2C49F883" w14:textId="24F44DD0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14.1. Os casos omissos serão decididos pelo contratante, segundo as disposições contidas na Lei nº14.133/2021 e demais normas federais, estaduais e municipais</w:t>
      </w:r>
      <w:r w:rsidR="00920B94" w:rsidRPr="0099000C">
        <w:rPr>
          <w:rFonts w:ascii="Arial" w:hAnsi="Arial" w:cs="Arial"/>
          <w:sz w:val="24"/>
          <w:szCs w:val="24"/>
        </w:rPr>
        <w:t>.</w:t>
      </w:r>
    </w:p>
    <w:p w14:paraId="2CCF935B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15. CLÁUSULA DÉCIMA QUINTA - DA DOTAÇÃO ORÇAMENTÁRIA</w:t>
      </w:r>
    </w:p>
    <w:p w14:paraId="3254D4C3" w14:textId="58506E20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15.1. As despesas decorrentes da presente contratação correrão à conta de recursos específicos consignados no Orçamento da Câmara Municipal de </w:t>
      </w:r>
      <w:r w:rsidR="00F472AE" w:rsidRPr="0099000C">
        <w:rPr>
          <w:rFonts w:ascii="Arial" w:hAnsi="Arial" w:cs="Arial"/>
          <w:sz w:val="24"/>
          <w:szCs w:val="24"/>
        </w:rPr>
        <w:t>Cruzeiro</w:t>
      </w:r>
      <w:r w:rsidRPr="0099000C">
        <w:rPr>
          <w:rFonts w:ascii="Arial" w:hAnsi="Arial" w:cs="Arial"/>
          <w:sz w:val="24"/>
          <w:szCs w:val="24"/>
        </w:rPr>
        <w:t xml:space="preserve"> deste exercício, na dotação abaixo discriminada:</w:t>
      </w:r>
    </w:p>
    <w:p w14:paraId="3F5B42E3" w14:textId="77777777" w:rsidR="00E3346A" w:rsidRPr="00E3346A" w:rsidRDefault="00242F3F" w:rsidP="00E3346A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a) 01 - LEGISLATIVA; 031 – AÇÃO LEGISLATIVA; 0001 PROCESSO LEGISLATIVO; 2001 – </w:t>
      </w:r>
      <w:r w:rsidR="00E3346A" w:rsidRPr="00E3346A">
        <w:rPr>
          <w:rFonts w:ascii="Arial" w:hAnsi="Arial" w:cs="Arial"/>
          <w:sz w:val="24"/>
          <w:szCs w:val="24"/>
        </w:rPr>
        <w:t>3.3.90.39.00 – Outros Serviços de Terceiros Pessoa Jurídica</w:t>
      </w:r>
    </w:p>
    <w:p w14:paraId="7B731A59" w14:textId="03A5B225" w:rsidR="00242F3F" w:rsidRPr="0099000C" w:rsidRDefault="00E3346A" w:rsidP="00E3346A">
      <w:pPr>
        <w:jc w:val="both"/>
        <w:rPr>
          <w:rFonts w:ascii="Arial" w:hAnsi="Arial" w:cs="Arial"/>
          <w:sz w:val="24"/>
          <w:szCs w:val="24"/>
        </w:rPr>
      </w:pPr>
      <w:r w:rsidRPr="002E58E9">
        <w:rPr>
          <w:rFonts w:ascii="Arial" w:hAnsi="Arial" w:cs="Arial"/>
          <w:sz w:val="24"/>
          <w:szCs w:val="24"/>
        </w:rPr>
        <w:t>3.3.90.39.63 – Serviços Gráficos</w:t>
      </w:r>
      <w:r w:rsidR="00242F3F" w:rsidRPr="002E58E9">
        <w:rPr>
          <w:rFonts w:ascii="Arial" w:hAnsi="Arial" w:cs="Arial"/>
          <w:sz w:val="24"/>
          <w:szCs w:val="24"/>
        </w:rPr>
        <w:t>, conforme NOTA DE PRÉ-EMPENHO N°</w:t>
      </w:r>
      <w:r w:rsidR="00F472AE" w:rsidRPr="002E58E9">
        <w:rPr>
          <w:rFonts w:ascii="Arial" w:hAnsi="Arial" w:cs="Arial"/>
          <w:sz w:val="24"/>
          <w:szCs w:val="24"/>
        </w:rPr>
        <w:t>.........................</w:t>
      </w:r>
      <w:r w:rsidR="00242F3F" w:rsidRPr="002E58E9">
        <w:rPr>
          <w:rFonts w:ascii="Arial" w:hAnsi="Arial" w:cs="Arial"/>
          <w:sz w:val="24"/>
          <w:szCs w:val="24"/>
        </w:rPr>
        <w:t>/202</w:t>
      </w:r>
      <w:r w:rsidR="006664BE" w:rsidRPr="002E58E9">
        <w:rPr>
          <w:rFonts w:ascii="Arial" w:hAnsi="Arial" w:cs="Arial"/>
          <w:sz w:val="24"/>
          <w:szCs w:val="24"/>
        </w:rPr>
        <w:t>5</w:t>
      </w:r>
      <w:r w:rsidR="00242F3F" w:rsidRPr="002E58E9">
        <w:rPr>
          <w:rFonts w:ascii="Arial" w:hAnsi="Arial" w:cs="Arial"/>
          <w:sz w:val="24"/>
          <w:szCs w:val="24"/>
        </w:rPr>
        <w:t xml:space="preserve"> de </w:t>
      </w:r>
      <w:r w:rsidR="00CB5000" w:rsidRPr="002E58E9">
        <w:rPr>
          <w:rFonts w:ascii="Arial" w:hAnsi="Arial" w:cs="Arial"/>
          <w:sz w:val="24"/>
          <w:szCs w:val="24"/>
        </w:rPr>
        <w:t>......</w:t>
      </w:r>
      <w:r w:rsidR="00242F3F" w:rsidRPr="002E58E9">
        <w:rPr>
          <w:rFonts w:ascii="Arial" w:hAnsi="Arial" w:cs="Arial"/>
          <w:sz w:val="24"/>
          <w:szCs w:val="24"/>
        </w:rPr>
        <w:t xml:space="preserve"> de </w:t>
      </w:r>
      <w:r w:rsidR="00CB5000" w:rsidRPr="002E58E9">
        <w:rPr>
          <w:rFonts w:ascii="Arial" w:hAnsi="Arial" w:cs="Arial"/>
          <w:sz w:val="24"/>
          <w:szCs w:val="24"/>
        </w:rPr>
        <w:t>.....................</w:t>
      </w:r>
      <w:r w:rsidR="00242F3F" w:rsidRPr="002E58E9">
        <w:rPr>
          <w:rFonts w:ascii="Arial" w:hAnsi="Arial" w:cs="Arial"/>
          <w:sz w:val="24"/>
          <w:szCs w:val="24"/>
        </w:rPr>
        <w:t xml:space="preserve"> de 202</w:t>
      </w:r>
      <w:r w:rsidR="006664BE" w:rsidRPr="002E58E9">
        <w:rPr>
          <w:rFonts w:ascii="Arial" w:hAnsi="Arial" w:cs="Arial"/>
          <w:sz w:val="24"/>
          <w:szCs w:val="24"/>
        </w:rPr>
        <w:t>5</w:t>
      </w:r>
      <w:r w:rsidR="00242F3F" w:rsidRPr="002E58E9">
        <w:rPr>
          <w:rFonts w:ascii="Arial" w:hAnsi="Arial" w:cs="Arial"/>
          <w:sz w:val="24"/>
          <w:szCs w:val="24"/>
        </w:rPr>
        <w:t>, no valor de R$</w:t>
      </w:r>
      <w:r w:rsidR="00CB5000" w:rsidRPr="002E58E9">
        <w:rPr>
          <w:rFonts w:ascii="Arial" w:hAnsi="Arial" w:cs="Arial"/>
          <w:sz w:val="24"/>
          <w:szCs w:val="24"/>
        </w:rPr>
        <w:t>............................</w:t>
      </w:r>
      <w:r w:rsidR="00242F3F" w:rsidRPr="002E58E9">
        <w:rPr>
          <w:rFonts w:ascii="Arial" w:hAnsi="Arial" w:cs="Arial"/>
          <w:sz w:val="24"/>
          <w:szCs w:val="24"/>
        </w:rPr>
        <w:t>.</w:t>
      </w:r>
    </w:p>
    <w:p w14:paraId="4EA3007B" w14:textId="341CC3A7" w:rsidR="00E3346A" w:rsidRDefault="00383134" w:rsidP="00E3346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AÇÃO LEGISLATIVA</w:t>
      </w:r>
    </w:p>
    <w:p w14:paraId="36E053BE" w14:textId="278258BD" w:rsidR="00383134" w:rsidRPr="00E3346A" w:rsidRDefault="00383134" w:rsidP="00E3346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2001- 3.3.90.39.00 </w:t>
      </w:r>
      <w:r w:rsidR="002E58E9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2E58E9">
        <w:rPr>
          <w:rFonts w:ascii="Arial" w:hAnsi="Arial" w:cs="Arial"/>
          <w:sz w:val="24"/>
          <w:szCs w:val="24"/>
        </w:rPr>
        <w:t>Outros Serviços de Terceiros Pessoa Juridica</w:t>
      </w:r>
    </w:p>
    <w:p w14:paraId="09C6BC8D" w14:textId="5E565256" w:rsidR="00242F3F" w:rsidRPr="0099000C" w:rsidRDefault="00E3346A" w:rsidP="00E3346A">
      <w:pPr>
        <w:jc w:val="both"/>
        <w:rPr>
          <w:rFonts w:ascii="Arial" w:hAnsi="Arial" w:cs="Arial"/>
          <w:sz w:val="24"/>
          <w:szCs w:val="24"/>
        </w:rPr>
      </w:pPr>
      <w:r w:rsidRPr="00E3346A">
        <w:rPr>
          <w:rFonts w:ascii="Arial" w:hAnsi="Arial" w:cs="Arial"/>
          <w:sz w:val="24"/>
          <w:szCs w:val="24"/>
        </w:rPr>
        <w:t>3.3.90.39.63 – Serviços Gráficos</w:t>
      </w:r>
    </w:p>
    <w:p w14:paraId="283C1636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16. CLÁUSULA DÉCIMA SEXTA - DAS ALTERAÇÕES</w:t>
      </w:r>
    </w:p>
    <w:p w14:paraId="242CD6CF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16.1. Eventuais alterações contratuais reger-se-ão pela disciplina dos arts. 124 e seguintes da Lei n°14.133/2021.</w:t>
      </w:r>
    </w:p>
    <w:p w14:paraId="673977B9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lastRenderedPageBreak/>
        <w:t>17. CLÁUSULA DÉCIMA SÉTIMA - DA FISCALIZAÇÃO</w:t>
      </w:r>
    </w:p>
    <w:p w14:paraId="22B2DAB6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17.1. A Contratante fiscalizará como lhe aprouver e no seu exclusivo interesse, o exato e fiel cumprimento das cláusulas e condições estabelecidas no presente Contrato.</w:t>
      </w:r>
    </w:p>
    <w:p w14:paraId="427D3E2D" w14:textId="106453DE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17.2. Fica nomeada a servidora Sr</w:t>
      </w:r>
      <w:r w:rsidR="00624C3F" w:rsidRPr="0099000C">
        <w:rPr>
          <w:rFonts w:ascii="Arial" w:hAnsi="Arial" w:cs="Arial"/>
          <w:sz w:val="24"/>
          <w:szCs w:val="24"/>
        </w:rPr>
        <w:t>(a)</w:t>
      </w:r>
      <w:r w:rsidRPr="0099000C">
        <w:rPr>
          <w:rFonts w:ascii="Arial" w:hAnsi="Arial" w:cs="Arial"/>
          <w:sz w:val="24"/>
          <w:szCs w:val="24"/>
        </w:rPr>
        <w:t xml:space="preserve">. </w:t>
      </w:r>
      <w:r w:rsidR="00CB5000" w:rsidRPr="0099000C">
        <w:rPr>
          <w:rFonts w:ascii="Arial" w:hAnsi="Arial" w:cs="Arial"/>
          <w:sz w:val="24"/>
          <w:szCs w:val="24"/>
        </w:rPr>
        <w:t>.........................................</w:t>
      </w:r>
      <w:r w:rsidRPr="0099000C">
        <w:rPr>
          <w:rFonts w:ascii="Arial" w:hAnsi="Arial" w:cs="Arial"/>
          <w:sz w:val="24"/>
          <w:szCs w:val="24"/>
        </w:rPr>
        <w:t>, como Gestor</w:t>
      </w:r>
      <w:r w:rsidR="00624C3F" w:rsidRPr="0099000C">
        <w:rPr>
          <w:rFonts w:ascii="Arial" w:hAnsi="Arial" w:cs="Arial"/>
          <w:sz w:val="24"/>
          <w:szCs w:val="24"/>
        </w:rPr>
        <w:t>(</w:t>
      </w:r>
      <w:r w:rsidRPr="0099000C">
        <w:rPr>
          <w:rFonts w:ascii="Arial" w:hAnsi="Arial" w:cs="Arial"/>
          <w:sz w:val="24"/>
          <w:szCs w:val="24"/>
        </w:rPr>
        <w:t>a</w:t>
      </w:r>
      <w:r w:rsidR="00624C3F" w:rsidRPr="0099000C">
        <w:rPr>
          <w:rFonts w:ascii="Arial" w:hAnsi="Arial" w:cs="Arial"/>
          <w:sz w:val="24"/>
          <w:szCs w:val="24"/>
        </w:rPr>
        <w:t>)</w:t>
      </w:r>
      <w:r w:rsidRPr="0099000C">
        <w:rPr>
          <w:rFonts w:ascii="Arial" w:hAnsi="Arial" w:cs="Arial"/>
          <w:sz w:val="24"/>
          <w:szCs w:val="24"/>
        </w:rPr>
        <w:t xml:space="preserve"> de Contratos e o(a) servidor(a) __________</w:t>
      </w:r>
      <w:r w:rsidR="006D1FC7" w:rsidRPr="0099000C">
        <w:rPr>
          <w:rFonts w:ascii="Arial" w:hAnsi="Arial" w:cs="Arial"/>
          <w:sz w:val="24"/>
          <w:szCs w:val="24"/>
        </w:rPr>
        <w:t>_,</w:t>
      </w:r>
      <w:r w:rsidRPr="0099000C">
        <w:rPr>
          <w:rFonts w:ascii="Arial" w:hAnsi="Arial" w:cs="Arial"/>
          <w:sz w:val="24"/>
          <w:szCs w:val="24"/>
        </w:rPr>
        <w:t xml:space="preserve"> responsável pelo Setor de ________</w:t>
      </w:r>
      <w:r w:rsidR="00647E63" w:rsidRPr="0099000C">
        <w:rPr>
          <w:rFonts w:ascii="Arial" w:hAnsi="Arial" w:cs="Arial"/>
          <w:sz w:val="24"/>
          <w:szCs w:val="24"/>
        </w:rPr>
        <w:t>_,</w:t>
      </w:r>
      <w:r w:rsidRPr="0099000C">
        <w:rPr>
          <w:rFonts w:ascii="Arial" w:hAnsi="Arial" w:cs="Arial"/>
          <w:sz w:val="24"/>
          <w:szCs w:val="24"/>
        </w:rPr>
        <w:t xml:space="preserve"> para acompanhar, fiscalizar e controlar a execução do contrato, para fins do disposto no art. 117, §1º, §2º e §3º, da Lei Federal n°14.133/2021, responsabilizando-se pelo recebimento e conferência dos produtos/serviços.</w:t>
      </w:r>
    </w:p>
    <w:p w14:paraId="45E9941A" w14:textId="4D932BD4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18. CLÁUSULA DÉCIMA OITAVA - DAS OBRIGAÇÕES PERTINENTES À LGPD (LEI GERAL DE PROTEÇÃO DE DADOS)</w:t>
      </w:r>
    </w:p>
    <w:p w14:paraId="2CE387DB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18.1.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2FDFB14E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18.2. Os dados obtidos somente poderão ser utilizados para as finalidades que justificaram seu acesso e de acordo com a boa-fé e com os princípios do art. 6º da LGPD.</w:t>
      </w:r>
    </w:p>
    <w:p w14:paraId="33A1C186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18.3. É vedado o compartilhamento com terceiros dos dados obtidos fora das hipóteses permitidas em Lei.</w:t>
      </w:r>
    </w:p>
    <w:p w14:paraId="5F89F065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18.4. Terminado o tratamento dos dados nos termos do art. 15 da LGPD, é dever do contratado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9D82DCE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18.5. É dever do contratado orientar e treinar seus empregados sobre os deveres, requisitos e responsabilidades decorrentes da LGPD.</w:t>
      </w:r>
    </w:p>
    <w:p w14:paraId="05620CE2" w14:textId="22054CB1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18.6. O Contratado deverá exigir de sub</w:t>
      </w:r>
      <w:r w:rsidR="00CB5000" w:rsidRPr="0099000C">
        <w:rPr>
          <w:rFonts w:ascii="Arial" w:hAnsi="Arial" w:cs="Arial"/>
          <w:sz w:val="24"/>
          <w:szCs w:val="24"/>
        </w:rPr>
        <w:t xml:space="preserve"> </w:t>
      </w:r>
      <w:r w:rsidRPr="0099000C">
        <w:rPr>
          <w:rFonts w:ascii="Arial" w:hAnsi="Arial" w:cs="Arial"/>
          <w:sz w:val="24"/>
          <w:szCs w:val="24"/>
        </w:rPr>
        <w:t>operadores e subcontratados o cumprimento dos deveres da presente cláusula, permanecendo integralmente responsável por garantir sua observância.</w:t>
      </w:r>
    </w:p>
    <w:p w14:paraId="1D94F3CC" w14:textId="405BF2A0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18.7. A Administração deverá ser informada no prazo de 05 (cinco) dias úteis sobre todos os contratos de sub</w:t>
      </w:r>
      <w:r w:rsidR="00CB5000" w:rsidRPr="0099000C">
        <w:rPr>
          <w:rFonts w:ascii="Arial" w:hAnsi="Arial" w:cs="Arial"/>
          <w:sz w:val="24"/>
          <w:szCs w:val="24"/>
        </w:rPr>
        <w:t xml:space="preserve"> </w:t>
      </w:r>
      <w:r w:rsidRPr="0099000C">
        <w:rPr>
          <w:rFonts w:ascii="Arial" w:hAnsi="Arial" w:cs="Arial"/>
          <w:sz w:val="24"/>
          <w:szCs w:val="24"/>
        </w:rPr>
        <w:t>operação firmados ou que venham a ser celebrados pelo Contratado.</w:t>
      </w:r>
    </w:p>
    <w:p w14:paraId="7659ADB3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18.8. O Contratante poderá realizar diligência para aferir o cumprimento dessa cláusula, devendo o Contratado atender prontamente eventuais pedidos de comprovação formulados.</w:t>
      </w:r>
    </w:p>
    <w:p w14:paraId="6969AF00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lastRenderedPageBreak/>
        <w:t>18.9. O Contratado deverá prestar, no prazo fixado pelo Contratante, prorrogável justificadamente, quaisquer informações acerca dos dados pessoais para cumprimento da LGPD, inclusive quanto a eventual descarte realizado.</w:t>
      </w:r>
    </w:p>
    <w:p w14:paraId="166B8053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18.10. Bancos de dados formados a partir de contratos administrativos, notadamente aqueles que se proponham a armazenar dados pessoais, devem ser mantidos em ambiente virtual controlado, com registro individual rastreável de tratamentos realizados (LGPD, art. 37), com cada acesso, data, horário e registro da finalidade, para efeito de responsabilização, em caso de eventuais omissões, desvios ou abusos.</w:t>
      </w:r>
    </w:p>
    <w:p w14:paraId="3526A427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18.10.1. Os referidos bancos de dados devem ser desenvolvidos em formato interoperável, a fim de garantir a reutilização desses dados pela Administração nas hipóteses previstas na LGPD.</w:t>
      </w:r>
    </w:p>
    <w:p w14:paraId="26744842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18.11. O contrato está sujeito a ser alterado nos procedimentos pertinentes ao tratamento de dados pessoais, quando indicado pela autoridade competente, em especial a ANPD (Autoridade Nacional de Proteção de Dados) por meio de opiniões técnicas ou recomendações, editadas na forma da LGPD.</w:t>
      </w:r>
    </w:p>
    <w:p w14:paraId="5604C885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18.12. Os contratos e convênios de que trata o § 1º do art. 26 da LGPD deverão ser comunicados à autoridade nacional.</w:t>
      </w:r>
    </w:p>
    <w:p w14:paraId="108D672B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19. CLÁUSULA DÉCIMA NONA - DAS DISPOSIÇÕES GERAIS</w:t>
      </w:r>
    </w:p>
    <w:p w14:paraId="1BBB8FBA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19.1. Todas as referências de tempo no Edital observarão o horário de Brasília/DF.</w:t>
      </w:r>
    </w:p>
    <w:p w14:paraId="05858168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19.2. As normas disciplinadoras serão sempre interpretadas em favor da ampliação da disputa entre os interessados, desde que não comprometam o interesse da Administração, o princípio da isonomia, a finalidade e a segurança da contratação.</w:t>
      </w:r>
    </w:p>
    <w:p w14:paraId="49880313" w14:textId="53C57E8D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20. CLÁUSULA VIGÉSIMA - DA PUBLICAÇÃO</w:t>
      </w:r>
    </w:p>
    <w:p w14:paraId="01EACD58" w14:textId="291D3424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20.1. Incumbirá ao contratante divulgar o presente instrumento no Portal Nacional de Contratações Públicas (PNCP), na forma prevista no art. 94 da Lei 14.133/2021, bem como no respectivo sítio oficial da Câmara Municipal de </w:t>
      </w:r>
      <w:r w:rsidR="00CB5000" w:rsidRPr="0099000C">
        <w:rPr>
          <w:rFonts w:ascii="Arial" w:hAnsi="Arial" w:cs="Arial"/>
          <w:sz w:val="24"/>
          <w:szCs w:val="24"/>
        </w:rPr>
        <w:t>Cruzeiro</w:t>
      </w:r>
      <w:r w:rsidRPr="0099000C">
        <w:rPr>
          <w:rFonts w:ascii="Arial" w:hAnsi="Arial" w:cs="Arial"/>
          <w:sz w:val="24"/>
          <w:szCs w:val="24"/>
        </w:rPr>
        <w:t>, em atenção ao art. 8º, §2º, da Lei n. 12.527, de 2011, c/c art. 7º, §3º, inciso V, do Decreto n. 7.724/2012.</w:t>
      </w:r>
    </w:p>
    <w:p w14:paraId="27D4497D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21. CLÁUSULA VIGÉSIMA PRIMEIRA - DO FORO</w:t>
      </w:r>
    </w:p>
    <w:p w14:paraId="161413D0" w14:textId="14A3875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21.1. As partes elegem o foro da Comarca de </w:t>
      </w:r>
      <w:r w:rsidR="00CB5000" w:rsidRPr="0099000C">
        <w:rPr>
          <w:rFonts w:ascii="Arial" w:hAnsi="Arial" w:cs="Arial"/>
          <w:sz w:val="24"/>
          <w:szCs w:val="24"/>
        </w:rPr>
        <w:t>Cruzeiro</w:t>
      </w:r>
      <w:r w:rsidRPr="0099000C">
        <w:rPr>
          <w:rFonts w:ascii="Arial" w:hAnsi="Arial" w:cs="Arial"/>
          <w:sz w:val="24"/>
          <w:szCs w:val="24"/>
        </w:rPr>
        <w:t>/SP, para dirimir dúvidas ou divergências, que poderão advir ao presente Contrato, nos termos do art. 92, §1º, da Lei 14.133/2021.</w:t>
      </w:r>
    </w:p>
    <w:p w14:paraId="1B48BD0D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E por estarem às partes plenamente de acordo com todas as cláusulas e condições, firmam o presente instrumento para que surta os jurídicos e legais efeitos.</w:t>
      </w:r>
    </w:p>
    <w:p w14:paraId="47B77CB6" w14:textId="77777777" w:rsidR="00CB5000" w:rsidRPr="0099000C" w:rsidRDefault="00CB5000" w:rsidP="00086C4D">
      <w:pPr>
        <w:jc w:val="both"/>
        <w:rPr>
          <w:rFonts w:ascii="Arial" w:hAnsi="Arial" w:cs="Arial"/>
          <w:sz w:val="24"/>
          <w:szCs w:val="24"/>
        </w:rPr>
      </w:pPr>
    </w:p>
    <w:p w14:paraId="6DE444E4" w14:textId="77777777" w:rsidR="00FA7EE3" w:rsidRPr="0099000C" w:rsidRDefault="00FA7EE3" w:rsidP="00086C4D">
      <w:pPr>
        <w:jc w:val="both"/>
        <w:rPr>
          <w:rFonts w:ascii="Arial" w:hAnsi="Arial" w:cs="Arial"/>
          <w:sz w:val="24"/>
          <w:szCs w:val="24"/>
        </w:rPr>
      </w:pPr>
    </w:p>
    <w:p w14:paraId="50894ED3" w14:textId="3E8D2454" w:rsidR="00242F3F" w:rsidRPr="0099000C" w:rsidRDefault="00CB5000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Cruzeiro</w:t>
      </w:r>
      <w:r w:rsidR="00242F3F" w:rsidRPr="0099000C">
        <w:rPr>
          <w:rFonts w:ascii="Arial" w:hAnsi="Arial" w:cs="Arial"/>
          <w:sz w:val="24"/>
          <w:szCs w:val="24"/>
        </w:rPr>
        <w:t>/SP, ____ de ___________de _______.</w:t>
      </w:r>
    </w:p>
    <w:p w14:paraId="249950F0" w14:textId="77777777" w:rsidR="00CB5000" w:rsidRPr="0099000C" w:rsidRDefault="00CB5000" w:rsidP="00086C4D">
      <w:pPr>
        <w:jc w:val="both"/>
        <w:rPr>
          <w:rFonts w:ascii="Arial" w:hAnsi="Arial" w:cs="Arial"/>
          <w:sz w:val="24"/>
          <w:szCs w:val="24"/>
        </w:rPr>
      </w:pPr>
    </w:p>
    <w:p w14:paraId="3EA1C9D9" w14:textId="7EAC4D38" w:rsidR="00242F3F" w:rsidRPr="0099000C" w:rsidRDefault="00E3346A" w:rsidP="00086C4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Paulo Filipe da Silva Almeida</w:t>
      </w:r>
    </w:p>
    <w:p w14:paraId="5FC95176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CONTRATANTE</w:t>
      </w:r>
    </w:p>
    <w:p w14:paraId="4607477D" w14:textId="532B946F" w:rsidR="00242F3F" w:rsidRPr="0099000C" w:rsidRDefault="002C33AF" w:rsidP="00086C4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CÂMARA MUNICIPAL DE CRUZEIRO</w:t>
      </w:r>
    </w:p>
    <w:p w14:paraId="0865FEC9" w14:textId="77777777" w:rsidR="00CB5000" w:rsidRPr="0099000C" w:rsidRDefault="00CB5000" w:rsidP="00086C4D">
      <w:pPr>
        <w:jc w:val="both"/>
        <w:rPr>
          <w:rFonts w:ascii="Arial" w:hAnsi="Arial" w:cs="Arial"/>
          <w:sz w:val="24"/>
          <w:szCs w:val="24"/>
        </w:rPr>
      </w:pPr>
    </w:p>
    <w:p w14:paraId="3DA7F876" w14:textId="77777777" w:rsidR="00CB5000" w:rsidRPr="0099000C" w:rsidRDefault="00CB5000" w:rsidP="00086C4D">
      <w:pPr>
        <w:jc w:val="both"/>
        <w:rPr>
          <w:rFonts w:ascii="Arial" w:hAnsi="Arial" w:cs="Arial"/>
          <w:sz w:val="24"/>
          <w:szCs w:val="24"/>
        </w:rPr>
      </w:pPr>
    </w:p>
    <w:p w14:paraId="204E6CB1" w14:textId="4BEC272E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Testemunhas:</w:t>
      </w:r>
    </w:p>
    <w:p w14:paraId="7BAC7373" w14:textId="5D71899E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1)______________________________________________________________</w:t>
      </w:r>
    </w:p>
    <w:p w14:paraId="21D608FA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Nome, assinatura e documento de identidade</w:t>
      </w:r>
    </w:p>
    <w:p w14:paraId="2B231E96" w14:textId="33099E59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2)_____________________________________________________________</w:t>
      </w:r>
    </w:p>
    <w:p w14:paraId="75CF344F" w14:textId="25D2AE3C" w:rsidR="0031226F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Nome, assinatura e documento de identidade</w:t>
      </w:r>
    </w:p>
    <w:p w14:paraId="1E72F61C" w14:textId="77777777" w:rsidR="00E3346A" w:rsidRPr="0099000C" w:rsidRDefault="00E3346A" w:rsidP="00086C4D">
      <w:pPr>
        <w:jc w:val="both"/>
        <w:rPr>
          <w:rFonts w:ascii="Arial" w:hAnsi="Arial" w:cs="Arial"/>
          <w:sz w:val="24"/>
          <w:szCs w:val="24"/>
        </w:rPr>
      </w:pPr>
    </w:p>
    <w:p w14:paraId="27278EBE" w14:textId="77777777" w:rsidR="00CB5000" w:rsidRDefault="00CB5000" w:rsidP="00086C4D">
      <w:pPr>
        <w:jc w:val="both"/>
        <w:rPr>
          <w:rFonts w:ascii="Arial" w:hAnsi="Arial" w:cs="Arial"/>
          <w:sz w:val="24"/>
          <w:szCs w:val="24"/>
        </w:rPr>
      </w:pPr>
    </w:p>
    <w:p w14:paraId="58F19589" w14:textId="77777777" w:rsidR="001D72E3" w:rsidRDefault="001D72E3" w:rsidP="00086C4D">
      <w:pPr>
        <w:jc w:val="both"/>
        <w:rPr>
          <w:rFonts w:ascii="Arial" w:hAnsi="Arial" w:cs="Arial"/>
          <w:sz w:val="24"/>
          <w:szCs w:val="24"/>
        </w:rPr>
      </w:pPr>
    </w:p>
    <w:p w14:paraId="47029E7B" w14:textId="77777777" w:rsidR="001D72E3" w:rsidRDefault="001D72E3" w:rsidP="00086C4D">
      <w:pPr>
        <w:jc w:val="both"/>
        <w:rPr>
          <w:rFonts w:ascii="Arial" w:hAnsi="Arial" w:cs="Arial"/>
          <w:sz w:val="24"/>
          <w:szCs w:val="24"/>
        </w:rPr>
      </w:pPr>
    </w:p>
    <w:p w14:paraId="4A86BC3C" w14:textId="77777777" w:rsidR="001D72E3" w:rsidRDefault="001D72E3" w:rsidP="00086C4D">
      <w:pPr>
        <w:jc w:val="both"/>
        <w:rPr>
          <w:rFonts w:ascii="Arial" w:hAnsi="Arial" w:cs="Arial"/>
          <w:sz w:val="24"/>
          <w:szCs w:val="24"/>
        </w:rPr>
      </w:pPr>
    </w:p>
    <w:p w14:paraId="2D1EE635" w14:textId="77777777" w:rsidR="00E53CEE" w:rsidRDefault="00E53CEE" w:rsidP="00086C4D">
      <w:pPr>
        <w:jc w:val="both"/>
        <w:rPr>
          <w:rFonts w:ascii="Arial" w:hAnsi="Arial" w:cs="Arial"/>
          <w:sz w:val="24"/>
          <w:szCs w:val="24"/>
        </w:rPr>
      </w:pPr>
    </w:p>
    <w:p w14:paraId="5A08FCB0" w14:textId="77777777" w:rsidR="002E58E9" w:rsidRDefault="002E58E9" w:rsidP="00086C4D">
      <w:pPr>
        <w:jc w:val="both"/>
        <w:rPr>
          <w:rFonts w:ascii="Arial" w:hAnsi="Arial" w:cs="Arial"/>
          <w:sz w:val="24"/>
          <w:szCs w:val="24"/>
        </w:rPr>
      </w:pPr>
    </w:p>
    <w:p w14:paraId="23F13E56" w14:textId="77777777" w:rsidR="002E58E9" w:rsidRDefault="002E58E9" w:rsidP="00086C4D">
      <w:pPr>
        <w:jc w:val="both"/>
        <w:rPr>
          <w:rFonts w:ascii="Arial" w:hAnsi="Arial" w:cs="Arial"/>
          <w:sz w:val="24"/>
          <w:szCs w:val="24"/>
        </w:rPr>
      </w:pPr>
    </w:p>
    <w:p w14:paraId="55FE63F8" w14:textId="77777777" w:rsidR="002E58E9" w:rsidRDefault="002E58E9" w:rsidP="00086C4D">
      <w:pPr>
        <w:jc w:val="both"/>
        <w:rPr>
          <w:rFonts w:ascii="Arial" w:hAnsi="Arial" w:cs="Arial"/>
          <w:sz w:val="24"/>
          <w:szCs w:val="24"/>
        </w:rPr>
      </w:pPr>
    </w:p>
    <w:p w14:paraId="1CE7CEBC" w14:textId="77777777" w:rsidR="002E58E9" w:rsidRDefault="002E58E9" w:rsidP="00086C4D">
      <w:pPr>
        <w:jc w:val="both"/>
        <w:rPr>
          <w:rFonts w:ascii="Arial" w:hAnsi="Arial" w:cs="Arial"/>
          <w:sz w:val="24"/>
          <w:szCs w:val="24"/>
        </w:rPr>
      </w:pPr>
    </w:p>
    <w:p w14:paraId="14C6557B" w14:textId="77777777" w:rsidR="002E58E9" w:rsidRDefault="002E58E9" w:rsidP="00086C4D">
      <w:pPr>
        <w:jc w:val="both"/>
        <w:rPr>
          <w:rFonts w:ascii="Arial" w:hAnsi="Arial" w:cs="Arial"/>
          <w:sz w:val="24"/>
          <w:szCs w:val="24"/>
        </w:rPr>
      </w:pPr>
    </w:p>
    <w:p w14:paraId="3AEB18F3" w14:textId="77777777" w:rsidR="002E58E9" w:rsidRDefault="002E58E9" w:rsidP="00086C4D">
      <w:pPr>
        <w:jc w:val="both"/>
        <w:rPr>
          <w:rFonts w:ascii="Arial" w:hAnsi="Arial" w:cs="Arial"/>
          <w:sz w:val="24"/>
          <w:szCs w:val="24"/>
        </w:rPr>
      </w:pPr>
    </w:p>
    <w:p w14:paraId="5E01C8B3" w14:textId="77777777" w:rsidR="00E53CEE" w:rsidRDefault="00E53CEE" w:rsidP="00086C4D">
      <w:pPr>
        <w:jc w:val="both"/>
        <w:rPr>
          <w:rFonts w:ascii="Arial" w:hAnsi="Arial" w:cs="Arial"/>
          <w:sz w:val="24"/>
          <w:szCs w:val="24"/>
        </w:rPr>
      </w:pPr>
    </w:p>
    <w:p w14:paraId="38552A78" w14:textId="77777777" w:rsidR="00E53CEE" w:rsidRDefault="00E53CEE" w:rsidP="00086C4D">
      <w:pPr>
        <w:jc w:val="both"/>
        <w:rPr>
          <w:rFonts w:ascii="Arial" w:hAnsi="Arial" w:cs="Arial"/>
          <w:sz w:val="24"/>
          <w:szCs w:val="24"/>
        </w:rPr>
      </w:pPr>
    </w:p>
    <w:p w14:paraId="2DF024B0" w14:textId="77777777" w:rsidR="001D72E3" w:rsidRPr="0099000C" w:rsidRDefault="001D72E3" w:rsidP="00086C4D">
      <w:pPr>
        <w:jc w:val="both"/>
        <w:rPr>
          <w:rFonts w:ascii="Arial" w:hAnsi="Arial" w:cs="Arial"/>
          <w:sz w:val="24"/>
          <w:szCs w:val="24"/>
        </w:rPr>
      </w:pPr>
    </w:p>
    <w:p w14:paraId="55AF586A" w14:textId="3832E7AB" w:rsidR="00242F3F" w:rsidRPr="0099000C" w:rsidRDefault="00242F3F" w:rsidP="00CB500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9000C">
        <w:rPr>
          <w:rFonts w:ascii="Arial" w:hAnsi="Arial" w:cs="Arial"/>
          <w:b/>
          <w:bCs/>
          <w:sz w:val="24"/>
          <w:szCs w:val="24"/>
        </w:rPr>
        <w:lastRenderedPageBreak/>
        <w:t>ANEXO V</w:t>
      </w:r>
    </w:p>
    <w:p w14:paraId="42DFAB21" w14:textId="77777777" w:rsidR="00242F3F" w:rsidRPr="0099000C" w:rsidRDefault="00242F3F" w:rsidP="00CB500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9000C">
        <w:rPr>
          <w:rFonts w:ascii="Arial" w:hAnsi="Arial" w:cs="Arial"/>
          <w:b/>
          <w:bCs/>
          <w:sz w:val="24"/>
          <w:szCs w:val="24"/>
        </w:rPr>
        <w:t>TERMO DE CIÊNCIA E NOTIFICAÇÃO</w:t>
      </w:r>
    </w:p>
    <w:p w14:paraId="19B4FBEA" w14:textId="77777777" w:rsidR="00242F3F" w:rsidRPr="0099000C" w:rsidRDefault="00242F3F" w:rsidP="00CB500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9000C">
        <w:rPr>
          <w:rFonts w:ascii="Arial" w:hAnsi="Arial" w:cs="Arial"/>
          <w:b/>
          <w:bCs/>
          <w:sz w:val="24"/>
          <w:szCs w:val="24"/>
        </w:rPr>
        <w:t>redação dada pela Resolução nº11/2021</w:t>
      </w:r>
    </w:p>
    <w:p w14:paraId="293AF40B" w14:textId="77777777" w:rsidR="00CB5000" w:rsidRPr="0099000C" w:rsidRDefault="00CB5000" w:rsidP="00086C4D">
      <w:pPr>
        <w:jc w:val="both"/>
        <w:rPr>
          <w:rFonts w:ascii="Arial" w:hAnsi="Arial" w:cs="Arial"/>
          <w:sz w:val="24"/>
          <w:szCs w:val="24"/>
        </w:rPr>
      </w:pPr>
    </w:p>
    <w:p w14:paraId="4F30FB33" w14:textId="10151D29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CONTRATANTE: CÂMARA MUNICIPAL DE </w:t>
      </w:r>
      <w:r w:rsidR="00CB5000" w:rsidRPr="0099000C">
        <w:rPr>
          <w:rFonts w:ascii="Arial" w:hAnsi="Arial" w:cs="Arial"/>
          <w:sz w:val="24"/>
          <w:szCs w:val="24"/>
        </w:rPr>
        <w:t>CRUZEIRO</w:t>
      </w:r>
      <w:r w:rsidRPr="0099000C">
        <w:rPr>
          <w:rFonts w:ascii="Arial" w:hAnsi="Arial" w:cs="Arial"/>
          <w:sz w:val="24"/>
          <w:szCs w:val="24"/>
        </w:rPr>
        <w:t>/SP</w:t>
      </w:r>
    </w:p>
    <w:p w14:paraId="2521C066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CONTRATADA:</w:t>
      </w:r>
    </w:p>
    <w:p w14:paraId="1ADEDFF9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CONTRATO Nº (DE ORIGEM):</w:t>
      </w:r>
    </w:p>
    <w:p w14:paraId="734321E7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OBJETO:</w:t>
      </w:r>
    </w:p>
    <w:p w14:paraId="7178A1F0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Pelo presente TERMO, nós, abaixo identificados:</w:t>
      </w:r>
    </w:p>
    <w:p w14:paraId="3BE95A51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1. Estamos CIENTES de que:</w:t>
      </w:r>
    </w:p>
    <w:p w14:paraId="023A9F16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a) 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1DF5B150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b) 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75A004E1" w14:textId="487AB730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c) além de disponíveis no processo eletrônico, todos os Despachos e Decisões que vierem a ser tomados, relativamente ao aludido processo, serão publicados no Diário </w:t>
      </w:r>
      <w:r w:rsidR="00E3346A" w:rsidRPr="0099000C">
        <w:rPr>
          <w:rFonts w:ascii="Arial" w:hAnsi="Arial" w:cs="Arial"/>
          <w:sz w:val="24"/>
          <w:szCs w:val="24"/>
        </w:rPr>
        <w:t>Eletrônico</w:t>
      </w:r>
      <w:r w:rsidRPr="0099000C">
        <w:rPr>
          <w:rFonts w:ascii="Arial" w:hAnsi="Arial" w:cs="Arial"/>
          <w:sz w:val="24"/>
          <w:szCs w:val="24"/>
        </w:rPr>
        <w:t xml:space="preserve">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16E83323" w14:textId="72C33490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d) as informações pessoais dos responsáveis pela contratante estão cadastradas no módulo eletrônico do “C st C tiv TCESP – C TCESP”, nos termos previstos no Artigo 2º das Inst</w:t>
      </w:r>
      <w:r w:rsidR="00CB5000" w:rsidRPr="0099000C">
        <w:rPr>
          <w:rFonts w:ascii="Arial" w:hAnsi="Arial" w:cs="Arial"/>
          <w:sz w:val="24"/>
          <w:szCs w:val="24"/>
        </w:rPr>
        <w:t>r</w:t>
      </w:r>
      <w:r w:rsidRPr="0099000C">
        <w:rPr>
          <w:rFonts w:ascii="Arial" w:hAnsi="Arial" w:cs="Arial"/>
          <w:sz w:val="24"/>
          <w:szCs w:val="24"/>
        </w:rPr>
        <w:t>uçõ</w:t>
      </w:r>
      <w:r w:rsidR="00CB5000" w:rsidRPr="0099000C">
        <w:rPr>
          <w:rFonts w:ascii="Arial" w:hAnsi="Arial" w:cs="Arial"/>
          <w:sz w:val="24"/>
          <w:szCs w:val="24"/>
        </w:rPr>
        <w:t>e</w:t>
      </w:r>
      <w:r w:rsidRPr="0099000C">
        <w:rPr>
          <w:rFonts w:ascii="Arial" w:hAnsi="Arial" w:cs="Arial"/>
          <w:sz w:val="24"/>
          <w:szCs w:val="24"/>
        </w:rPr>
        <w:t>s nº01/2020, c nf m “D cl çã (õ s) Atu liz çã C st l” n x (s);</w:t>
      </w:r>
    </w:p>
    <w:p w14:paraId="64FE81E1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e) é de exclusiva responsabilidade do contratado manter seus dados sempre atualizados.</w:t>
      </w:r>
    </w:p>
    <w:p w14:paraId="12C98F79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2. Damo-nos por NOTIFICADOS para:</w:t>
      </w:r>
    </w:p>
    <w:p w14:paraId="5991DCAA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a) O acompanhamento dos atos do processo até seu julgamento final e consequente publicação;</w:t>
      </w:r>
    </w:p>
    <w:p w14:paraId="4BCB391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b) Se for o caso e de nosso interesse, nos prazos e nas formas legais e regimentais, exercer o direito de defesa, interpor recursos e o que mais couber.</w:t>
      </w:r>
    </w:p>
    <w:p w14:paraId="02B49293" w14:textId="77777777" w:rsidR="0005456F" w:rsidRPr="0099000C" w:rsidRDefault="0005456F" w:rsidP="00086C4D">
      <w:pPr>
        <w:jc w:val="both"/>
        <w:rPr>
          <w:rFonts w:ascii="Arial" w:hAnsi="Arial" w:cs="Arial"/>
          <w:sz w:val="24"/>
          <w:szCs w:val="24"/>
        </w:rPr>
      </w:pPr>
    </w:p>
    <w:p w14:paraId="4E598D81" w14:textId="4F6FEA64" w:rsidR="00242F3F" w:rsidRPr="0099000C" w:rsidRDefault="00CB5000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Cruzeiro</w:t>
      </w:r>
      <w:r w:rsidR="00242F3F" w:rsidRPr="0099000C">
        <w:rPr>
          <w:rFonts w:ascii="Arial" w:hAnsi="Arial" w:cs="Arial"/>
          <w:sz w:val="24"/>
          <w:szCs w:val="24"/>
        </w:rPr>
        <w:t>/SP, ___/___/_____.</w:t>
      </w:r>
    </w:p>
    <w:p w14:paraId="2C6F05F5" w14:textId="77777777" w:rsidR="00CB5000" w:rsidRPr="0099000C" w:rsidRDefault="00CB5000" w:rsidP="00086C4D">
      <w:pPr>
        <w:jc w:val="both"/>
        <w:rPr>
          <w:rFonts w:ascii="Arial" w:hAnsi="Arial" w:cs="Arial"/>
          <w:sz w:val="24"/>
          <w:szCs w:val="24"/>
        </w:rPr>
      </w:pPr>
    </w:p>
    <w:p w14:paraId="5C967483" w14:textId="137FE489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AUTORIDADE MÁXIMA DO ÓRGÃO/ENTIDADE</w:t>
      </w:r>
    </w:p>
    <w:p w14:paraId="1300BFF3" w14:textId="098E2AB1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Nome: </w:t>
      </w:r>
    </w:p>
    <w:p w14:paraId="1ED09882" w14:textId="2C06041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Cargo: PRESIDENTE DA CÂMARA MUNICIPAL DE </w:t>
      </w:r>
      <w:r w:rsidR="00595F8F" w:rsidRPr="0099000C">
        <w:rPr>
          <w:rFonts w:ascii="Arial" w:hAnsi="Arial" w:cs="Arial"/>
          <w:sz w:val="24"/>
          <w:szCs w:val="24"/>
        </w:rPr>
        <w:t>CRUZEIRO</w:t>
      </w:r>
      <w:r w:rsidRPr="0099000C">
        <w:rPr>
          <w:rFonts w:ascii="Arial" w:hAnsi="Arial" w:cs="Arial"/>
          <w:sz w:val="24"/>
          <w:szCs w:val="24"/>
        </w:rPr>
        <w:t>/SP</w:t>
      </w:r>
    </w:p>
    <w:p w14:paraId="437774CA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CPF: XX.XXX.XXX-XX</w:t>
      </w:r>
    </w:p>
    <w:p w14:paraId="682EBDE5" w14:textId="77777777" w:rsidR="00CB5000" w:rsidRPr="0099000C" w:rsidRDefault="00CB5000" w:rsidP="00086C4D">
      <w:pPr>
        <w:jc w:val="both"/>
        <w:rPr>
          <w:rFonts w:ascii="Arial" w:hAnsi="Arial" w:cs="Arial"/>
          <w:sz w:val="24"/>
          <w:szCs w:val="24"/>
        </w:rPr>
      </w:pPr>
    </w:p>
    <w:p w14:paraId="58C840BF" w14:textId="3A444598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RESPONSÁVEIS PELA HOMOLOGAÇÃO DO CERTAME OU RATIFICAÇÃO DA DISPENSA/INEXIGIBILIDADE DE LICITAÇÃO:</w:t>
      </w:r>
    </w:p>
    <w:p w14:paraId="7225C33C" w14:textId="40BCA23F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Nome: </w:t>
      </w:r>
    </w:p>
    <w:p w14:paraId="2DBFBD06" w14:textId="356DAAF8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Cargo: PRESIDENTE DA CÂMARA MUNICIPAL DE </w:t>
      </w:r>
      <w:r w:rsidR="00CB5000" w:rsidRPr="0099000C">
        <w:rPr>
          <w:rFonts w:ascii="Arial" w:hAnsi="Arial" w:cs="Arial"/>
          <w:sz w:val="24"/>
          <w:szCs w:val="24"/>
        </w:rPr>
        <w:t>CRUZEIRO</w:t>
      </w:r>
      <w:r w:rsidRPr="0099000C">
        <w:rPr>
          <w:rFonts w:ascii="Arial" w:hAnsi="Arial" w:cs="Arial"/>
          <w:sz w:val="24"/>
          <w:szCs w:val="24"/>
        </w:rPr>
        <w:t>/SP</w:t>
      </w:r>
    </w:p>
    <w:p w14:paraId="2FC35C22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CPF: XX.XXX.XXX-XX</w:t>
      </w:r>
    </w:p>
    <w:p w14:paraId="74B24CBB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Assinatura: ______________________________________________________</w:t>
      </w:r>
    </w:p>
    <w:p w14:paraId="77368D9A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RESPONSÁVEIS QUE ASSINARAM O AJUSTE:</w:t>
      </w:r>
    </w:p>
    <w:p w14:paraId="02E34DE7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Pelo contratante:</w:t>
      </w:r>
    </w:p>
    <w:p w14:paraId="65303B42" w14:textId="4B44BBBE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Nome: </w:t>
      </w:r>
    </w:p>
    <w:p w14:paraId="065E307E" w14:textId="405D6AF9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Cargo: PRESIDENTE DA CÂMARA MUNICIPAL DE </w:t>
      </w:r>
      <w:r w:rsidR="00CB5000" w:rsidRPr="0099000C">
        <w:rPr>
          <w:rFonts w:ascii="Arial" w:hAnsi="Arial" w:cs="Arial"/>
          <w:sz w:val="24"/>
          <w:szCs w:val="24"/>
        </w:rPr>
        <w:t>CRUZEIRO</w:t>
      </w:r>
      <w:r w:rsidRPr="0099000C">
        <w:rPr>
          <w:rFonts w:ascii="Arial" w:hAnsi="Arial" w:cs="Arial"/>
          <w:sz w:val="24"/>
          <w:szCs w:val="24"/>
        </w:rPr>
        <w:t>/SP</w:t>
      </w:r>
    </w:p>
    <w:p w14:paraId="66771043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CPF: XX.XXX.XXX-XX</w:t>
      </w:r>
    </w:p>
    <w:p w14:paraId="00B7C6EA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Assinatura: ______________________________________________________</w:t>
      </w:r>
    </w:p>
    <w:p w14:paraId="2556BA0E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Pela contratada:</w:t>
      </w:r>
    </w:p>
    <w:p w14:paraId="0B2C63A9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Nome:</w:t>
      </w:r>
    </w:p>
    <w:p w14:paraId="40F80EB1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Cargo:</w:t>
      </w:r>
    </w:p>
    <w:p w14:paraId="075878A7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CPF:</w:t>
      </w:r>
    </w:p>
    <w:p w14:paraId="6819607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Assinatura: ______________________________________________________</w:t>
      </w:r>
    </w:p>
    <w:p w14:paraId="30962E6A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ORDENADOR DE DESPESAS DA CONTRATANTE:</w:t>
      </w:r>
    </w:p>
    <w:p w14:paraId="0C7F5E0B" w14:textId="5ADD989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Nome: </w:t>
      </w:r>
    </w:p>
    <w:p w14:paraId="0D47950E" w14:textId="1AC9CD84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Cargo: PRESIDENTE DA CÂMARA MUNICIPAL DE </w:t>
      </w:r>
      <w:r w:rsidR="00CB5000" w:rsidRPr="0099000C">
        <w:rPr>
          <w:rFonts w:ascii="Arial" w:hAnsi="Arial" w:cs="Arial"/>
          <w:sz w:val="24"/>
          <w:szCs w:val="24"/>
        </w:rPr>
        <w:t>CRUZEIRO</w:t>
      </w:r>
      <w:r w:rsidRPr="0099000C">
        <w:rPr>
          <w:rFonts w:ascii="Arial" w:hAnsi="Arial" w:cs="Arial"/>
          <w:sz w:val="24"/>
          <w:szCs w:val="24"/>
        </w:rPr>
        <w:t>/SP</w:t>
      </w:r>
    </w:p>
    <w:p w14:paraId="0E2DF163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CPF: XX.XXX.XXX-XX</w:t>
      </w:r>
    </w:p>
    <w:p w14:paraId="1392186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lastRenderedPageBreak/>
        <w:t>Assinatura: ______________________________________________________</w:t>
      </w:r>
    </w:p>
    <w:p w14:paraId="66BE7B5C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GESTOR(ES) DO CONTRATO:</w:t>
      </w:r>
    </w:p>
    <w:p w14:paraId="348F59C1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Nome:</w:t>
      </w:r>
    </w:p>
    <w:p w14:paraId="7A731913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Cargo:</w:t>
      </w:r>
    </w:p>
    <w:p w14:paraId="2C95F78C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CPF:</w:t>
      </w:r>
    </w:p>
    <w:p w14:paraId="10468343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Assinatura: _____________________________</w:t>
      </w:r>
    </w:p>
    <w:p w14:paraId="7C266D2A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DEMAIS RESPONSÁVEIS (*):</w:t>
      </w:r>
    </w:p>
    <w:p w14:paraId="6936DD91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Tipo de ato sob sua responsabilidade:</w:t>
      </w:r>
    </w:p>
    <w:p w14:paraId="78DEE082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Nome:</w:t>
      </w:r>
    </w:p>
    <w:p w14:paraId="1957DD74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Cargo:</w:t>
      </w:r>
    </w:p>
    <w:p w14:paraId="5AD7794A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CPF:</w:t>
      </w:r>
    </w:p>
    <w:p w14:paraId="1754F708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Assinatura:</w:t>
      </w:r>
    </w:p>
    <w:p w14:paraId="3195BE01" w14:textId="3E699F03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(*) - O Termo de Ciência e Notificação e/ou Cadastro do(s) Responsável(</w:t>
      </w:r>
      <w:r w:rsidR="00AE2491" w:rsidRPr="0099000C">
        <w:rPr>
          <w:rFonts w:ascii="Arial" w:hAnsi="Arial" w:cs="Arial"/>
          <w:sz w:val="24"/>
          <w:szCs w:val="24"/>
        </w:rPr>
        <w:t>eis</w:t>
      </w:r>
      <w:r w:rsidRPr="0099000C">
        <w:rPr>
          <w:rFonts w:ascii="Arial" w:hAnsi="Arial" w:cs="Arial"/>
          <w:sz w:val="24"/>
          <w:szCs w:val="24"/>
        </w:rPr>
        <w:t>) deve identificar as pessoas físicas que tenham concorrido para a prática do ato jurídico, na condição de ordenador da despesa; de partes contratantes; de responsáveis por ações de acompanhamento, monitoramento e avaliação; de responsáveis por processos licitatórios; de responsáveis por prestações de contas; de responsáveis com atribuições previstas em atos legais ou administrativos e de interessados relacionados a processos de competência deste Tribunal. Na hipótese de prestações de contas, caso o signatário do parecer conclusivo seja distinto daqueles já arrolados como subscritores do Termo de Ciência e Notificação, será ele objeto de notificação específica. (inciso acrescido pela Resolução nº 11/2021).</w:t>
      </w:r>
    </w:p>
    <w:p w14:paraId="58A70CDF" w14:textId="5453B68D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</w:p>
    <w:p w14:paraId="3F501FB5" w14:textId="77777777" w:rsidR="000B6FFF" w:rsidRPr="0099000C" w:rsidRDefault="000B6FFF" w:rsidP="00086C4D">
      <w:pPr>
        <w:jc w:val="both"/>
        <w:rPr>
          <w:rFonts w:ascii="Arial" w:hAnsi="Arial" w:cs="Arial"/>
          <w:sz w:val="24"/>
          <w:szCs w:val="24"/>
        </w:rPr>
      </w:pPr>
    </w:p>
    <w:p w14:paraId="62EC4199" w14:textId="77777777" w:rsidR="000B6FFF" w:rsidRPr="0099000C" w:rsidRDefault="000B6FFF" w:rsidP="00086C4D">
      <w:pPr>
        <w:jc w:val="both"/>
        <w:rPr>
          <w:rFonts w:ascii="Arial" w:hAnsi="Arial" w:cs="Arial"/>
          <w:sz w:val="24"/>
          <w:szCs w:val="24"/>
        </w:rPr>
      </w:pPr>
    </w:p>
    <w:p w14:paraId="61F09D8E" w14:textId="77777777" w:rsidR="000B6FFF" w:rsidRPr="0099000C" w:rsidRDefault="000B6FFF" w:rsidP="00086C4D">
      <w:pPr>
        <w:jc w:val="both"/>
        <w:rPr>
          <w:rFonts w:ascii="Arial" w:hAnsi="Arial" w:cs="Arial"/>
          <w:sz w:val="24"/>
          <w:szCs w:val="24"/>
        </w:rPr>
      </w:pPr>
    </w:p>
    <w:p w14:paraId="344EA87F" w14:textId="77777777" w:rsidR="000B6FFF" w:rsidRDefault="000B6FFF" w:rsidP="00086C4D">
      <w:pPr>
        <w:jc w:val="both"/>
        <w:rPr>
          <w:rFonts w:ascii="Arial" w:hAnsi="Arial" w:cs="Arial"/>
          <w:sz w:val="24"/>
          <w:szCs w:val="24"/>
        </w:rPr>
      </w:pPr>
    </w:p>
    <w:p w14:paraId="26D2781E" w14:textId="77777777" w:rsidR="00E3346A" w:rsidRPr="0099000C" w:rsidRDefault="00E3346A" w:rsidP="00086C4D">
      <w:pPr>
        <w:jc w:val="both"/>
        <w:rPr>
          <w:rFonts w:ascii="Arial" w:hAnsi="Arial" w:cs="Arial"/>
          <w:sz w:val="24"/>
          <w:szCs w:val="24"/>
        </w:rPr>
      </w:pPr>
    </w:p>
    <w:p w14:paraId="293118F3" w14:textId="77777777" w:rsidR="000B6FFF" w:rsidRPr="0099000C" w:rsidRDefault="000B6FFF" w:rsidP="00086C4D">
      <w:pPr>
        <w:jc w:val="both"/>
        <w:rPr>
          <w:rFonts w:ascii="Arial" w:hAnsi="Arial" w:cs="Arial"/>
          <w:sz w:val="24"/>
          <w:szCs w:val="24"/>
        </w:rPr>
      </w:pPr>
    </w:p>
    <w:p w14:paraId="450BD95A" w14:textId="77777777" w:rsidR="000B6FFF" w:rsidRPr="0099000C" w:rsidRDefault="000B6FFF" w:rsidP="00086C4D">
      <w:pPr>
        <w:jc w:val="both"/>
        <w:rPr>
          <w:rFonts w:ascii="Arial" w:hAnsi="Arial" w:cs="Arial"/>
          <w:sz w:val="24"/>
          <w:szCs w:val="24"/>
        </w:rPr>
      </w:pPr>
    </w:p>
    <w:p w14:paraId="3BB658E3" w14:textId="77777777" w:rsidR="000B6FFF" w:rsidRPr="0099000C" w:rsidRDefault="000B6FFF" w:rsidP="00086C4D">
      <w:pPr>
        <w:jc w:val="both"/>
        <w:rPr>
          <w:rFonts w:ascii="Arial" w:hAnsi="Arial" w:cs="Arial"/>
          <w:sz w:val="24"/>
          <w:szCs w:val="24"/>
        </w:rPr>
      </w:pPr>
    </w:p>
    <w:p w14:paraId="52170613" w14:textId="77777777" w:rsidR="00CB5000" w:rsidRPr="0099000C" w:rsidRDefault="00CB5000" w:rsidP="00086C4D">
      <w:pPr>
        <w:jc w:val="both"/>
        <w:rPr>
          <w:rFonts w:ascii="Arial" w:hAnsi="Arial" w:cs="Arial"/>
          <w:sz w:val="24"/>
          <w:szCs w:val="24"/>
        </w:rPr>
      </w:pPr>
    </w:p>
    <w:p w14:paraId="1BA59F0E" w14:textId="77777777" w:rsidR="00242F3F" w:rsidRPr="0099000C" w:rsidRDefault="00242F3F" w:rsidP="00595F8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9000C">
        <w:rPr>
          <w:rFonts w:ascii="Arial" w:hAnsi="Arial" w:cs="Arial"/>
          <w:b/>
          <w:bCs/>
          <w:sz w:val="24"/>
          <w:szCs w:val="24"/>
        </w:rPr>
        <w:lastRenderedPageBreak/>
        <w:t>ANEXO VI</w:t>
      </w:r>
    </w:p>
    <w:p w14:paraId="3BD39FF9" w14:textId="77777777" w:rsidR="00242F3F" w:rsidRPr="0099000C" w:rsidRDefault="00242F3F" w:rsidP="00595F8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9000C">
        <w:rPr>
          <w:rFonts w:ascii="Arial" w:hAnsi="Arial" w:cs="Arial"/>
          <w:b/>
          <w:bCs/>
          <w:sz w:val="24"/>
          <w:szCs w:val="24"/>
        </w:rPr>
        <w:t>DECLARAÇÃO DE DOCUMENTOS À DISPOSIÇÃO DO TCE-SP</w:t>
      </w:r>
    </w:p>
    <w:p w14:paraId="40ACDCAA" w14:textId="77777777" w:rsidR="00242F3F" w:rsidRPr="0099000C" w:rsidRDefault="00242F3F" w:rsidP="00595F8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9000C">
        <w:rPr>
          <w:rFonts w:ascii="Arial" w:hAnsi="Arial" w:cs="Arial"/>
          <w:b/>
          <w:bCs/>
          <w:sz w:val="24"/>
          <w:szCs w:val="24"/>
        </w:rPr>
        <w:t>redação dada pela Resolução nº11/2021</w:t>
      </w:r>
    </w:p>
    <w:p w14:paraId="429A2AFE" w14:textId="37625D1C" w:rsidR="00242F3F" w:rsidRPr="0099000C" w:rsidRDefault="00242F3F" w:rsidP="00595F8F">
      <w:pPr>
        <w:pStyle w:val="SemEspaamento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CONTRATANTE: CÂMARA MUNICIPAL DE </w:t>
      </w:r>
      <w:r w:rsidR="00CD0D63" w:rsidRPr="0099000C">
        <w:rPr>
          <w:rFonts w:ascii="Arial" w:hAnsi="Arial" w:cs="Arial"/>
          <w:sz w:val="24"/>
          <w:szCs w:val="24"/>
        </w:rPr>
        <w:t>CRUZEIRO</w:t>
      </w:r>
    </w:p>
    <w:p w14:paraId="2F7025D2" w14:textId="5340249C" w:rsidR="00242F3F" w:rsidRPr="0099000C" w:rsidRDefault="00242F3F" w:rsidP="00595F8F">
      <w:pPr>
        <w:pStyle w:val="SemEspaamento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CNPJ Nº: </w:t>
      </w:r>
      <w:r w:rsidR="00CD0D63" w:rsidRPr="0099000C">
        <w:rPr>
          <w:rFonts w:ascii="Arial" w:hAnsi="Arial" w:cs="Arial"/>
          <w:sz w:val="24"/>
          <w:szCs w:val="24"/>
        </w:rPr>
        <w:t>48.410.344/0001-03</w:t>
      </w:r>
    </w:p>
    <w:p w14:paraId="7C67B111" w14:textId="77777777" w:rsidR="00242F3F" w:rsidRPr="0099000C" w:rsidRDefault="00242F3F" w:rsidP="00595F8F">
      <w:pPr>
        <w:pStyle w:val="SemEspaamento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CONTRATADA:</w:t>
      </w:r>
    </w:p>
    <w:p w14:paraId="3100D9D4" w14:textId="77777777" w:rsidR="00242F3F" w:rsidRPr="0099000C" w:rsidRDefault="00242F3F" w:rsidP="00595F8F">
      <w:pPr>
        <w:pStyle w:val="SemEspaamento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CNPJ Nº:</w:t>
      </w:r>
    </w:p>
    <w:p w14:paraId="08B16F36" w14:textId="77777777" w:rsidR="00242F3F" w:rsidRPr="0099000C" w:rsidRDefault="00242F3F" w:rsidP="00595F8F">
      <w:pPr>
        <w:pStyle w:val="SemEspaamento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CONTRATO N° (DE ORIGEM):</w:t>
      </w:r>
    </w:p>
    <w:p w14:paraId="1A043240" w14:textId="77777777" w:rsidR="00242F3F" w:rsidRPr="0099000C" w:rsidRDefault="00242F3F" w:rsidP="00595F8F">
      <w:pPr>
        <w:pStyle w:val="SemEspaamento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DATA DA ASSINATURA:</w:t>
      </w:r>
    </w:p>
    <w:p w14:paraId="2E088D9A" w14:textId="77777777" w:rsidR="00242F3F" w:rsidRPr="0099000C" w:rsidRDefault="00242F3F" w:rsidP="00595F8F">
      <w:pPr>
        <w:pStyle w:val="SemEspaamento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VIGÊNCIA:</w:t>
      </w:r>
    </w:p>
    <w:p w14:paraId="192D2A4F" w14:textId="77777777" w:rsidR="00242F3F" w:rsidRPr="0099000C" w:rsidRDefault="00242F3F" w:rsidP="00595F8F">
      <w:pPr>
        <w:pStyle w:val="SemEspaamento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OBJETO:</w:t>
      </w:r>
    </w:p>
    <w:p w14:paraId="74BCD89C" w14:textId="77777777" w:rsidR="00242F3F" w:rsidRPr="0099000C" w:rsidRDefault="00242F3F" w:rsidP="00595F8F">
      <w:pPr>
        <w:pStyle w:val="SemEspaamento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VALOR (R$):</w:t>
      </w:r>
    </w:p>
    <w:p w14:paraId="0AC4E6E3" w14:textId="77777777" w:rsidR="00595F8F" w:rsidRPr="0099000C" w:rsidRDefault="00595F8F" w:rsidP="00595F8F">
      <w:pPr>
        <w:pStyle w:val="SemEspaamento"/>
        <w:rPr>
          <w:rFonts w:ascii="Arial" w:hAnsi="Arial" w:cs="Arial"/>
          <w:sz w:val="24"/>
          <w:szCs w:val="24"/>
        </w:rPr>
      </w:pPr>
    </w:p>
    <w:p w14:paraId="0BCED68E" w14:textId="2F71C299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Declaro(amos), na qualidade de responsável(</w:t>
      </w:r>
      <w:r w:rsidR="009D0905" w:rsidRPr="0099000C">
        <w:rPr>
          <w:rFonts w:ascii="Arial" w:hAnsi="Arial" w:cs="Arial"/>
          <w:sz w:val="24"/>
          <w:szCs w:val="24"/>
        </w:rPr>
        <w:t>e</w:t>
      </w:r>
      <w:r w:rsidRPr="0099000C">
        <w:rPr>
          <w:rFonts w:ascii="Arial" w:hAnsi="Arial" w:cs="Arial"/>
          <w:sz w:val="24"/>
          <w:szCs w:val="24"/>
        </w:rPr>
        <w:t>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1909BF0F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Em se tratando de obras/serviços de engenharia:</w:t>
      </w:r>
    </w:p>
    <w:p w14:paraId="25F36224" w14:textId="72750F73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Declaro(amos), na qualidade de responsável(</w:t>
      </w:r>
      <w:r w:rsidR="009D0905" w:rsidRPr="0099000C">
        <w:rPr>
          <w:rFonts w:ascii="Arial" w:hAnsi="Arial" w:cs="Arial"/>
          <w:sz w:val="24"/>
          <w:szCs w:val="24"/>
        </w:rPr>
        <w:t>e</w:t>
      </w:r>
      <w:r w:rsidRPr="0099000C">
        <w:rPr>
          <w:rFonts w:ascii="Arial" w:hAnsi="Arial" w:cs="Arial"/>
          <w:sz w:val="24"/>
          <w:szCs w:val="24"/>
        </w:rPr>
        <w:t xml:space="preserve">is) pela entidade supra epigrafada, sob as penas da Lei, que os demais documentos originais, atinentes à correspondente licitação, em especial, os a seguir relacionados, encontram-se no </w:t>
      </w:r>
      <w:r w:rsidR="009D0905" w:rsidRPr="0099000C">
        <w:rPr>
          <w:rFonts w:ascii="Arial" w:hAnsi="Arial" w:cs="Arial"/>
          <w:sz w:val="24"/>
          <w:szCs w:val="24"/>
        </w:rPr>
        <w:t>respectivo</w:t>
      </w:r>
      <w:r w:rsidRPr="0099000C">
        <w:rPr>
          <w:rFonts w:ascii="Arial" w:hAnsi="Arial" w:cs="Arial"/>
          <w:sz w:val="24"/>
          <w:szCs w:val="24"/>
        </w:rPr>
        <w:t xml:space="preserve"> processo </w:t>
      </w:r>
      <w:r w:rsidR="009D0905" w:rsidRPr="0099000C">
        <w:rPr>
          <w:rFonts w:ascii="Arial" w:hAnsi="Arial" w:cs="Arial"/>
          <w:sz w:val="24"/>
          <w:szCs w:val="24"/>
        </w:rPr>
        <w:t>administrativo</w:t>
      </w:r>
      <w:r w:rsidRPr="0099000C">
        <w:rPr>
          <w:rFonts w:ascii="Arial" w:hAnsi="Arial" w:cs="Arial"/>
          <w:sz w:val="24"/>
          <w:szCs w:val="24"/>
        </w:rPr>
        <w:t xml:space="preserve"> arquivado na origem à disposição do Tribunal de Contas do Estado de São Paulo, e serão remetidos quando requisitados:</w:t>
      </w:r>
    </w:p>
    <w:p w14:paraId="0508C1B1" w14:textId="6C396CF2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a) memorial descritivo dos trabalhos e </w:t>
      </w:r>
      <w:r w:rsidR="009D0905" w:rsidRPr="0099000C">
        <w:rPr>
          <w:rFonts w:ascii="Arial" w:hAnsi="Arial" w:cs="Arial"/>
          <w:sz w:val="24"/>
          <w:szCs w:val="24"/>
        </w:rPr>
        <w:t>respectivo</w:t>
      </w:r>
      <w:r w:rsidRPr="0099000C">
        <w:rPr>
          <w:rFonts w:ascii="Arial" w:hAnsi="Arial" w:cs="Arial"/>
          <w:sz w:val="24"/>
          <w:szCs w:val="24"/>
        </w:rPr>
        <w:t xml:space="preserve"> cronograma físico-financeiro;</w:t>
      </w:r>
    </w:p>
    <w:p w14:paraId="3BFB6922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b) orçamento detalhado em planilhas que expressem a composição de todos os seus custos unitários;</w:t>
      </w:r>
    </w:p>
    <w:p w14:paraId="36FD2248" w14:textId="3CE6BBD2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 xml:space="preserve">c) previsão de recursos orçamentários que assegurem o pagamento das obrigações decorrentes de obras ou serviços a serem executados no exercício financeiro em curso, de acordo com o </w:t>
      </w:r>
      <w:r w:rsidR="009D0905" w:rsidRPr="0099000C">
        <w:rPr>
          <w:rFonts w:ascii="Arial" w:hAnsi="Arial" w:cs="Arial"/>
          <w:sz w:val="24"/>
          <w:szCs w:val="24"/>
        </w:rPr>
        <w:t>respectivo</w:t>
      </w:r>
      <w:r w:rsidRPr="0099000C">
        <w:rPr>
          <w:rFonts w:ascii="Arial" w:hAnsi="Arial" w:cs="Arial"/>
          <w:sz w:val="24"/>
          <w:szCs w:val="24"/>
        </w:rPr>
        <w:t xml:space="preserve"> cronograma;</w:t>
      </w:r>
    </w:p>
    <w:p w14:paraId="2818F156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d) comprovação no Plano Plurianual de que o produto das obras ou serviços foi contemplado em suas metas;</w:t>
      </w:r>
    </w:p>
    <w:p w14:paraId="5FEF272A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e) as plantas e projetos de engenharia e arquitetura.</w:t>
      </w:r>
    </w:p>
    <w:p w14:paraId="74BE5590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LOCAL e DATA:</w:t>
      </w:r>
    </w:p>
    <w:p w14:paraId="44E57750" w14:textId="77777777" w:rsidR="00242F3F" w:rsidRPr="0099000C" w:rsidRDefault="00242F3F" w:rsidP="00086C4D">
      <w:pPr>
        <w:jc w:val="both"/>
        <w:rPr>
          <w:rFonts w:ascii="Arial" w:hAnsi="Arial" w:cs="Arial"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RESPONSÁVEL:</w:t>
      </w:r>
    </w:p>
    <w:p w14:paraId="754BDC50" w14:textId="513001CB" w:rsidR="00807056" w:rsidRPr="0099000C" w:rsidRDefault="00242F3F" w:rsidP="00595F8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9000C">
        <w:rPr>
          <w:rFonts w:ascii="Arial" w:hAnsi="Arial" w:cs="Arial"/>
          <w:sz w:val="24"/>
          <w:szCs w:val="24"/>
        </w:rPr>
        <w:t>(nome, cargo, e-mail e assinatura)</w:t>
      </w:r>
    </w:p>
    <w:sectPr w:rsidR="00807056" w:rsidRPr="0099000C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B4717" w14:textId="77777777" w:rsidR="00C46487" w:rsidRDefault="00C46487" w:rsidP="00521DE0">
      <w:pPr>
        <w:spacing w:after="0" w:line="240" w:lineRule="auto"/>
      </w:pPr>
      <w:r>
        <w:separator/>
      </w:r>
    </w:p>
  </w:endnote>
  <w:endnote w:type="continuationSeparator" w:id="0">
    <w:p w14:paraId="6A69C1A7" w14:textId="77777777" w:rsidR="00C46487" w:rsidRDefault="00C46487" w:rsidP="00521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A7236" w14:textId="77777777" w:rsidR="00521DE0" w:rsidRPr="00C153D6" w:rsidRDefault="00521DE0" w:rsidP="00521DE0">
    <w:pPr>
      <w:pStyle w:val="Rodap"/>
      <w:jc w:val="center"/>
      <w:rPr>
        <w:rFonts w:ascii="Times New Roman" w:hAnsi="Times New Roman" w:cs="Times New Roman"/>
        <w:color w:val="808080" w:themeColor="background1" w:themeShade="80"/>
        <w:sz w:val="20"/>
        <w:szCs w:val="20"/>
      </w:rPr>
    </w:pPr>
    <w:r w:rsidRPr="00C153D6">
      <w:rPr>
        <w:rFonts w:ascii="Times New Roman" w:hAnsi="Times New Roman" w:cs="Times New Roman"/>
        <w:color w:val="808080" w:themeColor="background1" w:themeShade="80"/>
        <w:sz w:val="20"/>
        <w:szCs w:val="20"/>
      </w:rPr>
      <w:t>Av. Major Novaes, 499 – Centro   -   Cruzeiro/SP   -   12701-440   -   PABX (12) 3141-1010</w:t>
    </w:r>
  </w:p>
  <w:p w14:paraId="76CC4CEB" w14:textId="77777777" w:rsidR="00521DE0" w:rsidRPr="00521DE0" w:rsidRDefault="00521DE0" w:rsidP="00521DE0">
    <w:pPr>
      <w:pStyle w:val="Rodap"/>
      <w:jc w:val="center"/>
      <w:rPr>
        <w:rFonts w:ascii="Times New Roman" w:hAnsi="Times New Roman" w:cs="Times New Roman"/>
        <w:color w:val="808080" w:themeColor="background1" w:themeShade="80"/>
        <w:sz w:val="20"/>
        <w:szCs w:val="20"/>
      </w:rPr>
    </w:pPr>
    <w:r w:rsidRPr="00C153D6">
      <w:rPr>
        <w:rFonts w:ascii="Times New Roman" w:hAnsi="Times New Roman" w:cs="Times New Roman"/>
        <w:color w:val="808080" w:themeColor="background1" w:themeShade="80"/>
        <w:sz w:val="20"/>
        <w:szCs w:val="20"/>
      </w:rPr>
      <w:t>CNPJ 48.410.344/0001-</w:t>
    </w:r>
    <w:r>
      <w:rPr>
        <w:rFonts w:ascii="Times New Roman" w:hAnsi="Times New Roman" w:cs="Times New Roman"/>
        <w:color w:val="808080" w:themeColor="background1" w:themeShade="80"/>
        <w:sz w:val="20"/>
        <w:szCs w:val="20"/>
      </w:rPr>
      <w:t>0</w:t>
    </w:r>
    <w:r w:rsidRPr="00C153D6">
      <w:rPr>
        <w:rFonts w:ascii="Times New Roman" w:hAnsi="Times New Roman" w:cs="Times New Roman"/>
        <w:color w:val="808080" w:themeColor="background1" w:themeShade="80"/>
        <w:sz w:val="20"/>
        <w:szCs w:val="20"/>
      </w:rPr>
      <w:t>3   -   www.cmcruzeiro.sp.gov.br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AD7BC" w14:textId="77777777" w:rsidR="00C46487" w:rsidRDefault="00C46487" w:rsidP="00521DE0">
      <w:pPr>
        <w:spacing w:after="0" w:line="240" w:lineRule="auto"/>
      </w:pPr>
      <w:r>
        <w:separator/>
      </w:r>
    </w:p>
  </w:footnote>
  <w:footnote w:type="continuationSeparator" w:id="0">
    <w:p w14:paraId="16119A61" w14:textId="77777777" w:rsidR="00C46487" w:rsidRDefault="00C46487" w:rsidP="00521D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DB026" w14:textId="00A576A6" w:rsidR="00521DE0" w:rsidRDefault="00000000" w:rsidP="00521DE0">
    <w:pPr>
      <w:pStyle w:val="Cabealho"/>
      <w:jc w:val="center"/>
      <w:rPr>
        <w:rFonts w:ascii="Garamond" w:hAnsi="Garamond"/>
        <w:i/>
        <w:color w:val="000080"/>
        <w:sz w:val="68"/>
      </w:rPr>
    </w:pPr>
    <w:sdt>
      <w:sdtPr>
        <w:rPr>
          <w:rFonts w:ascii="Garamond" w:hAnsi="Garamond"/>
          <w:i/>
          <w:color w:val="000080"/>
          <w:sz w:val="68"/>
        </w:rPr>
        <w:id w:val="1388299222"/>
        <w:docPartObj>
          <w:docPartGallery w:val="Page Numbers (Margins)"/>
          <w:docPartUnique/>
        </w:docPartObj>
      </w:sdtPr>
      <w:sdtContent>
        <w:r w:rsidR="00F25529" w:rsidRPr="00F25529">
          <w:rPr>
            <w:rFonts w:ascii="Garamond" w:hAnsi="Garamond"/>
            <w:i/>
            <w:noProof/>
            <w:color w:val="000080"/>
            <w:sz w:val="68"/>
            <w:lang w:eastAsia="pt-BR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167E6B11" wp14:editId="4A25E620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1825320469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-1807150379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Content>
                                <w:p w14:paraId="0ADE35BC" w14:textId="77777777" w:rsidR="00F25529" w:rsidRDefault="00F25529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eastAsiaTheme="minorEastAsia" w:cs="Times New Roman"/>
                                    </w:rPr>
                                    <w:fldChar w:fldCharType="begin"/>
                                  </w:r>
                                  <w:r>
                                    <w:instrText>PAGE  \* MERGEFORMAT</w:instrText>
                                  </w:r>
                                  <w:r>
                                    <w:rPr>
                                      <w:rFonts w:eastAsiaTheme="minorEastAsia" w:cs="Times New Roman"/>
                                    </w:rPr>
                                    <w:fldChar w:fldCharType="separate"/>
                                  </w:r>
                                  <w:r w:rsidR="001D72E3" w:rsidRPr="001D72E3">
                                    <w:rPr>
                                      <w:rFonts w:asciiTheme="majorHAnsi" w:eastAsiaTheme="majorEastAsia" w:hAnsiTheme="majorHAnsi" w:cstheme="majorBidi"/>
                                      <w:noProof/>
                                      <w:sz w:val="48"/>
                                      <w:szCs w:val="48"/>
                                    </w:rPr>
                                    <w:t>28</w:t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67E6B11" id="Retângulo 1" o:spid="_x0000_s1026" style="position:absolute;left:0;text-align:left;margin-left:0;margin-top:0;width:60pt;height:70.5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807150379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14:paraId="0ADE35BC" w14:textId="77777777" w:rsidR="00F25529" w:rsidRDefault="00F2552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eastAsiaTheme="minorEastAsia" w:cs="Times New Roman"/>
                              </w:rPr>
                              <w:fldChar w:fldCharType="begin"/>
                            </w:r>
                            <w:r>
                              <w:instrText>PAGE  \* MERGEFORMAT</w:instrText>
                            </w:r>
                            <w:r>
                              <w:rPr>
                                <w:rFonts w:eastAsiaTheme="minorEastAsia" w:cs="Times New Roman"/>
                              </w:rPr>
                              <w:fldChar w:fldCharType="separate"/>
                            </w:r>
                            <w:r w:rsidR="001D72E3" w:rsidRPr="001D72E3">
                              <w:rPr>
                                <w:rFonts w:asciiTheme="majorHAnsi" w:eastAsiaTheme="majorEastAsia" w:hAnsiTheme="majorHAnsi" w:cstheme="majorBidi"/>
                                <w:noProof/>
                                <w:sz w:val="48"/>
                                <w:szCs w:val="48"/>
                              </w:rPr>
                              <w:t>28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  <w:r w:rsidR="00521DE0">
      <w:rPr>
        <w:rFonts w:ascii="Garamond" w:hAnsi="Garamond"/>
        <w:i/>
        <w:noProof/>
        <w:color w:val="000080"/>
        <w:sz w:val="68"/>
        <w:lang w:eastAsia="pt-BR"/>
      </w:rPr>
      <w:drawing>
        <wp:anchor distT="0" distB="0" distL="114300" distR="114300" simplePos="0" relativeHeight="251659264" behindDoc="0" locked="0" layoutInCell="0" allowOverlap="1" wp14:anchorId="2D38A58D" wp14:editId="7133D6C8">
          <wp:simplePos x="0" y="0"/>
          <wp:positionH relativeFrom="column">
            <wp:posOffset>-518160</wp:posOffset>
          </wp:positionH>
          <wp:positionV relativeFrom="paragraph">
            <wp:posOffset>-163830</wp:posOffset>
          </wp:positionV>
          <wp:extent cx="771525" cy="914400"/>
          <wp:effectExtent l="19050" t="0" r="9525" b="0"/>
          <wp:wrapNone/>
          <wp:docPr id="1" name="Imagem 1" descr="Desenho de uma pessoa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esenho de uma pessoa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21DE0">
      <w:rPr>
        <w:rFonts w:ascii="Garamond" w:hAnsi="Garamond"/>
        <w:i/>
        <w:color w:val="000080"/>
        <w:sz w:val="68"/>
      </w:rPr>
      <w:t>Câmara Municipal de Cruzeiro</w:t>
    </w:r>
  </w:p>
  <w:p w14:paraId="38FB659E" w14:textId="77777777" w:rsidR="00521DE0" w:rsidRDefault="00521DE0" w:rsidP="00521DE0">
    <w:pPr>
      <w:pStyle w:val="Cabealho"/>
      <w:jc w:val="center"/>
      <w:rPr>
        <w:rFonts w:ascii="Lucida Sans Unicode" w:hAnsi="Lucida Sans Unicode"/>
        <w:color w:val="000080"/>
      </w:rPr>
    </w:pPr>
    <w:r>
      <w:rPr>
        <w:rFonts w:ascii="Lucida Sans Unicode" w:hAnsi="Lucida Sans Unicode"/>
        <w:color w:val="000080"/>
      </w:rPr>
      <w:t>↜   Estado de São Paulo   ↝</w:t>
    </w:r>
  </w:p>
  <w:p w14:paraId="1F7620A3" w14:textId="77777777" w:rsidR="00521DE0" w:rsidRDefault="00521DE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A191D"/>
    <w:multiLevelType w:val="hybridMultilevel"/>
    <w:tmpl w:val="EBDCF2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661C8"/>
    <w:multiLevelType w:val="hybridMultilevel"/>
    <w:tmpl w:val="EBDCF2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E3DBF"/>
    <w:multiLevelType w:val="multilevel"/>
    <w:tmpl w:val="7F1610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1218053612">
    <w:abstractNumId w:val="1"/>
  </w:num>
  <w:num w:numId="2" w16cid:durableId="1339770133">
    <w:abstractNumId w:val="0"/>
  </w:num>
  <w:num w:numId="3" w16cid:durableId="15993621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56F"/>
    <w:rsid w:val="0001321F"/>
    <w:rsid w:val="000239E1"/>
    <w:rsid w:val="000273B7"/>
    <w:rsid w:val="00040A9B"/>
    <w:rsid w:val="00050B0E"/>
    <w:rsid w:val="0005456F"/>
    <w:rsid w:val="000716B9"/>
    <w:rsid w:val="00075ACA"/>
    <w:rsid w:val="00082180"/>
    <w:rsid w:val="00086C4D"/>
    <w:rsid w:val="000B528F"/>
    <w:rsid w:val="000B6FFF"/>
    <w:rsid w:val="000C237C"/>
    <w:rsid w:val="000C291A"/>
    <w:rsid w:val="000E2D06"/>
    <w:rsid w:val="000E6BF1"/>
    <w:rsid w:val="000F00FE"/>
    <w:rsid w:val="000F204A"/>
    <w:rsid w:val="000F2FF3"/>
    <w:rsid w:val="00114FEA"/>
    <w:rsid w:val="0011533D"/>
    <w:rsid w:val="0014694B"/>
    <w:rsid w:val="0015041C"/>
    <w:rsid w:val="00157E39"/>
    <w:rsid w:val="00164B59"/>
    <w:rsid w:val="00171D9C"/>
    <w:rsid w:val="00176763"/>
    <w:rsid w:val="00180ECF"/>
    <w:rsid w:val="0018349A"/>
    <w:rsid w:val="0018481C"/>
    <w:rsid w:val="00190AC0"/>
    <w:rsid w:val="00192903"/>
    <w:rsid w:val="001A028F"/>
    <w:rsid w:val="001A1334"/>
    <w:rsid w:val="001C6E54"/>
    <w:rsid w:val="001D72E3"/>
    <w:rsid w:val="001E0563"/>
    <w:rsid w:val="001E67E3"/>
    <w:rsid w:val="00220ADC"/>
    <w:rsid w:val="00242F3F"/>
    <w:rsid w:val="0025698A"/>
    <w:rsid w:val="00257E0E"/>
    <w:rsid w:val="002606D6"/>
    <w:rsid w:val="00260CE9"/>
    <w:rsid w:val="00292110"/>
    <w:rsid w:val="002B3008"/>
    <w:rsid w:val="002C33AF"/>
    <w:rsid w:val="002C5C9C"/>
    <w:rsid w:val="002E1A55"/>
    <w:rsid w:val="002E58E9"/>
    <w:rsid w:val="002F1FE1"/>
    <w:rsid w:val="002F3B69"/>
    <w:rsid w:val="003050F8"/>
    <w:rsid w:val="00305A24"/>
    <w:rsid w:val="0031226F"/>
    <w:rsid w:val="0031277D"/>
    <w:rsid w:val="00334780"/>
    <w:rsid w:val="00341631"/>
    <w:rsid w:val="00343F41"/>
    <w:rsid w:val="003504E0"/>
    <w:rsid w:val="0037461B"/>
    <w:rsid w:val="00383134"/>
    <w:rsid w:val="003908E0"/>
    <w:rsid w:val="0039109E"/>
    <w:rsid w:val="00393A1E"/>
    <w:rsid w:val="00397B87"/>
    <w:rsid w:val="003A3A9D"/>
    <w:rsid w:val="003C1346"/>
    <w:rsid w:val="003C62C5"/>
    <w:rsid w:val="003C68FB"/>
    <w:rsid w:val="003D4AFE"/>
    <w:rsid w:val="004018F1"/>
    <w:rsid w:val="00403CEC"/>
    <w:rsid w:val="004176E5"/>
    <w:rsid w:val="004301CC"/>
    <w:rsid w:val="00430DF2"/>
    <w:rsid w:val="00432BA2"/>
    <w:rsid w:val="00434026"/>
    <w:rsid w:val="0044172F"/>
    <w:rsid w:val="0044588B"/>
    <w:rsid w:val="004617A5"/>
    <w:rsid w:val="00467FCD"/>
    <w:rsid w:val="00477807"/>
    <w:rsid w:val="004827F0"/>
    <w:rsid w:val="00494103"/>
    <w:rsid w:val="0049573B"/>
    <w:rsid w:val="00496567"/>
    <w:rsid w:val="004A536D"/>
    <w:rsid w:val="004A7AA9"/>
    <w:rsid w:val="004B2A95"/>
    <w:rsid w:val="004B5878"/>
    <w:rsid w:val="004C0128"/>
    <w:rsid w:val="004E64FC"/>
    <w:rsid w:val="004F489F"/>
    <w:rsid w:val="004F6B1B"/>
    <w:rsid w:val="00500569"/>
    <w:rsid w:val="00504BDD"/>
    <w:rsid w:val="00521DE0"/>
    <w:rsid w:val="00524457"/>
    <w:rsid w:val="00535512"/>
    <w:rsid w:val="005356FE"/>
    <w:rsid w:val="005427E3"/>
    <w:rsid w:val="005674EA"/>
    <w:rsid w:val="00572F4E"/>
    <w:rsid w:val="005770BD"/>
    <w:rsid w:val="00584288"/>
    <w:rsid w:val="00595C9E"/>
    <w:rsid w:val="00595F8F"/>
    <w:rsid w:val="005A74DE"/>
    <w:rsid w:val="005C0349"/>
    <w:rsid w:val="005C04B0"/>
    <w:rsid w:val="00621122"/>
    <w:rsid w:val="00621560"/>
    <w:rsid w:val="00624C3F"/>
    <w:rsid w:val="006326B2"/>
    <w:rsid w:val="00646AAB"/>
    <w:rsid w:val="00647E63"/>
    <w:rsid w:val="006664BE"/>
    <w:rsid w:val="006728E5"/>
    <w:rsid w:val="006812F3"/>
    <w:rsid w:val="00684652"/>
    <w:rsid w:val="00684CF1"/>
    <w:rsid w:val="006972AD"/>
    <w:rsid w:val="006A3EDC"/>
    <w:rsid w:val="006B55EA"/>
    <w:rsid w:val="006B667D"/>
    <w:rsid w:val="006D1FC7"/>
    <w:rsid w:val="006D4CDC"/>
    <w:rsid w:val="006F35E2"/>
    <w:rsid w:val="00717FAB"/>
    <w:rsid w:val="00744168"/>
    <w:rsid w:val="00747AA4"/>
    <w:rsid w:val="0076629F"/>
    <w:rsid w:val="007768F4"/>
    <w:rsid w:val="007773C7"/>
    <w:rsid w:val="007A67E1"/>
    <w:rsid w:val="007F10A4"/>
    <w:rsid w:val="007F31B7"/>
    <w:rsid w:val="007F6CCE"/>
    <w:rsid w:val="00807056"/>
    <w:rsid w:val="00811974"/>
    <w:rsid w:val="00815483"/>
    <w:rsid w:val="00817567"/>
    <w:rsid w:val="00820528"/>
    <w:rsid w:val="00824244"/>
    <w:rsid w:val="00835984"/>
    <w:rsid w:val="0083599E"/>
    <w:rsid w:val="008474E7"/>
    <w:rsid w:val="00850EAA"/>
    <w:rsid w:val="00863C6E"/>
    <w:rsid w:val="00871167"/>
    <w:rsid w:val="0087410A"/>
    <w:rsid w:val="00890E1C"/>
    <w:rsid w:val="008A587A"/>
    <w:rsid w:val="008B3536"/>
    <w:rsid w:val="008C2E9D"/>
    <w:rsid w:val="008D074D"/>
    <w:rsid w:val="008E5713"/>
    <w:rsid w:val="008F6A15"/>
    <w:rsid w:val="009125B7"/>
    <w:rsid w:val="00916423"/>
    <w:rsid w:val="00920B94"/>
    <w:rsid w:val="009229E5"/>
    <w:rsid w:val="00923F1B"/>
    <w:rsid w:val="009529BC"/>
    <w:rsid w:val="00981D88"/>
    <w:rsid w:val="009842DF"/>
    <w:rsid w:val="0099000C"/>
    <w:rsid w:val="009A3272"/>
    <w:rsid w:val="009B1790"/>
    <w:rsid w:val="009B39DE"/>
    <w:rsid w:val="009B3DE4"/>
    <w:rsid w:val="009C2256"/>
    <w:rsid w:val="009D0905"/>
    <w:rsid w:val="009D217A"/>
    <w:rsid w:val="009D556D"/>
    <w:rsid w:val="009E2ACC"/>
    <w:rsid w:val="009E4198"/>
    <w:rsid w:val="009F352F"/>
    <w:rsid w:val="00A10AB5"/>
    <w:rsid w:val="00A12325"/>
    <w:rsid w:val="00A17DD8"/>
    <w:rsid w:val="00A37C43"/>
    <w:rsid w:val="00A85DDF"/>
    <w:rsid w:val="00A92630"/>
    <w:rsid w:val="00AC2665"/>
    <w:rsid w:val="00AD5919"/>
    <w:rsid w:val="00AE2491"/>
    <w:rsid w:val="00AE2AEB"/>
    <w:rsid w:val="00AF1658"/>
    <w:rsid w:val="00B058EB"/>
    <w:rsid w:val="00B10C6E"/>
    <w:rsid w:val="00B11AAA"/>
    <w:rsid w:val="00B14008"/>
    <w:rsid w:val="00B20447"/>
    <w:rsid w:val="00B36B1C"/>
    <w:rsid w:val="00B414D2"/>
    <w:rsid w:val="00B51D93"/>
    <w:rsid w:val="00B66352"/>
    <w:rsid w:val="00B9476D"/>
    <w:rsid w:val="00BA0973"/>
    <w:rsid w:val="00BC2939"/>
    <w:rsid w:val="00BD101A"/>
    <w:rsid w:val="00C045EC"/>
    <w:rsid w:val="00C11975"/>
    <w:rsid w:val="00C17057"/>
    <w:rsid w:val="00C23380"/>
    <w:rsid w:val="00C26FDB"/>
    <w:rsid w:val="00C46487"/>
    <w:rsid w:val="00C50876"/>
    <w:rsid w:val="00C50DCF"/>
    <w:rsid w:val="00C526C4"/>
    <w:rsid w:val="00C664E1"/>
    <w:rsid w:val="00C66E2D"/>
    <w:rsid w:val="00C77BC3"/>
    <w:rsid w:val="00C82EBF"/>
    <w:rsid w:val="00C91B3A"/>
    <w:rsid w:val="00C925CA"/>
    <w:rsid w:val="00CB5000"/>
    <w:rsid w:val="00CB7050"/>
    <w:rsid w:val="00CC2399"/>
    <w:rsid w:val="00CC7097"/>
    <w:rsid w:val="00CD0D63"/>
    <w:rsid w:val="00D01CF1"/>
    <w:rsid w:val="00D05B01"/>
    <w:rsid w:val="00D15F6A"/>
    <w:rsid w:val="00D21E4D"/>
    <w:rsid w:val="00D223CD"/>
    <w:rsid w:val="00D3073C"/>
    <w:rsid w:val="00D31892"/>
    <w:rsid w:val="00D40FBD"/>
    <w:rsid w:val="00D43DD5"/>
    <w:rsid w:val="00D53462"/>
    <w:rsid w:val="00D56C55"/>
    <w:rsid w:val="00D64E56"/>
    <w:rsid w:val="00D65414"/>
    <w:rsid w:val="00D672A7"/>
    <w:rsid w:val="00D864AF"/>
    <w:rsid w:val="00DA6D53"/>
    <w:rsid w:val="00DA756F"/>
    <w:rsid w:val="00DE2FBA"/>
    <w:rsid w:val="00DF4D70"/>
    <w:rsid w:val="00E3346A"/>
    <w:rsid w:val="00E53CEE"/>
    <w:rsid w:val="00E614DF"/>
    <w:rsid w:val="00E66A45"/>
    <w:rsid w:val="00E85D55"/>
    <w:rsid w:val="00EA5EC3"/>
    <w:rsid w:val="00EA6057"/>
    <w:rsid w:val="00EB053B"/>
    <w:rsid w:val="00EB4F4B"/>
    <w:rsid w:val="00EC2AE1"/>
    <w:rsid w:val="00EC6F48"/>
    <w:rsid w:val="00EE6612"/>
    <w:rsid w:val="00EF4CE1"/>
    <w:rsid w:val="00EF5834"/>
    <w:rsid w:val="00EF743A"/>
    <w:rsid w:val="00F17362"/>
    <w:rsid w:val="00F25529"/>
    <w:rsid w:val="00F451B8"/>
    <w:rsid w:val="00F472AE"/>
    <w:rsid w:val="00F5322D"/>
    <w:rsid w:val="00F55C05"/>
    <w:rsid w:val="00F6543D"/>
    <w:rsid w:val="00F771B5"/>
    <w:rsid w:val="00FA33C5"/>
    <w:rsid w:val="00FA7EE3"/>
    <w:rsid w:val="00FC0D70"/>
    <w:rsid w:val="00FD0568"/>
    <w:rsid w:val="00FD748F"/>
    <w:rsid w:val="00FE072F"/>
    <w:rsid w:val="00FF3843"/>
    <w:rsid w:val="00FF3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B33CA4"/>
  <w15:docId w15:val="{B2148D7C-7CAF-4914-A972-18D4C14D9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21D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1DE0"/>
  </w:style>
  <w:style w:type="paragraph" w:styleId="Rodap">
    <w:name w:val="footer"/>
    <w:basedOn w:val="Normal"/>
    <w:link w:val="RodapChar"/>
    <w:uiPriority w:val="99"/>
    <w:unhideWhenUsed/>
    <w:rsid w:val="00521D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1DE0"/>
  </w:style>
  <w:style w:type="paragraph" w:customStyle="1" w:styleId="Default">
    <w:name w:val="Default"/>
    <w:rsid w:val="00DA756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table" w:styleId="Tabelacomgrade">
    <w:name w:val="Table Grid"/>
    <w:basedOn w:val="Tabelanormal"/>
    <w:uiPriority w:val="39"/>
    <w:rsid w:val="008070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07056"/>
    <w:pPr>
      <w:ind w:left="720"/>
      <w:contextualSpacing/>
    </w:pPr>
  </w:style>
  <w:style w:type="paragraph" w:styleId="SemEspaamento">
    <w:name w:val="No Spacing"/>
    <w:uiPriority w:val="1"/>
    <w:qFormat/>
    <w:rsid w:val="00595F8F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44588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44588B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paragraph" w:styleId="Ttulo">
    <w:name w:val="Title"/>
    <w:basedOn w:val="Normal"/>
    <w:link w:val="TtuloChar"/>
    <w:uiPriority w:val="1"/>
    <w:qFormat/>
    <w:rsid w:val="0044588B"/>
    <w:pPr>
      <w:widowControl w:val="0"/>
      <w:autoSpaceDE w:val="0"/>
      <w:autoSpaceDN w:val="0"/>
      <w:spacing w:before="144" w:after="0" w:line="240" w:lineRule="auto"/>
      <w:ind w:left="424"/>
      <w:jc w:val="center"/>
    </w:pPr>
    <w:rPr>
      <w:rFonts w:ascii="Times New Roman" w:eastAsia="Times New Roman" w:hAnsi="Times New Roman" w:cs="Times New Roman"/>
      <w:i/>
      <w:iCs/>
      <w:kern w:val="0"/>
      <w:sz w:val="68"/>
      <w:szCs w:val="68"/>
      <w:lang w:val="pt-PT"/>
      <w14:ligatures w14:val="none"/>
    </w:rPr>
  </w:style>
  <w:style w:type="character" w:customStyle="1" w:styleId="TtuloChar">
    <w:name w:val="Título Char"/>
    <w:basedOn w:val="Fontepargpadro"/>
    <w:link w:val="Ttulo"/>
    <w:uiPriority w:val="1"/>
    <w:rsid w:val="0044588B"/>
    <w:rPr>
      <w:rFonts w:ascii="Times New Roman" w:eastAsia="Times New Roman" w:hAnsi="Times New Roman" w:cs="Times New Roman"/>
      <w:i/>
      <w:iCs/>
      <w:kern w:val="0"/>
      <w:sz w:val="68"/>
      <w:szCs w:val="68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58428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842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3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mone@cmcruzeiro.sp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novobbmnet.com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tadm@cmcruzeiro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esidente\AppData\Roaming\Microsoft\Modelos\cabecmc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cabecmc</Template>
  <TotalTime>29</TotalTime>
  <Pages>1</Pages>
  <Words>8143</Words>
  <Characters>43977</Characters>
  <Application>Microsoft Office Word</Application>
  <DocSecurity>0</DocSecurity>
  <Lines>366</Lines>
  <Paragraphs>104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</dc:creator>
  <cp:lastModifiedBy>Simone Carvalho</cp:lastModifiedBy>
  <cp:revision>8</cp:revision>
  <dcterms:created xsi:type="dcterms:W3CDTF">2025-04-16T20:19:00Z</dcterms:created>
  <dcterms:modified xsi:type="dcterms:W3CDTF">2025-04-29T15:54:00Z</dcterms:modified>
</cp:coreProperties>
</file>