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03B14" w14:textId="5C399164" w:rsidR="009000B8" w:rsidRDefault="009000B8" w:rsidP="00DA165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TERMO DE REFE</w:t>
      </w:r>
      <w:r w:rsidR="00DA165F">
        <w:rPr>
          <w:rFonts w:ascii="Arial" w:hAnsi="Arial" w:cs="Arial"/>
          <w:b/>
          <w:bCs/>
          <w:sz w:val="28"/>
          <w:szCs w:val="28"/>
        </w:rPr>
        <w:t>RÊNCIA</w:t>
      </w:r>
    </w:p>
    <w:p w14:paraId="04A6D8E2" w14:textId="77777777" w:rsidR="009000B8" w:rsidRDefault="009000B8" w:rsidP="008B62C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1A0BDB6" w14:textId="77777777" w:rsidR="009000B8" w:rsidRDefault="009000B8" w:rsidP="008B62C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8AEFFBA" w14:textId="01EA370F" w:rsidR="00FC6EEC" w:rsidRDefault="001C4F3C" w:rsidP="008B62C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1. </w:t>
      </w:r>
      <w:r w:rsidRPr="001C4F3C">
        <w:rPr>
          <w:rFonts w:ascii="Arial" w:hAnsi="Arial" w:cs="Arial"/>
          <w:b/>
          <w:bCs/>
          <w:sz w:val="24"/>
          <w:szCs w:val="24"/>
        </w:rPr>
        <w:t>OBJETO</w:t>
      </w:r>
    </w:p>
    <w:p w14:paraId="1A308A7F" w14:textId="65772E98" w:rsidR="008B62C6" w:rsidRDefault="008B62C6" w:rsidP="008B62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38EB">
        <w:rPr>
          <w:rFonts w:ascii="Arial" w:hAnsi="Arial" w:cs="Arial"/>
          <w:sz w:val="24"/>
          <w:szCs w:val="24"/>
        </w:rPr>
        <w:t>1.</w:t>
      </w:r>
      <w:r w:rsidR="001C4F3C">
        <w:rPr>
          <w:rFonts w:ascii="Arial" w:hAnsi="Arial" w:cs="Arial"/>
          <w:sz w:val="24"/>
          <w:szCs w:val="24"/>
        </w:rPr>
        <w:t>1.</w:t>
      </w:r>
      <w:r w:rsidRPr="007B38EB">
        <w:rPr>
          <w:rFonts w:ascii="Arial" w:hAnsi="Arial" w:cs="Arial"/>
          <w:sz w:val="24"/>
          <w:szCs w:val="24"/>
        </w:rPr>
        <w:t xml:space="preserve"> </w:t>
      </w:r>
      <w:r w:rsidR="00CC06C6" w:rsidRPr="007B38EB">
        <w:rPr>
          <w:rFonts w:ascii="Arial" w:hAnsi="Arial" w:cs="Arial"/>
          <w:sz w:val="24"/>
          <w:szCs w:val="24"/>
        </w:rPr>
        <w:t xml:space="preserve">Aquisição de equipamentos tecnológicos, audiovisuais, de captação de áudio, imagem, iluminação, mobilidade e comunicação destinados à estruturação e modernização da Coordenadoria de Comunicação Social da Câmara Municipal de Cruzeiro/SP, compreendendo fornecimento de equipamentos novos, de primeiro uso, com garantia mínima do fabricante, incluindo acessórios necessários ao pleno funcionamento dos itens, conforme especificações técnicas mínimas </w:t>
      </w:r>
      <w:r w:rsidR="00C73AF4" w:rsidRPr="007B38EB">
        <w:rPr>
          <w:rFonts w:ascii="Arial" w:hAnsi="Arial" w:cs="Arial"/>
          <w:sz w:val="24"/>
          <w:szCs w:val="24"/>
        </w:rPr>
        <w:t xml:space="preserve">e </w:t>
      </w:r>
      <w:r w:rsidR="005D1FF4" w:rsidRPr="007B38EB">
        <w:rPr>
          <w:rFonts w:ascii="Arial" w:hAnsi="Arial" w:cs="Arial"/>
          <w:sz w:val="24"/>
          <w:szCs w:val="24"/>
        </w:rPr>
        <w:t>quantidades detalhadas</w:t>
      </w:r>
      <w:r w:rsidR="00606B12" w:rsidRPr="007B38EB">
        <w:rPr>
          <w:rFonts w:ascii="Arial" w:hAnsi="Arial" w:cs="Arial"/>
          <w:sz w:val="24"/>
          <w:szCs w:val="24"/>
        </w:rPr>
        <w:t xml:space="preserve"> neste</w:t>
      </w:r>
      <w:r w:rsidR="00CC06C6" w:rsidRPr="007B38EB">
        <w:rPr>
          <w:rFonts w:ascii="Arial" w:hAnsi="Arial" w:cs="Arial"/>
          <w:sz w:val="24"/>
          <w:szCs w:val="24"/>
        </w:rPr>
        <w:t xml:space="preserve"> Termo de Referência</w:t>
      </w:r>
      <w:r w:rsidR="00606B12" w:rsidRPr="007B38EB">
        <w:rPr>
          <w:rFonts w:ascii="Arial" w:hAnsi="Arial" w:cs="Arial"/>
          <w:sz w:val="24"/>
          <w:szCs w:val="24"/>
        </w:rPr>
        <w:t>.</w:t>
      </w:r>
    </w:p>
    <w:p w14:paraId="3E32A0CC" w14:textId="77777777" w:rsidR="001C4F3C" w:rsidRDefault="001C4F3C" w:rsidP="008B62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2F3F8F" w14:textId="1C792315" w:rsidR="001C4F3C" w:rsidRPr="00451270" w:rsidRDefault="001C4F3C" w:rsidP="001C4F3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3B9B">
        <w:rPr>
          <w:rFonts w:ascii="Arial" w:hAnsi="Arial" w:cs="Arial"/>
          <w:sz w:val="24"/>
          <w:szCs w:val="24"/>
        </w:rPr>
        <w:t xml:space="preserve">1.2. A contratação será por Pregão Eletrônico e está fundamentado nos termos dos incisos XLI e XLII do Art. 6º da </w:t>
      </w:r>
      <w:hyperlink r:id="rId8" w:tgtFrame="_blank" w:history="1">
        <w:r w:rsidRPr="00FF3B9B">
          <w:rPr>
            <w:rStyle w:val="Hyperlink"/>
            <w:rFonts w:ascii="Arial" w:hAnsi="Arial" w:cs="Arial"/>
            <w:sz w:val="24"/>
            <w:szCs w:val="24"/>
          </w:rPr>
          <w:t>Lei nº 14.133/2021</w:t>
        </w:r>
      </w:hyperlink>
      <w:r w:rsidRPr="00FF3B9B">
        <w:rPr>
          <w:rFonts w:ascii="Arial" w:hAnsi="Arial" w:cs="Arial"/>
          <w:sz w:val="24"/>
          <w:szCs w:val="24"/>
        </w:rPr>
        <w:t>, em virtude do valor.</w:t>
      </w:r>
    </w:p>
    <w:p w14:paraId="1D4F2FCF" w14:textId="77777777" w:rsidR="00E364D3" w:rsidRDefault="00E364D3" w:rsidP="008B62C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59F1D9" w14:textId="5849ABC3" w:rsidR="004A67A8" w:rsidRPr="007B38EB" w:rsidRDefault="00606B12" w:rsidP="008B62C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38EB">
        <w:rPr>
          <w:rFonts w:ascii="Arial" w:hAnsi="Arial" w:cs="Arial"/>
          <w:sz w:val="24"/>
          <w:szCs w:val="24"/>
        </w:rPr>
        <w:t>1.3. E</w:t>
      </w:r>
      <w:r w:rsidR="008B62C6" w:rsidRPr="007B38EB">
        <w:rPr>
          <w:rFonts w:ascii="Arial" w:hAnsi="Arial" w:cs="Arial"/>
          <w:sz w:val="24"/>
          <w:szCs w:val="24"/>
        </w:rPr>
        <w:t>specificações mínimas e quantidades detalhadas na tabela abaixo:</w:t>
      </w: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709"/>
        <w:gridCol w:w="1701"/>
        <w:gridCol w:w="1978"/>
      </w:tblGrid>
      <w:tr w:rsidR="00B33622" w:rsidRPr="00976F92" w14:paraId="01F3A9AA" w14:textId="77777777" w:rsidTr="00760694">
        <w:tc>
          <w:tcPr>
            <w:tcW w:w="846" w:type="dxa"/>
            <w:vAlign w:val="center"/>
          </w:tcPr>
          <w:p w14:paraId="18D7D93B" w14:textId="77777777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F92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260" w:type="dxa"/>
            <w:vAlign w:val="center"/>
          </w:tcPr>
          <w:p w14:paraId="2BB570C5" w14:textId="77777777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F92">
              <w:rPr>
                <w:rFonts w:ascii="Arial" w:hAnsi="Arial" w:cs="Arial"/>
                <w:b/>
                <w:bCs/>
                <w:sz w:val="24"/>
                <w:szCs w:val="24"/>
              </w:rPr>
              <w:t>Descrição do produto</w:t>
            </w:r>
          </w:p>
        </w:tc>
        <w:tc>
          <w:tcPr>
            <w:tcW w:w="709" w:type="dxa"/>
            <w:vAlign w:val="center"/>
          </w:tcPr>
          <w:p w14:paraId="6AB40237" w14:textId="77777777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F92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701" w:type="dxa"/>
            <w:vAlign w:val="center"/>
          </w:tcPr>
          <w:p w14:paraId="16C5F138" w14:textId="3C98A159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Valor </w:t>
            </w:r>
            <w:r w:rsidR="000349CA">
              <w:rPr>
                <w:rFonts w:ascii="Arial" w:hAnsi="Arial" w:cs="Arial"/>
                <w:b/>
                <w:bCs/>
                <w:sz w:val="24"/>
                <w:szCs w:val="24"/>
              </w:rPr>
              <w:t>u</w:t>
            </w:r>
            <w:r w:rsidRPr="00976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nitário </w:t>
            </w:r>
          </w:p>
        </w:tc>
        <w:tc>
          <w:tcPr>
            <w:tcW w:w="1978" w:type="dxa"/>
            <w:vAlign w:val="center"/>
          </w:tcPr>
          <w:p w14:paraId="42C3A0C6" w14:textId="365909D1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6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Total </w:t>
            </w:r>
            <w:r w:rsidR="000349CA">
              <w:rPr>
                <w:rFonts w:ascii="Arial" w:hAnsi="Arial" w:cs="Arial"/>
                <w:b/>
                <w:bCs/>
                <w:sz w:val="24"/>
                <w:szCs w:val="24"/>
              </w:rPr>
              <w:t>estimado</w:t>
            </w:r>
          </w:p>
          <w:p w14:paraId="65FBA4F1" w14:textId="273118E0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B33622" w:rsidRPr="00976F92" w14:paraId="0A1A1168" w14:textId="77777777" w:rsidTr="00760694">
        <w:trPr>
          <w:trHeight w:val="477"/>
        </w:trPr>
        <w:tc>
          <w:tcPr>
            <w:tcW w:w="846" w:type="dxa"/>
            <w:vAlign w:val="center"/>
          </w:tcPr>
          <w:p w14:paraId="7BC098C0" w14:textId="77777777" w:rsidR="00B33622" w:rsidRPr="00976F92" w:rsidRDefault="00B33622" w:rsidP="00E63789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260" w:type="dxa"/>
          </w:tcPr>
          <w:p w14:paraId="3720C553" w14:textId="77777777" w:rsidR="00B33622" w:rsidRDefault="00B33622" w:rsidP="001D734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1D734E">
              <w:rPr>
                <w:rFonts w:ascii="Arial" w:hAnsi="Arial" w:cs="Arial"/>
                <w:b/>
                <w:bCs/>
              </w:rPr>
              <w:t>Conjunto de microfone de lapela sem fio (duplo)</w:t>
            </w:r>
          </w:p>
          <w:p w14:paraId="25252518" w14:textId="77777777" w:rsidR="000A04D4" w:rsidRDefault="000A04D4" w:rsidP="001D734E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11DBFE20" w14:textId="6BE38F03" w:rsidR="000A04D4" w:rsidRPr="00D80B0B" w:rsidRDefault="000A04D4" w:rsidP="001D734E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80B0B">
              <w:rPr>
                <w:rFonts w:ascii="Arial" w:hAnsi="Arial" w:cs="Arial"/>
              </w:rPr>
              <w:t xml:space="preserve">CATMAT </w:t>
            </w:r>
            <w:r w:rsidR="00022734" w:rsidRPr="00D80B0B">
              <w:rPr>
                <w:rFonts w:ascii="Arial" w:hAnsi="Arial" w:cs="Arial"/>
              </w:rPr>
              <w:t>637244</w:t>
            </w:r>
          </w:p>
          <w:p w14:paraId="4B71329A" w14:textId="63CC9A36" w:rsidR="0095412B" w:rsidRPr="00D80B0B" w:rsidRDefault="0095412B" w:rsidP="0095412B">
            <w:pPr>
              <w:pStyle w:val="SemEspaamento"/>
              <w:jc w:val="both"/>
              <w:rPr>
                <w:rFonts w:cstheme="minorHAnsi"/>
                <w:sz w:val="24"/>
                <w:szCs w:val="24"/>
              </w:rPr>
            </w:pPr>
            <w:r w:rsidRPr="00D80B0B">
              <w:rPr>
                <w:rFonts w:ascii="Arial" w:hAnsi="Arial" w:cs="Arial"/>
                <w:sz w:val="20"/>
                <w:szCs w:val="20"/>
              </w:rPr>
              <w:t xml:space="preserve">Microfone Tipo: Lapela Sem Fio , Alimentação: Bateria Recarregável , Resposta Freqüência: 20 Hz , Características Adicionais: Duplo Para 2 Pessoas, Luz Indicadora De Funcioname, Aplicação: </w:t>
            </w:r>
            <w:r w:rsidR="00AD4AAC" w:rsidRPr="00D80B0B">
              <w:rPr>
                <w:rFonts w:ascii="Arial" w:hAnsi="Arial" w:cs="Arial"/>
                <w:sz w:val="20"/>
                <w:szCs w:val="20"/>
              </w:rPr>
              <w:t>Sonorização,</w:t>
            </w:r>
            <w:r w:rsidRPr="00D80B0B">
              <w:rPr>
                <w:rFonts w:ascii="Arial" w:hAnsi="Arial" w:cs="Arial"/>
                <w:sz w:val="20"/>
                <w:szCs w:val="20"/>
              </w:rPr>
              <w:t xml:space="preserve"> Padrão: Omnidirecional, Acessórios: Clip, Cabo De</w:t>
            </w:r>
            <w:r w:rsidRPr="00D80B0B">
              <w:rPr>
                <w:rFonts w:cstheme="minorHAnsi"/>
                <w:sz w:val="20"/>
                <w:szCs w:val="20"/>
              </w:rPr>
              <w:t xml:space="preserve"> </w:t>
            </w:r>
            <w:r w:rsidRPr="00D80B0B">
              <w:rPr>
                <w:rFonts w:ascii="Arial" w:hAnsi="Arial" w:cs="Arial"/>
                <w:sz w:val="20"/>
                <w:szCs w:val="20"/>
              </w:rPr>
              <w:t>Carregamento Usb-C, Sensibilidade: 110 DB, Material:</w:t>
            </w:r>
            <w:r w:rsidRPr="009541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80B0B">
              <w:rPr>
                <w:rFonts w:ascii="Arial" w:hAnsi="Arial" w:cs="Arial"/>
                <w:sz w:val="20"/>
                <w:szCs w:val="20"/>
              </w:rPr>
              <w:t xml:space="preserve">Corpo Em Plástico, Cor: Preta, </w:t>
            </w:r>
            <w:r w:rsidRPr="00D80B0B">
              <w:rPr>
                <w:rFonts w:ascii="Arial" w:hAnsi="Arial" w:cs="Arial"/>
                <w:sz w:val="20"/>
                <w:szCs w:val="20"/>
              </w:rPr>
              <w:lastRenderedPageBreak/>
              <w:t>Referência Fabricante: Hl-Lark M2 Combo</w:t>
            </w:r>
          </w:p>
          <w:p w14:paraId="789D73D2" w14:textId="77777777" w:rsidR="0095412B" w:rsidRPr="00D80B0B" w:rsidRDefault="0095412B" w:rsidP="001D734E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469F3878" w14:textId="77777777" w:rsidR="00DC3A2A" w:rsidRDefault="00DC3A2A" w:rsidP="00760694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045FAC9D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>Microfone de Lapela, Sistema de Microfone Sem Fio Profissional, Longo Alcance e Alta Captação, Ideal para Gravação de Vídeos, Entrevistas e Produção de Conteúdo.</w:t>
            </w:r>
          </w:p>
          <w:p w14:paraId="656DC425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Sem fio tudo-em-um com a tecnologia MaxTimbre Mic pioneira no setor e a tecnologia ENC avançada, proporcionando um som cristalino incomparável. </w:t>
            </w:r>
          </w:p>
          <w:p w14:paraId="3F0AB9BA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Transmissor tem 8 GB de memória interna, fornecendo até 14 horas de gravação de backup. </w:t>
            </w:r>
          </w:p>
          <w:p w14:paraId="1983D8D5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Usual para entrevistas, vlogs, podcasts, produção eletrônica de campo, ensino online e quaisquer aplicações de gravação de áudio que exijam captação de áudio de alta qualidade e uma solução de backup de áudio com tranquilidade. </w:t>
            </w:r>
          </w:p>
          <w:p w14:paraId="7222290F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Deve vir em um estojo de carregamento compacto. </w:t>
            </w:r>
          </w:p>
          <w:p w14:paraId="238E21CE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Compatível com dispositivos móveis, câmeras ou Pc. </w:t>
            </w:r>
          </w:p>
          <w:p w14:paraId="1EB3B155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A interface de saída de 3,5 mm o torna compatível com muitos tipos de câmeras. </w:t>
            </w:r>
          </w:p>
          <w:p w14:paraId="6EA6C705" w14:textId="77777777" w:rsidR="00CF6C9B" w:rsidRPr="00C9432D" w:rsidRDefault="00CF6C9B" w:rsidP="00C9432D">
            <w:pPr>
              <w:pStyle w:val="PargrafodaLista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C9432D">
              <w:rPr>
                <w:rFonts w:ascii="Arial" w:hAnsi="Arial" w:cs="Arial"/>
              </w:rPr>
              <w:t xml:space="preserve">Conexão USB-C do receptor com o cabo USB-C para Lightning com certificação MFi ou cabo USB-C para USB-C para dispositivos Android e iOS. </w:t>
            </w:r>
          </w:p>
          <w:p w14:paraId="3B3D909D" w14:textId="77777777" w:rsidR="00760694" w:rsidRPr="0095412B" w:rsidRDefault="00CF6C9B" w:rsidP="00C9432D">
            <w:pPr>
              <w:pStyle w:val="PargrafodaLista"/>
              <w:numPr>
                <w:ilvl w:val="0"/>
                <w:numId w:val="27"/>
              </w:num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C9432D">
              <w:rPr>
                <w:rFonts w:ascii="Arial" w:hAnsi="Arial" w:cs="Arial"/>
              </w:rPr>
              <w:t>Dois (2) de lapela 3.5mm e alcance até 250 m</w:t>
            </w:r>
          </w:p>
          <w:p w14:paraId="26B0EE39" w14:textId="0F2DED0D" w:rsidR="0095412B" w:rsidRPr="00C9432D" w:rsidRDefault="0095412B" w:rsidP="0095412B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CAFBD79" w14:textId="77777777" w:rsidR="00B33622" w:rsidRPr="00976F92" w:rsidRDefault="00B33622" w:rsidP="00760694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lastRenderedPageBreak/>
              <w:t>03</w:t>
            </w:r>
          </w:p>
        </w:tc>
        <w:tc>
          <w:tcPr>
            <w:tcW w:w="1701" w:type="dxa"/>
          </w:tcPr>
          <w:p w14:paraId="2D04B0B6" w14:textId="707D0BC8" w:rsidR="00B33622" w:rsidRPr="00976F92" w:rsidRDefault="000349CA" w:rsidP="00760694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B33622" w:rsidRPr="00976F92">
              <w:rPr>
                <w:rFonts w:ascii="Arial" w:hAnsi="Arial" w:cs="Arial"/>
                <w:b/>
                <w:bCs/>
              </w:rPr>
              <w:t>1.013,2078</w:t>
            </w:r>
          </w:p>
        </w:tc>
        <w:tc>
          <w:tcPr>
            <w:tcW w:w="1978" w:type="dxa"/>
          </w:tcPr>
          <w:p w14:paraId="27FC035F" w14:textId="45131C18" w:rsidR="00B33622" w:rsidRPr="00976F92" w:rsidRDefault="000349CA" w:rsidP="00760694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="00B33622" w:rsidRPr="00976F92">
              <w:rPr>
                <w:rFonts w:ascii="Arial" w:hAnsi="Arial" w:cs="Arial"/>
                <w:b/>
                <w:bCs/>
              </w:rPr>
              <w:t>3.039,6234</w:t>
            </w:r>
          </w:p>
        </w:tc>
      </w:tr>
      <w:tr w:rsidR="00725615" w:rsidRPr="00976F92" w14:paraId="5FC09C6C" w14:textId="77777777" w:rsidTr="007607D1">
        <w:trPr>
          <w:trHeight w:val="555"/>
        </w:trPr>
        <w:tc>
          <w:tcPr>
            <w:tcW w:w="846" w:type="dxa"/>
            <w:vAlign w:val="center"/>
          </w:tcPr>
          <w:p w14:paraId="251A779C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lastRenderedPageBreak/>
              <w:t>2</w:t>
            </w:r>
          </w:p>
        </w:tc>
        <w:tc>
          <w:tcPr>
            <w:tcW w:w="3260" w:type="dxa"/>
          </w:tcPr>
          <w:p w14:paraId="10A0DB5B" w14:textId="77777777" w:rsidR="00725615" w:rsidRPr="009A45EF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45EF">
              <w:rPr>
                <w:rFonts w:ascii="Arial" w:hAnsi="Arial" w:cs="Arial"/>
                <w:b/>
                <w:bCs/>
                <w:sz w:val="20"/>
                <w:szCs w:val="20"/>
              </w:rPr>
              <w:t>Kit receptor com 04 microfones sem fio profissionais e receptor digital rack 19 polegadas</w:t>
            </w:r>
          </w:p>
          <w:p w14:paraId="31B950A4" w14:textId="77777777" w:rsidR="00725615" w:rsidRPr="009A45EF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93A12D" w14:textId="77777777" w:rsidR="009A45EF" w:rsidRPr="009A45EF" w:rsidRDefault="000272B4" w:rsidP="00C74660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45EF">
              <w:rPr>
                <w:rFonts w:ascii="Arial" w:hAnsi="Arial" w:cs="Arial"/>
                <w:sz w:val="20"/>
                <w:szCs w:val="20"/>
              </w:rPr>
              <w:t>C</w:t>
            </w:r>
            <w:r w:rsidR="00FC171E" w:rsidRPr="009A45EF">
              <w:rPr>
                <w:rFonts w:ascii="Arial" w:hAnsi="Arial" w:cs="Arial"/>
                <w:sz w:val="20"/>
                <w:szCs w:val="20"/>
              </w:rPr>
              <w:t xml:space="preserve">ATMAT </w:t>
            </w:r>
            <w:r w:rsidR="00725615" w:rsidRPr="009A45EF">
              <w:rPr>
                <w:rFonts w:ascii="Arial" w:hAnsi="Arial" w:cs="Arial"/>
                <w:sz w:val="20"/>
                <w:szCs w:val="20"/>
              </w:rPr>
              <w:t xml:space="preserve">635693 </w:t>
            </w:r>
          </w:p>
          <w:p w14:paraId="1496663C" w14:textId="099AF306" w:rsidR="00725615" w:rsidRPr="009A45EF" w:rsidRDefault="00725615" w:rsidP="00C74660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A45EF">
              <w:rPr>
                <w:rFonts w:ascii="Arial" w:hAnsi="Arial" w:cs="Arial"/>
                <w:sz w:val="20"/>
                <w:szCs w:val="20"/>
              </w:rPr>
              <w:t xml:space="preserve">Microfone Tipo: Dinâmico Profissional, Resposta Freqüência: 20 Hz A 20 </w:t>
            </w:r>
            <w:r w:rsidR="00C74660" w:rsidRPr="009A45EF">
              <w:rPr>
                <w:rFonts w:ascii="Arial" w:hAnsi="Arial" w:cs="Arial"/>
                <w:sz w:val="20"/>
                <w:szCs w:val="20"/>
              </w:rPr>
              <w:t>Khz,</w:t>
            </w:r>
            <w:r w:rsidRPr="009A45EF">
              <w:rPr>
                <w:rFonts w:ascii="Arial" w:hAnsi="Arial" w:cs="Arial"/>
                <w:sz w:val="20"/>
                <w:szCs w:val="20"/>
              </w:rPr>
              <w:t xml:space="preserve"> Características Adicionais: Conector Xlr, Aplicação: Ilha De Edição, Padrão: Polar Cardióide Unidirecional, Referência Fabricante: Rode Procaster, Relação Sinal / Ruido: -57.0 D</w:t>
            </w:r>
          </w:p>
          <w:p w14:paraId="036B5153" w14:textId="77777777" w:rsidR="00725615" w:rsidRPr="009A45EF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471B92BA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07D8BE8B" w14:textId="50EC5F41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1.097,6800</w:t>
            </w:r>
          </w:p>
        </w:tc>
        <w:tc>
          <w:tcPr>
            <w:tcW w:w="1978" w:type="dxa"/>
          </w:tcPr>
          <w:p w14:paraId="21128D3A" w14:textId="0FCB0E61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1.097,6800</w:t>
            </w:r>
          </w:p>
        </w:tc>
      </w:tr>
      <w:tr w:rsidR="00725615" w:rsidRPr="00976F92" w14:paraId="3FC18902" w14:textId="77777777" w:rsidTr="00760694">
        <w:trPr>
          <w:trHeight w:val="549"/>
        </w:trPr>
        <w:tc>
          <w:tcPr>
            <w:tcW w:w="846" w:type="dxa"/>
            <w:vAlign w:val="center"/>
          </w:tcPr>
          <w:p w14:paraId="7B3DB778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260" w:type="dxa"/>
            <w:vAlign w:val="center"/>
          </w:tcPr>
          <w:p w14:paraId="5E1C4055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737E4">
              <w:rPr>
                <w:rFonts w:ascii="Arial" w:hAnsi="Arial" w:cs="Arial"/>
                <w:b/>
                <w:bCs/>
              </w:rPr>
              <w:t xml:space="preserve">Câmera fotográfica/audiovisual profissional </w:t>
            </w:r>
          </w:p>
          <w:p w14:paraId="64D399E0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B9AE53B" w14:textId="22ADA2CE" w:rsidR="00725615" w:rsidRPr="009A45EF" w:rsidRDefault="00725615" w:rsidP="00725615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A45EF">
              <w:rPr>
                <w:rFonts w:ascii="Arial" w:hAnsi="Arial" w:cs="Arial"/>
              </w:rPr>
              <w:t>CATMAT 626426</w:t>
            </w:r>
          </w:p>
          <w:p w14:paraId="49629A44" w14:textId="4C382B42" w:rsidR="00983F23" w:rsidRPr="009A45EF" w:rsidRDefault="00983F23" w:rsidP="00983F23">
            <w:pPr>
              <w:jc w:val="both"/>
              <w:rPr>
                <w:rFonts w:ascii="Arial" w:hAnsi="Arial" w:cs="Arial"/>
              </w:rPr>
            </w:pPr>
            <w:r w:rsidRPr="009A45EF">
              <w:rPr>
                <w:rFonts w:ascii="Arial" w:hAnsi="Arial" w:cs="Arial"/>
              </w:rPr>
              <w:t>Câmera Fotográfica Digital Tipo Foco: Dual Pixel Cmos Af, Tipo Visor: Óptico, Tipo Modo Gravação: Full Hd 60p, Resolução Máxima: 26,2 Megapixels FPS, Tipo Memória: Sd, Sdhc, Sdxc, Alimentação Câmera: Bateria, Sensor Imagem: Cmos Full Frame MPX, Acessórios: Bateria Lp-E6, Carregador Lc-E6, Eyecup E Alça De Referência: Eos 6d Mark Ii</w:t>
            </w:r>
          </w:p>
          <w:p w14:paraId="33CAB364" w14:textId="77777777" w:rsidR="007043B2" w:rsidRPr="009A45EF" w:rsidRDefault="007043B2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43CF0CD8" w14:textId="77777777" w:rsidR="00725615" w:rsidRPr="005737E4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553CF59A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 xml:space="preserve">Novo sensor CMOS full-frame de 30.4 Megapixels para fotografar em praticamente qualquer condição de luminosidade, com faixa de ISO de 100-32000; </w:t>
            </w:r>
          </w:p>
          <w:p w14:paraId="1EA6FC33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 xml:space="preserve">Expansível até 50-102400 (ISO equivalente). </w:t>
            </w:r>
          </w:p>
          <w:p w14:paraId="0725EF8C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 xml:space="preserve">Vídeo 4K Motion JPEG (Padrão DCI para Cinema 4096 x 2160) a 30p ou 24p; </w:t>
            </w:r>
          </w:p>
          <w:p w14:paraId="5563781E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lastRenderedPageBreak/>
              <w:t>Captura de quadro* de vídeo 4K, gerando imagens de 8,8 megapixels;</w:t>
            </w:r>
          </w:p>
          <w:p w14:paraId="640401D2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>Múltiplas opções de vídeo, incluindo Full HD até 60p e HD de até 120p.</w:t>
            </w:r>
          </w:p>
          <w:p w14:paraId="08C6B6D9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 xml:space="preserve">Conveniente sistema Dual Pixel CMOS AF para autofoco rápido e suave durante gravação de vídeo ou em modo Live View; </w:t>
            </w:r>
          </w:p>
          <w:p w14:paraId="4A616957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 xml:space="preserve">LCD com completa operação touchscreen, incluindo a seleção da área de AF. </w:t>
            </w:r>
          </w:p>
          <w:p w14:paraId="16130586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>Excelente desempenho de até 7,0 fps** em disparo contínuo com o processador de imagem DIGIC 6+, que oferece alta performance para entregar excelente qualidade de imagem e velocidade ultrarrápida.</w:t>
            </w:r>
          </w:p>
          <w:p w14:paraId="72C7B420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 xml:space="preserve">61 pontos de AF com cobertura vertical expandida de 41 pontos do tipo cruzado (compatível com diversos modelos de lentes). </w:t>
            </w:r>
          </w:p>
          <w:p w14:paraId="725636A5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>Sensor de medição RGB + IR de 150.000 pixels para fornecer medição de exposição precisa, ajudando a detectar luzes intermitentes e capacitando recursos como reconhecimento de cena e detecção de rostos.</w:t>
            </w:r>
          </w:p>
          <w:p w14:paraId="707B3E11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>Tecnologias Dual Pixel RAW ***, otimizador digital de lentes integrado durante disparos em JPEG e correção de difração.</w:t>
            </w:r>
          </w:p>
          <w:p w14:paraId="43090232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>Conectividade Wi-Fi® ^ e NFC ^^ integradas para compartilhamento fácil com dispositivos inteligentes compatíveis.</w:t>
            </w:r>
          </w:p>
          <w:p w14:paraId="4BA600EB" w14:textId="77777777" w:rsidR="00725615" w:rsidRPr="005737E4" w:rsidRDefault="00725615" w:rsidP="00725615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5737E4">
              <w:rPr>
                <w:rFonts w:ascii="Arial" w:hAnsi="Arial" w:cs="Arial"/>
              </w:rPr>
              <w:t>GPS integrado^^^ para inserção de informações de georreferenciação mediante sincronização automática com o Universal Time Code (UTC) via satélite.</w:t>
            </w:r>
          </w:p>
          <w:p w14:paraId="09B46770" w14:textId="77777777" w:rsidR="00725615" w:rsidRPr="005737E4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8F0FC71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lastRenderedPageBreak/>
              <w:t>02</w:t>
            </w:r>
          </w:p>
        </w:tc>
        <w:tc>
          <w:tcPr>
            <w:tcW w:w="1701" w:type="dxa"/>
          </w:tcPr>
          <w:p w14:paraId="00116335" w14:textId="28FBF6C6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11.376,5000</w:t>
            </w:r>
          </w:p>
        </w:tc>
        <w:tc>
          <w:tcPr>
            <w:tcW w:w="1978" w:type="dxa"/>
          </w:tcPr>
          <w:p w14:paraId="361787CD" w14:textId="4C4AAF79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22.753,0000</w:t>
            </w:r>
          </w:p>
        </w:tc>
      </w:tr>
      <w:tr w:rsidR="00725615" w:rsidRPr="00976F92" w14:paraId="5DD88C2C" w14:textId="77777777" w:rsidTr="00760694">
        <w:trPr>
          <w:trHeight w:val="571"/>
        </w:trPr>
        <w:tc>
          <w:tcPr>
            <w:tcW w:w="846" w:type="dxa"/>
            <w:vAlign w:val="center"/>
          </w:tcPr>
          <w:p w14:paraId="7EB1E86A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260" w:type="dxa"/>
            <w:vAlign w:val="center"/>
          </w:tcPr>
          <w:p w14:paraId="5FDF65E1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0207E">
              <w:rPr>
                <w:rFonts w:ascii="Arial" w:hAnsi="Arial" w:cs="Arial"/>
                <w:b/>
                <w:bCs/>
              </w:rPr>
              <w:t>Drone para captação audiovisual</w:t>
            </w:r>
          </w:p>
          <w:p w14:paraId="3B3382FA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721D6511" w14:textId="5FF30F30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CATMAT</w:t>
            </w:r>
            <w:r w:rsidR="00811B7E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629952</w:t>
            </w:r>
          </w:p>
          <w:p w14:paraId="2DB8C20D" w14:textId="5A7F7FF6" w:rsidR="00307815" w:rsidRPr="00307815" w:rsidRDefault="00307815" w:rsidP="00307815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7815">
              <w:rPr>
                <w:rFonts w:ascii="Arial" w:hAnsi="Arial" w:cs="Arial"/>
                <w:sz w:val="20"/>
                <w:szCs w:val="20"/>
              </w:rPr>
              <w:t>Veículos Teleguiados Tipo: Aeronave Remotamente Pilotada (Drone), Quantidade Motores: 4 Motores, Tamanho Diagonal: 298 MM, Velocidade Ascensão Vertical: 3 A 5 M/S, Peso Máximo: 249 G, Características Adicionais: Controle Remoto, Carregador, Detetor Obstáculos, C</w:t>
            </w:r>
          </w:p>
          <w:p w14:paraId="072190B2" w14:textId="77777777" w:rsidR="00307815" w:rsidRPr="00A0207E" w:rsidRDefault="003078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777ECBE9" w14:textId="77777777" w:rsidR="00725615" w:rsidRPr="00A0207E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F38F56B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Quantidade de baterias incluídas: 3.</w:t>
            </w:r>
          </w:p>
          <w:p w14:paraId="372BC7B0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Resolução máxima da câmera: 4K.</w:t>
            </w:r>
          </w:p>
          <w:p w14:paraId="25987F29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A0207E">
              <w:rPr>
                <w:rFonts w:ascii="Arial" w:hAnsi="Arial" w:cs="Arial"/>
              </w:rPr>
              <w:t>Frequência de funcionamento do Wi-Fi: 5.8 GHz</w:t>
            </w:r>
            <w:r w:rsidRPr="00A0207E">
              <w:rPr>
                <w:rFonts w:ascii="Arial" w:hAnsi="Arial" w:cs="Arial"/>
                <w:b/>
                <w:bCs/>
              </w:rPr>
              <w:t>.</w:t>
            </w:r>
          </w:p>
          <w:p w14:paraId="665301AA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Câmera de 48MP com sensor CMOS de 1/1,3 polegadas e abertura f/1,7.</w:t>
            </w:r>
          </w:p>
          <w:p w14:paraId="1973B253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Resolução de vídeo até 4K a 100FPS e HDR.</w:t>
            </w:r>
          </w:p>
          <w:p w14:paraId="068CCC49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Tempo máximo de voo de até 45 minutos.</w:t>
            </w:r>
          </w:p>
          <w:p w14:paraId="6285AD7C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Detecção omnidirecional de obstáculos para maior segurança.</w:t>
            </w:r>
          </w:p>
          <w:p w14:paraId="3D5D6B41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ActiveTrack 360 para rastreamento de assuntos em movimento.</w:t>
            </w:r>
          </w:p>
          <w:p w14:paraId="43E86418" w14:textId="77777777" w:rsidR="00725615" w:rsidRPr="00A0207E" w:rsidRDefault="00725615" w:rsidP="00725615">
            <w:pPr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A0207E">
              <w:rPr>
                <w:rFonts w:ascii="Arial" w:hAnsi="Arial" w:cs="Arial"/>
              </w:rPr>
              <w:t>Peso inferior a 249 g para conveniência em transporte.</w:t>
            </w:r>
          </w:p>
          <w:p w14:paraId="4554D17F" w14:textId="77777777" w:rsidR="00725615" w:rsidRPr="00A0207E" w:rsidRDefault="00725615" w:rsidP="00725615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A2E30C8" w14:textId="77777777" w:rsidR="00725615" w:rsidRPr="00A0207E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9122F51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39ADF4EB" w14:textId="1B22996C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>8.084,5178</w:t>
            </w:r>
          </w:p>
        </w:tc>
        <w:tc>
          <w:tcPr>
            <w:tcW w:w="1978" w:type="dxa"/>
          </w:tcPr>
          <w:p w14:paraId="6199A194" w14:textId="732250C0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>8.084,5178</w:t>
            </w:r>
          </w:p>
        </w:tc>
      </w:tr>
      <w:tr w:rsidR="00725615" w:rsidRPr="00976F92" w14:paraId="1B4E1C5B" w14:textId="77777777" w:rsidTr="00760694">
        <w:trPr>
          <w:trHeight w:val="551"/>
        </w:trPr>
        <w:tc>
          <w:tcPr>
            <w:tcW w:w="846" w:type="dxa"/>
            <w:vAlign w:val="center"/>
          </w:tcPr>
          <w:p w14:paraId="578652EB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260" w:type="dxa"/>
            <w:vAlign w:val="center"/>
          </w:tcPr>
          <w:p w14:paraId="5727E087" w14:textId="77777777" w:rsidR="00725615" w:rsidRPr="001E4E21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4E21">
              <w:rPr>
                <w:rFonts w:ascii="Arial" w:hAnsi="Arial" w:cs="Arial"/>
                <w:b/>
                <w:bCs/>
                <w:sz w:val="20"/>
                <w:szCs w:val="20"/>
              </w:rPr>
              <w:t>Lente objetiva/teleobjetiva zoom profissional com</w:t>
            </w:r>
          </w:p>
          <w:p w14:paraId="7AB8B4D7" w14:textId="2E6467E6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1E4E21">
              <w:rPr>
                <w:rFonts w:ascii="Arial" w:hAnsi="Arial" w:cs="Arial"/>
                <w:b/>
                <w:bCs/>
              </w:rPr>
              <w:t xml:space="preserve">distância focal de 70-200mm – f/2.8 </w:t>
            </w:r>
          </w:p>
          <w:p w14:paraId="6310DE13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60DB8ED" w14:textId="4C773D38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CATMAT 630523</w:t>
            </w:r>
          </w:p>
          <w:p w14:paraId="1AEBD6EF" w14:textId="77777777" w:rsidR="0095798B" w:rsidRPr="0095798B" w:rsidRDefault="0095798B" w:rsidP="0095798B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5798B">
              <w:rPr>
                <w:rFonts w:ascii="Arial" w:hAnsi="Arial" w:cs="Arial"/>
                <w:sz w:val="20"/>
                <w:szCs w:val="20"/>
              </w:rPr>
              <w:t>Lente Objetiva De Máquina Fotográfica Tipo: Fixa Modelo: Rf 70-200mm , Abertura Mínina: F/32 , Abertura Máxima: F2.8</w:t>
            </w:r>
          </w:p>
          <w:p w14:paraId="17AB8A8E" w14:textId="77777777" w:rsidR="00F61CC4" w:rsidRPr="001E4E21" w:rsidRDefault="00F61CC4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32C56B35" w14:textId="77777777" w:rsidR="00725615" w:rsidRPr="001E4E21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4DDDAB53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Lente teleobjetiva zoom profissional com distância focal de 70-200mm e abertura constante de f/2.8, indicada para fotografia e gravação de vídeo em alta qualidade. </w:t>
            </w:r>
          </w:p>
          <w:p w14:paraId="4C02604D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Sistema de estabilização óptica de imagem para maior nitidez em fotos e vídeos realizados sem tripé. </w:t>
            </w:r>
          </w:p>
          <w:p w14:paraId="123538F3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Motor de foco automático ultrassônico de alta velocidade, proporcionando foco rápido, preciso e silencioso. </w:t>
            </w:r>
          </w:p>
          <w:p w14:paraId="1ED686FD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Construção óptica avançada com elementos especiais para redução de aberrações cromáticas, reflexos e distorções, garantindo alta definição e fidelidade de cores. </w:t>
            </w:r>
          </w:p>
          <w:p w14:paraId="2705610B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Estrutura resistente com vedação contra poeira e umidade, adequada para uso profissional em diferentes condições ambientais. </w:t>
            </w:r>
          </w:p>
          <w:p w14:paraId="1468A144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Compatibilidade com câmeras de encaixe EF e suporte para aplicações em retratos, eventos, esportes, produções audiovisuais e fotografias em baixa luminosidade. </w:t>
            </w:r>
          </w:p>
          <w:p w14:paraId="0CFF5F02" w14:textId="77777777" w:rsidR="00725615" w:rsidRPr="001E4E21" w:rsidRDefault="00725615" w:rsidP="00725615">
            <w:pPr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>Distância mínima de foco de aproximadamente 1,2 metro e diâmetro para filtro de 77mm.</w:t>
            </w:r>
          </w:p>
          <w:p w14:paraId="3BEC9722" w14:textId="77777777" w:rsidR="00725615" w:rsidRPr="001E4E21" w:rsidRDefault="00725615" w:rsidP="00725615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FDD8F1C" w14:textId="77777777" w:rsidR="00725615" w:rsidRPr="001E4E21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1C7E682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4CE2F20D" w14:textId="5FAF2AA8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20.373,0150</w:t>
            </w:r>
          </w:p>
        </w:tc>
        <w:tc>
          <w:tcPr>
            <w:tcW w:w="1978" w:type="dxa"/>
          </w:tcPr>
          <w:p w14:paraId="396CBAFC" w14:textId="3F4DEF14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20.373,0150</w:t>
            </w:r>
          </w:p>
        </w:tc>
      </w:tr>
      <w:tr w:rsidR="00725615" w:rsidRPr="00976F92" w14:paraId="40CE71AF" w14:textId="77777777" w:rsidTr="00760694">
        <w:trPr>
          <w:trHeight w:val="687"/>
        </w:trPr>
        <w:tc>
          <w:tcPr>
            <w:tcW w:w="846" w:type="dxa"/>
            <w:vAlign w:val="center"/>
          </w:tcPr>
          <w:p w14:paraId="1EA29B7D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260" w:type="dxa"/>
            <w:vAlign w:val="center"/>
          </w:tcPr>
          <w:p w14:paraId="33036EDE" w14:textId="77777777" w:rsidR="00725615" w:rsidRPr="001E4E21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1E4E21">
              <w:rPr>
                <w:rFonts w:ascii="Arial" w:hAnsi="Arial" w:cs="Arial"/>
                <w:b/>
                <w:bCs/>
              </w:rPr>
              <w:t>Lente objetiva/fixa profissional de 85mm com ampla abertura de f/1.4</w:t>
            </w:r>
          </w:p>
          <w:p w14:paraId="7ADFD538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0B36A6A8" w14:textId="14D72D90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CATMAT 613212</w:t>
            </w:r>
          </w:p>
          <w:p w14:paraId="5EE4B38A" w14:textId="7CBB45F9" w:rsidR="006E22DB" w:rsidRPr="006E22DB" w:rsidRDefault="006E22DB" w:rsidP="006E22DB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22DB">
              <w:rPr>
                <w:rFonts w:ascii="Arial" w:hAnsi="Arial" w:cs="Arial"/>
                <w:sz w:val="20"/>
                <w:szCs w:val="20"/>
              </w:rPr>
              <w:t>Lente Objetiva De Máquina Fotográfica Tipo: Fixa,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22DB">
              <w:rPr>
                <w:rFonts w:ascii="Arial" w:hAnsi="Arial" w:cs="Arial"/>
                <w:sz w:val="20"/>
                <w:szCs w:val="20"/>
              </w:rPr>
              <w:t>Modelo: Ef-85mm</w:t>
            </w:r>
          </w:p>
          <w:p w14:paraId="49586342" w14:textId="77777777" w:rsidR="006E22DB" w:rsidRPr="006E22DB" w:rsidRDefault="006E22DB" w:rsidP="00725615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2B2A617F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5C6213E0" w14:textId="77777777" w:rsidR="00725615" w:rsidRPr="001E4E21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7ED0A785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Lente fixa profissional de 85mm com ampla abertura de f/1.4, desenvolvida para captura de imagens com alta profundidade de campo reduzida e excelente desempenho em ambientes com pouca iluminação. </w:t>
            </w:r>
          </w:p>
          <w:p w14:paraId="25B784EA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Sistema de estabilização de imagem integrado para auxiliar na redução de vibrações durante fotografias e gravações. </w:t>
            </w:r>
          </w:p>
          <w:p w14:paraId="0C72D88E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Tecnologia de foco automático de alto desempenho, com operação rápida, suave e silenciosa. </w:t>
            </w:r>
          </w:p>
          <w:p w14:paraId="2CEA875E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Elementos ópticos de precisão que proporcionam elevada definição, contraste aprimorado e reprodução fiel de cores. </w:t>
            </w:r>
          </w:p>
          <w:p w14:paraId="3C57FB70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 xml:space="preserve">Construção robusta com proteção contra poeira e umidade, adequada para utilização contínua em trabalhos profissionais. </w:t>
            </w:r>
          </w:p>
          <w:p w14:paraId="1655CCCF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>Indicada para retratos, ensaios fotográficos, cobertura de eventos e produções audiovisuais que exigem qualidade de imagem e efeito de desfoque suave no fundo.</w:t>
            </w:r>
          </w:p>
          <w:p w14:paraId="749EE1DC" w14:textId="77777777" w:rsidR="00725615" w:rsidRPr="001E4E21" w:rsidRDefault="00725615" w:rsidP="00725615">
            <w:pPr>
              <w:numPr>
                <w:ilvl w:val="0"/>
                <w:numId w:val="13"/>
              </w:numPr>
              <w:jc w:val="both"/>
              <w:rPr>
                <w:rFonts w:ascii="Arial" w:hAnsi="Arial" w:cs="Arial"/>
              </w:rPr>
            </w:pPr>
            <w:r w:rsidRPr="001E4E21">
              <w:rPr>
                <w:rFonts w:ascii="Arial" w:hAnsi="Arial" w:cs="Arial"/>
              </w:rPr>
              <w:t>Compatível com câmeras de encaixe EF e com suporte para utilização de filtros de 77mm.</w:t>
            </w:r>
          </w:p>
          <w:p w14:paraId="5F33C860" w14:textId="77777777" w:rsidR="00725615" w:rsidRPr="001E4E21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09AED08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328423CC" w14:textId="3CEA772D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16.040,2483</w:t>
            </w:r>
          </w:p>
        </w:tc>
        <w:tc>
          <w:tcPr>
            <w:tcW w:w="1978" w:type="dxa"/>
          </w:tcPr>
          <w:p w14:paraId="125E256D" w14:textId="3FDCE6F3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>16.040,2483</w:t>
            </w:r>
          </w:p>
        </w:tc>
      </w:tr>
      <w:tr w:rsidR="00725615" w:rsidRPr="00976F92" w14:paraId="79FA32AB" w14:textId="77777777" w:rsidTr="00760694">
        <w:trPr>
          <w:trHeight w:val="569"/>
        </w:trPr>
        <w:tc>
          <w:tcPr>
            <w:tcW w:w="846" w:type="dxa"/>
            <w:vAlign w:val="center"/>
          </w:tcPr>
          <w:p w14:paraId="4AEC0B0F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260" w:type="dxa"/>
            <w:vAlign w:val="center"/>
          </w:tcPr>
          <w:p w14:paraId="425F8B37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EB2A1B">
              <w:rPr>
                <w:rFonts w:ascii="Arial" w:hAnsi="Arial" w:cs="Arial"/>
                <w:b/>
                <w:bCs/>
              </w:rPr>
              <w:t xml:space="preserve">Bastão LED portátil RGB </w:t>
            </w:r>
          </w:p>
          <w:p w14:paraId="014866B4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9573E90" w14:textId="49D0023A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CATMAT 631131</w:t>
            </w:r>
          </w:p>
          <w:p w14:paraId="49C614C2" w14:textId="77777777" w:rsidR="00B871EA" w:rsidRPr="00B871EA" w:rsidRDefault="00B871EA" w:rsidP="00B871EA">
            <w:pPr>
              <w:jc w:val="both"/>
              <w:rPr>
                <w:rFonts w:ascii="Arial" w:hAnsi="Arial" w:cs="Arial"/>
              </w:rPr>
            </w:pPr>
            <w:r w:rsidRPr="00B871EA">
              <w:rPr>
                <w:rFonts w:ascii="Arial" w:hAnsi="Arial" w:cs="Arial"/>
              </w:rPr>
              <w:t>Iluminador Para Filmagem Tipo: Iluminador Led , Altura: 50 CM, Potência: 8 W, Temperatura Da Cor: 2.500 A 9.000 K, Características Adicionais: Bateria Recarregável</w:t>
            </w:r>
          </w:p>
          <w:p w14:paraId="3E8D320E" w14:textId="77777777" w:rsidR="00B871EA" w:rsidRPr="00EB2A1B" w:rsidRDefault="00B871EA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E50458F" w14:textId="77777777" w:rsidR="00725615" w:rsidRPr="00EB2A1B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1B4D1B2A" w14:textId="77777777" w:rsidR="00725615" w:rsidRPr="00EB2A1B" w:rsidRDefault="00725615" w:rsidP="00725615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</w:rPr>
            </w:pPr>
            <w:r w:rsidRPr="00EB2A1B">
              <w:rPr>
                <w:rFonts w:ascii="Arial" w:hAnsi="Arial" w:cs="Arial"/>
              </w:rPr>
              <w:t xml:space="preserve">Bastão de Luz LED Portátil Neewer TL60 RGB Preto, Controle via APP/DMX, 18 Efeitos, Bateria Recarregável, Iluminação para Foto e Vídeo 1. </w:t>
            </w:r>
          </w:p>
          <w:p w14:paraId="7817D320" w14:textId="77777777" w:rsidR="00725615" w:rsidRPr="00EB2A1B" w:rsidRDefault="00725615" w:rsidP="00725615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</w:rPr>
            </w:pPr>
            <w:r w:rsidRPr="00EB2A1B">
              <w:rPr>
                <w:rFonts w:ascii="Arial" w:hAnsi="Arial" w:cs="Arial"/>
              </w:rPr>
              <w:t xml:space="preserve">Iluminação RGBWW Suave e Precisa combina LEDs premium e tecnologia de mistura RGBWW para uma iluminação uniforme e equilibrada. Com iluminância de até 1730 lux a 0,5m e faixa de temperatura, de cor entre 2500K e 10000K, proporciona reprodução de cor fiel, atingindo CRI 97+ e TLCI 98+, ideal para vídeos e fotografias profissionais. </w:t>
            </w:r>
          </w:p>
          <w:p w14:paraId="450B6DA8" w14:textId="77777777" w:rsidR="00725615" w:rsidRPr="00EB2A1B" w:rsidRDefault="00725615" w:rsidP="00725615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</w:rPr>
            </w:pPr>
            <w:r w:rsidRPr="00EB2A1B">
              <w:rPr>
                <w:rFonts w:ascii="Arial" w:hAnsi="Arial" w:cs="Arial"/>
              </w:rPr>
              <w:t xml:space="preserve">Controle Avançado e Ajustes Precisos Ajuste brilho, tonalidade e saturação com precisão no modo CCT, HSI, RGBCW e GEL. A tela LCD integrada oferece visualização intuitiva dos parâmetros, enquanto o seletor tátil de cores permite seleção instantânea, garantindo configurações rápidas e eficientes para qualquer cenário de gravação. </w:t>
            </w:r>
          </w:p>
          <w:p w14:paraId="627AA9C2" w14:textId="77777777" w:rsidR="00725615" w:rsidRPr="00EB2A1B" w:rsidRDefault="00725615" w:rsidP="00725615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</w:rPr>
            </w:pPr>
            <w:r w:rsidRPr="00EB2A1B">
              <w:rPr>
                <w:rFonts w:ascii="Arial" w:hAnsi="Arial" w:cs="Arial"/>
              </w:rPr>
              <w:t xml:space="preserve">Efeitos Dinâmicos e Personalização de Pixels Com 7 efeitos de pixel e 18 efeitos de cena predefinidos, incluindo flash, fogo e modo música, o TL60 permite criar atmosferas cinematográficas envolventes. Suas 8 seções de pixels ajustáveis oferecem um nível de personalização inigualável para produções criativas. </w:t>
            </w:r>
          </w:p>
          <w:p w14:paraId="16CF6E9E" w14:textId="77777777" w:rsidR="00725615" w:rsidRPr="00EB2A1B" w:rsidRDefault="00725615" w:rsidP="00725615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</w:rPr>
            </w:pPr>
            <w:r w:rsidRPr="00EB2A1B">
              <w:rPr>
                <w:rFonts w:ascii="Arial" w:hAnsi="Arial" w:cs="Arial"/>
              </w:rPr>
              <w:t xml:space="preserve">Controle via APP, 2.4G e DMX512 Pode ser operado diretamente no painel ou pelo aplicativo ou via sinal 2.4G para controle remoto eficiente. Para produções avançadas, também é compatível com controladores DMX512, possibilitando integração com múltiplas luzes em um sistema profissional de iluminação. </w:t>
            </w:r>
          </w:p>
          <w:p w14:paraId="2ED34F88" w14:textId="77777777" w:rsidR="00725615" w:rsidRPr="00EB2A1B" w:rsidRDefault="00725615" w:rsidP="00725615">
            <w:pPr>
              <w:numPr>
                <w:ilvl w:val="0"/>
                <w:numId w:val="14"/>
              </w:numPr>
              <w:jc w:val="both"/>
              <w:rPr>
                <w:rFonts w:ascii="Arial" w:hAnsi="Arial" w:cs="Arial"/>
              </w:rPr>
            </w:pPr>
            <w:r w:rsidRPr="00EB2A1B">
              <w:rPr>
                <w:rFonts w:ascii="Arial" w:hAnsi="Arial" w:cs="Arial"/>
              </w:rPr>
              <w:t>Design Portátil e Bateria Recarregável Leve e compacto, pesa apenas 820g e possui 665mm de comprimento, sendo ideal para uso manual ou montagem em suportes. A bateria embutida de 3000mAh garante até 120 minutos de operação contínua e pode ser carregada durante o uso, permitindo gravações sem interrupções.</w:t>
            </w:r>
          </w:p>
          <w:p w14:paraId="5C711909" w14:textId="77777777" w:rsidR="00725615" w:rsidRPr="00EB2A1B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79DA5F42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1701" w:type="dxa"/>
          </w:tcPr>
          <w:p w14:paraId="498563E2" w14:textId="58B47644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R$   </w:t>
            </w:r>
            <w:r w:rsidRPr="00976F92">
              <w:rPr>
                <w:rFonts w:ascii="Arial" w:hAnsi="Arial" w:cs="Arial"/>
                <w:b/>
                <w:bCs/>
              </w:rPr>
              <w:t xml:space="preserve"> 557,3800</w:t>
            </w:r>
          </w:p>
        </w:tc>
        <w:tc>
          <w:tcPr>
            <w:tcW w:w="1978" w:type="dxa"/>
          </w:tcPr>
          <w:p w14:paraId="1D55A727" w14:textId="0BF5812D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 xml:space="preserve">  1.114,7600</w:t>
            </w:r>
          </w:p>
        </w:tc>
      </w:tr>
      <w:tr w:rsidR="00725615" w:rsidRPr="00976F92" w14:paraId="4CB67D8B" w14:textId="77777777" w:rsidTr="00760694">
        <w:trPr>
          <w:trHeight w:val="702"/>
        </w:trPr>
        <w:tc>
          <w:tcPr>
            <w:tcW w:w="846" w:type="dxa"/>
            <w:vAlign w:val="center"/>
          </w:tcPr>
          <w:p w14:paraId="0E76D079" w14:textId="77777777" w:rsidR="00725615" w:rsidRPr="00694067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94067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260" w:type="dxa"/>
            <w:vAlign w:val="center"/>
          </w:tcPr>
          <w:p w14:paraId="5A5B102D" w14:textId="77777777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4FBA">
              <w:rPr>
                <w:rFonts w:ascii="Arial" w:hAnsi="Arial" w:cs="Arial"/>
                <w:b/>
                <w:bCs/>
                <w:sz w:val="20"/>
                <w:szCs w:val="20"/>
              </w:rPr>
              <w:t>Tripé/monopé profissional</w:t>
            </w:r>
          </w:p>
          <w:p w14:paraId="7D7926DB" w14:textId="77777777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784193E" w14:textId="2DA3BC3C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CATMAT 625578</w:t>
            </w:r>
          </w:p>
          <w:p w14:paraId="15465B39" w14:textId="51443BD8" w:rsidR="006542C5" w:rsidRPr="006542C5" w:rsidRDefault="006542C5" w:rsidP="006542C5">
            <w:pPr>
              <w:jc w:val="both"/>
              <w:rPr>
                <w:rFonts w:ascii="Arial" w:hAnsi="Arial" w:cs="Arial"/>
              </w:rPr>
            </w:pPr>
            <w:r w:rsidRPr="006542C5">
              <w:rPr>
                <w:rFonts w:ascii="Arial" w:hAnsi="Arial" w:cs="Arial"/>
              </w:rPr>
              <w:t>Tripé Material: Alumínio</w:t>
            </w:r>
            <w:r>
              <w:rPr>
                <w:rFonts w:ascii="Arial" w:hAnsi="Arial" w:cs="Arial"/>
              </w:rPr>
              <w:t>,</w:t>
            </w:r>
            <w:r w:rsidRPr="006542C5">
              <w:rPr>
                <w:rFonts w:ascii="Arial" w:hAnsi="Arial" w:cs="Arial"/>
              </w:rPr>
              <w:t>, Altura Máxima: 1,80 M, Peso: 2,65 G, Tipo Cabeça: Giratória</w:t>
            </w:r>
            <w:r>
              <w:rPr>
                <w:rFonts w:ascii="Arial" w:hAnsi="Arial" w:cs="Arial"/>
              </w:rPr>
              <w:t>,</w:t>
            </w:r>
            <w:r w:rsidRPr="006542C5">
              <w:rPr>
                <w:rFonts w:ascii="Arial" w:hAnsi="Arial" w:cs="Arial"/>
              </w:rPr>
              <w:t xml:space="preserve"> Aplicação: Câmera De Vídeo, Quantidade Hastes: 3, Características Adicionais: 1 Bolsa Para Transporte Unidade 1</w:t>
            </w:r>
          </w:p>
          <w:p w14:paraId="5EC06097" w14:textId="77777777" w:rsidR="006542C5" w:rsidRPr="000B4FBA" w:rsidRDefault="006542C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E29255" w14:textId="77777777" w:rsidR="00725615" w:rsidRPr="000B4FBA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67A2981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Modelo: TRIPRO-X600 </w:t>
            </w:r>
          </w:p>
          <w:p w14:paraId="579721F0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Tripé e monopé </w:t>
            </w:r>
          </w:p>
          <w:p w14:paraId="5BFDD97D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Material: alumínio </w:t>
            </w:r>
          </w:p>
          <w:p w14:paraId="348D806E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Tipo: PTZ 360° </w:t>
            </w:r>
          </w:p>
          <w:p w14:paraId="3384C4A4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Suporte: Ball Head </w:t>
            </w:r>
          </w:p>
          <w:p w14:paraId="0778A8C4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Movimentos pan e tilt </w:t>
            </w:r>
          </w:p>
          <w:p w14:paraId="3AEF0ADF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Tripé retrátil com 5 seções </w:t>
            </w:r>
          </w:p>
          <w:p w14:paraId="7F80D22B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Peso máximo suportado: 10kg </w:t>
            </w:r>
          </w:p>
          <w:p w14:paraId="0C0BAE91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Encaixe universal para câmeras, celulares, filmadoras etc. </w:t>
            </w:r>
          </w:p>
          <w:p w14:paraId="3734965E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Ajuste 3D </w:t>
            </w:r>
          </w:p>
          <w:p w14:paraId="777955A2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Trava reversa 180° </w:t>
            </w:r>
          </w:p>
          <w:p w14:paraId="04D71E9E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Monopé removível </w:t>
            </w:r>
          </w:p>
          <w:p w14:paraId="4BBE4321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Travas de pé em 3 níveis </w:t>
            </w:r>
          </w:p>
          <w:p w14:paraId="5D221783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Gancho de estabilidade para uso externo </w:t>
            </w:r>
          </w:p>
          <w:p w14:paraId="7FECE436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Altura máxima aproximada: 156cm </w:t>
            </w:r>
          </w:p>
          <w:p w14:paraId="3DFBF3D6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Altura mínima aproximada: 53cm. Altura de armazenamento: 40cm </w:t>
            </w:r>
          </w:p>
          <w:p w14:paraId="05C63B47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Diâmetro máximo do tubo: 2,50cm </w:t>
            </w:r>
          </w:p>
          <w:p w14:paraId="20DCC0CD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Diâmetro mínimo do tubo: 1,28cm </w:t>
            </w:r>
          </w:p>
          <w:p w14:paraId="4FDD402E" w14:textId="77777777" w:rsidR="00725615" w:rsidRPr="000B4FBA" w:rsidRDefault="00725615" w:rsidP="00725615">
            <w:pPr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Peso: 1,4kg </w:t>
            </w:r>
          </w:p>
          <w:p w14:paraId="75F3F807" w14:textId="77777777" w:rsidR="00725615" w:rsidRPr="000B4FBA" w:rsidRDefault="00725615" w:rsidP="00725615">
            <w:pPr>
              <w:ind w:left="720"/>
              <w:jc w:val="both"/>
              <w:rPr>
                <w:rFonts w:ascii="Arial" w:hAnsi="Arial" w:cs="Arial"/>
              </w:rPr>
            </w:pPr>
          </w:p>
          <w:p w14:paraId="2B7F2426" w14:textId="77777777" w:rsidR="00725615" w:rsidRPr="000B4FBA" w:rsidRDefault="00725615" w:rsidP="00725615">
            <w:pPr>
              <w:jc w:val="both"/>
              <w:rPr>
                <w:rFonts w:ascii="Arial" w:hAnsi="Arial" w:cs="Arial"/>
                <w:b/>
                <w:bCs/>
              </w:rPr>
            </w:pPr>
            <w:r w:rsidRPr="000B4FBA">
              <w:rPr>
                <w:rFonts w:ascii="Arial" w:hAnsi="Arial" w:cs="Arial"/>
                <w:b/>
                <w:bCs/>
              </w:rPr>
              <w:t xml:space="preserve">Conteúdo da embalagem: </w:t>
            </w:r>
          </w:p>
          <w:p w14:paraId="479A862B" w14:textId="77777777" w:rsidR="00725615" w:rsidRPr="000B4FBA" w:rsidRDefault="00725615" w:rsidP="00725615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01 Tripé 2 em 1 Monopé x600 </w:t>
            </w:r>
          </w:p>
          <w:p w14:paraId="0E19FA96" w14:textId="77777777" w:rsidR="00725615" w:rsidRPr="000B4FBA" w:rsidRDefault="00725615" w:rsidP="00725615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01 Bolsa de transporte </w:t>
            </w:r>
          </w:p>
          <w:p w14:paraId="15AF139A" w14:textId="77777777" w:rsidR="00725615" w:rsidRPr="000B4FBA" w:rsidRDefault="00725615" w:rsidP="00725615">
            <w:pPr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01 Suporte para celular. </w:t>
            </w:r>
          </w:p>
          <w:p w14:paraId="788FBCE1" w14:textId="77777777" w:rsidR="00725615" w:rsidRPr="000B4FBA" w:rsidRDefault="00725615" w:rsidP="00725615">
            <w:pPr>
              <w:jc w:val="both"/>
              <w:rPr>
                <w:rFonts w:ascii="Arial" w:hAnsi="Arial" w:cs="Arial"/>
              </w:rPr>
            </w:pPr>
          </w:p>
          <w:p w14:paraId="40CF5AB7" w14:textId="5EEC1B43" w:rsidR="00725615" w:rsidRPr="00977D07" w:rsidRDefault="00725615" w:rsidP="00725615">
            <w:pPr>
              <w:jc w:val="both"/>
              <w:rPr>
                <w:rFonts w:ascii="Arial" w:hAnsi="Arial" w:cs="Arial"/>
                <w:b/>
                <w:bCs/>
              </w:rPr>
            </w:pPr>
            <w:r w:rsidRPr="00977D07">
              <w:rPr>
                <w:rFonts w:ascii="Arial" w:hAnsi="Arial" w:cs="Arial"/>
                <w:b/>
                <w:bCs/>
              </w:rPr>
              <w:t xml:space="preserve">Tripé e Monopé  (2 em 1). </w:t>
            </w:r>
          </w:p>
          <w:p w14:paraId="6DD7F120" w14:textId="77777777" w:rsidR="00725615" w:rsidRPr="000B4FBA" w:rsidRDefault="00725615" w:rsidP="007256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Capacidade de suportar até 10kg de peso. </w:t>
            </w:r>
          </w:p>
          <w:p w14:paraId="104A3FE1" w14:textId="77777777" w:rsidR="00725615" w:rsidRPr="000B4FBA" w:rsidRDefault="00725615" w:rsidP="007256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Feito de alumínio de alta qualidade, durável e resistente a impactos e desgaste. </w:t>
            </w:r>
          </w:p>
          <w:p w14:paraId="0B8159E8" w14:textId="77777777" w:rsidR="00725615" w:rsidRPr="000B4FBA" w:rsidRDefault="00725615" w:rsidP="007256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>Pés de borracha antiderrapante para garantir estabilidade em superfícies irregulares.</w:t>
            </w:r>
          </w:p>
          <w:p w14:paraId="7C62D179" w14:textId="77777777" w:rsidR="00725615" w:rsidRPr="000B4FBA" w:rsidRDefault="00725615" w:rsidP="007256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0B4FBA">
              <w:rPr>
                <w:rFonts w:ascii="Arial" w:hAnsi="Arial" w:cs="Arial"/>
              </w:rPr>
              <w:t xml:space="preserve">Coluna central ajustável para ajustar a altura do tripé de acordo com as suas necessidades. </w:t>
            </w:r>
          </w:p>
          <w:p w14:paraId="760B17FF" w14:textId="77777777" w:rsidR="00725615" w:rsidRPr="000B4FBA" w:rsidRDefault="00725615" w:rsidP="0072561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0B4FBA">
              <w:rPr>
                <w:rFonts w:ascii="Arial" w:hAnsi="Arial" w:cs="Arial"/>
              </w:rPr>
              <w:t>Design compacto e leve, com bolsa de transporte inclusa para facilitar o transporte e armazenamento.</w:t>
            </w:r>
          </w:p>
          <w:p w14:paraId="7F28594A" w14:textId="77777777" w:rsidR="00725615" w:rsidRPr="000B4FBA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9F679F2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0FB121BE" w14:textId="70D3AF84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  </w:t>
            </w:r>
            <w:r>
              <w:rPr>
                <w:rFonts w:ascii="Arial" w:hAnsi="Arial" w:cs="Arial"/>
                <w:b/>
                <w:bCs/>
              </w:rPr>
              <w:t xml:space="preserve">R$   </w:t>
            </w:r>
            <w:r w:rsidRPr="00976F92">
              <w:rPr>
                <w:rFonts w:ascii="Arial" w:hAnsi="Arial" w:cs="Arial"/>
                <w:b/>
                <w:bCs/>
              </w:rPr>
              <w:t>545,5000</w:t>
            </w:r>
          </w:p>
        </w:tc>
        <w:tc>
          <w:tcPr>
            <w:tcW w:w="1978" w:type="dxa"/>
          </w:tcPr>
          <w:p w14:paraId="19682DEC" w14:textId="30CE2E51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 xml:space="preserve">  545,5000</w:t>
            </w:r>
          </w:p>
        </w:tc>
      </w:tr>
      <w:tr w:rsidR="00725615" w:rsidRPr="00976F92" w14:paraId="20E6EF5F" w14:textId="77777777" w:rsidTr="00760694">
        <w:trPr>
          <w:trHeight w:val="702"/>
        </w:trPr>
        <w:tc>
          <w:tcPr>
            <w:tcW w:w="846" w:type="dxa"/>
            <w:vAlign w:val="center"/>
          </w:tcPr>
          <w:p w14:paraId="0FFB09ED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260" w:type="dxa"/>
            <w:vAlign w:val="center"/>
          </w:tcPr>
          <w:p w14:paraId="26B3396F" w14:textId="77777777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9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Fones de ouvido para monitoramento </w:t>
            </w:r>
          </w:p>
          <w:p w14:paraId="3142449D" w14:textId="77777777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1EF31E9" w14:textId="2F6126E4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CATMAT 620179</w:t>
            </w:r>
          </w:p>
          <w:p w14:paraId="04E0C969" w14:textId="3E9B8388" w:rsidR="00A92E40" w:rsidRDefault="00A92E40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2E40">
              <w:rPr>
                <w:rFonts w:ascii="Arial" w:hAnsi="Arial" w:cs="Arial"/>
                <w:sz w:val="20"/>
                <w:szCs w:val="20"/>
              </w:rPr>
              <w:t>Fone Ouvido Tipo: Headset , Freqüência: 20 Hz – 20 KHZ, Tipo Fone: Estéreo, Sem Fio , Características Adicionais: Almofadas Com Espuma, Redução De Ruídos , Sensibilidade: - 40 DB, Acessórios: Cabo Para Carregamento 1,5 M</w:t>
            </w:r>
            <w:r w:rsidRPr="00476759">
              <w:rPr>
                <w:rFonts w:cstheme="minorHAnsi"/>
                <w:b/>
                <w:bCs/>
                <w:sz w:val="24"/>
                <w:szCs w:val="24"/>
              </w:rPr>
              <w:t xml:space="preserve">, </w:t>
            </w:r>
            <w:r w:rsidRPr="00A92E40">
              <w:rPr>
                <w:rFonts w:ascii="Arial" w:hAnsi="Arial" w:cs="Arial"/>
                <w:sz w:val="20"/>
                <w:szCs w:val="20"/>
              </w:rPr>
              <w:t>Adaptador</w:t>
            </w:r>
            <w:r w:rsidRPr="0047675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A92E40">
              <w:rPr>
                <w:rFonts w:ascii="Arial" w:hAnsi="Arial" w:cs="Arial"/>
                <w:sz w:val="20"/>
                <w:szCs w:val="20"/>
              </w:rPr>
              <w:t>Usb-A , Alcance: 30 M, Conector: Usb</w:t>
            </w:r>
          </w:p>
          <w:p w14:paraId="4BEA8245" w14:textId="77777777" w:rsidR="00725615" w:rsidRDefault="00725615" w:rsidP="00725615">
            <w:pPr>
              <w:pStyle w:val="SemEspaamen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2DA950E" w14:textId="77777777" w:rsidR="00725615" w:rsidRPr="00903E0C" w:rsidRDefault="00725615" w:rsidP="00725615">
            <w:pPr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1 (um) Headset Quantum 100 M2</w:t>
            </w:r>
          </w:p>
          <w:p w14:paraId="6694F341" w14:textId="77777777" w:rsidR="00725615" w:rsidRPr="00903E0C" w:rsidRDefault="00725615" w:rsidP="00725615">
            <w:pPr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1(um) Certificado de garantia</w:t>
            </w:r>
          </w:p>
          <w:p w14:paraId="7B44F527" w14:textId="77777777" w:rsidR="00725615" w:rsidRPr="00903E0C" w:rsidRDefault="00725615" w:rsidP="00725615">
            <w:pPr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1(um) Cartão de advertência</w:t>
            </w:r>
          </w:p>
          <w:p w14:paraId="1F7DD2A1" w14:textId="77777777" w:rsidR="00725615" w:rsidRPr="00903E0C" w:rsidRDefault="00725615" w:rsidP="00725615">
            <w:pPr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1(um) Espuma para microfone tipo Boom</w:t>
            </w:r>
          </w:p>
          <w:p w14:paraId="39062EE6" w14:textId="77777777" w:rsidR="00725615" w:rsidRPr="00903E0C" w:rsidRDefault="00725615" w:rsidP="00725615">
            <w:pPr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1(um) Guia de início rápido</w:t>
            </w:r>
          </w:p>
          <w:p w14:paraId="3D42012D" w14:textId="77777777" w:rsidR="00725615" w:rsidRPr="00903E0C" w:rsidRDefault="00725615" w:rsidP="00725615">
            <w:pPr>
              <w:numPr>
                <w:ilvl w:val="0"/>
                <w:numId w:val="21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1 (um) Microfone destacável. </w:t>
            </w:r>
          </w:p>
          <w:p w14:paraId="2833EA19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Garantia de 12 (doze) meses pelo fabricante. </w:t>
            </w:r>
          </w:p>
          <w:p w14:paraId="6AA8973F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Tecnologia QuantumSOUND Signature. </w:t>
            </w:r>
          </w:p>
          <w:p w14:paraId="60BF47BE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A qualidade de som realista proporciona uma vantagem competitiva, fazendo com que cada cena se torne épica. </w:t>
            </w:r>
          </w:p>
          <w:p w14:paraId="25302788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Almofadas auriculares são feitas com tecido respirável e espuma de memória. </w:t>
            </w:r>
          </w:p>
          <w:p w14:paraId="43694846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Impedância: 32 Ohms; </w:t>
            </w:r>
          </w:p>
          <w:p w14:paraId="3906844A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Controle de ruído</w:t>
            </w:r>
            <w:r w:rsidRPr="00903E0C">
              <w:rPr>
                <w:rFonts w:ascii="Arial" w:hAnsi="Arial" w:cs="Arial"/>
              </w:rPr>
              <w:tab/>
            </w:r>
          </w:p>
          <w:p w14:paraId="4A0DE313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Isolamento de som; </w:t>
            </w:r>
          </w:p>
          <w:p w14:paraId="11CD21BA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Tipo de controlador de áudio; </w:t>
            </w:r>
          </w:p>
          <w:p w14:paraId="05939D89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Controlador dinâmico; </w:t>
            </w:r>
          </w:p>
          <w:p w14:paraId="0B0F56C2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Alcance de frequência: 20 Hz a 20 kHz; </w:t>
            </w:r>
          </w:p>
          <w:p w14:paraId="667FF69D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Entrada de fone de ouvido: Jack de 3,5 mm; </w:t>
            </w:r>
          </w:p>
          <w:p w14:paraId="5624D055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Tecnologia de conectividade: Com fio. </w:t>
            </w:r>
          </w:p>
          <w:p w14:paraId="5D592AEA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Colocação de auscultadores na orelha: Circumaurais; </w:t>
            </w:r>
          </w:p>
          <w:p w14:paraId="40D02B46" w14:textId="77777777" w:rsidR="00725615" w:rsidRPr="00903E0C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Formato dos fones de ouvido: Extra-auriculares. </w:t>
            </w:r>
          </w:p>
          <w:p w14:paraId="2CB88711" w14:textId="1B015423" w:rsidR="00725615" w:rsidRPr="00976F92" w:rsidRDefault="00725615" w:rsidP="00725615">
            <w:pPr>
              <w:numPr>
                <w:ilvl w:val="0"/>
                <w:numId w:val="22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903E0C">
              <w:rPr>
                <w:rFonts w:ascii="Arial" w:hAnsi="Arial" w:cs="Arial"/>
              </w:rPr>
              <w:t>Forma do auricular: over-ear cups.</w:t>
            </w:r>
          </w:p>
        </w:tc>
        <w:tc>
          <w:tcPr>
            <w:tcW w:w="709" w:type="dxa"/>
            <w:vAlign w:val="center"/>
          </w:tcPr>
          <w:p w14:paraId="3E2252F8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1701" w:type="dxa"/>
          </w:tcPr>
          <w:p w14:paraId="45D5CBFC" w14:textId="1047A64C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  </w:t>
            </w: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>133,9690</w:t>
            </w:r>
          </w:p>
        </w:tc>
        <w:tc>
          <w:tcPr>
            <w:tcW w:w="1978" w:type="dxa"/>
          </w:tcPr>
          <w:p w14:paraId="35FF5EDC" w14:textId="4731B8CA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R$   </w:t>
            </w:r>
            <w:r w:rsidRPr="00976F92">
              <w:rPr>
                <w:rFonts w:ascii="Arial" w:hAnsi="Arial" w:cs="Arial"/>
                <w:b/>
                <w:bCs/>
              </w:rPr>
              <w:t xml:space="preserve"> 669,8450</w:t>
            </w:r>
          </w:p>
        </w:tc>
      </w:tr>
      <w:tr w:rsidR="00725615" w:rsidRPr="00976F92" w14:paraId="4EEA98FD" w14:textId="77777777" w:rsidTr="00760694">
        <w:trPr>
          <w:trHeight w:val="555"/>
        </w:trPr>
        <w:tc>
          <w:tcPr>
            <w:tcW w:w="846" w:type="dxa"/>
            <w:vAlign w:val="center"/>
          </w:tcPr>
          <w:p w14:paraId="5679D3FF" w14:textId="77777777" w:rsidR="00725615" w:rsidRPr="00976F92" w:rsidRDefault="00725615" w:rsidP="007256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260" w:type="dxa"/>
            <w:vAlign w:val="center"/>
          </w:tcPr>
          <w:p w14:paraId="554056B8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03E0C">
              <w:rPr>
                <w:rFonts w:ascii="Arial" w:hAnsi="Arial" w:cs="Arial"/>
                <w:b/>
                <w:bCs/>
              </w:rPr>
              <w:t>Aparelho celular institucional – Smartphone 6,9” – 1TB</w:t>
            </w:r>
          </w:p>
          <w:p w14:paraId="39B2381E" w14:textId="77777777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9005489" w14:textId="3F69A610" w:rsidR="00725615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CATMAT 638516</w:t>
            </w:r>
          </w:p>
          <w:p w14:paraId="283ED1CA" w14:textId="77777777" w:rsidR="00023BA0" w:rsidRPr="00023BA0" w:rsidRDefault="00023BA0" w:rsidP="00023BA0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3BA0">
              <w:rPr>
                <w:rFonts w:ascii="Arial" w:hAnsi="Arial" w:cs="Arial"/>
                <w:sz w:val="20"/>
                <w:szCs w:val="20"/>
              </w:rPr>
              <w:t>Aparelho Telefônico Celular Modelo: Iphone 17 Pro Max , Comprimento: 163,4 MM, Largura: 78 MM, Espessura: 8,75 MM, Quantidade Linhas Telefônicas: Dual Sim UN, Peso Máximo: 231 G, Características Adicionais: Face Id, 2tb, Câmera Tripla , Acessórios: Cabo Usb , Display: Super Retina Xdr Oled, 120 Hz , Capacidade Bateria: 5.000 MA</w:t>
            </w:r>
          </w:p>
          <w:p w14:paraId="36319C1D" w14:textId="77777777" w:rsidR="00023BA0" w:rsidRPr="00903E0C" w:rsidRDefault="00023BA0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1543E631" w14:textId="77777777" w:rsidR="00725615" w:rsidRPr="00903E0C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332A191E" w14:textId="77777777" w:rsidR="00725615" w:rsidRPr="00903E0C" w:rsidRDefault="00725615" w:rsidP="00725615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Smartphone com estrutura unibody em alumínio, tela Super Retina XDR OLED de 6,9 polegadas com resolução de 2868 x 1320 pixels, densidade de 460 ppp e proteção Ceramic Shield na parte frontal e traseira. </w:t>
            </w:r>
          </w:p>
          <w:p w14:paraId="7112536F" w14:textId="77777777" w:rsidR="00725615" w:rsidRPr="00903E0C" w:rsidRDefault="00725615" w:rsidP="00725615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Equipado com processador A19 Pro,  sistema operacional iOS 26 e 1TB de armazenamento interno, oferecendo alto desempenho para multitarefas, captura de vídeo e execução de aplicativos. </w:t>
            </w:r>
          </w:p>
          <w:p w14:paraId="6717CAB9" w14:textId="77777777" w:rsidR="00725615" w:rsidRPr="00903E0C" w:rsidRDefault="00725615" w:rsidP="00725615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Possui sistema de câmera traseira tripla de 48MP com zoom óptico de até 8x, recursos avançados de fotografia e gravação de vídeo, além de câmera frontal de 18MP com tecnologia de enquadramento inteligente e gravação simultânea pelas câmeras frontal e traseira. </w:t>
            </w:r>
          </w:p>
          <w:p w14:paraId="16C90FB9" w14:textId="77777777" w:rsidR="00725615" w:rsidRPr="00903E0C" w:rsidRDefault="00725615" w:rsidP="00725615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 xml:space="preserve">Conta com conectividade 5G, Wi-Fi 7, Bluetooth 6, NFC, GPS e tecnologia Dual Chip compatível com Nano SIM e eSIM. </w:t>
            </w:r>
          </w:p>
          <w:p w14:paraId="3A6CF0FE" w14:textId="77777777" w:rsidR="00725615" w:rsidRPr="00903E0C" w:rsidRDefault="00725615" w:rsidP="00725615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03E0C">
              <w:rPr>
                <w:rFonts w:ascii="Arial" w:hAnsi="Arial" w:cs="Arial"/>
              </w:rPr>
              <w:t>Dispõe de bateria interna recarregável de íon de lítio com suporte a carregamento rápido, certificação IP68 de resistência à água e poeira, recursos integrados de privacidade e segurança, reconhecimento facial, detecção de acidentes, aparelho desbloqueado e homologado pela Anatel.</w:t>
            </w:r>
          </w:p>
          <w:p w14:paraId="1AC6B83A" w14:textId="77777777" w:rsidR="00725615" w:rsidRPr="00903E0C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549653B3" w14:textId="77777777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2615D092" w14:textId="520EA22C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13.191,1700</w:t>
            </w:r>
          </w:p>
        </w:tc>
        <w:tc>
          <w:tcPr>
            <w:tcW w:w="1978" w:type="dxa"/>
          </w:tcPr>
          <w:p w14:paraId="2DEF4303" w14:textId="342C5C76" w:rsidR="00725615" w:rsidRPr="00976F92" w:rsidRDefault="00725615" w:rsidP="00725615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>13.191,1700</w:t>
            </w:r>
          </w:p>
        </w:tc>
      </w:tr>
      <w:tr w:rsidR="00B2325B" w:rsidRPr="00976F92" w14:paraId="26BED3F0" w14:textId="77777777" w:rsidTr="00760694">
        <w:trPr>
          <w:trHeight w:val="555"/>
        </w:trPr>
        <w:tc>
          <w:tcPr>
            <w:tcW w:w="846" w:type="dxa"/>
            <w:vAlign w:val="center"/>
          </w:tcPr>
          <w:p w14:paraId="18FC0604" w14:textId="77777777" w:rsidR="00B2325B" w:rsidRPr="00976F92" w:rsidRDefault="00B2325B" w:rsidP="00B2325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260" w:type="dxa"/>
            <w:vAlign w:val="center"/>
          </w:tcPr>
          <w:p w14:paraId="2DA6987D" w14:textId="77777777" w:rsidR="00B2325B" w:rsidRDefault="00B2325B" w:rsidP="00B2325B">
            <w:pPr>
              <w:pStyle w:val="SemEspaamen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76759">
              <w:rPr>
                <w:rFonts w:cstheme="minorHAnsi"/>
                <w:b/>
                <w:bCs/>
                <w:sz w:val="24"/>
                <w:szCs w:val="24"/>
              </w:rPr>
              <w:t>Aparelho celular institucional – Smartphone 6,2” – 512GB</w:t>
            </w:r>
          </w:p>
          <w:p w14:paraId="3BE11CBE" w14:textId="77777777" w:rsidR="00B2325B" w:rsidRPr="00476759" w:rsidRDefault="00B2325B" w:rsidP="00B2325B">
            <w:pPr>
              <w:pStyle w:val="SemEspaamen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F6A2B0C" w14:textId="7AC79703" w:rsidR="00B2325B" w:rsidRDefault="00B2325B" w:rsidP="00B2325B">
            <w:pPr>
              <w:pStyle w:val="SemEspaamen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CATMAT </w:t>
            </w:r>
            <w:r w:rsidRPr="00476759">
              <w:rPr>
                <w:rFonts w:cstheme="minorHAnsi"/>
                <w:b/>
                <w:bCs/>
                <w:sz w:val="24"/>
                <w:szCs w:val="24"/>
              </w:rPr>
              <w:t xml:space="preserve">637894 </w:t>
            </w:r>
          </w:p>
          <w:p w14:paraId="6B34C6E1" w14:textId="371A1A27" w:rsidR="00B2325B" w:rsidRDefault="00B2325B" w:rsidP="00B2325B">
            <w:pPr>
              <w:pStyle w:val="SemEspaamen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B2325B">
              <w:rPr>
                <w:rFonts w:ascii="Arial" w:hAnsi="Arial" w:cs="Arial"/>
                <w:sz w:val="20"/>
                <w:szCs w:val="20"/>
              </w:rPr>
              <w:t>Aparelho Telefônico Celular Modelo: Samsung Galaxy S26 Ultra 5g , Características Adicionais: 512 Gb, 5g Tela 6.9 Pol, 12gb Ram , Acessórios: Carregador De Bateria, Caneta , Display: Dinamic Amoled, 120 Hz , Capacidade Bateria: 5.000 MA</w:t>
            </w:r>
          </w:p>
          <w:p w14:paraId="177F94B5" w14:textId="77777777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1478A1A6" w14:textId="77777777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72DE1220" w14:textId="5BEBE2B9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>4.616,1667</w:t>
            </w:r>
          </w:p>
        </w:tc>
        <w:tc>
          <w:tcPr>
            <w:tcW w:w="1978" w:type="dxa"/>
          </w:tcPr>
          <w:p w14:paraId="4C6A5800" w14:textId="2D81574D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 xml:space="preserve"> 4.616,1667</w:t>
            </w:r>
          </w:p>
        </w:tc>
      </w:tr>
      <w:tr w:rsidR="00B2325B" w:rsidRPr="00976F92" w14:paraId="7AA3A0E3" w14:textId="77777777" w:rsidTr="00760694">
        <w:trPr>
          <w:trHeight w:val="691"/>
        </w:trPr>
        <w:tc>
          <w:tcPr>
            <w:tcW w:w="846" w:type="dxa"/>
            <w:vAlign w:val="center"/>
          </w:tcPr>
          <w:p w14:paraId="01D57329" w14:textId="77777777" w:rsidR="00B2325B" w:rsidRPr="00976F92" w:rsidRDefault="00B2325B" w:rsidP="00B2325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260" w:type="dxa"/>
            <w:vAlign w:val="center"/>
          </w:tcPr>
          <w:p w14:paraId="188D08FD" w14:textId="77777777" w:rsidR="00B2325B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A6AA5">
              <w:rPr>
                <w:rFonts w:ascii="Arial" w:hAnsi="Arial" w:cs="Arial"/>
                <w:b/>
                <w:bCs/>
              </w:rPr>
              <w:t>Estabilizador portátil para celular</w:t>
            </w:r>
          </w:p>
          <w:p w14:paraId="3B01D3B5" w14:textId="77777777" w:rsidR="00B2325B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BB11E93" w14:textId="77777777" w:rsidR="00B2325B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CATMAT 600225</w:t>
            </w:r>
          </w:p>
          <w:p w14:paraId="1096B24D" w14:textId="7A210747" w:rsidR="00560E09" w:rsidRPr="00560E09" w:rsidRDefault="00560E09" w:rsidP="00560E09">
            <w:pPr>
              <w:pStyle w:val="SemEspaamen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60E09">
              <w:rPr>
                <w:rFonts w:ascii="Arial" w:hAnsi="Arial" w:cs="Arial"/>
                <w:sz w:val="20"/>
                <w:szCs w:val="20"/>
              </w:rPr>
              <w:t>Estabilizador - Fotográfico Número De Eixos: 3 Eixos (Inclinação, Rotação, Guinada), Interface: Usb , Capacidade De Carga: 170 A 290 G, Peso: 390</w:t>
            </w:r>
          </w:p>
          <w:p w14:paraId="6F2243FA" w14:textId="77777777" w:rsidR="00560E09" w:rsidRDefault="00560E09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1E5254B" w14:textId="77777777" w:rsidR="00B2325B" w:rsidRPr="004A6AA5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117ADF68" w14:textId="77777777" w:rsidR="00B2325B" w:rsidRPr="004A6AA5" w:rsidRDefault="00B2325B" w:rsidP="00B2325B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 w:rsidRPr="004A6AA5">
              <w:rPr>
                <w:rFonts w:ascii="Arial" w:hAnsi="Arial" w:cs="Arial"/>
              </w:rPr>
              <w:t xml:space="preserve">Estabilizador portátil para smartphones com sistema de estabilização motorizada em 3 eixos, indicado para captação de vídeos e imagens com maior estabilidade e qualidade, possuindo estrutura compacta e dobrável, suporte magnético para celular, conexão Bluetooth 5.3 e compatibilidade com aparelhos de 170 g a 300 g, largura entre 67 mm e 84 mm e espessura de 6,9 mm a 10 mm. </w:t>
            </w:r>
          </w:p>
          <w:p w14:paraId="7AB955D7" w14:textId="35275BB6" w:rsidR="00B2325B" w:rsidRPr="00503345" w:rsidRDefault="00B2325B" w:rsidP="00B2325B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</w:rPr>
              <w:t>Conta com bateria recarregável de 3350 mAh, autonomia aproximada de até 10 horas, carregamento por porta USB-C, tripé integrado e suporte para fixação em rosca padrão 1/4”, além de recursos de acompanhamento inteligente de movimento, controle de panorâmica, inclinação e rotação, proporcionando maior precisão durante as gravações, com compatibilidade para aplicativo de controle e funções avançadas de gravação, podendo incluir módulo multifuncional com iluminação auxiliar ajustável e rastreamento inteligente.</w:t>
            </w:r>
          </w:p>
          <w:p w14:paraId="74AF9E9E" w14:textId="77777777" w:rsidR="00B2325B" w:rsidRPr="004A6AA5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1065127B" w14:textId="77777777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1082C5A3" w14:textId="7095A4BF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R$   </w:t>
            </w:r>
            <w:r w:rsidRPr="00976F92">
              <w:rPr>
                <w:rFonts w:ascii="Arial" w:hAnsi="Arial" w:cs="Arial"/>
                <w:b/>
                <w:bCs/>
              </w:rPr>
              <w:t>581,3800</w:t>
            </w:r>
          </w:p>
        </w:tc>
        <w:tc>
          <w:tcPr>
            <w:tcW w:w="1978" w:type="dxa"/>
          </w:tcPr>
          <w:p w14:paraId="03E4C699" w14:textId="72B3A389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R$     </w:t>
            </w:r>
            <w:r w:rsidRPr="00976F92">
              <w:rPr>
                <w:rFonts w:ascii="Arial" w:hAnsi="Arial" w:cs="Arial"/>
                <w:b/>
                <w:bCs/>
              </w:rPr>
              <w:t>581,3800</w:t>
            </w:r>
          </w:p>
        </w:tc>
      </w:tr>
      <w:tr w:rsidR="00B2325B" w:rsidRPr="00976F92" w14:paraId="2FB08F91" w14:textId="77777777" w:rsidTr="00760694">
        <w:trPr>
          <w:trHeight w:val="691"/>
        </w:trPr>
        <w:tc>
          <w:tcPr>
            <w:tcW w:w="846" w:type="dxa"/>
            <w:vAlign w:val="center"/>
          </w:tcPr>
          <w:p w14:paraId="72602557" w14:textId="77777777" w:rsidR="00B2325B" w:rsidRPr="0048775F" w:rsidRDefault="00B2325B" w:rsidP="00B2325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48775F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3260" w:type="dxa"/>
            <w:vAlign w:val="center"/>
          </w:tcPr>
          <w:p w14:paraId="0E35B322" w14:textId="77777777" w:rsidR="00B2325B" w:rsidRPr="0048775F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48775F">
              <w:rPr>
                <w:rFonts w:ascii="Arial" w:hAnsi="Arial" w:cs="Arial"/>
                <w:b/>
                <w:bCs/>
              </w:rPr>
              <w:t>Ring light profissional com tripé</w:t>
            </w:r>
          </w:p>
          <w:p w14:paraId="5890FEA5" w14:textId="77777777" w:rsidR="00B2325B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6F41254" w14:textId="77777777" w:rsidR="00B2325B" w:rsidRPr="0048775F" w:rsidRDefault="00B2325B" w:rsidP="00B2325B">
            <w:p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RING LIGHT LED COM TRIPÉ (RL-002)</w:t>
            </w:r>
          </w:p>
          <w:p w14:paraId="1C7006CC" w14:textId="77777777" w:rsidR="00B2325B" w:rsidRPr="0048775F" w:rsidRDefault="00B2325B" w:rsidP="00B2325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O Ring Light promove a luz perfeita para destacar sua beleza de forma profissional</w:t>
            </w:r>
          </w:p>
          <w:p w14:paraId="10C17144" w14:textId="77777777" w:rsidR="00B2325B" w:rsidRPr="0048775F" w:rsidRDefault="00B2325B" w:rsidP="00B2325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Ajuste de cor e temperatura da luz (sendo quente ou fria) na hora de fazer fotos, gravações de vídeos ou realização de lives.</w:t>
            </w:r>
          </w:p>
          <w:p w14:paraId="6822F72C" w14:textId="77777777" w:rsidR="00B2325B" w:rsidRPr="0048775F" w:rsidRDefault="00B2325B" w:rsidP="00B2325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Suporte para câmera e celular (Câmera e o celular são somente ilustrativos).</w:t>
            </w:r>
          </w:p>
          <w:p w14:paraId="2071390A" w14:textId="77777777" w:rsidR="00B2325B" w:rsidRPr="0048775F" w:rsidRDefault="00B2325B" w:rsidP="00B2325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Além disso, acompanha um espelho com aumento de 3x em um lado, no centro do ring light.</w:t>
            </w:r>
          </w:p>
          <w:p w14:paraId="32A5F73F" w14:textId="77777777" w:rsidR="00B2325B" w:rsidRPr="0048775F" w:rsidRDefault="00B2325B" w:rsidP="00B2325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Qualidade profissional, ideal para estúdios de gravação ou para quem deseja elevar o nível das suas fotografias e vídeos.</w:t>
            </w:r>
          </w:p>
          <w:p w14:paraId="240AF1B9" w14:textId="77777777" w:rsidR="00B2325B" w:rsidRPr="0048775F" w:rsidRDefault="00B2325B" w:rsidP="00B2325B">
            <w:pPr>
              <w:jc w:val="both"/>
              <w:rPr>
                <w:rFonts w:ascii="Arial" w:hAnsi="Arial" w:cs="Arial"/>
              </w:rPr>
            </w:pPr>
          </w:p>
          <w:p w14:paraId="52E804C5" w14:textId="77777777" w:rsidR="00B2325B" w:rsidRPr="0048775F" w:rsidRDefault="00B2325B" w:rsidP="00B2325B">
            <w:pPr>
              <w:jc w:val="both"/>
              <w:rPr>
                <w:rFonts w:ascii="Arial" w:hAnsi="Arial" w:cs="Arial"/>
                <w:b/>
                <w:bCs/>
              </w:rPr>
            </w:pPr>
            <w:r w:rsidRPr="0048775F">
              <w:rPr>
                <w:rFonts w:ascii="Arial" w:hAnsi="Arial" w:cs="Arial"/>
                <w:b/>
                <w:bCs/>
              </w:rPr>
              <w:t>Acessórios que acompanham:</w:t>
            </w:r>
          </w:p>
          <w:p w14:paraId="2A0BED1C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Tripé;</w:t>
            </w:r>
          </w:p>
          <w:p w14:paraId="26940219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Aro de Luz;</w:t>
            </w:r>
          </w:p>
          <w:p w14:paraId="17213208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Espelho Duplo de Aumento;</w:t>
            </w:r>
          </w:p>
          <w:p w14:paraId="6F89122D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Controle Remoto;</w:t>
            </w:r>
          </w:p>
          <w:p w14:paraId="788B4E2B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Suporte para celular;</w:t>
            </w:r>
          </w:p>
          <w:p w14:paraId="1342B159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Fonte de energia;</w:t>
            </w:r>
          </w:p>
          <w:p w14:paraId="009A6233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Suporte para câmera;</w:t>
            </w:r>
          </w:p>
          <w:p w14:paraId="3DB60137" w14:textId="77777777" w:rsidR="00B2325B" w:rsidRPr="0048775F" w:rsidRDefault="00B2325B" w:rsidP="00B2325B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Case para Ring Light;</w:t>
            </w:r>
          </w:p>
          <w:p w14:paraId="0A5967C9" w14:textId="77777777" w:rsidR="00B2325B" w:rsidRPr="0048775F" w:rsidRDefault="00B2325B" w:rsidP="00B2325B">
            <w:pPr>
              <w:jc w:val="both"/>
              <w:rPr>
                <w:rFonts w:ascii="Arial" w:hAnsi="Arial" w:cs="Arial"/>
              </w:rPr>
            </w:pPr>
          </w:p>
          <w:p w14:paraId="22EF4FEE" w14:textId="77777777" w:rsidR="00B2325B" w:rsidRPr="0048775F" w:rsidRDefault="00B2325B" w:rsidP="00B2325B">
            <w:pPr>
              <w:jc w:val="both"/>
              <w:rPr>
                <w:rFonts w:ascii="Arial" w:hAnsi="Arial" w:cs="Arial"/>
                <w:b/>
                <w:bCs/>
              </w:rPr>
            </w:pPr>
            <w:r w:rsidRPr="0048775F">
              <w:rPr>
                <w:rFonts w:ascii="Arial" w:hAnsi="Arial" w:cs="Arial"/>
                <w:b/>
                <w:bCs/>
              </w:rPr>
              <w:t>Ficha Técnica:</w:t>
            </w:r>
          </w:p>
          <w:p w14:paraId="51DA22FE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Dimensões: A: 45 x L: 55 x Comprimento Aro: 7 cm;</w:t>
            </w:r>
          </w:p>
          <w:p w14:paraId="387D59B1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Aro de Luz: 45cm;</w:t>
            </w:r>
          </w:p>
          <w:p w14:paraId="3BE6B8F6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Polegadas: Aproximadamente 18'';</w:t>
            </w:r>
          </w:p>
          <w:p w14:paraId="1D529128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Voltagem: Bivolt (110v ou 220v);</w:t>
            </w:r>
          </w:p>
          <w:p w14:paraId="03977291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Altura Máxima do Tripé: 2,20 m;</w:t>
            </w:r>
          </w:p>
          <w:p w14:paraId="6412DFA4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Potência: 90w;</w:t>
            </w:r>
          </w:p>
          <w:p w14:paraId="431A94E8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Quantidade de Lâmpadas LED: 480 pçs;</w:t>
            </w:r>
          </w:p>
          <w:p w14:paraId="6DCF6B8F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Temperatura de cor: Ajustável entre 2700k à 5600k;</w:t>
            </w:r>
          </w:p>
          <w:p w14:paraId="495E40A3" w14:textId="77777777" w:rsidR="00B2325B" w:rsidRPr="0048775F" w:rsidRDefault="00B2325B" w:rsidP="00B2325B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</w:rPr>
            </w:pPr>
            <w:r w:rsidRPr="0048775F">
              <w:rPr>
                <w:rFonts w:ascii="Arial" w:hAnsi="Arial" w:cs="Arial"/>
              </w:rPr>
              <w:t>Painel: Digital.</w:t>
            </w:r>
          </w:p>
          <w:p w14:paraId="6D8564A0" w14:textId="77777777" w:rsidR="00B2325B" w:rsidRPr="0048775F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31724F3A" w14:textId="77777777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1701" w:type="dxa"/>
          </w:tcPr>
          <w:p w14:paraId="09563CB7" w14:textId="37300DA4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976F92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R$  </w:t>
            </w:r>
            <w:r w:rsidRPr="00976F92">
              <w:rPr>
                <w:rFonts w:ascii="Arial" w:hAnsi="Arial" w:cs="Arial"/>
                <w:b/>
                <w:bCs/>
              </w:rPr>
              <w:t>2.314,1900</w:t>
            </w:r>
          </w:p>
        </w:tc>
        <w:tc>
          <w:tcPr>
            <w:tcW w:w="1978" w:type="dxa"/>
          </w:tcPr>
          <w:p w14:paraId="4C63E763" w14:textId="5843AC26" w:rsidR="00B2325B" w:rsidRPr="00976F92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R$ </w:t>
            </w:r>
            <w:r w:rsidRPr="00976F92">
              <w:rPr>
                <w:rFonts w:ascii="Arial" w:hAnsi="Arial" w:cs="Arial"/>
                <w:b/>
                <w:bCs/>
              </w:rPr>
              <w:t xml:space="preserve">  2.314,1900</w:t>
            </w:r>
          </w:p>
        </w:tc>
      </w:tr>
      <w:tr w:rsidR="00ED31EF" w:rsidRPr="00976F92" w14:paraId="1457BACC" w14:textId="77777777" w:rsidTr="0081232F">
        <w:trPr>
          <w:trHeight w:val="691"/>
        </w:trPr>
        <w:tc>
          <w:tcPr>
            <w:tcW w:w="8494" w:type="dxa"/>
            <w:gridSpan w:val="5"/>
            <w:vAlign w:val="center"/>
          </w:tcPr>
          <w:p w14:paraId="7755096E" w14:textId="3DE0EE16" w:rsidR="00ED31EF" w:rsidRDefault="00ED31EF" w:rsidP="00ED31EF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CRÉDITOS ORÇAMENTÁRIOS</w:t>
            </w:r>
          </w:p>
        </w:tc>
      </w:tr>
      <w:tr w:rsidR="00ED31EF" w:rsidRPr="00976F92" w14:paraId="34CCC548" w14:textId="77777777" w:rsidTr="000472C3">
        <w:trPr>
          <w:trHeight w:val="691"/>
        </w:trPr>
        <w:tc>
          <w:tcPr>
            <w:tcW w:w="6516" w:type="dxa"/>
            <w:gridSpan w:val="4"/>
            <w:vAlign w:val="center"/>
          </w:tcPr>
          <w:p w14:paraId="5928B1DC" w14:textId="093C1A0B" w:rsidR="007B12FF" w:rsidRDefault="00DB2AF1" w:rsidP="00DB2AF1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  <w:b/>
                <w:bCs/>
              </w:rPr>
              <w:t>ITENS  01 a 09</w:t>
            </w:r>
            <w:r w:rsidR="007B12FF">
              <w:rPr>
                <w:rFonts w:ascii="Arial" w:hAnsi="Arial" w:cs="Arial"/>
                <w:b/>
                <w:bCs/>
              </w:rPr>
              <w:t>/12 e 13</w:t>
            </w:r>
          </w:p>
          <w:p w14:paraId="19AC4132" w14:textId="471058BA" w:rsidR="00DB2AF1" w:rsidRPr="00503345" w:rsidRDefault="00DB2AF1" w:rsidP="00DB2AF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03345">
              <w:rPr>
                <w:rFonts w:ascii="Arial" w:hAnsi="Arial" w:cs="Arial"/>
              </w:rPr>
              <w:t>4.4.90.52.00 – Equipamentos e Material Permanente</w:t>
            </w:r>
          </w:p>
          <w:p w14:paraId="4F1BC05A" w14:textId="004DDBAE" w:rsidR="00ED31EF" w:rsidRPr="00503345" w:rsidRDefault="00DB2AF1" w:rsidP="00DB2AF1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03345">
              <w:rPr>
                <w:rFonts w:ascii="Arial" w:hAnsi="Arial" w:cs="Arial"/>
              </w:rPr>
              <w:t>4.4.90.52.33 – Equipamentos para áudio, Vídeo e Foto</w:t>
            </w:r>
          </w:p>
        </w:tc>
        <w:tc>
          <w:tcPr>
            <w:tcW w:w="1978" w:type="dxa"/>
          </w:tcPr>
          <w:p w14:paraId="76AF0E84" w14:textId="09C4D887" w:rsidR="00ED31EF" w:rsidRPr="00503345" w:rsidRDefault="00DB2AF1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  <w:b/>
                <w:bCs/>
              </w:rPr>
              <w:t xml:space="preserve">R$ </w:t>
            </w:r>
            <w:r w:rsidR="00402965" w:rsidRPr="00503345">
              <w:rPr>
                <w:rFonts w:ascii="Arial" w:hAnsi="Arial" w:cs="Arial"/>
                <w:b/>
                <w:bCs/>
              </w:rPr>
              <w:t>76.613,7595</w:t>
            </w:r>
          </w:p>
        </w:tc>
      </w:tr>
      <w:tr w:rsidR="00ED31EF" w:rsidRPr="00976F92" w14:paraId="5DA0D242" w14:textId="77777777" w:rsidTr="00A3385F">
        <w:trPr>
          <w:trHeight w:val="691"/>
        </w:trPr>
        <w:tc>
          <w:tcPr>
            <w:tcW w:w="6516" w:type="dxa"/>
            <w:gridSpan w:val="4"/>
            <w:vAlign w:val="center"/>
          </w:tcPr>
          <w:p w14:paraId="5EE4BC1D" w14:textId="539FE418" w:rsidR="00CF0FC6" w:rsidRPr="00503345" w:rsidRDefault="00CF0FC6" w:rsidP="00CF0FC6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  <w:b/>
                <w:bCs/>
              </w:rPr>
              <w:t>ITENS  10 e 11 – Aparelhos Celulares</w:t>
            </w:r>
          </w:p>
          <w:p w14:paraId="081183C6" w14:textId="77777777" w:rsidR="00CF0FC6" w:rsidRPr="00503345" w:rsidRDefault="00CF0FC6" w:rsidP="00CF0FC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03345">
              <w:rPr>
                <w:rFonts w:ascii="Arial" w:hAnsi="Arial" w:cs="Arial"/>
              </w:rPr>
              <w:t>4.4.90.52.00 – Equipamentos e Material Permanente</w:t>
            </w:r>
          </w:p>
          <w:p w14:paraId="4D767F15" w14:textId="22F8F13D" w:rsidR="00ED31EF" w:rsidRPr="00503345" w:rsidRDefault="00CF0FC6" w:rsidP="00CF0FC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503345">
              <w:rPr>
                <w:rFonts w:ascii="Arial" w:hAnsi="Arial" w:cs="Arial"/>
              </w:rPr>
              <w:t>4.4.90.52.06 – Aparelhos e Equipamentos de Comunicação</w:t>
            </w:r>
          </w:p>
        </w:tc>
        <w:tc>
          <w:tcPr>
            <w:tcW w:w="1978" w:type="dxa"/>
          </w:tcPr>
          <w:p w14:paraId="55F61C19" w14:textId="338FF599" w:rsidR="00ED31EF" w:rsidRPr="00503345" w:rsidRDefault="00CF0FC6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  <w:b/>
                <w:bCs/>
              </w:rPr>
              <w:t>R$</w:t>
            </w:r>
            <w:r w:rsidR="00D80978" w:rsidRPr="00503345">
              <w:rPr>
                <w:rFonts w:ascii="Arial" w:hAnsi="Arial" w:cs="Arial"/>
                <w:b/>
                <w:bCs/>
              </w:rPr>
              <w:t xml:space="preserve"> 17.807,3367</w:t>
            </w:r>
          </w:p>
        </w:tc>
      </w:tr>
      <w:tr w:rsidR="00B2325B" w:rsidRPr="00D60139" w14:paraId="0EA43336" w14:textId="77777777" w:rsidTr="00976F92">
        <w:trPr>
          <w:trHeight w:val="691"/>
        </w:trPr>
        <w:tc>
          <w:tcPr>
            <w:tcW w:w="6516" w:type="dxa"/>
            <w:gridSpan w:val="4"/>
            <w:vAlign w:val="center"/>
          </w:tcPr>
          <w:p w14:paraId="238075E9" w14:textId="77777777" w:rsidR="00B2325B" w:rsidRPr="00503345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  <w:b/>
                <w:bCs/>
              </w:rPr>
              <w:t>VALOR TOTAL ESTIMADO</w:t>
            </w:r>
          </w:p>
        </w:tc>
        <w:tc>
          <w:tcPr>
            <w:tcW w:w="1978" w:type="dxa"/>
          </w:tcPr>
          <w:p w14:paraId="12382305" w14:textId="7081BC8B" w:rsidR="00B2325B" w:rsidRPr="00503345" w:rsidRDefault="00B2325B" w:rsidP="00B2325B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03345">
              <w:rPr>
                <w:rFonts w:ascii="Arial" w:hAnsi="Arial" w:cs="Arial"/>
                <w:b/>
                <w:bCs/>
              </w:rPr>
              <w:t>R$ 94.421,0962</w:t>
            </w:r>
          </w:p>
        </w:tc>
      </w:tr>
    </w:tbl>
    <w:p w14:paraId="117A388B" w14:textId="77777777" w:rsidR="00B33622" w:rsidRDefault="00B33622" w:rsidP="00CF2E49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B258CD6" w14:textId="55DF22C9" w:rsidR="003B7EEB" w:rsidRPr="009F6EE3" w:rsidRDefault="003B7EEB" w:rsidP="00CF2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6EE3">
        <w:rPr>
          <w:rFonts w:ascii="Arial" w:hAnsi="Arial" w:cs="Arial"/>
          <w:sz w:val="24"/>
          <w:szCs w:val="24"/>
        </w:rPr>
        <w:t>1.4. As empresas proponentes ficam cientes de que foi adotado código do item do Catálogo de Compras do Governo Federal (CATMAT) mais semelhante ao objeto, devendo ser ofertado produto compatível com a especificação completa deste Termo de Referência (TR)</w:t>
      </w:r>
    </w:p>
    <w:p w14:paraId="40FE1EAC" w14:textId="6404AFA4" w:rsidR="00B27FC5" w:rsidRPr="007B38EB" w:rsidRDefault="00AE6151" w:rsidP="00CF2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38EB">
        <w:rPr>
          <w:rFonts w:ascii="Arial" w:hAnsi="Arial" w:cs="Arial"/>
          <w:sz w:val="24"/>
          <w:szCs w:val="24"/>
        </w:rPr>
        <w:t>1.</w:t>
      </w:r>
      <w:r w:rsidR="003B7EEB">
        <w:rPr>
          <w:rFonts w:ascii="Arial" w:hAnsi="Arial" w:cs="Arial"/>
          <w:sz w:val="24"/>
          <w:szCs w:val="24"/>
        </w:rPr>
        <w:t>5</w:t>
      </w:r>
      <w:r w:rsidRPr="007B38EB">
        <w:rPr>
          <w:rFonts w:ascii="Arial" w:hAnsi="Arial" w:cs="Arial"/>
          <w:sz w:val="24"/>
          <w:szCs w:val="24"/>
        </w:rPr>
        <w:t>. Os bens objeto desta contratação são caracterizados como comuns, conforme justificativa constante do</w:t>
      </w:r>
      <w:r w:rsidR="00B27FC5" w:rsidRPr="007B38EB">
        <w:rPr>
          <w:rFonts w:ascii="Arial" w:hAnsi="Arial" w:cs="Arial"/>
          <w:sz w:val="24"/>
          <w:szCs w:val="24"/>
        </w:rPr>
        <w:t xml:space="preserve"> </w:t>
      </w:r>
      <w:r w:rsidRPr="007B38EB">
        <w:rPr>
          <w:rFonts w:ascii="Arial" w:hAnsi="Arial" w:cs="Arial"/>
          <w:sz w:val="24"/>
          <w:szCs w:val="24"/>
        </w:rPr>
        <w:t>Estudo Técnico Preliminar</w:t>
      </w:r>
    </w:p>
    <w:p w14:paraId="15260510" w14:textId="76016886" w:rsidR="007C4187" w:rsidRPr="007B38EB" w:rsidRDefault="009F6EE3" w:rsidP="00CF2E49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>1.6.</w:t>
      </w:r>
      <w:r w:rsidR="007C4187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O objeto desta contratação não se enquadra como sendo de bem de luxo, conforme Decreto nº 10.818, de</w:t>
      </w:r>
      <w:r w:rsidR="00CF2335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C4187" w:rsidRPr="007B38EB">
        <w:rPr>
          <w:rFonts w:ascii="Arial" w:eastAsiaTheme="minorHAnsi" w:hAnsi="Arial" w:cs="Arial"/>
          <w:sz w:val="24"/>
          <w:szCs w:val="24"/>
          <w:lang w:eastAsia="en-US"/>
        </w:rPr>
        <w:t>27 de setembro de 2021.</w:t>
      </w:r>
    </w:p>
    <w:p w14:paraId="42F2C5D0" w14:textId="65891FBF" w:rsidR="007C4187" w:rsidRPr="007B38EB" w:rsidRDefault="007C4187" w:rsidP="00CF2E49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7B38EB"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="009F6EE3">
        <w:rPr>
          <w:rFonts w:ascii="Arial" w:eastAsiaTheme="minorHAnsi" w:hAnsi="Arial" w:cs="Arial"/>
          <w:sz w:val="24"/>
          <w:szCs w:val="24"/>
          <w:lang w:eastAsia="en-US"/>
        </w:rPr>
        <w:t>7.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A entrega dos materiais deverá ocorrer na sede </w:t>
      </w:r>
      <w:r w:rsidR="00F557DA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da Câmara Municipal de Cruzeiro, localizada </w:t>
      </w:r>
      <w:r w:rsidR="00871730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na Avenida Major Novaes, Centro – nº 499, Cruzeiro/SP, Cep. 12.701,330, 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>de segunda a</w:t>
      </w:r>
      <w:r w:rsidR="00871730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>sexta-feira, das 9h às 18h (horário local).</w:t>
      </w:r>
    </w:p>
    <w:p w14:paraId="47593C72" w14:textId="39EADBFD" w:rsidR="007C4187" w:rsidRPr="007B38EB" w:rsidRDefault="007C4187" w:rsidP="00CF2E49">
      <w:pPr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7B38EB"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="009F6EE3">
        <w:rPr>
          <w:rFonts w:ascii="Arial" w:eastAsiaTheme="minorHAnsi" w:hAnsi="Arial" w:cs="Arial"/>
          <w:sz w:val="24"/>
          <w:szCs w:val="24"/>
          <w:lang w:eastAsia="en-US"/>
        </w:rPr>
        <w:t>8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>. Todos os itens deverão ter garantia mínima de 12</w:t>
      </w:r>
      <w:r w:rsidR="009F6EE3">
        <w:rPr>
          <w:rFonts w:ascii="Arial" w:eastAsiaTheme="minorHAnsi" w:hAnsi="Arial" w:cs="Arial"/>
          <w:sz w:val="24"/>
          <w:szCs w:val="24"/>
          <w:lang w:eastAsia="en-US"/>
        </w:rPr>
        <w:t>(doze)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meses, contado a partir do recebimento definitivo,</w:t>
      </w:r>
      <w:r w:rsidR="007B38EB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>prevalecendo a garantia oferecida pelo fabricante, caso o prazo seja superior ao estabelecido neste instrumento.</w:t>
      </w:r>
    </w:p>
    <w:p w14:paraId="52A49FC6" w14:textId="46EC4992" w:rsidR="00AE6151" w:rsidRPr="007B38EB" w:rsidRDefault="007C4187" w:rsidP="00CF2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38EB"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="009F6EE3">
        <w:rPr>
          <w:rFonts w:ascii="Arial" w:eastAsiaTheme="minorHAnsi" w:hAnsi="Arial" w:cs="Arial"/>
          <w:sz w:val="24"/>
          <w:szCs w:val="24"/>
          <w:lang w:eastAsia="en-US"/>
        </w:rPr>
        <w:t>9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>. O contrato oferece maior detalhamento das regras que serão aplicadas em relação à vigência da</w:t>
      </w:r>
      <w:r w:rsidR="007B38EB" w:rsidRPr="007B38E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7B38EB">
        <w:rPr>
          <w:rFonts w:ascii="Arial" w:eastAsiaTheme="minorHAnsi" w:hAnsi="Arial" w:cs="Arial"/>
          <w:sz w:val="24"/>
          <w:szCs w:val="24"/>
          <w:lang w:eastAsia="en-US"/>
        </w:rPr>
        <w:t>contratação.</w:t>
      </w:r>
    </w:p>
    <w:p w14:paraId="5A377A1F" w14:textId="77777777" w:rsidR="00AE6151" w:rsidRPr="007B38EB" w:rsidRDefault="00AE6151" w:rsidP="00CF2E4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299109" w14:textId="647A6D6E" w:rsidR="00415981" w:rsidRPr="007B38EB" w:rsidRDefault="00415981" w:rsidP="00CF2E4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38EB">
        <w:rPr>
          <w:rFonts w:ascii="Arial" w:hAnsi="Arial" w:cs="Arial"/>
          <w:b/>
          <w:bCs/>
          <w:sz w:val="24"/>
          <w:szCs w:val="24"/>
        </w:rPr>
        <w:t>2. JUSTIFICATIVA</w:t>
      </w:r>
    </w:p>
    <w:p w14:paraId="674284A5" w14:textId="24E5930A" w:rsidR="008B62C6" w:rsidRDefault="00415981" w:rsidP="00CF2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38EB">
        <w:rPr>
          <w:rFonts w:ascii="Arial" w:hAnsi="Arial" w:cs="Arial"/>
          <w:sz w:val="24"/>
          <w:szCs w:val="24"/>
        </w:rPr>
        <w:t>A aquisição de equipamentos para a Coordenadoria de Comunicação Social justifica se pela necessidade de garantir a continuidade, a eficiência e a qualidade das ações de comunicação institucional. A Coordenadoria é responsável pela produção e distribuição de conteúdo oficiais, atendimento à imprensa, manutenção das redes sociais e canais informativos, cobertura de eventos, criação de campanhas públicas e elaboração de materiais gráficos. Para a execução dessas atividades, são indispensáveis tanto equipamentos atualizados (como periféricos, dispositivos de apoio e materiais de informática) quanto itens de papelaria essenciais à rotina administrativa e à organização de demandas internas e externas. Além disso, o consumo desses materiais é contínuo e intensificado em períodos de maior atividade, como campanhas institucionais, eventos oficiais, audiências públicas e ações educativas. A reposição e ampliação do estoque visam assegurar o bom funcionamento da comunicação institucional, o cumprimento dos cronogramas de divulgação e a preservação da imagem pública da instituição junto à sociedade</w:t>
      </w:r>
      <w:r w:rsidR="007B38EB">
        <w:rPr>
          <w:rFonts w:ascii="Arial" w:hAnsi="Arial" w:cs="Arial"/>
          <w:sz w:val="24"/>
          <w:szCs w:val="24"/>
        </w:rPr>
        <w:t>.</w:t>
      </w:r>
    </w:p>
    <w:p w14:paraId="47DD5772" w14:textId="77777777" w:rsidR="00D71AC7" w:rsidRDefault="00D71AC7" w:rsidP="00CF2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B331A2" w14:textId="77777777" w:rsidR="000C31DE" w:rsidRDefault="00371C6D" w:rsidP="000C31D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 </w:t>
      </w:r>
      <w:r w:rsidR="000C31DE" w:rsidRPr="000C31DE">
        <w:rPr>
          <w:rFonts w:ascii="Arial" w:hAnsi="Arial" w:cs="Arial"/>
          <w:b/>
          <w:bCs/>
          <w:sz w:val="22"/>
          <w:szCs w:val="22"/>
        </w:rPr>
        <w:t>ESTIMATIVA DE PREÇO E DISPONIBILIDADE ORÇAMENTÁRIA E FINANCEIRA PARA A DESPESA.</w:t>
      </w:r>
    </w:p>
    <w:p w14:paraId="374A2106" w14:textId="77777777" w:rsidR="00192E2C" w:rsidRDefault="00192E2C" w:rsidP="000C31D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26026F6" w14:textId="3DBC2C83" w:rsidR="00E46358" w:rsidRDefault="00371C6D" w:rsidP="00E463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6D3927" w:rsidRPr="006D3927">
        <w:rPr>
          <w:rFonts w:ascii="Arial" w:hAnsi="Arial" w:cs="Arial"/>
          <w:sz w:val="24"/>
          <w:szCs w:val="24"/>
        </w:rPr>
        <w:t xml:space="preserve">.1. </w:t>
      </w:r>
      <w:r w:rsidR="001863D9" w:rsidRPr="005B0587">
        <w:rPr>
          <w:rFonts w:ascii="Arial" w:hAnsi="Arial" w:cs="Arial"/>
          <w:sz w:val="24"/>
          <w:szCs w:val="24"/>
        </w:rPr>
        <w:t xml:space="preserve">Atendendo ao disposto da lei federal 14.133/2021 e seus artigos que corresponde, e suas alterações posteriores, a Câmara Municipal de Cruzeiro procedeu </w:t>
      </w:r>
      <w:r w:rsidR="000C31DE">
        <w:rPr>
          <w:rFonts w:ascii="Arial" w:hAnsi="Arial" w:cs="Arial"/>
          <w:sz w:val="24"/>
          <w:szCs w:val="24"/>
        </w:rPr>
        <w:t xml:space="preserve">a pesquisa </w:t>
      </w:r>
      <w:r w:rsidR="00A705F6">
        <w:rPr>
          <w:rFonts w:ascii="Arial" w:hAnsi="Arial" w:cs="Arial"/>
          <w:sz w:val="24"/>
          <w:szCs w:val="24"/>
        </w:rPr>
        <w:t>nº 07</w:t>
      </w:r>
      <w:r w:rsidR="005B1805">
        <w:rPr>
          <w:rFonts w:ascii="Arial" w:hAnsi="Arial" w:cs="Arial"/>
          <w:sz w:val="24"/>
          <w:szCs w:val="24"/>
        </w:rPr>
        <w:t>/2026, Unidade UASG</w:t>
      </w:r>
      <w:r w:rsidR="00F131DF">
        <w:rPr>
          <w:rFonts w:ascii="Arial" w:hAnsi="Arial" w:cs="Arial"/>
          <w:sz w:val="24"/>
          <w:szCs w:val="24"/>
        </w:rPr>
        <w:t xml:space="preserve"> nº 931</w:t>
      </w:r>
      <w:r w:rsidR="006D19BB">
        <w:rPr>
          <w:rFonts w:ascii="Arial" w:hAnsi="Arial" w:cs="Arial"/>
          <w:sz w:val="24"/>
          <w:szCs w:val="24"/>
        </w:rPr>
        <w:t xml:space="preserve">365 – </w:t>
      </w:r>
      <w:hyperlink r:id="rId9" w:history="1">
        <w:r w:rsidR="006D19BB" w:rsidRPr="00EC43F2">
          <w:rPr>
            <w:rStyle w:val="Hyperlink"/>
            <w:rFonts w:ascii="Arial" w:hAnsi="Arial" w:cs="Arial"/>
            <w:sz w:val="24"/>
            <w:szCs w:val="24"/>
          </w:rPr>
          <w:t>www.compras.gov.br</w:t>
        </w:r>
      </w:hyperlink>
      <w:r w:rsidR="0044454B">
        <w:rPr>
          <w:rFonts w:ascii="Arial" w:hAnsi="Arial" w:cs="Arial"/>
          <w:sz w:val="24"/>
          <w:szCs w:val="24"/>
        </w:rPr>
        <w:t xml:space="preserve"> </w:t>
      </w:r>
      <w:r w:rsidR="00E46358">
        <w:rPr>
          <w:rFonts w:ascii="Arial" w:hAnsi="Arial" w:cs="Arial"/>
          <w:sz w:val="24"/>
          <w:szCs w:val="24"/>
        </w:rPr>
        <w:t xml:space="preserve"> </w:t>
      </w:r>
      <w:r w:rsidR="0044454B">
        <w:rPr>
          <w:rFonts w:ascii="Arial" w:hAnsi="Arial" w:cs="Arial"/>
          <w:sz w:val="24"/>
          <w:szCs w:val="24"/>
        </w:rPr>
        <w:t xml:space="preserve">e sites </w:t>
      </w:r>
      <w:r w:rsidR="00E46358">
        <w:rPr>
          <w:rFonts w:ascii="Arial" w:hAnsi="Arial" w:cs="Arial"/>
          <w:sz w:val="24"/>
          <w:szCs w:val="24"/>
        </w:rPr>
        <w:t xml:space="preserve">eletrônicos, </w:t>
      </w:r>
      <w:r w:rsidR="00E46358" w:rsidRPr="005B0587">
        <w:rPr>
          <w:rFonts w:ascii="Arial" w:hAnsi="Arial" w:cs="Arial"/>
          <w:sz w:val="24"/>
          <w:szCs w:val="24"/>
        </w:rPr>
        <w:t>para</w:t>
      </w:r>
      <w:r w:rsidR="001863D9" w:rsidRPr="005B0587">
        <w:rPr>
          <w:rFonts w:ascii="Arial" w:hAnsi="Arial" w:cs="Arial"/>
          <w:sz w:val="24"/>
          <w:szCs w:val="24"/>
        </w:rPr>
        <w:t xml:space="preserve"> verificação e estimativa de preços, apurando-se a média aritmétic</w:t>
      </w:r>
      <w:r w:rsidR="0044454B">
        <w:rPr>
          <w:rFonts w:ascii="Arial" w:hAnsi="Arial" w:cs="Arial"/>
          <w:sz w:val="24"/>
          <w:szCs w:val="24"/>
        </w:rPr>
        <w:t xml:space="preserve">a no </w:t>
      </w:r>
      <w:r w:rsidR="00E46358">
        <w:rPr>
          <w:rFonts w:ascii="Arial" w:hAnsi="Arial" w:cs="Arial"/>
          <w:sz w:val="24"/>
          <w:szCs w:val="24"/>
        </w:rPr>
        <w:t xml:space="preserve">valor total de </w:t>
      </w:r>
      <w:r w:rsidR="00E46358" w:rsidRPr="00543BF9">
        <w:rPr>
          <w:rFonts w:ascii="Arial" w:hAnsi="Arial" w:cs="Arial"/>
          <w:b/>
          <w:bCs/>
          <w:sz w:val="24"/>
          <w:szCs w:val="24"/>
        </w:rPr>
        <w:t>R$ 94.421,0962</w:t>
      </w:r>
      <w:r w:rsidR="00543BF9">
        <w:rPr>
          <w:rFonts w:ascii="Arial" w:hAnsi="Arial" w:cs="Arial"/>
          <w:b/>
          <w:bCs/>
          <w:sz w:val="24"/>
          <w:szCs w:val="24"/>
        </w:rPr>
        <w:t xml:space="preserve">, </w:t>
      </w:r>
      <w:r w:rsidR="00E46358" w:rsidRPr="006D3927">
        <w:rPr>
          <w:rFonts w:ascii="Arial" w:hAnsi="Arial" w:cs="Arial"/>
          <w:sz w:val="24"/>
          <w:szCs w:val="24"/>
        </w:rPr>
        <w:t>referente as propostas de MENOR VALOR TOTAL</w:t>
      </w:r>
      <w:r w:rsidR="00E46358">
        <w:rPr>
          <w:rFonts w:ascii="Arial" w:hAnsi="Arial" w:cs="Arial"/>
          <w:sz w:val="24"/>
          <w:szCs w:val="24"/>
        </w:rPr>
        <w:t>.</w:t>
      </w:r>
    </w:p>
    <w:p w14:paraId="1DC38CA0" w14:textId="77777777" w:rsidR="00E46358" w:rsidRDefault="00E46358" w:rsidP="00E463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0DB103" w14:textId="3BFBC50A" w:rsidR="009A7747" w:rsidRDefault="009A7747" w:rsidP="006D3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A7747">
        <w:rPr>
          <w:rFonts w:ascii="Arial" w:hAnsi="Arial" w:cs="Arial"/>
          <w:b/>
          <w:bCs/>
          <w:sz w:val="24"/>
          <w:szCs w:val="24"/>
        </w:rPr>
        <w:t>4. DO</w:t>
      </w:r>
      <w:r w:rsidR="00196BFB">
        <w:rPr>
          <w:rFonts w:ascii="Arial" w:hAnsi="Arial" w:cs="Arial"/>
          <w:b/>
          <w:bCs/>
          <w:sz w:val="24"/>
          <w:szCs w:val="24"/>
        </w:rPr>
        <w:t>S RECURSOS ORÇAMENTÁRIOS</w:t>
      </w:r>
    </w:p>
    <w:p w14:paraId="16431233" w14:textId="77777777" w:rsidR="002229A2" w:rsidRDefault="00357AC3" w:rsidP="00761F0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Os recursos orçamentários para atendimento das despesas originadas nesta licitação onerarão as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seguintes dotações do orçamento municipal</w:t>
      </w:r>
    </w:p>
    <w:p w14:paraId="67930292" w14:textId="77777777" w:rsidR="002229A2" w:rsidRDefault="002229A2" w:rsidP="00761F0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FCBC44" w14:textId="261DFD81" w:rsidR="00357AC3" w:rsidRPr="00761F0F" w:rsidRDefault="00357AC3" w:rsidP="002229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0101 – Câmara Municipal de Cruzeiro</w:t>
      </w:r>
    </w:p>
    <w:p w14:paraId="6E0D1860" w14:textId="77777777" w:rsidR="002229A2" w:rsidRDefault="00357AC3" w:rsidP="002229A2">
      <w:pPr>
        <w:tabs>
          <w:tab w:val="left" w:pos="3261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010102 – Secretaria e Assessoria </w:t>
      </w:r>
    </w:p>
    <w:p w14:paraId="0AD16DE4" w14:textId="42A5CF43" w:rsidR="00357AC3" w:rsidRPr="007D7F46" w:rsidRDefault="00357AC3" w:rsidP="002229A2">
      <w:pPr>
        <w:tabs>
          <w:tab w:val="left" w:pos="3261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01.031.0001.1002 – </w:t>
      </w:r>
      <w:r w:rsidR="00B802DB">
        <w:rPr>
          <w:rFonts w:ascii="Arial" w:hAnsi="Arial" w:cs="Arial"/>
          <w:bCs/>
          <w:sz w:val="24"/>
          <w:szCs w:val="24"/>
        </w:rPr>
        <w:t xml:space="preserve">Equipamentos e Materiais de </w:t>
      </w:r>
      <w:r>
        <w:rPr>
          <w:rFonts w:ascii="Arial" w:hAnsi="Arial" w:cs="Arial"/>
          <w:bCs/>
          <w:sz w:val="24"/>
          <w:szCs w:val="24"/>
        </w:rPr>
        <w:t>Equipamentos</w:t>
      </w:r>
    </w:p>
    <w:p w14:paraId="33561A81" w14:textId="77777777" w:rsidR="00ED31EF" w:rsidRDefault="00ED31EF" w:rsidP="006D3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509AF0" w14:textId="267A0D1F" w:rsidR="009A7747" w:rsidRDefault="00FF1FE4" w:rsidP="006D3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4.4.</w:t>
      </w:r>
      <w:r w:rsidR="001835D0">
        <w:rPr>
          <w:rFonts w:ascii="Arial" w:hAnsi="Arial" w:cs="Arial"/>
          <w:sz w:val="24"/>
          <w:szCs w:val="24"/>
        </w:rPr>
        <w:t>90.52.00 – Equipamentos e Material Permanente</w:t>
      </w:r>
    </w:p>
    <w:p w14:paraId="1D4EFED2" w14:textId="0A863E8D" w:rsidR="001835D0" w:rsidRDefault="001835D0" w:rsidP="006D3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4.4.90.52.33 </w:t>
      </w:r>
      <w:r w:rsidR="00935F02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35F02">
        <w:rPr>
          <w:rFonts w:ascii="Arial" w:hAnsi="Arial" w:cs="Arial"/>
          <w:sz w:val="24"/>
          <w:szCs w:val="24"/>
        </w:rPr>
        <w:t xml:space="preserve">Equipamentos para </w:t>
      </w:r>
      <w:r w:rsidR="008B5823">
        <w:rPr>
          <w:rFonts w:ascii="Arial" w:hAnsi="Arial" w:cs="Arial"/>
          <w:sz w:val="24"/>
          <w:szCs w:val="24"/>
        </w:rPr>
        <w:t>Áudio, Vídeo e Foto</w:t>
      </w:r>
    </w:p>
    <w:p w14:paraId="06F81127" w14:textId="77777777" w:rsidR="002229A2" w:rsidRDefault="002229A2" w:rsidP="006D3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9F4A7F" w14:textId="283EA977" w:rsidR="008B5823" w:rsidRDefault="008B5823" w:rsidP="006D3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4.4.90.</w:t>
      </w:r>
      <w:r w:rsidR="00E7217A">
        <w:rPr>
          <w:rFonts w:ascii="Arial" w:hAnsi="Arial" w:cs="Arial"/>
          <w:sz w:val="24"/>
          <w:szCs w:val="24"/>
        </w:rPr>
        <w:t xml:space="preserve">52.00 </w:t>
      </w:r>
      <w:r w:rsidR="00683C62">
        <w:rPr>
          <w:rFonts w:ascii="Arial" w:hAnsi="Arial" w:cs="Arial"/>
          <w:sz w:val="24"/>
          <w:szCs w:val="24"/>
        </w:rPr>
        <w:t>–</w:t>
      </w:r>
      <w:r w:rsidR="00E7217A">
        <w:rPr>
          <w:rFonts w:ascii="Arial" w:hAnsi="Arial" w:cs="Arial"/>
          <w:sz w:val="24"/>
          <w:szCs w:val="24"/>
        </w:rPr>
        <w:t xml:space="preserve"> </w:t>
      </w:r>
      <w:r w:rsidR="00683C62">
        <w:rPr>
          <w:rFonts w:ascii="Arial" w:hAnsi="Arial" w:cs="Arial"/>
          <w:sz w:val="24"/>
          <w:szCs w:val="24"/>
        </w:rPr>
        <w:t xml:space="preserve">Equipamentos </w:t>
      </w:r>
      <w:r w:rsidR="001924FC">
        <w:rPr>
          <w:rFonts w:ascii="Arial" w:hAnsi="Arial" w:cs="Arial"/>
          <w:sz w:val="24"/>
          <w:szCs w:val="24"/>
        </w:rPr>
        <w:t>e Material Permanente</w:t>
      </w:r>
    </w:p>
    <w:p w14:paraId="793B567E" w14:textId="40E18396" w:rsidR="001924FC" w:rsidRDefault="001924FC" w:rsidP="006D3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4.4.</w:t>
      </w:r>
      <w:r w:rsidR="008C4E8C">
        <w:rPr>
          <w:rFonts w:ascii="Arial" w:hAnsi="Arial" w:cs="Arial"/>
          <w:sz w:val="24"/>
          <w:szCs w:val="24"/>
        </w:rPr>
        <w:t xml:space="preserve">90.52.06 – Aparelhos </w:t>
      </w:r>
      <w:r w:rsidR="00381E80">
        <w:rPr>
          <w:rFonts w:ascii="Arial" w:hAnsi="Arial" w:cs="Arial"/>
          <w:sz w:val="24"/>
          <w:szCs w:val="24"/>
        </w:rPr>
        <w:t>e Equipamentos de Comunicação</w:t>
      </w:r>
    </w:p>
    <w:p w14:paraId="7C217744" w14:textId="77777777" w:rsidR="002229A2" w:rsidRDefault="002229A2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sz w:val="24"/>
          <w:szCs w:val="24"/>
          <w:lang w:eastAsia="en-US"/>
        </w:rPr>
      </w:pPr>
    </w:p>
    <w:p w14:paraId="62D74FF5" w14:textId="75B6AD40" w:rsidR="00D71AC7" w:rsidRPr="00CF40D9" w:rsidRDefault="00CF40D9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sz w:val="24"/>
          <w:szCs w:val="24"/>
          <w:lang w:eastAsia="en-US"/>
        </w:rPr>
      </w:pPr>
      <w:r w:rsidRPr="00CF40D9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5. MODELO DE EXECUÇÃO DO OBJETO</w:t>
      </w:r>
    </w:p>
    <w:p w14:paraId="5D04D811" w14:textId="01B2B64C" w:rsidR="00D71AC7" w:rsidRPr="00F90B1F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>5.1. O prazo para entrega do objeto será de 30 dias consecutivos, contado a partir da comprovação do</w:t>
      </w:r>
      <w:r w:rsidR="00F90B1F"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recebimento da nota de empenho pela empresa contratada.</w:t>
      </w:r>
    </w:p>
    <w:p w14:paraId="55A42666" w14:textId="76023BE5" w:rsidR="00D71AC7" w:rsidRPr="00F90B1F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>5.2. O prazo de entrega admite prorrogação, desde que esta seja justificada por escrito e previamente</w:t>
      </w:r>
      <w:r w:rsidR="0080321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autorizada pela Administração, devendo a solicitação ser encaminhada em até 2 (dois) dias antes de</w:t>
      </w:r>
      <w:r w:rsidR="00FB7D7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vencimento do prazo de entrega estipulado e mantidas as demais obrigações previstas no presente Termo de</w:t>
      </w:r>
      <w:r w:rsidR="00FB7D71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Referência.</w:t>
      </w:r>
    </w:p>
    <w:p w14:paraId="692135D6" w14:textId="3331332B" w:rsidR="00D71AC7" w:rsidRPr="00F90B1F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>5.3. A entrega deve ser realizada n</w:t>
      </w:r>
      <w:r w:rsidR="00FB7D71">
        <w:rPr>
          <w:rFonts w:ascii="Arial" w:eastAsiaTheme="minorHAnsi" w:hAnsi="Arial" w:cs="Arial"/>
          <w:sz w:val="24"/>
          <w:szCs w:val="24"/>
          <w:lang w:eastAsia="en-US"/>
        </w:rPr>
        <w:t>a Câmara Municipal de Cruzeiro,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 localizad</w:t>
      </w:r>
      <w:r w:rsidR="00FB7D71">
        <w:rPr>
          <w:rFonts w:ascii="Arial" w:eastAsiaTheme="minorHAnsi" w:hAnsi="Arial" w:cs="Arial"/>
          <w:sz w:val="24"/>
          <w:szCs w:val="24"/>
          <w:lang w:eastAsia="en-US"/>
        </w:rPr>
        <w:t>a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 n</w:t>
      </w:r>
      <w:r w:rsidR="003E3690">
        <w:rPr>
          <w:rFonts w:ascii="Arial" w:eastAsiaTheme="minorHAnsi" w:hAnsi="Arial" w:cs="Arial"/>
          <w:sz w:val="24"/>
          <w:szCs w:val="24"/>
          <w:lang w:eastAsia="en-US"/>
        </w:rPr>
        <w:t>a Avenida Major Novaes, nº 499 – Centro, Cruzeiro/SP, Cep. 12.701-330</w:t>
      </w:r>
      <w:r w:rsidR="005A18D1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 na </w:t>
      </w:r>
      <w:r w:rsidR="005A18D1">
        <w:rPr>
          <w:rFonts w:ascii="Arial" w:eastAsiaTheme="minorHAnsi" w:hAnsi="Arial" w:cs="Arial"/>
          <w:sz w:val="24"/>
          <w:szCs w:val="24"/>
          <w:lang w:eastAsia="en-US"/>
        </w:rPr>
        <w:t xml:space="preserve">Coordenadoria </w:t>
      </w:r>
      <w:r w:rsidR="003A2B39">
        <w:rPr>
          <w:rFonts w:ascii="Arial" w:eastAsiaTheme="minorHAnsi" w:hAnsi="Arial" w:cs="Arial"/>
          <w:sz w:val="24"/>
          <w:szCs w:val="24"/>
          <w:lang w:eastAsia="en-US"/>
        </w:rPr>
        <w:t xml:space="preserve">de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Comunicação Social.</w:t>
      </w:r>
    </w:p>
    <w:p w14:paraId="422DA369" w14:textId="45BB0599" w:rsidR="00D71AC7" w:rsidRPr="00F90B1F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>5.4. O horário de entrega deve ser observado pelo fornecedor, de tal maneira que a entrega seja iniciada após</w:t>
      </w:r>
      <w:r w:rsidR="003A2B3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às 9 horas da manhã e finalizada antes das 17 horas da tarde.</w:t>
      </w:r>
    </w:p>
    <w:p w14:paraId="75662228" w14:textId="479500B2" w:rsidR="00D71AC7" w:rsidRPr="00F90B1F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>5.5. Não serão recebidos materiais com especificações em desacordo com as constantes neste Termo de</w:t>
      </w:r>
      <w:r w:rsidR="003A2B3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Referência.</w:t>
      </w:r>
    </w:p>
    <w:p w14:paraId="016347A8" w14:textId="2C197150" w:rsidR="00D71AC7" w:rsidRPr="00F90B1F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>5.6. Todo e qualquer ônus decorrente da entrega dos objetos adquiridos, inclusive frete, será de inteira</w:t>
      </w:r>
      <w:r w:rsidR="003A2B3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responsabilidade da empresa contratada. A movimentação dos itens até as dependências da contratante é de</w:t>
      </w:r>
      <w:r w:rsidR="003A2B3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inteira responsabilidade da contratada ou da transportadora, não sendo </w:t>
      </w:r>
      <w:r w:rsidR="003A2B39">
        <w:rPr>
          <w:rFonts w:ascii="Arial" w:eastAsiaTheme="minorHAnsi" w:hAnsi="Arial" w:cs="Arial"/>
          <w:sz w:val="24"/>
          <w:szCs w:val="24"/>
          <w:lang w:eastAsia="en-US"/>
        </w:rPr>
        <w:t>a Câmara Municipal de Cruzeiro</w:t>
      </w:r>
      <w:r w:rsidR="00CF40D9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responsável pelo fornecimento de mão de obra para viabilizar o transporte.</w:t>
      </w:r>
    </w:p>
    <w:p w14:paraId="65163C29" w14:textId="77777777" w:rsidR="00CF40D9" w:rsidRPr="00CF40D9" w:rsidRDefault="00CF40D9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sz w:val="24"/>
          <w:szCs w:val="24"/>
          <w:lang w:eastAsia="en-US"/>
        </w:rPr>
      </w:pPr>
    </w:p>
    <w:p w14:paraId="58C0A031" w14:textId="0E8658C4" w:rsidR="00D71AC7" w:rsidRPr="00CF40D9" w:rsidRDefault="00D71AC7" w:rsidP="00E31D2D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sz w:val="24"/>
          <w:szCs w:val="24"/>
          <w:lang w:eastAsia="en-US"/>
        </w:rPr>
      </w:pPr>
      <w:r w:rsidRPr="00CF40D9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DA GARANTIA DOS PRODUTOS</w:t>
      </w:r>
    </w:p>
    <w:p w14:paraId="6E8AA37A" w14:textId="19B7A544" w:rsidR="00D71AC7" w:rsidRDefault="00D71AC7" w:rsidP="006B346C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5.7. No processo de aquisição de novos equipamentos </w:t>
      </w:r>
      <w:r w:rsidR="00571046">
        <w:rPr>
          <w:rFonts w:ascii="Arial" w:eastAsiaTheme="minorHAnsi" w:hAnsi="Arial" w:cs="Arial"/>
          <w:sz w:val="24"/>
          <w:szCs w:val="24"/>
          <w:lang w:eastAsia="en-US"/>
        </w:rPr>
        <w:t>tecnol</w:t>
      </w:r>
      <w:r w:rsidR="001E045A">
        <w:rPr>
          <w:rFonts w:ascii="Arial" w:eastAsiaTheme="minorHAnsi" w:hAnsi="Arial" w:cs="Arial"/>
          <w:sz w:val="24"/>
          <w:szCs w:val="24"/>
          <w:lang w:eastAsia="en-US"/>
        </w:rPr>
        <w:t xml:space="preserve">ógicos e audiovisuais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para a </w:t>
      </w:r>
      <w:r w:rsidR="006B346C">
        <w:rPr>
          <w:rFonts w:ascii="Arial" w:eastAsiaTheme="minorHAnsi" w:hAnsi="Arial" w:cs="Arial"/>
          <w:sz w:val="24"/>
          <w:szCs w:val="24"/>
          <w:lang w:eastAsia="en-US"/>
        </w:rPr>
        <w:t xml:space="preserve">Coordenadoria de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Comunicação Social</w:t>
      </w:r>
      <w:r w:rsidR="006B346C">
        <w:rPr>
          <w:rFonts w:ascii="Arial" w:eastAsiaTheme="minorHAnsi" w:hAnsi="Arial" w:cs="Arial"/>
          <w:sz w:val="24"/>
          <w:szCs w:val="24"/>
          <w:lang w:eastAsia="en-US"/>
        </w:rPr>
        <w:t>,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 xml:space="preserve"> é fundamental considerar a garantia oferecida pelos fornecedores. A garantia do produto não</w:t>
      </w:r>
      <w:r w:rsidR="006B346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apenas protege o investimento realizado, mas também assegura que o equipamento funcione corretamente e</w:t>
      </w:r>
      <w:r w:rsidR="006B346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permaneça em boas condições ao longo de sua vida útil. Este item detalha as exigências e expectativas</w:t>
      </w:r>
      <w:r w:rsidR="006B346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F90B1F">
        <w:rPr>
          <w:rFonts w:ascii="Arial" w:eastAsiaTheme="minorHAnsi" w:hAnsi="Arial" w:cs="Arial"/>
          <w:sz w:val="24"/>
          <w:szCs w:val="24"/>
          <w:lang w:eastAsia="en-US"/>
        </w:rPr>
        <w:t>relacionadas à garantia dos equipamentos a serem adquiridos.</w:t>
      </w:r>
    </w:p>
    <w:p w14:paraId="330EE24F" w14:textId="3068AE44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 xml:space="preserve">5.8. Para assegurar a proteção adequada dos investimentos, a </w:t>
      </w:r>
      <w:r w:rsidR="00F62333">
        <w:rPr>
          <w:rFonts w:ascii="Arial" w:hAnsi="Arial" w:cs="Arial"/>
          <w:sz w:val="24"/>
          <w:szCs w:val="24"/>
        </w:rPr>
        <w:t xml:space="preserve">Câmara Municipal </w:t>
      </w:r>
      <w:r w:rsidRPr="001E395E">
        <w:rPr>
          <w:rFonts w:ascii="Arial" w:hAnsi="Arial" w:cs="Arial"/>
          <w:sz w:val="24"/>
          <w:szCs w:val="24"/>
        </w:rPr>
        <w:t>estabelecerá as seguintes exigências</w:t>
      </w:r>
      <w:r w:rsidR="00F62333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para a garantia dos produtos:</w:t>
      </w:r>
    </w:p>
    <w:p w14:paraId="494D15DF" w14:textId="1BE0EB0C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a) Cobertura da Garantia: A garantia deve cobrir defeitos de fabricação e falhas funcionais que possam ocorrer</w:t>
      </w:r>
      <w:r w:rsidR="00F62333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durante o uso normal do equipamento. Deve incluir reparos e substituições de peças defeituosas sem custo</w:t>
      </w:r>
      <w:r w:rsidR="00C73F02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 xml:space="preserve">adicional para a </w:t>
      </w:r>
      <w:r w:rsidR="00C73F02">
        <w:rPr>
          <w:rFonts w:ascii="Arial" w:hAnsi="Arial" w:cs="Arial"/>
          <w:sz w:val="24"/>
          <w:szCs w:val="24"/>
        </w:rPr>
        <w:t>Câmara Municipal.</w:t>
      </w:r>
    </w:p>
    <w:p w14:paraId="02145547" w14:textId="05CFFB29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61BD">
        <w:rPr>
          <w:rFonts w:ascii="Arial" w:hAnsi="Arial" w:cs="Arial"/>
          <w:sz w:val="24"/>
          <w:szCs w:val="24"/>
        </w:rPr>
        <w:t xml:space="preserve">b) Duração da Garantia: A garantia mínima requerida é de </w:t>
      </w:r>
      <w:r w:rsidR="00F50ED4" w:rsidRPr="009261BD">
        <w:rPr>
          <w:rFonts w:ascii="Arial" w:hAnsi="Arial" w:cs="Arial"/>
          <w:sz w:val="24"/>
          <w:szCs w:val="24"/>
        </w:rPr>
        <w:t>12</w:t>
      </w:r>
      <w:r w:rsidRPr="009261BD">
        <w:rPr>
          <w:rFonts w:ascii="Arial" w:hAnsi="Arial" w:cs="Arial"/>
          <w:sz w:val="24"/>
          <w:szCs w:val="24"/>
        </w:rPr>
        <w:t xml:space="preserve"> </w:t>
      </w:r>
      <w:r w:rsidR="009261BD" w:rsidRPr="009261BD">
        <w:rPr>
          <w:rFonts w:ascii="Arial" w:hAnsi="Arial" w:cs="Arial"/>
          <w:sz w:val="24"/>
          <w:szCs w:val="24"/>
        </w:rPr>
        <w:t>(doze)</w:t>
      </w:r>
      <w:r w:rsidRPr="009261BD">
        <w:rPr>
          <w:rFonts w:ascii="Arial" w:hAnsi="Arial" w:cs="Arial"/>
          <w:sz w:val="24"/>
          <w:szCs w:val="24"/>
        </w:rPr>
        <w:t>meses a</w:t>
      </w:r>
      <w:r w:rsidRPr="001E395E">
        <w:rPr>
          <w:rFonts w:ascii="Arial" w:hAnsi="Arial" w:cs="Arial"/>
          <w:sz w:val="24"/>
          <w:szCs w:val="24"/>
        </w:rPr>
        <w:t xml:space="preserve"> partir da data de entrega e aceitação do</w:t>
      </w:r>
      <w:r w:rsidR="00AE5E71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equipamento. Equipamentos com garantia estendida serão considerados favoravelmente, conforme a política</w:t>
      </w:r>
      <w:r w:rsidR="00AE5E71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do fornecedor.</w:t>
      </w:r>
    </w:p>
    <w:p w14:paraId="6EE17D2F" w14:textId="593195E9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c) Serviço de Suporte: A garantia deve incluir um serviço de suporte técnico eficiente, acessível por múltiplos</w:t>
      </w:r>
      <w:r w:rsidR="00AE5E71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canais (telefone, e-mail, chat), e com tempos de resposta rápidos. O suporte deve abranger orientações sobre</w:t>
      </w:r>
      <w:r w:rsidR="00AE5E71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manutenção, solução de problemas e assistência técnica.</w:t>
      </w:r>
    </w:p>
    <w:p w14:paraId="526C0C4A" w14:textId="15A582D1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d) Cobertura Geográfica: A garantia deve ser válida para a localidade onde os equipamentos serão utilizados.</w:t>
      </w:r>
      <w:r w:rsidR="003806D9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Em caso de necessidade de envio para manutenção, o fornecedor deve cobrir os custos de transporte ou</w:t>
      </w:r>
      <w:r w:rsidR="003806D9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oferecer um serviço de coleta e devolução.</w:t>
      </w:r>
    </w:p>
    <w:p w14:paraId="01D42E2D" w14:textId="02E18DC1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e) Termos e Condições: Os termos da garantia devem ser claramente especificados, incluindo quaisquer</w:t>
      </w:r>
      <w:r w:rsidR="003806D9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 xml:space="preserve">exclusões ou limitações. A </w:t>
      </w:r>
      <w:r w:rsidR="003806D9">
        <w:rPr>
          <w:rFonts w:ascii="Arial" w:hAnsi="Arial" w:cs="Arial"/>
          <w:sz w:val="24"/>
          <w:szCs w:val="24"/>
        </w:rPr>
        <w:t>Câmara Municipal de Cruzeiro</w:t>
      </w:r>
      <w:r w:rsidRPr="001E395E">
        <w:rPr>
          <w:rFonts w:ascii="Arial" w:hAnsi="Arial" w:cs="Arial"/>
          <w:sz w:val="24"/>
          <w:szCs w:val="24"/>
        </w:rPr>
        <w:t xml:space="preserve"> deve receber um documento formal que detalha todos os aspectos da</w:t>
      </w:r>
      <w:r w:rsidR="0086516D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garantia, incluindo os procedimentos para acionamento e as responsabilidades do fornecedor.</w:t>
      </w:r>
    </w:p>
    <w:p w14:paraId="43FC27D3" w14:textId="77777777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5.9. A garantia dos produtos oferece os seguintes benefícios:</w:t>
      </w:r>
    </w:p>
    <w:p w14:paraId="35A3AF8C" w14:textId="6D778C60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 xml:space="preserve">a) Proteção do Investimento: Garante que a </w:t>
      </w:r>
      <w:r w:rsidR="0086516D">
        <w:rPr>
          <w:rFonts w:ascii="Arial" w:hAnsi="Arial" w:cs="Arial"/>
          <w:sz w:val="24"/>
          <w:szCs w:val="24"/>
        </w:rPr>
        <w:t>Câmara Municipal de Cruzeiro</w:t>
      </w:r>
      <w:r w:rsidRPr="001E395E">
        <w:rPr>
          <w:rFonts w:ascii="Arial" w:hAnsi="Arial" w:cs="Arial"/>
          <w:sz w:val="24"/>
          <w:szCs w:val="24"/>
        </w:rPr>
        <w:t xml:space="preserve"> não arcará com custos inesperados relacionados a</w:t>
      </w:r>
      <w:r w:rsidR="0086516D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defeitos ou falhas nos equipamentos.</w:t>
      </w:r>
    </w:p>
    <w:p w14:paraId="7F87B364" w14:textId="6C3200CC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b) Segurança Operacional: Oferece confiança de que os equipamentos estarão em boas condições de</w:t>
      </w:r>
      <w:r w:rsidR="0086516D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 xml:space="preserve">funcionamento, minimizando o risco de interrupções nas atividades da </w:t>
      </w:r>
      <w:r w:rsidR="0086516D">
        <w:rPr>
          <w:rFonts w:ascii="Arial" w:hAnsi="Arial" w:cs="Arial"/>
          <w:sz w:val="24"/>
          <w:szCs w:val="24"/>
        </w:rPr>
        <w:t>Câma</w:t>
      </w:r>
      <w:r w:rsidR="00B00E9A">
        <w:rPr>
          <w:rFonts w:ascii="Arial" w:hAnsi="Arial" w:cs="Arial"/>
          <w:sz w:val="24"/>
          <w:szCs w:val="24"/>
        </w:rPr>
        <w:t>ra Municipal.</w:t>
      </w:r>
    </w:p>
    <w:p w14:paraId="774FA234" w14:textId="2048C9E7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c) Suporte Continuado: Garante que o suporte técnico necessário estará disponível, permitindo a resolução</w:t>
      </w:r>
      <w:r w:rsidR="00B00E9A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rápida de problemas e a manutenção contínua da eficiência operacional.</w:t>
      </w:r>
    </w:p>
    <w:p w14:paraId="450EAADD" w14:textId="3C01FA37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 xml:space="preserve">5.10. Para garantir que os termos da garantia sejam cumpridos, a </w:t>
      </w:r>
      <w:r w:rsidR="00B00E9A">
        <w:rPr>
          <w:rFonts w:ascii="Arial" w:hAnsi="Arial" w:cs="Arial"/>
          <w:sz w:val="24"/>
          <w:szCs w:val="24"/>
        </w:rPr>
        <w:t xml:space="preserve">Câmara </w:t>
      </w:r>
      <w:r w:rsidR="00B20F3C">
        <w:rPr>
          <w:rFonts w:ascii="Arial" w:hAnsi="Arial" w:cs="Arial"/>
          <w:sz w:val="24"/>
          <w:szCs w:val="24"/>
        </w:rPr>
        <w:t xml:space="preserve">Municipal </w:t>
      </w:r>
      <w:r w:rsidR="00B20F3C" w:rsidRPr="001E395E">
        <w:rPr>
          <w:rFonts w:ascii="Arial" w:hAnsi="Arial" w:cs="Arial"/>
          <w:sz w:val="24"/>
          <w:szCs w:val="24"/>
        </w:rPr>
        <w:t>seguirá</w:t>
      </w:r>
      <w:r w:rsidRPr="001E395E">
        <w:rPr>
          <w:rFonts w:ascii="Arial" w:hAnsi="Arial" w:cs="Arial"/>
          <w:sz w:val="24"/>
          <w:szCs w:val="24"/>
        </w:rPr>
        <w:t xml:space="preserve"> os seguintes procedimentos:</w:t>
      </w:r>
    </w:p>
    <w:p w14:paraId="2E4CBE4D" w14:textId="2FFB9229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 xml:space="preserve">a) Documentação: A </w:t>
      </w:r>
      <w:r w:rsidR="00B20F3C">
        <w:rPr>
          <w:rFonts w:ascii="Arial" w:hAnsi="Arial" w:cs="Arial"/>
          <w:sz w:val="24"/>
          <w:szCs w:val="24"/>
        </w:rPr>
        <w:t xml:space="preserve">Câmara Municipal de Cruzeiro </w:t>
      </w:r>
      <w:r w:rsidRPr="001E395E">
        <w:rPr>
          <w:rFonts w:ascii="Arial" w:hAnsi="Arial" w:cs="Arial"/>
          <w:sz w:val="24"/>
          <w:szCs w:val="24"/>
        </w:rPr>
        <w:t>deverá manter registros detalhados da compra, incluindo faturas, contratos de</w:t>
      </w:r>
      <w:r w:rsidR="00B20F3C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garantia e documentação de entrega.</w:t>
      </w:r>
    </w:p>
    <w:p w14:paraId="531686B4" w14:textId="330409A2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b) Verificação Periódica: Serão realizadas verificações periódicas dos equipamentos para assegurar que</w:t>
      </w:r>
      <w:r w:rsidR="00B20F3C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estejam funcionando conforme o esperado e para identificar problemas antes que se agravem.</w:t>
      </w:r>
    </w:p>
    <w:p w14:paraId="3B1A737C" w14:textId="55F8ADB7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c) Contatos de Garantia: A</w:t>
      </w:r>
      <w:r w:rsidR="00B20F3C">
        <w:rPr>
          <w:rFonts w:ascii="Arial" w:hAnsi="Arial" w:cs="Arial"/>
          <w:sz w:val="24"/>
          <w:szCs w:val="24"/>
        </w:rPr>
        <w:t xml:space="preserve"> Câmara Municipal</w:t>
      </w:r>
      <w:r w:rsidRPr="001E395E">
        <w:rPr>
          <w:rFonts w:ascii="Arial" w:hAnsi="Arial" w:cs="Arial"/>
          <w:sz w:val="24"/>
          <w:szCs w:val="24"/>
        </w:rPr>
        <w:t xml:space="preserve"> manterá uma lista atualizada dos contatos do fornecedor para suporte</w:t>
      </w:r>
      <w:r w:rsidR="00B20F3C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técnico e serviço de garantia.</w:t>
      </w:r>
    </w:p>
    <w:p w14:paraId="0F0C9A9F" w14:textId="5B19829E" w:rsidR="001E395E" w:rsidRP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5.11. A garantia dos equipamentos audiovisuais é um aspecto crucial da aquisição, garantindo a proteção do</w:t>
      </w:r>
      <w:r w:rsidR="005B04F4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 xml:space="preserve">investimento e a continuidade das operações da </w:t>
      </w:r>
      <w:r w:rsidR="005B04F4">
        <w:rPr>
          <w:rFonts w:ascii="Arial" w:hAnsi="Arial" w:cs="Arial"/>
          <w:sz w:val="24"/>
          <w:szCs w:val="24"/>
        </w:rPr>
        <w:t xml:space="preserve">Câmara Municipal </w:t>
      </w:r>
      <w:r w:rsidR="00B46A4A">
        <w:rPr>
          <w:rFonts w:ascii="Arial" w:hAnsi="Arial" w:cs="Arial"/>
          <w:sz w:val="24"/>
          <w:szCs w:val="24"/>
        </w:rPr>
        <w:t>de Cruzeiro.</w:t>
      </w:r>
      <w:r w:rsidRPr="001E395E">
        <w:rPr>
          <w:rFonts w:ascii="Arial" w:hAnsi="Arial" w:cs="Arial"/>
          <w:sz w:val="24"/>
          <w:szCs w:val="24"/>
        </w:rPr>
        <w:t xml:space="preserve"> Exigências claras e bem definidas quanto à garantia</w:t>
      </w:r>
      <w:r w:rsidR="00B46A4A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assegurarão que a</w:t>
      </w:r>
      <w:r w:rsidR="00D22C75">
        <w:rPr>
          <w:rFonts w:ascii="Arial" w:hAnsi="Arial" w:cs="Arial"/>
          <w:sz w:val="24"/>
          <w:szCs w:val="24"/>
        </w:rPr>
        <w:t xml:space="preserve"> Câmara Municipal</w:t>
      </w:r>
      <w:r w:rsidRPr="001E395E">
        <w:rPr>
          <w:rFonts w:ascii="Arial" w:hAnsi="Arial" w:cs="Arial"/>
          <w:sz w:val="24"/>
          <w:szCs w:val="24"/>
        </w:rPr>
        <w:t xml:space="preserve"> receba o suporte e a cobertura necessários para manter seus equipamentos em</w:t>
      </w:r>
      <w:r w:rsidR="006F77E4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ótimas condições e operar com eficiência.</w:t>
      </w:r>
    </w:p>
    <w:p w14:paraId="26765555" w14:textId="53E3D5B9" w:rsidR="001E395E" w:rsidRDefault="001E395E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95E">
        <w:rPr>
          <w:rFonts w:ascii="Arial" w:hAnsi="Arial" w:cs="Arial"/>
          <w:sz w:val="24"/>
          <w:szCs w:val="24"/>
        </w:rPr>
        <w:t>5.12. Na contratação de novos equipamentos audiovisuais para a Assessoria de Comunicação Social</w:t>
      </w:r>
      <w:r w:rsidR="006F77E4">
        <w:rPr>
          <w:rFonts w:ascii="Arial" w:hAnsi="Arial" w:cs="Arial"/>
          <w:sz w:val="24"/>
          <w:szCs w:val="24"/>
        </w:rPr>
        <w:t>,</w:t>
      </w:r>
      <w:r w:rsidRPr="001E395E">
        <w:rPr>
          <w:rFonts w:ascii="Arial" w:hAnsi="Arial" w:cs="Arial"/>
          <w:sz w:val="24"/>
          <w:szCs w:val="24"/>
        </w:rPr>
        <w:t xml:space="preserve"> é vital considerar não apenas a qualidade técnica dos produtos, mas também aspectos relacionados</w:t>
      </w:r>
      <w:r w:rsidR="006F77E4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à sustentabilidade. A adoção de critérios rigorosos para garantir que os equipamentos atendam aos padrões de</w:t>
      </w:r>
      <w:r w:rsidR="006F77E4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>qualidade e práticas ambientais responsáveis assegura um investimento consciente e alinhado com as políticas</w:t>
      </w:r>
      <w:r w:rsidR="006F77E4">
        <w:rPr>
          <w:rFonts w:ascii="Arial" w:hAnsi="Arial" w:cs="Arial"/>
          <w:sz w:val="24"/>
          <w:szCs w:val="24"/>
        </w:rPr>
        <w:t xml:space="preserve"> </w:t>
      </w:r>
      <w:r w:rsidRPr="001E395E">
        <w:rPr>
          <w:rFonts w:ascii="Arial" w:hAnsi="Arial" w:cs="Arial"/>
          <w:sz w:val="24"/>
          <w:szCs w:val="24"/>
        </w:rPr>
        <w:t xml:space="preserve">de responsabilidade social e ambiental da </w:t>
      </w:r>
      <w:r w:rsidR="00777B91">
        <w:rPr>
          <w:rFonts w:ascii="Arial" w:hAnsi="Arial" w:cs="Arial"/>
          <w:sz w:val="24"/>
          <w:szCs w:val="24"/>
        </w:rPr>
        <w:t>Câmara Municipal de Cruzeiro.</w:t>
      </w:r>
    </w:p>
    <w:p w14:paraId="15CE2373" w14:textId="77777777" w:rsidR="006148D1" w:rsidRDefault="006148D1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A3DB09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148D1">
        <w:rPr>
          <w:rFonts w:ascii="Arial" w:hAnsi="Arial" w:cs="Arial"/>
          <w:b/>
          <w:bCs/>
          <w:sz w:val="24"/>
          <w:szCs w:val="24"/>
        </w:rPr>
        <w:t xml:space="preserve">6. DO PAGAMENTO </w:t>
      </w:r>
    </w:p>
    <w:p w14:paraId="0A16D179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>6.1. O pagamento pelo fornecimento do objeto desta licitação, será efetuado por meio de boleto bancário, no prazo de até 30 (trinta) dias após a entrega com nota fiscal devidamente atestada. Deverá estar especificada para cada item  a quantidade fornecida, com o respectivo valor unitário e total, e a comprovação de recebimento pela Coordenadoria de Comunicação Social.</w:t>
      </w:r>
    </w:p>
    <w:p w14:paraId="286EC355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>6.2. Nos valores apresentados na nota fiscal, já estarão inclusos taxas, fretes, impostos, seguros e outros encargos legais decorrentes do cumprimento do Contrato.</w:t>
      </w:r>
    </w:p>
    <w:p w14:paraId="3C486C72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 xml:space="preserve">Para atesto e posterior envio para pagamento, a nota fiscal deverá ser apresentada pela contratada, devidamente acompanhada de prova de regularidade relativa: </w:t>
      </w:r>
    </w:p>
    <w:p w14:paraId="41751FB7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 xml:space="preserve">a) à Fazenda Federal e Seguridade Social – INSS (Conjunta); </w:t>
      </w:r>
    </w:p>
    <w:p w14:paraId="454E8234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 xml:space="preserve">b) à Fazenda Estadual e Municipal do domicílio ou sede da licitante; </w:t>
      </w:r>
    </w:p>
    <w:p w14:paraId="6FE5CCBF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 xml:space="preserve">c) ao Fundo de Garantia por Tempo de Serviço – FGTS; e </w:t>
      </w:r>
    </w:p>
    <w:p w14:paraId="5DEC9CA4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 xml:space="preserve">d) à Certidão Negativa de Débitos Trabalhistas – CNDT. </w:t>
      </w:r>
    </w:p>
    <w:p w14:paraId="59423716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>6.3. A documentação acima deverá ser apresentada na forma da lei vigente, podendo ser substituída pela Certidão emitida pelo Sistema de Cadastro de Fornecedor – SICAF, como documento comprobatório de regularidade fiscal.</w:t>
      </w:r>
    </w:p>
    <w:p w14:paraId="5C483C54" w14:textId="7A1CB344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 xml:space="preserve">6.4. A Câmara Municipal de </w:t>
      </w:r>
      <w:r w:rsidR="008513D8" w:rsidRPr="006148D1">
        <w:rPr>
          <w:rFonts w:ascii="Arial" w:hAnsi="Arial" w:cs="Arial"/>
          <w:sz w:val="24"/>
          <w:szCs w:val="24"/>
        </w:rPr>
        <w:t>Cruzeiro, reserva</w:t>
      </w:r>
      <w:r w:rsidRPr="006148D1">
        <w:rPr>
          <w:rFonts w:ascii="Arial" w:hAnsi="Arial" w:cs="Arial"/>
          <w:sz w:val="24"/>
          <w:szCs w:val="24"/>
        </w:rPr>
        <w:t xml:space="preserve">-se o direito de glosar o pagamento se no ato da atestação, for constatado que a empresa contratada não efetuou a entrega dos equipamentos da fatura em sua totalidade ou em desacordo com as especificações constantes da Ordem de Compra, Termo de Referência, Edital e seus Anexos. </w:t>
      </w:r>
    </w:p>
    <w:p w14:paraId="5A3F4D96" w14:textId="77777777" w:rsidR="006148D1" w:rsidRPr="006148D1" w:rsidRDefault="006148D1" w:rsidP="006148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>6.5. Caso o faturamento apresente alguma incorreção, a nota fiscal será devolvida para a devida correção e o prazo de pagamento alterado sem quaisquer ônus para a Câmara Municipal.</w:t>
      </w:r>
    </w:p>
    <w:p w14:paraId="499062FC" w14:textId="735E37BA" w:rsidR="006148D1" w:rsidRPr="00086AC6" w:rsidRDefault="006148D1" w:rsidP="006148D1">
      <w:pPr>
        <w:spacing w:line="360" w:lineRule="auto"/>
        <w:jc w:val="both"/>
        <w:rPr>
          <w:sz w:val="24"/>
          <w:szCs w:val="24"/>
        </w:rPr>
      </w:pPr>
      <w:r w:rsidRPr="006148D1">
        <w:rPr>
          <w:rFonts w:ascii="Arial" w:hAnsi="Arial" w:cs="Arial"/>
          <w:sz w:val="24"/>
          <w:szCs w:val="24"/>
        </w:rPr>
        <w:t>6..6.  Em razão das obrigações acessórias decorrentes da Legislação vigente que regem os tributos e contribuições incidentes sobre os pagamentos das notas fiscais correspondentes ao objeto da licitação, a Câmara Municipal também poderá fazer, caso haja incidência, as retenções devidas ao IR, INSS, PIS, COFINS e Contribuição</w:t>
      </w:r>
      <w:r w:rsidR="00C34DC3">
        <w:rPr>
          <w:rFonts w:ascii="Arial" w:hAnsi="Arial" w:cs="Arial"/>
          <w:sz w:val="24"/>
          <w:szCs w:val="24"/>
        </w:rPr>
        <w:t xml:space="preserve"> Social</w:t>
      </w:r>
      <w:r>
        <w:rPr>
          <w:sz w:val="24"/>
          <w:szCs w:val="24"/>
        </w:rPr>
        <w:t>.</w:t>
      </w:r>
    </w:p>
    <w:p w14:paraId="52EFD3F9" w14:textId="77777777" w:rsidR="006148D1" w:rsidRDefault="006148D1" w:rsidP="001E395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1AF6FB" w14:textId="271F7E65" w:rsidR="007A3A22" w:rsidRDefault="008E28A3" w:rsidP="007A3A22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E28A3">
        <w:rPr>
          <w:rFonts w:ascii="Arial" w:hAnsi="Arial" w:cs="Arial"/>
          <w:b/>
          <w:bCs/>
          <w:sz w:val="24"/>
          <w:szCs w:val="24"/>
        </w:rPr>
        <w:t>7.</w:t>
      </w:r>
      <w:r w:rsidR="007A3A22" w:rsidRPr="008E28A3">
        <w:rPr>
          <w:rFonts w:ascii="Arial" w:hAnsi="Arial" w:cs="Arial"/>
          <w:b/>
          <w:bCs/>
          <w:sz w:val="24"/>
          <w:szCs w:val="24"/>
        </w:rPr>
        <w:t xml:space="preserve"> PROCEDIMENTOS DE GESTÃO E FISCALIZAÇÃO DO CONTRATO</w:t>
      </w:r>
    </w:p>
    <w:p w14:paraId="325145E4" w14:textId="77777777" w:rsidR="008E28A3" w:rsidRPr="008E28A3" w:rsidRDefault="008E28A3" w:rsidP="00FF3B9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481B2A1" w14:textId="5CDC3446" w:rsidR="007A3A22" w:rsidRPr="009A58DF" w:rsidRDefault="008E28A3" w:rsidP="00FF3B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</w:t>
      </w:r>
      <w:r w:rsidR="007A3A22">
        <w:rPr>
          <w:rFonts w:ascii="Arial" w:hAnsi="Arial" w:cs="Arial"/>
          <w:sz w:val="24"/>
          <w:szCs w:val="24"/>
        </w:rPr>
        <w:t xml:space="preserve">1. </w:t>
      </w:r>
      <w:r w:rsidR="007A3A22" w:rsidRPr="009A58DF">
        <w:rPr>
          <w:rFonts w:ascii="Arial" w:hAnsi="Arial" w:cs="Arial"/>
          <w:sz w:val="24"/>
          <w:szCs w:val="24"/>
        </w:rPr>
        <w:t>A gestão do contrato ou instrumento equivalente oriundo desta contratação é de responsabilidade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 xml:space="preserve">da Presidência da Câmara Municipal de </w:t>
      </w:r>
      <w:r w:rsidR="007A3A22" w:rsidRPr="002303E5">
        <w:rPr>
          <w:rFonts w:ascii="Arial" w:hAnsi="Arial" w:cs="Arial"/>
          <w:sz w:val="24"/>
          <w:szCs w:val="24"/>
        </w:rPr>
        <w:t>Cruzeiro/SP,</w:t>
      </w:r>
      <w:r w:rsidR="007A3A22" w:rsidRPr="009A58DF">
        <w:rPr>
          <w:rFonts w:ascii="Arial" w:hAnsi="Arial" w:cs="Arial"/>
          <w:sz w:val="24"/>
          <w:szCs w:val="24"/>
        </w:rPr>
        <w:t xml:space="preserve"> o qual terá dentre outras, as seguintes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atribuições, a indicação de fiscal do contrato para exercer a administração dos contratos, com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atribuições voltadas para o controle das questões documentais da contratação, quais sejam, verificar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se os recursos estão sendo empenhados conforme as respectivas dotações orçamentárias,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acompanhar o prazo de vigência do contrato, verificar a necessidade e possibilidade da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renovação/prorrogação, bem como estudar a viabilidade de realização de reequilíbrio econômico financeiro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e da celebração dos respectivos termos aditivos, etc.</w:t>
      </w:r>
    </w:p>
    <w:p w14:paraId="3EAEB436" w14:textId="77777777" w:rsidR="007A3A22" w:rsidRPr="002303E5" w:rsidRDefault="007A3A22" w:rsidP="00FF3B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4460C5" w14:textId="6E5DCA78" w:rsidR="007A3A22" w:rsidRPr="005276A3" w:rsidRDefault="00BE2AE9" w:rsidP="00FF3B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7A3A22">
        <w:rPr>
          <w:rFonts w:ascii="Arial" w:hAnsi="Arial" w:cs="Arial"/>
          <w:sz w:val="24"/>
          <w:szCs w:val="24"/>
        </w:rPr>
        <w:t xml:space="preserve">.1.1. </w:t>
      </w:r>
      <w:r w:rsidR="007A3A22" w:rsidRPr="005276A3">
        <w:rPr>
          <w:rFonts w:ascii="Arial" w:hAnsi="Arial" w:cs="Arial"/>
          <w:sz w:val="24"/>
          <w:szCs w:val="24"/>
        </w:rPr>
        <w:t>FISCAL DO CONTRATO:</w:t>
      </w:r>
    </w:p>
    <w:p w14:paraId="0D4147A7" w14:textId="11782FB6" w:rsidR="007A3A22" w:rsidRPr="009A58DF" w:rsidRDefault="008217D3" w:rsidP="00FF3B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Miguel Adilson de Oliveira Junior</w:t>
      </w:r>
      <w:r w:rsidR="007A3A22" w:rsidRPr="002A361C">
        <w:rPr>
          <w:rFonts w:ascii="Arial" w:hAnsi="Arial" w:cs="Arial"/>
          <w:sz w:val="24"/>
          <w:szCs w:val="24"/>
        </w:rPr>
        <w:t>, que será responsável acompanhar e fiscalizar a</w:t>
      </w:r>
      <w:r w:rsidR="00BE2AE9">
        <w:rPr>
          <w:rFonts w:ascii="Arial" w:hAnsi="Arial" w:cs="Arial"/>
          <w:sz w:val="24"/>
          <w:szCs w:val="24"/>
        </w:rPr>
        <w:t xml:space="preserve"> </w:t>
      </w:r>
      <w:r w:rsidR="007A3A22" w:rsidRPr="002A361C">
        <w:rPr>
          <w:rFonts w:ascii="Arial" w:hAnsi="Arial" w:cs="Arial"/>
          <w:sz w:val="24"/>
          <w:szCs w:val="24"/>
        </w:rPr>
        <w:t>execução</w:t>
      </w:r>
      <w:r w:rsidR="007A3A22" w:rsidRPr="009A58DF">
        <w:rPr>
          <w:rFonts w:ascii="Arial" w:hAnsi="Arial" w:cs="Arial"/>
          <w:sz w:val="24"/>
          <w:szCs w:val="24"/>
        </w:rPr>
        <w:t xml:space="preserve"> </w:t>
      </w:r>
      <w:r w:rsidR="007A3A22" w:rsidRPr="002A361C">
        <w:rPr>
          <w:rFonts w:ascii="Arial" w:hAnsi="Arial" w:cs="Arial"/>
          <w:sz w:val="24"/>
          <w:szCs w:val="24"/>
        </w:rPr>
        <w:t>do presente contrato.</w:t>
      </w:r>
    </w:p>
    <w:p w14:paraId="1C667C3B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9A58DF">
        <w:rPr>
          <w:rFonts w:ascii="Arial" w:hAnsi="Arial" w:cs="Arial"/>
          <w:sz w:val="24"/>
          <w:szCs w:val="24"/>
        </w:rPr>
        <w:t>Compete ao fiscal do Contrato exercer a verificação concreta do objeto, devendo o servidor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designado verificar a qualidade e procedência da prestação do objeto respectivo, encaminhar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informações ao gestor do contrato, atestar documentos fiscais, exercer o relacionamento necessário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com a contratada, dirimir as dúvidas que surgirem no curso da execução do contrato etc.</w:t>
      </w:r>
    </w:p>
    <w:p w14:paraId="22B89D81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9A58DF">
        <w:rPr>
          <w:rFonts w:ascii="Arial" w:hAnsi="Arial" w:cs="Arial"/>
          <w:sz w:val="24"/>
          <w:szCs w:val="24"/>
        </w:rPr>
        <w:t>O fornecimento do objeto será acompanhado e fiscalizado por servidor, especialmente designado,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que anotará em registro próprio todas as ocorrências, determinando o que for necessário à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regularização das faltas ou defeitos observados, além das atribuições contidas nas normas de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execução orçamentária e financeira vigentes.</w:t>
      </w:r>
    </w:p>
    <w:p w14:paraId="1F7F2EF0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9A58DF">
        <w:rPr>
          <w:rFonts w:ascii="Arial" w:hAnsi="Arial" w:cs="Arial"/>
          <w:sz w:val="24"/>
          <w:szCs w:val="24"/>
        </w:rPr>
        <w:t>A fiscalização de que trata este item não exclui nem reduz a responsabilidade do fornecedor,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inclusive perante terceiros, por qualquer irregularidade, ainda que resultante de imperfeições</w:t>
      </w:r>
      <w:r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técnicas, vícios redibitórios, ou emprego de material inadequado ou de qualidade inferior, e, na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ocorrência desta, não implica em corresponsabilidade da Administração ou de seus agentes e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prepostos, de conforme a Lei Federal Nº 14.133/21, e seus artigos correspondente.</w:t>
      </w:r>
    </w:p>
    <w:p w14:paraId="6D387531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A0F30">
        <w:rPr>
          <w:rFonts w:ascii="Arial" w:hAnsi="Arial" w:cs="Arial"/>
          <w:sz w:val="24"/>
          <w:szCs w:val="24"/>
        </w:rPr>
        <w:t>d) Sem prejuízo ou dispensa das obrigações da CONTRATADA, a CÂMARA MUNICIPAL exercerá ampla supervisão, acompanhamento, controle e fiscalização do objeto, por meio de servidor designado e/ou profissional contratado, que atuará na fiscalização do objeto, observando, dentre outros critérios, a fiel observância das especificações técnicas do objeto.</w:t>
      </w:r>
    </w:p>
    <w:p w14:paraId="29F4C7FF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9A58DF">
        <w:rPr>
          <w:rFonts w:ascii="Arial" w:hAnsi="Arial" w:cs="Arial"/>
          <w:sz w:val="24"/>
          <w:szCs w:val="24"/>
        </w:rPr>
        <w:t>O exercício, pela Câmara, do direito de supervisionar, controlar e fiscalizar, não atenuará, reduzirá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ou eximirá qualquer responsabilidade ou obrigação da CONTRATADA nos termos deste contrato,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inclusive perante terceiros, por quaisquer irregularidades e, na sua ocorrência, não implica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corresponsabilidade do Poder Público ou de seus agentes e prepostos.</w:t>
      </w:r>
    </w:p>
    <w:p w14:paraId="2EA94A65" w14:textId="326E592C" w:rsidR="007A3A22" w:rsidRPr="009A58DF" w:rsidRDefault="00A553A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7A3A22">
        <w:rPr>
          <w:rFonts w:ascii="Arial" w:hAnsi="Arial" w:cs="Arial"/>
          <w:sz w:val="24"/>
          <w:szCs w:val="24"/>
        </w:rPr>
        <w:t xml:space="preserve">.1.1.1. </w:t>
      </w:r>
      <w:r w:rsidR="007A3A22" w:rsidRPr="009A58DF">
        <w:rPr>
          <w:rFonts w:ascii="Arial" w:hAnsi="Arial" w:cs="Arial"/>
          <w:sz w:val="24"/>
          <w:szCs w:val="24"/>
        </w:rPr>
        <w:t>O fiscal do contrato, designado pela Câmara, terá poderes para fiscalizar a execução e especialmente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para:</w:t>
      </w:r>
    </w:p>
    <w:p w14:paraId="2F97C67B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a) Sustar os trabalhos da CONTRATADA, sempre que considerar a medida necessária;</w:t>
      </w:r>
    </w:p>
    <w:p w14:paraId="6CA62297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b) Exigir da CONTRATADA a manutenção, durante a execução do contrato, em compatibilidade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com as obrigações assumidas, de todas as condições de habilitação e qualificação exigidas;</w:t>
      </w:r>
    </w:p>
    <w:p w14:paraId="3C89E6C1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c) Fazer auditorias sobre os processos e metodologias adotados pela CONTRATADA no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cumprimento de suas obrigações previstas neste contrato;</w:t>
      </w:r>
    </w:p>
    <w:p w14:paraId="1166432C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d) Notificar a CONTRATADA sobre sua inadimplência no cumprimento das obrigações previstas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neste contrato, determinando sua regularização, ou, sendo o caso, remetendo à autoridade</w:t>
      </w:r>
      <w:r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competente para abertura de processo;</w:t>
      </w:r>
    </w:p>
    <w:p w14:paraId="1B2BA649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As ações acima descritas serão formalizadas pelo gestor do contrato através dos competentes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relatórios.</w:t>
      </w:r>
    </w:p>
    <w:p w14:paraId="7496F3F1" w14:textId="39223A61" w:rsidR="007A3A22" w:rsidRPr="009A58DF" w:rsidRDefault="00292E79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7A3A22">
        <w:rPr>
          <w:rFonts w:ascii="Arial" w:hAnsi="Arial" w:cs="Arial"/>
          <w:sz w:val="24"/>
          <w:szCs w:val="24"/>
        </w:rPr>
        <w:t xml:space="preserve">.1.1.2. </w:t>
      </w:r>
      <w:r w:rsidR="007A3A22" w:rsidRPr="009A58DF">
        <w:rPr>
          <w:rFonts w:ascii="Arial" w:hAnsi="Arial" w:cs="Arial"/>
          <w:sz w:val="24"/>
          <w:szCs w:val="24"/>
        </w:rPr>
        <w:t>Cabe ao fiscal e/ou ao gestor do contrato:</w:t>
      </w:r>
    </w:p>
    <w:p w14:paraId="5E1951F2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a) Responsabilizar-se pela supervisão do contrato, administrando</w:t>
      </w:r>
      <w:r w:rsidRPr="009A58DF">
        <w:rPr>
          <w:rFonts w:ascii="Cambria Math" w:hAnsi="Cambria Math" w:cs="Cambria Math"/>
          <w:sz w:val="24"/>
          <w:szCs w:val="24"/>
        </w:rPr>
        <w:t>‐</w:t>
      </w:r>
      <w:r w:rsidRPr="009A58DF">
        <w:rPr>
          <w:rFonts w:ascii="Arial" w:hAnsi="Arial" w:cs="Arial"/>
          <w:sz w:val="24"/>
          <w:szCs w:val="24"/>
        </w:rPr>
        <w:t>o em conformidade com as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disposições contratuais e editalícias.</w:t>
      </w:r>
    </w:p>
    <w:p w14:paraId="0C699240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b) Adotar toda e qualquer providência necessária à perfeita execução do contrato.</w:t>
      </w:r>
    </w:p>
    <w:p w14:paraId="491C52DA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c) Notificar por escrito a CONTRATADA, quando a mesma deixar de cumprir qualquer cláusula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deste contrato e encaminhar cópia da referida notificação ao Setor responsável para ser anexada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ao contrato.</w:t>
      </w:r>
    </w:p>
    <w:p w14:paraId="5EA35879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d) A CONTRATANTE se reserva o direito de rejeitar no todo ou em parte os produtos/serviços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em desacordo com o Contrato.</w:t>
      </w:r>
    </w:p>
    <w:p w14:paraId="3B860DA6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9A58DF">
        <w:rPr>
          <w:rFonts w:ascii="Arial" w:hAnsi="Arial" w:cs="Arial"/>
          <w:sz w:val="24"/>
          <w:szCs w:val="24"/>
        </w:rPr>
        <w:t>A CONTRATADA é obrigada a assegurar e facilitar o acompanhamento e a fiscalização deste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Contrato pelo fiscal da Câmara Municipal de</w:t>
      </w:r>
      <w:r w:rsidRPr="002303E5">
        <w:rPr>
          <w:rFonts w:ascii="Arial" w:hAnsi="Arial" w:cs="Arial"/>
          <w:sz w:val="24"/>
          <w:szCs w:val="24"/>
        </w:rPr>
        <w:t xml:space="preserve"> Cruzeiro</w:t>
      </w:r>
      <w:r w:rsidRPr="009A58DF">
        <w:rPr>
          <w:rFonts w:ascii="Arial" w:hAnsi="Arial" w:cs="Arial"/>
          <w:sz w:val="24"/>
          <w:szCs w:val="24"/>
        </w:rPr>
        <w:t>, bem como permitir o acesso a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informações consideradas necessárias pelo fiscal do Contrato.</w:t>
      </w:r>
    </w:p>
    <w:p w14:paraId="20C65E2B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Pr="009A58DF">
        <w:rPr>
          <w:rFonts w:ascii="Arial" w:hAnsi="Arial" w:cs="Arial"/>
          <w:sz w:val="24"/>
          <w:szCs w:val="24"/>
        </w:rPr>
        <w:t>A Câmara não se responsabilizará por contatos realizados com setores ou pessoas não autorizados,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salvo nas hipóteses previstas, expressamente, neste Contrato.</w:t>
      </w:r>
    </w:p>
    <w:p w14:paraId="75174852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Pr="009A58DF">
        <w:rPr>
          <w:rFonts w:ascii="Arial" w:hAnsi="Arial" w:cs="Arial"/>
          <w:sz w:val="24"/>
          <w:szCs w:val="24"/>
        </w:rPr>
        <w:t>O acompanhamento e a fiscalização de que trata esta cláusula não excluem nem reduzem a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responsabilidade da CONTRATADA pelo correto cumprimento das obrigações decorrentes deste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Contrato.</w:t>
      </w:r>
    </w:p>
    <w:p w14:paraId="193E748B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Pr="009A58DF">
        <w:rPr>
          <w:rFonts w:ascii="Arial" w:hAnsi="Arial" w:cs="Arial"/>
          <w:sz w:val="24"/>
          <w:szCs w:val="24"/>
        </w:rPr>
        <w:t>Caso entenda necessário o fiscal e/ou gestor do contrato podem solicitar o auxílio de profissionais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especializados para acompanhamento e fiscalização dos serviços e fornecimento.</w:t>
      </w:r>
    </w:p>
    <w:p w14:paraId="0C09AAA0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Pr="009A58DF">
        <w:rPr>
          <w:rFonts w:ascii="Arial" w:hAnsi="Arial" w:cs="Arial"/>
          <w:sz w:val="24"/>
          <w:szCs w:val="24"/>
        </w:rPr>
        <w:t>O responsável pela fiscalização do contrato fica obrigado a denunciar de forma expressa qualquer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ilícito que porventura tiver conhecimento.</w:t>
      </w:r>
    </w:p>
    <w:p w14:paraId="69E38374" w14:textId="77777777" w:rsidR="007A3A22" w:rsidRPr="002303E5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Para a perfeita execução do objeto deste contrato, aplica-se o Código de Defesa do Consumidor -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Lei nº 8.078/1990.</w:t>
      </w:r>
    </w:p>
    <w:p w14:paraId="5836F658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957BD0" w14:textId="402A794A" w:rsidR="007A3A22" w:rsidRPr="009B1329" w:rsidRDefault="009B1329" w:rsidP="0097087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B1329">
        <w:rPr>
          <w:rFonts w:ascii="Arial" w:hAnsi="Arial" w:cs="Arial"/>
          <w:b/>
          <w:bCs/>
          <w:sz w:val="24"/>
          <w:szCs w:val="24"/>
        </w:rPr>
        <w:t xml:space="preserve">8. </w:t>
      </w:r>
      <w:r w:rsidR="007A3A22" w:rsidRPr="009B1329">
        <w:rPr>
          <w:rFonts w:ascii="Arial" w:hAnsi="Arial" w:cs="Arial"/>
          <w:b/>
          <w:bCs/>
          <w:sz w:val="24"/>
          <w:szCs w:val="24"/>
        </w:rPr>
        <w:t xml:space="preserve"> OBRIGAÇÃO DAS PARTES:</w:t>
      </w:r>
    </w:p>
    <w:p w14:paraId="34BBBF58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OBRIGAÇÕES DA CONTRATADA:</w:t>
      </w:r>
    </w:p>
    <w:p w14:paraId="21A85236" w14:textId="5F473DDB" w:rsidR="007A3A22" w:rsidRPr="009A58DF" w:rsidRDefault="00FC0426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8.1</w:t>
      </w:r>
      <w:r w:rsidR="007A3A22">
        <w:rPr>
          <w:rFonts w:ascii="Arial" w:hAnsi="Arial" w:cs="Arial"/>
          <w:sz w:val="24"/>
          <w:szCs w:val="24"/>
        </w:rPr>
        <w:t xml:space="preserve">. </w:t>
      </w:r>
      <w:r w:rsidR="007A3A22" w:rsidRPr="009A58DF">
        <w:rPr>
          <w:rFonts w:ascii="Arial" w:hAnsi="Arial" w:cs="Arial"/>
          <w:sz w:val="24"/>
          <w:szCs w:val="24"/>
        </w:rPr>
        <w:t>Efetuar a entrega dos bens/produtos/materiais/serviços em perfeitas condições, no prazo e local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indicados pela Administração, em estrita observância das especificações do Edital e da proposta,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acompanhado da respectiva nota fiscal constando detalhadamente as indicações da marca,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fabricante, tipo, procedência e prazo de garantia;</w:t>
      </w:r>
    </w:p>
    <w:p w14:paraId="5166A0C8" w14:textId="05360F88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.2. </w:t>
      </w:r>
      <w:r w:rsidR="007A3A22" w:rsidRPr="009A58DF">
        <w:rPr>
          <w:rFonts w:ascii="Arial" w:hAnsi="Arial" w:cs="Arial"/>
          <w:sz w:val="24"/>
          <w:szCs w:val="24"/>
        </w:rPr>
        <w:t>Os bens devem estar acompanhados, ainda, quando for o caso, do manual do usuário, com uma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versão em português, e da relação da rede de assistência técnica autorizada;</w:t>
      </w:r>
    </w:p>
    <w:p w14:paraId="6932F737" w14:textId="0E42D6B6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.3. </w:t>
      </w:r>
      <w:r w:rsidR="007A3A22" w:rsidRPr="009A58DF">
        <w:rPr>
          <w:rFonts w:ascii="Arial" w:hAnsi="Arial" w:cs="Arial"/>
          <w:sz w:val="24"/>
          <w:szCs w:val="24"/>
        </w:rPr>
        <w:t>Responsabilizar-se pelos vícios e danos decorrentes do produto, de acordo com os artigos 12, 13,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18 e 26, do Código de Defesa do Consumidor (Lei Nº 8.078, de 1990);</w:t>
      </w:r>
    </w:p>
    <w:p w14:paraId="6342DBA9" w14:textId="1D30C738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.4. </w:t>
      </w:r>
      <w:r w:rsidR="007A3A22" w:rsidRPr="009A58DF">
        <w:rPr>
          <w:rFonts w:ascii="Arial" w:hAnsi="Arial" w:cs="Arial"/>
          <w:sz w:val="24"/>
          <w:szCs w:val="24"/>
        </w:rPr>
        <w:t>O dever previsto no subitem anterior implica na obrigação de, a critério da Administração, substituir,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reparar, corrigir, remover, ou reconstruir, às suas expensas, no prazo máximo de 10 (dez) dias o</w:t>
      </w:r>
      <w:r w:rsidR="007A3A22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produto com avarias ou defeitos;</w:t>
      </w:r>
    </w:p>
    <w:p w14:paraId="16F1C4B4" w14:textId="7D1D4570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.5. </w:t>
      </w:r>
      <w:r w:rsidR="007A3A22" w:rsidRPr="009A58DF">
        <w:rPr>
          <w:rFonts w:ascii="Arial" w:hAnsi="Arial" w:cs="Arial"/>
          <w:sz w:val="24"/>
          <w:szCs w:val="24"/>
        </w:rPr>
        <w:t>Atender prontamente a quaisquer exigências da Administração, inerentes ao objeto da licitação;</w:t>
      </w:r>
    </w:p>
    <w:p w14:paraId="5413ECDB" w14:textId="318BE95F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.6. </w:t>
      </w:r>
      <w:r w:rsidR="007A3A22" w:rsidRPr="009A58DF">
        <w:rPr>
          <w:rFonts w:ascii="Arial" w:hAnsi="Arial" w:cs="Arial"/>
          <w:sz w:val="24"/>
          <w:szCs w:val="24"/>
        </w:rPr>
        <w:t>Comunicar à Administração, no prazo máximo de 24 (vinte e quatro) horas que antecede a data da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entrega, os motivos que impossibilitem o cumprimento do prazo previsto, com a devida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comprovação;</w:t>
      </w:r>
    </w:p>
    <w:p w14:paraId="1B7261A1" w14:textId="01B561A4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.7. </w:t>
      </w:r>
      <w:r w:rsidR="007A3A22" w:rsidRPr="009A58DF">
        <w:rPr>
          <w:rFonts w:ascii="Arial" w:hAnsi="Arial" w:cs="Arial"/>
          <w:sz w:val="24"/>
          <w:szCs w:val="24"/>
        </w:rPr>
        <w:t>Manter, durante toda a execução do contrato, em compatibilidade com as obrigações assumidas,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todas as condições de habilitação e qualificação exigidas na licitação;</w:t>
      </w:r>
    </w:p>
    <w:p w14:paraId="0E182FB0" w14:textId="1C7ADDAC" w:rsidR="007A3A22" w:rsidRPr="009A58DF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.8. </w:t>
      </w:r>
      <w:r w:rsidR="007A3A22" w:rsidRPr="009A58DF">
        <w:rPr>
          <w:rFonts w:ascii="Arial" w:hAnsi="Arial" w:cs="Arial"/>
          <w:sz w:val="24"/>
          <w:szCs w:val="24"/>
        </w:rPr>
        <w:t>Não transferir a terceiros, por qualquer forma, nem mesmo parcialmente, as obrigações assumidas,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nem subcontratar qualquer das prestações a que está obrigada, exceto nas condições autorizadas no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Termo de Referência ou na minuta de contrato;</w:t>
      </w:r>
    </w:p>
    <w:p w14:paraId="50EA3061" w14:textId="244357B6" w:rsidR="007A3A22" w:rsidRPr="002303E5" w:rsidRDefault="00985EFE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A3A22">
        <w:rPr>
          <w:rFonts w:ascii="Arial" w:hAnsi="Arial" w:cs="Arial"/>
          <w:sz w:val="24"/>
          <w:szCs w:val="24"/>
        </w:rPr>
        <w:t xml:space="preserve">.9. </w:t>
      </w:r>
      <w:r w:rsidR="007A3A22" w:rsidRPr="009A58DF">
        <w:rPr>
          <w:rFonts w:ascii="Arial" w:hAnsi="Arial" w:cs="Arial"/>
          <w:sz w:val="24"/>
          <w:szCs w:val="24"/>
        </w:rPr>
        <w:t>Responsabilizar-se pelas despesas dos tributos, encargos trabalhistas, previdenciários, fiscais,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comerciais, taxas, fretes, seguros, deslocamento de pessoal, prestação de garantia e quaisquer outras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que incidam ou venham a incidir na execução do contrato.</w:t>
      </w:r>
    </w:p>
    <w:p w14:paraId="434ED0FB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B3FB8F" w14:textId="279E86F8" w:rsidR="007A3A22" w:rsidRPr="0017227B" w:rsidRDefault="00985EFE" w:rsidP="0097087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227B">
        <w:rPr>
          <w:rFonts w:ascii="Arial" w:hAnsi="Arial" w:cs="Arial"/>
          <w:b/>
          <w:bCs/>
          <w:sz w:val="24"/>
          <w:szCs w:val="24"/>
        </w:rPr>
        <w:t>9.</w:t>
      </w:r>
      <w:r w:rsidR="007A3A22" w:rsidRPr="0017227B">
        <w:rPr>
          <w:rFonts w:ascii="Arial" w:hAnsi="Arial" w:cs="Arial"/>
          <w:b/>
          <w:bCs/>
          <w:sz w:val="24"/>
          <w:szCs w:val="24"/>
        </w:rPr>
        <w:t xml:space="preserve"> OBRIGAÇÕES DO CONTRATANTE:</w:t>
      </w:r>
    </w:p>
    <w:p w14:paraId="30C676A4" w14:textId="6EE40A19" w:rsidR="007A3A22" w:rsidRPr="009A58DF" w:rsidRDefault="002D0C64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7A3A22">
        <w:rPr>
          <w:rFonts w:ascii="Arial" w:hAnsi="Arial" w:cs="Arial"/>
          <w:sz w:val="24"/>
          <w:szCs w:val="24"/>
        </w:rPr>
        <w:t xml:space="preserve">.1. </w:t>
      </w:r>
      <w:r w:rsidR="007A3A22" w:rsidRPr="009A58DF">
        <w:rPr>
          <w:rFonts w:ascii="Arial" w:hAnsi="Arial" w:cs="Arial"/>
          <w:sz w:val="24"/>
          <w:szCs w:val="24"/>
        </w:rPr>
        <w:t>Receber provisoriamente o material, disponibilizando local, data e horário;</w:t>
      </w:r>
    </w:p>
    <w:p w14:paraId="48C23550" w14:textId="508AB3DA" w:rsidR="007A3A22" w:rsidRPr="009A58DF" w:rsidRDefault="002D0C64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9.2</w:t>
      </w:r>
      <w:r w:rsidR="007A3A22">
        <w:rPr>
          <w:rFonts w:ascii="Arial" w:hAnsi="Arial" w:cs="Arial"/>
          <w:sz w:val="24"/>
          <w:szCs w:val="24"/>
        </w:rPr>
        <w:t xml:space="preserve">. </w:t>
      </w:r>
      <w:r w:rsidR="007A3A22" w:rsidRPr="009A58DF">
        <w:rPr>
          <w:rFonts w:ascii="Arial" w:hAnsi="Arial" w:cs="Arial"/>
          <w:sz w:val="24"/>
          <w:szCs w:val="24"/>
        </w:rPr>
        <w:t>Verificar minuciosamente, no prazo fixado, a conformidade dos bens recebidos provisoriamente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com as especificações constantes do Edital e da proposta, para fins de aceitação e recebimento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definitivos;</w:t>
      </w:r>
    </w:p>
    <w:p w14:paraId="5D841FB1" w14:textId="312B2D46" w:rsidR="007A3A22" w:rsidRPr="009A58DF" w:rsidRDefault="002D0C64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9.3</w:t>
      </w:r>
      <w:r w:rsidR="007A3A22">
        <w:rPr>
          <w:rFonts w:ascii="Arial" w:hAnsi="Arial" w:cs="Arial"/>
          <w:sz w:val="24"/>
          <w:szCs w:val="24"/>
        </w:rPr>
        <w:t xml:space="preserve">. </w:t>
      </w:r>
      <w:r w:rsidR="007A3A22" w:rsidRPr="009A58DF">
        <w:rPr>
          <w:rFonts w:ascii="Arial" w:hAnsi="Arial" w:cs="Arial"/>
          <w:sz w:val="24"/>
          <w:szCs w:val="24"/>
        </w:rPr>
        <w:t>Comunicar à Contratada, por escrito, sobre imperfeições, falhas ou irregularidades verificadas no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objeto fornecido, para que seja substituído, reparado ou corrigido.</w:t>
      </w:r>
    </w:p>
    <w:p w14:paraId="30C0BD24" w14:textId="24D0C1E9" w:rsidR="007A3A22" w:rsidRPr="009A58DF" w:rsidRDefault="00FB0DBF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9.4.</w:t>
      </w:r>
      <w:r w:rsidR="007A3A22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Acompanhar e fiscalizar o cumprimento das obrigações da Contratada, através de servidor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especialmente designado;</w:t>
      </w:r>
    </w:p>
    <w:p w14:paraId="6D24E0DF" w14:textId="3FC4D49E" w:rsidR="007A3A22" w:rsidRPr="002303E5" w:rsidRDefault="00FB0DBF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9.5. </w:t>
      </w:r>
      <w:r w:rsidR="007A3A22" w:rsidRPr="009A58DF">
        <w:rPr>
          <w:rFonts w:ascii="Arial" w:hAnsi="Arial" w:cs="Arial"/>
          <w:sz w:val="24"/>
          <w:szCs w:val="24"/>
        </w:rPr>
        <w:t>Efetuar o pagamento no valor correspondente ao fornecimento do objeto, prazo e forma previstos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neste Termo de Referência.</w:t>
      </w:r>
    </w:p>
    <w:p w14:paraId="3AD3C033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B9D93E" w14:textId="77777777" w:rsidR="00094547" w:rsidRDefault="00094547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8141A9" w14:textId="40300EF0" w:rsidR="007A3A22" w:rsidRPr="0017227B" w:rsidRDefault="00094547" w:rsidP="0097087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227B">
        <w:rPr>
          <w:rFonts w:ascii="Arial" w:hAnsi="Arial" w:cs="Arial"/>
          <w:b/>
          <w:bCs/>
          <w:sz w:val="24"/>
          <w:szCs w:val="24"/>
        </w:rPr>
        <w:t>10.</w:t>
      </w:r>
      <w:r w:rsidR="007A3A22" w:rsidRPr="0017227B">
        <w:rPr>
          <w:rFonts w:ascii="Arial" w:hAnsi="Arial" w:cs="Arial"/>
          <w:b/>
          <w:bCs/>
          <w:sz w:val="24"/>
          <w:szCs w:val="24"/>
        </w:rPr>
        <w:t xml:space="preserve"> SANÇÕES APLICÁVEIS:</w:t>
      </w:r>
    </w:p>
    <w:p w14:paraId="41C0E821" w14:textId="7DA67607" w:rsidR="007A3A22" w:rsidRPr="009A58DF" w:rsidRDefault="002933D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10.1.</w:t>
      </w:r>
      <w:r w:rsidR="007A3A22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A recusa do adjudicatário em assinar o contrato, dentro do prazo estabelecido pelo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CONTRATANTE, bem como o atraso e a inexecução parcial ou total do contrato caracterizam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descumprimento das obrigações assumidas e permitem a aplicação das seguintes sanções pelo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CONTRATANTE:</w:t>
      </w:r>
    </w:p>
    <w:p w14:paraId="20961DDF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9A58DF">
        <w:rPr>
          <w:rFonts w:ascii="Arial" w:hAnsi="Arial" w:cs="Arial"/>
          <w:sz w:val="24"/>
          <w:szCs w:val="24"/>
        </w:rPr>
        <w:t>Advertência por escrito;</w:t>
      </w:r>
    </w:p>
    <w:p w14:paraId="3A04AC5C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9A58DF">
        <w:rPr>
          <w:rFonts w:ascii="Arial" w:hAnsi="Arial" w:cs="Arial"/>
          <w:sz w:val="24"/>
          <w:szCs w:val="24"/>
        </w:rPr>
        <w:t>Multa, nos seguintes termos:</w:t>
      </w:r>
    </w:p>
    <w:p w14:paraId="60550FAD" w14:textId="77777777" w:rsidR="007A3A22" w:rsidRPr="00C556B0" w:rsidRDefault="007A3A22" w:rsidP="00970873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56B0">
        <w:rPr>
          <w:rFonts w:ascii="Arial" w:hAnsi="Arial" w:cs="Arial"/>
          <w:sz w:val="24"/>
          <w:szCs w:val="24"/>
        </w:rPr>
        <w:t>0,3% (três décimos por cento) por dia, até o trigésimo dia de atraso, sobre o valor do fornecimento não realizado;</w:t>
      </w:r>
    </w:p>
    <w:p w14:paraId="3A4739EA" w14:textId="77777777" w:rsidR="007A3A22" w:rsidRPr="00C556B0" w:rsidRDefault="007A3A22" w:rsidP="00970873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56B0">
        <w:rPr>
          <w:rFonts w:ascii="Arial" w:hAnsi="Arial" w:cs="Arial"/>
          <w:sz w:val="24"/>
          <w:szCs w:val="24"/>
        </w:rPr>
        <w:t>10% (dez por cento) sobre o valor da nota de empenho ou do contrato, em caso de recusa do adjudicatário em efetuar o reforço de garantia;</w:t>
      </w:r>
    </w:p>
    <w:p w14:paraId="59858638" w14:textId="77777777" w:rsidR="007A3A22" w:rsidRPr="009A58DF" w:rsidRDefault="007A3A22" w:rsidP="00970873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56B0">
        <w:rPr>
          <w:rFonts w:ascii="Arial" w:hAnsi="Arial" w:cs="Arial"/>
          <w:sz w:val="24"/>
          <w:szCs w:val="24"/>
        </w:rPr>
        <w:t xml:space="preserve">20% (vinte por cento) sobre o valor do fornecimento não realizado, no caso de atraso superior </w:t>
      </w:r>
      <w:r w:rsidRPr="009A58DF">
        <w:rPr>
          <w:rFonts w:ascii="Arial" w:hAnsi="Arial" w:cs="Arial"/>
          <w:sz w:val="24"/>
          <w:szCs w:val="24"/>
        </w:rPr>
        <w:t>a 30 (trinta) dias, ou entrega de objeto com vícios ou defeitos ocultos que o tornem</w:t>
      </w:r>
      <w:r w:rsidRPr="00C556B0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impróprio ao uso a que é destinado, ou diminuam-lhe o valor ou, ainda, fora das</w:t>
      </w:r>
      <w:r w:rsidRPr="00C556B0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especificações contratadas.</w:t>
      </w:r>
    </w:p>
    <w:p w14:paraId="727B05BB" w14:textId="77777777" w:rsidR="007A3A22" w:rsidRPr="00056BFD" w:rsidRDefault="007A3A22" w:rsidP="00970873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6BFD">
        <w:rPr>
          <w:rFonts w:ascii="Arial" w:hAnsi="Arial" w:cs="Arial"/>
          <w:sz w:val="24"/>
          <w:szCs w:val="24"/>
        </w:rPr>
        <w:t>Suspensão temporária de participação em licitação e impedimento de contratar com a Administração, por até 02 (dois) anos ou impedimento de licitar e contratar com a União, Estados, Distrito Federal ou Municípios e descredenciamento do cadastro de fornecedores municipal, pelo prazo de até 5 (cinco) anos.</w:t>
      </w:r>
    </w:p>
    <w:p w14:paraId="7497CCA5" w14:textId="77777777" w:rsidR="007A3A22" w:rsidRPr="00056BFD" w:rsidRDefault="007A3A22" w:rsidP="00970873">
      <w:pPr>
        <w:pStyle w:val="PargrafodaLista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6BFD">
        <w:rPr>
          <w:rFonts w:ascii="Arial" w:hAnsi="Arial" w:cs="Arial"/>
          <w:sz w:val="24"/>
          <w:szCs w:val="24"/>
        </w:rPr>
        <w:t>Declaração de inidoneidade para licitar e contratar com a Administração Pública, no prazo mínimo de 2 (dois) anos, com base na Lei Federal 14.133/2021 e seus artigos que correspondem.</w:t>
      </w:r>
    </w:p>
    <w:p w14:paraId="7E92BD90" w14:textId="6F6BF7A7" w:rsidR="007A3A22" w:rsidRPr="009A58DF" w:rsidRDefault="002933D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7A3A22">
        <w:rPr>
          <w:rFonts w:ascii="Arial" w:hAnsi="Arial" w:cs="Arial"/>
          <w:sz w:val="24"/>
          <w:szCs w:val="24"/>
        </w:rPr>
        <w:t>.1.1.</w:t>
      </w:r>
      <w:r w:rsidR="007A3A22" w:rsidRPr="009A58DF">
        <w:rPr>
          <w:rFonts w:ascii="Arial" w:hAnsi="Arial" w:cs="Arial"/>
          <w:sz w:val="24"/>
          <w:szCs w:val="24"/>
        </w:rPr>
        <w:t xml:space="preserve"> São consideradas situações caracterizadoras de descumprimento total ou parcial das obrigações</w:t>
      </w:r>
      <w:r w:rsidR="007A3A22" w:rsidRPr="002303E5">
        <w:rPr>
          <w:rFonts w:ascii="Arial" w:hAnsi="Arial" w:cs="Arial"/>
          <w:sz w:val="24"/>
          <w:szCs w:val="24"/>
        </w:rPr>
        <w:t xml:space="preserve"> </w:t>
      </w:r>
      <w:r w:rsidR="007A3A22" w:rsidRPr="009A58DF">
        <w:rPr>
          <w:rFonts w:ascii="Arial" w:hAnsi="Arial" w:cs="Arial"/>
          <w:sz w:val="24"/>
          <w:szCs w:val="24"/>
        </w:rPr>
        <w:t>contratuais:</w:t>
      </w:r>
    </w:p>
    <w:p w14:paraId="5E7F459B" w14:textId="77777777" w:rsidR="007A3A22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9A58DF">
        <w:rPr>
          <w:rFonts w:ascii="Arial" w:hAnsi="Arial" w:cs="Arial"/>
          <w:sz w:val="24"/>
          <w:szCs w:val="24"/>
        </w:rPr>
        <w:t>Não atendimento às especificações técnicas relativas a bens, serviços ou obra prevista em contrato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 xml:space="preserve">ou instrumento equivalente; </w:t>
      </w:r>
    </w:p>
    <w:p w14:paraId="539E34BB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9A58DF">
        <w:rPr>
          <w:rFonts w:ascii="Arial" w:hAnsi="Arial" w:cs="Arial"/>
          <w:sz w:val="24"/>
          <w:szCs w:val="24"/>
        </w:rPr>
        <w:t>Retardamento imotivado de fornecimento de bens, da execução de obra, de serviço ou de suas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parcelas;</w:t>
      </w:r>
    </w:p>
    <w:p w14:paraId="7759D993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9A58DF">
        <w:rPr>
          <w:rFonts w:ascii="Arial" w:hAnsi="Arial" w:cs="Arial"/>
          <w:sz w:val="24"/>
          <w:szCs w:val="24"/>
        </w:rPr>
        <w:t>Paralisação do serviço ou de fornecimento de bens, sem justa causa e prévia comunicação à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Administração Pública Municipal;</w:t>
      </w:r>
    </w:p>
    <w:p w14:paraId="4CFCCEF8" w14:textId="77777777" w:rsidR="007A3A22" w:rsidRPr="002303E5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9A58DF">
        <w:rPr>
          <w:rFonts w:ascii="Arial" w:hAnsi="Arial" w:cs="Arial"/>
          <w:sz w:val="24"/>
          <w:szCs w:val="24"/>
        </w:rPr>
        <w:t>Entrega de mercadoria falsificada, furtada, deteriorada, danificada ou inadequada para o uso, como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se verdadeira ou perfeita fosse; Alteração de substância, qualidade ou quantidade da mercadoria fornecida;</w:t>
      </w:r>
    </w:p>
    <w:p w14:paraId="199CCF98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9A58DF">
        <w:rPr>
          <w:rFonts w:ascii="Arial" w:hAnsi="Arial" w:cs="Arial"/>
          <w:sz w:val="24"/>
          <w:szCs w:val="24"/>
        </w:rPr>
        <w:t>Prestação de serviço de baixa qualidade ou fornecimento de bens de baixa qualidade;</w:t>
      </w:r>
    </w:p>
    <w:p w14:paraId="2FD4C958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Pr="009A58DF">
        <w:rPr>
          <w:rFonts w:ascii="Arial" w:hAnsi="Arial" w:cs="Arial"/>
          <w:sz w:val="24"/>
          <w:szCs w:val="24"/>
        </w:rPr>
        <w:t>A sanção de multa poderá ser aplicada cumulativamente às demais sanções previstas.</w:t>
      </w:r>
    </w:p>
    <w:p w14:paraId="113D079E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Pr="009A58DF">
        <w:rPr>
          <w:rFonts w:ascii="Arial" w:hAnsi="Arial" w:cs="Arial"/>
          <w:sz w:val="24"/>
          <w:szCs w:val="24"/>
        </w:rPr>
        <w:t>A multa será descontada da garantia do contrato e/ou de pagamentos eventualmente devidos à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CONTRATADA.</w:t>
      </w:r>
    </w:p>
    <w:p w14:paraId="6D59F949" w14:textId="63DDA1E0" w:rsidR="007A3A22" w:rsidRPr="002303E5" w:rsidRDefault="002933D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7A3A22">
        <w:rPr>
          <w:rFonts w:ascii="Arial" w:hAnsi="Arial" w:cs="Arial"/>
          <w:sz w:val="24"/>
          <w:szCs w:val="24"/>
        </w:rPr>
        <w:t xml:space="preserve">.1.2. </w:t>
      </w:r>
      <w:r w:rsidR="007A3A22" w:rsidRPr="009A58DF">
        <w:rPr>
          <w:rFonts w:ascii="Arial" w:hAnsi="Arial" w:cs="Arial"/>
          <w:sz w:val="24"/>
          <w:szCs w:val="24"/>
        </w:rPr>
        <w:t>As sanções relacionadas nesse contrato também poderão ser aplicadas àquele que:</w:t>
      </w:r>
    </w:p>
    <w:p w14:paraId="2FBD4AE6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9A58DF">
        <w:rPr>
          <w:rFonts w:ascii="Arial" w:hAnsi="Arial" w:cs="Arial"/>
          <w:sz w:val="24"/>
          <w:szCs w:val="24"/>
        </w:rPr>
        <w:t>Apresentar declaração ou documentação falsa;</w:t>
      </w:r>
    </w:p>
    <w:p w14:paraId="0BEF2A42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9A58DF">
        <w:rPr>
          <w:rFonts w:ascii="Arial" w:hAnsi="Arial" w:cs="Arial"/>
          <w:sz w:val="24"/>
          <w:szCs w:val="24"/>
        </w:rPr>
        <w:t>Ensejar o retardamento da execução do objeto da licitação;</w:t>
      </w:r>
    </w:p>
    <w:p w14:paraId="7134CB23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</w:t>
      </w:r>
      <w:r w:rsidRPr="009A58DF">
        <w:rPr>
          <w:rFonts w:ascii="Arial" w:hAnsi="Arial" w:cs="Arial"/>
          <w:sz w:val="24"/>
          <w:szCs w:val="24"/>
        </w:rPr>
        <w:t>Não mantiver a proposta;</w:t>
      </w:r>
    </w:p>
    <w:p w14:paraId="11620184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Pr="009A58DF">
        <w:rPr>
          <w:rFonts w:ascii="Arial" w:hAnsi="Arial" w:cs="Arial"/>
          <w:sz w:val="24"/>
          <w:szCs w:val="24"/>
        </w:rPr>
        <w:t>Falhar ou fraudar a execução do futuro contrato;</w:t>
      </w:r>
    </w:p>
    <w:p w14:paraId="77E0EBE8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e) </w:t>
      </w:r>
      <w:r w:rsidRPr="009A58DF">
        <w:rPr>
          <w:rFonts w:ascii="Arial" w:hAnsi="Arial" w:cs="Arial"/>
          <w:sz w:val="24"/>
          <w:szCs w:val="24"/>
        </w:rPr>
        <w:t>Comportar-se de modo inidôneo;</w:t>
      </w:r>
    </w:p>
    <w:p w14:paraId="0AC72403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Pr="009A58DF">
        <w:rPr>
          <w:rFonts w:ascii="Arial" w:hAnsi="Arial" w:cs="Arial"/>
          <w:sz w:val="24"/>
          <w:szCs w:val="24"/>
        </w:rPr>
        <w:t>Cometer fraude fiscal;</w:t>
      </w:r>
    </w:p>
    <w:p w14:paraId="3AD89A36" w14:textId="7BB8CE2E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Pr="009A58DF">
        <w:rPr>
          <w:rFonts w:ascii="Arial" w:hAnsi="Arial" w:cs="Arial"/>
          <w:sz w:val="24"/>
          <w:szCs w:val="24"/>
        </w:rPr>
        <w:t>Frustrar ou fraudar, mediante ajuste, combinação ou qualquer outro expediente, o caráter</w:t>
      </w:r>
      <w:r w:rsidR="00970873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competitivo do certame.</w:t>
      </w:r>
    </w:p>
    <w:p w14:paraId="22A0D23A" w14:textId="77777777" w:rsidR="007A3A22" w:rsidRPr="009A58DF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Pr="009A58DF">
        <w:rPr>
          <w:rFonts w:ascii="Arial" w:hAnsi="Arial" w:cs="Arial"/>
          <w:sz w:val="24"/>
          <w:szCs w:val="24"/>
        </w:rPr>
        <w:t>Deixar de apresentar documentação exigida para o certame ou tumultuar o certame;</w:t>
      </w:r>
    </w:p>
    <w:p w14:paraId="0EADAEED" w14:textId="77777777" w:rsidR="007A3A22" w:rsidRPr="002303E5" w:rsidRDefault="007A3A22" w:rsidP="009708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Pr="009A58DF">
        <w:rPr>
          <w:rFonts w:ascii="Arial" w:hAnsi="Arial" w:cs="Arial"/>
          <w:sz w:val="24"/>
          <w:szCs w:val="24"/>
        </w:rPr>
        <w:t>As sanções aplicadas serão obrigatoriamente registradas no Cadastro de Fornecedores do Município</w:t>
      </w:r>
      <w:r w:rsidRPr="002303E5">
        <w:rPr>
          <w:rFonts w:ascii="Arial" w:hAnsi="Arial" w:cs="Arial"/>
          <w:sz w:val="24"/>
          <w:szCs w:val="24"/>
        </w:rPr>
        <w:t xml:space="preserve"> de Cruzeiro</w:t>
      </w:r>
      <w:r w:rsidRPr="009A58DF">
        <w:rPr>
          <w:rFonts w:ascii="Arial" w:hAnsi="Arial" w:cs="Arial"/>
          <w:sz w:val="24"/>
          <w:szCs w:val="24"/>
        </w:rPr>
        <w:t>.</w:t>
      </w:r>
    </w:p>
    <w:p w14:paraId="4FCD481A" w14:textId="77777777" w:rsidR="00C34DC3" w:rsidRDefault="00C34DC3" w:rsidP="00956B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0A9BBB" w14:textId="4BEEF55F" w:rsidR="00102E5B" w:rsidRPr="009A58DF" w:rsidRDefault="00102E5B" w:rsidP="00102E5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58D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1. </w:t>
      </w:r>
      <w:r w:rsidRPr="009A58DF">
        <w:rPr>
          <w:rFonts w:ascii="Arial" w:hAnsi="Arial" w:cs="Arial"/>
          <w:sz w:val="24"/>
          <w:szCs w:val="24"/>
        </w:rPr>
        <w:t>DO CRITÉRIO DE ACEITAÇÃO DAS PROPOSTAS.</w:t>
      </w:r>
    </w:p>
    <w:p w14:paraId="4904F634" w14:textId="0611853E" w:rsidR="00102E5B" w:rsidRPr="009A58DF" w:rsidRDefault="00102E5B" w:rsidP="00102E5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11.1. </w:t>
      </w:r>
      <w:r w:rsidRPr="009A58DF">
        <w:rPr>
          <w:rFonts w:ascii="Arial" w:hAnsi="Arial" w:cs="Arial"/>
          <w:sz w:val="24"/>
          <w:szCs w:val="24"/>
        </w:rPr>
        <w:t xml:space="preserve">O critério de aceitação das propostas será o de menor preço </w:t>
      </w:r>
      <w:r>
        <w:rPr>
          <w:rFonts w:ascii="Arial" w:hAnsi="Arial" w:cs="Arial"/>
          <w:sz w:val="24"/>
          <w:szCs w:val="24"/>
        </w:rPr>
        <w:t>total</w:t>
      </w:r>
      <w:r w:rsidR="00A43A32">
        <w:rPr>
          <w:rFonts w:ascii="Arial" w:hAnsi="Arial" w:cs="Arial"/>
          <w:sz w:val="24"/>
          <w:szCs w:val="24"/>
        </w:rPr>
        <w:t xml:space="preserve"> com </w:t>
      </w:r>
      <w:r w:rsidR="00FF20A3">
        <w:rPr>
          <w:rFonts w:ascii="Arial" w:hAnsi="Arial" w:cs="Arial"/>
          <w:sz w:val="24"/>
          <w:szCs w:val="24"/>
        </w:rPr>
        <w:t xml:space="preserve">o </w:t>
      </w:r>
      <w:r w:rsidR="00FF20A3" w:rsidRPr="00503345">
        <w:rPr>
          <w:rFonts w:ascii="Arial" w:hAnsi="Arial" w:cs="Arial"/>
          <w:b/>
          <w:bCs/>
          <w:sz w:val="24"/>
          <w:szCs w:val="24"/>
        </w:rPr>
        <w:t>valor unit</w:t>
      </w:r>
      <w:r w:rsidR="00C47EDD" w:rsidRPr="00503345">
        <w:rPr>
          <w:rFonts w:ascii="Arial" w:hAnsi="Arial" w:cs="Arial"/>
          <w:b/>
          <w:bCs/>
          <w:sz w:val="24"/>
          <w:szCs w:val="24"/>
        </w:rPr>
        <w:t>ário de cada item</w:t>
      </w:r>
      <w:r w:rsidRPr="009A58DF">
        <w:rPr>
          <w:rFonts w:ascii="Arial" w:hAnsi="Arial" w:cs="Arial"/>
          <w:sz w:val="24"/>
          <w:szCs w:val="24"/>
        </w:rPr>
        <w:t>, de acordo com as</w:t>
      </w:r>
      <w:r w:rsidRPr="002303E5">
        <w:rPr>
          <w:rFonts w:ascii="Arial" w:hAnsi="Arial" w:cs="Arial"/>
          <w:sz w:val="24"/>
          <w:szCs w:val="24"/>
        </w:rPr>
        <w:t xml:space="preserve"> </w:t>
      </w:r>
      <w:r w:rsidRPr="009A58DF">
        <w:rPr>
          <w:rFonts w:ascii="Arial" w:hAnsi="Arial" w:cs="Arial"/>
          <w:sz w:val="24"/>
          <w:szCs w:val="24"/>
        </w:rPr>
        <w:t>especificações do objeto acima relacionado.</w:t>
      </w:r>
    </w:p>
    <w:p w14:paraId="5E65F53E" w14:textId="77777777" w:rsidR="00102E5B" w:rsidRPr="002303E5" w:rsidRDefault="00102E5B" w:rsidP="00102E5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E65C4AC" w14:textId="77777777" w:rsidR="00102E5B" w:rsidRPr="002303E5" w:rsidRDefault="00102E5B" w:rsidP="00102E5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136F930" w14:textId="5273F54E" w:rsidR="00102E5B" w:rsidRPr="002303E5" w:rsidRDefault="00102E5B" w:rsidP="00102E5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303E5">
        <w:rPr>
          <w:rFonts w:ascii="Arial" w:hAnsi="Arial" w:cs="Arial"/>
          <w:sz w:val="24"/>
          <w:szCs w:val="24"/>
        </w:rPr>
        <w:t xml:space="preserve">Cruzeiro/SP., </w:t>
      </w:r>
      <w:r w:rsidR="00A93551">
        <w:rPr>
          <w:rFonts w:ascii="Arial" w:hAnsi="Arial" w:cs="Arial"/>
          <w:sz w:val="24"/>
          <w:szCs w:val="24"/>
        </w:rPr>
        <w:t xml:space="preserve">08 </w:t>
      </w:r>
      <w:r w:rsidR="00AA3E79">
        <w:rPr>
          <w:rFonts w:ascii="Arial" w:hAnsi="Arial" w:cs="Arial"/>
          <w:sz w:val="24"/>
          <w:szCs w:val="24"/>
        </w:rPr>
        <w:t>de</w:t>
      </w:r>
      <w:r w:rsidR="00A93551">
        <w:rPr>
          <w:rFonts w:ascii="Arial" w:hAnsi="Arial" w:cs="Arial"/>
          <w:sz w:val="24"/>
          <w:szCs w:val="24"/>
        </w:rPr>
        <w:t xml:space="preserve"> julho </w:t>
      </w:r>
      <w:r w:rsidR="00FF49DF">
        <w:rPr>
          <w:rFonts w:ascii="Arial" w:hAnsi="Arial" w:cs="Arial"/>
          <w:sz w:val="24"/>
          <w:szCs w:val="24"/>
        </w:rPr>
        <w:t>de</w:t>
      </w:r>
      <w:r w:rsidRPr="002303E5">
        <w:rPr>
          <w:rFonts w:ascii="Arial" w:hAnsi="Arial" w:cs="Arial"/>
          <w:sz w:val="24"/>
          <w:szCs w:val="24"/>
        </w:rPr>
        <w:t xml:space="preserve"> 2026.</w:t>
      </w:r>
    </w:p>
    <w:p w14:paraId="45028645" w14:textId="77777777" w:rsidR="00102E5B" w:rsidRPr="002303E5" w:rsidRDefault="00102E5B" w:rsidP="00102E5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B79C6DF" w14:textId="77777777" w:rsidR="00102E5B" w:rsidRPr="002303E5" w:rsidRDefault="00102E5B" w:rsidP="00102E5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303E5">
        <w:rPr>
          <w:rFonts w:ascii="Arial" w:hAnsi="Arial" w:cs="Arial"/>
          <w:sz w:val="24"/>
          <w:szCs w:val="24"/>
        </w:rPr>
        <w:t>Tiago Reis</w:t>
      </w:r>
      <w:r>
        <w:rPr>
          <w:rFonts w:ascii="Arial" w:hAnsi="Arial" w:cs="Arial"/>
          <w:sz w:val="24"/>
          <w:szCs w:val="24"/>
        </w:rPr>
        <w:t xml:space="preserve"> da Silva</w:t>
      </w:r>
    </w:p>
    <w:p w14:paraId="658BF0EE" w14:textId="55C45E78" w:rsidR="00C34DC3" w:rsidRPr="00256264" w:rsidRDefault="00102E5B" w:rsidP="00503345">
      <w:pPr>
        <w:spacing w:line="276" w:lineRule="auto"/>
        <w:jc w:val="center"/>
        <w:rPr>
          <w:rFonts w:ascii="Arial" w:hAnsi="Arial" w:cs="Arial"/>
          <w:sz w:val="24"/>
          <w:szCs w:val="24"/>
          <w:highlight w:val="green"/>
        </w:rPr>
      </w:pPr>
      <w:r w:rsidRPr="002303E5">
        <w:rPr>
          <w:rFonts w:ascii="Arial" w:hAnsi="Arial" w:cs="Arial"/>
          <w:sz w:val="24"/>
          <w:szCs w:val="24"/>
        </w:rPr>
        <w:t>Diretor Administrativo</w:t>
      </w:r>
    </w:p>
    <w:sectPr w:rsidR="00C34DC3" w:rsidRPr="00256264" w:rsidSect="005B125E">
      <w:headerReference w:type="default" r:id="rId10"/>
      <w:footerReference w:type="default" r:id="rId11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B635" w14:textId="77777777" w:rsidR="00AE4204" w:rsidRDefault="00AE4204" w:rsidP="00BD67C0">
      <w:r>
        <w:separator/>
      </w:r>
    </w:p>
  </w:endnote>
  <w:endnote w:type="continuationSeparator" w:id="0">
    <w:p w14:paraId="46A23494" w14:textId="77777777" w:rsidR="00AE4204" w:rsidRDefault="00AE4204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3AD61" w14:textId="77777777" w:rsidR="00AE4204" w:rsidRDefault="00AE4204" w:rsidP="00BD67C0">
      <w:r>
        <w:separator/>
      </w:r>
    </w:p>
  </w:footnote>
  <w:footnote w:type="continuationSeparator" w:id="0">
    <w:p w14:paraId="101CE9AC" w14:textId="77777777" w:rsidR="00AE4204" w:rsidRDefault="00AE4204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4D3269C2" w:rsidR="00BD67C0" w:rsidRDefault="00000000" w:rsidP="002E7573">
    <w:pPr>
      <w:pStyle w:val="Cabealho"/>
      <w:jc w:val="center"/>
    </w:pPr>
    <w:sdt>
      <w:sdtPr>
        <w:id w:val="1142930222"/>
        <w:docPartObj>
          <w:docPartGallery w:val="Page Numbers (Margins)"/>
          <w:docPartUnique/>
        </w:docPartObj>
      </w:sdtPr>
      <w:sdtContent>
        <w:r w:rsidR="000442F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2B7AD03E" wp14:editId="44D2052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338694014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Aptos Display" w:hAnsi="Aptos Display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21939CFD" w14:textId="77777777" w:rsidR="000442FB" w:rsidRPr="00CD69B5" w:rsidRDefault="000442FB">
                                  <w:pPr>
                                    <w:jc w:val="center"/>
                                    <w:rPr>
                                      <w:rFonts w:ascii="Aptos Display" w:hAnsi="Aptos Display"/>
                                      <w:sz w:val="72"/>
                                      <w:szCs w:val="72"/>
                                    </w:rPr>
                                  </w:pPr>
                                  <w:r w:rsidRPr="00CD69B5">
                                    <w:rPr>
                                      <w:rFonts w:ascii="Aptos" w:hAnsi="Aptos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 w:rsidRPr="00CD69B5">
                                    <w:rPr>
                                      <w:rFonts w:ascii="Aptos" w:hAnsi="Aptos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Pr="00CD69B5">
                                    <w:rPr>
                                      <w:rFonts w:ascii="Aptos Display" w:hAnsi="Aptos Display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 w:rsidRPr="00CD69B5">
                                    <w:rPr>
                                      <w:rFonts w:ascii="Aptos Display" w:hAnsi="Aptos Display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B7AD03E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="Aptos Display" w:hAnsi="Aptos Display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21939CFD" w14:textId="77777777" w:rsidR="000442FB" w:rsidRPr="00CD69B5" w:rsidRDefault="000442FB">
                            <w:pPr>
                              <w:jc w:val="center"/>
                              <w:rPr>
                                <w:rFonts w:ascii="Aptos Display" w:hAnsi="Aptos Display"/>
                                <w:sz w:val="72"/>
                                <w:szCs w:val="72"/>
                              </w:rPr>
                            </w:pPr>
                            <w:r w:rsidRPr="00CD69B5">
                              <w:rPr>
                                <w:rFonts w:ascii="Aptos" w:hAnsi="Aptos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 w:rsidRPr="00CD69B5">
                              <w:rPr>
                                <w:rFonts w:ascii="Aptos" w:hAnsi="Aptos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CD69B5">
                              <w:rPr>
                                <w:rFonts w:ascii="Aptos Display" w:hAnsi="Aptos Display"/>
                                <w:sz w:val="48"/>
                                <w:szCs w:val="48"/>
                              </w:rPr>
                              <w:t>2</w:t>
                            </w:r>
                            <w:r w:rsidRPr="00CD69B5">
                              <w:rPr>
                                <w:rFonts w:ascii="Aptos Display" w:hAnsi="Aptos Display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244C"/>
    <w:multiLevelType w:val="hybridMultilevel"/>
    <w:tmpl w:val="85D00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B09D8"/>
    <w:multiLevelType w:val="hybridMultilevel"/>
    <w:tmpl w:val="B3E4A80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5608A"/>
    <w:multiLevelType w:val="hybridMultilevel"/>
    <w:tmpl w:val="CF22E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B25FB"/>
    <w:multiLevelType w:val="hybridMultilevel"/>
    <w:tmpl w:val="021648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DD4BF1"/>
    <w:multiLevelType w:val="hybridMultilevel"/>
    <w:tmpl w:val="4DEA5A3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43C90"/>
    <w:multiLevelType w:val="hybridMultilevel"/>
    <w:tmpl w:val="3E8E41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66103"/>
    <w:multiLevelType w:val="hybridMultilevel"/>
    <w:tmpl w:val="D11494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D94"/>
    <w:multiLevelType w:val="hybridMultilevel"/>
    <w:tmpl w:val="9ADECF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C5F8D"/>
    <w:multiLevelType w:val="hybridMultilevel"/>
    <w:tmpl w:val="02A4AB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13443"/>
    <w:multiLevelType w:val="hybridMultilevel"/>
    <w:tmpl w:val="4C98D1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A48B5"/>
    <w:multiLevelType w:val="hybridMultilevel"/>
    <w:tmpl w:val="355EAEB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27025"/>
    <w:multiLevelType w:val="hybridMultilevel"/>
    <w:tmpl w:val="1CC053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1539B"/>
    <w:multiLevelType w:val="hybridMultilevel"/>
    <w:tmpl w:val="707A63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73E75"/>
    <w:multiLevelType w:val="hybridMultilevel"/>
    <w:tmpl w:val="C02CF2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E42FB3"/>
    <w:multiLevelType w:val="hybridMultilevel"/>
    <w:tmpl w:val="4B5C62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B0CF9"/>
    <w:multiLevelType w:val="hybridMultilevel"/>
    <w:tmpl w:val="D696CAD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17D10"/>
    <w:multiLevelType w:val="hybridMultilevel"/>
    <w:tmpl w:val="68E6B2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A322C"/>
    <w:multiLevelType w:val="hybridMultilevel"/>
    <w:tmpl w:val="0764C99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F44813"/>
    <w:multiLevelType w:val="hybridMultilevel"/>
    <w:tmpl w:val="A89CEC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3089B"/>
    <w:multiLevelType w:val="hybridMultilevel"/>
    <w:tmpl w:val="807463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83988"/>
    <w:multiLevelType w:val="hybridMultilevel"/>
    <w:tmpl w:val="6658A03E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1" w15:restartNumberingAfterBreak="0">
    <w:nsid w:val="5C8B0F26"/>
    <w:multiLevelType w:val="multilevel"/>
    <w:tmpl w:val="32DEE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2" w15:restartNumberingAfterBreak="0">
    <w:nsid w:val="5F767495"/>
    <w:multiLevelType w:val="multilevel"/>
    <w:tmpl w:val="32DEE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3" w15:restartNumberingAfterBreak="0">
    <w:nsid w:val="5FF747E5"/>
    <w:multiLevelType w:val="hybridMultilevel"/>
    <w:tmpl w:val="E06653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094597"/>
    <w:multiLevelType w:val="hybridMultilevel"/>
    <w:tmpl w:val="EACE6A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F05209"/>
    <w:multiLevelType w:val="hybridMultilevel"/>
    <w:tmpl w:val="E0F6E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8C69A7"/>
    <w:multiLevelType w:val="multilevel"/>
    <w:tmpl w:val="D6F04C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C664B2"/>
    <w:multiLevelType w:val="hybridMultilevel"/>
    <w:tmpl w:val="7B5044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D1057D"/>
    <w:multiLevelType w:val="hybridMultilevel"/>
    <w:tmpl w:val="764221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D214F"/>
    <w:multiLevelType w:val="hybridMultilevel"/>
    <w:tmpl w:val="7B945C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702142">
    <w:abstractNumId w:val="8"/>
  </w:num>
  <w:num w:numId="2" w16cid:durableId="226914632">
    <w:abstractNumId w:val="10"/>
  </w:num>
  <w:num w:numId="3" w16cid:durableId="1296257473">
    <w:abstractNumId w:val="4"/>
  </w:num>
  <w:num w:numId="4" w16cid:durableId="1283876164">
    <w:abstractNumId w:val="22"/>
  </w:num>
  <w:num w:numId="5" w16cid:durableId="1301813378">
    <w:abstractNumId w:val="21"/>
  </w:num>
  <w:num w:numId="6" w16cid:durableId="1486121297">
    <w:abstractNumId w:val="9"/>
  </w:num>
  <w:num w:numId="7" w16cid:durableId="27880120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1041369">
    <w:abstractNumId w:val="14"/>
  </w:num>
  <w:num w:numId="9" w16cid:durableId="1225724032">
    <w:abstractNumId w:val="12"/>
  </w:num>
  <w:num w:numId="10" w16cid:durableId="1934315119">
    <w:abstractNumId w:val="17"/>
  </w:num>
  <w:num w:numId="11" w16cid:durableId="1769690977">
    <w:abstractNumId w:val="26"/>
  </w:num>
  <w:num w:numId="12" w16cid:durableId="17137810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65587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97738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78734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85369549">
    <w:abstractNumId w:val="0"/>
  </w:num>
  <w:num w:numId="17" w16cid:durableId="1002244819">
    <w:abstractNumId w:val="28"/>
  </w:num>
  <w:num w:numId="18" w16cid:durableId="618731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51091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595460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007807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508850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380225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095530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460973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01879706">
    <w:abstractNumId w:val="6"/>
  </w:num>
  <w:num w:numId="27" w16cid:durableId="1137603114">
    <w:abstractNumId w:val="3"/>
  </w:num>
  <w:num w:numId="28" w16cid:durableId="229578824">
    <w:abstractNumId w:val="13"/>
  </w:num>
  <w:num w:numId="29" w16cid:durableId="1395078122">
    <w:abstractNumId w:val="20"/>
  </w:num>
  <w:num w:numId="30" w16cid:durableId="674496647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04AE"/>
    <w:rsid w:val="00002908"/>
    <w:rsid w:val="00002B5D"/>
    <w:rsid w:val="00002FB1"/>
    <w:rsid w:val="00003B31"/>
    <w:rsid w:val="00007AEB"/>
    <w:rsid w:val="00010522"/>
    <w:rsid w:val="00010552"/>
    <w:rsid w:val="000142A3"/>
    <w:rsid w:val="000147AE"/>
    <w:rsid w:val="0001504C"/>
    <w:rsid w:val="00015268"/>
    <w:rsid w:val="00017560"/>
    <w:rsid w:val="00021DEF"/>
    <w:rsid w:val="000225AF"/>
    <w:rsid w:val="00022734"/>
    <w:rsid w:val="00023BA0"/>
    <w:rsid w:val="000271D0"/>
    <w:rsid w:val="000272B4"/>
    <w:rsid w:val="00027BC0"/>
    <w:rsid w:val="00032CB0"/>
    <w:rsid w:val="000332BE"/>
    <w:rsid w:val="000349CA"/>
    <w:rsid w:val="00034C8B"/>
    <w:rsid w:val="00034E8F"/>
    <w:rsid w:val="0003582F"/>
    <w:rsid w:val="000369ED"/>
    <w:rsid w:val="0004077F"/>
    <w:rsid w:val="00041454"/>
    <w:rsid w:val="00043429"/>
    <w:rsid w:val="00043B06"/>
    <w:rsid w:val="000442FB"/>
    <w:rsid w:val="000460EF"/>
    <w:rsid w:val="00046AE3"/>
    <w:rsid w:val="00050A19"/>
    <w:rsid w:val="000513FC"/>
    <w:rsid w:val="00051720"/>
    <w:rsid w:val="000542B3"/>
    <w:rsid w:val="000547CE"/>
    <w:rsid w:val="000558F7"/>
    <w:rsid w:val="00066635"/>
    <w:rsid w:val="000672EC"/>
    <w:rsid w:val="000703E0"/>
    <w:rsid w:val="000741F0"/>
    <w:rsid w:val="000757DE"/>
    <w:rsid w:val="00075E3F"/>
    <w:rsid w:val="000766D4"/>
    <w:rsid w:val="00076EA3"/>
    <w:rsid w:val="00077284"/>
    <w:rsid w:val="00077AF2"/>
    <w:rsid w:val="00077BA6"/>
    <w:rsid w:val="00083BA9"/>
    <w:rsid w:val="00084617"/>
    <w:rsid w:val="00086AC6"/>
    <w:rsid w:val="00091B50"/>
    <w:rsid w:val="00091FC3"/>
    <w:rsid w:val="00092882"/>
    <w:rsid w:val="00094547"/>
    <w:rsid w:val="00094B1D"/>
    <w:rsid w:val="000A00AB"/>
    <w:rsid w:val="000A0146"/>
    <w:rsid w:val="000A04D4"/>
    <w:rsid w:val="000A197A"/>
    <w:rsid w:val="000A19BC"/>
    <w:rsid w:val="000A59DE"/>
    <w:rsid w:val="000B00F1"/>
    <w:rsid w:val="000B27A7"/>
    <w:rsid w:val="000B4735"/>
    <w:rsid w:val="000B4DCD"/>
    <w:rsid w:val="000B4FBA"/>
    <w:rsid w:val="000B59E2"/>
    <w:rsid w:val="000B5F50"/>
    <w:rsid w:val="000C234E"/>
    <w:rsid w:val="000C2FAF"/>
    <w:rsid w:val="000C31DE"/>
    <w:rsid w:val="000C3A78"/>
    <w:rsid w:val="000C6D69"/>
    <w:rsid w:val="000C7606"/>
    <w:rsid w:val="000D14BD"/>
    <w:rsid w:val="000D6017"/>
    <w:rsid w:val="000D63B3"/>
    <w:rsid w:val="000D693D"/>
    <w:rsid w:val="000E0BDC"/>
    <w:rsid w:val="000E1CBF"/>
    <w:rsid w:val="000E3B94"/>
    <w:rsid w:val="000E50C3"/>
    <w:rsid w:val="000E57B3"/>
    <w:rsid w:val="000E5A58"/>
    <w:rsid w:val="000E6E41"/>
    <w:rsid w:val="000F6829"/>
    <w:rsid w:val="00102039"/>
    <w:rsid w:val="00102E5B"/>
    <w:rsid w:val="00103B02"/>
    <w:rsid w:val="00106BF7"/>
    <w:rsid w:val="00113BDA"/>
    <w:rsid w:val="00116805"/>
    <w:rsid w:val="0011718F"/>
    <w:rsid w:val="00117517"/>
    <w:rsid w:val="001175FC"/>
    <w:rsid w:val="00117731"/>
    <w:rsid w:val="001179B0"/>
    <w:rsid w:val="0012064C"/>
    <w:rsid w:val="001235A2"/>
    <w:rsid w:val="001236F9"/>
    <w:rsid w:val="00127D5C"/>
    <w:rsid w:val="001316D9"/>
    <w:rsid w:val="00131A11"/>
    <w:rsid w:val="00136A81"/>
    <w:rsid w:val="0014319F"/>
    <w:rsid w:val="0014340B"/>
    <w:rsid w:val="00146DF4"/>
    <w:rsid w:val="001510EE"/>
    <w:rsid w:val="001574E5"/>
    <w:rsid w:val="0016060F"/>
    <w:rsid w:val="00162431"/>
    <w:rsid w:val="00162A05"/>
    <w:rsid w:val="001641D3"/>
    <w:rsid w:val="00164A56"/>
    <w:rsid w:val="0016618F"/>
    <w:rsid w:val="00170105"/>
    <w:rsid w:val="0017227B"/>
    <w:rsid w:val="00180E91"/>
    <w:rsid w:val="001835D0"/>
    <w:rsid w:val="001863D9"/>
    <w:rsid w:val="00187932"/>
    <w:rsid w:val="00192168"/>
    <w:rsid w:val="001924FC"/>
    <w:rsid w:val="00192E2C"/>
    <w:rsid w:val="001941C6"/>
    <w:rsid w:val="00196BFB"/>
    <w:rsid w:val="001A45BA"/>
    <w:rsid w:val="001B0C36"/>
    <w:rsid w:val="001B44E6"/>
    <w:rsid w:val="001B467D"/>
    <w:rsid w:val="001B57A6"/>
    <w:rsid w:val="001C316C"/>
    <w:rsid w:val="001C4F3C"/>
    <w:rsid w:val="001C503D"/>
    <w:rsid w:val="001C7000"/>
    <w:rsid w:val="001C74E1"/>
    <w:rsid w:val="001C785A"/>
    <w:rsid w:val="001D4A5C"/>
    <w:rsid w:val="001D537B"/>
    <w:rsid w:val="001D6052"/>
    <w:rsid w:val="001D734E"/>
    <w:rsid w:val="001E045A"/>
    <w:rsid w:val="001E0860"/>
    <w:rsid w:val="001E1503"/>
    <w:rsid w:val="001E178B"/>
    <w:rsid w:val="001E387C"/>
    <w:rsid w:val="001E395E"/>
    <w:rsid w:val="001E4E21"/>
    <w:rsid w:val="001E76DD"/>
    <w:rsid w:val="001F0E08"/>
    <w:rsid w:val="001F1C12"/>
    <w:rsid w:val="001F3224"/>
    <w:rsid w:val="001F5003"/>
    <w:rsid w:val="001F5C97"/>
    <w:rsid w:val="002008A7"/>
    <w:rsid w:val="00211B66"/>
    <w:rsid w:val="00213D1A"/>
    <w:rsid w:val="00216EF7"/>
    <w:rsid w:val="0022013E"/>
    <w:rsid w:val="002229A2"/>
    <w:rsid w:val="00223CBA"/>
    <w:rsid w:val="00223CDD"/>
    <w:rsid w:val="0022795B"/>
    <w:rsid w:val="002319CF"/>
    <w:rsid w:val="00232146"/>
    <w:rsid w:val="00233643"/>
    <w:rsid w:val="00237316"/>
    <w:rsid w:val="00243260"/>
    <w:rsid w:val="00247AE8"/>
    <w:rsid w:val="00250D53"/>
    <w:rsid w:val="0025100F"/>
    <w:rsid w:val="002549D4"/>
    <w:rsid w:val="00254AAF"/>
    <w:rsid w:val="00256264"/>
    <w:rsid w:val="0025676D"/>
    <w:rsid w:val="0026383C"/>
    <w:rsid w:val="00264E88"/>
    <w:rsid w:val="00265AAA"/>
    <w:rsid w:val="00266030"/>
    <w:rsid w:val="002664ED"/>
    <w:rsid w:val="00266B05"/>
    <w:rsid w:val="00267D43"/>
    <w:rsid w:val="002718FA"/>
    <w:rsid w:val="00271E5D"/>
    <w:rsid w:val="00273144"/>
    <w:rsid w:val="00275C28"/>
    <w:rsid w:val="00276537"/>
    <w:rsid w:val="00285015"/>
    <w:rsid w:val="00292029"/>
    <w:rsid w:val="00292E79"/>
    <w:rsid w:val="002933D2"/>
    <w:rsid w:val="002A0F22"/>
    <w:rsid w:val="002A487B"/>
    <w:rsid w:val="002A6743"/>
    <w:rsid w:val="002B02A9"/>
    <w:rsid w:val="002B7AA4"/>
    <w:rsid w:val="002C0942"/>
    <w:rsid w:val="002C34ED"/>
    <w:rsid w:val="002C36E4"/>
    <w:rsid w:val="002C40F6"/>
    <w:rsid w:val="002C4FDA"/>
    <w:rsid w:val="002C5782"/>
    <w:rsid w:val="002C67E8"/>
    <w:rsid w:val="002C749C"/>
    <w:rsid w:val="002D0B04"/>
    <w:rsid w:val="002D0C64"/>
    <w:rsid w:val="002D253C"/>
    <w:rsid w:val="002D3E17"/>
    <w:rsid w:val="002D4857"/>
    <w:rsid w:val="002D686C"/>
    <w:rsid w:val="002E288C"/>
    <w:rsid w:val="002E2EF1"/>
    <w:rsid w:val="002E3870"/>
    <w:rsid w:val="002E4538"/>
    <w:rsid w:val="002E6809"/>
    <w:rsid w:val="002E7573"/>
    <w:rsid w:val="002E7722"/>
    <w:rsid w:val="002F12EA"/>
    <w:rsid w:val="002F1544"/>
    <w:rsid w:val="002F25B0"/>
    <w:rsid w:val="002F2B4B"/>
    <w:rsid w:val="002F2EE7"/>
    <w:rsid w:val="002F38D8"/>
    <w:rsid w:val="00303113"/>
    <w:rsid w:val="0030451C"/>
    <w:rsid w:val="00306404"/>
    <w:rsid w:val="00307290"/>
    <w:rsid w:val="00307815"/>
    <w:rsid w:val="003116C9"/>
    <w:rsid w:val="003155A2"/>
    <w:rsid w:val="00320621"/>
    <w:rsid w:val="00322B8F"/>
    <w:rsid w:val="00323EB6"/>
    <w:rsid w:val="00326093"/>
    <w:rsid w:val="00327812"/>
    <w:rsid w:val="003310AF"/>
    <w:rsid w:val="00331399"/>
    <w:rsid w:val="00332DA0"/>
    <w:rsid w:val="00334869"/>
    <w:rsid w:val="00337F27"/>
    <w:rsid w:val="00340671"/>
    <w:rsid w:val="003416BA"/>
    <w:rsid w:val="00343B74"/>
    <w:rsid w:val="00345FF1"/>
    <w:rsid w:val="00346B49"/>
    <w:rsid w:val="00346CDA"/>
    <w:rsid w:val="00350BDF"/>
    <w:rsid w:val="003541B4"/>
    <w:rsid w:val="00355B3F"/>
    <w:rsid w:val="00357AC3"/>
    <w:rsid w:val="00357F2B"/>
    <w:rsid w:val="00362C25"/>
    <w:rsid w:val="00371C6D"/>
    <w:rsid w:val="0037292E"/>
    <w:rsid w:val="00373640"/>
    <w:rsid w:val="00374836"/>
    <w:rsid w:val="00374F6D"/>
    <w:rsid w:val="00375154"/>
    <w:rsid w:val="00376C24"/>
    <w:rsid w:val="00380362"/>
    <w:rsid w:val="003806D9"/>
    <w:rsid w:val="00381806"/>
    <w:rsid w:val="00381E80"/>
    <w:rsid w:val="0038367F"/>
    <w:rsid w:val="003855F6"/>
    <w:rsid w:val="00386B74"/>
    <w:rsid w:val="00386E3F"/>
    <w:rsid w:val="00387F85"/>
    <w:rsid w:val="00391998"/>
    <w:rsid w:val="00393399"/>
    <w:rsid w:val="00393C1E"/>
    <w:rsid w:val="003941D1"/>
    <w:rsid w:val="0039470B"/>
    <w:rsid w:val="003A0CE4"/>
    <w:rsid w:val="003A21F8"/>
    <w:rsid w:val="003A2921"/>
    <w:rsid w:val="003A2B39"/>
    <w:rsid w:val="003A37CB"/>
    <w:rsid w:val="003A4E18"/>
    <w:rsid w:val="003A584F"/>
    <w:rsid w:val="003B077E"/>
    <w:rsid w:val="003B1C02"/>
    <w:rsid w:val="003B2457"/>
    <w:rsid w:val="003B5007"/>
    <w:rsid w:val="003B5439"/>
    <w:rsid w:val="003B56AA"/>
    <w:rsid w:val="003B5E7A"/>
    <w:rsid w:val="003B7093"/>
    <w:rsid w:val="003B7400"/>
    <w:rsid w:val="003B7EEB"/>
    <w:rsid w:val="003C025C"/>
    <w:rsid w:val="003C44E1"/>
    <w:rsid w:val="003C5C94"/>
    <w:rsid w:val="003D0AF0"/>
    <w:rsid w:val="003D2B5B"/>
    <w:rsid w:val="003D2CD4"/>
    <w:rsid w:val="003D30B3"/>
    <w:rsid w:val="003D39C3"/>
    <w:rsid w:val="003D3E99"/>
    <w:rsid w:val="003D4240"/>
    <w:rsid w:val="003D45CB"/>
    <w:rsid w:val="003D6109"/>
    <w:rsid w:val="003E2500"/>
    <w:rsid w:val="003E3690"/>
    <w:rsid w:val="003E3BD6"/>
    <w:rsid w:val="003E55A5"/>
    <w:rsid w:val="003E59A4"/>
    <w:rsid w:val="003F1F6A"/>
    <w:rsid w:val="003F41F5"/>
    <w:rsid w:val="003F6593"/>
    <w:rsid w:val="003F69A9"/>
    <w:rsid w:val="0040051B"/>
    <w:rsid w:val="00401F71"/>
    <w:rsid w:val="004020E5"/>
    <w:rsid w:val="00402965"/>
    <w:rsid w:val="00402B96"/>
    <w:rsid w:val="004057D5"/>
    <w:rsid w:val="00406BEB"/>
    <w:rsid w:val="004158B9"/>
    <w:rsid w:val="00415981"/>
    <w:rsid w:val="00415E50"/>
    <w:rsid w:val="00421689"/>
    <w:rsid w:val="00422D26"/>
    <w:rsid w:val="004245A1"/>
    <w:rsid w:val="00424C42"/>
    <w:rsid w:val="004259E0"/>
    <w:rsid w:val="004270BC"/>
    <w:rsid w:val="00427123"/>
    <w:rsid w:val="00427526"/>
    <w:rsid w:val="004307B2"/>
    <w:rsid w:val="00431767"/>
    <w:rsid w:val="00433110"/>
    <w:rsid w:val="00433C87"/>
    <w:rsid w:val="004345C9"/>
    <w:rsid w:val="00441287"/>
    <w:rsid w:val="0044432F"/>
    <w:rsid w:val="0044454B"/>
    <w:rsid w:val="00445B72"/>
    <w:rsid w:val="0044678E"/>
    <w:rsid w:val="00446F0C"/>
    <w:rsid w:val="00450EB8"/>
    <w:rsid w:val="00451270"/>
    <w:rsid w:val="00454D9C"/>
    <w:rsid w:val="0045789B"/>
    <w:rsid w:val="00463601"/>
    <w:rsid w:val="0046668C"/>
    <w:rsid w:val="0046698C"/>
    <w:rsid w:val="00474D51"/>
    <w:rsid w:val="004753F2"/>
    <w:rsid w:val="00477E41"/>
    <w:rsid w:val="00480891"/>
    <w:rsid w:val="0048644F"/>
    <w:rsid w:val="0048775F"/>
    <w:rsid w:val="00487C9E"/>
    <w:rsid w:val="00490112"/>
    <w:rsid w:val="00490567"/>
    <w:rsid w:val="00492749"/>
    <w:rsid w:val="00494CF6"/>
    <w:rsid w:val="00495DB8"/>
    <w:rsid w:val="004A1148"/>
    <w:rsid w:val="004A4755"/>
    <w:rsid w:val="004A67A8"/>
    <w:rsid w:val="004A6A1A"/>
    <w:rsid w:val="004A6AA5"/>
    <w:rsid w:val="004B0271"/>
    <w:rsid w:val="004B5048"/>
    <w:rsid w:val="004B6B79"/>
    <w:rsid w:val="004B7D8F"/>
    <w:rsid w:val="004C1041"/>
    <w:rsid w:val="004C1268"/>
    <w:rsid w:val="004C233A"/>
    <w:rsid w:val="004C304E"/>
    <w:rsid w:val="004C39B7"/>
    <w:rsid w:val="004C3CC3"/>
    <w:rsid w:val="004C60CD"/>
    <w:rsid w:val="004D11F2"/>
    <w:rsid w:val="004E0561"/>
    <w:rsid w:val="004E4946"/>
    <w:rsid w:val="004E4A35"/>
    <w:rsid w:val="004E7FAB"/>
    <w:rsid w:val="004F0E4A"/>
    <w:rsid w:val="004F1DDB"/>
    <w:rsid w:val="005015D0"/>
    <w:rsid w:val="00502D78"/>
    <w:rsid w:val="00503345"/>
    <w:rsid w:val="00503F27"/>
    <w:rsid w:val="0050481C"/>
    <w:rsid w:val="00511039"/>
    <w:rsid w:val="00513702"/>
    <w:rsid w:val="00514923"/>
    <w:rsid w:val="00516097"/>
    <w:rsid w:val="005160F5"/>
    <w:rsid w:val="00524486"/>
    <w:rsid w:val="005263CD"/>
    <w:rsid w:val="00527296"/>
    <w:rsid w:val="00531544"/>
    <w:rsid w:val="0053360A"/>
    <w:rsid w:val="00533AD2"/>
    <w:rsid w:val="00535317"/>
    <w:rsid w:val="0053589E"/>
    <w:rsid w:val="00535D1E"/>
    <w:rsid w:val="005364C6"/>
    <w:rsid w:val="00536C31"/>
    <w:rsid w:val="00542044"/>
    <w:rsid w:val="00543BF9"/>
    <w:rsid w:val="00547974"/>
    <w:rsid w:val="00556F51"/>
    <w:rsid w:val="00560E09"/>
    <w:rsid w:val="00565C6C"/>
    <w:rsid w:val="00566FB0"/>
    <w:rsid w:val="00571046"/>
    <w:rsid w:val="00572BA3"/>
    <w:rsid w:val="005737E4"/>
    <w:rsid w:val="005738F2"/>
    <w:rsid w:val="00574D63"/>
    <w:rsid w:val="00574EE9"/>
    <w:rsid w:val="00575AB1"/>
    <w:rsid w:val="005766C5"/>
    <w:rsid w:val="005771D1"/>
    <w:rsid w:val="0058041C"/>
    <w:rsid w:val="00580FCF"/>
    <w:rsid w:val="005869B9"/>
    <w:rsid w:val="00587FCB"/>
    <w:rsid w:val="00590164"/>
    <w:rsid w:val="005901B5"/>
    <w:rsid w:val="005907DE"/>
    <w:rsid w:val="0059269D"/>
    <w:rsid w:val="005961AB"/>
    <w:rsid w:val="00596648"/>
    <w:rsid w:val="005979BD"/>
    <w:rsid w:val="005A18D1"/>
    <w:rsid w:val="005A6CAD"/>
    <w:rsid w:val="005A6D93"/>
    <w:rsid w:val="005A7355"/>
    <w:rsid w:val="005B04F4"/>
    <w:rsid w:val="005B0AF4"/>
    <w:rsid w:val="005B125E"/>
    <w:rsid w:val="005B1805"/>
    <w:rsid w:val="005B36A3"/>
    <w:rsid w:val="005B6983"/>
    <w:rsid w:val="005B701F"/>
    <w:rsid w:val="005B7431"/>
    <w:rsid w:val="005C01C9"/>
    <w:rsid w:val="005C1942"/>
    <w:rsid w:val="005C1F4D"/>
    <w:rsid w:val="005C2F56"/>
    <w:rsid w:val="005C768F"/>
    <w:rsid w:val="005D1FF4"/>
    <w:rsid w:val="005D2235"/>
    <w:rsid w:val="005D4959"/>
    <w:rsid w:val="005D6BF9"/>
    <w:rsid w:val="005E0209"/>
    <w:rsid w:val="005E1356"/>
    <w:rsid w:val="005E1706"/>
    <w:rsid w:val="005E27EB"/>
    <w:rsid w:val="005E2827"/>
    <w:rsid w:val="005E3C14"/>
    <w:rsid w:val="005E5690"/>
    <w:rsid w:val="005E6B5A"/>
    <w:rsid w:val="005F259D"/>
    <w:rsid w:val="005F335F"/>
    <w:rsid w:val="005F7DCC"/>
    <w:rsid w:val="006023BB"/>
    <w:rsid w:val="00606B12"/>
    <w:rsid w:val="00607C49"/>
    <w:rsid w:val="006148D1"/>
    <w:rsid w:val="006205FC"/>
    <w:rsid w:val="006259E9"/>
    <w:rsid w:val="00625EA1"/>
    <w:rsid w:val="00626639"/>
    <w:rsid w:val="006331A1"/>
    <w:rsid w:val="0063568C"/>
    <w:rsid w:val="00636E1F"/>
    <w:rsid w:val="006372B7"/>
    <w:rsid w:val="00643922"/>
    <w:rsid w:val="00647EC6"/>
    <w:rsid w:val="00650D07"/>
    <w:rsid w:val="00650F5D"/>
    <w:rsid w:val="00652981"/>
    <w:rsid w:val="006542C5"/>
    <w:rsid w:val="006546C8"/>
    <w:rsid w:val="00654EDC"/>
    <w:rsid w:val="00655B50"/>
    <w:rsid w:val="00656390"/>
    <w:rsid w:val="00661CA2"/>
    <w:rsid w:val="006621DA"/>
    <w:rsid w:val="00665817"/>
    <w:rsid w:val="006702D7"/>
    <w:rsid w:val="00670AB4"/>
    <w:rsid w:val="0067546B"/>
    <w:rsid w:val="00677DDD"/>
    <w:rsid w:val="00681C4F"/>
    <w:rsid w:val="00683C62"/>
    <w:rsid w:val="0069057E"/>
    <w:rsid w:val="00691383"/>
    <w:rsid w:val="00693888"/>
    <w:rsid w:val="0069394F"/>
    <w:rsid w:val="00694067"/>
    <w:rsid w:val="006965D7"/>
    <w:rsid w:val="00697F27"/>
    <w:rsid w:val="006A01E3"/>
    <w:rsid w:val="006A2457"/>
    <w:rsid w:val="006A30A8"/>
    <w:rsid w:val="006A568A"/>
    <w:rsid w:val="006A7EA4"/>
    <w:rsid w:val="006B0857"/>
    <w:rsid w:val="006B1921"/>
    <w:rsid w:val="006B1BB4"/>
    <w:rsid w:val="006B346C"/>
    <w:rsid w:val="006B4C0E"/>
    <w:rsid w:val="006B613E"/>
    <w:rsid w:val="006B7D19"/>
    <w:rsid w:val="006C4C60"/>
    <w:rsid w:val="006C5576"/>
    <w:rsid w:val="006C6D7A"/>
    <w:rsid w:val="006C6DF3"/>
    <w:rsid w:val="006C74D6"/>
    <w:rsid w:val="006D19BB"/>
    <w:rsid w:val="006D3927"/>
    <w:rsid w:val="006D453D"/>
    <w:rsid w:val="006D47DC"/>
    <w:rsid w:val="006E22DB"/>
    <w:rsid w:val="006E4E4E"/>
    <w:rsid w:val="006F0561"/>
    <w:rsid w:val="006F07A4"/>
    <w:rsid w:val="006F32D9"/>
    <w:rsid w:val="006F77E4"/>
    <w:rsid w:val="00700770"/>
    <w:rsid w:val="007007CF"/>
    <w:rsid w:val="0070090A"/>
    <w:rsid w:val="007043B2"/>
    <w:rsid w:val="00706FC7"/>
    <w:rsid w:val="00716D13"/>
    <w:rsid w:val="00717F9D"/>
    <w:rsid w:val="007231A9"/>
    <w:rsid w:val="007240F0"/>
    <w:rsid w:val="00725615"/>
    <w:rsid w:val="0072657F"/>
    <w:rsid w:val="007300BB"/>
    <w:rsid w:val="00740F03"/>
    <w:rsid w:val="00751704"/>
    <w:rsid w:val="00752E10"/>
    <w:rsid w:val="00753DBA"/>
    <w:rsid w:val="007547DA"/>
    <w:rsid w:val="007555F0"/>
    <w:rsid w:val="007558E9"/>
    <w:rsid w:val="00760694"/>
    <w:rsid w:val="0076099F"/>
    <w:rsid w:val="00761C79"/>
    <w:rsid w:val="00761F0F"/>
    <w:rsid w:val="00762791"/>
    <w:rsid w:val="007634BE"/>
    <w:rsid w:val="00765773"/>
    <w:rsid w:val="007676BE"/>
    <w:rsid w:val="00767C85"/>
    <w:rsid w:val="00770813"/>
    <w:rsid w:val="00774729"/>
    <w:rsid w:val="007758C1"/>
    <w:rsid w:val="00777B91"/>
    <w:rsid w:val="007812C9"/>
    <w:rsid w:val="007866CB"/>
    <w:rsid w:val="00786B4D"/>
    <w:rsid w:val="0079063A"/>
    <w:rsid w:val="007946A3"/>
    <w:rsid w:val="007973ED"/>
    <w:rsid w:val="007A2603"/>
    <w:rsid w:val="007A3A22"/>
    <w:rsid w:val="007A3D7C"/>
    <w:rsid w:val="007B02C3"/>
    <w:rsid w:val="007B12FF"/>
    <w:rsid w:val="007B38EB"/>
    <w:rsid w:val="007B3CD5"/>
    <w:rsid w:val="007B41C5"/>
    <w:rsid w:val="007B4672"/>
    <w:rsid w:val="007C14D6"/>
    <w:rsid w:val="007C4187"/>
    <w:rsid w:val="007C6D20"/>
    <w:rsid w:val="007D1B7F"/>
    <w:rsid w:val="007D3055"/>
    <w:rsid w:val="007D35F2"/>
    <w:rsid w:val="007D51EC"/>
    <w:rsid w:val="007D5BDA"/>
    <w:rsid w:val="007E0C53"/>
    <w:rsid w:val="007E1E58"/>
    <w:rsid w:val="007E28FC"/>
    <w:rsid w:val="007E61EE"/>
    <w:rsid w:val="007E7412"/>
    <w:rsid w:val="007E7BC3"/>
    <w:rsid w:val="007F4F45"/>
    <w:rsid w:val="0080058D"/>
    <w:rsid w:val="00803215"/>
    <w:rsid w:val="00803CB6"/>
    <w:rsid w:val="00803ED3"/>
    <w:rsid w:val="00804DD0"/>
    <w:rsid w:val="00805805"/>
    <w:rsid w:val="008112E7"/>
    <w:rsid w:val="00811B7E"/>
    <w:rsid w:val="008130BB"/>
    <w:rsid w:val="0081547B"/>
    <w:rsid w:val="00815EC2"/>
    <w:rsid w:val="00815EC9"/>
    <w:rsid w:val="008203D0"/>
    <w:rsid w:val="008217D3"/>
    <w:rsid w:val="00821C3A"/>
    <w:rsid w:val="00821E9A"/>
    <w:rsid w:val="00822060"/>
    <w:rsid w:val="00823EFC"/>
    <w:rsid w:val="00824684"/>
    <w:rsid w:val="00826786"/>
    <w:rsid w:val="00830C26"/>
    <w:rsid w:val="00830F9C"/>
    <w:rsid w:val="00833E98"/>
    <w:rsid w:val="00834D64"/>
    <w:rsid w:val="00836ACC"/>
    <w:rsid w:val="0084003C"/>
    <w:rsid w:val="008405DE"/>
    <w:rsid w:val="00840808"/>
    <w:rsid w:val="00842076"/>
    <w:rsid w:val="00846EC1"/>
    <w:rsid w:val="00847624"/>
    <w:rsid w:val="008513D8"/>
    <w:rsid w:val="00852942"/>
    <w:rsid w:val="00854A2A"/>
    <w:rsid w:val="008553F7"/>
    <w:rsid w:val="00860A59"/>
    <w:rsid w:val="008612E7"/>
    <w:rsid w:val="00861E02"/>
    <w:rsid w:val="008624AD"/>
    <w:rsid w:val="00862645"/>
    <w:rsid w:val="008626BD"/>
    <w:rsid w:val="0086516D"/>
    <w:rsid w:val="008661FC"/>
    <w:rsid w:val="00867155"/>
    <w:rsid w:val="00871730"/>
    <w:rsid w:val="0087691B"/>
    <w:rsid w:val="00877C98"/>
    <w:rsid w:val="0088036D"/>
    <w:rsid w:val="008811BB"/>
    <w:rsid w:val="00882874"/>
    <w:rsid w:val="00882B49"/>
    <w:rsid w:val="008833C9"/>
    <w:rsid w:val="00883DAE"/>
    <w:rsid w:val="00884180"/>
    <w:rsid w:val="00893BCE"/>
    <w:rsid w:val="008A22E0"/>
    <w:rsid w:val="008A4851"/>
    <w:rsid w:val="008A4ACB"/>
    <w:rsid w:val="008A4E71"/>
    <w:rsid w:val="008A6065"/>
    <w:rsid w:val="008A7E7E"/>
    <w:rsid w:val="008B25A6"/>
    <w:rsid w:val="008B31EE"/>
    <w:rsid w:val="008B4E48"/>
    <w:rsid w:val="008B5823"/>
    <w:rsid w:val="008B5953"/>
    <w:rsid w:val="008B62C6"/>
    <w:rsid w:val="008B71D9"/>
    <w:rsid w:val="008B7EA4"/>
    <w:rsid w:val="008C3472"/>
    <w:rsid w:val="008C4E8C"/>
    <w:rsid w:val="008D0095"/>
    <w:rsid w:val="008D0E78"/>
    <w:rsid w:val="008D1867"/>
    <w:rsid w:val="008D225B"/>
    <w:rsid w:val="008D3593"/>
    <w:rsid w:val="008D3FCF"/>
    <w:rsid w:val="008D467D"/>
    <w:rsid w:val="008D6FE0"/>
    <w:rsid w:val="008D75CD"/>
    <w:rsid w:val="008E229B"/>
    <w:rsid w:val="008E28A3"/>
    <w:rsid w:val="008E4745"/>
    <w:rsid w:val="008E59F8"/>
    <w:rsid w:val="008E6A64"/>
    <w:rsid w:val="008E71BE"/>
    <w:rsid w:val="008E7E08"/>
    <w:rsid w:val="008F0E95"/>
    <w:rsid w:val="008F2A23"/>
    <w:rsid w:val="008F4A3D"/>
    <w:rsid w:val="009000B8"/>
    <w:rsid w:val="00903E0C"/>
    <w:rsid w:val="00904878"/>
    <w:rsid w:val="0091071E"/>
    <w:rsid w:val="009108DC"/>
    <w:rsid w:val="00911D8A"/>
    <w:rsid w:val="00915B73"/>
    <w:rsid w:val="00915B75"/>
    <w:rsid w:val="009175D9"/>
    <w:rsid w:val="0092094B"/>
    <w:rsid w:val="009260E8"/>
    <w:rsid w:val="009261BD"/>
    <w:rsid w:val="0092741A"/>
    <w:rsid w:val="009275DD"/>
    <w:rsid w:val="009307B3"/>
    <w:rsid w:val="009310F9"/>
    <w:rsid w:val="00932FD3"/>
    <w:rsid w:val="00935F02"/>
    <w:rsid w:val="009401B5"/>
    <w:rsid w:val="00945DCD"/>
    <w:rsid w:val="009464D2"/>
    <w:rsid w:val="0094719F"/>
    <w:rsid w:val="009537F0"/>
    <w:rsid w:val="0095412B"/>
    <w:rsid w:val="00956BCA"/>
    <w:rsid w:val="00957795"/>
    <w:rsid w:val="0095798B"/>
    <w:rsid w:val="00960765"/>
    <w:rsid w:val="009619D7"/>
    <w:rsid w:val="00962E92"/>
    <w:rsid w:val="00963F64"/>
    <w:rsid w:val="009644D6"/>
    <w:rsid w:val="00967BCD"/>
    <w:rsid w:val="00970204"/>
    <w:rsid w:val="00970873"/>
    <w:rsid w:val="009746D1"/>
    <w:rsid w:val="009755E7"/>
    <w:rsid w:val="0097571D"/>
    <w:rsid w:val="00976F92"/>
    <w:rsid w:val="00977D07"/>
    <w:rsid w:val="00980918"/>
    <w:rsid w:val="00983134"/>
    <w:rsid w:val="009837B4"/>
    <w:rsid w:val="00983F23"/>
    <w:rsid w:val="00985EFE"/>
    <w:rsid w:val="009A03E0"/>
    <w:rsid w:val="009A20E5"/>
    <w:rsid w:val="009A2E36"/>
    <w:rsid w:val="009A45EF"/>
    <w:rsid w:val="009A58DF"/>
    <w:rsid w:val="009A763E"/>
    <w:rsid w:val="009A7747"/>
    <w:rsid w:val="009B1329"/>
    <w:rsid w:val="009B3D75"/>
    <w:rsid w:val="009B452F"/>
    <w:rsid w:val="009B5C9A"/>
    <w:rsid w:val="009C16B6"/>
    <w:rsid w:val="009C4188"/>
    <w:rsid w:val="009C483F"/>
    <w:rsid w:val="009C54BB"/>
    <w:rsid w:val="009C5C6A"/>
    <w:rsid w:val="009C6C5C"/>
    <w:rsid w:val="009C7F9D"/>
    <w:rsid w:val="009D0AC4"/>
    <w:rsid w:val="009D3747"/>
    <w:rsid w:val="009D6BCD"/>
    <w:rsid w:val="009D70E0"/>
    <w:rsid w:val="009E2D6F"/>
    <w:rsid w:val="009E3ECB"/>
    <w:rsid w:val="009E77BC"/>
    <w:rsid w:val="009F06C8"/>
    <w:rsid w:val="009F0F5D"/>
    <w:rsid w:val="009F6EE3"/>
    <w:rsid w:val="00A00C4D"/>
    <w:rsid w:val="00A00E27"/>
    <w:rsid w:val="00A01555"/>
    <w:rsid w:val="00A0207E"/>
    <w:rsid w:val="00A02D6A"/>
    <w:rsid w:val="00A07A19"/>
    <w:rsid w:val="00A12478"/>
    <w:rsid w:val="00A159C4"/>
    <w:rsid w:val="00A16F41"/>
    <w:rsid w:val="00A17F0B"/>
    <w:rsid w:val="00A21651"/>
    <w:rsid w:val="00A23A8B"/>
    <w:rsid w:val="00A23DD5"/>
    <w:rsid w:val="00A25E68"/>
    <w:rsid w:val="00A267EA"/>
    <w:rsid w:val="00A27EEF"/>
    <w:rsid w:val="00A31BF6"/>
    <w:rsid w:val="00A32770"/>
    <w:rsid w:val="00A330D7"/>
    <w:rsid w:val="00A36AF1"/>
    <w:rsid w:val="00A370F8"/>
    <w:rsid w:val="00A37487"/>
    <w:rsid w:val="00A40537"/>
    <w:rsid w:val="00A40EFC"/>
    <w:rsid w:val="00A43A32"/>
    <w:rsid w:val="00A45B9A"/>
    <w:rsid w:val="00A46811"/>
    <w:rsid w:val="00A51575"/>
    <w:rsid w:val="00A51D22"/>
    <w:rsid w:val="00A54AB0"/>
    <w:rsid w:val="00A552F2"/>
    <w:rsid w:val="00A553A2"/>
    <w:rsid w:val="00A614E6"/>
    <w:rsid w:val="00A61532"/>
    <w:rsid w:val="00A61553"/>
    <w:rsid w:val="00A6378B"/>
    <w:rsid w:val="00A65944"/>
    <w:rsid w:val="00A66FE4"/>
    <w:rsid w:val="00A705F6"/>
    <w:rsid w:val="00A71C54"/>
    <w:rsid w:val="00A71F2C"/>
    <w:rsid w:val="00A7220B"/>
    <w:rsid w:val="00A72854"/>
    <w:rsid w:val="00A77706"/>
    <w:rsid w:val="00A80DEB"/>
    <w:rsid w:val="00A8130B"/>
    <w:rsid w:val="00A8176D"/>
    <w:rsid w:val="00A8333B"/>
    <w:rsid w:val="00A84D0F"/>
    <w:rsid w:val="00A84ECD"/>
    <w:rsid w:val="00A86DB8"/>
    <w:rsid w:val="00A92E40"/>
    <w:rsid w:val="00A92EFF"/>
    <w:rsid w:val="00A93551"/>
    <w:rsid w:val="00A94C1E"/>
    <w:rsid w:val="00A94D3D"/>
    <w:rsid w:val="00AA10DB"/>
    <w:rsid w:val="00AA1C88"/>
    <w:rsid w:val="00AA1CC8"/>
    <w:rsid w:val="00AA2238"/>
    <w:rsid w:val="00AA35BB"/>
    <w:rsid w:val="00AA3E79"/>
    <w:rsid w:val="00AA4F2F"/>
    <w:rsid w:val="00AA7AD8"/>
    <w:rsid w:val="00AB0F5F"/>
    <w:rsid w:val="00AB231E"/>
    <w:rsid w:val="00AB25BB"/>
    <w:rsid w:val="00AB3697"/>
    <w:rsid w:val="00AB3ADF"/>
    <w:rsid w:val="00AC15A5"/>
    <w:rsid w:val="00AC1B36"/>
    <w:rsid w:val="00AC1E10"/>
    <w:rsid w:val="00AC544C"/>
    <w:rsid w:val="00AC550A"/>
    <w:rsid w:val="00AC5F03"/>
    <w:rsid w:val="00AD24F6"/>
    <w:rsid w:val="00AD3095"/>
    <w:rsid w:val="00AD3A30"/>
    <w:rsid w:val="00AD3CB8"/>
    <w:rsid w:val="00AD4AAC"/>
    <w:rsid w:val="00AD6488"/>
    <w:rsid w:val="00AD70EA"/>
    <w:rsid w:val="00AE0D98"/>
    <w:rsid w:val="00AE35F7"/>
    <w:rsid w:val="00AE38E9"/>
    <w:rsid w:val="00AE4106"/>
    <w:rsid w:val="00AE4204"/>
    <w:rsid w:val="00AE5B34"/>
    <w:rsid w:val="00AE5E6E"/>
    <w:rsid w:val="00AE5E71"/>
    <w:rsid w:val="00AE6151"/>
    <w:rsid w:val="00AE7EC1"/>
    <w:rsid w:val="00AF1098"/>
    <w:rsid w:val="00AF20B7"/>
    <w:rsid w:val="00AF2A1E"/>
    <w:rsid w:val="00AF3B81"/>
    <w:rsid w:val="00AF4E50"/>
    <w:rsid w:val="00AF7029"/>
    <w:rsid w:val="00AF76A4"/>
    <w:rsid w:val="00B00E9A"/>
    <w:rsid w:val="00B0309C"/>
    <w:rsid w:val="00B03980"/>
    <w:rsid w:val="00B13110"/>
    <w:rsid w:val="00B14CA6"/>
    <w:rsid w:val="00B15C41"/>
    <w:rsid w:val="00B16D5B"/>
    <w:rsid w:val="00B16DA8"/>
    <w:rsid w:val="00B20BAB"/>
    <w:rsid w:val="00B20F3C"/>
    <w:rsid w:val="00B210B3"/>
    <w:rsid w:val="00B211FF"/>
    <w:rsid w:val="00B22BA0"/>
    <w:rsid w:val="00B2325B"/>
    <w:rsid w:val="00B23E38"/>
    <w:rsid w:val="00B2739B"/>
    <w:rsid w:val="00B27FC5"/>
    <w:rsid w:val="00B31404"/>
    <w:rsid w:val="00B31695"/>
    <w:rsid w:val="00B33622"/>
    <w:rsid w:val="00B40194"/>
    <w:rsid w:val="00B403EE"/>
    <w:rsid w:val="00B40443"/>
    <w:rsid w:val="00B46A4A"/>
    <w:rsid w:val="00B46B57"/>
    <w:rsid w:val="00B47845"/>
    <w:rsid w:val="00B53B38"/>
    <w:rsid w:val="00B54AFF"/>
    <w:rsid w:val="00B557FD"/>
    <w:rsid w:val="00B56260"/>
    <w:rsid w:val="00B56CE0"/>
    <w:rsid w:val="00B636A8"/>
    <w:rsid w:val="00B64592"/>
    <w:rsid w:val="00B64F4F"/>
    <w:rsid w:val="00B65388"/>
    <w:rsid w:val="00B65B77"/>
    <w:rsid w:val="00B66615"/>
    <w:rsid w:val="00B802DB"/>
    <w:rsid w:val="00B8069D"/>
    <w:rsid w:val="00B871EA"/>
    <w:rsid w:val="00B91AD5"/>
    <w:rsid w:val="00B94530"/>
    <w:rsid w:val="00B95CC2"/>
    <w:rsid w:val="00B9758C"/>
    <w:rsid w:val="00B97BF3"/>
    <w:rsid w:val="00BA15B5"/>
    <w:rsid w:val="00BA2DF4"/>
    <w:rsid w:val="00BA335A"/>
    <w:rsid w:val="00BA3DC2"/>
    <w:rsid w:val="00BA5CA5"/>
    <w:rsid w:val="00BA5FAC"/>
    <w:rsid w:val="00BA622A"/>
    <w:rsid w:val="00BB1BAC"/>
    <w:rsid w:val="00BB327D"/>
    <w:rsid w:val="00BB5CA3"/>
    <w:rsid w:val="00BB6B12"/>
    <w:rsid w:val="00BB7962"/>
    <w:rsid w:val="00BB7E01"/>
    <w:rsid w:val="00BC0FE2"/>
    <w:rsid w:val="00BC3EB3"/>
    <w:rsid w:val="00BC7C0D"/>
    <w:rsid w:val="00BD1706"/>
    <w:rsid w:val="00BD1E25"/>
    <w:rsid w:val="00BD1E61"/>
    <w:rsid w:val="00BD627D"/>
    <w:rsid w:val="00BD67C0"/>
    <w:rsid w:val="00BD680A"/>
    <w:rsid w:val="00BE213C"/>
    <w:rsid w:val="00BE2AE9"/>
    <w:rsid w:val="00BE3ECF"/>
    <w:rsid w:val="00BE55C2"/>
    <w:rsid w:val="00BE595C"/>
    <w:rsid w:val="00BE72BD"/>
    <w:rsid w:val="00BF06A8"/>
    <w:rsid w:val="00C002C3"/>
    <w:rsid w:val="00C05701"/>
    <w:rsid w:val="00C079ED"/>
    <w:rsid w:val="00C117A4"/>
    <w:rsid w:val="00C13252"/>
    <w:rsid w:val="00C15719"/>
    <w:rsid w:val="00C15A59"/>
    <w:rsid w:val="00C2422A"/>
    <w:rsid w:val="00C30F30"/>
    <w:rsid w:val="00C330BA"/>
    <w:rsid w:val="00C34C51"/>
    <w:rsid w:val="00C34DC3"/>
    <w:rsid w:val="00C34F1A"/>
    <w:rsid w:val="00C36757"/>
    <w:rsid w:val="00C4184B"/>
    <w:rsid w:val="00C43238"/>
    <w:rsid w:val="00C44CCF"/>
    <w:rsid w:val="00C45702"/>
    <w:rsid w:val="00C45CC8"/>
    <w:rsid w:val="00C4629E"/>
    <w:rsid w:val="00C47EDD"/>
    <w:rsid w:val="00C51025"/>
    <w:rsid w:val="00C51D8C"/>
    <w:rsid w:val="00C528E7"/>
    <w:rsid w:val="00C54405"/>
    <w:rsid w:val="00C57299"/>
    <w:rsid w:val="00C60530"/>
    <w:rsid w:val="00C60AE2"/>
    <w:rsid w:val="00C64274"/>
    <w:rsid w:val="00C66E17"/>
    <w:rsid w:val="00C70D03"/>
    <w:rsid w:val="00C71AFD"/>
    <w:rsid w:val="00C71F7A"/>
    <w:rsid w:val="00C721AA"/>
    <w:rsid w:val="00C72EDC"/>
    <w:rsid w:val="00C73927"/>
    <w:rsid w:val="00C73AF4"/>
    <w:rsid w:val="00C73F02"/>
    <w:rsid w:val="00C74660"/>
    <w:rsid w:val="00C76AF4"/>
    <w:rsid w:val="00C77061"/>
    <w:rsid w:val="00C81CF3"/>
    <w:rsid w:val="00C82CCC"/>
    <w:rsid w:val="00C83F90"/>
    <w:rsid w:val="00C854E6"/>
    <w:rsid w:val="00C85F6D"/>
    <w:rsid w:val="00C86C9D"/>
    <w:rsid w:val="00C87542"/>
    <w:rsid w:val="00C87A8D"/>
    <w:rsid w:val="00C87C76"/>
    <w:rsid w:val="00C9432D"/>
    <w:rsid w:val="00C94E6D"/>
    <w:rsid w:val="00C95FDA"/>
    <w:rsid w:val="00CA65B9"/>
    <w:rsid w:val="00CA7609"/>
    <w:rsid w:val="00CB6685"/>
    <w:rsid w:val="00CB7FD7"/>
    <w:rsid w:val="00CC06C6"/>
    <w:rsid w:val="00CC0710"/>
    <w:rsid w:val="00CC4CC4"/>
    <w:rsid w:val="00CD002C"/>
    <w:rsid w:val="00CD26DE"/>
    <w:rsid w:val="00CD31EA"/>
    <w:rsid w:val="00CD3A23"/>
    <w:rsid w:val="00CD420B"/>
    <w:rsid w:val="00CD5406"/>
    <w:rsid w:val="00CD5A60"/>
    <w:rsid w:val="00CD69B5"/>
    <w:rsid w:val="00CD7BEB"/>
    <w:rsid w:val="00CE0723"/>
    <w:rsid w:val="00CE7B7C"/>
    <w:rsid w:val="00CF0FC6"/>
    <w:rsid w:val="00CF157D"/>
    <w:rsid w:val="00CF2335"/>
    <w:rsid w:val="00CF2E49"/>
    <w:rsid w:val="00CF40D9"/>
    <w:rsid w:val="00CF4982"/>
    <w:rsid w:val="00CF4B2E"/>
    <w:rsid w:val="00CF608F"/>
    <w:rsid w:val="00CF6BDC"/>
    <w:rsid w:val="00CF6C9B"/>
    <w:rsid w:val="00CF77EA"/>
    <w:rsid w:val="00D0314D"/>
    <w:rsid w:val="00D0330D"/>
    <w:rsid w:val="00D05159"/>
    <w:rsid w:val="00D064AB"/>
    <w:rsid w:val="00D06714"/>
    <w:rsid w:val="00D0691F"/>
    <w:rsid w:val="00D10827"/>
    <w:rsid w:val="00D129E5"/>
    <w:rsid w:val="00D15579"/>
    <w:rsid w:val="00D16147"/>
    <w:rsid w:val="00D17864"/>
    <w:rsid w:val="00D22C75"/>
    <w:rsid w:val="00D23E7B"/>
    <w:rsid w:val="00D3105E"/>
    <w:rsid w:val="00D342FD"/>
    <w:rsid w:val="00D3475F"/>
    <w:rsid w:val="00D34B20"/>
    <w:rsid w:val="00D43BBB"/>
    <w:rsid w:val="00D44035"/>
    <w:rsid w:val="00D452EA"/>
    <w:rsid w:val="00D453DC"/>
    <w:rsid w:val="00D456A6"/>
    <w:rsid w:val="00D47460"/>
    <w:rsid w:val="00D4748E"/>
    <w:rsid w:val="00D475FC"/>
    <w:rsid w:val="00D51EC2"/>
    <w:rsid w:val="00D60203"/>
    <w:rsid w:val="00D6142F"/>
    <w:rsid w:val="00D654AB"/>
    <w:rsid w:val="00D67CBC"/>
    <w:rsid w:val="00D701BF"/>
    <w:rsid w:val="00D70BE5"/>
    <w:rsid w:val="00D71AC7"/>
    <w:rsid w:val="00D741E6"/>
    <w:rsid w:val="00D75DDC"/>
    <w:rsid w:val="00D76A79"/>
    <w:rsid w:val="00D80978"/>
    <w:rsid w:val="00D80B0B"/>
    <w:rsid w:val="00D81037"/>
    <w:rsid w:val="00D81640"/>
    <w:rsid w:val="00D818FB"/>
    <w:rsid w:val="00D82A8E"/>
    <w:rsid w:val="00D83D0A"/>
    <w:rsid w:val="00D87390"/>
    <w:rsid w:val="00D916A2"/>
    <w:rsid w:val="00D9360B"/>
    <w:rsid w:val="00D95D70"/>
    <w:rsid w:val="00D96D6D"/>
    <w:rsid w:val="00DA06F1"/>
    <w:rsid w:val="00DA0F9C"/>
    <w:rsid w:val="00DA165F"/>
    <w:rsid w:val="00DA2065"/>
    <w:rsid w:val="00DA38D7"/>
    <w:rsid w:val="00DA532F"/>
    <w:rsid w:val="00DA5BDD"/>
    <w:rsid w:val="00DA68EB"/>
    <w:rsid w:val="00DB2AF1"/>
    <w:rsid w:val="00DB3245"/>
    <w:rsid w:val="00DB5161"/>
    <w:rsid w:val="00DB7573"/>
    <w:rsid w:val="00DC1147"/>
    <w:rsid w:val="00DC1522"/>
    <w:rsid w:val="00DC216B"/>
    <w:rsid w:val="00DC2C7B"/>
    <w:rsid w:val="00DC3A2A"/>
    <w:rsid w:val="00DC49A4"/>
    <w:rsid w:val="00DD3536"/>
    <w:rsid w:val="00DD4089"/>
    <w:rsid w:val="00DD525E"/>
    <w:rsid w:val="00DE22CF"/>
    <w:rsid w:val="00DE60FF"/>
    <w:rsid w:val="00DF0A75"/>
    <w:rsid w:val="00DF1F99"/>
    <w:rsid w:val="00DF2D7F"/>
    <w:rsid w:val="00DF2DB0"/>
    <w:rsid w:val="00DF3FC7"/>
    <w:rsid w:val="00DF425F"/>
    <w:rsid w:val="00DF4307"/>
    <w:rsid w:val="00DF51AD"/>
    <w:rsid w:val="00E01176"/>
    <w:rsid w:val="00E01DB8"/>
    <w:rsid w:val="00E04DB8"/>
    <w:rsid w:val="00E0577E"/>
    <w:rsid w:val="00E0697F"/>
    <w:rsid w:val="00E07467"/>
    <w:rsid w:val="00E16C81"/>
    <w:rsid w:val="00E16D4C"/>
    <w:rsid w:val="00E2451D"/>
    <w:rsid w:val="00E25A17"/>
    <w:rsid w:val="00E26577"/>
    <w:rsid w:val="00E26E79"/>
    <w:rsid w:val="00E3057C"/>
    <w:rsid w:val="00E31A37"/>
    <w:rsid w:val="00E31D2D"/>
    <w:rsid w:val="00E32197"/>
    <w:rsid w:val="00E364D3"/>
    <w:rsid w:val="00E37900"/>
    <w:rsid w:val="00E40E83"/>
    <w:rsid w:val="00E437DE"/>
    <w:rsid w:val="00E444C9"/>
    <w:rsid w:val="00E460C5"/>
    <w:rsid w:val="00E46358"/>
    <w:rsid w:val="00E46601"/>
    <w:rsid w:val="00E53AF6"/>
    <w:rsid w:val="00E60008"/>
    <w:rsid w:val="00E60244"/>
    <w:rsid w:val="00E607C9"/>
    <w:rsid w:val="00E61314"/>
    <w:rsid w:val="00E62FA8"/>
    <w:rsid w:val="00E7131A"/>
    <w:rsid w:val="00E7217A"/>
    <w:rsid w:val="00E767BA"/>
    <w:rsid w:val="00E80B82"/>
    <w:rsid w:val="00E80D56"/>
    <w:rsid w:val="00E90A35"/>
    <w:rsid w:val="00E91CC8"/>
    <w:rsid w:val="00E9343A"/>
    <w:rsid w:val="00E93C13"/>
    <w:rsid w:val="00E962DD"/>
    <w:rsid w:val="00EA14A4"/>
    <w:rsid w:val="00EA15FD"/>
    <w:rsid w:val="00EA2CBA"/>
    <w:rsid w:val="00EA33B0"/>
    <w:rsid w:val="00EA7AC0"/>
    <w:rsid w:val="00EB2A1B"/>
    <w:rsid w:val="00EB47FD"/>
    <w:rsid w:val="00EB4D26"/>
    <w:rsid w:val="00EB67B9"/>
    <w:rsid w:val="00EB77F2"/>
    <w:rsid w:val="00EB79A3"/>
    <w:rsid w:val="00EB7F0F"/>
    <w:rsid w:val="00EC285F"/>
    <w:rsid w:val="00EC3A16"/>
    <w:rsid w:val="00EC427C"/>
    <w:rsid w:val="00EC5EE3"/>
    <w:rsid w:val="00EC6C38"/>
    <w:rsid w:val="00ED23D1"/>
    <w:rsid w:val="00ED31EF"/>
    <w:rsid w:val="00ED5197"/>
    <w:rsid w:val="00ED56EF"/>
    <w:rsid w:val="00ED5EDA"/>
    <w:rsid w:val="00EE168C"/>
    <w:rsid w:val="00EE5761"/>
    <w:rsid w:val="00EE7374"/>
    <w:rsid w:val="00EE77E3"/>
    <w:rsid w:val="00EF0BAC"/>
    <w:rsid w:val="00EF0E09"/>
    <w:rsid w:val="00EF2DFD"/>
    <w:rsid w:val="00EF2F6C"/>
    <w:rsid w:val="00EF34D5"/>
    <w:rsid w:val="00EF508B"/>
    <w:rsid w:val="00EF5EEF"/>
    <w:rsid w:val="00EF6BE1"/>
    <w:rsid w:val="00EF7088"/>
    <w:rsid w:val="00EF73B6"/>
    <w:rsid w:val="00F02717"/>
    <w:rsid w:val="00F131DF"/>
    <w:rsid w:val="00F1376E"/>
    <w:rsid w:val="00F15945"/>
    <w:rsid w:val="00F16C22"/>
    <w:rsid w:val="00F238C9"/>
    <w:rsid w:val="00F238D2"/>
    <w:rsid w:val="00F245D0"/>
    <w:rsid w:val="00F25A0B"/>
    <w:rsid w:val="00F25BD6"/>
    <w:rsid w:val="00F30E85"/>
    <w:rsid w:val="00F3540D"/>
    <w:rsid w:val="00F3671B"/>
    <w:rsid w:val="00F37CBA"/>
    <w:rsid w:val="00F40F5C"/>
    <w:rsid w:val="00F41ABD"/>
    <w:rsid w:val="00F41DBA"/>
    <w:rsid w:val="00F46AC9"/>
    <w:rsid w:val="00F46CB6"/>
    <w:rsid w:val="00F46D0C"/>
    <w:rsid w:val="00F47787"/>
    <w:rsid w:val="00F50E54"/>
    <w:rsid w:val="00F50ED4"/>
    <w:rsid w:val="00F557DA"/>
    <w:rsid w:val="00F57205"/>
    <w:rsid w:val="00F61CC4"/>
    <w:rsid w:val="00F62333"/>
    <w:rsid w:val="00F64B63"/>
    <w:rsid w:val="00F66ADF"/>
    <w:rsid w:val="00F717FB"/>
    <w:rsid w:val="00F72370"/>
    <w:rsid w:val="00F72C5A"/>
    <w:rsid w:val="00F75977"/>
    <w:rsid w:val="00F80CEE"/>
    <w:rsid w:val="00F90157"/>
    <w:rsid w:val="00F90B1F"/>
    <w:rsid w:val="00F9777D"/>
    <w:rsid w:val="00FA2465"/>
    <w:rsid w:val="00FA4FF1"/>
    <w:rsid w:val="00FB0DBF"/>
    <w:rsid w:val="00FB10FF"/>
    <w:rsid w:val="00FB5798"/>
    <w:rsid w:val="00FB60CD"/>
    <w:rsid w:val="00FB7D71"/>
    <w:rsid w:val="00FC0426"/>
    <w:rsid w:val="00FC0594"/>
    <w:rsid w:val="00FC171E"/>
    <w:rsid w:val="00FC1790"/>
    <w:rsid w:val="00FC3336"/>
    <w:rsid w:val="00FC3A66"/>
    <w:rsid w:val="00FC4CA6"/>
    <w:rsid w:val="00FC5F9B"/>
    <w:rsid w:val="00FC6EEC"/>
    <w:rsid w:val="00FD0F25"/>
    <w:rsid w:val="00FD1496"/>
    <w:rsid w:val="00FD1EEB"/>
    <w:rsid w:val="00FD2B22"/>
    <w:rsid w:val="00FD4418"/>
    <w:rsid w:val="00FD4F09"/>
    <w:rsid w:val="00FD5235"/>
    <w:rsid w:val="00FD53A8"/>
    <w:rsid w:val="00FD5734"/>
    <w:rsid w:val="00FE1D67"/>
    <w:rsid w:val="00FE3A82"/>
    <w:rsid w:val="00FE60CB"/>
    <w:rsid w:val="00FE7DF0"/>
    <w:rsid w:val="00FF1FC6"/>
    <w:rsid w:val="00FF1FE4"/>
    <w:rsid w:val="00FF20A3"/>
    <w:rsid w:val="00FF3B9B"/>
    <w:rsid w:val="00FF3C04"/>
    <w:rsid w:val="00FF49DF"/>
    <w:rsid w:val="00FF5991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A3A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link w:val="SemEspaamentoChar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3E3BD6"/>
    <w:pPr>
      <w:widowControl w:val="0"/>
      <w:autoSpaceDE w:val="0"/>
      <w:autoSpaceDN w:val="0"/>
      <w:spacing w:line="267" w:lineRule="exact"/>
      <w:ind w:left="110"/>
    </w:pPr>
    <w:rPr>
      <w:rFonts w:ascii="Arial" w:eastAsia="Arial" w:hAnsi="Arial" w:cs="Arial"/>
      <w:sz w:val="22"/>
      <w:szCs w:val="22"/>
      <w:lang w:val="pt-PT" w:eastAsia="en-US"/>
    </w:rPr>
  </w:style>
  <w:style w:type="table" w:customStyle="1" w:styleId="Tabelacomgrade3">
    <w:name w:val="Tabela com grade3"/>
    <w:basedOn w:val="Tabelanormal"/>
    <w:next w:val="Tabelacomgrade"/>
    <w:uiPriority w:val="39"/>
    <w:rsid w:val="00C432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mEspaamentoChar">
    <w:name w:val="Sem Espaçamento Char"/>
    <w:basedOn w:val="Fontepargpadro"/>
    <w:link w:val="SemEspaamento"/>
    <w:uiPriority w:val="1"/>
    <w:rsid w:val="00B33622"/>
    <w:rPr>
      <w:rFonts w:eastAsiaTheme="minorEastAsia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A3A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usbrasil.com.br/artigos/pregao-eletronico-pela-lei-14133-21/270333520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mpras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0</TotalTime>
  <Pages>4</Pages>
  <Words>6025</Words>
  <Characters>32540</Characters>
  <Application>Microsoft Office Word</Application>
  <DocSecurity>0</DocSecurity>
  <Lines>271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2</cp:revision>
  <cp:lastPrinted>2025-10-20T17:41:00Z</cp:lastPrinted>
  <dcterms:created xsi:type="dcterms:W3CDTF">2026-07-31T18:12:00Z</dcterms:created>
  <dcterms:modified xsi:type="dcterms:W3CDTF">2026-07-31T18:12:00Z</dcterms:modified>
</cp:coreProperties>
</file>