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2B1AC"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EDITAL DE DISPENSA ELETRÔNICA N°14   /2026</w:t>
      </w:r>
    </w:p>
    <w:p w14:paraId="48C6DAF7" w14:textId="7F64CE7F"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 xml:space="preserve">PROCESSO ADMINISTRATIVO Nº </w:t>
      </w:r>
      <w:r w:rsidRPr="00D86E8A">
        <w:rPr>
          <w:rFonts w:asciiTheme="minorHAnsi" w:eastAsiaTheme="minorHAnsi" w:hAnsiTheme="minorHAnsi" w:cstheme="minorBidi"/>
          <w:b/>
          <w:bCs/>
          <w:kern w:val="2"/>
          <w:sz w:val="24"/>
          <w:szCs w:val="24"/>
          <w:lang w:eastAsia="en-US"/>
          <w14:ligatures w14:val="standardContextual"/>
        </w:rPr>
        <w:t>19 /</w:t>
      </w:r>
      <w:r w:rsidRPr="00D86E8A">
        <w:rPr>
          <w:rFonts w:asciiTheme="minorHAnsi" w:eastAsiaTheme="minorHAnsi" w:hAnsiTheme="minorHAnsi" w:cstheme="minorBidi"/>
          <w:b/>
          <w:bCs/>
          <w:kern w:val="2"/>
          <w:sz w:val="24"/>
          <w:szCs w:val="24"/>
          <w:lang w:eastAsia="en-US"/>
          <w14:ligatures w14:val="standardContextual"/>
        </w:rPr>
        <w:t>2026</w:t>
      </w:r>
    </w:p>
    <w:p w14:paraId="0FCB1A8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Torna-se público que a Câmara Municipal de Cruzeiro, realizará Dispensa Eletrônica, com critério de julgamento menor preço, na hipótese do art. 75, inciso II, nos termos da Lei Federal nº 14.133, de 1º de abril de 2021.</w:t>
      </w:r>
    </w:p>
    <w:p w14:paraId="7DC4D2D3" w14:textId="77777777" w:rsidR="00D86E8A" w:rsidRPr="00D86E8A" w:rsidRDefault="00D86E8A" w:rsidP="00D86E8A">
      <w:pPr>
        <w:spacing w:after="160" w:line="259" w:lineRule="auto"/>
        <w:jc w:val="both"/>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 xml:space="preserve">Data da sessão: Dia 17/08/2026 </w:t>
      </w:r>
    </w:p>
    <w:p w14:paraId="02D8F48C" w14:textId="77777777" w:rsidR="00D86E8A" w:rsidRPr="00D86E8A" w:rsidRDefault="00D86E8A" w:rsidP="00D86E8A">
      <w:pPr>
        <w:spacing w:after="160" w:line="259" w:lineRule="auto"/>
        <w:jc w:val="both"/>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Link: www.novobbmnet.com.br ou www.cmcruzeiro.sp.gov.br</w:t>
      </w:r>
    </w:p>
    <w:p w14:paraId="582A572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OBJETO: Contratação de empresa para fornecimento de material de limpeza da Câmara Municipal de Cruzeiro, conforme condições, quantidades e exigências estabelecidas no Termo de Referência.</w:t>
      </w:r>
    </w:p>
    <w:p w14:paraId="6B5D76A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GESTÃO CONTRATUAL: A Câmara reserva-se o direito de fiscalizar e acompanhar a entrega do objeto contratual e, para tanto, nomeia a Sra. Maria Elizabeth Rezende T. Pimentel, para a função de gestora contratual.</w:t>
      </w:r>
    </w:p>
    <w:p w14:paraId="7B9D4066" w14:textId="77777777" w:rsidR="00D86E8A" w:rsidRPr="00D86E8A" w:rsidRDefault="00D86E8A" w:rsidP="00D86E8A">
      <w:pPr>
        <w:spacing w:after="160"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PESQUISA DE PREÇOS</w:t>
      </w:r>
    </w:p>
    <w:tbl>
      <w:tblPr>
        <w:tblStyle w:val="Tabelacomgrade"/>
        <w:tblW w:w="0" w:type="auto"/>
        <w:tblInd w:w="-5" w:type="dxa"/>
        <w:tblLook w:val="04A0" w:firstRow="1" w:lastRow="0" w:firstColumn="1" w:lastColumn="0" w:noHBand="0" w:noVBand="1"/>
      </w:tblPr>
      <w:tblGrid>
        <w:gridCol w:w="3654"/>
        <w:gridCol w:w="711"/>
        <w:gridCol w:w="1058"/>
        <w:gridCol w:w="1249"/>
        <w:gridCol w:w="1827"/>
      </w:tblGrid>
      <w:tr w:rsidR="00D86E8A" w:rsidRPr="00D86E8A" w14:paraId="57C6B63A" w14:textId="77777777" w:rsidTr="00132434">
        <w:tc>
          <w:tcPr>
            <w:tcW w:w="3654" w:type="dxa"/>
          </w:tcPr>
          <w:p w14:paraId="5ABC8C8D" w14:textId="77777777" w:rsidR="00D86E8A" w:rsidRPr="00D86E8A" w:rsidRDefault="00D86E8A" w:rsidP="00D86E8A">
            <w:pPr>
              <w:jc w:val="both"/>
              <w:rPr>
                <w:rFonts w:asciiTheme="minorHAnsi" w:eastAsiaTheme="minorHAnsi" w:hAnsiTheme="minorHAnsi" w:cstheme="minorHAnsi"/>
                <w:b/>
                <w:bCs/>
                <w:sz w:val="24"/>
                <w:szCs w:val="24"/>
                <w:lang w:eastAsia="en-US"/>
              </w:rPr>
            </w:pPr>
            <w:r w:rsidRPr="00D86E8A">
              <w:rPr>
                <w:rFonts w:asciiTheme="minorHAnsi" w:eastAsiaTheme="minorHAnsi" w:hAnsiTheme="minorHAnsi" w:cstheme="minorHAnsi"/>
                <w:b/>
                <w:bCs/>
                <w:sz w:val="24"/>
                <w:szCs w:val="24"/>
                <w:lang w:eastAsia="en-US"/>
              </w:rPr>
              <w:t xml:space="preserve">Descrição do Material </w:t>
            </w:r>
          </w:p>
        </w:tc>
        <w:tc>
          <w:tcPr>
            <w:tcW w:w="711" w:type="dxa"/>
          </w:tcPr>
          <w:p w14:paraId="0E68F509" w14:textId="77777777" w:rsidR="00D86E8A" w:rsidRPr="00D86E8A" w:rsidRDefault="00D86E8A" w:rsidP="00D86E8A">
            <w:pPr>
              <w:jc w:val="both"/>
              <w:rPr>
                <w:rFonts w:asciiTheme="minorHAnsi" w:eastAsiaTheme="minorHAnsi" w:hAnsiTheme="minorHAnsi" w:cstheme="minorHAnsi"/>
                <w:b/>
                <w:bCs/>
                <w:sz w:val="24"/>
                <w:szCs w:val="24"/>
                <w:lang w:eastAsia="en-US"/>
              </w:rPr>
            </w:pPr>
            <w:proofErr w:type="spellStart"/>
            <w:r w:rsidRPr="00D86E8A">
              <w:rPr>
                <w:rFonts w:asciiTheme="minorHAnsi" w:eastAsiaTheme="minorHAnsi" w:hAnsiTheme="minorHAnsi" w:cstheme="minorHAnsi"/>
                <w:b/>
                <w:bCs/>
                <w:sz w:val="24"/>
                <w:szCs w:val="24"/>
                <w:lang w:eastAsia="en-US"/>
              </w:rPr>
              <w:t>Qtde</w:t>
            </w:r>
            <w:proofErr w:type="spellEnd"/>
          </w:p>
        </w:tc>
        <w:tc>
          <w:tcPr>
            <w:tcW w:w="1058" w:type="dxa"/>
          </w:tcPr>
          <w:p w14:paraId="6B8D1EC0" w14:textId="77777777" w:rsidR="00D86E8A" w:rsidRPr="00D86E8A" w:rsidRDefault="00D86E8A" w:rsidP="00D86E8A">
            <w:pPr>
              <w:jc w:val="both"/>
              <w:rPr>
                <w:rFonts w:asciiTheme="minorHAnsi" w:eastAsiaTheme="minorHAnsi" w:hAnsiTheme="minorHAnsi" w:cstheme="minorHAnsi"/>
                <w:b/>
                <w:bCs/>
                <w:sz w:val="24"/>
                <w:szCs w:val="24"/>
                <w:lang w:eastAsia="en-US"/>
              </w:rPr>
            </w:pPr>
            <w:r w:rsidRPr="00D86E8A">
              <w:rPr>
                <w:rFonts w:asciiTheme="minorHAnsi" w:eastAsiaTheme="minorHAnsi" w:hAnsiTheme="minorHAnsi" w:cstheme="minorHAnsi"/>
                <w:b/>
                <w:bCs/>
                <w:sz w:val="24"/>
                <w:szCs w:val="24"/>
                <w:lang w:eastAsia="en-US"/>
              </w:rPr>
              <w:t>Unidade</w:t>
            </w:r>
          </w:p>
        </w:tc>
        <w:tc>
          <w:tcPr>
            <w:tcW w:w="1249" w:type="dxa"/>
          </w:tcPr>
          <w:p w14:paraId="1FE1ACB4" w14:textId="77777777" w:rsidR="00D86E8A" w:rsidRPr="00D86E8A" w:rsidRDefault="00D86E8A" w:rsidP="00D86E8A">
            <w:pPr>
              <w:jc w:val="both"/>
              <w:rPr>
                <w:rFonts w:asciiTheme="minorHAnsi" w:eastAsiaTheme="minorHAnsi" w:hAnsiTheme="minorHAnsi" w:cstheme="minorHAnsi"/>
                <w:b/>
                <w:bCs/>
                <w:sz w:val="24"/>
                <w:szCs w:val="24"/>
                <w:lang w:eastAsia="en-US"/>
              </w:rPr>
            </w:pPr>
            <w:r w:rsidRPr="00D86E8A">
              <w:rPr>
                <w:rFonts w:asciiTheme="minorHAnsi" w:eastAsiaTheme="minorHAnsi" w:hAnsiTheme="minorHAnsi" w:cstheme="minorHAnsi"/>
                <w:b/>
                <w:bCs/>
                <w:sz w:val="24"/>
                <w:szCs w:val="24"/>
                <w:lang w:eastAsia="en-US"/>
              </w:rPr>
              <w:t>Menor Valor</w:t>
            </w:r>
          </w:p>
        </w:tc>
        <w:tc>
          <w:tcPr>
            <w:tcW w:w="1827" w:type="dxa"/>
          </w:tcPr>
          <w:p w14:paraId="2FAB4018" w14:textId="77777777" w:rsidR="00D86E8A" w:rsidRPr="00D86E8A" w:rsidRDefault="00D86E8A" w:rsidP="00D86E8A">
            <w:pPr>
              <w:jc w:val="both"/>
              <w:rPr>
                <w:rFonts w:asciiTheme="minorHAnsi" w:eastAsiaTheme="minorHAnsi" w:hAnsiTheme="minorHAnsi" w:cstheme="minorHAnsi"/>
                <w:b/>
                <w:bCs/>
                <w:sz w:val="24"/>
                <w:szCs w:val="24"/>
                <w:lang w:eastAsia="en-US"/>
              </w:rPr>
            </w:pPr>
            <w:r w:rsidRPr="00D86E8A">
              <w:rPr>
                <w:rFonts w:asciiTheme="minorHAnsi" w:eastAsiaTheme="minorHAnsi" w:hAnsiTheme="minorHAnsi" w:cstheme="minorHAnsi"/>
                <w:b/>
                <w:bCs/>
                <w:sz w:val="24"/>
                <w:szCs w:val="24"/>
                <w:lang w:eastAsia="en-US"/>
              </w:rPr>
              <w:t>Menor Valor Global</w:t>
            </w:r>
          </w:p>
        </w:tc>
      </w:tr>
      <w:tr w:rsidR="00D86E8A" w:rsidRPr="00D86E8A" w14:paraId="7D2B102F" w14:textId="77777777" w:rsidTr="00132434">
        <w:tc>
          <w:tcPr>
            <w:tcW w:w="3654" w:type="dxa"/>
          </w:tcPr>
          <w:p w14:paraId="7D49C348" w14:textId="77777777" w:rsidR="00D86E8A" w:rsidRPr="00D86E8A" w:rsidRDefault="00D86E8A" w:rsidP="00D86E8A">
            <w:pPr>
              <w:jc w:val="both"/>
              <w:rPr>
                <w:rFonts w:asciiTheme="minorHAnsi" w:eastAsiaTheme="minorHAnsi" w:hAnsiTheme="minorHAnsi" w:cstheme="minorHAnsi"/>
                <w:sz w:val="24"/>
                <w:szCs w:val="24"/>
                <w:lang w:eastAsia="en-US"/>
              </w:rPr>
            </w:pPr>
            <w:r w:rsidRPr="00D86E8A">
              <w:rPr>
                <w:rFonts w:asciiTheme="minorHAnsi" w:eastAsiaTheme="minorHAnsi" w:hAnsiTheme="minorHAnsi" w:cstheme="minorHAnsi"/>
                <w:sz w:val="24"/>
                <w:szCs w:val="24"/>
                <w:lang w:eastAsia="en-US"/>
              </w:rPr>
              <w:t>Fornecimento contínuo de materiais de expediente por 12(doze) meses</w:t>
            </w:r>
          </w:p>
        </w:tc>
        <w:tc>
          <w:tcPr>
            <w:tcW w:w="711" w:type="dxa"/>
          </w:tcPr>
          <w:p w14:paraId="11D596CC" w14:textId="77777777" w:rsidR="00D86E8A" w:rsidRPr="00D86E8A" w:rsidRDefault="00D86E8A" w:rsidP="00D86E8A">
            <w:pPr>
              <w:jc w:val="both"/>
              <w:rPr>
                <w:rFonts w:asciiTheme="minorHAnsi" w:eastAsiaTheme="minorHAnsi" w:hAnsiTheme="minorHAnsi" w:cstheme="minorHAnsi"/>
                <w:sz w:val="24"/>
                <w:szCs w:val="24"/>
                <w:lang w:eastAsia="en-US"/>
              </w:rPr>
            </w:pPr>
          </w:p>
        </w:tc>
        <w:tc>
          <w:tcPr>
            <w:tcW w:w="1058" w:type="dxa"/>
          </w:tcPr>
          <w:p w14:paraId="4A06CA7A" w14:textId="77777777" w:rsidR="00D86E8A" w:rsidRPr="00D86E8A" w:rsidRDefault="00D86E8A" w:rsidP="00D86E8A">
            <w:pPr>
              <w:jc w:val="both"/>
              <w:rPr>
                <w:rFonts w:asciiTheme="minorHAnsi" w:eastAsiaTheme="minorHAnsi" w:hAnsiTheme="minorHAnsi" w:cstheme="minorHAnsi"/>
                <w:sz w:val="24"/>
                <w:szCs w:val="24"/>
                <w:lang w:eastAsia="en-US"/>
              </w:rPr>
            </w:pPr>
          </w:p>
        </w:tc>
        <w:tc>
          <w:tcPr>
            <w:tcW w:w="1249" w:type="dxa"/>
          </w:tcPr>
          <w:p w14:paraId="01929745" w14:textId="77777777" w:rsidR="00D86E8A" w:rsidRPr="00D86E8A" w:rsidRDefault="00D86E8A" w:rsidP="00D86E8A">
            <w:pPr>
              <w:jc w:val="both"/>
              <w:rPr>
                <w:rFonts w:asciiTheme="minorHAnsi" w:eastAsiaTheme="minorHAnsi" w:hAnsiTheme="minorHAnsi" w:cstheme="minorHAnsi"/>
                <w:sz w:val="24"/>
                <w:szCs w:val="24"/>
                <w:lang w:eastAsia="en-US"/>
              </w:rPr>
            </w:pPr>
          </w:p>
        </w:tc>
        <w:tc>
          <w:tcPr>
            <w:tcW w:w="1827" w:type="dxa"/>
          </w:tcPr>
          <w:p w14:paraId="6FC1E996" w14:textId="77777777" w:rsidR="00D86E8A" w:rsidRPr="00D86E8A" w:rsidRDefault="00D86E8A" w:rsidP="00D86E8A">
            <w:pPr>
              <w:jc w:val="both"/>
              <w:rPr>
                <w:rFonts w:asciiTheme="minorHAnsi" w:eastAsiaTheme="minorHAnsi" w:hAnsiTheme="minorHAnsi" w:cstheme="minorHAnsi"/>
                <w:sz w:val="24"/>
                <w:szCs w:val="24"/>
                <w:lang w:eastAsia="en-US"/>
              </w:rPr>
            </w:pPr>
          </w:p>
        </w:tc>
      </w:tr>
      <w:tr w:rsidR="00D86E8A" w:rsidRPr="00D86E8A" w14:paraId="37AD30A0" w14:textId="77777777" w:rsidTr="00132434">
        <w:tc>
          <w:tcPr>
            <w:tcW w:w="8499" w:type="dxa"/>
            <w:gridSpan w:val="5"/>
          </w:tcPr>
          <w:p w14:paraId="7818C7A4" w14:textId="77777777" w:rsidR="00D86E8A" w:rsidRPr="00D86E8A" w:rsidRDefault="00D86E8A" w:rsidP="00D86E8A">
            <w:pPr>
              <w:jc w:val="both"/>
              <w:rPr>
                <w:rFonts w:asciiTheme="minorHAnsi" w:eastAsiaTheme="minorHAnsi" w:hAnsiTheme="minorHAnsi" w:cstheme="minorHAnsi"/>
                <w:b/>
                <w:bCs/>
                <w:sz w:val="24"/>
                <w:szCs w:val="24"/>
                <w:lang w:eastAsia="en-US"/>
              </w:rPr>
            </w:pPr>
            <w:r w:rsidRPr="00D86E8A">
              <w:rPr>
                <w:rFonts w:asciiTheme="minorHAnsi" w:eastAsiaTheme="minorHAnsi" w:hAnsiTheme="minorHAnsi" w:cstheme="minorHAnsi"/>
                <w:b/>
                <w:bCs/>
                <w:sz w:val="24"/>
                <w:szCs w:val="24"/>
                <w:lang w:eastAsia="en-US"/>
              </w:rPr>
              <w:t>Preço Coletado:</w:t>
            </w:r>
          </w:p>
          <w:p w14:paraId="69AFE66C" w14:textId="77777777" w:rsidR="00D86E8A" w:rsidRPr="00D86E8A" w:rsidRDefault="00D86E8A" w:rsidP="00D86E8A">
            <w:pPr>
              <w:jc w:val="both"/>
              <w:rPr>
                <w:rFonts w:asciiTheme="minorHAnsi" w:eastAsiaTheme="minorHAnsi" w:hAnsiTheme="minorHAnsi" w:cstheme="minorHAnsi"/>
                <w:sz w:val="24"/>
                <w:szCs w:val="24"/>
                <w:lang w:eastAsia="en-US"/>
              </w:rPr>
            </w:pPr>
            <w:r w:rsidRPr="00D86E8A">
              <w:rPr>
                <w:rFonts w:asciiTheme="minorHAnsi" w:eastAsiaTheme="minorHAnsi" w:hAnsiTheme="minorHAnsi" w:cstheme="minorHAnsi"/>
                <w:sz w:val="24"/>
                <w:szCs w:val="24"/>
                <w:lang w:eastAsia="en-US"/>
              </w:rPr>
              <w:t>31/07/2026 - Sistema de Pesquisa de Preços do Compras.gov.br</w:t>
            </w:r>
          </w:p>
          <w:p w14:paraId="1C27A337" w14:textId="77777777" w:rsidR="00D86E8A" w:rsidRPr="00D86E8A" w:rsidRDefault="00D86E8A" w:rsidP="00D86E8A">
            <w:pPr>
              <w:jc w:val="both"/>
              <w:rPr>
                <w:rFonts w:asciiTheme="minorHAnsi" w:eastAsiaTheme="minorHAnsi" w:hAnsiTheme="minorHAnsi" w:cstheme="minorHAnsi"/>
                <w:sz w:val="24"/>
                <w:szCs w:val="24"/>
                <w:lang w:eastAsia="en-US"/>
              </w:rPr>
            </w:pPr>
            <w:r w:rsidRPr="00D86E8A">
              <w:rPr>
                <w:rFonts w:asciiTheme="minorHAnsi" w:eastAsiaTheme="minorHAnsi" w:hAnsiTheme="minorHAnsi" w:cstheme="minorHAnsi"/>
                <w:sz w:val="24"/>
                <w:szCs w:val="24"/>
                <w:lang w:eastAsia="en-US"/>
              </w:rPr>
              <w:t>R$ 17.463,23 (dezessete mil quatrocentos e sessenta e três reais e vinte e três centavos)</w:t>
            </w:r>
          </w:p>
        </w:tc>
      </w:tr>
    </w:tbl>
    <w:p w14:paraId="0A2F3415" w14:textId="77777777" w:rsidR="00D86E8A" w:rsidRPr="00D86E8A" w:rsidRDefault="00D86E8A" w:rsidP="00D86E8A">
      <w:pPr>
        <w:spacing w:after="160"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VALOR ESTIMADO DA CONTRATAÇÃO</w:t>
      </w:r>
    </w:p>
    <w:p w14:paraId="4FEDC7D2" w14:textId="77777777" w:rsidR="00D86E8A" w:rsidRPr="00D86E8A" w:rsidRDefault="00D86E8A" w:rsidP="00D86E8A">
      <w:pPr>
        <w:spacing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R$ 17.463,23 (dezessete mil quatrocentos e sessenta e três reais e vinte e três centavos).</w:t>
      </w:r>
    </w:p>
    <w:p w14:paraId="701793FC" w14:textId="77777777" w:rsidR="00D86E8A" w:rsidRPr="00D86E8A" w:rsidRDefault="00D86E8A" w:rsidP="00D86E8A">
      <w:pPr>
        <w:spacing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PERÍODO DE PROPOSTAS</w:t>
      </w:r>
    </w:p>
    <w:p w14:paraId="53951C70" w14:textId="77777777" w:rsidR="00D86E8A" w:rsidRPr="00D86E8A" w:rsidRDefault="00D86E8A" w:rsidP="00D86E8A">
      <w:pPr>
        <w:spacing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De 11/08/2026– com início às 09horas.</w:t>
      </w:r>
    </w:p>
    <w:p w14:paraId="1A70D220" w14:textId="77777777" w:rsidR="00D86E8A" w:rsidRPr="00D86E8A" w:rsidRDefault="00D86E8A" w:rsidP="00D86E8A">
      <w:pPr>
        <w:spacing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Até 14/08/026– com término às 17 horas.</w:t>
      </w:r>
    </w:p>
    <w:p w14:paraId="7539DC81" w14:textId="77777777" w:rsidR="00D86E8A" w:rsidRPr="00D86E8A" w:rsidRDefault="00D86E8A" w:rsidP="00D86E8A">
      <w:pPr>
        <w:spacing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PERÍODO DE LANCES</w:t>
      </w:r>
    </w:p>
    <w:p w14:paraId="47CD3A9F" w14:textId="77777777" w:rsidR="00D86E8A" w:rsidRPr="00D86E8A" w:rsidRDefault="00D86E8A" w:rsidP="00D86E8A">
      <w:pPr>
        <w:spacing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De 17/08/2026– com início às 09 horas.</w:t>
      </w:r>
    </w:p>
    <w:p w14:paraId="14107D80" w14:textId="73C17C4B" w:rsidR="00D86E8A" w:rsidRPr="00D86E8A" w:rsidRDefault="00D86E8A" w:rsidP="00D86E8A">
      <w:pPr>
        <w:spacing w:after="160"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Até 17/08/2026 – com término às 15 horas.</w:t>
      </w:r>
      <w:r>
        <w:rPr>
          <w:rFonts w:asciiTheme="minorHAnsi" w:eastAsiaTheme="minorHAnsi" w:hAnsiTheme="minorHAnsi" w:cstheme="minorHAnsi"/>
          <w:kern w:val="2"/>
          <w:sz w:val="24"/>
          <w:szCs w:val="24"/>
          <w:lang w:eastAsia="en-US"/>
          <w14:ligatures w14:val="standardContextual"/>
        </w:rPr>
        <w:t xml:space="preserve"> – Tempo de Duração 6 </w:t>
      </w:r>
      <w:proofErr w:type="spellStart"/>
      <w:r>
        <w:rPr>
          <w:rFonts w:asciiTheme="minorHAnsi" w:eastAsiaTheme="minorHAnsi" w:hAnsiTheme="minorHAnsi" w:cstheme="minorHAnsi"/>
          <w:kern w:val="2"/>
          <w:sz w:val="24"/>
          <w:szCs w:val="24"/>
          <w:lang w:eastAsia="en-US"/>
          <w14:ligatures w14:val="standardContextual"/>
        </w:rPr>
        <w:t>hor</w:t>
      </w:r>
      <w:proofErr w:type="spellEnd"/>
    </w:p>
    <w:p w14:paraId="57AB4162" w14:textId="77777777" w:rsidR="00D86E8A" w:rsidRPr="00D86E8A" w:rsidRDefault="00D86E8A" w:rsidP="00D86E8A">
      <w:pPr>
        <w:spacing w:after="160"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PREFERÊNCIA ME/EPP/EQUIPARADAS – SIM</w:t>
      </w:r>
    </w:p>
    <w:p w14:paraId="50FE0B2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1. DA JUSTIFICATIVA E DO CRITÉRIO DA CONTRATAÇÃO DIRETA</w:t>
      </w:r>
    </w:p>
    <w:p w14:paraId="3CFEE88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1.1. A presente aquisição dos materiais figura-se pela necessidade de suprir as necessidades constantes de higiene e limpeza, copa e cozinha nas dependências desta Câmara Municipal de Vereadores de Cruzeiro, com a finalidade de proporcionar condições adequadas para o desenvolvimento das atividades fins deste Poder Legislativo. A Câmara tem como atribuição dentre outras, propiciar a infraestrutura adequada, oferecendo um ambiente de trabalho digno com garantias de bem-estar aos colaboradores e vereadores, de maneira que servidores desempenhem suas funções administrativas e os vereadores desempenham suas funções de vereança, de forma a atender o princípio da eficiência e qualidade à população em geral. </w:t>
      </w:r>
    </w:p>
    <w:p w14:paraId="1A2B6B92" w14:textId="77777777" w:rsidR="00D86E8A" w:rsidRPr="00D86E8A" w:rsidRDefault="00D86E8A" w:rsidP="00D86E8A">
      <w:pPr>
        <w:spacing w:after="160" w:line="259" w:lineRule="auto"/>
        <w:jc w:val="center"/>
        <w:rPr>
          <w:rFonts w:ascii="Arial" w:eastAsiaTheme="minorHAnsi" w:hAnsi="Arial" w:cs="Arial"/>
          <w:kern w:val="2"/>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w:t>
      </w:r>
      <w:r w:rsidRPr="00D86E8A">
        <w:rPr>
          <w:rFonts w:ascii="Arial" w:eastAsiaTheme="minorHAnsi" w:hAnsi="Arial" w:cs="Arial"/>
          <w:kern w:val="2"/>
          <w:lang w:eastAsia="en-US"/>
          <w14:ligatures w14:val="standardContextual"/>
        </w:rPr>
        <w:t xml:space="preserve"> PLANILHA DE MATERIAIS DE LIMPEZA, DESCARTÁVEIS E HIGIENIZAÇÃO-2026</w:t>
      </w:r>
    </w:p>
    <w:tbl>
      <w:tblPr>
        <w:tblStyle w:val="Tabelacomgrade4"/>
        <w:tblW w:w="0" w:type="auto"/>
        <w:tblLook w:val="04A0" w:firstRow="1" w:lastRow="0" w:firstColumn="1" w:lastColumn="0" w:noHBand="0" w:noVBand="1"/>
      </w:tblPr>
      <w:tblGrid>
        <w:gridCol w:w="840"/>
        <w:gridCol w:w="1031"/>
        <w:gridCol w:w="4207"/>
        <w:gridCol w:w="1551"/>
        <w:gridCol w:w="865"/>
      </w:tblGrid>
      <w:tr w:rsidR="00D86E8A" w:rsidRPr="00D86E8A" w14:paraId="0AD3D898" w14:textId="77777777" w:rsidTr="00132434">
        <w:tc>
          <w:tcPr>
            <w:tcW w:w="840" w:type="dxa"/>
          </w:tcPr>
          <w:p w14:paraId="0ECA826E" w14:textId="77777777" w:rsidR="00D86E8A" w:rsidRPr="00D86E8A" w:rsidRDefault="00D86E8A" w:rsidP="00D86E8A">
            <w:pPr>
              <w:jc w:val="both"/>
              <w:rPr>
                <w:rFonts w:ascii="Arial" w:eastAsiaTheme="minorHAnsi" w:hAnsi="Arial" w:cs="Arial"/>
                <w:b/>
                <w:bCs/>
                <w:lang w:eastAsia="en-US"/>
              </w:rPr>
            </w:pPr>
            <w:r w:rsidRPr="00D86E8A">
              <w:rPr>
                <w:rFonts w:ascii="Arial" w:eastAsiaTheme="minorHAnsi" w:hAnsi="Arial" w:cs="Arial"/>
                <w:b/>
                <w:bCs/>
                <w:lang w:eastAsia="en-US"/>
              </w:rPr>
              <w:t>ITEM</w:t>
            </w:r>
          </w:p>
        </w:tc>
        <w:tc>
          <w:tcPr>
            <w:tcW w:w="1031" w:type="dxa"/>
          </w:tcPr>
          <w:p w14:paraId="09FA66E5" w14:textId="77777777" w:rsidR="00D86E8A" w:rsidRPr="00D86E8A" w:rsidRDefault="00D86E8A" w:rsidP="00D86E8A">
            <w:pPr>
              <w:jc w:val="both"/>
              <w:rPr>
                <w:rFonts w:ascii="Arial" w:eastAsiaTheme="minorHAnsi" w:hAnsi="Arial" w:cs="Arial"/>
                <w:b/>
                <w:bCs/>
                <w:lang w:eastAsia="en-US"/>
              </w:rPr>
            </w:pPr>
            <w:r w:rsidRPr="00D86E8A">
              <w:rPr>
                <w:rFonts w:ascii="Arial" w:eastAsiaTheme="minorHAnsi" w:hAnsi="Arial" w:cs="Arial"/>
                <w:b/>
                <w:bCs/>
                <w:lang w:eastAsia="en-US"/>
              </w:rPr>
              <w:t>CATMAT</w:t>
            </w:r>
          </w:p>
        </w:tc>
        <w:tc>
          <w:tcPr>
            <w:tcW w:w="4207" w:type="dxa"/>
          </w:tcPr>
          <w:p w14:paraId="664A03C1" w14:textId="77777777" w:rsidR="00D86E8A" w:rsidRPr="00D86E8A" w:rsidRDefault="00D86E8A" w:rsidP="00D86E8A">
            <w:pPr>
              <w:jc w:val="both"/>
              <w:rPr>
                <w:rFonts w:ascii="Arial" w:eastAsiaTheme="minorHAnsi" w:hAnsi="Arial" w:cs="Arial"/>
                <w:b/>
                <w:bCs/>
                <w:lang w:eastAsia="en-US"/>
              </w:rPr>
            </w:pPr>
            <w:r w:rsidRPr="00D86E8A">
              <w:rPr>
                <w:rFonts w:ascii="Arial" w:eastAsiaTheme="minorHAnsi" w:hAnsi="Arial" w:cs="Arial"/>
                <w:b/>
                <w:bCs/>
                <w:lang w:eastAsia="en-US"/>
              </w:rPr>
              <w:t>DESCRIÇÃO</w:t>
            </w:r>
          </w:p>
        </w:tc>
        <w:tc>
          <w:tcPr>
            <w:tcW w:w="1551" w:type="dxa"/>
          </w:tcPr>
          <w:p w14:paraId="407EF587" w14:textId="77777777" w:rsidR="00D86E8A" w:rsidRPr="00D86E8A" w:rsidRDefault="00D86E8A" w:rsidP="00D86E8A">
            <w:pPr>
              <w:jc w:val="center"/>
              <w:rPr>
                <w:rFonts w:ascii="Arial" w:eastAsiaTheme="minorHAnsi" w:hAnsi="Arial" w:cs="Arial"/>
                <w:b/>
                <w:bCs/>
                <w:lang w:eastAsia="en-US"/>
              </w:rPr>
            </w:pPr>
            <w:r w:rsidRPr="00D86E8A">
              <w:rPr>
                <w:rFonts w:ascii="Arial" w:eastAsiaTheme="minorHAnsi" w:hAnsi="Arial" w:cs="Arial"/>
                <w:b/>
                <w:bCs/>
                <w:lang w:eastAsia="en-US"/>
              </w:rPr>
              <w:t>UNIDADE DE MEDIDA</w:t>
            </w:r>
          </w:p>
        </w:tc>
        <w:tc>
          <w:tcPr>
            <w:tcW w:w="865" w:type="dxa"/>
          </w:tcPr>
          <w:p w14:paraId="619E23E4" w14:textId="77777777" w:rsidR="00D86E8A" w:rsidRPr="00D86E8A" w:rsidRDefault="00D86E8A" w:rsidP="00D86E8A">
            <w:pPr>
              <w:jc w:val="both"/>
              <w:rPr>
                <w:rFonts w:ascii="Arial" w:eastAsiaTheme="minorHAnsi" w:hAnsi="Arial" w:cs="Arial"/>
                <w:b/>
                <w:bCs/>
                <w:lang w:eastAsia="en-US"/>
              </w:rPr>
            </w:pPr>
            <w:r w:rsidRPr="00D86E8A">
              <w:rPr>
                <w:rFonts w:ascii="Arial" w:eastAsiaTheme="minorHAnsi" w:hAnsi="Arial" w:cs="Arial"/>
                <w:b/>
                <w:bCs/>
                <w:lang w:eastAsia="en-US"/>
              </w:rPr>
              <w:t>QTDE</w:t>
            </w:r>
          </w:p>
        </w:tc>
      </w:tr>
      <w:tr w:rsidR="00D86E8A" w:rsidRPr="00D86E8A" w14:paraId="00FECB12" w14:textId="77777777" w:rsidTr="00132434">
        <w:tc>
          <w:tcPr>
            <w:tcW w:w="840" w:type="dxa"/>
          </w:tcPr>
          <w:p w14:paraId="7C28EEDF"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4960CEEE"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326145</w:t>
            </w:r>
          </w:p>
        </w:tc>
        <w:tc>
          <w:tcPr>
            <w:tcW w:w="4207" w:type="dxa"/>
          </w:tcPr>
          <w:p w14:paraId="21EF6C4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Copo descartável</w:t>
            </w:r>
            <w:r w:rsidRPr="00D86E8A">
              <w:rPr>
                <w:rFonts w:ascii="Arial" w:eastAsiaTheme="minorHAnsi" w:hAnsi="Arial" w:cs="Arial"/>
                <w:lang w:eastAsia="en-US"/>
              </w:rPr>
              <w:t xml:space="preserve"> </w:t>
            </w:r>
          </w:p>
          <w:p w14:paraId="7919EE9A"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Material: poliestireno, capacidade: 180 ml, aplicação: Água/Suco e refrigerante, Características adicionais: Atóxico, de acordo com Norma ABNT, NBR 14865, cor: branco</w:t>
            </w:r>
          </w:p>
        </w:tc>
        <w:tc>
          <w:tcPr>
            <w:tcW w:w="1551" w:type="dxa"/>
          </w:tcPr>
          <w:p w14:paraId="72E39216" w14:textId="77777777" w:rsidR="00D86E8A" w:rsidRPr="00D86E8A" w:rsidRDefault="00D86E8A" w:rsidP="00D86E8A">
            <w:pPr>
              <w:jc w:val="both"/>
              <w:rPr>
                <w:rFonts w:ascii="Arial" w:eastAsiaTheme="minorHAnsi" w:hAnsi="Arial" w:cs="Arial"/>
                <w:shd w:val="clear" w:color="auto" w:fill="FFFFFF"/>
                <w:lang w:eastAsia="en-US"/>
              </w:rPr>
            </w:pPr>
            <w:r w:rsidRPr="00D86E8A">
              <w:rPr>
                <w:rFonts w:ascii="Arial" w:eastAsiaTheme="minorHAnsi" w:hAnsi="Arial" w:cs="Arial"/>
                <w:shd w:val="clear" w:color="auto" w:fill="FFFFFF"/>
                <w:lang w:eastAsia="en-US"/>
              </w:rPr>
              <w:t>Caixa com 2500 unidades</w:t>
            </w:r>
          </w:p>
        </w:tc>
        <w:tc>
          <w:tcPr>
            <w:tcW w:w="865" w:type="dxa"/>
          </w:tcPr>
          <w:p w14:paraId="1F6857D8" w14:textId="77777777" w:rsidR="00D86E8A" w:rsidRPr="00D86E8A" w:rsidRDefault="00D86E8A" w:rsidP="00D86E8A">
            <w:pPr>
              <w:jc w:val="both"/>
              <w:rPr>
                <w:rFonts w:ascii="Arial" w:eastAsiaTheme="minorHAnsi" w:hAnsi="Arial" w:cs="Arial"/>
                <w:shd w:val="clear" w:color="auto" w:fill="FFFFFF"/>
                <w:lang w:eastAsia="en-US"/>
              </w:rPr>
            </w:pPr>
            <w:r w:rsidRPr="00D86E8A">
              <w:rPr>
                <w:rFonts w:ascii="Arial" w:eastAsiaTheme="minorHAnsi" w:hAnsi="Arial" w:cs="Arial"/>
                <w:shd w:val="clear" w:color="auto" w:fill="FFFFFF"/>
                <w:lang w:eastAsia="en-US"/>
              </w:rPr>
              <w:t>30</w:t>
            </w:r>
          </w:p>
        </w:tc>
      </w:tr>
      <w:tr w:rsidR="00D86E8A" w:rsidRPr="00D86E8A" w14:paraId="15F14DCE" w14:textId="77777777" w:rsidTr="00132434">
        <w:tc>
          <w:tcPr>
            <w:tcW w:w="840" w:type="dxa"/>
          </w:tcPr>
          <w:p w14:paraId="49C11D99"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109948EF" w14:textId="77777777" w:rsidR="00D86E8A" w:rsidRPr="00D86E8A" w:rsidRDefault="00D86E8A" w:rsidP="00D86E8A">
            <w:pPr>
              <w:jc w:val="both"/>
              <w:rPr>
                <w:rFonts w:ascii="Arial" w:eastAsiaTheme="minorHAnsi" w:hAnsi="Arial" w:cs="Arial"/>
                <w:highlight w:val="yellow"/>
                <w:lang w:eastAsia="en-US"/>
              </w:rPr>
            </w:pPr>
            <w:r w:rsidRPr="00D86E8A">
              <w:rPr>
                <w:rFonts w:ascii="Arial" w:hAnsi="Arial" w:cs="Arial"/>
              </w:rPr>
              <w:t>419309</w:t>
            </w:r>
          </w:p>
        </w:tc>
        <w:tc>
          <w:tcPr>
            <w:tcW w:w="4207" w:type="dxa"/>
          </w:tcPr>
          <w:p w14:paraId="638FA94D" w14:textId="77777777" w:rsidR="00D86E8A" w:rsidRPr="00D86E8A" w:rsidRDefault="00D86E8A" w:rsidP="00D86E8A">
            <w:pPr>
              <w:jc w:val="both"/>
              <w:rPr>
                <w:rFonts w:ascii="Arial" w:hAnsi="Arial" w:cs="Arial"/>
              </w:rPr>
            </w:pPr>
            <w:r w:rsidRPr="00D86E8A">
              <w:rPr>
                <w:rFonts w:ascii="Arial" w:hAnsi="Arial" w:cs="Arial"/>
                <w:b/>
                <w:bCs/>
              </w:rPr>
              <w:t>Copo descartável</w:t>
            </w:r>
          </w:p>
          <w:p w14:paraId="195EDCD2" w14:textId="77777777" w:rsidR="00D86E8A" w:rsidRPr="00D86E8A" w:rsidRDefault="00D86E8A" w:rsidP="00D86E8A">
            <w:pPr>
              <w:jc w:val="both"/>
              <w:rPr>
                <w:rFonts w:ascii="Arial" w:eastAsiaTheme="minorHAnsi" w:hAnsi="Arial" w:cs="Arial"/>
                <w:highlight w:val="yellow"/>
                <w:lang w:eastAsia="en-US"/>
              </w:rPr>
            </w:pPr>
            <w:r w:rsidRPr="00D86E8A">
              <w:rPr>
                <w:rFonts w:ascii="Arial" w:hAnsi="Arial" w:cs="Arial"/>
              </w:rPr>
              <w:t xml:space="preserve">Material: Poliestireno, Capacidade: 50 ML, Aplicação: Café, Características Adicionais: Atóxico, de acordo c/ Norma ABNT, NBR14865, Cor: Branco. </w:t>
            </w:r>
          </w:p>
        </w:tc>
        <w:tc>
          <w:tcPr>
            <w:tcW w:w="1551" w:type="dxa"/>
          </w:tcPr>
          <w:p w14:paraId="674A22B4" w14:textId="77777777" w:rsidR="00D86E8A" w:rsidRPr="00D86E8A" w:rsidRDefault="00D86E8A" w:rsidP="00D86E8A">
            <w:pPr>
              <w:jc w:val="both"/>
              <w:rPr>
                <w:rFonts w:ascii="Arial" w:eastAsiaTheme="minorHAnsi" w:hAnsi="Arial" w:cs="Arial"/>
                <w:highlight w:val="yellow"/>
                <w:shd w:val="clear" w:color="auto" w:fill="FFFFFF"/>
                <w:lang w:eastAsia="en-US"/>
              </w:rPr>
            </w:pPr>
            <w:r w:rsidRPr="00D86E8A">
              <w:rPr>
                <w:rFonts w:ascii="Arial" w:hAnsi="Arial" w:cs="Arial"/>
                <w:shd w:val="clear" w:color="auto" w:fill="FFFFFF"/>
              </w:rPr>
              <w:t>Caixa com 5000 unidades</w:t>
            </w:r>
          </w:p>
        </w:tc>
        <w:tc>
          <w:tcPr>
            <w:tcW w:w="865" w:type="dxa"/>
          </w:tcPr>
          <w:p w14:paraId="222238FF" w14:textId="77777777" w:rsidR="00D86E8A" w:rsidRPr="00D86E8A" w:rsidRDefault="00D86E8A" w:rsidP="00D86E8A">
            <w:pPr>
              <w:jc w:val="both"/>
              <w:rPr>
                <w:rFonts w:ascii="Arial" w:eastAsiaTheme="minorHAnsi" w:hAnsi="Arial" w:cs="Arial"/>
                <w:shd w:val="clear" w:color="auto" w:fill="FFFFFF"/>
                <w:lang w:eastAsia="en-US"/>
              </w:rPr>
            </w:pPr>
            <w:r w:rsidRPr="00D86E8A">
              <w:rPr>
                <w:rFonts w:ascii="Arial" w:hAnsi="Arial" w:cs="Arial"/>
                <w:shd w:val="clear" w:color="auto" w:fill="FFFFFF"/>
              </w:rPr>
              <w:t>05</w:t>
            </w:r>
          </w:p>
        </w:tc>
      </w:tr>
      <w:tr w:rsidR="00D86E8A" w:rsidRPr="00D86E8A" w14:paraId="4BD0252C" w14:textId="77777777" w:rsidTr="00132434">
        <w:tc>
          <w:tcPr>
            <w:tcW w:w="840" w:type="dxa"/>
          </w:tcPr>
          <w:p w14:paraId="65429008"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459C6596"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269941</w:t>
            </w:r>
          </w:p>
        </w:tc>
        <w:tc>
          <w:tcPr>
            <w:tcW w:w="4207" w:type="dxa"/>
          </w:tcPr>
          <w:p w14:paraId="1BF20DCD"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Álcool etílico</w:t>
            </w:r>
            <w:r w:rsidRPr="00D86E8A">
              <w:rPr>
                <w:rFonts w:ascii="Arial" w:eastAsiaTheme="minorHAnsi" w:hAnsi="Arial" w:cs="Arial"/>
                <w:lang w:eastAsia="en-US"/>
              </w:rPr>
              <w:t>, tipo hidratado, teor alcoólico 70%_(70°gl), apresentação líquido/frasco 1000ml, para limpeza de superfícies e utensílios, bem como antisséptico e desinfetante.</w:t>
            </w:r>
          </w:p>
        </w:tc>
        <w:tc>
          <w:tcPr>
            <w:tcW w:w="1551" w:type="dxa"/>
          </w:tcPr>
          <w:p w14:paraId="300830F0" w14:textId="77777777" w:rsidR="00D86E8A" w:rsidRPr="00D86E8A" w:rsidRDefault="00D86E8A" w:rsidP="00D86E8A">
            <w:pPr>
              <w:jc w:val="both"/>
              <w:rPr>
                <w:rFonts w:ascii="Arial" w:eastAsiaTheme="minorHAnsi" w:hAnsi="Arial" w:cs="Arial"/>
                <w:shd w:val="clear" w:color="auto" w:fill="FFFFFF"/>
                <w:lang w:eastAsia="en-US"/>
              </w:rPr>
            </w:pPr>
            <w:r w:rsidRPr="00D86E8A">
              <w:rPr>
                <w:rFonts w:ascii="Arial" w:eastAsiaTheme="minorHAnsi" w:hAnsi="Arial" w:cs="Arial"/>
                <w:lang w:eastAsia="en-US"/>
              </w:rPr>
              <w:t>frasco 1000ml</w:t>
            </w:r>
          </w:p>
        </w:tc>
        <w:tc>
          <w:tcPr>
            <w:tcW w:w="865" w:type="dxa"/>
          </w:tcPr>
          <w:p w14:paraId="454A3B42" w14:textId="77777777" w:rsidR="00D86E8A" w:rsidRPr="00D86E8A" w:rsidRDefault="00D86E8A" w:rsidP="00D86E8A">
            <w:pPr>
              <w:jc w:val="both"/>
              <w:rPr>
                <w:rFonts w:ascii="Arial" w:eastAsiaTheme="minorHAnsi" w:hAnsi="Arial" w:cs="Arial"/>
                <w:shd w:val="clear" w:color="auto" w:fill="FFFFFF"/>
                <w:lang w:eastAsia="en-US"/>
              </w:rPr>
            </w:pPr>
            <w:r w:rsidRPr="00D86E8A">
              <w:rPr>
                <w:rFonts w:ascii="Arial" w:eastAsiaTheme="minorHAnsi" w:hAnsi="Arial" w:cs="Arial"/>
                <w:shd w:val="clear" w:color="auto" w:fill="FFFFFF"/>
                <w:lang w:eastAsia="en-US"/>
              </w:rPr>
              <w:t>48</w:t>
            </w:r>
          </w:p>
        </w:tc>
      </w:tr>
      <w:tr w:rsidR="00D86E8A" w:rsidRPr="00D86E8A" w14:paraId="49197365" w14:textId="77777777" w:rsidTr="00132434">
        <w:tc>
          <w:tcPr>
            <w:tcW w:w="840" w:type="dxa"/>
          </w:tcPr>
          <w:p w14:paraId="0B2EECCB"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223ED920"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331905</w:t>
            </w:r>
          </w:p>
        </w:tc>
        <w:tc>
          <w:tcPr>
            <w:tcW w:w="4207" w:type="dxa"/>
          </w:tcPr>
          <w:p w14:paraId="601C6F00"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Desodorizador</w:t>
            </w:r>
            <w:r w:rsidRPr="00D86E8A">
              <w:rPr>
                <w:rFonts w:ascii="Arial" w:eastAsiaTheme="minorHAnsi" w:hAnsi="Arial" w:cs="Arial"/>
                <w:lang w:eastAsia="en-US"/>
              </w:rPr>
              <w:t xml:space="preserve"> </w:t>
            </w:r>
          </w:p>
          <w:p w14:paraId="3DDB2CB1" w14:textId="77777777" w:rsidR="00D86E8A" w:rsidRPr="00D86E8A" w:rsidRDefault="00D86E8A" w:rsidP="00D86E8A">
            <w:pPr>
              <w:jc w:val="both"/>
              <w:rPr>
                <w:rFonts w:ascii="Arial" w:eastAsiaTheme="minorHAnsi" w:hAnsi="Arial" w:cs="Arial"/>
                <w:lang w:eastAsia="en-US"/>
              </w:rPr>
            </w:pPr>
            <w:proofErr w:type="spellStart"/>
            <w:r w:rsidRPr="00D86E8A">
              <w:rPr>
                <w:rFonts w:ascii="Arial" w:eastAsiaTheme="minorHAnsi" w:hAnsi="Arial" w:cs="Arial"/>
                <w:lang w:eastAsia="en-US"/>
              </w:rPr>
              <w:t>Essência:lavanda</w:t>
            </w:r>
            <w:proofErr w:type="spellEnd"/>
            <w:r w:rsidRPr="00D86E8A">
              <w:rPr>
                <w:rFonts w:ascii="Arial" w:eastAsiaTheme="minorHAnsi" w:hAnsi="Arial" w:cs="Arial"/>
                <w:lang w:eastAsia="en-US"/>
              </w:rPr>
              <w:t xml:space="preserve">/jasmim, apresentação: aerossol, aplicação: aromatizador ambiental, características adicionais: não contenha </w:t>
            </w:r>
            <w:proofErr w:type="spellStart"/>
            <w:r w:rsidRPr="00D86E8A">
              <w:rPr>
                <w:rFonts w:ascii="Arial" w:eastAsiaTheme="minorHAnsi" w:hAnsi="Arial" w:cs="Arial"/>
                <w:lang w:eastAsia="en-US"/>
              </w:rPr>
              <w:t>cfc</w:t>
            </w:r>
            <w:proofErr w:type="spellEnd"/>
            <w:r w:rsidRPr="00D86E8A">
              <w:rPr>
                <w:rFonts w:ascii="Arial" w:eastAsiaTheme="minorHAnsi" w:hAnsi="Arial" w:cs="Arial"/>
                <w:lang w:eastAsia="en-US"/>
              </w:rPr>
              <w:t>.</w:t>
            </w:r>
          </w:p>
        </w:tc>
        <w:tc>
          <w:tcPr>
            <w:tcW w:w="1551" w:type="dxa"/>
          </w:tcPr>
          <w:p w14:paraId="1C4E460A"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shd w:val="clear" w:color="auto" w:fill="FFFFFF"/>
                <w:lang w:eastAsia="en-US"/>
              </w:rPr>
              <w:t>frasco de 400 ml</w:t>
            </w:r>
          </w:p>
        </w:tc>
        <w:tc>
          <w:tcPr>
            <w:tcW w:w="865" w:type="dxa"/>
          </w:tcPr>
          <w:p w14:paraId="01E1A8E8"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shd w:val="clear" w:color="auto" w:fill="FFFFFF"/>
                <w:lang w:eastAsia="en-US"/>
              </w:rPr>
              <w:t>40</w:t>
            </w:r>
          </w:p>
        </w:tc>
      </w:tr>
      <w:tr w:rsidR="00D86E8A" w:rsidRPr="00D86E8A" w14:paraId="7F29F96F" w14:textId="77777777" w:rsidTr="00132434">
        <w:tc>
          <w:tcPr>
            <w:tcW w:w="840" w:type="dxa"/>
          </w:tcPr>
          <w:p w14:paraId="706CBC7D"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1687ED3E"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484680</w:t>
            </w:r>
          </w:p>
        </w:tc>
        <w:tc>
          <w:tcPr>
            <w:tcW w:w="4207" w:type="dxa"/>
          </w:tcPr>
          <w:p w14:paraId="77A5114D" w14:textId="77777777" w:rsidR="00D86E8A" w:rsidRPr="00D86E8A" w:rsidRDefault="00D86E8A" w:rsidP="00D86E8A">
            <w:pPr>
              <w:jc w:val="both"/>
              <w:rPr>
                <w:rFonts w:ascii="Arial" w:eastAsiaTheme="minorHAnsi" w:hAnsi="Arial" w:cs="Arial"/>
                <w:b/>
                <w:bCs/>
                <w:lang w:eastAsia="en-US"/>
              </w:rPr>
            </w:pPr>
            <w:r w:rsidRPr="00D86E8A">
              <w:rPr>
                <w:rFonts w:ascii="Arial" w:eastAsiaTheme="minorHAnsi" w:hAnsi="Arial" w:cs="Arial"/>
                <w:b/>
                <w:bCs/>
                <w:lang w:eastAsia="en-US"/>
              </w:rPr>
              <w:t>Desodorizador sanitário</w:t>
            </w:r>
          </w:p>
          <w:p w14:paraId="1295B681"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Composição: </w:t>
            </w:r>
            <w:proofErr w:type="spellStart"/>
            <w:r w:rsidRPr="00D86E8A">
              <w:rPr>
                <w:rFonts w:ascii="Arial" w:eastAsiaTheme="minorHAnsi" w:hAnsi="Arial" w:cs="Arial"/>
                <w:lang w:eastAsia="en-US"/>
              </w:rPr>
              <w:t>paradicloro</w:t>
            </w:r>
            <w:proofErr w:type="spellEnd"/>
            <w:r w:rsidRPr="00D86E8A">
              <w:rPr>
                <w:rFonts w:ascii="Arial" w:eastAsiaTheme="minorHAnsi" w:hAnsi="Arial" w:cs="Arial"/>
                <w:lang w:eastAsia="en-US"/>
              </w:rPr>
              <w:t xml:space="preserve"> benzeno min 98%.  essência: eucalipto, aspecto físico: em pedra, características adicionais: suporte plástico para vaso sanitário. </w:t>
            </w:r>
          </w:p>
        </w:tc>
        <w:tc>
          <w:tcPr>
            <w:tcW w:w="1551" w:type="dxa"/>
          </w:tcPr>
          <w:p w14:paraId="14872C56" w14:textId="77777777" w:rsidR="00D86E8A" w:rsidRPr="00D86E8A" w:rsidRDefault="00D86E8A" w:rsidP="00D86E8A">
            <w:pPr>
              <w:autoSpaceDE w:val="0"/>
              <w:autoSpaceDN w:val="0"/>
              <w:adjustRightInd w:val="0"/>
              <w:jc w:val="both"/>
              <w:rPr>
                <w:rFonts w:ascii="Arial" w:eastAsiaTheme="minorHAnsi" w:hAnsi="Arial" w:cs="Arial"/>
                <w:shd w:val="clear" w:color="auto" w:fill="FFFFFF"/>
                <w:lang w:eastAsia="en-US"/>
              </w:rPr>
            </w:pPr>
            <w:r w:rsidRPr="00D86E8A">
              <w:rPr>
                <w:rFonts w:ascii="Arial" w:eastAsiaTheme="minorHAnsi" w:hAnsi="Arial" w:cs="Arial"/>
                <w:lang w:eastAsia="en-US"/>
              </w:rPr>
              <w:t>unidade</w:t>
            </w:r>
          </w:p>
        </w:tc>
        <w:tc>
          <w:tcPr>
            <w:tcW w:w="865" w:type="dxa"/>
          </w:tcPr>
          <w:p w14:paraId="20BC9EEF" w14:textId="77777777" w:rsidR="00D86E8A" w:rsidRPr="00D86E8A" w:rsidRDefault="00D86E8A" w:rsidP="00D86E8A">
            <w:pPr>
              <w:autoSpaceDE w:val="0"/>
              <w:autoSpaceDN w:val="0"/>
              <w:adjustRightInd w:val="0"/>
              <w:jc w:val="both"/>
              <w:rPr>
                <w:rFonts w:ascii="Arial" w:eastAsiaTheme="minorHAnsi" w:hAnsi="Arial" w:cs="Arial"/>
                <w:shd w:val="clear" w:color="auto" w:fill="FFFFFF"/>
                <w:lang w:eastAsia="en-US"/>
              </w:rPr>
            </w:pPr>
            <w:r w:rsidRPr="00D86E8A">
              <w:rPr>
                <w:rFonts w:ascii="Arial" w:eastAsiaTheme="minorHAnsi" w:hAnsi="Arial" w:cs="Arial"/>
                <w:shd w:val="clear" w:color="auto" w:fill="FFFFFF"/>
                <w:lang w:eastAsia="en-US"/>
              </w:rPr>
              <w:t>240</w:t>
            </w:r>
          </w:p>
        </w:tc>
      </w:tr>
      <w:tr w:rsidR="00D86E8A" w:rsidRPr="00D86E8A" w14:paraId="74FE5231" w14:textId="77777777" w:rsidTr="00132434">
        <w:tc>
          <w:tcPr>
            <w:tcW w:w="840" w:type="dxa"/>
          </w:tcPr>
          <w:p w14:paraId="08530386"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73BAEA3E"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238338</w:t>
            </w:r>
          </w:p>
        </w:tc>
        <w:tc>
          <w:tcPr>
            <w:tcW w:w="4207" w:type="dxa"/>
          </w:tcPr>
          <w:p w14:paraId="64B94010"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Papel higiênico</w:t>
            </w:r>
            <w:r w:rsidRPr="00D86E8A">
              <w:rPr>
                <w:rFonts w:ascii="Arial" w:eastAsiaTheme="minorHAnsi" w:hAnsi="Arial" w:cs="Arial"/>
                <w:lang w:eastAsia="en-US"/>
              </w:rPr>
              <w:t xml:space="preserve"> – neutro de fibra natural 100% celulósica e virgem, de 1ª qualidade, folhas duplas picotadas e macias, cor extra branco, extra resistente, sem fragrância (neutro), de boa qualidade, conforme as normas do Inmetro, Inpi e N.B.R. embalagem em fardo com 64 unid./rolos 30mx10cm. </w:t>
            </w:r>
          </w:p>
          <w:p w14:paraId="31DB8340"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lastRenderedPageBreak/>
              <w:t xml:space="preserve">Papel Higiênico Material: Celulose Virgem, Largura: 10 Cm, Cor: Branca, Características Adicionais: Picotado, Folha Dupla. </w:t>
            </w:r>
          </w:p>
          <w:p w14:paraId="4D46F522" w14:textId="77777777" w:rsidR="00D86E8A" w:rsidRPr="00D86E8A" w:rsidRDefault="00D86E8A" w:rsidP="00D86E8A">
            <w:pPr>
              <w:jc w:val="both"/>
              <w:rPr>
                <w:rFonts w:ascii="Arial" w:eastAsiaTheme="minorHAnsi" w:hAnsi="Arial" w:cs="Arial"/>
                <w:lang w:eastAsia="en-US"/>
              </w:rPr>
            </w:pPr>
          </w:p>
        </w:tc>
        <w:tc>
          <w:tcPr>
            <w:tcW w:w="1551" w:type="dxa"/>
          </w:tcPr>
          <w:p w14:paraId="3636ECBF"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lastRenderedPageBreak/>
              <w:t>fardo com 64 rolos</w:t>
            </w:r>
          </w:p>
        </w:tc>
        <w:tc>
          <w:tcPr>
            <w:tcW w:w="865" w:type="dxa"/>
          </w:tcPr>
          <w:p w14:paraId="74253B97"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40</w:t>
            </w:r>
          </w:p>
          <w:p w14:paraId="536C18C0"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fardos</w:t>
            </w:r>
          </w:p>
        </w:tc>
      </w:tr>
      <w:tr w:rsidR="00D86E8A" w:rsidRPr="00D86E8A" w14:paraId="45078F44" w14:textId="77777777" w:rsidTr="00132434">
        <w:tc>
          <w:tcPr>
            <w:tcW w:w="840" w:type="dxa"/>
          </w:tcPr>
          <w:p w14:paraId="5BA416D6"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410D0574"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471943</w:t>
            </w:r>
          </w:p>
        </w:tc>
        <w:tc>
          <w:tcPr>
            <w:tcW w:w="4207" w:type="dxa"/>
          </w:tcPr>
          <w:p w14:paraId="2B971AB1"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b/>
                <w:bCs/>
                <w:lang w:eastAsia="en-US"/>
              </w:rPr>
              <w:t>Saco Plástico Lixo</w:t>
            </w:r>
          </w:p>
          <w:p w14:paraId="5EE7D33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Material: Polietileno</w:t>
            </w:r>
          </w:p>
          <w:p w14:paraId="7E9DBEF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Capacidade: 40 Litros</w:t>
            </w:r>
          </w:p>
          <w:p w14:paraId="04B2E99D"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Largura: 65 CM</w:t>
            </w:r>
          </w:p>
          <w:p w14:paraId="5EB8D937" w14:textId="77777777" w:rsidR="00D86E8A" w:rsidRPr="00D86E8A" w:rsidRDefault="00D86E8A" w:rsidP="00D86E8A">
            <w:pPr>
              <w:autoSpaceDE w:val="0"/>
              <w:autoSpaceDN w:val="0"/>
              <w:adjustRightInd w:val="0"/>
              <w:rPr>
                <w:rFonts w:ascii="Arial" w:eastAsiaTheme="minorHAnsi" w:hAnsi="Arial" w:cs="Arial"/>
                <w:lang w:eastAsia="en-US"/>
              </w:rPr>
            </w:pPr>
            <w:r w:rsidRPr="00D86E8A">
              <w:rPr>
                <w:rFonts w:ascii="Arial" w:eastAsiaTheme="minorHAnsi" w:hAnsi="Arial" w:cs="Arial"/>
                <w:lang w:eastAsia="en-US"/>
              </w:rPr>
              <w:t>Altura: 75 cm</w:t>
            </w:r>
          </w:p>
          <w:p w14:paraId="7472011F" w14:textId="77777777" w:rsidR="00D86E8A" w:rsidRPr="00D86E8A" w:rsidRDefault="00D86E8A" w:rsidP="00D86E8A">
            <w:pPr>
              <w:autoSpaceDE w:val="0"/>
              <w:autoSpaceDN w:val="0"/>
              <w:adjustRightInd w:val="0"/>
              <w:rPr>
                <w:rFonts w:ascii="Arial" w:eastAsiaTheme="minorHAnsi" w:hAnsi="Arial" w:cs="Arial"/>
                <w:lang w:eastAsia="en-US"/>
              </w:rPr>
            </w:pPr>
            <w:r w:rsidRPr="00D86E8A">
              <w:rPr>
                <w:rFonts w:ascii="Arial" w:eastAsiaTheme="minorHAnsi" w:hAnsi="Arial" w:cs="Arial"/>
                <w:lang w:eastAsia="en-US"/>
              </w:rPr>
              <w:t>Espessura: 4 MICRA/Cor: Preta</w:t>
            </w:r>
          </w:p>
          <w:p w14:paraId="54A202EA" w14:textId="77777777" w:rsidR="00D86E8A" w:rsidRPr="00D86E8A" w:rsidRDefault="00D86E8A" w:rsidP="00D86E8A">
            <w:pPr>
              <w:autoSpaceDE w:val="0"/>
              <w:autoSpaceDN w:val="0"/>
              <w:adjustRightInd w:val="0"/>
              <w:rPr>
                <w:rFonts w:ascii="Arial" w:eastAsiaTheme="minorHAnsi" w:hAnsi="Arial" w:cs="Arial"/>
                <w:lang w:eastAsia="en-US"/>
              </w:rPr>
            </w:pPr>
            <w:r w:rsidRPr="00D86E8A">
              <w:rPr>
                <w:rFonts w:ascii="Arial" w:eastAsiaTheme="minorHAnsi" w:hAnsi="Arial" w:cs="Arial"/>
                <w:lang w:eastAsia="en-US"/>
              </w:rPr>
              <w:t>Características Adicionais: Reforçado</w:t>
            </w:r>
          </w:p>
          <w:p w14:paraId="6656A033" w14:textId="77777777" w:rsidR="00D86E8A" w:rsidRPr="00D86E8A" w:rsidRDefault="00D86E8A" w:rsidP="00D86E8A">
            <w:pPr>
              <w:autoSpaceDE w:val="0"/>
              <w:autoSpaceDN w:val="0"/>
              <w:adjustRightInd w:val="0"/>
              <w:rPr>
                <w:rFonts w:ascii="Arial" w:eastAsiaTheme="minorHAnsi" w:hAnsi="Arial" w:cs="Arial"/>
                <w:lang w:eastAsia="en-US"/>
              </w:rPr>
            </w:pPr>
            <w:r w:rsidRPr="00D86E8A">
              <w:rPr>
                <w:rFonts w:ascii="Arial" w:eastAsiaTheme="minorHAnsi" w:hAnsi="Arial" w:cs="Arial"/>
                <w:lang w:eastAsia="en-US"/>
              </w:rPr>
              <w:t>Aplicação: Resíduos Comuns Diversos</w:t>
            </w:r>
          </w:p>
        </w:tc>
        <w:tc>
          <w:tcPr>
            <w:tcW w:w="1551" w:type="dxa"/>
          </w:tcPr>
          <w:p w14:paraId="244CB286"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Embalagem 100 unidades</w:t>
            </w:r>
          </w:p>
        </w:tc>
        <w:tc>
          <w:tcPr>
            <w:tcW w:w="865" w:type="dxa"/>
          </w:tcPr>
          <w:p w14:paraId="2D698B08" w14:textId="77777777" w:rsidR="00D86E8A" w:rsidRPr="00D86E8A" w:rsidRDefault="00D86E8A" w:rsidP="00D86E8A">
            <w:pPr>
              <w:autoSpaceDE w:val="0"/>
              <w:autoSpaceDN w:val="0"/>
              <w:adjustRightInd w:val="0"/>
              <w:jc w:val="both"/>
              <w:rPr>
                <w:rFonts w:ascii="Arial" w:eastAsiaTheme="minorHAnsi" w:hAnsi="Arial" w:cs="Arial"/>
                <w:highlight w:val="yellow"/>
                <w:lang w:eastAsia="en-US"/>
              </w:rPr>
            </w:pPr>
            <w:r w:rsidRPr="00D86E8A">
              <w:rPr>
                <w:rFonts w:ascii="Arial" w:eastAsiaTheme="minorHAnsi" w:hAnsi="Arial" w:cs="Arial"/>
                <w:lang w:eastAsia="en-US"/>
              </w:rPr>
              <w:t>20</w:t>
            </w:r>
          </w:p>
        </w:tc>
      </w:tr>
      <w:tr w:rsidR="00D86E8A" w:rsidRPr="00D86E8A" w14:paraId="0458264F" w14:textId="77777777" w:rsidTr="00132434">
        <w:tc>
          <w:tcPr>
            <w:tcW w:w="840" w:type="dxa"/>
          </w:tcPr>
          <w:p w14:paraId="4E1009FB"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585BB9B3"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420496</w:t>
            </w:r>
          </w:p>
        </w:tc>
        <w:tc>
          <w:tcPr>
            <w:tcW w:w="4207" w:type="dxa"/>
          </w:tcPr>
          <w:p w14:paraId="51EFE7DC" w14:textId="77777777" w:rsidR="00D86E8A" w:rsidRPr="00D86E8A" w:rsidRDefault="00D86E8A" w:rsidP="00D86E8A">
            <w:pPr>
              <w:rPr>
                <w:rFonts w:ascii="Arial" w:hAnsi="Arial" w:cs="Arial"/>
                <w:color w:val="495057"/>
                <w:shd w:val="clear" w:color="auto" w:fill="FFFFFF"/>
              </w:rPr>
            </w:pPr>
            <w:r w:rsidRPr="00D86E8A">
              <w:rPr>
                <w:rFonts w:ascii="Arial" w:hAnsi="Arial" w:cs="Arial"/>
                <w:b/>
                <w:bCs/>
              </w:rPr>
              <w:t>Saco Plástico Lixo</w:t>
            </w:r>
          </w:p>
          <w:p w14:paraId="7B9EC8F9" w14:textId="77777777" w:rsidR="00D86E8A" w:rsidRPr="00D86E8A" w:rsidRDefault="00D86E8A" w:rsidP="00D86E8A">
            <w:pPr>
              <w:rPr>
                <w:rFonts w:ascii="Arial" w:hAnsi="Arial" w:cs="Arial"/>
              </w:rPr>
            </w:pPr>
            <w:r w:rsidRPr="00D86E8A">
              <w:rPr>
                <w:rFonts w:ascii="Arial" w:hAnsi="Arial" w:cs="Arial"/>
                <w:color w:val="000000"/>
                <w:shd w:val="clear" w:color="auto" w:fill="FFFFFF"/>
              </w:rPr>
              <w:t>Material: Polietileno</w:t>
            </w:r>
          </w:p>
          <w:p w14:paraId="1590E16F"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Capacidade: 100 Litros</w:t>
            </w:r>
          </w:p>
          <w:p w14:paraId="7225253B"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Largura: 105 cm</w:t>
            </w:r>
          </w:p>
          <w:p w14:paraId="16123455"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Altura: 75 cm/Espessura: 10 MICRA</w:t>
            </w:r>
          </w:p>
          <w:p w14:paraId="536E69EF"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Cor: Preta</w:t>
            </w:r>
          </w:p>
          <w:p w14:paraId="4DE2D37C" w14:textId="77777777" w:rsidR="00D86E8A" w:rsidRPr="00D86E8A" w:rsidRDefault="00D86E8A" w:rsidP="00D86E8A">
            <w:pPr>
              <w:rPr>
                <w:rFonts w:ascii="Arial" w:eastAsiaTheme="minorHAnsi" w:hAnsi="Arial" w:cs="Arial"/>
                <w:lang w:eastAsia="en-US"/>
              </w:rPr>
            </w:pPr>
            <w:r w:rsidRPr="00D86E8A">
              <w:rPr>
                <w:rFonts w:ascii="Arial" w:hAnsi="Arial" w:cs="Arial"/>
                <w:color w:val="000000"/>
                <w:shd w:val="clear" w:color="auto" w:fill="FFFFFF"/>
              </w:rPr>
              <w:t>Normas Técnicas: NBR 9190 e 9191</w:t>
            </w:r>
          </w:p>
        </w:tc>
        <w:tc>
          <w:tcPr>
            <w:tcW w:w="1551" w:type="dxa"/>
          </w:tcPr>
          <w:p w14:paraId="11D817D6"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Embalagem </w:t>
            </w:r>
          </w:p>
          <w:p w14:paraId="2A1733C7"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100 unidades</w:t>
            </w:r>
          </w:p>
        </w:tc>
        <w:tc>
          <w:tcPr>
            <w:tcW w:w="865" w:type="dxa"/>
          </w:tcPr>
          <w:p w14:paraId="572A1443"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10</w:t>
            </w:r>
          </w:p>
        </w:tc>
      </w:tr>
      <w:tr w:rsidR="00D86E8A" w:rsidRPr="00D86E8A" w14:paraId="12624182" w14:textId="77777777" w:rsidTr="00132434">
        <w:tc>
          <w:tcPr>
            <w:tcW w:w="840" w:type="dxa"/>
          </w:tcPr>
          <w:p w14:paraId="44C2619E"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7027B7B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458145</w:t>
            </w:r>
          </w:p>
        </w:tc>
        <w:tc>
          <w:tcPr>
            <w:tcW w:w="4207" w:type="dxa"/>
          </w:tcPr>
          <w:p w14:paraId="3EC01F6E"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b/>
                <w:bCs/>
                <w:lang w:eastAsia="en-US"/>
              </w:rPr>
              <w:t>Saco plástico lixo</w:t>
            </w:r>
          </w:p>
          <w:p w14:paraId="6B82961A"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material: polietileno</w:t>
            </w:r>
          </w:p>
          <w:p w14:paraId="0BC546CE"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capacidade: 200 litros</w:t>
            </w:r>
          </w:p>
          <w:p w14:paraId="2A39FAEB"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largura: 90 cm/altura: 110 cm</w:t>
            </w:r>
          </w:p>
          <w:p w14:paraId="0D5BD80D"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espessura: 12 MICRA</w:t>
            </w:r>
          </w:p>
          <w:p w14:paraId="177C139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cor: preta características adicionais: reforçado</w:t>
            </w:r>
          </w:p>
          <w:p w14:paraId="0E072E91"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aplicação: coleta de lixo</w:t>
            </w:r>
          </w:p>
        </w:tc>
        <w:tc>
          <w:tcPr>
            <w:tcW w:w="1551" w:type="dxa"/>
          </w:tcPr>
          <w:p w14:paraId="44922D71"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Embalagem</w:t>
            </w:r>
          </w:p>
          <w:p w14:paraId="36E62DCE"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100 unidades</w:t>
            </w:r>
          </w:p>
        </w:tc>
        <w:tc>
          <w:tcPr>
            <w:tcW w:w="865" w:type="dxa"/>
          </w:tcPr>
          <w:p w14:paraId="377804F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10</w:t>
            </w:r>
          </w:p>
        </w:tc>
      </w:tr>
      <w:tr w:rsidR="00D86E8A" w:rsidRPr="00D86E8A" w14:paraId="7FCA88D2" w14:textId="77777777" w:rsidTr="00132434">
        <w:tc>
          <w:tcPr>
            <w:tcW w:w="840" w:type="dxa"/>
          </w:tcPr>
          <w:p w14:paraId="5E77D54B"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363E7982"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412918</w:t>
            </w:r>
          </w:p>
        </w:tc>
        <w:tc>
          <w:tcPr>
            <w:tcW w:w="4207" w:type="dxa"/>
          </w:tcPr>
          <w:p w14:paraId="15C85336"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 xml:space="preserve">Toalha de papel </w:t>
            </w:r>
            <w:proofErr w:type="spellStart"/>
            <w:r w:rsidRPr="00D86E8A">
              <w:rPr>
                <w:rFonts w:ascii="Arial" w:eastAsiaTheme="minorHAnsi" w:hAnsi="Arial" w:cs="Arial"/>
                <w:b/>
                <w:bCs/>
                <w:lang w:eastAsia="en-US"/>
              </w:rPr>
              <w:t>interfolha</w:t>
            </w:r>
            <w:proofErr w:type="spellEnd"/>
            <w:r w:rsidRPr="00D86E8A">
              <w:rPr>
                <w:rFonts w:ascii="Arial" w:eastAsiaTheme="minorHAnsi" w:hAnsi="Arial" w:cs="Arial"/>
                <w:lang w:eastAsia="en-US"/>
              </w:rPr>
              <w:t xml:space="preserve"> </w:t>
            </w:r>
          </w:p>
          <w:p w14:paraId="412CF012"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material: 100% fibra celulose virgem, tipo folha: 2 dobras, comprimento: 23 cm, largura: 21 cm, </w:t>
            </w:r>
            <w:r w:rsidRPr="00D86E8A">
              <w:rPr>
                <w:rFonts w:ascii="Arial" w:eastAsiaTheme="minorHAnsi" w:hAnsi="Arial" w:cs="Arial"/>
                <w:b/>
                <w:bCs/>
                <w:lang w:eastAsia="en-US"/>
              </w:rPr>
              <w:t>cor: branca</w:t>
            </w:r>
            <w:r w:rsidRPr="00D86E8A">
              <w:rPr>
                <w:rFonts w:ascii="Arial" w:eastAsiaTheme="minorHAnsi" w:hAnsi="Arial" w:cs="Arial"/>
                <w:lang w:eastAsia="en-US"/>
              </w:rPr>
              <w:t xml:space="preserve">, características adicionais: alto poder de absorção, gramatura mínima 28 g/m2 </w:t>
            </w:r>
          </w:p>
        </w:tc>
        <w:tc>
          <w:tcPr>
            <w:tcW w:w="1551" w:type="dxa"/>
          </w:tcPr>
          <w:p w14:paraId="7402B7E1"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Fardo com 1000 folhas</w:t>
            </w:r>
          </w:p>
        </w:tc>
        <w:tc>
          <w:tcPr>
            <w:tcW w:w="865" w:type="dxa"/>
          </w:tcPr>
          <w:p w14:paraId="27552EAC"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350</w:t>
            </w:r>
          </w:p>
          <w:p w14:paraId="09EC40BF" w14:textId="77777777" w:rsidR="00D86E8A" w:rsidRPr="00D86E8A" w:rsidRDefault="00D86E8A" w:rsidP="00D86E8A">
            <w:pPr>
              <w:autoSpaceDE w:val="0"/>
              <w:autoSpaceDN w:val="0"/>
              <w:adjustRightInd w:val="0"/>
              <w:jc w:val="both"/>
              <w:rPr>
                <w:rFonts w:ascii="Arial" w:eastAsiaTheme="minorHAnsi" w:hAnsi="Arial" w:cs="Arial"/>
                <w:lang w:eastAsia="en-US"/>
              </w:rPr>
            </w:pPr>
          </w:p>
          <w:p w14:paraId="477CA512" w14:textId="77777777" w:rsidR="00D86E8A" w:rsidRPr="00D86E8A" w:rsidRDefault="00D86E8A" w:rsidP="00D86E8A">
            <w:pPr>
              <w:autoSpaceDE w:val="0"/>
              <w:autoSpaceDN w:val="0"/>
              <w:adjustRightInd w:val="0"/>
              <w:jc w:val="both"/>
              <w:rPr>
                <w:rFonts w:ascii="Arial" w:eastAsiaTheme="minorHAnsi" w:hAnsi="Arial" w:cs="Arial"/>
                <w:lang w:eastAsia="en-US"/>
              </w:rPr>
            </w:pPr>
          </w:p>
          <w:p w14:paraId="13D57A89" w14:textId="77777777" w:rsidR="00D86E8A" w:rsidRPr="00D86E8A" w:rsidRDefault="00D86E8A" w:rsidP="00D86E8A">
            <w:pPr>
              <w:autoSpaceDE w:val="0"/>
              <w:autoSpaceDN w:val="0"/>
              <w:adjustRightInd w:val="0"/>
              <w:jc w:val="both"/>
              <w:rPr>
                <w:rFonts w:ascii="Arial" w:eastAsiaTheme="minorHAnsi" w:hAnsi="Arial" w:cs="Arial"/>
                <w:lang w:eastAsia="en-US"/>
              </w:rPr>
            </w:pPr>
          </w:p>
        </w:tc>
      </w:tr>
      <w:tr w:rsidR="00D86E8A" w:rsidRPr="00D86E8A" w14:paraId="77F191A7" w14:textId="77777777" w:rsidTr="00132434">
        <w:tc>
          <w:tcPr>
            <w:tcW w:w="840" w:type="dxa"/>
          </w:tcPr>
          <w:p w14:paraId="17EFE331"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68EB8EDD"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472871 </w:t>
            </w:r>
          </w:p>
        </w:tc>
        <w:tc>
          <w:tcPr>
            <w:tcW w:w="4207" w:type="dxa"/>
          </w:tcPr>
          <w:p w14:paraId="2FD499BD"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Lustrador móveis</w:t>
            </w:r>
            <w:r w:rsidRPr="00D86E8A">
              <w:rPr>
                <w:rFonts w:ascii="Arial" w:eastAsiaTheme="minorHAnsi" w:hAnsi="Arial" w:cs="Arial"/>
                <w:lang w:eastAsia="en-US"/>
              </w:rPr>
              <w:t xml:space="preserve">, componentes: cera micro cristalina, óleo parafínico, silicone, aroma: lavanda, aplicação: móveis e superfícies lisas, aspecto físico: pastoso. </w:t>
            </w:r>
          </w:p>
        </w:tc>
        <w:tc>
          <w:tcPr>
            <w:tcW w:w="1551" w:type="dxa"/>
          </w:tcPr>
          <w:p w14:paraId="0A1ABF41"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frasco 200ml</w:t>
            </w:r>
          </w:p>
        </w:tc>
        <w:tc>
          <w:tcPr>
            <w:tcW w:w="865" w:type="dxa"/>
          </w:tcPr>
          <w:p w14:paraId="3F27E10D"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30</w:t>
            </w:r>
          </w:p>
        </w:tc>
      </w:tr>
      <w:tr w:rsidR="00D86E8A" w:rsidRPr="00D86E8A" w14:paraId="4D9D5FBA" w14:textId="77777777" w:rsidTr="00132434">
        <w:tc>
          <w:tcPr>
            <w:tcW w:w="840" w:type="dxa"/>
          </w:tcPr>
          <w:p w14:paraId="096D9D05"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4D2D8B47"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449786</w:t>
            </w:r>
          </w:p>
        </w:tc>
        <w:tc>
          <w:tcPr>
            <w:tcW w:w="4207" w:type="dxa"/>
          </w:tcPr>
          <w:p w14:paraId="6745010D"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 xml:space="preserve">Pano Limpeza </w:t>
            </w:r>
          </w:p>
          <w:p w14:paraId="5D463CE4"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Material: 100% Algodão, Comprimento: 70 cm, Largura: 58 cm, Características Adicionais: Alvejado, Cor: Branca Tipo: Saco. </w:t>
            </w:r>
          </w:p>
        </w:tc>
        <w:tc>
          <w:tcPr>
            <w:tcW w:w="1551" w:type="dxa"/>
          </w:tcPr>
          <w:p w14:paraId="6A9AE99E"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unidade </w:t>
            </w:r>
          </w:p>
        </w:tc>
        <w:tc>
          <w:tcPr>
            <w:tcW w:w="865" w:type="dxa"/>
          </w:tcPr>
          <w:p w14:paraId="540136BA"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30 </w:t>
            </w:r>
          </w:p>
        </w:tc>
      </w:tr>
      <w:tr w:rsidR="00D86E8A" w:rsidRPr="00D86E8A" w14:paraId="571DBA7C" w14:textId="77777777" w:rsidTr="00132434">
        <w:tc>
          <w:tcPr>
            <w:tcW w:w="840" w:type="dxa"/>
          </w:tcPr>
          <w:p w14:paraId="296E3A77"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04C59D2F"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355689 </w:t>
            </w:r>
          </w:p>
        </w:tc>
        <w:tc>
          <w:tcPr>
            <w:tcW w:w="4207" w:type="dxa"/>
          </w:tcPr>
          <w:p w14:paraId="2C2BBF2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Luva borracha</w:t>
            </w:r>
            <w:r w:rsidRPr="00D86E8A">
              <w:rPr>
                <w:rFonts w:ascii="Arial" w:eastAsiaTheme="minorHAnsi" w:hAnsi="Arial" w:cs="Arial"/>
                <w:lang w:eastAsia="en-US"/>
              </w:rPr>
              <w:t xml:space="preserve">, </w:t>
            </w:r>
          </w:p>
          <w:p w14:paraId="25514C62"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material: látex natural, tamanho: grande - cor: verde, características adicionais: palma antiderrapante, interior em algodão flocado.</w:t>
            </w:r>
          </w:p>
        </w:tc>
        <w:tc>
          <w:tcPr>
            <w:tcW w:w="1551" w:type="dxa"/>
          </w:tcPr>
          <w:p w14:paraId="3AEBFFD4"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par </w:t>
            </w:r>
          </w:p>
        </w:tc>
        <w:tc>
          <w:tcPr>
            <w:tcW w:w="865" w:type="dxa"/>
          </w:tcPr>
          <w:p w14:paraId="0AC232A6"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20</w:t>
            </w:r>
          </w:p>
        </w:tc>
      </w:tr>
      <w:tr w:rsidR="00D86E8A" w:rsidRPr="00D86E8A" w14:paraId="39A93C6C" w14:textId="77777777" w:rsidTr="00132434">
        <w:tc>
          <w:tcPr>
            <w:tcW w:w="840" w:type="dxa"/>
          </w:tcPr>
          <w:p w14:paraId="2A87F905"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3D6903B7"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277895 </w:t>
            </w:r>
          </w:p>
        </w:tc>
        <w:tc>
          <w:tcPr>
            <w:tcW w:w="4207" w:type="dxa"/>
          </w:tcPr>
          <w:p w14:paraId="00C06797" w14:textId="77777777" w:rsidR="00D86E8A" w:rsidRPr="00D86E8A" w:rsidRDefault="00D86E8A" w:rsidP="00D86E8A">
            <w:pPr>
              <w:rPr>
                <w:rFonts w:ascii="Arial" w:hAnsi="Arial" w:cs="Arial"/>
                <w:color w:val="495057"/>
                <w:shd w:val="clear" w:color="auto" w:fill="FFFFFF"/>
              </w:rPr>
            </w:pPr>
            <w:r w:rsidRPr="00D86E8A">
              <w:rPr>
                <w:rFonts w:ascii="Arial" w:hAnsi="Arial" w:cs="Arial"/>
                <w:b/>
                <w:bCs/>
              </w:rPr>
              <w:t>Sabão Barra</w:t>
            </w:r>
          </w:p>
          <w:p w14:paraId="7052B2BE"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Composição Básica: Sais + Ácido Graxo/Tipo: Com Alvejante</w:t>
            </w:r>
          </w:p>
          <w:p w14:paraId="2FA00748"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Características Adicionais: Com Perfume/Peso: 200 G</w:t>
            </w:r>
          </w:p>
          <w:p w14:paraId="29441585"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Formato: Retangular</w:t>
            </w:r>
          </w:p>
          <w:p w14:paraId="33FA6A48" w14:textId="77777777" w:rsidR="00D86E8A" w:rsidRPr="00D86E8A" w:rsidRDefault="00D86E8A" w:rsidP="00D86E8A">
            <w:pPr>
              <w:rPr>
                <w:rFonts w:ascii="Arial" w:eastAsiaTheme="minorHAnsi" w:hAnsi="Arial" w:cs="Arial"/>
                <w:lang w:eastAsia="en-US"/>
              </w:rPr>
            </w:pPr>
            <w:r w:rsidRPr="00D86E8A">
              <w:rPr>
                <w:rFonts w:ascii="Arial" w:hAnsi="Arial" w:cs="Arial"/>
                <w:color w:val="000000"/>
                <w:shd w:val="clear" w:color="auto" w:fill="FFFFFF"/>
              </w:rPr>
              <w:lastRenderedPageBreak/>
              <w:t>Cor: Azul</w:t>
            </w:r>
          </w:p>
        </w:tc>
        <w:tc>
          <w:tcPr>
            <w:tcW w:w="1551" w:type="dxa"/>
          </w:tcPr>
          <w:p w14:paraId="28CC1344"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lastRenderedPageBreak/>
              <w:t xml:space="preserve">pacote c/ 05 unidades </w:t>
            </w:r>
          </w:p>
        </w:tc>
        <w:tc>
          <w:tcPr>
            <w:tcW w:w="865" w:type="dxa"/>
          </w:tcPr>
          <w:p w14:paraId="380BD9A4"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15</w:t>
            </w:r>
          </w:p>
        </w:tc>
      </w:tr>
      <w:tr w:rsidR="00D86E8A" w:rsidRPr="00D86E8A" w14:paraId="65614B79" w14:textId="77777777" w:rsidTr="00132434">
        <w:tc>
          <w:tcPr>
            <w:tcW w:w="840" w:type="dxa"/>
          </w:tcPr>
          <w:p w14:paraId="2C7FDEE4"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40969AA2"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620665</w:t>
            </w:r>
          </w:p>
        </w:tc>
        <w:tc>
          <w:tcPr>
            <w:tcW w:w="4207" w:type="dxa"/>
          </w:tcPr>
          <w:p w14:paraId="6CB70F77" w14:textId="77777777" w:rsidR="00D86E8A" w:rsidRPr="00D86E8A" w:rsidRDefault="00D86E8A" w:rsidP="00D86E8A">
            <w:pPr>
              <w:rPr>
                <w:rFonts w:ascii="Arial" w:hAnsi="Arial" w:cs="Arial"/>
                <w:color w:val="495057"/>
                <w:shd w:val="clear" w:color="auto" w:fill="FFFFFF"/>
              </w:rPr>
            </w:pPr>
            <w:r w:rsidRPr="00D86E8A">
              <w:rPr>
                <w:rFonts w:ascii="Arial" w:hAnsi="Arial" w:cs="Arial"/>
                <w:b/>
                <w:bCs/>
              </w:rPr>
              <w:t>Detergente</w:t>
            </w:r>
          </w:p>
          <w:p w14:paraId="45D94789" w14:textId="77777777" w:rsidR="00D86E8A" w:rsidRPr="00D86E8A" w:rsidRDefault="00D86E8A" w:rsidP="00D86E8A">
            <w:pPr>
              <w:rPr>
                <w:rFonts w:ascii="Arial" w:hAnsi="Arial" w:cs="Arial"/>
              </w:rPr>
            </w:pPr>
            <w:r w:rsidRPr="00D86E8A">
              <w:rPr>
                <w:rFonts w:ascii="Arial" w:hAnsi="Arial" w:cs="Arial"/>
                <w:color w:val="000000"/>
                <w:shd w:val="clear" w:color="auto" w:fill="FFFFFF"/>
              </w:rPr>
              <w:t>Composição: Tensoativos Aniônicos/Coadjuvantes/Preservantes</w:t>
            </w:r>
          </w:p>
          <w:p w14:paraId="3B9A1DA0"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Componente Ativo: Alquil Benzeno, Sulfonato De Sódio, Teor Mínimo de</w:t>
            </w:r>
          </w:p>
          <w:p w14:paraId="226F4836"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Aplicação: Limpeza em Geral</w:t>
            </w:r>
          </w:p>
          <w:p w14:paraId="2232053A"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Aroma: Neutro</w:t>
            </w:r>
          </w:p>
          <w:p w14:paraId="73FF5217"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 xml:space="preserve">Características Adicionais: </w:t>
            </w:r>
            <w:proofErr w:type="spellStart"/>
            <w:r w:rsidRPr="00D86E8A">
              <w:rPr>
                <w:rFonts w:ascii="Arial" w:hAnsi="Arial" w:cs="Arial"/>
                <w:color w:val="000000"/>
                <w:shd w:val="clear" w:color="auto" w:fill="FFFFFF"/>
              </w:rPr>
              <w:t>Ph</w:t>
            </w:r>
            <w:proofErr w:type="spellEnd"/>
            <w:r w:rsidRPr="00D86E8A">
              <w:rPr>
                <w:rFonts w:ascii="Arial" w:hAnsi="Arial" w:cs="Arial"/>
                <w:color w:val="000000"/>
                <w:shd w:val="clear" w:color="auto" w:fill="FFFFFF"/>
              </w:rPr>
              <w:t xml:space="preserve"> entre 6,0 E 8,</w:t>
            </w:r>
            <w:proofErr w:type="gramStart"/>
            <w:r w:rsidRPr="00D86E8A">
              <w:rPr>
                <w:rFonts w:ascii="Arial" w:hAnsi="Arial" w:cs="Arial"/>
                <w:color w:val="000000"/>
                <w:shd w:val="clear" w:color="auto" w:fill="FFFFFF"/>
              </w:rPr>
              <w:t>0,Solucao</w:t>
            </w:r>
            <w:proofErr w:type="gramEnd"/>
            <w:r w:rsidRPr="00D86E8A">
              <w:rPr>
                <w:rFonts w:ascii="Arial" w:hAnsi="Arial" w:cs="Arial"/>
                <w:color w:val="000000"/>
                <w:shd w:val="clear" w:color="auto" w:fill="FFFFFF"/>
              </w:rPr>
              <w:t xml:space="preserve"> A 1% P/P</w:t>
            </w:r>
          </w:p>
          <w:p w14:paraId="24FD3C43" w14:textId="77777777" w:rsidR="00D86E8A" w:rsidRPr="00D86E8A" w:rsidRDefault="00D86E8A" w:rsidP="00D86E8A">
            <w:pPr>
              <w:rPr>
                <w:rFonts w:ascii="Arial" w:eastAsiaTheme="minorHAnsi" w:hAnsi="Arial" w:cs="Arial"/>
                <w:lang w:eastAsia="en-US"/>
              </w:rPr>
            </w:pPr>
            <w:r w:rsidRPr="00D86E8A">
              <w:rPr>
                <w:rFonts w:ascii="Arial" w:hAnsi="Arial" w:cs="Arial"/>
                <w:color w:val="000000"/>
                <w:shd w:val="clear" w:color="auto" w:fill="FFFFFF"/>
              </w:rPr>
              <w:t>Aspecto Físico: Líquido</w:t>
            </w:r>
          </w:p>
        </w:tc>
        <w:tc>
          <w:tcPr>
            <w:tcW w:w="1551" w:type="dxa"/>
          </w:tcPr>
          <w:p w14:paraId="21FD8C37"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Frasco de 500ml</w:t>
            </w:r>
          </w:p>
        </w:tc>
        <w:tc>
          <w:tcPr>
            <w:tcW w:w="865" w:type="dxa"/>
          </w:tcPr>
          <w:p w14:paraId="16F8E476"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30</w:t>
            </w:r>
          </w:p>
        </w:tc>
      </w:tr>
      <w:tr w:rsidR="00D86E8A" w:rsidRPr="00D86E8A" w14:paraId="278DE186" w14:textId="77777777" w:rsidTr="00132434">
        <w:tc>
          <w:tcPr>
            <w:tcW w:w="840" w:type="dxa"/>
          </w:tcPr>
          <w:p w14:paraId="60993B2B"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717FD522" w14:textId="77777777" w:rsidR="00D86E8A" w:rsidRPr="00D86E8A" w:rsidRDefault="00D86E8A" w:rsidP="00D86E8A">
            <w:pPr>
              <w:jc w:val="both"/>
              <w:rPr>
                <w:rFonts w:ascii="Arial" w:eastAsiaTheme="minorHAnsi" w:hAnsi="Arial" w:cs="Arial"/>
                <w:lang w:eastAsia="en-US"/>
              </w:rPr>
            </w:pPr>
            <w:r w:rsidRPr="00D86E8A">
              <w:rPr>
                <w:rFonts w:ascii="Arial" w:hAnsi="Arial" w:cs="Arial"/>
              </w:rPr>
              <w:t>481018</w:t>
            </w:r>
          </w:p>
        </w:tc>
        <w:tc>
          <w:tcPr>
            <w:tcW w:w="4207" w:type="dxa"/>
          </w:tcPr>
          <w:p w14:paraId="50206480" w14:textId="77777777" w:rsidR="00D86E8A" w:rsidRPr="00D86E8A" w:rsidRDefault="00D86E8A" w:rsidP="00D86E8A">
            <w:pPr>
              <w:jc w:val="both"/>
              <w:rPr>
                <w:rFonts w:ascii="Arial" w:hAnsi="Arial" w:cs="Arial"/>
              </w:rPr>
            </w:pPr>
            <w:r w:rsidRPr="00D86E8A">
              <w:rPr>
                <w:rFonts w:ascii="Arial" w:hAnsi="Arial" w:cs="Arial"/>
                <w:b/>
                <w:bCs/>
              </w:rPr>
              <w:t>Esponja limpeza</w:t>
            </w:r>
          </w:p>
          <w:p w14:paraId="05BC52C1" w14:textId="77777777" w:rsidR="00D86E8A" w:rsidRPr="00D86E8A" w:rsidRDefault="00D86E8A" w:rsidP="00D86E8A">
            <w:pPr>
              <w:jc w:val="both"/>
              <w:rPr>
                <w:rFonts w:ascii="Arial" w:hAnsi="Arial" w:cs="Arial"/>
              </w:rPr>
            </w:pPr>
            <w:r w:rsidRPr="00D86E8A">
              <w:rPr>
                <w:rFonts w:ascii="Arial" w:hAnsi="Arial" w:cs="Arial"/>
              </w:rPr>
              <w:t xml:space="preserve">material: lã aço, </w:t>
            </w:r>
          </w:p>
          <w:p w14:paraId="24BF57D5" w14:textId="77777777" w:rsidR="00D86E8A" w:rsidRPr="00D86E8A" w:rsidRDefault="00D86E8A" w:rsidP="00D86E8A">
            <w:pPr>
              <w:jc w:val="both"/>
              <w:rPr>
                <w:rFonts w:ascii="Arial" w:hAnsi="Arial" w:cs="Arial"/>
              </w:rPr>
            </w:pPr>
            <w:r w:rsidRPr="00D86E8A">
              <w:rPr>
                <w:rFonts w:ascii="Arial" w:hAnsi="Arial" w:cs="Arial"/>
              </w:rPr>
              <w:t>aplicação: limpeza geral</w:t>
            </w:r>
          </w:p>
          <w:p w14:paraId="5B99562D" w14:textId="77777777" w:rsidR="00D86E8A" w:rsidRPr="00D86E8A" w:rsidRDefault="00D86E8A" w:rsidP="00D86E8A">
            <w:pPr>
              <w:jc w:val="both"/>
              <w:rPr>
                <w:rFonts w:ascii="Arial" w:eastAsiaTheme="minorHAnsi" w:hAnsi="Arial" w:cs="Arial"/>
                <w:lang w:eastAsia="en-US"/>
              </w:rPr>
            </w:pPr>
          </w:p>
        </w:tc>
        <w:tc>
          <w:tcPr>
            <w:tcW w:w="1551" w:type="dxa"/>
          </w:tcPr>
          <w:p w14:paraId="248BE759"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hAnsi="Arial" w:cs="Arial"/>
              </w:rPr>
              <w:t>Pacote com 08 unidades</w:t>
            </w:r>
          </w:p>
        </w:tc>
        <w:tc>
          <w:tcPr>
            <w:tcW w:w="865" w:type="dxa"/>
          </w:tcPr>
          <w:p w14:paraId="2637037F"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hAnsi="Arial" w:cs="Arial"/>
              </w:rPr>
              <w:t>30</w:t>
            </w:r>
          </w:p>
        </w:tc>
      </w:tr>
      <w:tr w:rsidR="00D86E8A" w:rsidRPr="00D86E8A" w14:paraId="78844821" w14:textId="77777777" w:rsidTr="00132434">
        <w:tc>
          <w:tcPr>
            <w:tcW w:w="840" w:type="dxa"/>
          </w:tcPr>
          <w:p w14:paraId="0911A8FA"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058C2364"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250722</w:t>
            </w:r>
          </w:p>
        </w:tc>
        <w:tc>
          <w:tcPr>
            <w:tcW w:w="4207" w:type="dxa"/>
          </w:tcPr>
          <w:p w14:paraId="6C365904" w14:textId="77777777" w:rsidR="00D86E8A" w:rsidRPr="00D86E8A" w:rsidRDefault="00D86E8A" w:rsidP="00D86E8A">
            <w:pPr>
              <w:jc w:val="both"/>
              <w:rPr>
                <w:rFonts w:ascii="Arial" w:eastAsiaTheme="minorHAnsi" w:hAnsi="Arial" w:cs="Arial"/>
                <w:lang w:eastAsia="en-US"/>
              </w:rPr>
            </w:pPr>
            <w:r w:rsidRPr="00D86E8A">
              <w:rPr>
                <w:rFonts w:ascii="Arial" w:hAnsi="Arial" w:cs="Arial"/>
                <w:b/>
                <w:bCs/>
              </w:rPr>
              <w:t>Esponja dupla face, para lavar louça</w:t>
            </w:r>
            <w:r w:rsidRPr="00D86E8A">
              <w:rPr>
                <w:rFonts w:ascii="Arial" w:hAnsi="Arial" w:cs="Arial"/>
              </w:rPr>
              <w:t>, cor amarela e verde, dimensões aproximadas 100 x 70 x 20 mm embalagem marca e individual plástica, contendo a nome do fabricante e data de fabricação.</w:t>
            </w:r>
          </w:p>
        </w:tc>
        <w:tc>
          <w:tcPr>
            <w:tcW w:w="1551" w:type="dxa"/>
          </w:tcPr>
          <w:p w14:paraId="7C01D64D"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hAnsi="Arial" w:cs="Arial"/>
              </w:rPr>
              <w:t>unidade</w:t>
            </w:r>
          </w:p>
        </w:tc>
        <w:tc>
          <w:tcPr>
            <w:tcW w:w="865" w:type="dxa"/>
          </w:tcPr>
          <w:p w14:paraId="6D873EE2"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hAnsi="Arial" w:cs="Arial"/>
              </w:rPr>
              <w:t>50</w:t>
            </w:r>
          </w:p>
        </w:tc>
      </w:tr>
      <w:tr w:rsidR="00D86E8A" w:rsidRPr="00D86E8A" w14:paraId="3CC09293" w14:textId="77777777" w:rsidTr="00132434">
        <w:tc>
          <w:tcPr>
            <w:tcW w:w="840" w:type="dxa"/>
          </w:tcPr>
          <w:p w14:paraId="05D006B7"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189E3D2D" w14:textId="77777777" w:rsidR="00D86E8A" w:rsidRPr="00D86E8A" w:rsidRDefault="00D86E8A" w:rsidP="00D86E8A">
            <w:pPr>
              <w:jc w:val="both"/>
              <w:rPr>
                <w:rFonts w:ascii="Arial" w:hAnsi="Arial" w:cs="Arial"/>
              </w:rPr>
            </w:pPr>
            <w:r w:rsidRPr="00D86E8A">
              <w:rPr>
                <w:rFonts w:ascii="Arial" w:hAnsi="Arial" w:cs="Arial"/>
              </w:rPr>
              <w:t>405155</w:t>
            </w:r>
          </w:p>
        </w:tc>
        <w:tc>
          <w:tcPr>
            <w:tcW w:w="4207" w:type="dxa"/>
          </w:tcPr>
          <w:p w14:paraId="099D9EA6" w14:textId="77777777" w:rsidR="00D86E8A" w:rsidRPr="00D86E8A" w:rsidRDefault="00D86E8A" w:rsidP="00D86E8A">
            <w:pPr>
              <w:rPr>
                <w:rFonts w:ascii="Arial" w:eastAsiaTheme="minorEastAsia" w:hAnsi="Arial" w:cs="Arial"/>
              </w:rPr>
            </w:pPr>
            <w:r w:rsidRPr="00D86E8A">
              <w:rPr>
                <w:rFonts w:ascii="Arial" w:eastAsiaTheme="minorEastAsia" w:hAnsi="Arial" w:cs="Arial"/>
                <w:b/>
                <w:bCs/>
              </w:rPr>
              <w:t>Sabonete líquido</w:t>
            </w:r>
            <w:r w:rsidRPr="00D86E8A">
              <w:rPr>
                <w:rFonts w:ascii="Arial" w:eastAsiaTheme="minorEastAsia" w:hAnsi="Arial" w:cs="Arial"/>
              </w:rPr>
              <w:t xml:space="preserve"> </w:t>
            </w:r>
          </w:p>
          <w:p w14:paraId="7EDBFBBA" w14:textId="77777777" w:rsidR="00D86E8A" w:rsidRPr="00D86E8A" w:rsidRDefault="00D86E8A" w:rsidP="00D86E8A">
            <w:pPr>
              <w:rPr>
                <w:rFonts w:ascii="Arial" w:eastAsiaTheme="minorEastAsia" w:hAnsi="Arial" w:cs="Arial"/>
                <w:sz w:val="22"/>
                <w:szCs w:val="22"/>
              </w:rPr>
            </w:pPr>
            <w:r w:rsidRPr="00D86E8A">
              <w:rPr>
                <w:rFonts w:ascii="Arial" w:eastAsiaTheme="minorEastAsia" w:hAnsi="Arial" w:cs="Arial"/>
              </w:rPr>
              <w:t xml:space="preserve">Aspecto físico: cremoso, aplicação: saboneteira para sabonete líquido, características adicionais: refil 800 ml para </w:t>
            </w:r>
            <w:proofErr w:type="spellStart"/>
            <w:r w:rsidRPr="00D86E8A">
              <w:rPr>
                <w:rFonts w:ascii="Arial" w:eastAsiaTheme="minorEastAsia" w:hAnsi="Arial" w:cs="Arial"/>
              </w:rPr>
              <w:t>dispenser</w:t>
            </w:r>
            <w:proofErr w:type="spellEnd"/>
            <w:r w:rsidRPr="00D86E8A">
              <w:rPr>
                <w:rFonts w:ascii="Arial" w:eastAsiaTheme="minorEastAsia" w:hAnsi="Arial" w:cs="Arial"/>
              </w:rPr>
              <w:t>, aroma: erva-doce.</w:t>
            </w:r>
          </w:p>
        </w:tc>
        <w:tc>
          <w:tcPr>
            <w:tcW w:w="1551" w:type="dxa"/>
          </w:tcPr>
          <w:p w14:paraId="5854FBF7" w14:textId="77777777" w:rsidR="00D86E8A" w:rsidRPr="00D86E8A" w:rsidRDefault="00D86E8A" w:rsidP="00D86E8A">
            <w:pPr>
              <w:autoSpaceDE w:val="0"/>
              <w:autoSpaceDN w:val="0"/>
              <w:adjustRightInd w:val="0"/>
              <w:jc w:val="both"/>
              <w:rPr>
                <w:rFonts w:ascii="Arial" w:hAnsi="Arial" w:cs="Arial"/>
              </w:rPr>
            </w:pPr>
            <w:r w:rsidRPr="00D86E8A">
              <w:rPr>
                <w:rFonts w:ascii="Arial" w:hAnsi="Arial" w:cs="Arial"/>
              </w:rPr>
              <w:t>Bolsa com</w:t>
            </w:r>
          </w:p>
          <w:p w14:paraId="4F531410" w14:textId="77777777" w:rsidR="00D86E8A" w:rsidRPr="00D86E8A" w:rsidRDefault="00D86E8A" w:rsidP="00D86E8A">
            <w:pPr>
              <w:autoSpaceDE w:val="0"/>
              <w:autoSpaceDN w:val="0"/>
              <w:adjustRightInd w:val="0"/>
              <w:jc w:val="both"/>
              <w:rPr>
                <w:rFonts w:ascii="Arial" w:hAnsi="Arial" w:cs="Arial"/>
              </w:rPr>
            </w:pPr>
            <w:r w:rsidRPr="00D86E8A">
              <w:rPr>
                <w:rFonts w:ascii="Arial" w:hAnsi="Arial" w:cs="Arial"/>
              </w:rPr>
              <w:t>800 ml</w:t>
            </w:r>
          </w:p>
        </w:tc>
        <w:tc>
          <w:tcPr>
            <w:tcW w:w="865" w:type="dxa"/>
          </w:tcPr>
          <w:p w14:paraId="413581C7" w14:textId="77777777" w:rsidR="00D86E8A" w:rsidRPr="00D86E8A" w:rsidRDefault="00D86E8A" w:rsidP="00D86E8A">
            <w:pPr>
              <w:autoSpaceDE w:val="0"/>
              <w:autoSpaceDN w:val="0"/>
              <w:adjustRightInd w:val="0"/>
              <w:jc w:val="both"/>
              <w:rPr>
                <w:rFonts w:ascii="Arial" w:hAnsi="Arial" w:cs="Arial"/>
              </w:rPr>
            </w:pPr>
            <w:r w:rsidRPr="00D86E8A">
              <w:rPr>
                <w:rFonts w:ascii="Arial" w:hAnsi="Arial" w:cs="Arial"/>
              </w:rPr>
              <w:t>36</w:t>
            </w:r>
          </w:p>
        </w:tc>
      </w:tr>
      <w:tr w:rsidR="00D86E8A" w:rsidRPr="00D86E8A" w14:paraId="08B26F25" w14:textId="77777777" w:rsidTr="00132434">
        <w:tc>
          <w:tcPr>
            <w:tcW w:w="840" w:type="dxa"/>
          </w:tcPr>
          <w:p w14:paraId="42C3DEBA"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6F4470CA"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380018</w:t>
            </w:r>
          </w:p>
        </w:tc>
        <w:tc>
          <w:tcPr>
            <w:tcW w:w="4207" w:type="dxa"/>
          </w:tcPr>
          <w:p w14:paraId="2FA7F2D0" w14:textId="77777777" w:rsidR="00D86E8A" w:rsidRPr="00D86E8A" w:rsidRDefault="00D86E8A" w:rsidP="00D86E8A">
            <w:pPr>
              <w:rPr>
                <w:rFonts w:ascii="Arial" w:hAnsi="Arial" w:cs="Arial"/>
                <w:b/>
                <w:bCs/>
              </w:rPr>
            </w:pPr>
            <w:r w:rsidRPr="00D86E8A">
              <w:rPr>
                <w:rFonts w:ascii="Arial" w:hAnsi="Arial" w:cs="Arial"/>
                <w:b/>
                <w:bCs/>
              </w:rPr>
              <w:t>Álcool Etílico</w:t>
            </w:r>
          </w:p>
          <w:p w14:paraId="591AF219" w14:textId="77777777" w:rsidR="00D86E8A" w:rsidRPr="00D86E8A" w:rsidRDefault="00D86E8A" w:rsidP="00D86E8A">
            <w:pPr>
              <w:rPr>
                <w:rFonts w:ascii="Arial" w:hAnsi="Arial" w:cs="Arial"/>
              </w:rPr>
            </w:pPr>
            <w:r w:rsidRPr="00D86E8A">
              <w:rPr>
                <w:rFonts w:ascii="Arial" w:hAnsi="Arial" w:cs="Arial"/>
                <w:color w:val="000000"/>
                <w:shd w:val="clear" w:color="auto" w:fill="FFFFFF"/>
              </w:rPr>
              <w:t>Teor Alcoólico: 70% V/V</w:t>
            </w:r>
          </w:p>
          <w:p w14:paraId="79C68F6E"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Composição Básica: Com Emoliente</w:t>
            </w:r>
          </w:p>
          <w:p w14:paraId="517973CF" w14:textId="77777777" w:rsidR="00D86E8A" w:rsidRPr="00D86E8A" w:rsidRDefault="00D86E8A" w:rsidP="00D86E8A">
            <w:pPr>
              <w:rPr>
                <w:rFonts w:ascii="Arial" w:hAnsi="Arial" w:cs="Arial"/>
                <w:color w:val="000000"/>
                <w:shd w:val="clear" w:color="auto" w:fill="FFFFFF"/>
              </w:rPr>
            </w:pPr>
            <w:r w:rsidRPr="00D86E8A">
              <w:rPr>
                <w:rFonts w:ascii="Arial" w:hAnsi="Arial" w:cs="Arial"/>
                <w:color w:val="000000"/>
                <w:shd w:val="clear" w:color="auto" w:fill="FFFFFF"/>
              </w:rPr>
              <w:t>Forma Farmacêutica: Gel</w:t>
            </w:r>
          </w:p>
          <w:p w14:paraId="3B5CA7FD" w14:textId="77777777" w:rsidR="00D86E8A" w:rsidRPr="00D86E8A" w:rsidRDefault="00D86E8A" w:rsidP="00D86E8A">
            <w:pPr>
              <w:rPr>
                <w:rFonts w:ascii="Arial" w:eastAsiaTheme="minorHAnsi" w:hAnsi="Arial" w:cs="Arial"/>
                <w:lang w:eastAsia="en-US"/>
              </w:rPr>
            </w:pPr>
            <w:r w:rsidRPr="00D86E8A">
              <w:rPr>
                <w:rFonts w:ascii="Arial" w:hAnsi="Arial" w:cs="Arial"/>
                <w:color w:val="495057"/>
                <w:shd w:val="clear" w:color="auto" w:fill="FFFFFF"/>
              </w:rPr>
              <w:t>Álcool gel antisséptico para as mãos em frasco com 500 ml</w:t>
            </w:r>
          </w:p>
        </w:tc>
        <w:tc>
          <w:tcPr>
            <w:tcW w:w="1551" w:type="dxa"/>
          </w:tcPr>
          <w:p w14:paraId="6CA55BF1"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Frasco 510ml</w:t>
            </w:r>
          </w:p>
        </w:tc>
        <w:tc>
          <w:tcPr>
            <w:tcW w:w="865" w:type="dxa"/>
          </w:tcPr>
          <w:p w14:paraId="1EC50DE3"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48</w:t>
            </w:r>
          </w:p>
        </w:tc>
      </w:tr>
      <w:tr w:rsidR="00D86E8A" w:rsidRPr="00D86E8A" w14:paraId="40B64B72" w14:textId="77777777" w:rsidTr="00132434">
        <w:tc>
          <w:tcPr>
            <w:tcW w:w="840" w:type="dxa"/>
          </w:tcPr>
          <w:p w14:paraId="405EA254"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098639B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351157</w:t>
            </w:r>
          </w:p>
        </w:tc>
        <w:tc>
          <w:tcPr>
            <w:tcW w:w="4207" w:type="dxa"/>
          </w:tcPr>
          <w:p w14:paraId="7D613370"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Cera /</w:t>
            </w:r>
            <w:r w:rsidRPr="00D86E8A">
              <w:rPr>
                <w:rFonts w:ascii="Arial" w:eastAsiaTheme="minorHAnsi" w:hAnsi="Arial" w:cs="Arial"/>
                <w:lang w:eastAsia="en-US"/>
              </w:rPr>
              <w:t>Tipo: Líquida</w:t>
            </w:r>
          </w:p>
          <w:p w14:paraId="14FF499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Cor: Incolor</w:t>
            </w:r>
          </w:p>
          <w:p w14:paraId="20B73A71"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Composição: Dispersões Acrílicas, Resina </w:t>
            </w:r>
            <w:proofErr w:type="spellStart"/>
            <w:r w:rsidRPr="00D86E8A">
              <w:rPr>
                <w:rFonts w:ascii="Arial" w:eastAsiaTheme="minorHAnsi" w:hAnsi="Arial" w:cs="Arial"/>
                <w:lang w:eastAsia="en-US"/>
              </w:rPr>
              <w:t>Fumática</w:t>
            </w:r>
            <w:proofErr w:type="spellEnd"/>
            <w:r w:rsidRPr="00D86E8A">
              <w:rPr>
                <w:rFonts w:ascii="Arial" w:eastAsiaTheme="minorHAnsi" w:hAnsi="Arial" w:cs="Arial"/>
                <w:lang w:eastAsia="en-US"/>
              </w:rPr>
              <w:t xml:space="preserve">, </w:t>
            </w:r>
            <w:proofErr w:type="gramStart"/>
            <w:r w:rsidRPr="00D86E8A">
              <w:rPr>
                <w:rFonts w:ascii="Arial" w:eastAsiaTheme="minorHAnsi" w:hAnsi="Arial" w:cs="Arial"/>
                <w:lang w:eastAsia="en-US"/>
              </w:rPr>
              <w:t>Coadjuvante</w:t>
            </w:r>
            <w:proofErr w:type="gramEnd"/>
          </w:p>
          <w:p w14:paraId="3049BBF2"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Características Adicionais: Auto brilho</w:t>
            </w:r>
          </w:p>
          <w:p w14:paraId="17BC03EA"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Aplicação: Madeira</w:t>
            </w:r>
          </w:p>
        </w:tc>
        <w:tc>
          <w:tcPr>
            <w:tcW w:w="1551" w:type="dxa"/>
          </w:tcPr>
          <w:p w14:paraId="22EEE90C"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Frasco 750ml</w:t>
            </w:r>
          </w:p>
        </w:tc>
        <w:tc>
          <w:tcPr>
            <w:tcW w:w="865" w:type="dxa"/>
          </w:tcPr>
          <w:p w14:paraId="426F3E5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30</w:t>
            </w:r>
          </w:p>
        </w:tc>
      </w:tr>
      <w:tr w:rsidR="00D86E8A" w:rsidRPr="00D86E8A" w14:paraId="6D59860D" w14:textId="77777777" w:rsidTr="00132434">
        <w:tc>
          <w:tcPr>
            <w:tcW w:w="840" w:type="dxa"/>
          </w:tcPr>
          <w:p w14:paraId="2C7919B9"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3CDCA8B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331870</w:t>
            </w:r>
          </w:p>
        </w:tc>
        <w:tc>
          <w:tcPr>
            <w:tcW w:w="4207" w:type="dxa"/>
          </w:tcPr>
          <w:p w14:paraId="784184DD"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Escova sanitária com suporte</w:t>
            </w:r>
          </w:p>
          <w:p w14:paraId="04931351"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cor: branca. material do cabo: plástico. material das cerdas: nylon. diâmetro da escova: 8 cm. com rótulo contendo os dados do fabricante.</w:t>
            </w:r>
          </w:p>
        </w:tc>
        <w:tc>
          <w:tcPr>
            <w:tcW w:w="1551" w:type="dxa"/>
          </w:tcPr>
          <w:p w14:paraId="1958B5D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unidade</w:t>
            </w:r>
          </w:p>
        </w:tc>
        <w:tc>
          <w:tcPr>
            <w:tcW w:w="865" w:type="dxa"/>
          </w:tcPr>
          <w:p w14:paraId="7B43A68E"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15</w:t>
            </w:r>
          </w:p>
        </w:tc>
      </w:tr>
      <w:tr w:rsidR="00D86E8A" w:rsidRPr="00D86E8A" w14:paraId="27F16C90" w14:textId="77777777" w:rsidTr="00132434">
        <w:tc>
          <w:tcPr>
            <w:tcW w:w="840" w:type="dxa"/>
          </w:tcPr>
          <w:p w14:paraId="1E78934A"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12B74D63"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396052</w:t>
            </w:r>
          </w:p>
        </w:tc>
        <w:tc>
          <w:tcPr>
            <w:tcW w:w="4207" w:type="dxa"/>
          </w:tcPr>
          <w:p w14:paraId="1D2077BA"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Guardanapo De Papel</w:t>
            </w:r>
          </w:p>
          <w:p w14:paraId="019DED38"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Material: Celulose</w:t>
            </w:r>
          </w:p>
          <w:p w14:paraId="22A23E3C"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Largura: 24 CM</w:t>
            </w:r>
          </w:p>
          <w:p w14:paraId="453A42D0"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Comprimento: 24 CM</w:t>
            </w:r>
          </w:p>
          <w:p w14:paraId="672201AF"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Cor: Branca</w:t>
            </w:r>
          </w:p>
          <w:p w14:paraId="1EA7901C"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Tipo Folhas: Dupla</w:t>
            </w:r>
          </w:p>
          <w:p w14:paraId="1D504D7A"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Características Adicionais: Extra Macio</w:t>
            </w:r>
          </w:p>
          <w:p w14:paraId="2CB909DA"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Embalagem com 50 unidades</w:t>
            </w:r>
          </w:p>
        </w:tc>
        <w:tc>
          <w:tcPr>
            <w:tcW w:w="1551" w:type="dxa"/>
          </w:tcPr>
          <w:p w14:paraId="51BBC371"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Pacote com 50 unidades </w:t>
            </w:r>
          </w:p>
        </w:tc>
        <w:tc>
          <w:tcPr>
            <w:tcW w:w="865" w:type="dxa"/>
          </w:tcPr>
          <w:p w14:paraId="2B459853"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30</w:t>
            </w:r>
          </w:p>
        </w:tc>
      </w:tr>
      <w:tr w:rsidR="00D86E8A" w:rsidRPr="00D86E8A" w14:paraId="56875DE5" w14:textId="77777777" w:rsidTr="00132434">
        <w:tc>
          <w:tcPr>
            <w:tcW w:w="840" w:type="dxa"/>
          </w:tcPr>
          <w:p w14:paraId="73DEA3EE"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3F43D693"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437410</w:t>
            </w:r>
          </w:p>
        </w:tc>
        <w:tc>
          <w:tcPr>
            <w:tcW w:w="4207" w:type="dxa"/>
          </w:tcPr>
          <w:p w14:paraId="288B9BA6" w14:textId="77777777" w:rsidR="00D86E8A" w:rsidRPr="00D86E8A" w:rsidRDefault="00D86E8A" w:rsidP="00D86E8A">
            <w:pPr>
              <w:jc w:val="both"/>
              <w:rPr>
                <w:rFonts w:ascii="Arial" w:hAnsi="Arial" w:cs="Arial"/>
              </w:rPr>
            </w:pPr>
            <w:r w:rsidRPr="00D86E8A">
              <w:rPr>
                <w:rFonts w:ascii="Arial" w:hAnsi="Arial" w:cs="Arial"/>
                <w:b/>
                <w:bCs/>
              </w:rPr>
              <w:t>Inseticida De Uso Doméstico</w:t>
            </w:r>
          </w:p>
          <w:p w14:paraId="0EDEE568" w14:textId="77777777" w:rsidR="00D86E8A" w:rsidRPr="00D86E8A" w:rsidRDefault="00D86E8A" w:rsidP="00D86E8A">
            <w:pPr>
              <w:autoSpaceDE w:val="0"/>
              <w:autoSpaceDN w:val="0"/>
              <w:adjustRightInd w:val="0"/>
              <w:jc w:val="both"/>
              <w:rPr>
                <w:rFonts w:ascii="Arial" w:eastAsiaTheme="minorHAnsi" w:hAnsi="Arial" w:cs="Arial"/>
                <w:color w:val="000000"/>
                <w:lang w:eastAsia="en-US"/>
              </w:rPr>
            </w:pPr>
            <w:r w:rsidRPr="00D86E8A">
              <w:rPr>
                <w:rFonts w:ascii="Arial" w:eastAsiaTheme="minorHAnsi" w:hAnsi="Arial" w:cs="Arial"/>
                <w:color w:val="000000"/>
                <w:lang w:eastAsia="en-US"/>
              </w:rPr>
              <w:lastRenderedPageBreak/>
              <w:t xml:space="preserve">Permetrina Composição: </w:t>
            </w:r>
            <w:proofErr w:type="spellStart"/>
            <w:r w:rsidRPr="00D86E8A">
              <w:rPr>
                <w:rFonts w:ascii="Arial" w:eastAsiaTheme="minorHAnsi" w:hAnsi="Arial" w:cs="Arial"/>
                <w:color w:val="000000"/>
                <w:lang w:eastAsia="en-US"/>
              </w:rPr>
              <w:t>Esbiotrina</w:t>
            </w:r>
            <w:proofErr w:type="spellEnd"/>
            <w:r w:rsidRPr="00D86E8A">
              <w:rPr>
                <w:rFonts w:ascii="Arial" w:eastAsiaTheme="minorHAnsi" w:hAnsi="Arial" w:cs="Arial"/>
                <w:color w:val="000000"/>
                <w:lang w:eastAsia="en-US"/>
              </w:rPr>
              <w:t xml:space="preserve"> + </w:t>
            </w:r>
            <w:proofErr w:type="spellStart"/>
            <w:r w:rsidRPr="00D86E8A">
              <w:rPr>
                <w:rFonts w:ascii="Arial" w:eastAsiaTheme="minorHAnsi" w:hAnsi="Arial" w:cs="Arial"/>
                <w:color w:val="000000"/>
                <w:lang w:eastAsia="en-US"/>
              </w:rPr>
              <w:t>Imiprotrina</w:t>
            </w:r>
            <w:proofErr w:type="spellEnd"/>
            <w:r w:rsidRPr="00D86E8A">
              <w:rPr>
                <w:rFonts w:ascii="Arial" w:eastAsiaTheme="minorHAnsi" w:hAnsi="Arial" w:cs="Arial"/>
                <w:color w:val="000000"/>
                <w:lang w:eastAsia="en-US"/>
              </w:rPr>
              <w:t xml:space="preserve">, Concentração: 0,05% + 0,1% + 0,02%, Apresentação: </w:t>
            </w:r>
            <w:proofErr w:type="spellStart"/>
            <w:r w:rsidRPr="00D86E8A">
              <w:rPr>
                <w:rFonts w:ascii="Arial" w:eastAsiaTheme="minorHAnsi" w:hAnsi="Arial" w:cs="Arial"/>
                <w:b/>
                <w:bCs/>
                <w:color w:val="000000"/>
                <w:lang w:eastAsia="en-US"/>
              </w:rPr>
              <w:t>Aerosol</w:t>
            </w:r>
            <w:proofErr w:type="spellEnd"/>
            <w:r w:rsidRPr="00D86E8A">
              <w:rPr>
                <w:rFonts w:ascii="Arial" w:eastAsiaTheme="minorHAnsi" w:hAnsi="Arial" w:cs="Arial"/>
                <w:color w:val="000000"/>
                <w:lang w:eastAsia="en-US"/>
              </w:rPr>
              <w:t>, Adicionais: C/ Óleo De Citronela</w:t>
            </w:r>
          </w:p>
          <w:p w14:paraId="18137FCE" w14:textId="77777777" w:rsidR="00D86E8A" w:rsidRPr="00D86E8A" w:rsidRDefault="00D86E8A" w:rsidP="00D86E8A">
            <w:pPr>
              <w:jc w:val="both"/>
              <w:rPr>
                <w:rFonts w:ascii="Arial" w:eastAsiaTheme="minorHAnsi" w:hAnsi="Arial" w:cs="Arial"/>
                <w:b/>
                <w:bCs/>
                <w:lang w:eastAsia="en-US"/>
              </w:rPr>
            </w:pPr>
            <w:r w:rsidRPr="00D86E8A">
              <w:rPr>
                <w:rFonts w:ascii="Arial" w:hAnsi="Arial" w:cs="Arial"/>
                <w:b/>
                <w:bCs/>
              </w:rPr>
              <w:t>(Frasco 300 Mililitro)</w:t>
            </w:r>
          </w:p>
        </w:tc>
        <w:tc>
          <w:tcPr>
            <w:tcW w:w="1551" w:type="dxa"/>
          </w:tcPr>
          <w:p w14:paraId="3F1ABE14" w14:textId="77777777" w:rsidR="00D86E8A" w:rsidRPr="00D86E8A" w:rsidRDefault="00D86E8A" w:rsidP="00D86E8A">
            <w:pPr>
              <w:autoSpaceDE w:val="0"/>
              <w:autoSpaceDN w:val="0"/>
              <w:adjustRightInd w:val="0"/>
              <w:jc w:val="both"/>
              <w:rPr>
                <w:rFonts w:ascii="Arial" w:eastAsiaTheme="minorHAnsi" w:hAnsi="Arial" w:cs="Arial"/>
                <w:lang w:eastAsia="en-US"/>
              </w:rPr>
            </w:pPr>
          </w:p>
        </w:tc>
        <w:tc>
          <w:tcPr>
            <w:tcW w:w="865" w:type="dxa"/>
          </w:tcPr>
          <w:p w14:paraId="7FFAE09A" w14:textId="77777777" w:rsidR="00D86E8A" w:rsidRPr="00D86E8A" w:rsidRDefault="00D86E8A" w:rsidP="00D86E8A">
            <w:pPr>
              <w:autoSpaceDE w:val="0"/>
              <w:autoSpaceDN w:val="0"/>
              <w:adjustRightInd w:val="0"/>
              <w:jc w:val="both"/>
              <w:rPr>
                <w:rFonts w:ascii="Arial" w:eastAsiaTheme="minorHAnsi" w:hAnsi="Arial" w:cs="Arial"/>
                <w:lang w:eastAsia="en-US"/>
              </w:rPr>
            </w:pPr>
          </w:p>
        </w:tc>
      </w:tr>
      <w:tr w:rsidR="00D86E8A" w:rsidRPr="00D86E8A" w14:paraId="70C9A036" w14:textId="77777777" w:rsidTr="00132434">
        <w:tc>
          <w:tcPr>
            <w:tcW w:w="840" w:type="dxa"/>
          </w:tcPr>
          <w:p w14:paraId="2229EE0A"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3D9DB2ED" w14:textId="77777777" w:rsidR="00D86E8A" w:rsidRPr="00D86E8A" w:rsidRDefault="00D86E8A" w:rsidP="00D86E8A">
            <w:pPr>
              <w:jc w:val="both"/>
              <w:rPr>
                <w:rFonts w:ascii="Arial" w:hAnsi="Arial" w:cs="Arial"/>
              </w:rPr>
            </w:pPr>
            <w:r w:rsidRPr="00D86E8A">
              <w:rPr>
                <w:rFonts w:ascii="Arial" w:hAnsi="Arial" w:cs="Arial"/>
              </w:rPr>
              <w:t>323911</w:t>
            </w:r>
          </w:p>
        </w:tc>
        <w:tc>
          <w:tcPr>
            <w:tcW w:w="4207" w:type="dxa"/>
          </w:tcPr>
          <w:p w14:paraId="65E5F7E6" w14:textId="77777777" w:rsidR="00D86E8A" w:rsidRPr="00D86E8A" w:rsidRDefault="00D86E8A" w:rsidP="00D86E8A">
            <w:pPr>
              <w:jc w:val="both"/>
              <w:rPr>
                <w:rFonts w:ascii="Arial" w:hAnsi="Arial" w:cs="Arial"/>
              </w:rPr>
            </w:pPr>
            <w:r w:rsidRPr="00D86E8A">
              <w:rPr>
                <w:rFonts w:ascii="Arial" w:hAnsi="Arial" w:cs="Arial"/>
                <w:b/>
                <w:bCs/>
              </w:rPr>
              <w:t>Flanela</w:t>
            </w:r>
          </w:p>
          <w:p w14:paraId="42642F89" w14:textId="77777777" w:rsidR="00D86E8A" w:rsidRPr="00D86E8A" w:rsidRDefault="00D86E8A" w:rsidP="00D86E8A">
            <w:pPr>
              <w:jc w:val="both"/>
              <w:rPr>
                <w:rFonts w:ascii="Arial" w:hAnsi="Arial" w:cs="Arial"/>
              </w:rPr>
            </w:pPr>
            <w:r w:rsidRPr="00D86E8A">
              <w:rPr>
                <w:rFonts w:ascii="Arial" w:hAnsi="Arial" w:cs="Arial"/>
              </w:rPr>
              <w:t>Material: Algodão/Comprimento: 60 cm/Largura: 36 cm</w:t>
            </w:r>
          </w:p>
          <w:p w14:paraId="188073B6" w14:textId="77777777" w:rsidR="00D86E8A" w:rsidRPr="00D86E8A" w:rsidRDefault="00D86E8A" w:rsidP="00D86E8A">
            <w:pPr>
              <w:jc w:val="both"/>
              <w:rPr>
                <w:rFonts w:ascii="Arial" w:hAnsi="Arial" w:cs="Arial"/>
              </w:rPr>
            </w:pPr>
            <w:r w:rsidRPr="00D86E8A">
              <w:rPr>
                <w:rFonts w:ascii="Arial" w:hAnsi="Arial" w:cs="Arial"/>
              </w:rPr>
              <w:t>Cor: Amarela, ideal para polimento de moveis, vidros e limpeza em geral.</w:t>
            </w:r>
          </w:p>
        </w:tc>
        <w:tc>
          <w:tcPr>
            <w:tcW w:w="1551" w:type="dxa"/>
          </w:tcPr>
          <w:p w14:paraId="12E3D7E6" w14:textId="77777777" w:rsidR="00D86E8A" w:rsidRPr="00D86E8A" w:rsidRDefault="00D86E8A" w:rsidP="00D86E8A">
            <w:pPr>
              <w:autoSpaceDE w:val="0"/>
              <w:autoSpaceDN w:val="0"/>
              <w:adjustRightInd w:val="0"/>
              <w:jc w:val="both"/>
              <w:rPr>
                <w:rFonts w:ascii="Arial" w:hAnsi="Arial" w:cs="Arial"/>
                <w:shd w:val="clear" w:color="auto" w:fill="FFFFFF"/>
              </w:rPr>
            </w:pPr>
            <w:r w:rsidRPr="00D86E8A">
              <w:rPr>
                <w:rFonts w:ascii="Arial" w:hAnsi="Arial" w:cs="Arial"/>
                <w:shd w:val="clear" w:color="auto" w:fill="FFFFFF"/>
              </w:rPr>
              <w:t>unidade</w:t>
            </w:r>
          </w:p>
        </w:tc>
        <w:tc>
          <w:tcPr>
            <w:tcW w:w="865" w:type="dxa"/>
          </w:tcPr>
          <w:p w14:paraId="49DE50AC" w14:textId="77777777" w:rsidR="00D86E8A" w:rsidRPr="00D86E8A" w:rsidRDefault="00D86E8A" w:rsidP="00D86E8A">
            <w:pPr>
              <w:autoSpaceDE w:val="0"/>
              <w:autoSpaceDN w:val="0"/>
              <w:adjustRightInd w:val="0"/>
              <w:jc w:val="both"/>
              <w:rPr>
                <w:rFonts w:ascii="Arial" w:hAnsi="Arial" w:cs="Arial"/>
                <w:shd w:val="clear" w:color="auto" w:fill="FFFFFF"/>
              </w:rPr>
            </w:pPr>
            <w:r w:rsidRPr="00D86E8A">
              <w:rPr>
                <w:rFonts w:ascii="Arial" w:hAnsi="Arial" w:cs="Arial"/>
                <w:shd w:val="clear" w:color="auto" w:fill="FFFFFF"/>
              </w:rPr>
              <w:t>30</w:t>
            </w:r>
          </w:p>
        </w:tc>
      </w:tr>
      <w:tr w:rsidR="00D86E8A" w:rsidRPr="00D86E8A" w14:paraId="0DF8147F" w14:textId="77777777" w:rsidTr="00132434">
        <w:tc>
          <w:tcPr>
            <w:tcW w:w="840" w:type="dxa"/>
          </w:tcPr>
          <w:p w14:paraId="02142DA2" w14:textId="77777777" w:rsidR="00D86E8A" w:rsidRPr="00D86E8A" w:rsidRDefault="00D86E8A" w:rsidP="00D86E8A">
            <w:pPr>
              <w:numPr>
                <w:ilvl w:val="0"/>
                <w:numId w:val="4"/>
              </w:numPr>
              <w:contextualSpacing/>
              <w:jc w:val="both"/>
              <w:rPr>
                <w:rFonts w:ascii="Arial" w:eastAsiaTheme="minorHAnsi" w:hAnsi="Arial" w:cs="Arial"/>
                <w:lang w:eastAsia="en-US"/>
              </w:rPr>
            </w:pPr>
          </w:p>
        </w:tc>
        <w:tc>
          <w:tcPr>
            <w:tcW w:w="1031" w:type="dxa"/>
          </w:tcPr>
          <w:p w14:paraId="5B27569F" w14:textId="77777777" w:rsidR="00D86E8A" w:rsidRPr="00D86E8A" w:rsidRDefault="00D86E8A" w:rsidP="00D86E8A">
            <w:pPr>
              <w:jc w:val="both"/>
              <w:rPr>
                <w:rFonts w:ascii="Arial" w:hAnsi="Arial" w:cs="Arial"/>
              </w:rPr>
            </w:pPr>
            <w:r w:rsidRPr="00D86E8A">
              <w:rPr>
                <w:rFonts w:ascii="Arial" w:hAnsi="Arial" w:cs="Arial"/>
              </w:rPr>
              <w:t>249903</w:t>
            </w:r>
          </w:p>
        </w:tc>
        <w:tc>
          <w:tcPr>
            <w:tcW w:w="4207" w:type="dxa"/>
          </w:tcPr>
          <w:p w14:paraId="0F330981" w14:textId="77777777" w:rsidR="00D86E8A" w:rsidRPr="00D86E8A" w:rsidRDefault="00D86E8A" w:rsidP="00D86E8A">
            <w:pPr>
              <w:jc w:val="both"/>
              <w:rPr>
                <w:rFonts w:ascii="Arial" w:hAnsi="Arial" w:cs="Arial"/>
              </w:rPr>
            </w:pPr>
            <w:r w:rsidRPr="00D86E8A">
              <w:rPr>
                <w:rFonts w:ascii="Arial" w:hAnsi="Arial" w:cs="Arial"/>
                <w:b/>
                <w:bCs/>
              </w:rPr>
              <w:t xml:space="preserve">Solução Limpeza Multiuso </w:t>
            </w:r>
          </w:p>
          <w:p w14:paraId="34004805" w14:textId="77777777" w:rsidR="00D86E8A" w:rsidRPr="00D86E8A" w:rsidRDefault="00D86E8A" w:rsidP="00D86E8A">
            <w:pPr>
              <w:jc w:val="both"/>
              <w:rPr>
                <w:rFonts w:ascii="Arial" w:hAnsi="Arial" w:cs="Arial"/>
              </w:rPr>
            </w:pPr>
            <w:r w:rsidRPr="00D86E8A">
              <w:rPr>
                <w:rFonts w:ascii="Arial" w:hAnsi="Arial" w:cs="Arial"/>
              </w:rPr>
              <w:t xml:space="preserve">Composição Básica: </w:t>
            </w:r>
            <w:proofErr w:type="spellStart"/>
            <w:r w:rsidRPr="00D86E8A">
              <w:rPr>
                <w:rFonts w:ascii="Arial" w:hAnsi="Arial" w:cs="Arial"/>
              </w:rPr>
              <w:t>Aquilbenzeno</w:t>
            </w:r>
            <w:proofErr w:type="spellEnd"/>
            <w:r w:rsidRPr="00D86E8A">
              <w:rPr>
                <w:rFonts w:ascii="Arial" w:hAnsi="Arial" w:cs="Arial"/>
              </w:rPr>
              <w:t>, Sulfonato De Sódio, Tensoativo Não</w:t>
            </w:r>
          </w:p>
          <w:p w14:paraId="09D7BD77" w14:textId="77777777" w:rsidR="00D86E8A" w:rsidRPr="00D86E8A" w:rsidRDefault="00D86E8A" w:rsidP="00D86E8A">
            <w:pPr>
              <w:jc w:val="both"/>
              <w:rPr>
                <w:rFonts w:ascii="Arial" w:hAnsi="Arial" w:cs="Arial"/>
              </w:rPr>
            </w:pPr>
            <w:r w:rsidRPr="00D86E8A">
              <w:rPr>
                <w:rFonts w:ascii="Arial" w:hAnsi="Arial" w:cs="Arial"/>
              </w:rPr>
              <w:t>Aspecto Físico: Líquido</w:t>
            </w:r>
          </w:p>
          <w:p w14:paraId="348C22F2" w14:textId="77777777" w:rsidR="00D86E8A" w:rsidRPr="00D86E8A" w:rsidRDefault="00D86E8A" w:rsidP="00D86E8A">
            <w:pPr>
              <w:jc w:val="both"/>
              <w:rPr>
                <w:rFonts w:ascii="Arial" w:hAnsi="Arial" w:cs="Arial"/>
              </w:rPr>
            </w:pPr>
            <w:r w:rsidRPr="00D86E8A">
              <w:rPr>
                <w:rFonts w:ascii="Arial" w:hAnsi="Arial" w:cs="Arial"/>
              </w:rPr>
              <w:t>Tipo Uso: Limpeza</w:t>
            </w:r>
          </w:p>
          <w:p w14:paraId="7F2577E6" w14:textId="77777777" w:rsidR="00D86E8A" w:rsidRPr="00D86E8A" w:rsidRDefault="00D86E8A" w:rsidP="00D86E8A">
            <w:pPr>
              <w:jc w:val="both"/>
              <w:rPr>
                <w:rFonts w:ascii="Arial" w:hAnsi="Arial" w:cs="Arial"/>
              </w:rPr>
            </w:pPr>
            <w:r w:rsidRPr="00D86E8A">
              <w:rPr>
                <w:rFonts w:ascii="Arial" w:hAnsi="Arial" w:cs="Arial"/>
              </w:rPr>
              <w:t>Aplicação: Limpeza Geral</w:t>
            </w:r>
          </w:p>
          <w:p w14:paraId="5B75B886" w14:textId="77777777" w:rsidR="00D86E8A" w:rsidRPr="00D86E8A" w:rsidRDefault="00D86E8A" w:rsidP="00D86E8A">
            <w:pPr>
              <w:jc w:val="both"/>
              <w:rPr>
                <w:rFonts w:ascii="Arial" w:hAnsi="Arial" w:cs="Arial"/>
              </w:rPr>
            </w:pPr>
            <w:r w:rsidRPr="00D86E8A">
              <w:rPr>
                <w:rFonts w:ascii="Arial" w:hAnsi="Arial" w:cs="Arial"/>
              </w:rPr>
              <w:t>Cor: Incolor</w:t>
            </w:r>
          </w:p>
          <w:p w14:paraId="4E34E431" w14:textId="77777777" w:rsidR="00D86E8A" w:rsidRPr="00D86E8A" w:rsidRDefault="00D86E8A" w:rsidP="00D86E8A">
            <w:pPr>
              <w:jc w:val="both"/>
              <w:rPr>
                <w:rFonts w:ascii="Arial" w:hAnsi="Arial" w:cs="Arial"/>
              </w:rPr>
            </w:pPr>
            <w:r w:rsidRPr="00D86E8A">
              <w:rPr>
                <w:rFonts w:ascii="Arial" w:hAnsi="Arial" w:cs="Arial"/>
              </w:rPr>
              <w:t xml:space="preserve">Limpador multiuso 500 ml instantâneo líquido para limpeza pesada, incolor, contendo ingredientes ativos que dissolvem e removem gorduras. composição: alquil benzeno sulfonato de sódio até 2%, álcool </w:t>
            </w:r>
            <w:proofErr w:type="spellStart"/>
            <w:r w:rsidRPr="00D86E8A">
              <w:rPr>
                <w:rFonts w:ascii="Arial" w:hAnsi="Arial" w:cs="Arial"/>
              </w:rPr>
              <w:t>lauril</w:t>
            </w:r>
            <w:proofErr w:type="spellEnd"/>
            <w:r w:rsidRPr="00D86E8A">
              <w:rPr>
                <w:rFonts w:ascii="Arial" w:hAnsi="Arial" w:cs="Arial"/>
              </w:rPr>
              <w:t xml:space="preserve"> etoxilado até 0,8%, ácido etilenodiamino </w:t>
            </w:r>
            <w:proofErr w:type="spellStart"/>
            <w:r w:rsidRPr="00D86E8A">
              <w:rPr>
                <w:rFonts w:ascii="Arial" w:hAnsi="Arial" w:cs="Arial"/>
              </w:rPr>
              <w:t>tetracético</w:t>
            </w:r>
            <w:proofErr w:type="spellEnd"/>
            <w:r w:rsidRPr="00D86E8A">
              <w:rPr>
                <w:rFonts w:ascii="Arial" w:hAnsi="Arial" w:cs="Arial"/>
              </w:rPr>
              <w:t xml:space="preserve"> até 0,4%. deverá constar no rótulo dados de identificação do fabricante, instruções para uso, código de barras, nº de autorização de funcionamento do fabricante na ANVISA, químico responsável e seu respectivo </w:t>
            </w:r>
            <w:proofErr w:type="spellStart"/>
            <w:r w:rsidRPr="00D86E8A">
              <w:rPr>
                <w:rFonts w:ascii="Arial" w:hAnsi="Arial" w:cs="Arial"/>
              </w:rPr>
              <w:t>crq</w:t>
            </w:r>
            <w:proofErr w:type="spellEnd"/>
            <w:r w:rsidRPr="00D86E8A">
              <w:rPr>
                <w:rFonts w:ascii="Arial" w:hAnsi="Arial" w:cs="Arial"/>
              </w:rPr>
              <w:t>, data de validade, nº do lote e data de fabricação.</w:t>
            </w:r>
          </w:p>
        </w:tc>
        <w:tc>
          <w:tcPr>
            <w:tcW w:w="1551" w:type="dxa"/>
          </w:tcPr>
          <w:p w14:paraId="5E22FAC6" w14:textId="77777777" w:rsidR="00D86E8A" w:rsidRPr="00D86E8A" w:rsidRDefault="00D86E8A" w:rsidP="00D86E8A">
            <w:pPr>
              <w:autoSpaceDE w:val="0"/>
              <w:autoSpaceDN w:val="0"/>
              <w:adjustRightInd w:val="0"/>
              <w:jc w:val="both"/>
              <w:rPr>
                <w:rFonts w:ascii="Arial" w:hAnsi="Arial" w:cs="Arial"/>
                <w:shd w:val="clear" w:color="auto" w:fill="FFFFFF"/>
              </w:rPr>
            </w:pPr>
            <w:r w:rsidRPr="00D86E8A">
              <w:rPr>
                <w:rFonts w:ascii="Arial" w:hAnsi="Arial" w:cs="Arial"/>
                <w:shd w:val="clear" w:color="auto" w:fill="FFFFFF"/>
              </w:rPr>
              <w:t>Frasco 500ml</w:t>
            </w:r>
          </w:p>
        </w:tc>
        <w:tc>
          <w:tcPr>
            <w:tcW w:w="865" w:type="dxa"/>
          </w:tcPr>
          <w:p w14:paraId="7EFB6900" w14:textId="77777777" w:rsidR="00D86E8A" w:rsidRPr="00D86E8A" w:rsidRDefault="00D86E8A" w:rsidP="00D86E8A">
            <w:pPr>
              <w:autoSpaceDE w:val="0"/>
              <w:autoSpaceDN w:val="0"/>
              <w:adjustRightInd w:val="0"/>
              <w:jc w:val="both"/>
              <w:rPr>
                <w:rFonts w:ascii="Arial" w:hAnsi="Arial" w:cs="Arial"/>
                <w:shd w:val="clear" w:color="auto" w:fill="FFFFFF"/>
              </w:rPr>
            </w:pPr>
            <w:r w:rsidRPr="00D86E8A">
              <w:rPr>
                <w:rFonts w:ascii="Arial" w:hAnsi="Arial" w:cs="Arial"/>
                <w:shd w:val="clear" w:color="auto" w:fill="FFFFFF"/>
              </w:rPr>
              <w:t>36</w:t>
            </w:r>
          </w:p>
        </w:tc>
      </w:tr>
    </w:tbl>
    <w:p w14:paraId="01370A68" w14:textId="77777777" w:rsidR="00D86E8A" w:rsidRPr="00D86E8A" w:rsidRDefault="00D86E8A" w:rsidP="00D86E8A">
      <w:pPr>
        <w:spacing w:after="160" w:line="259" w:lineRule="auto"/>
        <w:jc w:val="center"/>
        <w:rPr>
          <w:rFonts w:ascii="Arial" w:eastAsiaTheme="minorHAnsi" w:hAnsi="Arial" w:cs="Arial"/>
          <w:kern w:val="2"/>
          <w:lang w:eastAsia="en-US"/>
          <w14:ligatures w14:val="standardContextual"/>
        </w:rPr>
      </w:pPr>
    </w:p>
    <w:p w14:paraId="3796E916" w14:textId="77777777" w:rsidR="00D86E8A" w:rsidRPr="00D86E8A" w:rsidRDefault="00D86E8A" w:rsidP="00D86E8A">
      <w:pPr>
        <w:spacing w:after="160" w:line="259" w:lineRule="auto"/>
        <w:jc w:val="both"/>
        <w:rPr>
          <w:rFonts w:ascii="Arial" w:eastAsiaTheme="minorHAnsi" w:hAnsi="Arial" w:cs="Arial"/>
          <w:kern w:val="2"/>
          <w:lang w:eastAsia="en-US"/>
          <w14:ligatures w14:val="standardContextual"/>
        </w:rPr>
      </w:pPr>
      <w:r w:rsidRPr="00D86E8A">
        <w:rPr>
          <w:rFonts w:ascii="Arial" w:eastAsiaTheme="minorHAnsi" w:hAnsi="Arial" w:cs="Arial"/>
          <w:kern w:val="2"/>
          <w:lang w:eastAsia="en-US"/>
          <w14:ligatures w14:val="standardContextual"/>
        </w:rPr>
        <w:t>OBS: *O código CATMAT serve apenas como referência para lançamento do processo Portal de Compras do Governo Federal. Qualquer divergência entre as especificações da planilha da Câmara Municipal e as especificações da planilha CATMAT permanecerá as especificações da Câmara municipal</w:t>
      </w:r>
    </w:p>
    <w:p w14:paraId="3378B86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 A contratação será dividida em lote global, conforme tabela abaixo:</w:t>
      </w:r>
    </w:p>
    <w:p w14:paraId="39470A54" w14:textId="77777777" w:rsidR="00D86E8A" w:rsidRPr="00D86E8A" w:rsidRDefault="00D86E8A" w:rsidP="00D86E8A">
      <w:pPr>
        <w:tabs>
          <w:tab w:val="left" w:pos="142"/>
        </w:tabs>
        <w:spacing w:after="160" w:line="259" w:lineRule="auto"/>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    1.2.1. Optando-se por participar do lote global, deve o fornecedor enviar proposta para   todos os itens que o compõem.</w:t>
      </w:r>
    </w:p>
    <w:p w14:paraId="75641A3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 O critério de julgamento adotado será o menor preço global, observadas as exigências contidas neste Aviso de Contratação Direta e seus Anexos quanto às especificações do objeto.</w:t>
      </w:r>
    </w:p>
    <w:p w14:paraId="1C4ED12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 DA PARTICIPAÇÃO NA DISPENSA ELETRÔNICA</w:t>
      </w:r>
    </w:p>
    <w:p w14:paraId="16BA93E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2.1. A participação na presente dispensa eletrônica se dará mediante a utilização do Sistema BBMNET, disponível no endereço eletrônico www.novobbmnet.com.br.</w:t>
      </w:r>
    </w:p>
    <w:p w14:paraId="0EC9748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2.1.1.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188A7A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2.2. Não poderão participar desta dispensa de licitação os fornecedores:</w:t>
      </w:r>
    </w:p>
    <w:p w14:paraId="529388A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2.2.1. que não atendam às condições deste Aviso de Contratação Direta e seu(s) anexo(s);</w:t>
      </w:r>
    </w:p>
    <w:p w14:paraId="00ED6AB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2.2.2. estrangeiros que não tenham representação legal no Brasil com poderes expressos para receber citação e responder administrativa ou judicialmente;</w:t>
      </w:r>
    </w:p>
    <w:p w14:paraId="2F23F3B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2.2.3. que se enquadrem nas vedações do art. 14 da Lei 14.133/21.</w:t>
      </w:r>
    </w:p>
    <w:p w14:paraId="1149189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2.2.4. É facultado a qualquer interessado a apresentação de pedido de esclarecimentos sobre o ato convocatório da dispensa eletrônica e seus anexos.</w:t>
      </w:r>
    </w:p>
    <w:p w14:paraId="3C40E97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2.2.5. Os esclarecimentos pretendidos serão dirigidos em até 1 (um) dia antes da sessão, preferencialmente pelo sistema no endereço www.novobbmnet.com.br, e-mail</w:t>
      </w:r>
      <w:proofErr w:type="gramStart"/>
      <w:r w:rsidRPr="00D86E8A">
        <w:rPr>
          <w:rFonts w:asciiTheme="minorHAnsi" w:eastAsiaTheme="minorHAnsi" w:hAnsiTheme="minorHAnsi" w:cstheme="minorBidi"/>
          <w:kern w:val="2"/>
          <w:sz w:val="24"/>
          <w:szCs w:val="24"/>
          <w:lang w:eastAsia="en-US"/>
          <w14:ligatures w14:val="standardContextual"/>
        </w:rPr>
        <w:t>: .</w:t>
      </w:r>
      <w:proofErr w:type="gramEnd"/>
      <w:r w:rsidRPr="00D86E8A">
        <w:rPr>
          <w:rFonts w:asciiTheme="minorHAnsi" w:eastAsiaTheme="minorHAnsi" w:hAnsiTheme="minorHAnsi" w:cstheme="minorBidi"/>
          <w:kern w:val="2"/>
          <w:sz w:val="24"/>
          <w:szCs w:val="24"/>
          <w:lang w:eastAsia="en-US"/>
          <w14:ligatures w14:val="standardContextual"/>
        </w:rPr>
        <w:t>simone@cmcruzeiro.sp.gpv.br através do telefone: (12)31437591 ou presencialmente através de protocolo central, no horário das 13h00min às 17h00min, de segunda a sexta feira, endereçado ao setor de Licitações da Câmara Municipal de Cruzeiro/SP, localizado à Avenida Major Novaes, nº 499, Centro, Cruzeiro/SP.</w:t>
      </w:r>
    </w:p>
    <w:p w14:paraId="2148D6C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2.2.6. Qualquer modificação ou alteração serão divulgadas na Imprensa Oficial do Estado de São Paulo, e/ou site da Plataforma BBMNET: www.novobbmnet.com.br e no site oficial da Câmara Municipal de Cruzeiro, para conhecimento de todos os interessados.</w:t>
      </w:r>
    </w:p>
    <w:p w14:paraId="0263708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 DO INGRESSO NA DISPENSA ELETRÔNICA E CADASTRAMENTO DA PROPOSTA INICIAL</w:t>
      </w:r>
    </w:p>
    <w:p w14:paraId="3BE17AC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3.1. O ingresso do fornecedor na disputa da dispensa eletrônica se dará com o cadastramento de sua proposta inicial, na forma deste item.</w:t>
      </w:r>
    </w:p>
    <w:p w14:paraId="543129C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3.2. O fornecedor interessado encaminhará exclusivamente por meio do Sistema BBMNET, a proposta com a descrição do objeto ofertado e a marca do produto, quando for o caso, e o preço, até a data e o horário estabelecidos para o fim de recebimento de propostas.</w:t>
      </w:r>
    </w:p>
    <w:p w14:paraId="7D1C61D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3.3. Todas as especificações do objeto contidas na proposta, em especial o preço, vinculam a Contratada.</w:t>
      </w:r>
    </w:p>
    <w:p w14:paraId="44E2C8A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3.4. Nos valores propostos estarão inclusos todos os custos operacionais, encargos previdenciários, trabalhistas, tributários, comerciais e quaisquer outros que incidam direta ou indiretamente no objeto desta dispensa de licitação;</w:t>
      </w:r>
    </w:p>
    <w:p w14:paraId="4B3799A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3.4.1. Os preços ofertados, tanto na proposta inicial, quanto na etapa de lances, serão de exclusiva responsabilidade do fornecedor.</w:t>
      </w:r>
    </w:p>
    <w:p w14:paraId="2F0DD13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3.5.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01F098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3.6. No cadastramento da proposta inicial, o fornecedor deverá assinalar em campo próprio do sistema eletrônico, que atende as seguintes declarações:</w:t>
      </w:r>
    </w:p>
    <w:p w14:paraId="01BCAFB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3.6.1. Declaramos que inexiste fato impeditivo para licitar ou contratar com a Administração Pública.</w:t>
      </w:r>
    </w:p>
    <w:p w14:paraId="3EAE0A7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3.6.2. Declaramos o enquadramento na condição de microempresa e empresa de pequeno porte, nos termos da Lei Complementar nº 123, de 2006, quando couber.</w:t>
      </w:r>
    </w:p>
    <w:p w14:paraId="35D49BA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3.6.3. Declaramos o pleno conhecimento e aceitação das regras e das condições gerais da contratação, constantes do procedimento.</w:t>
      </w:r>
    </w:p>
    <w:p w14:paraId="3863278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3.6.4. Declaramos nossa responsabilidade pelas transações efetuadas no sistema, assumindo como firmes e verdadeiras.</w:t>
      </w:r>
    </w:p>
    <w:p w14:paraId="4EF0878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3.6.5. Declaramos o cumprimento das exigências de reserva de cargos para pessoa com deficiência e para reabilitado da Previdência Social, de que trata o art. 93 da Lei nº 8.213, de 24 de julho de 1991, se couber.</w:t>
      </w:r>
    </w:p>
    <w:p w14:paraId="7C8B972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3.6.6. Declaramos o cumprimento do disposto no inciso VI do art. 68 da Lei nº 14.133, de 2021.</w:t>
      </w:r>
    </w:p>
    <w:p w14:paraId="1231FEC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3.7. Quando houver variação mínima entre lances, fica facultado ao fornecedor, ao cadastrar sua proposta inicial, a parametrização de valor final mínimo, com o registro do seu lance final aceitável (menor preço ou maior desconto, conforme o caso).</w:t>
      </w:r>
    </w:p>
    <w:p w14:paraId="23088CF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3.7.1. Feita essa opção os lances serão enviados automaticamente pelo sistema, respeitados os limites cadastrados pelo fornecedor e o intervalo mínimo entre lances previsto neste aviso.</w:t>
      </w:r>
    </w:p>
    <w:p w14:paraId="1A1388D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3.7.1.1. Sem prejuízo do disposto acima, os lances poderão ser enviados manualmente, na forma da seção respectiva deste Aviso de Contratação Direta;</w:t>
      </w:r>
    </w:p>
    <w:p w14:paraId="7A7555A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3.7.2. O valor mínimo parametrizado possui caráter sigiloso aos demais participantes do certame e para o órgão ou entidade contratante. Apenas os lances efetivamente enviados poderão ser conhecidos dos fornecedores na forma da seção seguinte deste Aviso.</w:t>
      </w:r>
    </w:p>
    <w:p w14:paraId="0264C92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 DA FASE DE LANCES</w:t>
      </w:r>
    </w:p>
    <w:p w14:paraId="6F86C2F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4.1. A partir das 09 horas da data estabelecida neste Aviso de Contratação Direta, a sessão pública será automaticamente aberta pelo sistema para o envio de lances públicos e sucessivos, exclusivamente por meio do sistema eletrônico, sendo encerrado às 15 horas.</w:t>
      </w:r>
    </w:p>
    <w:p w14:paraId="1FF1CAE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4.2. Iniciada a etapa competitiva, os fornecedores deverão encaminhar lances exclusivamente por meio de sistema eletrônico.</w:t>
      </w:r>
    </w:p>
    <w:p w14:paraId="1A02F78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4.2.1. O lance deverá ser ofertado pelo valor global do lote.</w:t>
      </w:r>
    </w:p>
    <w:p w14:paraId="7EDF0BE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4.3. O fornecedor somente poderá oferecer valor inferior ou maior percentual de desconto em relação ao último lance por ele ofertado e registrado pelo sistema.</w:t>
      </w:r>
    </w:p>
    <w:p w14:paraId="4DD85B2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4.3.1. O intervalo mínimo de diferença de valores ou percentuais entre os lances, quando a disputa for por menor preço, que incidirá em relação ao que cobrir a melhor oferta é de </w:t>
      </w:r>
      <w:r w:rsidRPr="00D86E8A">
        <w:rPr>
          <w:rFonts w:asciiTheme="minorHAnsi" w:eastAsiaTheme="minorHAnsi" w:hAnsiTheme="minorHAnsi" w:cstheme="minorBidi"/>
          <w:b/>
          <w:bCs/>
          <w:kern w:val="2"/>
          <w:sz w:val="24"/>
          <w:szCs w:val="24"/>
          <w:lang w:eastAsia="en-US"/>
          <w14:ligatures w14:val="standardContextual"/>
        </w:rPr>
        <w:t>R$ 100,00 (cem reais).</w:t>
      </w:r>
    </w:p>
    <w:p w14:paraId="002EF1D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4.4. Havendo lances iguais ao menor já ofertado, prevalecerá aquele que for recebido e registrado primeiro no sistema.</w:t>
      </w:r>
    </w:p>
    <w:p w14:paraId="23FFAD4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4.5. Caso o fornecedor não apresente lances, concorrerá com o valor de sua proposta inicial.</w:t>
      </w:r>
    </w:p>
    <w:p w14:paraId="22A83CA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4.6. Durante o procedimento, os fornecedores serão informados, em tempo real, do valor do menor lance registrado, VEDADA A IDENTIFICAÇÃO DO FORNECEDOR.</w:t>
      </w:r>
    </w:p>
    <w:p w14:paraId="2B2C17E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4.7. Imediatamente após o término do prazo estabelecido para a fase de lances, haverá o seu encerramento, com o ordenamento e divulgação dos lances, pelo sistema, em ordem crescente de classificação.</w:t>
      </w:r>
    </w:p>
    <w:p w14:paraId="559CEF9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4.7.1. O encerramento da fase de lances ocorrerá de forma automática pontualmente no horário indicado, por prorrogação automática que será de 2 (dois) minutos e ocorrerá sucessivamente sempre que houver lances enviados nesse período de prorrogação, inclusive no caso de lances intermediários.</w:t>
      </w:r>
    </w:p>
    <w:p w14:paraId="009FB64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 DO JULGAMENTO DAS PROPOSTAS DE PREÇO</w:t>
      </w:r>
    </w:p>
    <w:p w14:paraId="0A201CB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5.1. Encerrada a fase de lances, será verificada a conformidade da proposta classificada em primeiro lugar quanto à adequação do objeto e à compatibilidade do preço em relação ao estipulado para a contratação.</w:t>
      </w:r>
    </w:p>
    <w:p w14:paraId="0CFA029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5.2. No caso de o preço da proposta vencedora estar acima do estimado pela Administração, poderá haver a negociação de condições mais vantajosas.</w:t>
      </w:r>
    </w:p>
    <w:p w14:paraId="6E42B1C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5.3. Estando o preço compatível, será solicitado o envio da proposta e, se necessário, de documentos complementares, adequada ao último lance.</w:t>
      </w:r>
    </w:p>
    <w:p w14:paraId="0FAB5A6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5.3.1. Além da documentação supracitada, o fornecedor com a melhor proposta, conforme o caso, deverá encaminhar planilha com indicação de custos unitários e formação de preços.</w:t>
      </w:r>
    </w:p>
    <w:p w14:paraId="3BB8E72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5.4. O prazo de validade da proposta não será inferior a 60 (sessenta) dias, a contar da data de sua apresentação.</w:t>
      </w:r>
    </w:p>
    <w:p w14:paraId="3F87CD8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5.5. Será desclassificada a proposta vencedora que:</w:t>
      </w:r>
    </w:p>
    <w:p w14:paraId="57E4AD8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5.5.1. contiver vícios insanáveis;</w:t>
      </w:r>
    </w:p>
    <w:p w14:paraId="7AE0F23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5.5.2. não obedecer às especificações técnicas pormenorizadas neste aviso ou em seus anexos;</w:t>
      </w:r>
    </w:p>
    <w:p w14:paraId="22B85B2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5.5.3. apresentar preços inexequíveis ou permanecerem acima do preço máximo definido para a contratação;</w:t>
      </w:r>
    </w:p>
    <w:p w14:paraId="158EC6A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5.5.4. não tiverem sua exequibilidade demonstrada, quando exigido pela Administração;</w:t>
      </w:r>
    </w:p>
    <w:p w14:paraId="2167F7C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5.5.5. apresentar desconformidade com quaisquer outras exigências deste aviso ou seus anexos, desde que insanável.</w:t>
      </w:r>
    </w:p>
    <w:p w14:paraId="2C99FBA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5.6. Se houver indícios de inexequibilidade da proposta de preço, ou em caso da necessidade de esclarecimentos complementares, poderão ser efetuadas diligências, para que a empresa comprove a exequibilidade da proposta.</w:t>
      </w:r>
    </w:p>
    <w:p w14:paraId="2A5794B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5.7. Erros no preenchimento da planilha não constituem motivo para a desclassificação da proposta. A planilha ser ajustada pelo fornecedor, no prazo indicado via sistema, desde que não haja majoração do preço.</w:t>
      </w:r>
    </w:p>
    <w:p w14:paraId="7CF073D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5.8. Se a proposta ou lance vencedor for desclassificado, será examinada a proposta ou lance subsequente, e, assim sucessivamente, na ordem de classificação.</w:t>
      </w:r>
    </w:p>
    <w:p w14:paraId="2F99C12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5.9. Havendo necessidade, a sessão será suspensa, informando-os no “chat” para a sua continuidade.</w:t>
      </w:r>
    </w:p>
    <w:p w14:paraId="38939CF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5.10. Encerrada a análise quanto à aceitação da proposta, se iniciará a fase de habilitação, observado o disposto neste Aviso de Contratação Direta.</w:t>
      </w:r>
    </w:p>
    <w:p w14:paraId="11F927C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6. DA HABILITAÇÃO</w:t>
      </w:r>
    </w:p>
    <w:p w14:paraId="1E78407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6.1. 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30 (trinta) minutos, a contar do disparo da mensagem da liberação do comando para inserção dos documentos, sujeito à desclassificação, caso não faça no tempo determinado.</w:t>
      </w:r>
    </w:p>
    <w:p w14:paraId="064E8F3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6.1.1. É dever do fornecedor atualizar previamente os documentos para que estejam vigentes na data da abertura da sessão pública, ou encaminhar, quando solicitado, a respectiva documentação atualizada.</w:t>
      </w:r>
    </w:p>
    <w:p w14:paraId="0ED822D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6.1.2. O descumprimento do subitem acima implicará a inabilitação do fornecedor, exceto se a consulta aos sítios eletrônicos oficiais emissores de certidões lograr êxito em encontrar a(s) certidão(</w:t>
      </w:r>
      <w:proofErr w:type="spellStart"/>
      <w:r w:rsidRPr="00D86E8A">
        <w:rPr>
          <w:rFonts w:asciiTheme="minorHAnsi" w:eastAsiaTheme="minorHAnsi" w:hAnsiTheme="minorHAnsi" w:cstheme="minorBidi"/>
          <w:kern w:val="2"/>
          <w:sz w:val="24"/>
          <w:szCs w:val="24"/>
          <w:lang w:eastAsia="en-US"/>
          <w14:ligatures w14:val="standardContextual"/>
        </w:rPr>
        <w:t>ões</w:t>
      </w:r>
      <w:proofErr w:type="spellEnd"/>
      <w:r w:rsidRPr="00D86E8A">
        <w:rPr>
          <w:rFonts w:asciiTheme="minorHAnsi" w:eastAsiaTheme="minorHAnsi" w:hAnsiTheme="minorHAnsi" w:cstheme="minorBidi"/>
          <w:kern w:val="2"/>
          <w:sz w:val="24"/>
          <w:szCs w:val="24"/>
          <w:lang w:eastAsia="en-US"/>
          <w14:ligatures w14:val="standardContextual"/>
        </w:rPr>
        <w:t>) válida(s).</w:t>
      </w:r>
    </w:p>
    <w:p w14:paraId="14BD7C5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6.2.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458784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6.3. Somente haverá a necessidade de comprovação do preenchimento de requisitos mediante apresentação dos documentos originais </w:t>
      </w:r>
      <w:proofErr w:type="spellStart"/>
      <w:r w:rsidRPr="00D86E8A">
        <w:rPr>
          <w:rFonts w:asciiTheme="minorHAnsi" w:eastAsiaTheme="minorHAnsi" w:hAnsiTheme="minorHAnsi" w:cstheme="minorBidi"/>
          <w:kern w:val="2"/>
          <w:sz w:val="24"/>
          <w:szCs w:val="24"/>
          <w:lang w:eastAsia="en-US"/>
          <w14:ligatures w14:val="standardContextual"/>
        </w:rPr>
        <w:t>não-digitais</w:t>
      </w:r>
      <w:proofErr w:type="spellEnd"/>
      <w:r w:rsidRPr="00D86E8A">
        <w:rPr>
          <w:rFonts w:asciiTheme="minorHAnsi" w:eastAsiaTheme="minorHAnsi" w:hAnsiTheme="minorHAnsi" w:cstheme="minorBidi"/>
          <w:kern w:val="2"/>
          <w:sz w:val="24"/>
          <w:szCs w:val="24"/>
          <w:lang w:eastAsia="en-US"/>
          <w14:ligatures w14:val="standardContextual"/>
        </w:rPr>
        <w:t xml:space="preserve"> quando houver dúvida em relação à integridade do documento digital.</w:t>
      </w:r>
    </w:p>
    <w:p w14:paraId="110A8DF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6.4. Será inabilitado o fornecedor que não comprovar sua habilitação, seja por não apresentar quaisquer dos documentos exigidos, ou apresentá-los em desacordo com o estabelecido neste Aviso de Contratação Direta.</w:t>
      </w:r>
    </w:p>
    <w:p w14:paraId="5CF403B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6.4.1.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400B1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6.5. Constatado o atendimento às exigências de habilitação, o fornecedor será habilitado.</w:t>
      </w:r>
    </w:p>
    <w:p w14:paraId="6BF5D88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7. DA CONTRATAÇÃO</w:t>
      </w:r>
    </w:p>
    <w:p w14:paraId="518194B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7.1. Após a homologação e adjudicação, caso se conclua pela contratação, será firmado Termo de Contrato ou emitido instrumento equivalente.</w:t>
      </w:r>
    </w:p>
    <w:p w14:paraId="7332A46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7.2. O adjudicatário terá o prazo de 05 (cinco) dias corridos, contados a partir da data de sua convocação, para assinar o Termo de Contrato ou aceitar instrumento equivalente – Anexo IV – Minuta de Termo de Contrato, conforme o caso, sob pena de decair do direito à contratação, sem prejuízo das sanções previstas neste Aviso de Contratação Direta.</w:t>
      </w:r>
    </w:p>
    <w:p w14:paraId="78DA6D5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7.2.1. O prazo previsto para assinatura do contrato ou aceitação da nota de empenho ou instrumento equivalente poderá ser prorrogado 1 (uma) vez, por igual período, por solicitação justificada do adjudicatário e aceita pela Administração.</w:t>
      </w:r>
    </w:p>
    <w:p w14:paraId="6EA1A61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7.3. Na assinatura do contrato ou do instrumento equivalente será exigida a comprovação das condições de habilitação e contratação consignadas neste aviso, que deverão ser mantidas pelo fornecedor durante a vigência do contrato.</w:t>
      </w:r>
    </w:p>
    <w:p w14:paraId="4A6E2B4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8. DAS SANÇÕES</w:t>
      </w:r>
    </w:p>
    <w:p w14:paraId="7F7E478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8.1. Comete infração administrativa o fornecedor que cometer quaisquer das infrações previstas no art. 155 da Lei nº 14.133, de 2021.</w:t>
      </w:r>
    </w:p>
    <w:p w14:paraId="2A8B345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8.2. O fornecedor que cometer qualquer das infrações discriminadas no art. 155 da Lei 14.133/21 ficará sujeito, sem prejuízo da responsabilidade civil e criminal, às seguintes sanções previstas no art. 156 da Lei 14.133/21:</w:t>
      </w:r>
    </w:p>
    <w:p w14:paraId="3963412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 Advertência;</w:t>
      </w:r>
    </w:p>
    <w:p w14:paraId="2FC819D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b) Multa de 2% (dois por cento) sobre o valor estimado do(s) item(s) prejudicado(s) pela conduta do fornecedor;</w:t>
      </w:r>
    </w:p>
    <w:p w14:paraId="2A94135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 Impedimento de licitar e contratar no âmbito da Administração Pública direta e indireta do ente federativo que tiver aplicado a sanção, pelo prazo máximo de 3 (três) anos, quando não se justificar a imposição de penalidade mais grave;</w:t>
      </w:r>
    </w:p>
    <w:p w14:paraId="0DB5C57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d) 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w:t>
      </w:r>
    </w:p>
    <w:p w14:paraId="11656B8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8.3. Se a multa aplicada e as indenizações cabíveis forem superiores ao valor de pagamento eventualmente devido pela Administração ao contratado, além da perda desse valor, a diferença será descontada da garantia prestada ou será cobrada judicialmente.</w:t>
      </w:r>
    </w:p>
    <w:p w14:paraId="7ADAF93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8.4. A aplicação das sanções previstas neste Aviso de Contratação Direta, em hipótese alguma, exime a obrigação de reparação integral do dano causado à Administração Pública.</w:t>
      </w:r>
    </w:p>
    <w:p w14:paraId="3D970D9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8.5. A penalidade de multa pode ser aplicada cumulativamente com as demais sanções.</w:t>
      </w:r>
    </w:p>
    <w:p w14:paraId="66F141A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 DAS DISPOSIÇÕES GERAIS</w:t>
      </w:r>
    </w:p>
    <w:p w14:paraId="506FAD4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9.1. O procedimento será divulgado no site BBMNET, no site oficial da Câmara Municipal de Cruzeiro, e no Portal Nacional de Contratações Públicas - PNCP.</w:t>
      </w:r>
    </w:p>
    <w:p w14:paraId="67577D4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9.2. No caso de todos os fornecedores restarem desclassificados ou inabilitados (procedimento fracassado), a Administração poderá:</w:t>
      </w:r>
    </w:p>
    <w:p w14:paraId="226E93C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9.2.1. republicar o presente aviso com uma nova data;</w:t>
      </w:r>
    </w:p>
    <w:p w14:paraId="07289BA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9.2.2. valer-se, para a contratação, de proposta obtida na pesquisa de preços que serviu de base ao procedimento, se houver, privilegiando-se os menores preços, sempre que possível, e desde que atendidas às condições de habilitação exigidas.</w:t>
      </w:r>
    </w:p>
    <w:p w14:paraId="3BE8256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9.2.3. fixar prazo para que possa haver adequação das propostas ou da documentação de habilitação, conforme o caso.</w:t>
      </w:r>
    </w:p>
    <w:p w14:paraId="53EF515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9.3. As providências dos subitens 9.2.1 e 9.2.2 acima poderão ser utilizadas se não houver o comparecimento de quaisquer fornecedores interessados (procedimento deserto).</w:t>
      </w:r>
    </w:p>
    <w:p w14:paraId="1F10FCB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69BB6DC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9.5. Caberá ao fornecedor acompanhar as operações, ficando responsável pelo ônus decorrente da perda do negócio diante da inobservância de quaisquer mensagens emitidas pela Administração ou de sua desconexão.</w:t>
      </w:r>
    </w:p>
    <w:p w14:paraId="566ED30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4A21FF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9.7. Os horários estabelecidos na divulgação deste procedimento e durante o envio de lances observarão o horário de Brasília-DF, inclusive para contagem de tempo e registro no Sistema e na documentação relativa ao procedimento.</w:t>
      </w:r>
    </w:p>
    <w:p w14:paraId="0AB1F71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14.133/21.</w:t>
      </w:r>
    </w:p>
    <w:p w14:paraId="6861009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9.9. Integram este Aviso de Contratação Direta, para todos os fins e efeitos, os seguintes anexos: </w:t>
      </w:r>
    </w:p>
    <w:p w14:paraId="6C60E63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9.9.1. ANEXO I – Documentação exigida para Habilitação;</w:t>
      </w:r>
    </w:p>
    <w:p w14:paraId="5C6CB6C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9.9.2. ANEXO II – Planilha de Custos e Formação de Preços;</w:t>
      </w:r>
    </w:p>
    <w:p w14:paraId="51ABDDC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9.9.3. ANEXO III – Termo de Referência;</w:t>
      </w:r>
    </w:p>
    <w:p w14:paraId="496923E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9.9.4. ANEXO IV – Minuta de Termo de Contrato (ou instrumento equivalente);</w:t>
      </w:r>
    </w:p>
    <w:p w14:paraId="6193C06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9.9.5. ANEXO V – Termo de Ciência e Notificação;</w:t>
      </w:r>
    </w:p>
    <w:p w14:paraId="7C499EB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9.9.6. ANEXO VI – Declaração de documentos à disposição do TCE-SP;</w:t>
      </w:r>
    </w:p>
    <w:p w14:paraId="2F5B98A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 </w:t>
      </w:r>
    </w:p>
    <w:p w14:paraId="67FBBFA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3FF3DE47" w14:textId="77777777" w:rsidR="00D86E8A" w:rsidRPr="00D86E8A" w:rsidRDefault="00D86E8A" w:rsidP="00D86E8A">
      <w:pPr>
        <w:spacing w:after="160" w:line="259" w:lineRule="auto"/>
        <w:jc w:val="cente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Cruzeiro, 06 de agosto 2026.</w:t>
      </w:r>
    </w:p>
    <w:p w14:paraId="54D9B5A8" w14:textId="77777777" w:rsidR="00D86E8A" w:rsidRPr="00D86E8A" w:rsidRDefault="00D86E8A" w:rsidP="00D86E8A">
      <w:pPr>
        <w:spacing w:after="160" w:line="259" w:lineRule="auto"/>
        <w:jc w:val="center"/>
        <w:rPr>
          <w:rFonts w:asciiTheme="minorHAnsi" w:eastAsiaTheme="minorHAnsi" w:hAnsiTheme="minorHAnsi" w:cstheme="minorBidi"/>
          <w:kern w:val="2"/>
          <w:sz w:val="24"/>
          <w:szCs w:val="24"/>
          <w:lang w:eastAsia="en-US"/>
          <w14:ligatures w14:val="standardContextual"/>
        </w:rPr>
      </w:pPr>
    </w:p>
    <w:p w14:paraId="3F1ADB34" w14:textId="77777777" w:rsidR="00D86E8A" w:rsidRPr="00D86E8A" w:rsidRDefault="00D86E8A" w:rsidP="00D86E8A">
      <w:pPr>
        <w:spacing w:line="259" w:lineRule="auto"/>
        <w:jc w:val="cente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Paulo Filipe da Silva Almeida </w:t>
      </w:r>
    </w:p>
    <w:p w14:paraId="04582652" w14:textId="77777777" w:rsidR="00D86E8A" w:rsidRPr="00D86E8A" w:rsidRDefault="00D86E8A" w:rsidP="00D86E8A">
      <w:pPr>
        <w:spacing w:line="259" w:lineRule="auto"/>
        <w:jc w:val="cente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Presidente da Câmara Municipal de Cruzeiro</w:t>
      </w:r>
    </w:p>
    <w:p w14:paraId="44C2D5C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3E4134B6"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lastRenderedPageBreak/>
        <w:t>ANEXO I</w:t>
      </w:r>
    </w:p>
    <w:p w14:paraId="66900707"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DOCUMENTOS PARA HABILITAÇÃO</w:t>
      </w:r>
    </w:p>
    <w:p w14:paraId="3E6A7A60"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p>
    <w:p w14:paraId="15E57EC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 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30 (TRINTA) MINUTOS, a contar do disparo da mensagem da liberação do comando para inserção dos documentos, sujeito à desclassificação, caso não faça no tempo determinado.</w:t>
      </w:r>
    </w:p>
    <w:p w14:paraId="203C8FB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 Habilitação Jurídica.</w:t>
      </w:r>
    </w:p>
    <w:p w14:paraId="4E619AD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2.1. Ato constitutivo, estatuto ou contrato social em vigor, ou registro empresarial devidamente registrado. Em se tratando de sociedade por ações, o estatuto social deverá vir acompanhado dos documentos de eleição de seus administradores.</w:t>
      </w:r>
    </w:p>
    <w:p w14:paraId="117E41F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2.2. Os documentos mencionados no item 2.1 deverão estar acompanhados de todas as alterações e/ou da respectiva consolidação, conforme legislação em vigor.</w:t>
      </w:r>
    </w:p>
    <w:p w14:paraId="33B6418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2.3. Identificação: RG, CPF, CNH ou documento equivalente que, por força de lei, tenha validade para fins de identificação em todo o território nacional.</w:t>
      </w:r>
    </w:p>
    <w:p w14:paraId="71FBCD5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 Regularidade Fiscal, Social e Trabalhista.</w:t>
      </w:r>
    </w:p>
    <w:p w14:paraId="6401C73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3.1. Prova de inscrição no Cadastro Nacional de Pessoas Jurídicas ou no Cadastro de Pessoas Físicas, conforme o caso.</w:t>
      </w:r>
    </w:p>
    <w:p w14:paraId="33447AC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3.2. Prova de inscrição no Cadastro de Contribuintes Estadual ou Municipal, relativo à sede ou domicílio do licitante, pertinente ao seu ramo de atividade e compatível com o objeto do certame;</w:t>
      </w:r>
    </w:p>
    <w:p w14:paraId="6527BA9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3.3. Prova de Regularidade para com a Fazenda Nacional, comprovada mediante fornecimento de Certidão conjunta negativa ou positiva com efeitos de negativa de débitos relativos a Tributos Federais e a Dívida Ativa da União, e Seguridade Social.</w:t>
      </w:r>
    </w:p>
    <w:p w14:paraId="402D8AC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3.4. Prova de regularidade com a Fazenda Estadual (se houver) e Municipal do domicílio ou sede do licitante, relativa à atividade em cujo exercício contrata ou concorre;</w:t>
      </w:r>
    </w:p>
    <w:p w14:paraId="2E317A9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3.4.1. Caso o licitante seja considerado isento dos tributos estadual ou municipal relacionados ao objeto licitatório, deverá comprovar tal condição mediante declaração </w:t>
      </w:r>
      <w:r w:rsidRPr="00D86E8A">
        <w:rPr>
          <w:rFonts w:asciiTheme="minorHAnsi" w:eastAsiaTheme="minorHAnsi" w:hAnsiTheme="minorHAnsi" w:cstheme="minorBidi"/>
          <w:kern w:val="2"/>
          <w:sz w:val="24"/>
          <w:szCs w:val="24"/>
          <w:lang w:eastAsia="en-US"/>
          <w14:ligatures w14:val="standardContextual"/>
        </w:rPr>
        <w:lastRenderedPageBreak/>
        <w:t>da Fazenda Estadual ou municipal do seu domicílio ou sede, ou outra equivalente, na forma da lei.</w:t>
      </w:r>
    </w:p>
    <w:p w14:paraId="3B38B03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3.5. Prova de regularidade de recolhimento de Fundo de Garantia por Tempo de Serviço-FGTS, mediante a apresentação de Certificado fornecido pela Caixa Econômica Federal.</w:t>
      </w:r>
    </w:p>
    <w:p w14:paraId="08CD4B7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3.6. Prova de inexistência de débitos inadimplidos perante a Justiça do Trabalho, mediante a apresentação de Certidão Negativa, nos termos do Título VII-A da Consolidação das Leis do Trabalho, disponível no Portal do Tribunal Superior do Trabalho (www.tst.jus.br/certidão).</w:t>
      </w:r>
    </w:p>
    <w:p w14:paraId="46D5802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3.7. Certidão negativa de falência expedida pelo distribuidor do estabelecimento principal (sede) da pessoa jurídica;</w:t>
      </w:r>
    </w:p>
    <w:p w14:paraId="07A33E0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3.7.1. Nos casos das empresas com certidão positiva, serão aceitas as certidões positivas de recuperação judicial, acompanhadas do Plano de Recuperação da empresa, com a devida concessão judicial da Recuperação Judicial.</w:t>
      </w:r>
    </w:p>
    <w:p w14:paraId="1C8F59C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274DD5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185C6AF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2C7F373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2776953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0B4672F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28B4178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1FF6CA8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59C4003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F485AA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25C98B8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3FF9DCD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6F99B2B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766A006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5B9F4FC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E7780CE"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lastRenderedPageBreak/>
        <w:t>ANEXO II</w:t>
      </w:r>
    </w:p>
    <w:p w14:paraId="599546AF"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PLANILHA DE CUSTOS E FORMAÇÃO DE PREÇOS</w:t>
      </w:r>
    </w:p>
    <w:p w14:paraId="4EC59E56"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p>
    <w:p w14:paraId="0E581F4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ESTAS INFORMAÇÕES DEVERÃO SER PREENCHIDAS NOS CAMPOS APROPRIADOS DA PLATAFORMA BBMNET</w:t>
      </w:r>
    </w:p>
    <w:p w14:paraId="489280F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Contratação de empresa para fornecimento de material de limpeza da Câmara Municipal de Cruzeiro, conforme condições, quantidades e exigências estabelecidas no Termo de Referência.</w:t>
      </w:r>
    </w:p>
    <w:tbl>
      <w:tblPr>
        <w:tblStyle w:val="Tabelacomgrade"/>
        <w:tblW w:w="0" w:type="auto"/>
        <w:tblLook w:val="04A0" w:firstRow="1" w:lastRow="0" w:firstColumn="1" w:lastColumn="0" w:noHBand="0" w:noVBand="1"/>
      </w:tblPr>
      <w:tblGrid>
        <w:gridCol w:w="1384"/>
        <w:gridCol w:w="3178"/>
        <w:gridCol w:w="848"/>
        <w:gridCol w:w="1670"/>
        <w:gridCol w:w="1414"/>
      </w:tblGrid>
      <w:tr w:rsidR="00D86E8A" w:rsidRPr="00D86E8A" w14:paraId="5F7B7E06" w14:textId="77777777" w:rsidTr="00132434">
        <w:tc>
          <w:tcPr>
            <w:tcW w:w="8644" w:type="dxa"/>
            <w:gridSpan w:val="5"/>
          </w:tcPr>
          <w:p w14:paraId="376958AC" w14:textId="77777777" w:rsidR="00D86E8A" w:rsidRPr="00D86E8A" w:rsidRDefault="00D86E8A" w:rsidP="00D86E8A">
            <w:pPr>
              <w:jc w:val="both"/>
              <w:rPr>
                <w:rFonts w:asciiTheme="minorHAnsi" w:eastAsiaTheme="minorHAnsi" w:hAnsiTheme="minorHAnsi" w:cstheme="minorHAnsi"/>
                <w:b/>
                <w:bCs/>
                <w:sz w:val="28"/>
                <w:szCs w:val="28"/>
                <w:lang w:eastAsia="en-US"/>
              </w:rPr>
            </w:pPr>
            <w:r w:rsidRPr="00D86E8A">
              <w:rPr>
                <w:rFonts w:asciiTheme="minorHAnsi" w:eastAsiaTheme="minorHAnsi" w:hAnsiTheme="minorHAnsi" w:cstheme="minorHAnsi"/>
                <w:b/>
                <w:bCs/>
                <w:sz w:val="28"/>
                <w:szCs w:val="28"/>
                <w:lang w:eastAsia="en-US"/>
              </w:rPr>
              <w:t>Ficha técnica descritiva dos materiais do objeto</w:t>
            </w:r>
          </w:p>
        </w:tc>
      </w:tr>
      <w:tr w:rsidR="00D86E8A" w:rsidRPr="00D86E8A" w14:paraId="1FB63D6C" w14:textId="77777777" w:rsidTr="00132434">
        <w:tc>
          <w:tcPr>
            <w:tcW w:w="8644" w:type="dxa"/>
            <w:gridSpan w:val="5"/>
          </w:tcPr>
          <w:p w14:paraId="1F9E8738" w14:textId="77777777" w:rsidR="00D86E8A" w:rsidRPr="00D86E8A" w:rsidRDefault="00D86E8A" w:rsidP="00D86E8A">
            <w:pPr>
              <w:jc w:val="both"/>
              <w:rPr>
                <w:rFonts w:asciiTheme="minorHAnsi" w:eastAsiaTheme="minorHAnsi" w:hAnsiTheme="minorHAnsi" w:cstheme="minorHAnsi"/>
                <w:b/>
                <w:bCs/>
                <w:sz w:val="28"/>
                <w:szCs w:val="28"/>
                <w:lang w:eastAsia="en-US"/>
              </w:rPr>
            </w:pPr>
            <w:r w:rsidRPr="00D86E8A">
              <w:rPr>
                <w:rFonts w:asciiTheme="minorHAnsi" w:eastAsiaTheme="minorHAnsi" w:hAnsiTheme="minorHAnsi" w:cstheme="minorHAnsi"/>
                <w:b/>
                <w:bCs/>
                <w:sz w:val="28"/>
                <w:szCs w:val="28"/>
                <w:lang w:eastAsia="en-US"/>
              </w:rPr>
              <w:t>Órgão comprador:</w:t>
            </w:r>
          </w:p>
        </w:tc>
      </w:tr>
      <w:tr w:rsidR="00D86E8A" w:rsidRPr="00D86E8A" w14:paraId="5DC785A9" w14:textId="77777777" w:rsidTr="00132434">
        <w:tc>
          <w:tcPr>
            <w:tcW w:w="1384" w:type="dxa"/>
          </w:tcPr>
          <w:p w14:paraId="2D5F160D" w14:textId="77777777" w:rsidR="00D86E8A" w:rsidRPr="00D86E8A" w:rsidRDefault="00D86E8A" w:rsidP="00D86E8A">
            <w:pPr>
              <w:jc w:val="both"/>
              <w:rPr>
                <w:rFonts w:asciiTheme="minorHAnsi" w:eastAsiaTheme="minorHAnsi" w:hAnsiTheme="minorHAnsi" w:cstheme="minorHAnsi"/>
                <w:b/>
                <w:bCs/>
                <w:sz w:val="28"/>
                <w:szCs w:val="28"/>
                <w:lang w:eastAsia="en-US"/>
              </w:rPr>
            </w:pPr>
            <w:r w:rsidRPr="00D86E8A">
              <w:rPr>
                <w:rFonts w:asciiTheme="minorHAnsi" w:eastAsiaTheme="minorHAnsi" w:hAnsiTheme="minorHAnsi" w:cstheme="minorHAnsi"/>
                <w:b/>
                <w:bCs/>
                <w:sz w:val="28"/>
                <w:szCs w:val="28"/>
                <w:lang w:eastAsia="en-US"/>
              </w:rPr>
              <w:t>Lote/Item</w:t>
            </w:r>
          </w:p>
        </w:tc>
        <w:tc>
          <w:tcPr>
            <w:tcW w:w="3260" w:type="dxa"/>
          </w:tcPr>
          <w:p w14:paraId="33DDC4F1" w14:textId="77777777" w:rsidR="00D86E8A" w:rsidRPr="00D86E8A" w:rsidRDefault="00D86E8A" w:rsidP="00D86E8A">
            <w:pPr>
              <w:jc w:val="both"/>
              <w:rPr>
                <w:rFonts w:asciiTheme="minorHAnsi" w:eastAsiaTheme="minorHAnsi" w:hAnsiTheme="minorHAnsi" w:cstheme="minorHAnsi"/>
                <w:b/>
                <w:bCs/>
                <w:sz w:val="28"/>
                <w:szCs w:val="28"/>
                <w:lang w:eastAsia="en-US"/>
              </w:rPr>
            </w:pPr>
            <w:r w:rsidRPr="00D86E8A">
              <w:rPr>
                <w:rFonts w:asciiTheme="minorHAnsi" w:eastAsiaTheme="minorHAnsi" w:hAnsiTheme="minorHAnsi" w:cstheme="minorHAnsi"/>
                <w:b/>
                <w:bCs/>
                <w:sz w:val="28"/>
                <w:szCs w:val="28"/>
                <w:lang w:eastAsia="en-US"/>
              </w:rPr>
              <w:t>Descrição</w:t>
            </w:r>
          </w:p>
        </w:tc>
        <w:tc>
          <w:tcPr>
            <w:tcW w:w="851" w:type="dxa"/>
          </w:tcPr>
          <w:p w14:paraId="5DD931AF" w14:textId="77777777" w:rsidR="00D86E8A" w:rsidRPr="00D86E8A" w:rsidRDefault="00D86E8A" w:rsidP="00D86E8A">
            <w:pPr>
              <w:jc w:val="both"/>
              <w:rPr>
                <w:rFonts w:asciiTheme="minorHAnsi" w:eastAsiaTheme="minorHAnsi" w:hAnsiTheme="minorHAnsi" w:cstheme="minorHAnsi"/>
                <w:b/>
                <w:bCs/>
                <w:sz w:val="28"/>
                <w:szCs w:val="28"/>
                <w:lang w:eastAsia="en-US"/>
              </w:rPr>
            </w:pPr>
            <w:proofErr w:type="spellStart"/>
            <w:r w:rsidRPr="00D86E8A">
              <w:rPr>
                <w:rFonts w:asciiTheme="minorHAnsi" w:eastAsiaTheme="minorHAnsi" w:hAnsiTheme="minorHAnsi" w:cstheme="minorHAnsi"/>
                <w:b/>
                <w:bCs/>
                <w:sz w:val="28"/>
                <w:szCs w:val="28"/>
                <w:lang w:eastAsia="en-US"/>
              </w:rPr>
              <w:t>Qtde</w:t>
            </w:r>
            <w:proofErr w:type="spellEnd"/>
          </w:p>
        </w:tc>
        <w:tc>
          <w:tcPr>
            <w:tcW w:w="1701" w:type="dxa"/>
          </w:tcPr>
          <w:p w14:paraId="7053E222" w14:textId="77777777" w:rsidR="00D86E8A" w:rsidRPr="00D86E8A" w:rsidRDefault="00D86E8A" w:rsidP="00D86E8A">
            <w:pPr>
              <w:jc w:val="both"/>
              <w:rPr>
                <w:rFonts w:asciiTheme="minorHAnsi" w:eastAsiaTheme="minorHAnsi" w:hAnsiTheme="minorHAnsi" w:cstheme="minorHAnsi"/>
                <w:b/>
                <w:bCs/>
                <w:sz w:val="28"/>
                <w:szCs w:val="28"/>
                <w:lang w:eastAsia="en-US"/>
              </w:rPr>
            </w:pPr>
            <w:r w:rsidRPr="00D86E8A">
              <w:rPr>
                <w:rFonts w:asciiTheme="minorHAnsi" w:eastAsiaTheme="minorHAnsi" w:hAnsiTheme="minorHAnsi" w:cstheme="minorHAnsi"/>
                <w:b/>
                <w:bCs/>
                <w:sz w:val="28"/>
                <w:szCs w:val="28"/>
                <w:lang w:eastAsia="en-US"/>
              </w:rPr>
              <w:t>Valor unitário</w:t>
            </w:r>
          </w:p>
        </w:tc>
        <w:tc>
          <w:tcPr>
            <w:tcW w:w="1448" w:type="dxa"/>
          </w:tcPr>
          <w:p w14:paraId="5D173134" w14:textId="77777777" w:rsidR="00D86E8A" w:rsidRPr="00D86E8A" w:rsidRDefault="00D86E8A" w:rsidP="00D86E8A">
            <w:pPr>
              <w:jc w:val="both"/>
              <w:rPr>
                <w:rFonts w:asciiTheme="minorHAnsi" w:eastAsiaTheme="minorHAnsi" w:hAnsiTheme="minorHAnsi" w:cstheme="minorHAnsi"/>
                <w:b/>
                <w:bCs/>
                <w:sz w:val="28"/>
                <w:szCs w:val="28"/>
                <w:lang w:eastAsia="en-US"/>
              </w:rPr>
            </w:pPr>
            <w:r w:rsidRPr="00D86E8A">
              <w:rPr>
                <w:rFonts w:asciiTheme="minorHAnsi" w:eastAsiaTheme="minorHAnsi" w:hAnsiTheme="minorHAnsi" w:cstheme="minorHAnsi"/>
                <w:b/>
                <w:bCs/>
                <w:sz w:val="28"/>
                <w:szCs w:val="28"/>
                <w:lang w:eastAsia="en-US"/>
              </w:rPr>
              <w:t>Valor total</w:t>
            </w:r>
          </w:p>
        </w:tc>
      </w:tr>
      <w:tr w:rsidR="00D86E8A" w:rsidRPr="00D86E8A" w14:paraId="662EE44A" w14:textId="77777777" w:rsidTr="00132434">
        <w:tc>
          <w:tcPr>
            <w:tcW w:w="1384" w:type="dxa"/>
          </w:tcPr>
          <w:p w14:paraId="4A5F8234"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01</w:t>
            </w:r>
          </w:p>
        </w:tc>
        <w:tc>
          <w:tcPr>
            <w:tcW w:w="3260" w:type="dxa"/>
          </w:tcPr>
          <w:p w14:paraId="4D12EE9D"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Contratação de empresa para fornecimento de materiais de limpeza, conforme condições, quantidades e exigências estabelecidas</w:t>
            </w:r>
          </w:p>
          <w:p w14:paraId="6A58E230"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no Termo de Referência</w:t>
            </w:r>
          </w:p>
        </w:tc>
        <w:tc>
          <w:tcPr>
            <w:tcW w:w="851" w:type="dxa"/>
          </w:tcPr>
          <w:p w14:paraId="6EEA2D84"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1</w:t>
            </w:r>
          </w:p>
        </w:tc>
        <w:tc>
          <w:tcPr>
            <w:tcW w:w="1701" w:type="dxa"/>
          </w:tcPr>
          <w:p w14:paraId="28E1183E"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 xml:space="preserve">R$ </w:t>
            </w:r>
          </w:p>
        </w:tc>
        <w:tc>
          <w:tcPr>
            <w:tcW w:w="1448" w:type="dxa"/>
          </w:tcPr>
          <w:p w14:paraId="5E6BBC97"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R$</w:t>
            </w:r>
          </w:p>
        </w:tc>
      </w:tr>
      <w:tr w:rsidR="00D86E8A" w:rsidRPr="00D86E8A" w14:paraId="78B35B71" w14:textId="77777777" w:rsidTr="00132434">
        <w:tc>
          <w:tcPr>
            <w:tcW w:w="8644" w:type="dxa"/>
            <w:gridSpan w:val="5"/>
          </w:tcPr>
          <w:p w14:paraId="2FF8D941"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Valor global (em R$):</w:t>
            </w:r>
          </w:p>
        </w:tc>
      </w:tr>
      <w:tr w:rsidR="00D86E8A" w:rsidRPr="00D86E8A" w14:paraId="77E272D8" w14:textId="77777777" w:rsidTr="00132434">
        <w:tc>
          <w:tcPr>
            <w:tcW w:w="8644" w:type="dxa"/>
            <w:gridSpan w:val="5"/>
          </w:tcPr>
          <w:p w14:paraId="13C7ED2C"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Valor por extenso (em R$):</w:t>
            </w:r>
          </w:p>
        </w:tc>
      </w:tr>
      <w:tr w:rsidR="00D86E8A" w:rsidRPr="00D86E8A" w14:paraId="1199F6AF" w14:textId="77777777" w:rsidTr="00132434">
        <w:tc>
          <w:tcPr>
            <w:tcW w:w="8644" w:type="dxa"/>
            <w:gridSpan w:val="5"/>
          </w:tcPr>
          <w:p w14:paraId="455CBBB5"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Prazo de validade da proposta (em conf. Edital):</w:t>
            </w:r>
          </w:p>
        </w:tc>
      </w:tr>
      <w:tr w:rsidR="00D86E8A" w:rsidRPr="00D86E8A" w14:paraId="458227AA" w14:textId="77777777" w:rsidTr="00132434">
        <w:tc>
          <w:tcPr>
            <w:tcW w:w="8644" w:type="dxa"/>
            <w:gridSpan w:val="5"/>
          </w:tcPr>
          <w:p w14:paraId="5A994893"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Declaramos, para todos os fins de direito, que cumprimos plenamente os requisitos de habilitação e que nossa proposta está em conformidade com as exigências do instrumento convocatório.</w:t>
            </w:r>
          </w:p>
        </w:tc>
      </w:tr>
      <w:tr w:rsidR="00D86E8A" w:rsidRPr="00D86E8A" w14:paraId="68AE8429" w14:textId="77777777" w:rsidTr="00132434">
        <w:tc>
          <w:tcPr>
            <w:tcW w:w="8644" w:type="dxa"/>
            <w:gridSpan w:val="5"/>
          </w:tcPr>
          <w:p w14:paraId="2D386CB1"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Declaramos, ainda, que estamos enquadradas no Regime de tributação de Microempresa e Empresa de Pequeno Porte, conforme estabelece o artigo 3º da Lei Complementar 123, de 14 de dezembro de 2006. (Somente na hipótese de o licitante ser Microempresa ou Empresa de Pequeno</w:t>
            </w:r>
          </w:p>
        </w:tc>
      </w:tr>
      <w:tr w:rsidR="00D86E8A" w:rsidRPr="00D86E8A" w14:paraId="4B0B5C20" w14:textId="77777777" w:rsidTr="00132434">
        <w:tc>
          <w:tcPr>
            <w:tcW w:w="8644" w:type="dxa"/>
            <w:gridSpan w:val="5"/>
          </w:tcPr>
          <w:p w14:paraId="0A110C23"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Porte (ME/EPP)</w:t>
            </w:r>
          </w:p>
        </w:tc>
      </w:tr>
      <w:tr w:rsidR="00D86E8A" w:rsidRPr="00D86E8A" w14:paraId="05270E04" w14:textId="77777777" w:rsidTr="00132434">
        <w:tc>
          <w:tcPr>
            <w:tcW w:w="8644" w:type="dxa"/>
            <w:gridSpan w:val="5"/>
          </w:tcPr>
          <w:p w14:paraId="0DDA276C" w14:textId="77777777" w:rsidR="00D86E8A" w:rsidRPr="00D86E8A" w:rsidRDefault="00D86E8A" w:rsidP="00D86E8A">
            <w:pPr>
              <w:jc w:val="both"/>
              <w:rPr>
                <w:rFonts w:asciiTheme="minorHAnsi" w:eastAsiaTheme="minorHAnsi" w:hAnsiTheme="minorHAnsi" w:cstheme="minorHAnsi"/>
                <w:sz w:val="28"/>
                <w:szCs w:val="28"/>
                <w:lang w:eastAsia="en-US"/>
              </w:rPr>
            </w:pPr>
            <w:r w:rsidRPr="00D86E8A">
              <w:rPr>
                <w:rFonts w:asciiTheme="minorHAnsi" w:eastAsiaTheme="minorHAnsi" w:hAnsiTheme="minorHAnsi" w:cstheme="minorHAnsi"/>
                <w:sz w:val="28"/>
                <w:szCs w:val="28"/>
                <w:lang w:eastAsia="en-US"/>
              </w:rPr>
              <w:t>Data:</w:t>
            </w:r>
          </w:p>
        </w:tc>
      </w:tr>
    </w:tbl>
    <w:p w14:paraId="54D9F0F7"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lastRenderedPageBreak/>
        <w:t>ANEXO III</w:t>
      </w:r>
      <w:bookmarkStart w:id="0" w:name="_Hlk167112850"/>
    </w:p>
    <w:p w14:paraId="47FE17C2" w14:textId="77777777" w:rsidR="00D86E8A" w:rsidRPr="00D86E8A" w:rsidRDefault="00D86E8A" w:rsidP="00D86E8A">
      <w:pPr>
        <w:spacing w:after="160" w:line="276" w:lineRule="auto"/>
        <w:jc w:val="center"/>
        <w:rPr>
          <w:rFonts w:asciiTheme="minorHAnsi" w:eastAsiaTheme="minorHAnsi" w:hAnsiTheme="minorHAnsi" w:cstheme="minorHAnsi"/>
          <w:b/>
          <w:bCs/>
          <w:kern w:val="2"/>
          <w:sz w:val="24"/>
          <w:szCs w:val="24"/>
          <w:lang w:eastAsia="en-US"/>
          <w14:ligatures w14:val="standardContextual"/>
        </w:rPr>
      </w:pPr>
      <w:r w:rsidRPr="00D86E8A">
        <w:rPr>
          <w:rFonts w:asciiTheme="minorHAnsi" w:eastAsiaTheme="minorHAnsi" w:hAnsiTheme="minorHAnsi" w:cstheme="minorHAnsi"/>
          <w:b/>
          <w:bCs/>
          <w:kern w:val="2"/>
          <w:sz w:val="24"/>
          <w:szCs w:val="24"/>
          <w:lang w:eastAsia="en-US"/>
          <w14:ligatures w14:val="standardContextual"/>
        </w:rPr>
        <w:t>TERMO DE REFERÊNCIA</w:t>
      </w:r>
    </w:p>
    <w:p w14:paraId="79E25A1F" w14:textId="77777777" w:rsidR="00D86E8A" w:rsidRPr="00D86E8A" w:rsidRDefault="00D86E8A" w:rsidP="00D86E8A">
      <w:pPr>
        <w:spacing w:after="160" w:line="276" w:lineRule="auto"/>
        <w:jc w:val="center"/>
        <w:rPr>
          <w:rFonts w:asciiTheme="minorHAnsi" w:eastAsiaTheme="minorHAnsi" w:hAnsiTheme="minorHAnsi" w:cstheme="minorHAnsi"/>
          <w:b/>
          <w:bCs/>
          <w:kern w:val="2"/>
          <w:sz w:val="24"/>
          <w:szCs w:val="24"/>
          <w:lang w:eastAsia="en-US"/>
          <w14:ligatures w14:val="standardContextual"/>
        </w:rPr>
      </w:pPr>
    </w:p>
    <w:p w14:paraId="7BA83FA2" w14:textId="77777777" w:rsidR="00D86E8A" w:rsidRPr="00D86E8A" w:rsidRDefault="00D86E8A" w:rsidP="00D86E8A">
      <w:pPr>
        <w:spacing w:after="160" w:line="276"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1 – DEFINIÇÃO DO OBJETO</w:t>
      </w:r>
    </w:p>
    <w:p w14:paraId="009E2B1B" w14:textId="77777777" w:rsidR="00D86E8A" w:rsidRPr="00D86E8A" w:rsidRDefault="00D86E8A" w:rsidP="00D86E8A">
      <w:pPr>
        <w:spacing w:after="160" w:line="276"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1.1. Contratação de empresa para fornecimento de materiais de limpeza, descartáveis e de higiene para a Câmara Municipal de Cruzeiro, conforme condições e exigências estabelecidas neste instrumento.</w:t>
      </w:r>
    </w:p>
    <w:p w14:paraId="4EE86B06" w14:textId="77777777" w:rsidR="00D86E8A" w:rsidRPr="00D86E8A" w:rsidRDefault="00D86E8A" w:rsidP="00D86E8A">
      <w:pPr>
        <w:spacing w:after="160" w:line="276" w:lineRule="auto"/>
        <w:jc w:val="both"/>
        <w:rPr>
          <w:rFonts w:asciiTheme="minorHAnsi" w:hAnsiTheme="minorHAnsi" w:cstheme="minorHAnsi"/>
          <w:sz w:val="24"/>
          <w:szCs w:val="24"/>
        </w:rPr>
      </w:pPr>
      <w:r w:rsidRPr="00D86E8A">
        <w:rPr>
          <w:rFonts w:asciiTheme="minorHAnsi" w:hAnsiTheme="minorHAnsi" w:cstheme="minorHAnsi"/>
          <w:sz w:val="24"/>
          <w:szCs w:val="24"/>
        </w:rPr>
        <w:t xml:space="preserve">1.2. Os materiais devem ser fornecidos em embalagens originais, devidamente lacrados, com identificação do fabricante, e conter, quando aplicável, instruções de uso, segurança e precaução. </w:t>
      </w:r>
    </w:p>
    <w:p w14:paraId="455E9235" w14:textId="77777777" w:rsidR="00D86E8A" w:rsidRPr="00D86E8A" w:rsidRDefault="00D86E8A" w:rsidP="00D86E8A">
      <w:pPr>
        <w:spacing w:line="276" w:lineRule="auto"/>
        <w:jc w:val="both"/>
        <w:rPr>
          <w:rFonts w:asciiTheme="minorHAnsi" w:hAnsiTheme="minorHAnsi" w:cstheme="minorHAnsi"/>
          <w:sz w:val="24"/>
          <w:szCs w:val="24"/>
        </w:rPr>
      </w:pPr>
      <w:r w:rsidRPr="00D86E8A">
        <w:rPr>
          <w:rFonts w:asciiTheme="minorHAnsi" w:hAnsiTheme="minorHAnsi" w:cstheme="minorHAnsi"/>
          <w:sz w:val="24"/>
          <w:szCs w:val="24"/>
        </w:rPr>
        <w:t xml:space="preserve">1.3. Os materiais devem atender às normas técnicas de segurança e qualidade vigentes no Brasil, conforme regulamentação da ABNT ou órgão competente, e, quando aplicável, apresentar registro ou autorização emitida pela ANVISA. </w:t>
      </w:r>
    </w:p>
    <w:p w14:paraId="581BD611" w14:textId="77777777" w:rsidR="00D86E8A" w:rsidRPr="00D86E8A" w:rsidRDefault="00D86E8A" w:rsidP="00D86E8A">
      <w:pPr>
        <w:spacing w:line="276" w:lineRule="auto"/>
        <w:jc w:val="both"/>
        <w:rPr>
          <w:rFonts w:asciiTheme="minorHAnsi" w:hAnsiTheme="minorHAnsi" w:cstheme="minorHAnsi"/>
          <w:sz w:val="24"/>
          <w:szCs w:val="24"/>
        </w:rPr>
      </w:pPr>
    </w:p>
    <w:p w14:paraId="3EF029B6" w14:textId="77777777" w:rsidR="00D86E8A" w:rsidRPr="00D86E8A" w:rsidRDefault="00D86E8A" w:rsidP="00D86E8A">
      <w:pPr>
        <w:spacing w:line="276" w:lineRule="auto"/>
        <w:jc w:val="both"/>
        <w:rPr>
          <w:rFonts w:asciiTheme="minorHAnsi" w:hAnsiTheme="minorHAnsi" w:cstheme="minorHAnsi"/>
          <w:sz w:val="24"/>
          <w:szCs w:val="24"/>
        </w:rPr>
      </w:pPr>
      <w:r w:rsidRPr="00D86E8A">
        <w:rPr>
          <w:rFonts w:asciiTheme="minorHAnsi" w:hAnsiTheme="minorHAnsi" w:cstheme="minorHAnsi"/>
          <w:sz w:val="24"/>
          <w:szCs w:val="24"/>
        </w:rPr>
        <w:t xml:space="preserve">1.4. O prazo de garantia dos materiais fornecidos deverá ser aquele estabelecido na Lei n° 8.078, de 11 de setembro de 1990 (Código de Defesa do Consumidor). </w:t>
      </w:r>
    </w:p>
    <w:p w14:paraId="1E7CF54C" w14:textId="77777777" w:rsidR="00D86E8A" w:rsidRPr="00D86E8A" w:rsidRDefault="00D86E8A" w:rsidP="00D86E8A">
      <w:pPr>
        <w:spacing w:after="160" w:line="276" w:lineRule="auto"/>
        <w:jc w:val="both"/>
        <w:rPr>
          <w:rFonts w:asciiTheme="minorHAnsi" w:eastAsiaTheme="minorHAnsi" w:hAnsiTheme="minorHAnsi" w:cstheme="minorHAnsi"/>
          <w:kern w:val="2"/>
          <w:sz w:val="24"/>
          <w:szCs w:val="24"/>
          <w:lang w:eastAsia="en-US"/>
          <w14:ligatures w14:val="standardContextual"/>
        </w:rPr>
      </w:pPr>
    </w:p>
    <w:p w14:paraId="3ADB37B5" w14:textId="77777777" w:rsidR="00D86E8A" w:rsidRPr="00D86E8A" w:rsidRDefault="00D86E8A" w:rsidP="00D86E8A">
      <w:pPr>
        <w:spacing w:after="160" w:line="276"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1.5. ENQUADRAMENTO DA CONTRATAÇÃO:</w:t>
      </w:r>
    </w:p>
    <w:p w14:paraId="06F4DF18" w14:textId="77777777" w:rsidR="00D86E8A" w:rsidRPr="00D86E8A" w:rsidRDefault="00D86E8A" w:rsidP="00D86E8A">
      <w:pPr>
        <w:spacing w:after="160" w:line="276"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1.5.1. A contratação fundamenta-se no artigo 75, inciso II, da Lei n° 14.133/2021, e nas demais normas legais e regulamentares atinentes à matéria.</w:t>
      </w:r>
    </w:p>
    <w:p w14:paraId="7B1F4201" w14:textId="77777777" w:rsidR="00D86E8A" w:rsidRPr="00D86E8A" w:rsidRDefault="00D86E8A" w:rsidP="00D86E8A">
      <w:pPr>
        <w:spacing w:after="160" w:line="276"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2 – JUSTIFICATIVA DA CONTRATAÇÃO</w:t>
      </w:r>
    </w:p>
    <w:p w14:paraId="79341998" w14:textId="77777777" w:rsidR="00D86E8A" w:rsidRPr="00D86E8A" w:rsidRDefault="00D86E8A" w:rsidP="00D86E8A">
      <w:pPr>
        <w:spacing w:line="276" w:lineRule="auto"/>
        <w:jc w:val="both"/>
        <w:rPr>
          <w:rFonts w:asciiTheme="minorHAnsi" w:hAnsiTheme="minorHAnsi" w:cstheme="minorHAnsi"/>
          <w:b/>
          <w:bCs/>
          <w:sz w:val="24"/>
          <w:szCs w:val="24"/>
        </w:rPr>
      </w:pPr>
      <w:r w:rsidRPr="00D86E8A">
        <w:rPr>
          <w:rFonts w:asciiTheme="minorHAnsi" w:eastAsiaTheme="minorHAnsi" w:hAnsiTheme="minorHAnsi" w:cstheme="minorHAnsi"/>
          <w:kern w:val="2"/>
          <w:sz w:val="24"/>
          <w:szCs w:val="24"/>
          <w:lang w:eastAsia="en-US"/>
          <w14:ligatures w14:val="standardContextual"/>
        </w:rPr>
        <w:t>2.1. Faz-se necessária a presente contratação, pois com a aquisição destes materiais propõe-se manter a assepsia nos ambientes, diante do grande fluxo de pessoas, evitando a proliferação de vírus e bactérias dentro dos espaços de funcionamento da Câmara Municipal de Cruzeiro. Justifica-se ainda a referida aquisição para suprir o fornecimento interno do Departamento de Conservação Predial, para darem atendimento de forma satisfatória às constantes demandas de limpeza das salas, corredores, Plenário e banheiros do Prédio da Câmara Municipal de Cruzeiro, conforme Documento de Formalização de Demanda do setor competente.</w:t>
      </w:r>
    </w:p>
    <w:p w14:paraId="5EC6D886" w14:textId="77777777" w:rsidR="00D86E8A" w:rsidRPr="00D86E8A" w:rsidRDefault="00D86E8A" w:rsidP="00D86E8A">
      <w:pPr>
        <w:spacing w:after="160" w:line="276"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hAnsiTheme="minorHAnsi" w:cstheme="minorHAnsi"/>
          <w:sz w:val="24"/>
          <w:szCs w:val="24"/>
        </w:rPr>
        <w:lastRenderedPageBreak/>
        <w:t>A Câmara tem como atribuição dentre outras, propiciar a infraestrutura adequada, oferecendo um ambiente de trabalho digno com garantias de bem-estar aos colaboradores e vereadores, de maneira que servidores desempenhem suas funções administrativas e os vereadores desempenham suas funções de vereança, de forma a atender o princípio da eficiência e qualidade à população em geral.</w:t>
      </w:r>
    </w:p>
    <w:p w14:paraId="0D6D73B6" w14:textId="77777777" w:rsidR="00D86E8A" w:rsidRPr="00D86E8A" w:rsidRDefault="00D86E8A" w:rsidP="00D86E8A">
      <w:pPr>
        <w:spacing w:after="160"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3 – DESCRIÇÃO DO OBJETO</w:t>
      </w:r>
    </w:p>
    <w:p w14:paraId="3AFCB73A" w14:textId="77777777" w:rsidR="00D86E8A" w:rsidRPr="00D86E8A" w:rsidRDefault="00D86E8A" w:rsidP="00D86E8A">
      <w:pPr>
        <w:spacing w:after="160" w:line="259" w:lineRule="auto"/>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3.1. O objeto da contratação compreende o fornecimento de materiais de limpeza, descartáveis e de higiene nos termos da tabela abaixo, conforme condições e exigências estabelecidas neste instrumento.</w:t>
      </w:r>
    </w:p>
    <w:tbl>
      <w:tblPr>
        <w:tblStyle w:val="Tabelacomgrade4"/>
        <w:tblW w:w="0" w:type="auto"/>
        <w:tblLook w:val="04A0" w:firstRow="1" w:lastRow="0" w:firstColumn="1" w:lastColumn="0" w:noHBand="0" w:noVBand="1"/>
      </w:tblPr>
      <w:tblGrid>
        <w:gridCol w:w="840"/>
        <w:gridCol w:w="1031"/>
        <w:gridCol w:w="4207"/>
        <w:gridCol w:w="1551"/>
        <w:gridCol w:w="865"/>
      </w:tblGrid>
      <w:tr w:rsidR="00D86E8A" w:rsidRPr="00D86E8A" w14:paraId="60D383C8" w14:textId="77777777" w:rsidTr="00132434">
        <w:tc>
          <w:tcPr>
            <w:tcW w:w="840" w:type="dxa"/>
          </w:tcPr>
          <w:p w14:paraId="0C0E090F" w14:textId="77777777" w:rsidR="00D86E8A" w:rsidRPr="00D86E8A" w:rsidRDefault="00D86E8A" w:rsidP="00D86E8A">
            <w:pPr>
              <w:jc w:val="both"/>
              <w:rPr>
                <w:rFonts w:ascii="Arial" w:eastAsiaTheme="minorHAnsi" w:hAnsi="Arial" w:cs="Arial"/>
                <w:b/>
                <w:bCs/>
                <w:lang w:eastAsia="en-US"/>
              </w:rPr>
            </w:pPr>
            <w:r w:rsidRPr="00D86E8A">
              <w:rPr>
                <w:rFonts w:ascii="Arial" w:eastAsiaTheme="minorHAnsi" w:hAnsi="Arial" w:cs="Arial"/>
                <w:b/>
                <w:bCs/>
                <w:lang w:eastAsia="en-US"/>
              </w:rPr>
              <w:t>ITEM</w:t>
            </w:r>
          </w:p>
        </w:tc>
        <w:tc>
          <w:tcPr>
            <w:tcW w:w="1031" w:type="dxa"/>
          </w:tcPr>
          <w:p w14:paraId="117E47E3" w14:textId="77777777" w:rsidR="00D86E8A" w:rsidRPr="00D86E8A" w:rsidRDefault="00D86E8A" w:rsidP="00D86E8A">
            <w:pPr>
              <w:jc w:val="both"/>
              <w:rPr>
                <w:rFonts w:ascii="Arial" w:eastAsiaTheme="minorHAnsi" w:hAnsi="Arial" w:cs="Arial"/>
                <w:b/>
                <w:bCs/>
                <w:lang w:eastAsia="en-US"/>
              </w:rPr>
            </w:pPr>
            <w:r w:rsidRPr="00D86E8A">
              <w:rPr>
                <w:rFonts w:ascii="Arial" w:eastAsiaTheme="minorHAnsi" w:hAnsi="Arial" w:cs="Arial"/>
                <w:b/>
                <w:bCs/>
                <w:lang w:eastAsia="en-US"/>
              </w:rPr>
              <w:t>CATMAT</w:t>
            </w:r>
          </w:p>
        </w:tc>
        <w:tc>
          <w:tcPr>
            <w:tcW w:w="4207" w:type="dxa"/>
          </w:tcPr>
          <w:p w14:paraId="34989539" w14:textId="77777777" w:rsidR="00D86E8A" w:rsidRPr="00D86E8A" w:rsidRDefault="00D86E8A" w:rsidP="00D86E8A">
            <w:pPr>
              <w:jc w:val="both"/>
              <w:rPr>
                <w:rFonts w:ascii="Arial" w:eastAsiaTheme="minorHAnsi" w:hAnsi="Arial" w:cs="Arial"/>
                <w:b/>
                <w:bCs/>
                <w:lang w:eastAsia="en-US"/>
              </w:rPr>
            </w:pPr>
            <w:r w:rsidRPr="00D86E8A">
              <w:rPr>
                <w:rFonts w:ascii="Arial" w:eastAsiaTheme="minorHAnsi" w:hAnsi="Arial" w:cs="Arial"/>
                <w:b/>
                <w:bCs/>
                <w:lang w:eastAsia="en-US"/>
              </w:rPr>
              <w:t>DESCRIÇÃO</w:t>
            </w:r>
          </w:p>
        </w:tc>
        <w:tc>
          <w:tcPr>
            <w:tcW w:w="1551" w:type="dxa"/>
          </w:tcPr>
          <w:p w14:paraId="5CA189AA" w14:textId="77777777" w:rsidR="00D86E8A" w:rsidRPr="00D86E8A" w:rsidRDefault="00D86E8A" w:rsidP="00D86E8A">
            <w:pPr>
              <w:jc w:val="center"/>
              <w:rPr>
                <w:rFonts w:ascii="Arial" w:eastAsiaTheme="minorHAnsi" w:hAnsi="Arial" w:cs="Arial"/>
                <w:b/>
                <w:bCs/>
                <w:lang w:eastAsia="en-US"/>
              </w:rPr>
            </w:pPr>
            <w:r w:rsidRPr="00D86E8A">
              <w:rPr>
                <w:rFonts w:ascii="Arial" w:eastAsiaTheme="minorHAnsi" w:hAnsi="Arial" w:cs="Arial"/>
                <w:b/>
                <w:bCs/>
                <w:lang w:eastAsia="en-US"/>
              </w:rPr>
              <w:t>UNIDADE DE MEDIDA</w:t>
            </w:r>
          </w:p>
        </w:tc>
        <w:tc>
          <w:tcPr>
            <w:tcW w:w="865" w:type="dxa"/>
          </w:tcPr>
          <w:p w14:paraId="3C2B366B" w14:textId="77777777" w:rsidR="00D86E8A" w:rsidRPr="00D86E8A" w:rsidRDefault="00D86E8A" w:rsidP="00D86E8A">
            <w:pPr>
              <w:jc w:val="both"/>
              <w:rPr>
                <w:rFonts w:ascii="Arial" w:eastAsiaTheme="minorHAnsi" w:hAnsi="Arial" w:cs="Arial"/>
                <w:b/>
                <w:bCs/>
                <w:lang w:eastAsia="en-US"/>
              </w:rPr>
            </w:pPr>
            <w:r w:rsidRPr="00D86E8A">
              <w:rPr>
                <w:rFonts w:ascii="Arial" w:eastAsiaTheme="minorHAnsi" w:hAnsi="Arial" w:cs="Arial"/>
                <w:b/>
                <w:bCs/>
                <w:lang w:eastAsia="en-US"/>
              </w:rPr>
              <w:t>QTDE</w:t>
            </w:r>
          </w:p>
        </w:tc>
      </w:tr>
      <w:tr w:rsidR="00D86E8A" w:rsidRPr="00D86E8A" w14:paraId="16849830" w14:textId="77777777" w:rsidTr="00132434">
        <w:tc>
          <w:tcPr>
            <w:tcW w:w="840" w:type="dxa"/>
          </w:tcPr>
          <w:p w14:paraId="2D73727D"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40FBEF4A"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326145</w:t>
            </w:r>
          </w:p>
        </w:tc>
        <w:tc>
          <w:tcPr>
            <w:tcW w:w="4207" w:type="dxa"/>
          </w:tcPr>
          <w:p w14:paraId="1C17C77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Copo descartável</w:t>
            </w:r>
            <w:r w:rsidRPr="00D86E8A">
              <w:rPr>
                <w:rFonts w:ascii="Arial" w:eastAsiaTheme="minorHAnsi" w:hAnsi="Arial" w:cs="Arial"/>
                <w:lang w:eastAsia="en-US"/>
              </w:rPr>
              <w:t xml:space="preserve"> </w:t>
            </w:r>
          </w:p>
          <w:p w14:paraId="574C1B6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Material: poliestireno, capacidade: 180 ml, aplicação: Água/Suco e refrigerante, Características adicionais: Atóxico, de acordo com Norma ABNT, NBR 14865, cor: branco</w:t>
            </w:r>
          </w:p>
        </w:tc>
        <w:tc>
          <w:tcPr>
            <w:tcW w:w="1551" w:type="dxa"/>
          </w:tcPr>
          <w:p w14:paraId="1DC47CAA" w14:textId="77777777" w:rsidR="00D86E8A" w:rsidRPr="00D86E8A" w:rsidRDefault="00D86E8A" w:rsidP="00D86E8A">
            <w:pPr>
              <w:jc w:val="both"/>
              <w:rPr>
                <w:rFonts w:ascii="Arial" w:eastAsiaTheme="minorHAnsi" w:hAnsi="Arial" w:cs="Arial"/>
                <w:shd w:val="clear" w:color="auto" w:fill="FFFFFF"/>
                <w:lang w:eastAsia="en-US"/>
              </w:rPr>
            </w:pPr>
            <w:r w:rsidRPr="00D86E8A">
              <w:rPr>
                <w:rFonts w:ascii="Arial" w:eastAsiaTheme="minorHAnsi" w:hAnsi="Arial" w:cs="Arial"/>
                <w:shd w:val="clear" w:color="auto" w:fill="FFFFFF"/>
                <w:lang w:eastAsia="en-US"/>
              </w:rPr>
              <w:t>Caixa com 2500 unidades</w:t>
            </w:r>
          </w:p>
        </w:tc>
        <w:tc>
          <w:tcPr>
            <w:tcW w:w="865" w:type="dxa"/>
          </w:tcPr>
          <w:p w14:paraId="15EF405B" w14:textId="77777777" w:rsidR="00D86E8A" w:rsidRPr="00D86E8A" w:rsidRDefault="00D86E8A" w:rsidP="00D86E8A">
            <w:pPr>
              <w:jc w:val="both"/>
              <w:rPr>
                <w:rFonts w:ascii="Arial" w:eastAsiaTheme="minorHAnsi" w:hAnsi="Arial" w:cs="Arial"/>
                <w:shd w:val="clear" w:color="auto" w:fill="FFFFFF"/>
                <w:lang w:eastAsia="en-US"/>
              </w:rPr>
            </w:pPr>
            <w:r w:rsidRPr="00D86E8A">
              <w:rPr>
                <w:rFonts w:ascii="Arial" w:eastAsiaTheme="minorHAnsi" w:hAnsi="Arial" w:cs="Arial"/>
                <w:shd w:val="clear" w:color="auto" w:fill="FFFFFF"/>
                <w:lang w:eastAsia="en-US"/>
              </w:rPr>
              <w:t>30</w:t>
            </w:r>
          </w:p>
        </w:tc>
      </w:tr>
      <w:tr w:rsidR="00D86E8A" w:rsidRPr="00D86E8A" w14:paraId="4CBE8152" w14:textId="77777777" w:rsidTr="00132434">
        <w:tc>
          <w:tcPr>
            <w:tcW w:w="840" w:type="dxa"/>
          </w:tcPr>
          <w:p w14:paraId="77CF1498"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5E55FD09" w14:textId="77777777" w:rsidR="00D86E8A" w:rsidRPr="00D86E8A" w:rsidRDefault="00D86E8A" w:rsidP="00D86E8A">
            <w:pPr>
              <w:jc w:val="both"/>
              <w:rPr>
                <w:rFonts w:ascii="Arial" w:eastAsiaTheme="minorHAnsi" w:hAnsi="Arial" w:cs="Arial"/>
                <w:highlight w:val="yellow"/>
                <w:lang w:eastAsia="en-US"/>
              </w:rPr>
            </w:pPr>
            <w:r w:rsidRPr="00D86E8A">
              <w:rPr>
                <w:rFonts w:ascii="Arial" w:hAnsi="Arial" w:cs="Arial"/>
              </w:rPr>
              <w:t>419309</w:t>
            </w:r>
          </w:p>
        </w:tc>
        <w:tc>
          <w:tcPr>
            <w:tcW w:w="4207" w:type="dxa"/>
          </w:tcPr>
          <w:p w14:paraId="23D918D0" w14:textId="77777777" w:rsidR="00D86E8A" w:rsidRPr="00D86E8A" w:rsidRDefault="00D86E8A" w:rsidP="00D86E8A">
            <w:pPr>
              <w:jc w:val="both"/>
              <w:rPr>
                <w:rFonts w:ascii="Arial" w:hAnsi="Arial" w:cs="Arial"/>
              </w:rPr>
            </w:pPr>
            <w:r w:rsidRPr="00D86E8A">
              <w:rPr>
                <w:rFonts w:ascii="Arial" w:hAnsi="Arial" w:cs="Arial"/>
                <w:b/>
                <w:bCs/>
              </w:rPr>
              <w:t>Copo descartável</w:t>
            </w:r>
          </w:p>
          <w:p w14:paraId="5A99B588" w14:textId="77777777" w:rsidR="00D86E8A" w:rsidRPr="00D86E8A" w:rsidRDefault="00D86E8A" w:rsidP="00D86E8A">
            <w:pPr>
              <w:jc w:val="both"/>
              <w:rPr>
                <w:rFonts w:ascii="Arial" w:eastAsiaTheme="minorHAnsi" w:hAnsi="Arial" w:cs="Arial"/>
                <w:highlight w:val="yellow"/>
                <w:lang w:eastAsia="en-US"/>
              </w:rPr>
            </w:pPr>
            <w:r w:rsidRPr="00D86E8A">
              <w:rPr>
                <w:rFonts w:ascii="Arial" w:hAnsi="Arial" w:cs="Arial"/>
              </w:rPr>
              <w:t xml:space="preserve">Material: Poliestireno, Capacidade: 50 ML, Aplicação: Café, Características Adicionais: Atóxico, de acordo c/ Norma ABNT, NBR14865, Cor: Branco. </w:t>
            </w:r>
          </w:p>
        </w:tc>
        <w:tc>
          <w:tcPr>
            <w:tcW w:w="1551" w:type="dxa"/>
          </w:tcPr>
          <w:p w14:paraId="55D617AB" w14:textId="77777777" w:rsidR="00D86E8A" w:rsidRPr="00D86E8A" w:rsidRDefault="00D86E8A" w:rsidP="00D86E8A">
            <w:pPr>
              <w:jc w:val="both"/>
              <w:rPr>
                <w:rFonts w:ascii="Arial" w:eastAsiaTheme="minorHAnsi" w:hAnsi="Arial" w:cs="Arial"/>
                <w:highlight w:val="yellow"/>
                <w:shd w:val="clear" w:color="auto" w:fill="FFFFFF"/>
                <w:lang w:eastAsia="en-US"/>
              </w:rPr>
            </w:pPr>
            <w:r w:rsidRPr="00D86E8A">
              <w:rPr>
                <w:rFonts w:ascii="Arial" w:hAnsi="Arial" w:cs="Arial"/>
                <w:shd w:val="clear" w:color="auto" w:fill="FFFFFF"/>
              </w:rPr>
              <w:t>Caixa com 5000 unidades</w:t>
            </w:r>
          </w:p>
        </w:tc>
        <w:tc>
          <w:tcPr>
            <w:tcW w:w="865" w:type="dxa"/>
          </w:tcPr>
          <w:p w14:paraId="1156DF3A" w14:textId="77777777" w:rsidR="00D86E8A" w:rsidRPr="00D86E8A" w:rsidRDefault="00D86E8A" w:rsidP="00D86E8A">
            <w:pPr>
              <w:jc w:val="both"/>
              <w:rPr>
                <w:rFonts w:ascii="Arial" w:eastAsiaTheme="minorHAnsi" w:hAnsi="Arial" w:cs="Arial"/>
                <w:shd w:val="clear" w:color="auto" w:fill="FFFFFF"/>
                <w:lang w:eastAsia="en-US"/>
              </w:rPr>
            </w:pPr>
            <w:r w:rsidRPr="00D86E8A">
              <w:rPr>
                <w:rFonts w:ascii="Arial" w:hAnsi="Arial" w:cs="Arial"/>
                <w:shd w:val="clear" w:color="auto" w:fill="FFFFFF"/>
              </w:rPr>
              <w:t>05</w:t>
            </w:r>
          </w:p>
        </w:tc>
      </w:tr>
      <w:tr w:rsidR="00D86E8A" w:rsidRPr="00D86E8A" w14:paraId="1E2DF9EC" w14:textId="77777777" w:rsidTr="00132434">
        <w:tc>
          <w:tcPr>
            <w:tcW w:w="840" w:type="dxa"/>
          </w:tcPr>
          <w:p w14:paraId="43740B0B"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55D8802F"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269941</w:t>
            </w:r>
          </w:p>
        </w:tc>
        <w:tc>
          <w:tcPr>
            <w:tcW w:w="4207" w:type="dxa"/>
          </w:tcPr>
          <w:p w14:paraId="6DBA6715"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Álcool etílico</w:t>
            </w:r>
            <w:r w:rsidRPr="00D86E8A">
              <w:rPr>
                <w:rFonts w:ascii="Arial" w:eastAsiaTheme="minorHAnsi" w:hAnsi="Arial" w:cs="Arial"/>
                <w:lang w:eastAsia="en-US"/>
              </w:rPr>
              <w:t>, tipo hidratado, teor alcoólico 70%_(70°gl), apresentação líquido/frasco 1000ml, para limpeza de superfícies e utensílios, bem como antisséptico e desinfetante.</w:t>
            </w:r>
          </w:p>
        </w:tc>
        <w:tc>
          <w:tcPr>
            <w:tcW w:w="1551" w:type="dxa"/>
          </w:tcPr>
          <w:p w14:paraId="231192EE" w14:textId="77777777" w:rsidR="00D86E8A" w:rsidRPr="00D86E8A" w:rsidRDefault="00D86E8A" w:rsidP="00D86E8A">
            <w:pPr>
              <w:jc w:val="both"/>
              <w:rPr>
                <w:rFonts w:ascii="Arial" w:eastAsiaTheme="minorHAnsi" w:hAnsi="Arial" w:cs="Arial"/>
                <w:shd w:val="clear" w:color="auto" w:fill="FFFFFF"/>
                <w:lang w:eastAsia="en-US"/>
              </w:rPr>
            </w:pPr>
            <w:r w:rsidRPr="00D86E8A">
              <w:rPr>
                <w:rFonts w:ascii="Arial" w:eastAsiaTheme="minorHAnsi" w:hAnsi="Arial" w:cs="Arial"/>
                <w:lang w:eastAsia="en-US"/>
              </w:rPr>
              <w:t>frasco 1000ml</w:t>
            </w:r>
          </w:p>
        </w:tc>
        <w:tc>
          <w:tcPr>
            <w:tcW w:w="865" w:type="dxa"/>
          </w:tcPr>
          <w:p w14:paraId="743E8980" w14:textId="77777777" w:rsidR="00D86E8A" w:rsidRPr="00D86E8A" w:rsidRDefault="00D86E8A" w:rsidP="00D86E8A">
            <w:pPr>
              <w:jc w:val="both"/>
              <w:rPr>
                <w:rFonts w:ascii="Arial" w:eastAsiaTheme="minorHAnsi" w:hAnsi="Arial" w:cs="Arial"/>
                <w:shd w:val="clear" w:color="auto" w:fill="FFFFFF"/>
                <w:lang w:eastAsia="en-US"/>
              </w:rPr>
            </w:pPr>
            <w:r w:rsidRPr="00D86E8A">
              <w:rPr>
                <w:rFonts w:ascii="Arial" w:eastAsiaTheme="minorHAnsi" w:hAnsi="Arial" w:cs="Arial"/>
                <w:shd w:val="clear" w:color="auto" w:fill="FFFFFF"/>
                <w:lang w:eastAsia="en-US"/>
              </w:rPr>
              <w:t>48</w:t>
            </w:r>
          </w:p>
        </w:tc>
      </w:tr>
      <w:tr w:rsidR="00D86E8A" w:rsidRPr="00D86E8A" w14:paraId="7C28483F" w14:textId="77777777" w:rsidTr="00132434">
        <w:tc>
          <w:tcPr>
            <w:tcW w:w="840" w:type="dxa"/>
          </w:tcPr>
          <w:p w14:paraId="64D9A77A"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0CFADDDF"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331905</w:t>
            </w:r>
          </w:p>
        </w:tc>
        <w:tc>
          <w:tcPr>
            <w:tcW w:w="4207" w:type="dxa"/>
          </w:tcPr>
          <w:p w14:paraId="0F1E72BB"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Desodorizador</w:t>
            </w:r>
            <w:r w:rsidRPr="00D86E8A">
              <w:rPr>
                <w:rFonts w:ascii="Arial" w:eastAsiaTheme="minorHAnsi" w:hAnsi="Arial" w:cs="Arial"/>
                <w:lang w:eastAsia="en-US"/>
              </w:rPr>
              <w:t xml:space="preserve"> </w:t>
            </w:r>
          </w:p>
          <w:p w14:paraId="1E2424AF" w14:textId="77777777" w:rsidR="00D86E8A" w:rsidRPr="00D86E8A" w:rsidRDefault="00D86E8A" w:rsidP="00D86E8A">
            <w:pPr>
              <w:jc w:val="both"/>
              <w:rPr>
                <w:rFonts w:ascii="Arial" w:eastAsiaTheme="minorHAnsi" w:hAnsi="Arial" w:cs="Arial"/>
                <w:lang w:eastAsia="en-US"/>
              </w:rPr>
            </w:pPr>
            <w:proofErr w:type="spellStart"/>
            <w:r w:rsidRPr="00D86E8A">
              <w:rPr>
                <w:rFonts w:ascii="Arial" w:eastAsiaTheme="minorHAnsi" w:hAnsi="Arial" w:cs="Arial"/>
                <w:lang w:eastAsia="en-US"/>
              </w:rPr>
              <w:t>Essência:lavanda</w:t>
            </w:r>
            <w:proofErr w:type="spellEnd"/>
            <w:r w:rsidRPr="00D86E8A">
              <w:rPr>
                <w:rFonts w:ascii="Arial" w:eastAsiaTheme="minorHAnsi" w:hAnsi="Arial" w:cs="Arial"/>
                <w:lang w:eastAsia="en-US"/>
              </w:rPr>
              <w:t xml:space="preserve">/jasmim, apresentação: aerossol, aplicação: aromatizador ambiental, características adicionais: não contenha </w:t>
            </w:r>
            <w:proofErr w:type="spellStart"/>
            <w:r w:rsidRPr="00D86E8A">
              <w:rPr>
                <w:rFonts w:ascii="Arial" w:eastAsiaTheme="minorHAnsi" w:hAnsi="Arial" w:cs="Arial"/>
                <w:lang w:eastAsia="en-US"/>
              </w:rPr>
              <w:t>cfc</w:t>
            </w:r>
            <w:proofErr w:type="spellEnd"/>
            <w:r w:rsidRPr="00D86E8A">
              <w:rPr>
                <w:rFonts w:ascii="Arial" w:eastAsiaTheme="minorHAnsi" w:hAnsi="Arial" w:cs="Arial"/>
                <w:lang w:eastAsia="en-US"/>
              </w:rPr>
              <w:t>.</w:t>
            </w:r>
          </w:p>
        </w:tc>
        <w:tc>
          <w:tcPr>
            <w:tcW w:w="1551" w:type="dxa"/>
          </w:tcPr>
          <w:p w14:paraId="6BA0229E"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shd w:val="clear" w:color="auto" w:fill="FFFFFF"/>
                <w:lang w:eastAsia="en-US"/>
              </w:rPr>
              <w:t>frasco de 400 ml</w:t>
            </w:r>
          </w:p>
        </w:tc>
        <w:tc>
          <w:tcPr>
            <w:tcW w:w="865" w:type="dxa"/>
          </w:tcPr>
          <w:p w14:paraId="795CE774"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shd w:val="clear" w:color="auto" w:fill="FFFFFF"/>
                <w:lang w:eastAsia="en-US"/>
              </w:rPr>
              <w:t>40</w:t>
            </w:r>
          </w:p>
        </w:tc>
      </w:tr>
      <w:tr w:rsidR="00D86E8A" w:rsidRPr="00D86E8A" w14:paraId="106DC1EB" w14:textId="77777777" w:rsidTr="00132434">
        <w:tc>
          <w:tcPr>
            <w:tcW w:w="840" w:type="dxa"/>
          </w:tcPr>
          <w:p w14:paraId="30688383"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3489FE5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484680</w:t>
            </w:r>
          </w:p>
        </w:tc>
        <w:tc>
          <w:tcPr>
            <w:tcW w:w="4207" w:type="dxa"/>
          </w:tcPr>
          <w:p w14:paraId="2CEF7A4B" w14:textId="77777777" w:rsidR="00D86E8A" w:rsidRPr="00D86E8A" w:rsidRDefault="00D86E8A" w:rsidP="00D86E8A">
            <w:pPr>
              <w:jc w:val="both"/>
              <w:rPr>
                <w:rFonts w:ascii="Arial" w:eastAsiaTheme="minorHAnsi" w:hAnsi="Arial" w:cs="Arial"/>
                <w:b/>
                <w:bCs/>
                <w:lang w:eastAsia="en-US"/>
              </w:rPr>
            </w:pPr>
            <w:r w:rsidRPr="00D86E8A">
              <w:rPr>
                <w:rFonts w:ascii="Arial" w:eastAsiaTheme="minorHAnsi" w:hAnsi="Arial" w:cs="Arial"/>
                <w:b/>
                <w:bCs/>
                <w:lang w:eastAsia="en-US"/>
              </w:rPr>
              <w:t>Desodorizador sanitário</w:t>
            </w:r>
          </w:p>
          <w:p w14:paraId="7A33608A"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Composição: </w:t>
            </w:r>
            <w:proofErr w:type="spellStart"/>
            <w:r w:rsidRPr="00D86E8A">
              <w:rPr>
                <w:rFonts w:ascii="Arial" w:eastAsiaTheme="minorHAnsi" w:hAnsi="Arial" w:cs="Arial"/>
                <w:lang w:eastAsia="en-US"/>
              </w:rPr>
              <w:t>paradicloro</w:t>
            </w:r>
            <w:proofErr w:type="spellEnd"/>
            <w:r w:rsidRPr="00D86E8A">
              <w:rPr>
                <w:rFonts w:ascii="Arial" w:eastAsiaTheme="minorHAnsi" w:hAnsi="Arial" w:cs="Arial"/>
                <w:lang w:eastAsia="en-US"/>
              </w:rPr>
              <w:t xml:space="preserve"> benzeno min 98%.  essência: eucalipto, aspecto físico: em pedra, características adicionais: suporte plástico para vaso sanitário. </w:t>
            </w:r>
          </w:p>
        </w:tc>
        <w:tc>
          <w:tcPr>
            <w:tcW w:w="1551" w:type="dxa"/>
          </w:tcPr>
          <w:p w14:paraId="200B9169" w14:textId="77777777" w:rsidR="00D86E8A" w:rsidRPr="00D86E8A" w:rsidRDefault="00D86E8A" w:rsidP="00D86E8A">
            <w:pPr>
              <w:autoSpaceDE w:val="0"/>
              <w:autoSpaceDN w:val="0"/>
              <w:adjustRightInd w:val="0"/>
              <w:jc w:val="both"/>
              <w:rPr>
                <w:rFonts w:ascii="Arial" w:eastAsiaTheme="minorHAnsi" w:hAnsi="Arial" w:cs="Arial"/>
                <w:shd w:val="clear" w:color="auto" w:fill="FFFFFF"/>
                <w:lang w:eastAsia="en-US"/>
              </w:rPr>
            </w:pPr>
            <w:r w:rsidRPr="00D86E8A">
              <w:rPr>
                <w:rFonts w:ascii="Arial" w:eastAsiaTheme="minorHAnsi" w:hAnsi="Arial" w:cs="Arial"/>
                <w:lang w:eastAsia="en-US"/>
              </w:rPr>
              <w:t>unidade</w:t>
            </w:r>
          </w:p>
        </w:tc>
        <w:tc>
          <w:tcPr>
            <w:tcW w:w="865" w:type="dxa"/>
          </w:tcPr>
          <w:p w14:paraId="76D6259C" w14:textId="77777777" w:rsidR="00D86E8A" w:rsidRPr="00D86E8A" w:rsidRDefault="00D86E8A" w:rsidP="00D86E8A">
            <w:pPr>
              <w:autoSpaceDE w:val="0"/>
              <w:autoSpaceDN w:val="0"/>
              <w:adjustRightInd w:val="0"/>
              <w:jc w:val="both"/>
              <w:rPr>
                <w:rFonts w:ascii="Arial" w:eastAsiaTheme="minorHAnsi" w:hAnsi="Arial" w:cs="Arial"/>
                <w:shd w:val="clear" w:color="auto" w:fill="FFFFFF"/>
                <w:lang w:eastAsia="en-US"/>
              </w:rPr>
            </w:pPr>
            <w:r w:rsidRPr="00D86E8A">
              <w:rPr>
                <w:rFonts w:ascii="Arial" w:eastAsiaTheme="minorHAnsi" w:hAnsi="Arial" w:cs="Arial"/>
                <w:shd w:val="clear" w:color="auto" w:fill="FFFFFF"/>
                <w:lang w:eastAsia="en-US"/>
              </w:rPr>
              <w:t>240</w:t>
            </w:r>
          </w:p>
        </w:tc>
      </w:tr>
      <w:tr w:rsidR="00D86E8A" w:rsidRPr="00D86E8A" w14:paraId="0FD37963" w14:textId="77777777" w:rsidTr="00132434">
        <w:tc>
          <w:tcPr>
            <w:tcW w:w="840" w:type="dxa"/>
          </w:tcPr>
          <w:p w14:paraId="5DB50BBE"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05905AC8"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238338</w:t>
            </w:r>
          </w:p>
        </w:tc>
        <w:tc>
          <w:tcPr>
            <w:tcW w:w="4207" w:type="dxa"/>
          </w:tcPr>
          <w:p w14:paraId="0DF76D92"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Papel higiênico</w:t>
            </w:r>
            <w:r w:rsidRPr="00D86E8A">
              <w:rPr>
                <w:rFonts w:ascii="Arial" w:eastAsiaTheme="minorHAnsi" w:hAnsi="Arial" w:cs="Arial"/>
                <w:lang w:eastAsia="en-US"/>
              </w:rPr>
              <w:t xml:space="preserve"> – neutro de fibra natural 100% celulósica e virgem, de 1ª qualidade, folhas duplas picotadas e macias, cor extra branco, extra resistente, sem fragrância (neutro), de boa qualidade, conforme as normas do Inmetro, Inpi e N.B.R. embalagem em fardo com 64 unid./rolos 30mx10cm. </w:t>
            </w:r>
          </w:p>
          <w:p w14:paraId="68333561"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Papel Higiênico Material: Celulose Virgem, Largura: 10 Cm, Cor: Branca, Características Adicionais: Picotado, Folha Dupla. </w:t>
            </w:r>
          </w:p>
          <w:p w14:paraId="0F93C50D" w14:textId="77777777" w:rsidR="00D86E8A" w:rsidRPr="00D86E8A" w:rsidRDefault="00D86E8A" w:rsidP="00D86E8A">
            <w:pPr>
              <w:jc w:val="both"/>
              <w:rPr>
                <w:rFonts w:ascii="Arial" w:eastAsiaTheme="minorHAnsi" w:hAnsi="Arial" w:cs="Arial"/>
                <w:lang w:eastAsia="en-US"/>
              </w:rPr>
            </w:pPr>
          </w:p>
        </w:tc>
        <w:tc>
          <w:tcPr>
            <w:tcW w:w="1551" w:type="dxa"/>
          </w:tcPr>
          <w:p w14:paraId="32FB2C0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lastRenderedPageBreak/>
              <w:t>fardo com 64 rolos</w:t>
            </w:r>
          </w:p>
        </w:tc>
        <w:tc>
          <w:tcPr>
            <w:tcW w:w="865" w:type="dxa"/>
          </w:tcPr>
          <w:p w14:paraId="68D52477"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40</w:t>
            </w:r>
          </w:p>
          <w:p w14:paraId="53E4E935"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fardos</w:t>
            </w:r>
          </w:p>
        </w:tc>
      </w:tr>
      <w:tr w:rsidR="00D86E8A" w:rsidRPr="00D86E8A" w14:paraId="218CE51B" w14:textId="77777777" w:rsidTr="00132434">
        <w:tc>
          <w:tcPr>
            <w:tcW w:w="840" w:type="dxa"/>
          </w:tcPr>
          <w:p w14:paraId="3EE48A5B"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609C9228"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471943</w:t>
            </w:r>
          </w:p>
        </w:tc>
        <w:tc>
          <w:tcPr>
            <w:tcW w:w="4207" w:type="dxa"/>
          </w:tcPr>
          <w:p w14:paraId="71A00536"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b/>
                <w:bCs/>
                <w:lang w:eastAsia="en-US"/>
              </w:rPr>
              <w:t>Saco Plástico Lixo</w:t>
            </w:r>
          </w:p>
          <w:p w14:paraId="22F4CC0D"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Material: Polietileno</w:t>
            </w:r>
          </w:p>
          <w:p w14:paraId="2444C3B3"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Capacidade: 40 Litros</w:t>
            </w:r>
          </w:p>
          <w:p w14:paraId="7D146D9C"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Largura: 65 CM</w:t>
            </w:r>
          </w:p>
          <w:p w14:paraId="13BDF3BC" w14:textId="77777777" w:rsidR="00D86E8A" w:rsidRPr="00D86E8A" w:rsidRDefault="00D86E8A" w:rsidP="00D86E8A">
            <w:pPr>
              <w:autoSpaceDE w:val="0"/>
              <w:autoSpaceDN w:val="0"/>
              <w:adjustRightInd w:val="0"/>
              <w:rPr>
                <w:rFonts w:ascii="Arial" w:eastAsiaTheme="minorHAnsi" w:hAnsi="Arial" w:cs="Arial"/>
                <w:lang w:eastAsia="en-US"/>
              </w:rPr>
            </w:pPr>
            <w:r w:rsidRPr="00D86E8A">
              <w:rPr>
                <w:rFonts w:ascii="Arial" w:eastAsiaTheme="minorHAnsi" w:hAnsi="Arial" w:cs="Arial"/>
                <w:lang w:eastAsia="en-US"/>
              </w:rPr>
              <w:t>Altura: 75 cm</w:t>
            </w:r>
          </w:p>
          <w:p w14:paraId="793C22B9" w14:textId="77777777" w:rsidR="00D86E8A" w:rsidRPr="00D86E8A" w:rsidRDefault="00D86E8A" w:rsidP="00D86E8A">
            <w:pPr>
              <w:autoSpaceDE w:val="0"/>
              <w:autoSpaceDN w:val="0"/>
              <w:adjustRightInd w:val="0"/>
              <w:rPr>
                <w:rFonts w:ascii="Arial" w:eastAsiaTheme="minorHAnsi" w:hAnsi="Arial" w:cs="Arial"/>
                <w:lang w:eastAsia="en-US"/>
              </w:rPr>
            </w:pPr>
            <w:r w:rsidRPr="00D86E8A">
              <w:rPr>
                <w:rFonts w:ascii="Arial" w:eastAsiaTheme="minorHAnsi" w:hAnsi="Arial" w:cs="Arial"/>
                <w:lang w:eastAsia="en-US"/>
              </w:rPr>
              <w:t>Espessura: 4 MICRA/Cor: Preta</w:t>
            </w:r>
          </w:p>
          <w:p w14:paraId="130D1297" w14:textId="77777777" w:rsidR="00D86E8A" w:rsidRPr="00D86E8A" w:rsidRDefault="00D86E8A" w:rsidP="00D86E8A">
            <w:pPr>
              <w:autoSpaceDE w:val="0"/>
              <w:autoSpaceDN w:val="0"/>
              <w:adjustRightInd w:val="0"/>
              <w:rPr>
                <w:rFonts w:ascii="Arial" w:eastAsiaTheme="minorHAnsi" w:hAnsi="Arial" w:cs="Arial"/>
                <w:lang w:eastAsia="en-US"/>
              </w:rPr>
            </w:pPr>
            <w:r w:rsidRPr="00D86E8A">
              <w:rPr>
                <w:rFonts w:ascii="Arial" w:eastAsiaTheme="minorHAnsi" w:hAnsi="Arial" w:cs="Arial"/>
                <w:lang w:eastAsia="en-US"/>
              </w:rPr>
              <w:t>Características Adicionais: Reforçado</w:t>
            </w:r>
          </w:p>
          <w:p w14:paraId="778ED63C" w14:textId="77777777" w:rsidR="00D86E8A" w:rsidRPr="00D86E8A" w:rsidRDefault="00D86E8A" w:rsidP="00D86E8A">
            <w:pPr>
              <w:autoSpaceDE w:val="0"/>
              <w:autoSpaceDN w:val="0"/>
              <w:adjustRightInd w:val="0"/>
              <w:rPr>
                <w:rFonts w:ascii="Arial" w:eastAsiaTheme="minorHAnsi" w:hAnsi="Arial" w:cs="Arial"/>
                <w:lang w:eastAsia="en-US"/>
              </w:rPr>
            </w:pPr>
            <w:r w:rsidRPr="00D86E8A">
              <w:rPr>
                <w:rFonts w:ascii="Arial" w:eastAsiaTheme="minorHAnsi" w:hAnsi="Arial" w:cs="Arial"/>
                <w:lang w:eastAsia="en-US"/>
              </w:rPr>
              <w:t>Aplicação: Resíduos Comuns Diversos</w:t>
            </w:r>
          </w:p>
        </w:tc>
        <w:tc>
          <w:tcPr>
            <w:tcW w:w="1551" w:type="dxa"/>
          </w:tcPr>
          <w:p w14:paraId="3DBDC285"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Embalagem 100 unidades</w:t>
            </w:r>
          </w:p>
        </w:tc>
        <w:tc>
          <w:tcPr>
            <w:tcW w:w="865" w:type="dxa"/>
          </w:tcPr>
          <w:p w14:paraId="33DC3292" w14:textId="77777777" w:rsidR="00D86E8A" w:rsidRPr="00D86E8A" w:rsidRDefault="00D86E8A" w:rsidP="00D86E8A">
            <w:pPr>
              <w:autoSpaceDE w:val="0"/>
              <w:autoSpaceDN w:val="0"/>
              <w:adjustRightInd w:val="0"/>
              <w:jc w:val="both"/>
              <w:rPr>
                <w:rFonts w:ascii="Arial" w:eastAsiaTheme="minorHAnsi" w:hAnsi="Arial" w:cs="Arial"/>
                <w:highlight w:val="yellow"/>
                <w:lang w:eastAsia="en-US"/>
              </w:rPr>
            </w:pPr>
            <w:r w:rsidRPr="00D86E8A">
              <w:rPr>
                <w:rFonts w:ascii="Arial" w:eastAsiaTheme="minorHAnsi" w:hAnsi="Arial" w:cs="Arial"/>
                <w:lang w:eastAsia="en-US"/>
              </w:rPr>
              <w:t>20</w:t>
            </w:r>
          </w:p>
        </w:tc>
      </w:tr>
      <w:tr w:rsidR="00D86E8A" w:rsidRPr="00D86E8A" w14:paraId="2918FC1A" w14:textId="77777777" w:rsidTr="00132434">
        <w:tc>
          <w:tcPr>
            <w:tcW w:w="840" w:type="dxa"/>
          </w:tcPr>
          <w:p w14:paraId="353DFD06"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26209C35"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420496</w:t>
            </w:r>
          </w:p>
        </w:tc>
        <w:tc>
          <w:tcPr>
            <w:tcW w:w="4207" w:type="dxa"/>
          </w:tcPr>
          <w:p w14:paraId="4C156C9A" w14:textId="77777777" w:rsidR="00D86E8A" w:rsidRPr="00D86E8A" w:rsidRDefault="00D86E8A" w:rsidP="00D86E8A">
            <w:pPr>
              <w:rPr>
                <w:rFonts w:ascii="Arial" w:hAnsi="Arial" w:cs="Arial"/>
                <w:color w:val="495057"/>
                <w:shd w:val="clear" w:color="auto" w:fill="FFFFFF"/>
              </w:rPr>
            </w:pPr>
            <w:r w:rsidRPr="00D86E8A">
              <w:rPr>
                <w:rFonts w:ascii="Arial" w:hAnsi="Arial" w:cs="Arial"/>
                <w:b/>
                <w:bCs/>
              </w:rPr>
              <w:t>Saco Plástico Lixo</w:t>
            </w:r>
          </w:p>
          <w:p w14:paraId="6CF4377E" w14:textId="77777777" w:rsidR="00D86E8A" w:rsidRPr="00D86E8A" w:rsidRDefault="00D86E8A" w:rsidP="00D86E8A">
            <w:pPr>
              <w:rPr>
                <w:rFonts w:ascii="Arial" w:hAnsi="Arial" w:cs="Arial"/>
              </w:rPr>
            </w:pPr>
            <w:r w:rsidRPr="00D86E8A">
              <w:rPr>
                <w:rFonts w:ascii="Arial" w:hAnsi="Arial" w:cs="Arial"/>
                <w:color w:val="000000"/>
                <w:shd w:val="clear" w:color="auto" w:fill="FFFFFF"/>
              </w:rPr>
              <w:t>Material: Polietileno</w:t>
            </w:r>
          </w:p>
          <w:p w14:paraId="7001DE06"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Capacidade: 100 Litros</w:t>
            </w:r>
          </w:p>
          <w:p w14:paraId="12AF72C2"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Largura: 105 cm</w:t>
            </w:r>
          </w:p>
          <w:p w14:paraId="6FD24993"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Altura: 75 cm/Espessura: 10 MICRA</w:t>
            </w:r>
          </w:p>
          <w:p w14:paraId="715D8915"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Cor: Preta</w:t>
            </w:r>
          </w:p>
          <w:p w14:paraId="2C60CE0F" w14:textId="77777777" w:rsidR="00D86E8A" w:rsidRPr="00D86E8A" w:rsidRDefault="00D86E8A" w:rsidP="00D86E8A">
            <w:pPr>
              <w:rPr>
                <w:rFonts w:ascii="Arial" w:eastAsiaTheme="minorHAnsi" w:hAnsi="Arial" w:cs="Arial"/>
                <w:lang w:eastAsia="en-US"/>
              </w:rPr>
            </w:pPr>
            <w:r w:rsidRPr="00D86E8A">
              <w:rPr>
                <w:rFonts w:ascii="Arial" w:hAnsi="Arial" w:cs="Arial"/>
                <w:color w:val="000000"/>
                <w:shd w:val="clear" w:color="auto" w:fill="FFFFFF"/>
              </w:rPr>
              <w:t>Normas Técnicas: NBR 9190 e 9191</w:t>
            </w:r>
          </w:p>
        </w:tc>
        <w:tc>
          <w:tcPr>
            <w:tcW w:w="1551" w:type="dxa"/>
          </w:tcPr>
          <w:p w14:paraId="18CDF0CA"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Embalagem </w:t>
            </w:r>
          </w:p>
          <w:p w14:paraId="2F9B38F8"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100 unidades</w:t>
            </w:r>
          </w:p>
        </w:tc>
        <w:tc>
          <w:tcPr>
            <w:tcW w:w="865" w:type="dxa"/>
          </w:tcPr>
          <w:p w14:paraId="70E555C9"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10</w:t>
            </w:r>
          </w:p>
        </w:tc>
      </w:tr>
      <w:tr w:rsidR="00D86E8A" w:rsidRPr="00D86E8A" w14:paraId="55DE453A" w14:textId="77777777" w:rsidTr="00132434">
        <w:tc>
          <w:tcPr>
            <w:tcW w:w="840" w:type="dxa"/>
          </w:tcPr>
          <w:p w14:paraId="3E8C437E"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26060EA5"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458145</w:t>
            </w:r>
          </w:p>
        </w:tc>
        <w:tc>
          <w:tcPr>
            <w:tcW w:w="4207" w:type="dxa"/>
          </w:tcPr>
          <w:p w14:paraId="516C898F"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b/>
                <w:bCs/>
                <w:lang w:eastAsia="en-US"/>
              </w:rPr>
              <w:t>Saco plástico lixo</w:t>
            </w:r>
          </w:p>
          <w:p w14:paraId="4BE626F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material: polietileno</w:t>
            </w:r>
          </w:p>
          <w:p w14:paraId="5770A5EB"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capacidade: 200 litros</w:t>
            </w:r>
          </w:p>
          <w:p w14:paraId="179A1552"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largura: 90 cm/altura: 110 cm</w:t>
            </w:r>
          </w:p>
          <w:p w14:paraId="0D30A25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espessura: 12 MICRA</w:t>
            </w:r>
          </w:p>
          <w:p w14:paraId="1DCFA165"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cor: preta características adicionais: reforçado</w:t>
            </w:r>
          </w:p>
          <w:p w14:paraId="416F5A5C"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aplicação: coleta de lixo</w:t>
            </w:r>
          </w:p>
        </w:tc>
        <w:tc>
          <w:tcPr>
            <w:tcW w:w="1551" w:type="dxa"/>
          </w:tcPr>
          <w:p w14:paraId="67EA5DE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Embalagem</w:t>
            </w:r>
          </w:p>
          <w:p w14:paraId="25204E24"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100 unidades</w:t>
            </w:r>
          </w:p>
        </w:tc>
        <w:tc>
          <w:tcPr>
            <w:tcW w:w="865" w:type="dxa"/>
          </w:tcPr>
          <w:p w14:paraId="636286E7"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10</w:t>
            </w:r>
          </w:p>
        </w:tc>
      </w:tr>
      <w:tr w:rsidR="00D86E8A" w:rsidRPr="00D86E8A" w14:paraId="5C05F423" w14:textId="77777777" w:rsidTr="00132434">
        <w:tc>
          <w:tcPr>
            <w:tcW w:w="840" w:type="dxa"/>
          </w:tcPr>
          <w:p w14:paraId="4B129ED5"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24642646"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412918</w:t>
            </w:r>
          </w:p>
        </w:tc>
        <w:tc>
          <w:tcPr>
            <w:tcW w:w="4207" w:type="dxa"/>
          </w:tcPr>
          <w:p w14:paraId="311D1D8D"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 xml:space="preserve">Toalha de papel </w:t>
            </w:r>
            <w:proofErr w:type="spellStart"/>
            <w:r w:rsidRPr="00D86E8A">
              <w:rPr>
                <w:rFonts w:ascii="Arial" w:eastAsiaTheme="minorHAnsi" w:hAnsi="Arial" w:cs="Arial"/>
                <w:b/>
                <w:bCs/>
                <w:lang w:eastAsia="en-US"/>
              </w:rPr>
              <w:t>interfolha</w:t>
            </w:r>
            <w:proofErr w:type="spellEnd"/>
            <w:r w:rsidRPr="00D86E8A">
              <w:rPr>
                <w:rFonts w:ascii="Arial" w:eastAsiaTheme="minorHAnsi" w:hAnsi="Arial" w:cs="Arial"/>
                <w:lang w:eastAsia="en-US"/>
              </w:rPr>
              <w:t xml:space="preserve"> </w:t>
            </w:r>
          </w:p>
          <w:p w14:paraId="4503870F"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material: 100% fibra celulose virgem, tipo folha: 2 dobras, comprimento: 23 cm, largura: 21 cm, </w:t>
            </w:r>
            <w:r w:rsidRPr="00D86E8A">
              <w:rPr>
                <w:rFonts w:ascii="Arial" w:eastAsiaTheme="minorHAnsi" w:hAnsi="Arial" w:cs="Arial"/>
                <w:b/>
                <w:bCs/>
                <w:lang w:eastAsia="en-US"/>
              </w:rPr>
              <w:t>cor: branca</w:t>
            </w:r>
            <w:r w:rsidRPr="00D86E8A">
              <w:rPr>
                <w:rFonts w:ascii="Arial" w:eastAsiaTheme="minorHAnsi" w:hAnsi="Arial" w:cs="Arial"/>
                <w:lang w:eastAsia="en-US"/>
              </w:rPr>
              <w:t xml:space="preserve">, características adicionais: alto poder de absorção, gramatura mínima 28 g/m2 </w:t>
            </w:r>
          </w:p>
        </w:tc>
        <w:tc>
          <w:tcPr>
            <w:tcW w:w="1551" w:type="dxa"/>
          </w:tcPr>
          <w:p w14:paraId="3361265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Fardo com 1000 folhas</w:t>
            </w:r>
          </w:p>
        </w:tc>
        <w:tc>
          <w:tcPr>
            <w:tcW w:w="865" w:type="dxa"/>
          </w:tcPr>
          <w:p w14:paraId="3107991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350</w:t>
            </w:r>
          </w:p>
          <w:p w14:paraId="0B87D807" w14:textId="77777777" w:rsidR="00D86E8A" w:rsidRPr="00D86E8A" w:rsidRDefault="00D86E8A" w:rsidP="00D86E8A">
            <w:pPr>
              <w:autoSpaceDE w:val="0"/>
              <w:autoSpaceDN w:val="0"/>
              <w:adjustRightInd w:val="0"/>
              <w:jc w:val="both"/>
              <w:rPr>
                <w:rFonts w:ascii="Arial" w:eastAsiaTheme="minorHAnsi" w:hAnsi="Arial" w:cs="Arial"/>
                <w:lang w:eastAsia="en-US"/>
              </w:rPr>
            </w:pPr>
          </w:p>
          <w:p w14:paraId="75773684" w14:textId="77777777" w:rsidR="00D86E8A" w:rsidRPr="00D86E8A" w:rsidRDefault="00D86E8A" w:rsidP="00D86E8A">
            <w:pPr>
              <w:autoSpaceDE w:val="0"/>
              <w:autoSpaceDN w:val="0"/>
              <w:adjustRightInd w:val="0"/>
              <w:jc w:val="both"/>
              <w:rPr>
                <w:rFonts w:ascii="Arial" w:eastAsiaTheme="minorHAnsi" w:hAnsi="Arial" w:cs="Arial"/>
                <w:lang w:eastAsia="en-US"/>
              </w:rPr>
            </w:pPr>
          </w:p>
          <w:p w14:paraId="79736C12" w14:textId="77777777" w:rsidR="00D86E8A" w:rsidRPr="00D86E8A" w:rsidRDefault="00D86E8A" w:rsidP="00D86E8A">
            <w:pPr>
              <w:autoSpaceDE w:val="0"/>
              <w:autoSpaceDN w:val="0"/>
              <w:adjustRightInd w:val="0"/>
              <w:jc w:val="both"/>
              <w:rPr>
                <w:rFonts w:ascii="Arial" w:eastAsiaTheme="minorHAnsi" w:hAnsi="Arial" w:cs="Arial"/>
                <w:lang w:eastAsia="en-US"/>
              </w:rPr>
            </w:pPr>
          </w:p>
        </w:tc>
      </w:tr>
      <w:tr w:rsidR="00D86E8A" w:rsidRPr="00D86E8A" w14:paraId="57ECA73B" w14:textId="77777777" w:rsidTr="00132434">
        <w:tc>
          <w:tcPr>
            <w:tcW w:w="840" w:type="dxa"/>
          </w:tcPr>
          <w:p w14:paraId="6B73B775"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5151EE0D"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472871 </w:t>
            </w:r>
          </w:p>
        </w:tc>
        <w:tc>
          <w:tcPr>
            <w:tcW w:w="4207" w:type="dxa"/>
          </w:tcPr>
          <w:p w14:paraId="4F264DF3"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Lustrador móveis</w:t>
            </w:r>
            <w:r w:rsidRPr="00D86E8A">
              <w:rPr>
                <w:rFonts w:ascii="Arial" w:eastAsiaTheme="minorHAnsi" w:hAnsi="Arial" w:cs="Arial"/>
                <w:lang w:eastAsia="en-US"/>
              </w:rPr>
              <w:t xml:space="preserve">, componentes: cera micro cristalina, óleo parafínico, silicone, aroma: lavanda, aplicação: móveis e superfícies lisas, aspecto físico: pastoso. </w:t>
            </w:r>
          </w:p>
        </w:tc>
        <w:tc>
          <w:tcPr>
            <w:tcW w:w="1551" w:type="dxa"/>
          </w:tcPr>
          <w:p w14:paraId="0B894C55"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frasco 200ml</w:t>
            </w:r>
          </w:p>
        </w:tc>
        <w:tc>
          <w:tcPr>
            <w:tcW w:w="865" w:type="dxa"/>
          </w:tcPr>
          <w:p w14:paraId="2D41FF52"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30</w:t>
            </w:r>
          </w:p>
        </w:tc>
      </w:tr>
      <w:tr w:rsidR="00D86E8A" w:rsidRPr="00D86E8A" w14:paraId="608020D5" w14:textId="77777777" w:rsidTr="00132434">
        <w:tc>
          <w:tcPr>
            <w:tcW w:w="840" w:type="dxa"/>
          </w:tcPr>
          <w:p w14:paraId="2CD87659"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07410E1A"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449786</w:t>
            </w:r>
          </w:p>
        </w:tc>
        <w:tc>
          <w:tcPr>
            <w:tcW w:w="4207" w:type="dxa"/>
          </w:tcPr>
          <w:p w14:paraId="65C69FC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 xml:space="preserve">Pano Limpeza </w:t>
            </w:r>
          </w:p>
          <w:p w14:paraId="0FECBF8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Material: 100% Algodão, Comprimento: 70 cm, Largura: 58 cm, Características Adicionais: Alvejado, Cor: Branca Tipo: Saco. </w:t>
            </w:r>
          </w:p>
        </w:tc>
        <w:tc>
          <w:tcPr>
            <w:tcW w:w="1551" w:type="dxa"/>
          </w:tcPr>
          <w:p w14:paraId="087C9243"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unidade </w:t>
            </w:r>
          </w:p>
        </w:tc>
        <w:tc>
          <w:tcPr>
            <w:tcW w:w="865" w:type="dxa"/>
          </w:tcPr>
          <w:p w14:paraId="2E03BD41"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30 </w:t>
            </w:r>
          </w:p>
        </w:tc>
      </w:tr>
      <w:tr w:rsidR="00D86E8A" w:rsidRPr="00D86E8A" w14:paraId="6A82355F" w14:textId="77777777" w:rsidTr="00132434">
        <w:tc>
          <w:tcPr>
            <w:tcW w:w="840" w:type="dxa"/>
          </w:tcPr>
          <w:p w14:paraId="2E786A64"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5C963E17"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355689 </w:t>
            </w:r>
          </w:p>
        </w:tc>
        <w:tc>
          <w:tcPr>
            <w:tcW w:w="4207" w:type="dxa"/>
          </w:tcPr>
          <w:p w14:paraId="0AD8E84D"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Luva borracha</w:t>
            </w:r>
            <w:r w:rsidRPr="00D86E8A">
              <w:rPr>
                <w:rFonts w:ascii="Arial" w:eastAsiaTheme="minorHAnsi" w:hAnsi="Arial" w:cs="Arial"/>
                <w:lang w:eastAsia="en-US"/>
              </w:rPr>
              <w:t xml:space="preserve">, </w:t>
            </w:r>
          </w:p>
          <w:p w14:paraId="3E5493AF"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material: látex natural, tamanho: grande - cor: verde, características adicionais: palma antiderrapante, interior em algodão flocado.</w:t>
            </w:r>
          </w:p>
        </w:tc>
        <w:tc>
          <w:tcPr>
            <w:tcW w:w="1551" w:type="dxa"/>
          </w:tcPr>
          <w:p w14:paraId="4DB285E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par </w:t>
            </w:r>
          </w:p>
        </w:tc>
        <w:tc>
          <w:tcPr>
            <w:tcW w:w="865" w:type="dxa"/>
          </w:tcPr>
          <w:p w14:paraId="54C6D264"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20</w:t>
            </w:r>
          </w:p>
        </w:tc>
      </w:tr>
      <w:tr w:rsidR="00D86E8A" w:rsidRPr="00D86E8A" w14:paraId="3CD6B236" w14:textId="77777777" w:rsidTr="00132434">
        <w:tc>
          <w:tcPr>
            <w:tcW w:w="840" w:type="dxa"/>
          </w:tcPr>
          <w:p w14:paraId="20465EB2"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46AB9CB1"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277895 </w:t>
            </w:r>
          </w:p>
        </w:tc>
        <w:tc>
          <w:tcPr>
            <w:tcW w:w="4207" w:type="dxa"/>
          </w:tcPr>
          <w:p w14:paraId="40A71DD3" w14:textId="77777777" w:rsidR="00D86E8A" w:rsidRPr="00D86E8A" w:rsidRDefault="00D86E8A" w:rsidP="00D86E8A">
            <w:pPr>
              <w:rPr>
                <w:rFonts w:ascii="Arial" w:hAnsi="Arial" w:cs="Arial"/>
                <w:color w:val="495057"/>
                <w:shd w:val="clear" w:color="auto" w:fill="FFFFFF"/>
              </w:rPr>
            </w:pPr>
            <w:r w:rsidRPr="00D86E8A">
              <w:rPr>
                <w:rFonts w:ascii="Arial" w:hAnsi="Arial" w:cs="Arial"/>
                <w:b/>
                <w:bCs/>
              </w:rPr>
              <w:t>Sabão Barra</w:t>
            </w:r>
          </w:p>
          <w:p w14:paraId="662FF43A"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Composição Básica: Sais + Ácido Graxo/Tipo: Com Alvejante</w:t>
            </w:r>
          </w:p>
          <w:p w14:paraId="58B94756"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Características Adicionais: Com Perfume/Peso: 200 G</w:t>
            </w:r>
          </w:p>
          <w:p w14:paraId="56F28828"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Formato: Retangular</w:t>
            </w:r>
          </w:p>
          <w:p w14:paraId="315E3F2C" w14:textId="77777777" w:rsidR="00D86E8A" w:rsidRPr="00D86E8A" w:rsidRDefault="00D86E8A" w:rsidP="00D86E8A">
            <w:pPr>
              <w:rPr>
                <w:rFonts w:ascii="Arial" w:eastAsiaTheme="minorHAnsi" w:hAnsi="Arial" w:cs="Arial"/>
                <w:lang w:eastAsia="en-US"/>
              </w:rPr>
            </w:pPr>
            <w:r w:rsidRPr="00D86E8A">
              <w:rPr>
                <w:rFonts w:ascii="Arial" w:hAnsi="Arial" w:cs="Arial"/>
                <w:color w:val="000000"/>
                <w:shd w:val="clear" w:color="auto" w:fill="FFFFFF"/>
              </w:rPr>
              <w:t>Cor: Azul</w:t>
            </w:r>
          </w:p>
        </w:tc>
        <w:tc>
          <w:tcPr>
            <w:tcW w:w="1551" w:type="dxa"/>
          </w:tcPr>
          <w:p w14:paraId="07AA5042"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pacote c/ 05 unidades </w:t>
            </w:r>
          </w:p>
        </w:tc>
        <w:tc>
          <w:tcPr>
            <w:tcW w:w="865" w:type="dxa"/>
          </w:tcPr>
          <w:p w14:paraId="2BD59C37"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15</w:t>
            </w:r>
          </w:p>
        </w:tc>
      </w:tr>
      <w:tr w:rsidR="00D86E8A" w:rsidRPr="00D86E8A" w14:paraId="621A2EC2" w14:textId="77777777" w:rsidTr="00132434">
        <w:tc>
          <w:tcPr>
            <w:tcW w:w="840" w:type="dxa"/>
          </w:tcPr>
          <w:p w14:paraId="137F9F5B"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22112274"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620665</w:t>
            </w:r>
          </w:p>
        </w:tc>
        <w:tc>
          <w:tcPr>
            <w:tcW w:w="4207" w:type="dxa"/>
          </w:tcPr>
          <w:p w14:paraId="06637F0E" w14:textId="77777777" w:rsidR="00D86E8A" w:rsidRPr="00D86E8A" w:rsidRDefault="00D86E8A" w:rsidP="00D86E8A">
            <w:pPr>
              <w:rPr>
                <w:rFonts w:ascii="Arial" w:hAnsi="Arial" w:cs="Arial"/>
                <w:color w:val="495057"/>
                <w:shd w:val="clear" w:color="auto" w:fill="FFFFFF"/>
              </w:rPr>
            </w:pPr>
            <w:r w:rsidRPr="00D86E8A">
              <w:rPr>
                <w:rFonts w:ascii="Arial" w:hAnsi="Arial" w:cs="Arial"/>
                <w:b/>
                <w:bCs/>
              </w:rPr>
              <w:t>Detergente</w:t>
            </w:r>
          </w:p>
          <w:p w14:paraId="320DF76E" w14:textId="77777777" w:rsidR="00D86E8A" w:rsidRPr="00D86E8A" w:rsidRDefault="00D86E8A" w:rsidP="00D86E8A">
            <w:pPr>
              <w:rPr>
                <w:rFonts w:ascii="Arial" w:hAnsi="Arial" w:cs="Arial"/>
              </w:rPr>
            </w:pPr>
            <w:r w:rsidRPr="00D86E8A">
              <w:rPr>
                <w:rFonts w:ascii="Arial" w:hAnsi="Arial" w:cs="Arial"/>
                <w:color w:val="000000"/>
                <w:shd w:val="clear" w:color="auto" w:fill="FFFFFF"/>
              </w:rPr>
              <w:lastRenderedPageBreak/>
              <w:t>Composição: Tensoativos Aniônicos/Coadjuvantes/Preservantes</w:t>
            </w:r>
          </w:p>
          <w:p w14:paraId="5CDA0B67"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Componente Ativo: Alquil Benzeno, Sulfonato De Sódio, Teor Mínimo de</w:t>
            </w:r>
          </w:p>
          <w:p w14:paraId="33F46375"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Aplicação: Limpeza em Geral</w:t>
            </w:r>
          </w:p>
          <w:p w14:paraId="41984EB4"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Aroma: Neutro</w:t>
            </w:r>
          </w:p>
          <w:p w14:paraId="0B102902"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 xml:space="preserve">Características Adicionais: </w:t>
            </w:r>
            <w:proofErr w:type="spellStart"/>
            <w:r w:rsidRPr="00D86E8A">
              <w:rPr>
                <w:rFonts w:ascii="Arial" w:hAnsi="Arial" w:cs="Arial"/>
                <w:color w:val="000000"/>
                <w:shd w:val="clear" w:color="auto" w:fill="FFFFFF"/>
              </w:rPr>
              <w:t>Ph</w:t>
            </w:r>
            <w:proofErr w:type="spellEnd"/>
            <w:r w:rsidRPr="00D86E8A">
              <w:rPr>
                <w:rFonts w:ascii="Arial" w:hAnsi="Arial" w:cs="Arial"/>
                <w:color w:val="000000"/>
                <w:shd w:val="clear" w:color="auto" w:fill="FFFFFF"/>
              </w:rPr>
              <w:t xml:space="preserve"> entre 6,0 E 8,</w:t>
            </w:r>
            <w:proofErr w:type="gramStart"/>
            <w:r w:rsidRPr="00D86E8A">
              <w:rPr>
                <w:rFonts w:ascii="Arial" w:hAnsi="Arial" w:cs="Arial"/>
                <w:color w:val="000000"/>
                <w:shd w:val="clear" w:color="auto" w:fill="FFFFFF"/>
              </w:rPr>
              <w:t>0,Solucao</w:t>
            </w:r>
            <w:proofErr w:type="gramEnd"/>
            <w:r w:rsidRPr="00D86E8A">
              <w:rPr>
                <w:rFonts w:ascii="Arial" w:hAnsi="Arial" w:cs="Arial"/>
                <w:color w:val="000000"/>
                <w:shd w:val="clear" w:color="auto" w:fill="FFFFFF"/>
              </w:rPr>
              <w:t xml:space="preserve"> A 1% P/P</w:t>
            </w:r>
          </w:p>
          <w:p w14:paraId="0601EE7F" w14:textId="77777777" w:rsidR="00D86E8A" w:rsidRPr="00D86E8A" w:rsidRDefault="00D86E8A" w:rsidP="00D86E8A">
            <w:pPr>
              <w:rPr>
                <w:rFonts w:ascii="Arial" w:eastAsiaTheme="minorHAnsi" w:hAnsi="Arial" w:cs="Arial"/>
                <w:lang w:eastAsia="en-US"/>
              </w:rPr>
            </w:pPr>
            <w:r w:rsidRPr="00D86E8A">
              <w:rPr>
                <w:rFonts w:ascii="Arial" w:hAnsi="Arial" w:cs="Arial"/>
                <w:color w:val="000000"/>
                <w:shd w:val="clear" w:color="auto" w:fill="FFFFFF"/>
              </w:rPr>
              <w:t>Aspecto Físico: Líquido</w:t>
            </w:r>
          </w:p>
        </w:tc>
        <w:tc>
          <w:tcPr>
            <w:tcW w:w="1551" w:type="dxa"/>
          </w:tcPr>
          <w:p w14:paraId="13273D87"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lastRenderedPageBreak/>
              <w:t>Frasco de 500ml</w:t>
            </w:r>
          </w:p>
        </w:tc>
        <w:tc>
          <w:tcPr>
            <w:tcW w:w="865" w:type="dxa"/>
          </w:tcPr>
          <w:p w14:paraId="63703124"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30</w:t>
            </w:r>
          </w:p>
        </w:tc>
      </w:tr>
      <w:tr w:rsidR="00D86E8A" w:rsidRPr="00D86E8A" w14:paraId="7483F75B" w14:textId="77777777" w:rsidTr="00132434">
        <w:tc>
          <w:tcPr>
            <w:tcW w:w="840" w:type="dxa"/>
          </w:tcPr>
          <w:p w14:paraId="2180ABE9"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604FBE8B" w14:textId="77777777" w:rsidR="00D86E8A" w:rsidRPr="00D86E8A" w:rsidRDefault="00D86E8A" w:rsidP="00D86E8A">
            <w:pPr>
              <w:jc w:val="both"/>
              <w:rPr>
                <w:rFonts w:ascii="Arial" w:eastAsiaTheme="minorHAnsi" w:hAnsi="Arial" w:cs="Arial"/>
                <w:lang w:eastAsia="en-US"/>
              </w:rPr>
            </w:pPr>
            <w:r w:rsidRPr="00D86E8A">
              <w:rPr>
                <w:rFonts w:ascii="Arial" w:hAnsi="Arial" w:cs="Arial"/>
              </w:rPr>
              <w:t>481018</w:t>
            </w:r>
          </w:p>
        </w:tc>
        <w:tc>
          <w:tcPr>
            <w:tcW w:w="4207" w:type="dxa"/>
          </w:tcPr>
          <w:p w14:paraId="6E4DBD79" w14:textId="77777777" w:rsidR="00D86E8A" w:rsidRPr="00D86E8A" w:rsidRDefault="00D86E8A" w:rsidP="00D86E8A">
            <w:pPr>
              <w:jc w:val="both"/>
              <w:rPr>
                <w:rFonts w:ascii="Arial" w:hAnsi="Arial" w:cs="Arial"/>
              </w:rPr>
            </w:pPr>
            <w:r w:rsidRPr="00D86E8A">
              <w:rPr>
                <w:rFonts w:ascii="Arial" w:hAnsi="Arial" w:cs="Arial"/>
                <w:b/>
                <w:bCs/>
              </w:rPr>
              <w:t>Esponja limpeza</w:t>
            </w:r>
          </w:p>
          <w:p w14:paraId="376AC923" w14:textId="77777777" w:rsidR="00D86E8A" w:rsidRPr="00D86E8A" w:rsidRDefault="00D86E8A" w:rsidP="00D86E8A">
            <w:pPr>
              <w:jc w:val="both"/>
              <w:rPr>
                <w:rFonts w:ascii="Arial" w:hAnsi="Arial" w:cs="Arial"/>
              </w:rPr>
            </w:pPr>
            <w:r w:rsidRPr="00D86E8A">
              <w:rPr>
                <w:rFonts w:ascii="Arial" w:hAnsi="Arial" w:cs="Arial"/>
              </w:rPr>
              <w:t xml:space="preserve">material: lã aço, </w:t>
            </w:r>
          </w:p>
          <w:p w14:paraId="16B31910" w14:textId="77777777" w:rsidR="00D86E8A" w:rsidRPr="00D86E8A" w:rsidRDefault="00D86E8A" w:rsidP="00D86E8A">
            <w:pPr>
              <w:jc w:val="both"/>
              <w:rPr>
                <w:rFonts w:ascii="Arial" w:hAnsi="Arial" w:cs="Arial"/>
              </w:rPr>
            </w:pPr>
            <w:r w:rsidRPr="00D86E8A">
              <w:rPr>
                <w:rFonts w:ascii="Arial" w:hAnsi="Arial" w:cs="Arial"/>
              </w:rPr>
              <w:t>aplicação: limpeza geral</w:t>
            </w:r>
          </w:p>
          <w:p w14:paraId="6FD52A04" w14:textId="77777777" w:rsidR="00D86E8A" w:rsidRPr="00D86E8A" w:rsidRDefault="00D86E8A" w:rsidP="00D86E8A">
            <w:pPr>
              <w:jc w:val="both"/>
              <w:rPr>
                <w:rFonts w:ascii="Arial" w:eastAsiaTheme="minorHAnsi" w:hAnsi="Arial" w:cs="Arial"/>
                <w:lang w:eastAsia="en-US"/>
              </w:rPr>
            </w:pPr>
          </w:p>
        </w:tc>
        <w:tc>
          <w:tcPr>
            <w:tcW w:w="1551" w:type="dxa"/>
          </w:tcPr>
          <w:p w14:paraId="5FB9C5ED"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hAnsi="Arial" w:cs="Arial"/>
              </w:rPr>
              <w:t>Pacote com 08 unidades</w:t>
            </w:r>
          </w:p>
        </w:tc>
        <w:tc>
          <w:tcPr>
            <w:tcW w:w="865" w:type="dxa"/>
          </w:tcPr>
          <w:p w14:paraId="74EAF348"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hAnsi="Arial" w:cs="Arial"/>
              </w:rPr>
              <w:t>30</w:t>
            </w:r>
          </w:p>
        </w:tc>
      </w:tr>
      <w:tr w:rsidR="00D86E8A" w:rsidRPr="00D86E8A" w14:paraId="6122BBDF" w14:textId="77777777" w:rsidTr="00132434">
        <w:tc>
          <w:tcPr>
            <w:tcW w:w="840" w:type="dxa"/>
          </w:tcPr>
          <w:p w14:paraId="05B554F9"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18899220"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250722</w:t>
            </w:r>
          </w:p>
        </w:tc>
        <w:tc>
          <w:tcPr>
            <w:tcW w:w="4207" w:type="dxa"/>
          </w:tcPr>
          <w:p w14:paraId="70B79BE8" w14:textId="77777777" w:rsidR="00D86E8A" w:rsidRPr="00D86E8A" w:rsidRDefault="00D86E8A" w:rsidP="00D86E8A">
            <w:pPr>
              <w:jc w:val="both"/>
              <w:rPr>
                <w:rFonts w:ascii="Arial" w:eastAsiaTheme="minorHAnsi" w:hAnsi="Arial" w:cs="Arial"/>
                <w:lang w:eastAsia="en-US"/>
              </w:rPr>
            </w:pPr>
            <w:r w:rsidRPr="00D86E8A">
              <w:rPr>
                <w:rFonts w:ascii="Arial" w:hAnsi="Arial" w:cs="Arial"/>
                <w:b/>
                <w:bCs/>
              </w:rPr>
              <w:t>Esponja dupla face, para lavar louça</w:t>
            </w:r>
            <w:r w:rsidRPr="00D86E8A">
              <w:rPr>
                <w:rFonts w:ascii="Arial" w:hAnsi="Arial" w:cs="Arial"/>
              </w:rPr>
              <w:t>, cor amarela e verde, dimensões aproximadas 100 x 70 x 20 mm embalagem marca e individual plástica, contendo a nome do fabricante e data de fabricação.</w:t>
            </w:r>
          </w:p>
        </w:tc>
        <w:tc>
          <w:tcPr>
            <w:tcW w:w="1551" w:type="dxa"/>
          </w:tcPr>
          <w:p w14:paraId="4EE4FBA8"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hAnsi="Arial" w:cs="Arial"/>
              </w:rPr>
              <w:t>unidade</w:t>
            </w:r>
          </w:p>
        </w:tc>
        <w:tc>
          <w:tcPr>
            <w:tcW w:w="865" w:type="dxa"/>
          </w:tcPr>
          <w:p w14:paraId="419736EB"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hAnsi="Arial" w:cs="Arial"/>
              </w:rPr>
              <w:t>50</w:t>
            </w:r>
          </w:p>
        </w:tc>
      </w:tr>
      <w:tr w:rsidR="00D86E8A" w:rsidRPr="00D86E8A" w14:paraId="51CA3938" w14:textId="77777777" w:rsidTr="00132434">
        <w:tc>
          <w:tcPr>
            <w:tcW w:w="840" w:type="dxa"/>
          </w:tcPr>
          <w:p w14:paraId="0C8E4670"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4930E3CB" w14:textId="77777777" w:rsidR="00D86E8A" w:rsidRPr="00D86E8A" w:rsidRDefault="00D86E8A" w:rsidP="00D86E8A">
            <w:pPr>
              <w:jc w:val="both"/>
              <w:rPr>
                <w:rFonts w:ascii="Arial" w:hAnsi="Arial" w:cs="Arial"/>
              </w:rPr>
            </w:pPr>
            <w:r w:rsidRPr="00D86E8A">
              <w:rPr>
                <w:rFonts w:ascii="Arial" w:hAnsi="Arial" w:cs="Arial"/>
              </w:rPr>
              <w:t>405155</w:t>
            </w:r>
          </w:p>
        </w:tc>
        <w:tc>
          <w:tcPr>
            <w:tcW w:w="4207" w:type="dxa"/>
          </w:tcPr>
          <w:p w14:paraId="739FC9EB" w14:textId="77777777" w:rsidR="00D86E8A" w:rsidRPr="00D86E8A" w:rsidRDefault="00D86E8A" w:rsidP="00D86E8A">
            <w:pPr>
              <w:rPr>
                <w:rFonts w:ascii="Arial" w:eastAsiaTheme="minorEastAsia" w:hAnsi="Arial" w:cs="Arial"/>
              </w:rPr>
            </w:pPr>
            <w:r w:rsidRPr="00D86E8A">
              <w:rPr>
                <w:rFonts w:ascii="Arial" w:eastAsiaTheme="minorEastAsia" w:hAnsi="Arial" w:cs="Arial"/>
                <w:b/>
                <w:bCs/>
              </w:rPr>
              <w:t>Sabonete líquido</w:t>
            </w:r>
            <w:r w:rsidRPr="00D86E8A">
              <w:rPr>
                <w:rFonts w:ascii="Arial" w:eastAsiaTheme="minorEastAsia" w:hAnsi="Arial" w:cs="Arial"/>
              </w:rPr>
              <w:t xml:space="preserve"> </w:t>
            </w:r>
          </w:p>
          <w:p w14:paraId="54124125" w14:textId="77777777" w:rsidR="00D86E8A" w:rsidRPr="00D86E8A" w:rsidRDefault="00D86E8A" w:rsidP="00D86E8A">
            <w:pPr>
              <w:rPr>
                <w:rFonts w:ascii="Arial" w:eastAsiaTheme="minorEastAsia" w:hAnsi="Arial" w:cs="Arial"/>
                <w:sz w:val="22"/>
                <w:szCs w:val="22"/>
              </w:rPr>
            </w:pPr>
            <w:r w:rsidRPr="00D86E8A">
              <w:rPr>
                <w:rFonts w:ascii="Arial" w:eastAsiaTheme="minorEastAsia" w:hAnsi="Arial" w:cs="Arial"/>
              </w:rPr>
              <w:t xml:space="preserve">Aspecto físico: cremoso, aplicação: saboneteira para sabonete líquido, características adicionais: refil 800 ml para </w:t>
            </w:r>
            <w:proofErr w:type="spellStart"/>
            <w:r w:rsidRPr="00D86E8A">
              <w:rPr>
                <w:rFonts w:ascii="Arial" w:eastAsiaTheme="minorEastAsia" w:hAnsi="Arial" w:cs="Arial"/>
              </w:rPr>
              <w:t>dispenser</w:t>
            </w:r>
            <w:proofErr w:type="spellEnd"/>
            <w:r w:rsidRPr="00D86E8A">
              <w:rPr>
                <w:rFonts w:ascii="Arial" w:eastAsiaTheme="minorEastAsia" w:hAnsi="Arial" w:cs="Arial"/>
              </w:rPr>
              <w:t>, aroma: erva-doce.</w:t>
            </w:r>
          </w:p>
        </w:tc>
        <w:tc>
          <w:tcPr>
            <w:tcW w:w="1551" w:type="dxa"/>
          </w:tcPr>
          <w:p w14:paraId="5B59FD2F" w14:textId="77777777" w:rsidR="00D86E8A" w:rsidRPr="00D86E8A" w:rsidRDefault="00D86E8A" w:rsidP="00D86E8A">
            <w:pPr>
              <w:autoSpaceDE w:val="0"/>
              <w:autoSpaceDN w:val="0"/>
              <w:adjustRightInd w:val="0"/>
              <w:jc w:val="both"/>
              <w:rPr>
                <w:rFonts w:ascii="Arial" w:hAnsi="Arial" w:cs="Arial"/>
              </w:rPr>
            </w:pPr>
            <w:r w:rsidRPr="00D86E8A">
              <w:rPr>
                <w:rFonts w:ascii="Arial" w:hAnsi="Arial" w:cs="Arial"/>
              </w:rPr>
              <w:t>Bolsa com</w:t>
            </w:r>
          </w:p>
          <w:p w14:paraId="2652DEA0" w14:textId="77777777" w:rsidR="00D86E8A" w:rsidRPr="00D86E8A" w:rsidRDefault="00D86E8A" w:rsidP="00D86E8A">
            <w:pPr>
              <w:autoSpaceDE w:val="0"/>
              <w:autoSpaceDN w:val="0"/>
              <w:adjustRightInd w:val="0"/>
              <w:jc w:val="both"/>
              <w:rPr>
                <w:rFonts w:ascii="Arial" w:hAnsi="Arial" w:cs="Arial"/>
              </w:rPr>
            </w:pPr>
            <w:r w:rsidRPr="00D86E8A">
              <w:rPr>
                <w:rFonts w:ascii="Arial" w:hAnsi="Arial" w:cs="Arial"/>
              </w:rPr>
              <w:t>800 ml</w:t>
            </w:r>
          </w:p>
        </w:tc>
        <w:tc>
          <w:tcPr>
            <w:tcW w:w="865" w:type="dxa"/>
          </w:tcPr>
          <w:p w14:paraId="54335ED7" w14:textId="77777777" w:rsidR="00D86E8A" w:rsidRPr="00D86E8A" w:rsidRDefault="00D86E8A" w:rsidP="00D86E8A">
            <w:pPr>
              <w:autoSpaceDE w:val="0"/>
              <w:autoSpaceDN w:val="0"/>
              <w:adjustRightInd w:val="0"/>
              <w:jc w:val="both"/>
              <w:rPr>
                <w:rFonts w:ascii="Arial" w:hAnsi="Arial" w:cs="Arial"/>
              </w:rPr>
            </w:pPr>
            <w:r w:rsidRPr="00D86E8A">
              <w:rPr>
                <w:rFonts w:ascii="Arial" w:hAnsi="Arial" w:cs="Arial"/>
              </w:rPr>
              <w:t>36</w:t>
            </w:r>
          </w:p>
        </w:tc>
      </w:tr>
      <w:tr w:rsidR="00D86E8A" w:rsidRPr="00D86E8A" w14:paraId="2BC7DC33" w14:textId="77777777" w:rsidTr="00132434">
        <w:tc>
          <w:tcPr>
            <w:tcW w:w="840" w:type="dxa"/>
          </w:tcPr>
          <w:p w14:paraId="5601EE63"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23232C06"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380018</w:t>
            </w:r>
          </w:p>
        </w:tc>
        <w:tc>
          <w:tcPr>
            <w:tcW w:w="4207" w:type="dxa"/>
          </w:tcPr>
          <w:p w14:paraId="175CB6C7" w14:textId="77777777" w:rsidR="00D86E8A" w:rsidRPr="00D86E8A" w:rsidRDefault="00D86E8A" w:rsidP="00D86E8A">
            <w:pPr>
              <w:rPr>
                <w:rFonts w:ascii="Arial" w:hAnsi="Arial" w:cs="Arial"/>
                <w:b/>
                <w:bCs/>
              </w:rPr>
            </w:pPr>
            <w:r w:rsidRPr="00D86E8A">
              <w:rPr>
                <w:rFonts w:ascii="Arial" w:hAnsi="Arial" w:cs="Arial"/>
                <w:b/>
                <w:bCs/>
              </w:rPr>
              <w:t>Álcool Etílico</w:t>
            </w:r>
          </w:p>
          <w:p w14:paraId="5ADCA68A" w14:textId="77777777" w:rsidR="00D86E8A" w:rsidRPr="00D86E8A" w:rsidRDefault="00D86E8A" w:rsidP="00D86E8A">
            <w:pPr>
              <w:rPr>
                <w:rFonts w:ascii="Arial" w:hAnsi="Arial" w:cs="Arial"/>
              </w:rPr>
            </w:pPr>
            <w:r w:rsidRPr="00D86E8A">
              <w:rPr>
                <w:rFonts w:ascii="Arial" w:hAnsi="Arial" w:cs="Arial"/>
                <w:color w:val="000000"/>
                <w:shd w:val="clear" w:color="auto" w:fill="FFFFFF"/>
              </w:rPr>
              <w:t>Teor Alcoólico: 70% V/V</w:t>
            </w:r>
          </w:p>
          <w:p w14:paraId="5DEDE974" w14:textId="77777777" w:rsidR="00D86E8A" w:rsidRPr="00D86E8A" w:rsidRDefault="00D86E8A" w:rsidP="00D86E8A">
            <w:pPr>
              <w:rPr>
                <w:rFonts w:ascii="Arial" w:hAnsi="Arial" w:cs="Arial"/>
                <w:color w:val="495057"/>
                <w:shd w:val="clear" w:color="auto" w:fill="FFFFFF"/>
              </w:rPr>
            </w:pPr>
            <w:r w:rsidRPr="00D86E8A">
              <w:rPr>
                <w:rFonts w:ascii="Arial" w:hAnsi="Arial" w:cs="Arial"/>
                <w:color w:val="000000"/>
                <w:shd w:val="clear" w:color="auto" w:fill="FFFFFF"/>
              </w:rPr>
              <w:t>Composição Básica: Com Emoliente</w:t>
            </w:r>
          </w:p>
          <w:p w14:paraId="0B21E182" w14:textId="77777777" w:rsidR="00D86E8A" w:rsidRPr="00D86E8A" w:rsidRDefault="00D86E8A" w:rsidP="00D86E8A">
            <w:pPr>
              <w:rPr>
                <w:rFonts w:ascii="Arial" w:hAnsi="Arial" w:cs="Arial"/>
                <w:color w:val="000000"/>
                <w:shd w:val="clear" w:color="auto" w:fill="FFFFFF"/>
              </w:rPr>
            </w:pPr>
            <w:r w:rsidRPr="00D86E8A">
              <w:rPr>
                <w:rFonts w:ascii="Arial" w:hAnsi="Arial" w:cs="Arial"/>
                <w:color w:val="000000"/>
                <w:shd w:val="clear" w:color="auto" w:fill="FFFFFF"/>
              </w:rPr>
              <w:t>Forma Farmacêutica: Gel</w:t>
            </w:r>
          </w:p>
          <w:p w14:paraId="2DD4EDF4" w14:textId="77777777" w:rsidR="00D86E8A" w:rsidRPr="00D86E8A" w:rsidRDefault="00D86E8A" w:rsidP="00D86E8A">
            <w:pPr>
              <w:rPr>
                <w:rFonts w:ascii="Arial" w:eastAsiaTheme="minorHAnsi" w:hAnsi="Arial" w:cs="Arial"/>
                <w:lang w:eastAsia="en-US"/>
              </w:rPr>
            </w:pPr>
            <w:r w:rsidRPr="00D86E8A">
              <w:rPr>
                <w:rFonts w:ascii="Arial" w:hAnsi="Arial" w:cs="Arial"/>
                <w:color w:val="495057"/>
                <w:shd w:val="clear" w:color="auto" w:fill="FFFFFF"/>
              </w:rPr>
              <w:t>Álcool gel antisséptico para as mãos em frasco com 500 ml</w:t>
            </w:r>
          </w:p>
        </w:tc>
        <w:tc>
          <w:tcPr>
            <w:tcW w:w="1551" w:type="dxa"/>
          </w:tcPr>
          <w:p w14:paraId="5CB9662E"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Frasco 510ml</w:t>
            </w:r>
          </w:p>
        </w:tc>
        <w:tc>
          <w:tcPr>
            <w:tcW w:w="865" w:type="dxa"/>
          </w:tcPr>
          <w:p w14:paraId="4F91E9EC"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48</w:t>
            </w:r>
          </w:p>
        </w:tc>
      </w:tr>
      <w:tr w:rsidR="00D86E8A" w:rsidRPr="00D86E8A" w14:paraId="15DF7FEC" w14:textId="77777777" w:rsidTr="00132434">
        <w:tc>
          <w:tcPr>
            <w:tcW w:w="840" w:type="dxa"/>
          </w:tcPr>
          <w:p w14:paraId="2D5765B9"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0CE631D8"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351157</w:t>
            </w:r>
          </w:p>
        </w:tc>
        <w:tc>
          <w:tcPr>
            <w:tcW w:w="4207" w:type="dxa"/>
          </w:tcPr>
          <w:p w14:paraId="7612D174"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Cera /</w:t>
            </w:r>
            <w:r w:rsidRPr="00D86E8A">
              <w:rPr>
                <w:rFonts w:ascii="Arial" w:eastAsiaTheme="minorHAnsi" w:hAnsi="Arial" w:cs="Arial"/>
                <w:lang w:eastAsia="en-US"/>
              </w:rPr>
              <w:t>Tipo: Líquida</w:t>
            </w:r>
          </w:p>
          <w:p w14:paraId="4AFA52DD"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Cor: Incolor</w:t>
            </w:r>
          </w:p>
          <w:p w14:paraId="0049CEB7"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 xml:space="preserve">Composição: Dispersões Acrílicas, Resina </w:t>
            </w:r>
            <w:proofErr w:type="spellStart"/>
            <w:r w:rsidRPr="00D86E8A">
              <w:rPr>
                <w:rFonts w:ascii="Arial" w:eastAsiaTheme="minorHAnsi" w:hAnsi="Arial" w:cs="Arial"/>
                <w:lang w:eastAsia="en-US"/>
              </w:rPr>
              <w:t>Fumática</w:t>
            </w:r>
            <w:proofErr w:type="spellEnd"/>
            <w:r w:rsidRPr="00D86E8A">
              <w:rPr>
                <w:rFonts w:ascii="Arial" w:eastAsiaTheme="minorHAnsi" w:hAnsi="Arial" w:cs="Arial"/>
                <w:lang w:eastAsia="en-US"/>
              </w:rPr>
              <w:t xml:space="preserve">, </w:t>
            </w:r>
            <w:proofErr w:type="gramStart"/>
            <w:r w:rsidRPr="00D86E8A">
              <w:rPr>
                <w:rFonts w:ascii="Arial" w:eastAsiaTheme="minorHAnsi" w:hAnsi="Arial" w:cs="Arial"/>
                <w:lang w:eastAsia="en-US"/>
              </w:rPr>
              <w:t>Coadjuvante</w:t>
            </w:r>
            <w:proofErr w:type="gramEnd"/>
          </w:p>
          <w:p w14:paraId="2A8C0192"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Características Adicionais: Auto brilho</w:t>
            </w:r>
          </w:p>
          <w:p w14:paraId="582515A1"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Aplicação: Madeira</w:t>
            </w:r>
          </w:p>
        </w:tc>
        <w:tc>
          <w:tcPr>
            <w:tcW w:w="1551" w:type="dxa"/>
          </w:tcPr>
          <w:p w14:paraId="21BBB6AE"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Frasco 750ml</w:t>
            </w:r>
          </w:p>
        </w:tc>
        <w:tc>
          <w:tcPr>
            <w:tcW w:w="865" w:type="dxa"/>
          </w:tcPr>
          <w:p w14:paraId="395BE7FC"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30</w:t>
            </w:r>
          </w:p>
        </w:tc>
      </w:tr>
      <w:tr w:rsidR="00D86E8A" w:rsidRPr="00D86E8A" w14:paraId="677E69FF" w14:textId="77777777" w:rsidTr="00132434">
        <w:tc>
          <w:tcPr>
            <w:tcW w:w="840" w:type="dxa"/>
          </w:tcPr>
          <w:p w14:paraId="3A3B3E40"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0DCFFBF6"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331870</w:t>
            </w:r>
          </w:p>
        </w:tc>
        <w:tc>
          <w:tcPr>
            <w:tcW w:w="4207" w:type="dxa"/>
          </w:tcPr>
          <w:p w14:paraId="7F01D69E"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Escova sanitária com suporte</w:t>
            </w:r>
          </w:p>
          <w:p w14:paraId="04936BD4"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cor: branca. material do cabo: plástico. material das cerdas: nylon. diâmetro da escova: 8 cm. com rótulo contendo os dados do fabricante.</w:t>
            </w:r>
          </w:p>
        </w:tc>
        <w:tc>
          <w:tcPr>
            <w:tcW w:w="1551" w:type="dxa"/>
          </w:tcPr>
          <w:p w14:paraId="269C6462"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unidade</w:t>
            </w:r>
          </w:p>
        </w:tc>
        <w:tc>
          <w:tcPr>
            <w:tcW w:w="865" w:type="dxa"/>
          </w:tcPr>
          <w:p w14:paraId="58C3B833"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15</w:t>
            </w:r>
          </w:p>
        </w:tc>
      </w:tr>
      <w:tr w:rsidR="00D86E8A" w:rsidRPr="00D86E8A" w14:paraId="5EB544D4" w14:textId="77777777" w:rsidTr="00132434">
        <w:tc>
          <w:tcPr>
            <w:tcW w:w="840" w:type="dxa"/>
          </w:tcPr>
          <w:p w14:paraId="77B543EF"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7FFC2207"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396052</w:t>
            </w:r>
          </w:p>
        </w:tc>
        <w:tc>
          <w:tcPr>
            <w:tcW w:w="4207" w:type="dxa"/>
          </w:tcPr>
          <w:p w14:paraId="06B270A4"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b/>
                <w:bCs/>
                <w:lang w:eastAsia="en-US"/>
              </w:rPr>
              <w:t>Guardanapo De Papel</w:t>
            </w:r>
          </w:p>
          <w:p w14:paraId="0697EE11"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Material: Celulose</w:t>
            </w:r>
          </w:p>
          <w:p w14:paraId="0D94B548"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Largura: 24 CM</w:t>
            </w:r>
          </w:p>
          <w:p w14:paraId="1CFB39FD"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Comprimento: 24 CM</w:t>
            </w:r>
          </w:p>
          <w:p w14:paraId="6CEC668A"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Cor: Branca</w:t>
            </w:r>
          </w:p>
          <w:p w14:paraId="4426AED9"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Tipo Folhas: Dupla</w:t>
            </w:r>
          </w:p>
          <w:p w14:paraId="1B0E9845"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Características Adicionais: Extra Macio</w:t>
            </w:r>
          </w:p>
          <w:p w14:paraId="19F455F4"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Embalagem com 50 unidades</w:t>
            </w:r>
          </w:p>
        </w:tc>
        <w:tc>
          <w:tcPr>
            <w:tcW w:w="1551" w:type="dxa"/>
          </w:tcPr>
          <w:p w14:paraId="4D921EAC"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 xml:space="preserve">Pacote com 50 unidades </w:t>
            </w:r>
          </w:p>
        </w:tc>
        <w:tc>
          <w:tcPr>
            <w:tcW w:w="865" w:type="dxa"/>
          </w:tcPr>
          <w:p w14:paraId="79AF8CB0" w14:textId="77777777" w:rsidR="00D86E8A" w:rsidRPr="00D86E8A" w:rsidRDefault="00D86E8A" w:rsidP="00D86E8A">
            <w:pPr>
              <w:autoSpaceDE w:val="0"/>
              <w:autoSpaceDN w:val="0"/>
              <w:adjustRightInd w:val="0"/>
              <w:jc w:val="both"/>
              <w:rPr>
                <w:rFonts w:ascii="Arial" w:eastAsiaTheme="minorHAnsi" w:hAnsi="Arial" w:cs="Arial"/>
                <w:lang w:eastAsia="en-US"/>
              </w:rPr>
            </w:pPr>
            <w:r w:rsidRPr="00D86E8A">
              <w:rPr>
                <w:rFonts w:ascii="Arial" w:eastAsiaTheme="minorHAnsi" w:hAnsi="Arial" w:cs="Arial"/>
                <w:lang w:eastAsia="en-US"/>
              </w:rPr>
              <w:t>30</w:t>
            </w:r>
          </w:p>
        </w:tc>
      </w:tr>
      <w:tr w:rsidR="00D86E8A" w:rsidRPr="00D86E8A" w14:paraId="19D4EAC2" w14:textId="77777777" w:rsidTr="00132434">
        <w:tc>
          <w:tcPr>
            <w:tcW w:w="840" w:type="dxa"/>
          </w:tcPr>
          <w:p w14:paraId="6B1E73D2"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0A4E3455" w14:textId="77777777" w:rsidR="00D86E8A" w:rsidRPr="00D86E8A" w:rsidRDefault="00D86E8A" w:rsidP="00D86E8A">
            <w:pPr>
              <w:jc w:val="both"/>
              <w:rPr>
                <w:rFonts w:ascii="Arial" w:eastAsiaTheme="minorHAnsi" w:hAnsi="Arial" w:cs="Arial"/>
                <w:lang w:eastAsia="en-US"/>
              </w:rPr>
            </w:pPr>
            <w:r w:rsidRPr="00D86E8A">
              <w:rPr>
                <w:rFonts w:ascii="Arial" w:eastAsiaTheme="minorHAnsi" w:hAnsi="Arial" w:cs="Arial"/>
                <w:lang w:eastAsia="en-US"/>
              </w:rPr>
              <w:t>437410</w:t>
            </w:r>
          </w:p>
        </w:tc>
        <w:tc>
          <w:tcPr>
            <w:tcW w:w="4207" w:type="dxa"/>
          </w:tcPr>
          <w:p w14:paraId="753A49DD" w14:textId="77777777" w:rsidR="00D86E8A" w:rsidRPr="00D86E8A" w:rsidRDefault="00D86E8A" w:rsidP="00D86E8A">
            <w:pPr>
              <w:jc w:val="both"/>
              <w:rPr>
                <w:rFonts w:ascii="Arial" w:hAnsi="Arial" w:cs="Arial"/>
              </w:rPr>
            </w:pPr>
            <w:r w:rsidRPr="00D86E8A">
              <w:rPr>
                <w:rFonts w:ascii="Arial" w:hAnsi="Arial" w:cs="Arial"/>
                <w:b/>
                <w:bCs/>
              </w:rPr>
              <w:t>Inseticida De Uso Doméstico</w:t>
            </w:r>
          </w:p>
          <w:p w14:paraId="58308AD6" w14:textId="77777777" w:rsidR="00D86E8A" w:rsidRPr="00D86E8A" w:rsidRDefault="00D86E8A" w:rsidP="00D86E8A">
            <w:pPr>
              <w:autoSpaceDE w:val="0"/>
              <w:autoSpaceDN w:val="0"/>
              <w:adjustRightInd w:val="0"/>
              <w:jc w:val="both"/>
              <w:rPr>
                <w:rFonts w:ascii="Arial" w:eastAsiaTheme="minorHAnsi" w:hAnsi="Arial" w:cs="Arial"/>
                <w:color w:val="000000"/>
                <w:lang w:eastAsia="en-US"/>
              </w:rPr>
            </w:pPr>
            <w:r w:rsidRPr="00D86E8A">
              <w:rPr>
                <w:rFonts w:ascii="Arial" w:eastAsiaTheme="minorHAnsi" w:hAnsi="Arial" w:cs="Arial"/>
                <w:color w:val="000000"/>
                <w:lang w:eastAsia="en-US"/>
              </w:rPr>
              <w:t xml:space="preserve">Permetrina Composição: </w:t>
            </w:r>
            <w:proofErr w:type="spellStart"/>
            <w:r w:rsidRPr="00D86E8A">
              <w:rPr>
                <w:rFonts w:ascii="Arial" w:eastAsiaTheme="minorHAnsi" w:hAnsi="Arial" w:cs="Arial"/>
                <w:color w:val="000000"/>
                <w:lang w:eastAsia="en-US"/>
              </w:rPr>
              <w:t>Esbiotrina</w:t>
            </w:r>
            <w:proofErr w:type="spellEnd"/>
            <w:r w:rsidRPr="00D86E8A">
              <w:rPr>
                <w:rFonts w:ascii="Arial" w:eastAsiaTheme="minorHAnsi" w:hAnsi="Arial" w:cs="Arial"/>
                <w:color w:val="000000"/>
                <w:lang w:eastAsia="en-US"/>
              </w:rPr>
              <w:t xml:space="preserve"> + </w:t>
            </w:r>
            <w:proofErr w:type="spellStart"/>
            <w:r w:rsidRPr="00D86E8A">
              <w:rPr>
                <w:rFonts w:ascii="Arial" w:eastAsiaTheme="minorHAnsi" w:hAnsi="Arial" w:cs="Arial"/>
                <w:color w:val="000000"/>
                <w:lang w:eastAsia="en-US"/>
              </w:rPr>
              <w:t>Imiprotrina</w:t>
            </w:r>
            <w:proofErr w:type="spellEnd"/>
            <w:r w:rsidRPr="00D86E8A">
              <w:rPr>
                <w:rFonts w:ascii="Arial" w:eastAsiaTheme="minorHAnsi" w:hAnsi="Arial" w:cs="Arial"/>
                <w:color w:val="000000"/>
                <w:lang w:eastAsia="en-US"/>
              </w:rPr>
              <w:t xml:space="preserve">, Concentração: 0,05% + 0,1% + </w:t>
            </w:r>
            <w:r w:rsidRPr="00D86E8A">
              <w:rPr>
                <w:rFonts w:ascii="Arial" w:eastAsiaTheme="minorHAnsi" w:hAnsi="Arial" w:cs="Arial"/>
                <w:color w:val="000000"/>
                <w:lang w:eastAsia="en-US"/>
              </w:rPr>
              <w:lastRenderedPageBreak/>
              <w:t xml:space="preserve">0,02%, Apresentação: </w:t>
            </w:r>
            <w:proofErr w:type="spellStart"/>
            <w:r w:rsidRPr="00D86E8A">
              <w:rPr>
                <w:rFonts w:ascii="Arial" w:eastAsiaTheme="minorHAnsi" w:hAnsi="Arial" w:cs="Arial"/>
                <w:b/>
                <w:bCs/>
                <w:color w:val="000000"/>
                <w:lang w:eastAsia="en-US"/>
              </w:rPr>
              <w:t>Aerosol</w:t>
            </w:r>
            <w:proofErr w:type="spellEnd"/>
            <w:r w:rsidRPr="00D86E8A">
              <w:rPr>
                <w:rFonts w:ascii="Arial" w:eastAsiaTheme="minorHAnsi" w:hAnsi="Arial" w:cs="Arial"/>
                <w:color w:val="000000"/>
                <w:lang w:eastAsia="en-US"/>
              </w:rPr>
              <w:t>, Adicionais: C/ Óleo De Citronela</w:t>
            </w:r>
          </w:p>
          <w:p w14:paraId="594B0EC7" w14:textId="77777777" w:rsidR="00D86E8A" w:rsidRPr="00D86E8A" w:rsidRDefault="00D86E8A" w:rsidP="00D86E8A">
            <w:pPr>
              <w:jc w:val="both"/>
              <w:rPr>
                <w:rFonts w:ascii="Arial" w:eastAsiaTheme="minorHAnsi" w:hAnsi="Arial" w:cs="Arial"/>
                <w:b/>
                <w:bCs/>
                <w:lang w:eastAsia="en-US"/>
              </w:rPr>
            </w:pPr>
            <w:r w:rsidRPr="00D86E8A">
              <w:rPr>
                <w:rFonts w:ascii="Arial" w:hAnsi="Arial" w:cs="Arial"/>
                <w:b/>
                <w:bCs/>
              </w:rPr>
              <w:t>(Frasco 300 Mililitro)</w:t>
            </w:r>
          </w:p>
        </w:tc>
        <w:tc>
          <w:tcPr>
            <w:tcW w:w="1551" w:type="dxa"/>
          </w:tcPr>
          <w:p w14:paraId="2F82DCBC" w14:textId="77777777" w:rsidR="00D86E8A" w:rsidRPr="00D86E8A" w:rsidRDefault="00D86E8A" w:rsidP="00D86E8A">
            <w:pPr>
              <w:autoSpaceDE w:val="0"/>
              <w:autoSpaceDN w:val="0"/>
              <w:adjustRightInd w:val="0"/>
              <w:jc w:val="both"/>
              <w:rPr>
                <w:rFonts w:ascii="Arial" w:eastAsiaTheme="minorHAnsi" w:hAnsi="Arial" w:cs="Arial"/>
                <w:lang w:eastAsia="en-US"/>
              </w:rPr>
            </w:pPr>
          </w:p>
        </w:tc>
        <w:tc>
          <w:tcPr>
            <w:tcW w:w="865" w:type="dxa"/>
          </w:tcPr>
          <w:p w14:paraId="4A5AD61D" w14:textId="77777777" w:rsidR="00D86E8A" w:rsidRPr="00D86E8A" w:rsidRDefault="00D86E8A" w:rsidP="00D86E8A">
            <w:pPr>
              <w:autoSpaceDE w:val="0"/>
              <w:autoSpaceDN w:val="0"/>
              <w:adjustRightInd w:val="0"/>
              <w:jc w:val="both"/>
              <w:rPr>
                <w:rFonts w:ascii="Arial" w:eastAsiaTheme="minorHAnsi" w:hAnsi="Arial" w:cs="Arial"/>
                <w:lang w:eastAsia="en-US"/>
              </w:rPr>
            </w:pPr>
          </w:p>
        </w:tc>
      </w:tr>
      <w:tr w:rsidR="00D86E8A" w:rsidRPr="00D86E8A" w14:paraId="65EF9DF6" w14:textId="77777777" w:rsidTr="00132434">
        <w:tc>
          <w:tcPr>
            <w:tcW w:w="840" w:type="dxa"/>
          </w:tcPr>
          <w:p w14:paraId="183ECE40"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3C7B2273" w14:textId="77777777" w:rsidR="00D86E8A" w:rsidRPr="00D86E8A" w:rsidRDefault="00D86E8A" w:rsidP="00D86E8A">
            <w:pPr>
              <w:jc w:val="both"/>
              <w:rPr>
                <w:rFonts w:ascii="Arial" w:hAnsi="Arial" w:cs="Arial"/>
              </w:rPr>
            </w:pPr>
            <w:r w:rsidRPr="00D86E8A">
              <w:rPr>
                <w:rFonts w:ascii="Arial" w:hAnsi="Arial" w:cs="Arial"/>
              </w:rPr>
              <w:t>323911</w:t>
            </w:r>
          </w:p>
        </w:tc>
        <w:tc>
          <w:tcPr>
            <w:tcW w:w="4207" w:type="dxa"/>
          </w:tcPr>
          <w:p w14:paraId="5AE56E44" w14:textId="77777777" w:rsidR="00D86E8A" w:rsidRPr="00D86E8A" w:rsidRDefault="00D86E8A" w:rsidP="00D86E8A">
            <w:pPr>
              <w:jc w:val="both"/>
              <w:rPr>
                <w:rFonts w:ascii="Arial" w:hAnsi="Arial" w:cs="Arial"/>
              </w:rPr>
            </w:pPr>
            <w:r w:rsidRPr="00D86E8A">
              <w:rPr>
                <w:rFonts w:ascii="Arial" w:hAnsi="Arial" w:cs="Arial"/>
                <w:b/>
                <w:bCs/>
              </w:rPr>
              <w:t>Flanela</w:t>
            </w:r>
          </w:p>
          <w:p w14:paraId="2EC41466" w14:textId="77777777" w:rsidR="00D86E8A" w:rsidRPr="00D86E8A" w:rsidRDefault="00D86E8A" w:rsidP="00D86E8A">
            <w:pPr>
              <w:jc w:val="both"/>
              <w:rPr>
                <w:rFonts w:ascii="Arial" w:hAnsi="Arial" w:cs="Arial"/>
              </w:rPr>
            </w:pPr>
            <w:r w:rsidRPr="00D86E8A">
              <w:rPr>
                <w:rFonts w:ascii="Arial" w:hAnsi="Arial" w:cs="Arial"/>
              </w:rPr>
              <w:t>Material: Algodão/Comprimento: 60 cm/Largura: 36 cm</w:t>
            </w:r>
          </w:p>
          <w:p w14:paraId="334F63E6" w14:textId="77777777" w:rsidR="00D86E8A" w:rsidRPr="00D86E8A" w:rsidRDefault="00D86E8A" w:rsidP="00D86E8A">
            <w:pPr>
              <w:jc w:val="both"/>
              <w:rPr>
                <w:rFonts w:ascii="Arial" w:hAnsi="Arial" w:cs="Arial"/>
              </w:rPr>
            </w:pPr>
            <w:r w:rsidRPr="00D86E8A">
              <w:rPr>
                <w:rFonts w:ascii="Arial" w:hAnsi="Arial" w:cs="Arial"/>
              </w:rPr>
              <w:t>Cor: Amarela, ideal para polimento de moveis, vidros e limpeza em geral.</w:t>
            </w:r>
          </w:p>
        </w:tc>
        <w:tc>
          <w:tcPr>
            <w:tcW w:w="1551" w:type="dxa"/>
          </w:tcPr>
          <w:p w14:paraId="07B8360A" w14:textId="77777777" w:rsidR="00D86E8A" w:rsidRPr="00D86E8A" w:rsidRDefault="00D86E8A" w:rsidP="00D86E8A">
            <w:pPr>
              <w:autoSpaceDE w:val="0"/>
              <w:autoSpaceDN w:val="0"/>
              <w:adjustRightInd w:val="0"/>
              <w:jc w:val="both"/>
              <w:rPr>
                <w:rFonts w:ascii="Arial" w:hAnsi="Arial" w:cs="Arial"/>
                <w:shd w:val="clear" w:color="auto" w:fill="FFFFFF"/>
              </w:rPr>
            </w:pPr>
            <w:r w:rsidRPr="00D86E8A">
              <w:rPr>
                <w:rFonts w:ascii="Arial" w:hAnsi="Arial" w:cs="Arial"/>
                <w:shd w:val="clear" w:color="auto" w:fill="FFFFFF"/>
              </w:rPr>
              <w:t>unidade</w:t>
            </w:r>
          </w:p>
        </w:tc>
        <w:tc>
          <w:tcPr>
            <w:tcW w:w="865" w:type="dxa"/>
          </w:tcPr>
          <w:p w14:paraId="40FDDC0C" w14:textId="77777777" w:rsidR="00D86E8A" w:rsidRPr="00D86E8A" w:rsidRDefault="00D86E8A" w:rsidP="00D86E8A">
            <w:pPr>
              <w:autoSpaceDE w:val="0"/>
              <w:autoSpaceDN w:val="0"/>
              <w:adjustRightInd w:val="0"/>
              <w:jc w:val="both"/>
              <w:rPr>
                <w:rFonts w:ascii="Arial" w:hAnsi="Arial" w:cs="Arial"/>
                <w:shd w:val="clear" w:color="auto" w:fill="FFFFFF"/>
              </w:rPr>
            </w:pPr>
            <w:r w:rsidRPr="00D86E8A">
              <w:rPr>
                <w:rFonts w:ascii="Arial" w:hAnsi="Arial" w:cs="Arial"/>
                <w:shd w:val="clear" w:color="auto" w:fill="FFFFFF"/>
              </w:rPr>
              <w:t>30</w:t>
            </w:r>
          </w:p>
        </w:tc>
      </w:tr>
      <w:tr w:rsidR="00D86E8A" w:rsidRPr="00D86E8A" w14:paraId="3075FD82" w14:textId="77777777" w:rsidTr="00132434">
        <w:tc>
          <w:tcPr>
            <w:tcW w:w="840" w:type="dxa"/>
          </w:tcPr>
          <w:p w14:paraId="348BCBE5" w14:textId="77777777" w:rsidR="00D86E8A" w:rsidRPr="00D86E8A" w:rsidRDefault="00D86E8A" w:rsidP="00D86E8A">
            <w:pPr>
              <w:numPr>
                <w:ilvl w:val="0"/>
                <w:numId w:val="5"/>
              </w:numPr>
              <w:contextualSpacing/>
              <w:jc w:val="both"/>
              <w:rPr>
                <w:rFonts w:ascii="Arial" w:eastAsiaTheme="minorHAnsi" w:hAnsi="Arial" w:cs="Arial"/>
                <w:lang w:eastAsia="en-US"/>
              </w:rPr>
            </w:pPr>
          </w:p>
        </w:tc>
        <w:tc>
          <w:tcPr>
            <w:tcW w:w="1031" w:type="dxa"/>
          </w:tcPr>
          <w:p w14:paraId="7219EEC0" w14:textId="77777777" w:rsidR="00D86E8A" w:rsidRPr="00D86E8A" w:rsidRDefault="00D86E8A" w:rsidP="00D86E8A">
            <w:pPr>
              <w:jc w:val="both"/>
              <w:rPr>
                <w:rFonts w:ascii="Arial" w:hAnsi="Arial" w:cs="Arial"/>
              </w:rPr>
            </w:pPr>
            <w:r w:rsidRPr="00D86E8A">
              <w:rPr>
                <w:rFonts w:ascii="Arial" w:hAnsi="Arial" w:cs="Arial"/>
              </w:rPr>
              <w:t>249903</w:t>
            </w:r>
          </w:p>
        </w:tc>
        <w:tc>
          <w:tcPr>
            <w:tcW w:w="4207" w:type="dxa"/>
          </w:tcPr>
          <w:p w14:paraId="67E91E6E" w14:textId="77777777" w:rsidR="00D86E8A" w:rsidRPr="00D86E8A" w:rsidRDefault="00D86E8A" w:rsidP="00D86E8A">
            <w:pPr>
              <w:jc w:val="both"/>
              <w:rPr>
                <w:rFonts w:ascii="Arial" w:hAnsi="Arial" w:cs="Arial"/>
              </w:rPr>
            </w:pPr>
            <w:r w:rsidRPr="00D86E8A">
              <w:rPr>
                <w:rFonts w:ascii="Arial" w:hAnsi="Arial" w:cs="Arial"/>
                <w:b/>
                <w:bCs/>
              </w:rPr>
              <w:t xml:space="preserve">Solução Limpeza Multiuso </w:t>
            </w:r>
          </w:p>
          <w:p w14:paraId="75414457" w14:textId="77777777" w:rsidR="00D86E8A" w:rsidRPr="00D86E8A" w:rsidRDefault="00D86E8A" w:rsidP="00D86E8A">
            <w:pPr>
              <w:jc w:val="both"/>
              <w:rPr>
                <w:rFonts w:ascii="Arial" w:hAnsi="Arial" w:cs="Arial"/>
              </w:rPr>
            </w:pPr>
            <w:r w:rsidRPr="00D86E8A">
              <w:rPr>
                <w:rFonts w:ascii="Arial" w:hAnsi="Arial" w:cs="Arial"/>
              </w:rPr>
              <w:t xml:space="preserve">Composição Básica: </w:t>
            </w:r>
            <w:proofErr w:type="spellStart"/>
            <w:r w:rsidRPr="00D86E8A">
              <w:rPr>
                <w:rFonts w:ascii="Arial" w:hAnsi="Arial" w:cs="Arial"/>
              </w:rPr>
              <w:t>Aquilbenzeno</w:t>
            </w:r>
            <w:proofErr w:type="spellEnd"/>
            <w:r w:rsidRPr="00D86E8A">
              <w:rPr>
                <w:rFonts w:ascii="Arial" w:hAnsi="Arial" w:cs="Arial"/>
              </w:rPr>
              <w:t>, Sulfonato De Sódio, Tensoativo Não</w:t>
            </w:r>
          </w:p>
          <w:p w14:paraId="63E7AA66" w14:textId="77777777" w:rsidR="00D86E8A" w:rsidRPr="00D86E8A" w:rsidRDefault="00D86E8A" w:rsidP="00D86E8A">
            <w:pPr>
              <w:jc w:val="both"/>
              <w:rPr>
                <w:rFonts w:ascii="Arial" w:hAnsi="Arial" w:cs="Arial"/>
              </w:rPr>
            </w:pPr>
            <w:r w:rsidRPr="00D86E8A">
              <w:rPr>
                <w:rFonts w:ascii="Arial" w:hAnsi="Arial" w:cs="Arial"/>
              </w:rPr>
              <w:t>Aspecto Físico: Líquido</w:t>
            </w:r>
          </w:p>
          <w:p w14:paraId="4981015E" w14:textId="77777777" w:rsidR="00D86E8A" w:rsidRPr="00D86E8A" w:rsidRDefault="00D86E8A" w:rsidP="00D86E8A">
            <w:pPr>
              <w:jc w:val="both"/>
              <w:rPr>
                <w:rFonts w:ascii="Arial" w:hAnsi="Arial" w:cs="Arial"/>
              </w:rPr>
            </w:pPr>
            <w:r w:rsidRPr="00D86E8A">
              <w:rPr>
                <w:rFonts w:ascii="Arial" w:hAnsi="Arial" w:cs="Arial"/>
              </w:rPr>
              <w:t>Tipo Uso: Limpeza</w:t>
            </w:r>
          </w:p>
          <w:p w14:paraId="751E45B7" w14:textId="77777777" w:rsidR="00D86E8A" w:rsidRPr="00D86E8A" w:rsidRDefault="00D86E8A" w:rsidP="00D86E8A">
            <w:pPr>
              <w:jc w:val="both"/>
              <w:rPr>
                <w:rFonts w:ascii="Arial" w:hAnsi="Arial" w:cs="Arial"/>
              </w:rPr>
            </w:pPr>
            <w:r w:rsidRPr="00D86E8A">
              <w:rPr>
                <w:rFonts w:ascii="Arial" w:hAnsi="Arial" w:cs="Arial"/>
              </w:rPr>
              <w:t>Aplicação: Limpeza Geral</w:t>
            </w:r>
          </w:p>
          <w:p w14:paraId="25658421" w14:textId="77777777" w:rsidR="00D86E8A" w:rsidRPr="00D86E8A" w:rsidRDefault="00D86E8A" w:rsidP="00D86E8A">
            <w:pPr>
              <w:jc w:val="both"/>
              <w:rPr>
                <w:rFonts w:ascii="Arial" w:hAnsi="Arial" w:cs="Arial"/>
              </w:rPr>
            </w:pPr>
            <w:r w:rsidRPr="00D86E8A">
              <w:rPr>
                <w:rFonts w:ascii="Arial" w:hAnsi="Arial" w:cs="Arial"/>
              </w:rPr>
              <w:t>Cor: Incolor</w:t>
            </w:r>
          </w:p>
          <w:p w14:paraId="428AA933" w14:textId="77777777" w:rsidR="00D86E8A" w:rsidRPr="00D86E8A" w:rsidRDefault="00D86E8A" w:rsidP="00D86E8A">
            <w:pPr>
              <w:jc w:val="both"/>
              <w:rPr>
                <w:rFonts w:ascii="Arial" w:hAnsi="Arial" w:cs="Arial"/>
              </w:rPr>
            </w:pPr>
            <w:r w:rsidRPr="00D86E8A">
              <w:rPr>
                <w:rFonts w:ascii="Arial" w:hAnsi="Arial" w:cs="Arial"/>
              </w:rPr>
              <w:t xml:space="preserve">Limpador multiuso 500 ml instantâneo líquido para limpeza pesada, incolor, contendo ingredientes ativos que dissolvem e removem gorduras. composição: alquil benzeno sulfonato de sódio até 2%, álcool </w:t>
            </w:r>
            <w:proofErr w:type="spellStart"/>
            <w:r w:rsidRPr="00D86E8A">
              <w:rPr>
                <w:rFonts w:ascii="Arial" w:hAnsi="Arial" w:cs="Arial"/>
              </w:rPr>
              <w:t>lauril</w:t>
            </w:r>
            <w:proofErr w:type="spellEnd"/>
            <w:r w:rsidRPr="00D86E8A">
              <w:rPr>
                <w:rFonts w:ascii="Arial" w:hAnsi="Arial" w:cs="Arial"/>
              </w:rPr>
              <w:t xml:space="preserve"> etoxilado até 0,8%, ácido etilenodiamino </w:t>
            </w:r>
            <w:proofErr w:type="spellStart"/>
            <w:r w:rsidRPr="00D86E8A">
              <w:rPr>
                <w:rFonts w:ascii="Arial" w:hAnsi="Arial" w:cs="Arial"/>
              </w:rPr>
              <w:t>tetracético</w:t>
            </w:r>
            <w:proofErr w:type="spellEnd"/>
            <w:r w:rsidRPr="00D86E8A">
              <w:rPr>
                <w:rFonts w:ascii="Arial" w:hAnsi="Arial" w:cs="Arial"/>
              </w:rPr>
              <w:t xml:space="preserve"> até 0,4%. deverá constar no rótulo dados de identificação do fabricante, instruções para uso, código de barras, nº de autorização de funcionamento do fabricante na ANVISA, químico responsável e seu respectivo </w:t>
            </w:r>
            <w:proofErr w:type="spellStart"/>
            <w:r w:rsidRPr="00D86E8A">
              <w:rPr>
                <w:rFonts w:ascii="Arial" w:hAnsi="Arial" w:cs="Arial"/>
              </w:rPr>
              <w:t>crq</w:t>
            </w:r>
            <w:proofErr w:type="spellEnd"/>
            <w:r w:rsidRPr="00D86E8A">
              <w:rPr>
                <w:rFonts w:ascii="Arial" w:hAnsi="Arial" w:cs="Arial"/>
              </w:rPr>
              <w:t>, data de validade, nº do lote e data de fabricação.</w:t>
            </w:r>
          </w:p>
        </w:tc>
        <w:tc>
          <w:tcPr>
            <w:tcW w:w="1551" w:type="dxa"/>
          </w:tcPr>
          <w:p w14:paraId="5C89E0BE" w14:textId="77777777" w:rsidR="00D86E8A" w:rsidRPr="00D86E8A" w:rsidRDefault="00D86E8A" w:rsidP="00D86E8A">
            <w:pPr>
              <w:autoSpaceDE w:val="0"/>
              <w:autoSpaceDN w:val="0"/>
              <w:adjustRightInd w:val="0"/>
              <w:jc w:val="both"/>
              <w:rPr>
                <w:rFonts w:ascii="Arial" w:hAnsi="Arial" w:cs="Arial"/>
                <w:shd w:val="clear" w:color="auto" w:fill="FFFFFF"/>
              </w:rPr>
            </w:pPr>
            <w:r w:rsidRPr="00D86E8A">
              <w:rPr>
                <w:rFonts w:ascii="Arial" w:hAnsi="Arial" w:cs="Arial"/>
                <w:shd w:val="clear" w:color="auto" w:fill="FFFFFF"/>
              </w:rPr>
              <w:t>Frasco 500ml</w:t>
            </w:r>
          </w:p>
        </w:tc>
        <w:tc>
          <w:tcPr>
            <w:tcW w:w="865" w:type="dxa"/>
          </w:tcPr>
          <w:p w14:paraId="307FC359" w14:textId="77777777" w:rsidR="00D86E8A" w:rsidRPr="00D86E8A" w:rsidRDefault="00D86E8A" w:rsidP="00D86E8A">
            <w:pPr>
              <w:autoSpaceDE w:val="0"/>
              <w:autoSpaceDN w:val="0"/>
              <w:adjustRightInd w:val="0"/>
              <w:jc w:val="both"/>
              <w:rPr>
                <w:rFonts w:ascii="Arial" w:hAnsi="Arial" w:cs="Arial"/>
                <w:shd w:val="clear" w:color="auto" w:fill="FFFFFF"/>
              </w:rPr>
            </w:pPr>
            <w:r w:rsidRPr="00D86E8A">
              <w:rPr>
                <w:rFonts w:ascii="Arial" w:hAnsi="Arial" w:cs="Arial"/>
                <w:shd w:val="clear" w:color="auto" w:fill="FFFFFF"/>
              </w:rPr>
              <w:t>36</w:t>
            </w:r>
          </w:p>
        </w:tc>
      </w:tr>
    </w:tbl>
    <w:p w14:paraId="398B2557" w14:textId="77777777" w:rsidR="00D86E8A" w:rsidRPr="00D86E8A" w:rsidRDefault="00D86E8A" w:rsidP="00D86E8A">
      <w:pPr>
        <w:spacing w:after="160" w:line="259" w:lineRule="auto"/>
        <w:jc w:val="both"/>
        <w:rPr>
          <w:rFonts w:asciiTheme="minorHAnsi" w:eastAsiaTheme="minorHAnsi" w:hAnsiTheme="minorHAnsi" w:cstheme="minorHAnsi"/>
          <w:kern w:val="2"/>
          <w:lang w:eastAsia="en-US"/>
          <w14:ligatures w14:val="standardContextual"/>
        </w:rPr>
      </w:pPr>
      <w:r w:rsidRPr="00D86E8A">
        <w:rPr>
          <w:rFonts w:asciiTheme="minorHAnsi" w:eastAsiaTheme="minorHAnsi" w:hAnsiTheme="minorHAnsi" w:cstheme="minorHAnsi"/>
          <w:kern w:val="2"/>
          <w:lang w:eastAsia="en-US"/>
          <w14:ligatures w14:val="standardContextual"/>
        </w:rPr>
        <w:t>OBS: *O código CATMAT serve apenas como referência para lançamento do processo Portal de Compras do Governo Federal. Qualquer divergência entre as especificações da planilha da Câmara Municipal e as especificações da planilha CATMAT permanecerá as especificações da Câmara Municipal.</w:t>
      </w:r>
    </w:p>
    <w:p w14:paraId="2A244E87" w14:textId="77777777" w:rsidR="00D86E8A" w:rsidRPr="00D86E8A" w:rsidRDefault="00D86E8A" w:rsidP="00D86E8A">
      <w:pPr>
        <w:rPr>
          <w:rFonts w:asciiTheme="minorHAnsi" w:hAnsiTheme="minorHAnsi" w:cstheme="minorHAnsi"/>
          <w:sz w:val="24"/>
          <w:szCs w:val="24"/>
        </w:rPr>
      </w:pPr>
      <w:r w:rsidRPr="00D86E8A">
        <w:rPr>
          <w:rFonts w:asciiTheme="minorHAnsi" w:hAnsiTheme="minorHAnsi" w:cstheme="minorHAnsi"/>
          <w:sz w:val="24"/>
          <w:szCs w:val="24"/>
        </w:rPr>
        <w:t xml:space="preserve">4. EXECUÇÃO DO OBJETO </w:t>
      </w:r>
    </w:p>
    <w:p w14:paraId="4DE5554D" w14:textId="77777777" w:rsidR="00D86E8A" w:rsidRPr="00D86E8A" w:rsidRDefault="00D86E8A" w:rsidP="00D86E8A">
      <w:pPr>
        <w:jc w:val="both"/>
        <w:rPr>
          <w:rFonts w:asciiTheme="minorHAnsi" w:hAnsiTheme="minorHAnsi" w:cstheme="minorHAnsi"/>
          <w:sz w:val="24"/>
          <w:szCs w:val="24"/>
        </w:rPr>
      </w:pPr>
      <w:r w:rsidRPr="00D86E8A">
        <w:rPr>
          <w:rFonts w:asciiTheme="minorHAnsi" w:hAnsiTheme="minorHAnsi" w:cstheme="minorHAnsi"/>
          <w:sz w:val="24"/>
          <w:szCs w:val="24"/>
        </w:rPr>
        <w:t xml:space="preserve">4.1. O contrato terá vigência de 12 (doze) meses, contados a partir da data de sua assinatura, podendo ser prorrogado por até 05 (cinco) anos, nos termos do artigo 106 da Lei n° 14.133/2021. </w:t>
      </w:r>
    </w:p>
    <w:p w14:paraId="72065704" w14:textId="77777777" w:rsidR="00D86E8A" w:rsidRPr="00D86E8A" w:rsidRDefault="00D86E8A" w:rsidP="00D86E8A">
      <w:pPr>
        <w:jc w:val="both"/>
        <w:rPr>
          <w:rFonts w:asciiTheme="minorHAnsi" w:eastAsiaTheme="minorHAnsi" w:hAnsiTheme="minorHAnsi" w:cstheme="minorHAnsi"/>
          <w:kern w:val="2"/>
          <w:sz w:val="24"/>
          <w:szCs w:val="24"/>
          <w:lang w:eastAsia="en-US"/>
          <w14:ligatures w14:val="standardContextual"/>
        </w:rPr>
      </w:pPr>
      <w:r w:rsidRPr="00D86E8A">
        <w:rPr>
          <w:rFonts w:asciiTheme="minorHAnsi" w:hAnsiTheme="minorHAnsi" w:cstheme="minorHAnsi"/>
          <w:sz w:val="24"/>
          <w:szCs w:val="24"/>
        </w:rPr>
        <w:t xml:space="preserve">4.1.1. </w:t>
      </w:r>
      <w:r w:rsidRPr="00D86E8A">
        <w:rPr>
          <w:rFonts w:asciiTheme="minorHAnsi" w:eastAsiaTheme="minorHAnsi" w:hAnsiTheme="minorHAnsi" w:cstheme="minorHAnsi"/>
          <w:kern w:val="2"/>
          <w:sz w:val="24"/>
          <w:szCs w:val="24"/>
          <w:lang w:eastAsia="en-US"/>
          <w14:ligatures w14:val="standardContextual"/>
        </w:rPr>
        <w:t>Forma de execução da contratação: entrega única</w:t>
      </w:r>
    </w:p>
    <w:p w14:paraId="784531CE" w14:textId="77777777" w:rsidR="00D86E8A" w:rsidRPr="00D86E8A" w:rsidRDefault="00D86E8A" w:rsidP="00D86E8A">
      <w:pPr>
        <w:jc w:val="both"/>
        <w:rPr>
          <w:rFonts w:asciiTheme="minorHAnsi" w:eastAsiaTheme="minorHAnsi" w:hAnsiTheme="minorHAnsi" w:cstheme="minorHAnsi"/>
          <w:kern w:val="2"/>
          <w:sz w:val="24"/>
          <w:szCs w:val="24"/>
          <w:lang w:eastAsia="en-US"/>
          <w14:ligatures w14:val="standardContextual"/>
        </w:rPr>
      </w:pPr>
    </w:p>
    <w:p w14:paraId="1194A7B2" w14:textId="77777777" w:rsidR="00D86E8A" w:rsidRPr="00D86E8A" w:rsidRDefault="00D86E8A" w:rsidP="00D86E8A">
      <w:pPr>
        <w:jc w:val="both"/>
        <w:rPr>
          <w:rFonts w:asciiTheme="minorHAnsi" w:hAnsiTheme="minorHAnsi" w:cstheme="minorHAnsi"/>
          <w:sz w:val="24"/>
          <w:szCs w:val="24"/>
        </w:rPr>
      </w:pPr>
      <w:r w:rsidRPr="00D86E8A">
        <w:rPr>
          <w:rFonts w:asciiTheme="minorHAnsi" w:hAnsiTheme="minorHAnsi" w:cstheme="minorHAnsi"/>
          <w:sz w:val="24"/>
          <w:szCs w:val="24"/>
        </w:rPr>
        <w:t xml:space="preserve">4.2. A CONTRATADA compromete-se a entregar os materiais solicitados à Câmara Municipal de Cruzeiro no prazo máximo de 10 (dez) dias corridos, contados a partir do recebimento do pedido formalizado pelo fiscal do contrato, via e-mail. </w:t>
      </w:r>
    </w:p>
    <w:p w14:paraId="0EF214E2" w14:textId="77777777" w:rsidR="00D86E8A" w:rsidRPr="00D86E8A" w:rsidRDefault="00D86E8A" w:rsidP="00D86E8A">
      <w:pPr>
        <w:jc w:val="both"/>
        <w:rPr>
          <w:rFonts w:asciiTheme="minorHAnsi" w:hAnsiTheme="minorHAnsi" w:cstheme="minorHAnsi"/>
          <w:sz w:val="24"/>
          <w:szCs w:val="24"/>
        </w:rPr>
      </w:pPr>
    </w:p>
    <w:p w14:paraId="7817E4EF" w14:textId="77777777" w:rsidR="00D86E8A" w:rsidRPr="00D86E8A" w:rsidRDefault="00D86E8A" w:rsidP="00D86E8A">
      <w:pPr>
        <w:spacing w:after="160"/>
        <w:jc w:val="both"/>
        <w:rPr>
          <w:rFonts w:asciiTheme="minorHAnsi" w:hAnsiTheme="minorHAnsi" w:cstheme="minorHAnsi"/>
          <w:sz w:val="24"/>
          <w:szCs w:val="24"/>
        </w:rPr>
      </w:pPr>
      <w:r w:rsidRPr="00D86E8A">
        <w:rPr>
          <w:rFonts w:asciiTheme="minorHAnsi" w:hAnsiTheme="minorHAnsi" w:cstheme="minorHAnsi"/>
          <w:sz w:val="24"/>
          <w:szCs w:val="24"/>
        </w:rPr>
        <w:t xml:space="preserve">4.3. Os materiais deverão ser entregues no endereço: </w:t>
      </w:r>
      <w:r w:rsidRPr="00D86E8A">
        <w:rPr>
          <w:rFonts w:asciiTheme="minorHAnsi" w:eastAsiaTheme="minorHAnsi" w:hAnsiTheme="minorHAnsi" w:cstheme="minorHAnsi"/>
          <w:kern w:val="2"/>
          <w:sz w:val="24"/>
          <w:szCs w:val="24"/>
          <w:lang w:eastAsia="en-US"/>
          <w14:ligatures w14:val="standardContextual"/>
        </w:rPr>
        <w:t xml:space="preserve">Avenida Major Novaes, n° 499, Centro, Cruzeiro/SP, CEP 12.701-330 </w:t>
      </w:r>
      <w:r w:rsidRPr="00D86E8A">
        <w:rPr>
          <w:rFonts w:asciiTheme="minorHAnsi" w:hAnsiTheme="minorHAnsi" w:cstheme="minorHAnsi"/>
          <w:sz w:val="24"/>
          <w:szCs w:val="24"/>
        </w:rPr>
        <w:t xml:space="preserve">no horário das 09h00 às 17h00, de segunda a sexta-feira, exceto feriados. </w:t>
      </w:r>
    </w:p>
    <w:p w14:paraId="47B6A5ED" w14:textId="77777777" w:rsidR="00D86E8A" w:rsidRPr="00D86E8A" w:rsidRDefault="00D86E8A" w:rsidP="00D86E8A">
      <w:pPr>
        <w:spacing w:after="160"/>
        <w:jc w:val="both"/>
        <w:rPr>
          <w:rFonts w:asciiTheme="minorHAnsi" w:hAnsiTheme="minorHAnsi" w:cstheme="minorHAnsi"/>
          <w:sz w:val="24"/>
          <w:szCs w:val="24"/>
        </w:rPr>
      </w:pPr>
      <w:r w:rsidRPr="00D86E8A">
        <w:rPr>
          <w:rFonts w:asciiTheme="minorHAnsi" w:hAnsiTheme="minorHAnsi" w:cstheme="minorHAnsi"/>
          <w:sz w:val="24"/>
          <w:szCs w:val="24"/>
        </w:rPr>
        <w:lastRenderedPageBreak/>
        <w:t xml:space="preserve">4.3.1. A CONTRATADA será responsável pela entrega dos materiais no local especificado, garantindo que eles cheguem em perfeitas condições, adequadamente embalados e protegidos contra avarias, umidade ou danos. </w:t>
      </w:r>
    </w:p>
    <w:p w14:paraId="45084DBD" w14:textId="77777777" w:rsidR="00D86E8A" w:rsidRPr="00D86E8A" w:rsidRDefault="00D86E8A" w:rsidP="00D86E8A">
      <w:pPr>
        <w:spacing w:after="160"/>
        <w:jc w:val="both"/>
        <w:rPr>
          <w:rFonts w:asciiTheme="minorHAnsi" w:hAnsiTheme="minorHAnsi" w:cstheme="minorHAnsi"/>
          <w:sz w:val="24"/>
          <w:szCs w:val="24"/>
        </w:rPr>
      </w:pPr>
      <w:r w:rsidRPr="00D86E8A">
        <w:rPr>
          <w:rFonts w:asciiTheme="minorHAnsi" w:hAnsiTheme="minorHAnsi" w:cstheme="minorHAnsi"/>
          <w:sz w:val="24"/>
          <w:szCs w:val="24"/>
        </w:rPr>
        <w:t xml:space="preserve">4.3.2. Os materiais deverão ser entregues devidamente identificados e embalados de forma adequada, de acordo com as características de cada produto, como: caixas de papelão, sacos plásticos ou outras embalagens apropriadas, conforme necessário. </w:t>
      </w:r>
    </w:p>
    <w:p w14:paraId="6A9B20ED" w14:textId="77777777" w:rsidR="00D86E8A" w:rsidRPr="00D86E8A" w:rsidRDefault="00D86E8A" w:rsidP="00D86E8A">
      <w:pPr>
        <w:spacing w:after="160"/>
        <w:jc w:val="both"/>
        <w:rPr>
          <w:rFonts w:asciiTheme="minorHAnsi" w:hAnsiTheme="minorHAnsi" w:cstheme="minorHAnsi"/>
          <w:sz w:val="24"/>
          <w:szCs w:val="24"/>
        </w:rPr>
      </w:pPr>
      <w:r w:rsidRPr="00D86E8A">
        <w:rPr>
          <w:rFonts w:asciiTheme="minorHAnsi" w:hAnsiTheme="minorHAnsi" w:cstheme="minorHAnsi"/>
          <w:sz w:val="24"/>
          <w:szCs w:val="24"/>
        </w:rPr>
        <w:t xml:space="preserve">4.4. Todas as despesas relacionadas à execução do contrato, incluindo transporte, embalagem, impostos, taxas e quaisquer outros custos, serão de inteira responsabilidade da CONTRATADA, sem ônus adicional para a Câmara Municipal de Cruzeiro. </w:t>
      </w:r>
    </w:p>
    <w:p w14:paraId="5C4B190F" w14:textId="77777777" w:rsidR="00D86E8A" w:rsidRPr="00D86E8A" w:rsidRDefault="00D86E8A" w:rsidP="00D86E8A">
      <w:pPr>
        <w:spacing w:after="160"/>
        <w:jc w:val="both"/>
        <w:rPr>
          <w:rFonts w:asciiTheme="minorHAnsi" w:hAnsiTheme="minorHAnsi" w:cstheme="minorHAnsi"/>
          <w:sz w:val="24"/>
          <w:szCs w:val="24"/>
        </w:rPr>
      </w:pPr>
      <w:r w:rsidRPr="00D86E8A">
        <w:rPr>
          <w:rFonts w:asciiTheme="minorHAnsi" w:hAnsiTheme="minorHAnsi" w:cstheme="minorHAnsi"/>
          <w:sz w:val="24"/>
          <w:szCs w:val="24"/>
        </w:rPr>
        <w:t xml:space="preserve">4.5. A CONTRATADA deverá manter comunicação constante com o Fiscal do Contrato, informando sobre o status das entregas e quaisquer problemas que possam surgir durante a execução do contrato, como atrasos, falta de estoque ou dificuldades no transporte, para que sejam tomadas as devidas providências de forma tempestiva. </w:t>
      </w:r>
    </w:p>
    <w:p w14:paraId="480D430B"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hAnsiTheme="minorHAnsi" w:cstheme="minorHAnsi"/>
          <w:sz w:val="24"/>
          <w:szCs w:val="24"/>
        </w:rPr>
        <w:t>4.5.1. A CONTRATADA deverá responder a qualquer questionamento, solicitação de informação ou comunicação do Fiscal do Contrato no prazo máximo de 3 (três) dias corridos, contados a partir do recebimento do e-mail</w:t>
      </w:r>
    </w:p>
    <w:p w14:paraId="3FD1DABB"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4.6. Caso não seja possível a entrega na data avençada, o CONTRATADO deverá comunicar as razões respectivas com pelo menos 03 (três) dias de antecedência para que o pleito de prorrogação de prazo seja analisado pela CONTRATANTE, ressalvadas situações de caso fortuito e força maior.</w:t>
      </w:r>
    </w:p>
    <w:p w14:paraId="70C11AB0"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5. MEDIÇÃO, RECEBIMENTO E PAGAMENTO:</w:t>
      </w:r>
    </w:p>
    <w:p w14:paraId="3B29BB36"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5.1. O Fiscal do Contrato acompanhará a execução do contrato, para que sejam cumpridas todas as condições estabelecidas no contrato, de modo a assegurar os melhores resultados para a Administração.</w:t>
      </w:r>
    </w:p>
    <w:p w14:paraId="4AFFE866"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5.2. Os produtos serão recebidos provisoriamente pelo Fiscal de Contrato para efeito de posterior verificação de sua conformidade com as especificações constantes neste Termo de Referência e na proposta.</w:t>
      </w:r>
    </w:p>
    <w:p w14:paraId="56836C77"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5.3. Os produtos serão recebidos definitivamente pelo Gestor de Contrato, após a verificação da qualidade e quantidade do material.</w:t>
      </w:r>
    </w:p>
    <w:p w14:paraId="0AE50227"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5.4. Os produtos poderão ser rejeitados,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0E903B62"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hAnsiTheme="minorHAnsi" w:cstheme="minorHAnsi"/>
          <w:sz w:val="24"/>
          <w:szCs w:val="24"/>
        </w:rPr>
        <w:lastRenderedPageBreak/>
        <w:t>5.5. O fiscal do contrato será responsável pelo recebimento dos materiais e pela liquidação das notas fiscais. Após a liquidação, o Gestor de Contrato encaminhará as notas fiscais para o Departamento Financeiro e Contábil para pagamento</w:t>
      </w:r>
    </w:p>
    <w:p w14:paraId="4E42CE55"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5.6. O pagamento à CONTRATADA será efetuado após a conclusão da entrega integral de todos os itens descritos no contrato, mediante a apresentação da nota fiscal correspondente, em moeda nacional, no prazo de até 30 (trinta) dias corridos, contados a partir da liquidação da nota fiscal.</w:t>
      </w:r>
    </w:p>
    <w:p w14:paraId="73F26167"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6 – REQUISITOS DA CONTRATAÇÃO</w:t>
      </w:r>
    </w:p>
    <w:p w14:paraId="348F940B"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6.1. Os requisitos necessários para a presente contratação são:</w:t>
      </w:r>
    </w:p>
    <w:p w14:paraId="032F4BEE"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6.2. SUBCONTRATAÇÃO: não é admitida a subcontratação do objeto contratual.</w:t>
      </w:r>
    </w:p>
    <w:p w14:paraId="4880AC72"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6.3. GARANTIA DA CONTRATAÇÃO: Não haverá exigência da garantia da contratação dos artigos 96 e seguintes da Lei nº 14.133, de 2021.</w:t>
      </w:r>
    </w:p>
    <w:p w14:paraId="0B647A18"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6.4. AMOSTRA: Não haverá necessidade de apresentação de amostras.</w:t>
      </w:r>
    </w:p>
    <w:p w14:paraId="28ACABAF"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6.5. VISTORIA: Não haverá necessidade de vistoria nos locais onde serão realizadas as entregas.</w:t>
      </w:r>
    </w:p>
    <w:p w14:paraId="03431E90"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7. CRITÉRIO DE JULGAMENTO DA PROPOSTA</w:t>
      </w:r>
    </w:p>
    <w:p w14:paraId="40F82074" w14:textId="77777777" w:rsidR="00D86E8A" w:rsidRPr="00D86E8A" w:rsidRDefault="00D86E8A" w:rsidP="00D86E8A">
      <w:pPr>
        <w:spacing w:after="160"/>
        <w:jc w:val="both"/>
        <w:rPr>
          <w:rFonts w:asciiTheme="minorHAnsi" w:eastAsiaTheme="minorHAnsi" w:hAnsiTheme="minorHAnsi" w:cstheme="minorHAnsi"/>
          <w:b/>
          <w:bCs/>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 xml:space="preserve">7.1. O fornecedor será selecionado por meio da realização de procedimento licitatório, sob a forma ELETRÔNICA, com adoção do critério de julgamento pelo </w:t>
      </w:r>
      <w:r w:rsidRPr="00D86E8A">
        <w:rPr>
          <w:rFonts w:asciiTheme="minorHAnsi" w:eastAsiaTheme="minorHAnsi" w:hAnsiTheme="minorHAnsi" w:cstheme="minorHAnsi"/>
          <w:b/>
          <w:bCs/>
          <w:kern w:val="2"/>
          <w:sz w:val="24"/>
          <w:szCs w:val="24"/>
          <w:lang w:eastAsia="en-US"/>
          <w14:ligatures w14:val="standardContextual"/>
        </w:rPr>
        <w:t>MENOR PREÇO GLOBAL.</w:t>
      </w:r>
    </w:p>
    <w:p w14:paraId="0A01C715" w14:textId="77777777" w:rsidR="00D86E8A" w:rsidRPr="00D86E8A" w:rsidRDefault="00D86E8A" w:rsidP="00D86E8A">
      <w:pPr>
        <w:spacing w:after="160"/>
        <w:jc w:val="both"/>
        <w:rPr>
          <w:rFonts w:asciiTheme="minorHAnsi" w:eastAsiaTheme="minorHAnsi" w:hAnsiTheme="minorHAnsi" w:cstheme="minorHAnsi"/>
          <w:b/>
          <w:bCs/>
          <w:kern w:val="2"/>
          <w:sz w:val="24"/>
          <w:szCs w:val="24"/>
          <w:lang w:eastAsia="en-US"/>
          <w14:ligatures w14:val="standardContextual"/>
        </w:rPr>
      </w:pPr>
      <w:r w:rsidRPr="00D86E8A">
        <w:rPr>
          <w:rFonts w:asciiTheme="minorHAnsi" w:hAnsiTheme="minorHAnsi" w:cstheme="minorHAnsi"/>
          <w:sz w:val="24"/>
          <w:szCs w:val="24"/>
        </w:rPr>
        <w:t>7.2. A escolha do critério de julgamento por menor preço global justifica-se pelo baixo valor unitário dos itens individualizados, o que poderia gerar desinteresse dos fornecedores em participar do certame caso o julgamento fosse realizado por item. Esse desinteresse comprometeria a competitividade e poderia elevar os custos para a Administração. O julgamento por menor preço global, ao contrário, fomenta maior participação de fornecedores, ao possibilitar a apresentação de uma proposta única para o conjunto de itens, promovendo uma disputa mais ampla e economicamente vantajosa para a Câmara Municipal.</w:t>
      </w:r>
    </w:p>
    <w:p w14:paraId="013F18F2"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8. EXIGÊNCIAS DE HABILITAÇÃO FISCAL, SOCIAL E TRABALHISTA</w:t>
      </w:r>
    </w:p>
    <w:p w14:paraId="6CACA4BF"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6.1. Para fins de habilitação jurídica, fiscal, social e trabalhista, deverá ser observado os requisitos exigidos no Edital de Compra por Dispensa de Licitação Eletrônica.</w:t>
      </w:r>
    </w:p>
    <w:p w14:paraId="3639335E"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7 – QUALIFICAÇÃO ECONÔMICO-FINANCEIRA</w:t>
      </w:r>
    </w:p>
    <w:p w14:paraId="4B746574"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7.1. Para fins de qualificação econômico-financeira, deverá ser observado os requisitos exigidos no Edital de Compra por Dispensa de Licitação Eletrônica.</w:t>
      </w:r>
    </w:p>
    <w:p w14:paraId="4B64F7D8"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lastRenderedPageBreak/>
        <w:t>8 – QUALIFICAÇÃO TÉCNICA</w:t>
      </w:r>
    </w:p>
    <w:p w14:paraId="7B84F81A"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8.1. Para fins de qualificação técnica, deverá ser observado os requisitos exigidos no Edital de Compra por Dispensa de Licitação Eletrônica.</w:t>
      </w:r>
    </w:p>
    <w:p w14:paraId="372EE718"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9. DOTAÇÃO ORÇAMENTÁRIA</w:t>
      </w:r>
    </w:p>
    <w:p w14:paraId="1D64620E" w14:textId="77777777" w:rsidR="00D86E8A" w:rsidRPr="00D86E8A" w:rsidRDefault="00D86E8A" w:rsidP="00D86E8A">
      <w:pPr>
        <w:rPr>
          <w:rFonts w:asciiTheme="minorHAnsi" w:hAnsiTheme="minorHAnsi" w:cstheme="minorHAnsi"/>
          <w:sz w:val="24"/>
          <w:szCs w:val="24"/>
        </w:rPr>
      </w:pPr>
      <w:r w:rsidRPr="00D86E8A">
        <w:rPr>
          <w:rFonts w:asciiTheme="minorHAnsi" w:hAnsiTheme="minorHAnsi" w:cstheme="minorHAnsi"/>
          <w:sz w:val="24"/>
          <w:szCs w:val="24"/>
        </w:rPr>
        <w:t>3.3.90.30.00 – Material de Consumo</w:t>
      </w:r>
    </w:p>
    <w:p w14:paraId="2F1280DD"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r w:rsidRPr="00D86E8A">
        <w:rPr>
          <w:rFonts w:asciiTheme="minorHAnsi" w:hAnsiTheme="minorHAnsi" w:cstheme="minorHAnsi"/>
          <w:sz w:val="24"/>
          <w:szCs w:val="24"/>
        </w:rPr>
        <w:t>3.3.90.30.22 – Material de Limpeza e Higienização</w:t>
      </w:r>
    </w:p>
    <w:p w14:paraId="73E66697" w14:textId="77777777" w:rsidR="00D86E8A" w:rsidRPr="00D86E8A" w:rsidRDefault="00D86E8A" w:rsidP="00D86E8A">
      <w:pPr>
        <w:spacing w:after="160"/>
        <w:jc w:val="both"/>
        <w:rPr>
          <w:rFonts w:asciiTheme="minorHAnsi" w:eastAsiaTheme="minorHAnsi" w:hAnsiTheme="minorHAnsi" w:cstheme="minorHAnsi"/>
          <w:kern w:val="2"/>
          <w:sz w:val="24"/>
          <w:szCs w:val="24"/>
          <w:lang w:eastAsia="en-US"/>
          <w14:ligatures w14:val="standardContextual"/>
        </w:rPr>
      </w:pPr>
    </w:p>
    <w:p w14:paraId="68FA938F" w14:textId="77777777" w:rsidR="00D86E8A" w:rsidRPr="00D86E8A" w:rsidRDefault="00D86E8A" w:rsidP="00D86E8A">
      <w:pPr>
        <w:spacing w:after="160" w:line="259" w:lineRule="auto"/>
        <w:jc w:val="both"/>
        <w:rPr>
          <w:rFonts w:asciiTheme="minorHAnsi" w:eastAsiaTheme="minorHAnsi" w:hAnsiTheme="minorHAnsi" w:cstheme="minorHAnsi"/>
          <w:kern w:val="2"/>
          <w:sz w:val="24"/>
          <w:szCs w:val="24"/>
          <w:lang w:eastAsia="en-US"/>
          <w14:ligatures w14:val="standardContextual"/>
        </w:rPr>
      </w:pPr>
    </w:p>
    <w:p w14:paraId="6FFBB395" w14:textId="77777777" w:rsidR="00D86E8A" w:rsidRPr="00D86E8A" w:rsidRDefault="00D86E8A" w:rsidP="00D86E8A">
      <w:pPr>
        <w:spacing w:after="160" w:line="259" w:lineRule="auto"/>
        <w:jc w:val="both"/>
        <w:rPr>
          <w:rFonts w:asciiTheme="minorHAnsi" w:eastAsiaTheme="minorHAnsi" w:hAnsiTheme="minorHAnsi" w:cstheme="minorHAnsi"/>
          <w:kern w:val="2"/>
          <w:sz w:val="24"/>
          <w:szCs w:val="24"/>
          <w:lang w:eastAsia="en-US"/>
          <w14:ligatures w14:val="standardContextual"/>
        </w:rPr>
      </w:pPr>
    </w:p>
    <w:p w14:paraId="262544C8" w14:textId="77777777" w:rsidR="00D86E8A" w:rsidRPr="00D86E8A" w:rsidRDefault="00D86E8A" w:rsidP="00D86E8A">
      <w:pPr>
        <w:spacing w:after="160" w:line="259" w:lineRule="auto"/>
        <w:jc w:val="both"/>
        <w:rPr>
          <w:rFonts w:asciiTheme="minorHAnsi" w:eastAsiaTheme="minorHAnsi" w:hAnsiTheme="minorHAnsi" w:cstheme="minorHAnsi"/>
          <w:kern w:val="2"/>
          <w:sz w:val="24"/>
          <w:szCs w:val="24"/>
          <w:lang w:eastAsia="en-US"/>
          <w14:ligatures w14:val="standardContextual"/>
        </w:rPr>
      </w:pPr>
    </w:p>
    <w:p w14:paraId="7ECC64A0" w14:textId="77777777" w:rsidR="00D86E8A" w:rsidRPr="00D86E8A" w:rsidRDefault="00D86E8A" w:rsidP="00D86E8A">
      <w:pPr>
        <w:spacing w:after="160" w:line="259" w:lineRule="auto"/>
        <w:jc w:val="right"/>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Cruzeiro, 27 de julho de 2026.</w:t>
      </w:r>
    </w:p>
    <w:p w14:paraId="023D4245" w14:textId="77777777" w:rsidR="00D86E8A" w:rsidRPr="00D86E8A" w:rsidRDefault="00D86E8A" w:rsidP="00D86E8A">
      <w:pPr>
        <w:spacing w:after="160" w:line="259" w:lineRule="auto"/>
        <w:jc w:val="center"/>
        <w:rPr>
          <w:rFonts w:asciiTheme="minorHAnsi" w:eastAsiaTheme="minorHAnsi" w:hAnsiTheme="minorHAnsi" w:cstheme="minorHAnsi"/>
          <w:kern w:val="2"/>
          <w:sz w:val="24"/>
          <w:szCs w:val="24"/>
          <w:lang w:eastAsia="en-US"/>
          <w14:ligatures w14:val="standardContextual"/>
        </w:rPr>
      </w:pPr>
    </w:p>
    <w:p w14:paraId="0323F32A" w14:textId="77777777" w:rsidR="00D86E8A" w:rsidRPr="00D86E8A" w:rsidRDefault="00D86E8A" w:rsidP="00D86E8A">
      <w:pPr>
        <w:spacing w:after="160" w:line="259" w:lineRule="auto"/>
        <w:jc w:val="center"/>
        <w:rPr>
          <w:rFonts w:asciiTheme="minorHAnsi" w:eastAsiaTheme="minorHAnsi" w:hAnsiTheme="minorHAnsi" w:cstheme="minorHAnsi"/>
          <w:kern w:val="2"/>
          <w:sz w:val="24"/>
          <w:szCs w:val="24"/>
          <w:lang w:eastAsia="en-US"/>
          <w14:ligatures w14:val="standardContextual"/>
        </w:rPr>
      </w:pPr>
    </w:p>
    <w:p w14:paraId="1534382D" w14:textId="77777777" w:rsidR="00D86E8A" w:rsidRPr="00D86E8A" w:rsidRDefault="00D86E8A" w:rsidP="00D86E8A">
      <w:pPr>
        <w:spacing w:after="160" w:line="259" w:lineRule="auto"/>
        <w:jc w:val="center"/>
        <w:rPr>
          <w:rFonts w:asciiTheme="minorHAnsi" w:eastAsiaTheme="minorHAnsi" w:hAnsiTheme="minorHAnsi" w:cstheme="minorHAnsi"/>
          <w:kern w:val="2"/>
          <w:sz w:val="24"/>
          <w:szCs w:val="24"/>
          <w:lang w:eastAsia="en-US"/>
          <w14:ligatures w14:val="standardContextual"/>
        </w:rPr>
      </w:pPr>
      <w:r w:rsidRPr="00D86E8A">
        <w:rPr>
          <w:rFonts w:asciiTheme="minorHAnsi" w:eastAsiaTheme="minorHAnsi" w:hAnsiTheme="minorHAnsi" w:cstheme="minorHAnsi"/>
          <w:kern w:val="2"/>
          <w:sz w:val="24"/>
          <w:szCs w:val="24"/>
          <w:lang w:eastAsia="en-US"/>
          <w14:ligatures w14:val="standardContextual"/>
        </w:rPr>
        <w:t>Maria Elizabeth Rezende Tavares Pimentel</w:t>
      </w:r>
    </w:p>
    <w:p w14:paraId="0F5BDD61" w14:textId="77777777" w:rsidR="00D86E8A" w:rsidRPr="00D86E8A" w:rsidRDefault="00D86E8A" w:rsidP="00D86E8A">
      <w:pPr>
        <w:spacing w:after="160" w:line="259" w:lineRule="auto"/>
        <w:jc w:val="center"/>
        <w:rPr>
          <w:rFonts w:asciiTheme="minorHAnsi" w:hAnsiTheme="minorHAnsi" w:cstheme="minorHAnsi"/>
          <w:sz w:val="24"/>
          <w:szCs w:val="24"/>
        </w:rPr>
      </w:pPr>
      <w:r w:rsidRPr="00D86E8A">
        <w:rPr>
          <w:rFonts w:asciiTheme="minorHAnsi" w:eastAsiaTheme="minorHAnsi" w:hAnsiTheme="minorHAnsi" w:cstheme="minorHAnsi"/>
          <w:kern w:val="2"/>
          <w:sz w:val="24"/>
          <w:szCs w:val="24"/>
          <w:lang w:eastAsia="en-US"/>
          <w14:ligatures w14:val="standardContextual"/>
        </w:rPr>
        <w:t>Técnica de Materiais e Suprimentos</w:t>
      </w:r>
    </w:p>
    <w:p w14:paraId="52488595" w14:textId="77777777" w:rsidR="00D86E8A" w:rsidRPr="00D86E8A" w:rsidRDefault="00D86E8A" w:rsidP="00D86E8A"/>
    <w:p w14:paraId="43398761" w14:textId="77777777" w:rsidR="00D86E8A" w:rsidRPr="00D86E8A" w:rsidRDefault="00D86E8A" w:rsidP="00D86E8A"/>
    <w:p w14:paraId="110B6B3C" w14:textId="77777777" w:rsidR="00D86E8A" w:rsidRPr="00D86E8A" w:rsidRDefault="00D86E8A" w:rsidP="00D86E8A"/>
    <w:p w14:paraId="7E1D8BD9" w14:textId="77777777" w:rsidR="00D86E8A" w:rsidRPr="00D86E8A" w:rsidRDefault="00D86E8A" w:rsidP="00D86E8A"/>
    <w:p w14:paraId="4E8B06BB" w14:textId="77777777" w:rsidR="00D86E8A" w:rsidRPr="00D86E8A" w:rsidRDefault="00D86E8A" w:rsidP="00D86E8A"/>
    <w:p w14:paraId="468E1A5C" w14:textId="77777777" w:rsidR="00D86E8A" w:rsidRPr="00D86E8A" w:rsidRDefault="00D86E8A" w:rsidP="00D86E8A"/>
    <w:p w14:paraId="549620E0" w14:textId="77777777" w:rsidR="00D86E8A" w:rsidRPr="00D86E8A" w:rsidRDefault="00D86E8A" w:rsidP="00D86E8A"/>
    <w:p w14:paraId="1E7808F8" w14:textId="77777777" w:rsidR="00D86E8A" w:rsidRPr="00D86E8A" w:rsidRDefault="00D86E8A" w:rsidP="00D86E8A"/>
    <w:p w14:paraId="7DFCD287" w14:textId="77777777" w:rsidR="00D86E8A" w:rsidRPr="00D86E8A" w:rsidRDefault="00D86E8A" w:rsidP="00D86E8A"/>
    <w:p w14:paraId="67258D56" w14:textId="77777777" w:rsidR="00D86E8A" w:rsidRPr="00D86E8A" w:rsidRDefault="00D86E8A" w:rsidP="00D86E8A"/>
    <w:p w14:paraId="26AC05AB" w14:textId="77777777" w:rsidR="00D86E8A" w:rsidRDefault="00D86E8A" w:rsidP="00D86E8A"/>
    <w:p w14:paraId="5ED8B230" w14:textId="77777777" w:rsidR="00D86E8A" w:rsidRDefault="00D86E8A" w:rsidP="00D86E8A"/>
    <w:p w14:paraId="2D724C40" w14:textId="77777777" w:rsidR="00D86E8A" w:rsidRDefault="00D86E8A" w:rsidP="00D86E8A"/>
    <w:p w14:paraId="08F9FE02" w14:textId="77777777" w:rsidR="00D86E8A" w:rsidRDefault="00D86E8A" w:rsidP="00D86E8A"/>
    <w:p w14:paraId="7DCC9157" w14:textId="77777777" w:rsidR="00D86E8A" w:rsidRPr="00D86E8A" w:rsidRDefault="00D86E8A" w:rsidP="00D86E8A"/>
    <w:p w14:paraId="30623A67" w14:textId="77777777" w:rsidR="00D86E8A" w:rsidRPr="00D86E8A" w:rsidRDefault="00D86E8A" w:rsidP="00D86E8A"/>
    <w:p w14:paraId="43674D9F" w14:textId="77777777" w:rsidR="00D86E8A" w:rsidRPr="00D86E8A" w:rsidRDefault="00D86E8A" w:rsidP="00D86E8A"/>
    <w:p w14:paraId="6D199C2F" w14:textId="77777777" w:rsidR="00D86E8A" w:rsidRPr="00D86E8A" w:rsidRDefault="00D86E8A" w:rsidP="00D86E8A"/>
    <w:p w14:paraId="0A89A599" w14:textId="77777777" w:rsidR="00D86E8A" w:rsidRPr="00D86E8A" w:rsidRDefault="00D86E8A" w:rsidP="00D86E8A">
      <w:pPr>
        <w:spacing w:after="160" w:line="259" w:lineRule="auto"/>
        <w:jc w:val="center"/>
        <w:rPr>
          <w:rFonts w:asciiTheme="minorHAnsi" w:eastAsiaTheme="minorHAnsi" w:hAnsiTheme="minorHAnsi" w:cstheme="minorHAnsi"/>
          <w:b/>
          <w:bCs/>
          <w:kern w:val="2"/>
          <w:sz w:val="24"/>
          <w:szCs w:val="24"/>
          <w:lang w:eastAsia="en-US"/>
          <w14:ligatures w14:val="standardContextual"/>
        </w:rPr>
      </w:pPr>
    </w:p>
    <w:bookmarkEnd w:id="0"/>
    <w:p w14:paraId="5DA28F0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057204B"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lastRenderedPageBreak/>
        <w:t>ANEXO IV</w:t>
      </w:r>
    </w:p>
    <w:p w14:paraId="697EC206"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MINUTA DE CONTRATO</w:t>
      </w:r>
    </w:p>
    <w:p w14:paraId="3EE645C8" w14:textId="334FA874"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 xml:space="preserve">CONTRATO ADMINISTRATIVO Nº </w:t>
      </w:r>
      <w:r>
        <w:rPr>
          <w:rFonts w:asciiTheme="minorHAnsi" w:eastAsiaTheme="minorHAnsi" w:hAnsiTheme="minorHAnsi" w:cstheme="minorBidi"/>
          <w:b/>
          <w:bCs/>
          <w:kern w:val="2"/>
          <w:sz w:val="24"/>
          <w:szCs w:val="24"/>
          <w:lang w:eastAsia="en-US"/>
          <w14:ligatures w14:val="standardContextual"/>
        </w:rPr>
        <w:t>00</w:t>
      </w:r>
      <w:r w:rsidRPr="00D86E8A">
        <w:rPr>
          <w:rFonts w:asciiTheme="minorHAnsi" w:eastAsiaTheme="minorHAnsi" w:hAnsiTheme="minorHAnsi" w:cstheme="minorBidi"/>
          <w:b/>
          <w:bCs/>
          <w:kern w:val="2"/>
          <w:sz w:val="24"/>
          <w:szCs w:val="24"/>
          <w:lang w:eastAsia="en-US"/>
          <w14:ligatures w14:val="standardContextual"/>
        </w:rPr>
        <w:t>/2026</w:t>
      </w:r>
    </w:p>
    <w:p w14:paraId="230FEF30"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EDITAL DE DISPENSA ELETRÔNICA Nº14/2026</w:t>
      </w:r>
    </w:p>
    <w:p w14:paraId="3557BCA2"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Processo Administrativo 19/2026</w:t>
      </w:r>
    </w:p>
    <w:p w14:paraId="01EC758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A CÂMARA MUNICIPAL DE CRUZEIRO, pessoa jurídica de direito público interno, com sede à Avenida Major Novaes, n° 499, Centro – Cruzeiro, Estado de São Paulo, inscrita no CNPJ sob o n° 48.410.344/0001-03, representada por seu Presidente, Vereador Senhor ......................, inscrito no CPF/MF </w:t>
      </w:r>
      <w:proofErr w:type="spellStart"/>
      <w:r w:rsidRPr="00D86E8A">
        <w:rPr>
          <w:rFonts w:asciiTheme="minorHAnsi" w:eastAsiaTheme="minorHAnsi" w:hAnsiTheme="minorHAnsi" w:cstheme="minorBidi"/>
          <w:kern w:val="2"/>
          <w:sz w:val="24"/>
          <w:szCs w:val="24"/>
          <w:lang w:eastAsia="en-US"/>
          <w14:ligatures w14:val="standardContextual"/>
        </w:rPr>
        <w:t>n°XX.XXX.XXX</w:t>
      </w:r>
      <w:proofErr w:type="spellEnd"/>
      <w:r w:rsidRPr="00D86E8A">
        <w:rPr>
          <w:rFonts w:asciiTheme="minorHAnsi" w:eastAsiaTheme="minorHAnsi" w:hAnsiTheme="minorHAnsi" w:cstheme="minorBidi"/>
          <w:kern w:val="2"/>
          <w:sz w:val="24"/>
          <w:szCs w:val="24"/>
          <w:lang w:eastAsia="en-US"/>
          <w14:ligatures w14:val="standardContextual"/>
        </w:rPr>
        <w:t xml:space="preserve">-XX, doravante denominada de CONTRATANTE e, por outro lado, a empresa ____________________, inscrita no CNPJ sob n°________________, com sede à ______________________, n° _______, na cidade de _______ - Estado de ___, representada na forma de seu contrato social pelo </w:t>
      </w:r>
      <w:proofErr w:type="spellStart"/>
      <w:r w:rsidRPr="00D86E8A">
        <w:rPr>
          <w:rFonts w:asciiTheme="minorHAnsi" w:eastAsiaTheme="minorHAnsi" w:hAnsiTheme="minorHAnsi" w:cstheme="minorBidi"/>
          <w:kern w:val="2"/>
          <w:sz w:val="24"/>
          <w:szCs w:val="24"/>
          <w:lang w:eastAsia="en-US"/>
          <w14:ligatures w14:val="standardContextual"/>
        </w:rPr>
        <w:t>Sr</w:t>
      </w:r>
      <w:proofErr w:type="spellEnd"/>
      <w:r w:rsidRPr="00D86E8A">
        <w:rPr>
          <w:rFonts w:asciiTheme="minorHAnsi" w:eastAsiaTheme="minorHAnsi" w:hAnsiTheme="minorHAnsi" w:cstheme="minorBidi"/>
          <w:kern w:val="2"/>
          <w:sz w:val="24"/>
          <w:szCs w:val="24"/>
          <w:lang w:eastAsia="en-US"/>
          <w14:ligatures w14:val="standardContextual"/>
        </w:rPr>
        <w:t>(a) _________________, inscrito no CPF/MF n° _________, na qualidade de vencedora do Edital de Dispensa Eletrônica n°___/_____, doravante denominada CONTRATADA, tendo em vista o que consta no Processo em referência e a autorização que nele se encontra, e em observância às disposições a Lei Federal n.º 14.133/2021 e as demais legislações aplicáveis, resolvem celebrar o presente Termo de Contrato, mediante as cláusulas e condições a seguir enunciadas.</w:t>
      </w:r>
    </w:p>
    <w:p w14:paraId="6765C4B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 CLÁUSULA PRIMEIRA – DO OBJETO</w:t>
      </w:r>
    </w:p>
    <w:p w14:paraId="46385FF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1.1. O objeto do presente instrumento é a contratação de empresa para fornecimento de material de limpeza para a Câmara Municipal de Cruzeiro, conforme condições, quantidades e exigências estabelecidas no Termo de Referência.</w:t>
      </w:r>
    </w:p>
    <w:tbl>
      <w:tblPr>
        <w:tblStyle w:val="Tabelacomgrade"/>
        <w:tblW w:w="8500" w:type="dxa"/>
        <w:tblLook w:val="04A0" w:firstRow="1" w:lastRow="0" w:firstColumn="1" w:lastColumn="0" w:noHBand="0" w:noVBand="1"/>
      </w:tblPr>
      <w:tblGrid>
        <w:gridCol w:w="704"/>
        <w:gridCol w:w="1274"/>
        <w:gridCol w:w="1701"/>
        <w:gridCol w:w="1038"/>
        <w:gridCol w:w="701"/>
        <w:gridCol w:w="1240"/>
        <w:gridCol w:w="1842"/>
      </w:tblGrid>
      <w:tr w:rsidR="00D86E8A" w:rsidRPr="00D86E8A" w14:paraId="3757488D" w14:textId="77777777" w:rsidTr="00132434">
        <w:tc>
          <w:tcPr>
            <w:tcW w:w="704" w:type="dxa"/>
          </w:tcPr>
          <w:p w14:paraId="7BC5B1FC" w14:textId="77777777" w:rsidR="00D86E8A" w:rsidRPr="00D86E8A" w:rsidRDefault="00D86E8A" w:rsidP="00D86E8A">
            <w:pPr>
              <w:jc w:val="both"/>
              <w:rPr>
                <w:rFonts w:asciiTheme="minorHAnsi" w:eastAsiaTheme="minorHAnsi" w:hAnsiTheme="minorHAnsi" w:cstheme="minorBidi"/>
                <w:sz w:val="24"/>
                <w:szCs w:val="24"/>
                <w:lang w:eastAsia="en-US"/>
              </w:rPr>
            </w:pPr>
            <w:r w:rsidRPr="00D86E8A">
              <w:rPr>
                <w:rFonts w:asciiTheme="minorHAnsi" w:eastAsiaTheme="minorHAnsi" w:hAnsiTheme="minorHAnsi" w:cstheme="minorBidi"/>
                <w:sz w:val="24"/>
                <w:szCs w:val="24"/>
                <w:lang w:eastAsia="en-US"/>
              </w:rPr>
              <w:t>Item</w:t>
            </w:r>
          </w:p>
        </w:tc>
        <w:tc>
          <w:tcPr>
            <w:tcW w:w="1274" w:type="dxa"/>
          </w:tcPr>
          <w:p w14:paraId="6A4A000A" w14:textId="77777777" w:rsidR="00D86E8A" w:rsidRPr="00D86E8A" w:rsidRDefault="00D86E8A" w:rsidP="00D86E8A">
            <w:pPr>
              <w:jc w:val="both"/>
              <w:rPr>
                <w:rFonts w:asciiTheme="minorHAnsi" w:eastAsiaTheme="minorHAnsi" w:hAnsiTheme="minorHAnsi" w:cstheme="minorBidi"/>
                <w:sz w:val="24"/>
                <w:szCs w:val="24"/>
                <w:lang w:eastAsia="en-US"/>
              </w:rPr>
            </w:pPr>
            <w:r w:rsidRPr="00D86E8A">
              <w:rPr>
                <w:rFonts w:asciiTheme="minorHAnsi" w:eastAsiaTheme="minorHAnsi" w:hAnsiTheme="minorHAnsi" w:cstheme="minorBidi"/>
                <w:sz w:val="24"/>
                <w:szCs w:val="24"/>
                <w:lang w:eastAsia="en-US"/>
              </w:rPr>
              <w:t>Descrição</w:t>
            </w:r>
          </w:p>
        </w:tc>
        <w:tc>
          <w:tcPr>
            <w:tcW w:w="1701" w:type="dxa"/>
          </w:tcPr>
          <w:p w14:paraId="33F06443" w14:textId="77777777" w:rsidR="00D86E8A" w:rsidRPr="00D86E8A" w:rsidRDefault="00D86E8A" w:rsidP="00D86E8A">
            <w:pPr>
              <w:jc w:val="both"/>
              <w:rPr>
                <w:rFonts w:asciiTheme="minorHAnsi" w:eastAsiaTheme="minorHAnsi" w:hAnsiTheme="minorHAnsi" w:cstheme="minorBidi"/>
                <w:sz w:val="24"/>
                <w:szCs w:val="24"/>
                <w:lang w:eastAsia="en-US"/>
              </w:rPr>
            </w:pPr>
            <w:r w:rsidRPr="00D86E8A">
              <w:rPr>
                <w:rFonts w:asciiTheme="minorHAnsi" w:eastAsiaTheme="minorHAnsi" w:hAnsiTheme="minorHAnsi" w:cstheme="minorBidi"/>
                <w:sz w:val="24"/>
                <w:szCs w:val="24"/>
                <w:lang w:eastAsia="en-US"/>
              </w:rPr>
              <w:t>Marca/Modelo</w:t>
            </w:r>
          </w:p>
        </w:tc>
        <w:tc>
          <w:tcPr>
            <w:tcW w:w="1038" w:type="dxa"/>
          </w:tcPr>
          <w:p w14:paraId="28433602" w14:textId="77777777" w:rsidR="00D86E8A" w:rsidRPr="00D86E8A" w:rsidRDefault="00D86E8A" w:rsidP="00D86E8A">
            <w:pPr>
              <w:jc w:val="both"/>
              <w:rPr>
                <w:rFonts w:asciiTheme="minorHAnsi" w:eastAsiaTheme="minorHAnsi" w:hAnsiTheme="minorHAnsi" w:cstheme="minorBidi"/>
                <w:sz w:val="24"/>
                <w:szCs w:val="24"/>
                <w:lang w:eastAsia="en-US"/>
              </w:rPr>
            </w:pPr>
            <w:r w:rsidRPr="00D86E8A">
              <w:rPr>
                <w:rFonts w:asciiTheme="minorHAnsi" w:eastAsiaTheme="minorHAnsi" w:hAnsiTheme="minorHAnsi" w:cstheme="minorBidi"/>
                <w:sz w:val="24"/>
                <w:szCs w:val="24"/>
                <w:lang w:eastAsia="en-US"/>
              </w:rPr>
              <w:t>Unidade</w:t>
            </w:r>
          </w:p>
        </w:tc>
        <w:tc>
          <w:tcPr>
            <w:tcW w:w="701" w:type="dxa"/>
          </w:tcPr>
          <w:p w14:paraId="357BB222" w14:textId="77777777" w:rsidR="00D86E8A" w:rsidRPr="00D86E8A" w:rsidRDefault="00D86E8A" w:rsidP="00D86E8A">
            <w:pPr>
              <w:jc w:val="both"/>
              <w:rPr>
                <w:rFonts w:asciiTheme="minorHAnsi" w:eastAsiaTheme="minorHAnsi" w:hAnsiTheme="minorHAnsi" w:cstheme="minorBidi"/>
                <w:sz w:val="24"/>
                <w:szCs w:val="24"/>
                <w:lang w:eastAsia="en-US"/>
              </w:rPr>
            </w:pPr>
            <w:proofErr w:type="spellStart"/>
            <w:r w:rsidRPr="00D86E8A">
              <w:rPr>
                <w:rFonts w:asciiTheme="minorHAnsi" w:eastAsiaTheme="minorHAnsi" w:hAnsiTheme="minorHAnsi" w:cstheme="minorBidi"/>
                <w:sz w:val="24"/>
                <w:szCs w:val="24"/>
                <w:lang w:eastAsia="en-US"/>
              </w:rPr>
              <w:t>Qtde</w:t>
            </w:r>
            <w:proofErr w:type="spellEnd"/>
          </w:p>
        </w:tc>
        <w:tc>
          <w:tcPr>
            <w:tcW w:w="1240" w:type="dxa"/>
          </w:tcPr>
          <w:p w14:paraId="656DA029" w14:textId="77777777" w:rsidR="00D86E8A" w:rsidRPr="00D86E8A" w:rsidRDefault="00D86E8A" w:rsidP="00D86E8A">
            <w:pPr>
              <w:jc w:val="both"/>
              <w:rPr>
                <w:rFonts w:asciiTheme="minorHAnsi" w:eastAsiaTheme="minorHAnsi" w:hAnsiTheme="minorHAnsi" w:cstheme="minorBidi"/>
                <w:sz w:val="24"/>
                <w:szCs w:val="24"/>
                <w:lang w:eastAsia="en-US"/>
              </w:rPr>
            </w:pPr>
            <w:r w:rsidRPr="00D86E8A">
              <w:rPr>
                <w:rFonts w:asciiTheme="minorHAnsi" w:eastAsiaTheme="minorHAnsi" w:hAnsiTheme="minorHAnsi" w:cstheme="minorBidi"/>
                <w:sz w:val="24"/>
                <w:szCs w:val="24"/>
                <w:lang w:eastAsia="en-US"/>
              </w:rPr>
              <w:t>Valor unitário</w:t>
            </w:r>
          </w:p>
        </w:tc>
        <w:tc>
          <w:tcPr>
            <w:tcW w:w="1842" w:type="dxa"/>
          </w:tcPr>
          <w:p w14:paraId="39A62E9E" w14:textId="77777777" w:rsidR="00D86E8A" w:rsidRPr="00D86E8A" w:rsidRDefault="00D86E8A" w:rsidP="00D86E8A">
            <w:pPr>
              <w:jc w:val="both"/>
              <w:rPr>
                <w:rFonts w:asciiTheme="minorHAnsi" w:eastAsiaTheme="minorHAnsi" w:hAnsiTheme="minorHAnsi" w:cstheme="minorBidi"/>
                <w:sz w:val="24"/>
                <w:szCs w:val="24"/>
                <w:lang w:eastAsia="en-US"/>
              </w:rPr>
            </w:pPr>
            <w:r w:rsidRPr="00D86E8A">
              <w:rPr>
                <w:rFonts w:asciiTheme="minorHAnsi" w:eastAsiaTheme="minorHAnsi" w:hAnsiTheme="minorHAnsi" w:cstheme="minorBidi"/>
                <w:sz w:val="24"/>
                <w:szCs w:val="24"/>
                <w:lang w:eastAsia="en-US"/>
              </w:rPr>
              <w:t>Valor total</w:t>
            </w:r>
          </w:p>
        </w:tc>
      </w:tr>
    </w:tbl>
    <w:p w14:paraId="2A872B4E" w14:textId="77777777" w:rsidR="00D86E8A" w:rsidRPr="00D86E8A" w:rsidRDefault="00D86E8A" w:rsidP="00D86E8A">
      <w:pPr>
        <w:spacing w:after="160"/>
        <w:jc w:val="both"/>
        <w:rPr>
          <w:rFonts w:ascii="Calibri" w:eastAsiaTheme="minorHAnsi" w:hAnsi="Calibri" w:cs="Calibr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1.2. </w:t>
      </w:r>
      <w:r w:rsidRPr="00D86E8A">
        <w:rPr>
          <w:rFonts w:ascii="Calibri" w:eastAsiaTheme="minorHAnsi" w:hAnsi="Calibri" w:cs="Calibri"/>
          <w:kern w:val="2"/>
          <w:sz w:val="24"/>
          <w:szCs w:val="24"/>
          <w:lang w:eastAsia="en-US"/>
          <w14:ligatures w14:val="standardContextual"/>
        </w:rPr>
        <w:t>Consideram-se integrantes do presente contrato, como se nele estivessem transcritos, os documentos a seguir relacionados, os quais, nesse ato, as partes declaram conhecer e aceitar, bem como, os novos preços definidos por lances e eventuais negociações conforme consignados na sessão da dispensa eletrônica:</w:t>
      </w:r>
    </w:p>
    <w:p w14:paraId="1E952043" w14:textId="77777777" w:rsidR="00D86E8A" w:rsidRPr="00D86E8A" w:rsidRDefault="00D86E8A" w:rsidP="00D86E8A">
      <w:pPr>
        <w:jc w:val="both"/>
        <w:rPr>
          <w:rFonts w:ascii="Calibri" w:eastAsiaTheme="minorHAnsi" w:hAnsi="Calibri" w:cs="Calibri"/>
          <w:kern w:val="2"/>
          <w:sz w:val="24"/>
          <w:szCs w:val="24"/>
          <w:lang w:eastAsia="en-US"/>
          <w14:ligatures w14:val="standardContextual"/>
        </w:rPr>
      </w:pPr>
      <w:r w:rsidRPr="00D86E8A">
        <w:rPr>
          <w:rFonts w:ascii="Calibri" w:eastAsiaTheme="minorHAnsi" w:hAnsi="Calibri" w:cs="Calibri"/>
          <w:kern w:val="2"/>
          <w:sz w:val="24"/>
          <w:szCs w:val="24"/>
          <w:lang w:eastAsia="en-US"/>
          <w14:ligatures w14:val="standardContextual"/>
        </w:rPr>
        <w:t xml:space="preserve">a) Processo da Dispensa; </w:t>
      </w:r>
    </w:p>
    <w:p w14:paraId="5A036468" w14:textId="77777777" w:rsidR="00D86E8A" w:rsidRPr="00D86E8A" w:rsidRDefault="00D86E8A" w:rsidP="00D86E8A">
      <w:pPr>
        <w:jc w:val="both"/>
        <w:rPr>
          <w:rFonts w:ascii="Calibri" w:eastAsiaTheme="minorHAnsi" w:hAnsi="Calibri" w:cs="Calibri"/>
          <w:kern w:val="2"/>
          <w:sz w:val="24"/>
          <w:szCs w:val="24"/>
          <w:lang w:eastAsia="en-US"/>
          <w14:ligatures w14:val="standardContextual"/>
        </w:rPr>
      </w:pPr>
      <w:r w:rsidRPr="00D86E8A">
        <w:rPr>
          <w:rFonts w:ascii="Calibri" w:eastAsiaTheme="minorHAnsi" w:hAnsi="Calibri" w:cs="Calibri"/>
          <w:kern w:val="2"/>
          <w:sz w:val="24"/>
          <w:szCs w:val="24"/>
          <w:lang w:eastAsia="en-US"/>
          <w14:ligatures w14:val="standardContextual"/>
        </w:rPr>
        <w:t xml:space="preserve">b) A Proposta da Contratada; </w:t>
      </w:r>
    </w:p>
    <w:p w14:paraId="4F2FE137" w14:textId="77777777" w:rsidR="00D86E8A" w:rsidRPr="00D86E8A" w:rsidRDefault="00D86E8A" w:rsidP="00D86E8A">
      <w:pPr>
        <w:jc w:val="both"/>
        <w:rPr>
          <w:rFonts w:ascii="Calibri" w:eastAsiaTheme="minorHAnsi" w:hAnsi="Calibri" w:cs="Calibri"/>
          <w:kern w:val="2"/>
          <w:sz w:val="24"/>
          <w:szCs w:val="24"/>
          <w:lang w:eastAsia="en-US"/>
          <w14:ligatures w14:val="standardContextual"/>
        </w:rPr>
      </w:pPr>
      <w:r w:rsidRPr="00D86E8A">
        <w:rPr>
          <w:rFonts w:ascii="Calibri" w:eastAsiaTheme="minorHAnsi" w:hAnsi="Calibri" w:cs="Calibri"/>
          <w:kern w:val="2"/>
          <w:sz w:val="24"/>
          <w:szCs w:val="24"/>
          <w:lang w:eastAsia="en-US"/>
          <w14:ligatures w14:val="standardContextual"/>
        </w:rPr>
        <w:t>c) Eventuais anexos dos documentos supracitados.</w:t>
      </w:r>
    </w:p>
    <w:p w14:paraId="7ADFE95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7B07EA8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 CLÁUSULA SEGUNDA – DA VIGÊNCIA E PRORROGAÇÃO</w:t>
      </w:r>
    </w:p>
    <w:p w14:paraId="79BD05C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2.1. O prazo de vigência da contratação será pelo período de 12 (doze) meses, contados a partir da data da assinatura deste contrato, podendo ser prorrogado por até 05 (cinco) anos, nos termos dos artigos 106 e 107 da Lei Federal n°14.133/2021.</w:t>
      </w:r>
    </w:p>
    <w:p w14:paraId="63944B5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 CLÁUSULA TERCEIRA – DOS MODELOS DE EXECUÇÃO E GESTÃO CONTRATUAIS</w:t>
      </w:r>
    </w:p>
    <w:p w14:paraId="4B1AEF3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3.1. O Fiscal do Contrato acompanhará a execução do previsto no contrato, para que sejam cumpridas todas as condições estabelecidas no mesmo, de modo a assegurar os melhores resultados para a Administração.</w:t>
      </w:r>
    </w:p>
    <w:p w14:paraId="6357198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3.2. Durante a execução contratual, o fiscal deverá monitorar constantemente o nível de qualidade do serviço e/ou entrega do material.</w:t>
      </w:r>
    </w:p>
    <w:p w14:paraId="1F7BD52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3.3. O Fiscal do Contrato deverá intervir para requerer à CONTRATADA a correção das faltas, falhas e irregularidades caso constatadas.</w:t>
      </w:r>
    </w:p>
    <w:p w14:paraId="6CADAD2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3.4. O Gestor de Contratos e o Fiscal do Contrato deverão acompanhar a execução do contrato, garantindo o cumprimento de todas exigências e normas estabelecidas pela Lei Federal n° 14.133/</w:t>
      </w:r>
      <w:proofErr w:type="gramStart"/>
      <w:r w:rsidRPr="00D86E8A">
        <w:rPr>
          <w:rFonts w:asciiTheme="minorHAnsi" w:eastAsiaTheme="minorHAnsi" w:hAnsiTheme="minorHAnsi" w:cstheme="minorBidi"/>
          <w:kern w:val="2"/>
          <w:sz w:val="24"/>
          <w:szCs w:val="24"/>
          <w:lang w:eastAsia="en-US"/>
          <w14:ligatures w14:val="standardContextual"/>
        </w:rPr>
        <w:t>2021 .</w:t>
      </w:r>
      <w:proofErr w:type="gramEnd"/>
    </w:p>
    <w:p w14:paraId="5DD7DB6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 CLÁUSULA QUARTA – DA SUBCONTRATAÇÃO</w:t>
      </w:r>
    </w:p>
    <w:p w14:paraId="3D07CC9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4.1. Não será admitida a subcontratação do objeto contratual.</w:t>
      </w:r>
    </w:p>
    <w:p w14:paraId="6F417B9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 CLÁUSULA QUINTA – DO PREÇO</w:t>
      </w:r>
    </w:p>
    <w:p w14:paraId="3E2F913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5.1. O valor global da contratação é de R$ _____ (_____).</w:t>
      </w:r>
    </w:p>
    <w:p w14:paraId="41E3F0A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95386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6. CLÁUSULA SEXTA – DO PAGAMENTO</w:t>
      </w:r>
    </w:p>
    <w:p w14:paraId="57A17E3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6.1. A apuração da execução contratual será realizada ao término da prestação de serviço e/ou entrega do material, a fim de verificar a conformidade com as condições estabelecidas no Termo de Referência.</w:t>
      </w:r>
    </w:p>
    <w:p w14:paraId="6972EF2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6.2. </w:t>
      </w:r>
      <w:proofErr w:type="gramStart"/>
      <w:r w:rsidRPr="00D86E8A">
        <w:rPr>
          <w:rFonts w:asciiTheme="minorHAnsi" w:eastAsiaTheme="minorHAnsi" w:hAnsiTheme="minorHAnsi" w:cstheme="minorBidi"/>
          <w:kern w:val="2"/>
          <w:sz w:val="24"/>
          <w:szCs w:val="24"/>
          <w:lang w:eastAsia="en-US"/>
          <w14:ligatures w14:val="standardContextual"/>
        </w:rPr>
        <w:t>O serviço e/ou a entrega do material será</w:t>
      </w:r>
      <w:proofErr w:type="gramEnd"/>
      <w:r w:rsidRPr="00D86E8A">
        <w:rPr>
          <w:rFonts w:asciiTheme="minorHAnsi" w:eastAsiaTheme="minorHAnsi" w:hAnsiTheme="minorHAnsi" w:cstheme="minorBidi"/>
          <w:kern w:val="2"/>
          <w:sz w:val="24"/>
          <w:szCs w:val="24"/>
          <w:lang w:eastAsia="en-US"/>
          <w14:ligatures w14:val="standardContextual"/>
        </w:rPr>
        <w:t xml:space="preserve"> acompanhado pelo Fiscal do Contrato e recebido pela Gestão de Contrato, quando da liquidação e entrega da Nota Fiscal para pagamento.</w:t>
      </w:r>
    </w:p>
    <w:p w14:paraId="794E4ED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6.3. O pagamento devido à CONTRATADA será efetuado quando do serviço e/ou entrega do material efetivamente realizado, em moeda nacional, no prazo de até 30 (trinta) dias corridos a contar da liquidação da Fatura/Nota Fiscal.</w:t>
      </w:r>
    </w:p>
    <w:p w14:paraId="4C3452F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7. CLÁUSULA SÉTIMA – DO REAJUSTE</w:t>
      </w:r>
    </w:p>
    <w:p w14:paraId="0E60CAE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7.1. O reajuste de preços poderá ser utilizado na presente contratação, desde que seja observado o interregno mínimo de 01 (um) ano da data-limite da apresentação da proposta.</w:t>
      </w:r>
    </w:p>
    <w:p w14:paraId="325466E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7.2. É vedada a inclusão, por ocasião do reajuste de itens de materiais, insumos e/ou serviços não previstos na proposta inicial.</w:t>
      </w:r>
    </w:p>
    <w:p w14:paraId="6AFC1F6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7.3. Os reajustes serão precedidos obrigatoriamente de solicitação da CONTRATADA.</w:t>
      </w:r>
    </w:p>
    <w:p w14:paraId="654DA5C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8. CLÁUSULA OITAVA – DA FORMA DA LEI</w:t>
      </w:r>
    </w:p>
    <w:p w14:paraId="6EDEC58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8.1. O presente contrato foi elaborado de acordo com a Dispensa Eletrônica nº __/2026, baseada no artigo 75, II da Lei Federal 14.133 de 2021.</w:t>
      </w:r>
    </w:p>
    <w:p w14:paraId="734D736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 CLÁUSULA NONA – DAS OBRIGAÇÕES DA CONTRATANTE</w:t>
      </w:r>
    </w:p>
    <w:p w14:paraId="7D515E2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9.1. São obrigações da Contratante, sem prejuízo do que estiver estabelecido neste Edital e seus anexos:</w:t>
      </w:r>
    </w:p>
    <w:p w14:paraId="3596FF3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9.1.1. Emitir Contrato do(s) objeto(s) contratado(s);</w:t>
      </w:r>
    </w:p>
    <w:p w14:paraId="7CCA18E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9.1.2. Comunicar à Contratada toda e qualquer ocorrência relacionada com a aquisição do(s) produto(s) entregues e/ou serviços prestados;</w:t>
      </w:r>
    </w:p>
    <w:p w14:paraId="702B398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9.1.3. Pagar à Contratada o preço ajustado, de acordo com a forma de pagamento estipulada no edital;</w:t>
      </w:r>
    </w:p>
    <w:p w14:paraId="454ACC9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9.1.4. Rejeitar, no todo ou em parte, o(s) produto(s) entregue(s) e/ou serviços prestados pela Contratada fora das especificações do edital;</w:t>
      </w:r>
    </w:p>
    <w:p w14:paraId="6197303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9.1.5. Fiscalizar e acompanhar a execução do Contrato, segundo seu interesse, sob os aspectos qualitativos e quantitativos, relatando irregularidades, quando for o caso;</w:t>
      </w:r>
    </w:p>
    <w:p w14:paraId="0020AD4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9.1.6. Aplicar as sanções administrativas, quando se fizerem necessárias;</w:t>
      </w:r>
    </w:p>
    <w:p w14:paraId="00A36E3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9.1.7. Prestar as informações e os esclarecimentos que venham a ser solicitados pela Contratada;</w:t>
      </w:r>
    </w:p>
    <w:p w14:paraId="18C7A7B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10. CLÁUSULA DÉCIMA – DAS OBRIGAÇÕES DA CONTRATADA</w:t>
      </w:r>
    </w:p>
    <w:p w14:paraId="3E79219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10.1. Cumprir fielmente com todas as obrigações do Termo de Referência.</w:t>
      </w:r>
    </w:p>
    <w:p w14:paraId="480B107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10.2. Atender a todas as solicitações de contratação efetuadas durante a vigência do Contrato;</w:t>
      </w:r>
    </w:p>
    <w:p w14:paraId="6B83D1A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10.3. Manter, durante toda a vigência do contrato, em compatibilidade com as obrigações assumidas, todas as condições exigidas para habilitação na licitação </w:t>
      </w:r>
      <w:bookmarkStart w:id="1" w:name="_Hlk191044414"/>
      <w:r w:rsidRPr="00D86E8A">
        <w:rPr>
          <w:rFonts w:asciiTheme="minorHAnsi" w:eastAsiaTheme="minorHAnsi" w:hAnsiTheme="minorHAnsi" w:cstheme="minorBidi"/>
          <w:kern w:val="2"/>
          <w:sz w:val="24"/>
          <w:szCs w:val="24"/>
          <w:lang w:eastAsia="en-US"/>
          <w14:ligatures w14:val="standardContextual"/>
        </w:rPr>
        <w:t>ou para qualificação na contratação direta;</w:t>
      </w:r>
    </w:p>
    <w:bookmarkEnd w:id="1"/>
    <w:p w14:paraId="3B0E58B2" w14:textId="77777777" w:rsidR="00D86E8A" w:rsidRPr="00D86E8A" w:rsidRDefault="00D86E8A" w:rsidP="00D86E8A">
      <w:pPr>
        <w:spacing w:after="160" w:line="259" w:lineRule="auto"/>
        <w:jc w:val="both"/>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10.4. Cumprir, durante todo o período de execução do contrato, a reserva de cargos prevista em lei para pessoa com deficiência, para reabilitado da Previdência Social ou para aprendiz, bem como as reservas de cargos previstas na legislação;</w:t>
      </w:r>
    </w:p>
    <w:p w14:paraId="306D6F8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10.5. Assumir a responsabilidade pelos encargos sociais e outros, pertinentes ao fornecimento do(s) produto(s) e/ou serviço(s), bem como taxas, impostos, fretes e demais despesas, diretas e indiretas, incidentes sobre o(s) mesmo(s); e responsabilizar-se por todas e quaisquer despesas, inclusive despesa de natureza previdenciária, fiscal, trabalhista ou civil, bem como emolumentos, ônus ou encargos de qualquer espécie e origem, pertinentes à execução do objeto do Contrato;</w:t>
      </w:r>
    </w:p>
    <w:p w14:paraId="715C066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10.6. Fazer prova da regularidade para com o INSS - Instituto Nacional do Seguro Social, mediante a apresentação de CND - Certidão Negativa de Débito relativos aos Tributos Federais e à Dívida Ativa da União, bem como perante o FGTS - Fundo de Garantia por Tempo de Serviço, através da apresentação de CRF - Certificado de Regularidade do FGTS e perante a Justiça do Trabalho, com a apresentação de CNDT - Certidão Negativa de Débitos Trabalhistas. Todas as certidões, em vigor na data da emissão da Nota Fiscal, deverão ser juntadas a cada Nota Fiscal emitida e apresentada à CONTRATANTE;</w:t>
      </w:r>
    </w:p>
    <w:p w14:paraId="726E630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10.7. Responsabilizar-se por quaisquer danos ou prejuízos, físicos ou materiais, causados à CONTRATANTE ou a terceiros, pelos seus prepostos, advindos de imperícia, negligência, imprudência ou desrespeito às normas de segurança, quando da execução do fornecimento;</w:t>
      </w:r>
    </w:p>
    <w:p w14:paraId="0FD9D3A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10.8. Submeter-se à fiscalização por parte da Contratante;</w:t>
      </w:r>
    </w:p>
    <w:p w14:paraId="32991B2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10.9. A contratada é responsável por obter e manter, durante todo o prazo de vigência do contrato, todas as autorizações, alvarás e licenças, seja de que natureza forem porventura exigidas para a o cumprimento do objeto contratado;</w:t>
      </w:r>
    </w:p>
    <w:p w14:paraId="36B3D2E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10.10. Não subcontratar, ceder ou transferir o objeto deste Edital;</w:t>
      </w:r>
    </w:p>
    <w:p w14:paraId="2BAECE0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 xml:space="preserve">10.11. A CONTRATADA compromete-se a encaminhar a Nota Fiscal/Fatura e demais documentos necessários para o </w:t>
      </w:r>
      <w:proofErr w:type="spellStart"/>
      <w:r w:rsidRPr="00D86E8A">
        <w:rPr>
          <w:rFonts w:asciiTheme="minorHAnsi" w:eastAsiaTheme="minorHAnsi" w:hAnsiTheme="minorHAnsi" w:cstheme="minorBidi"/>
          <w:kern w:val="2"/>
          <w:sz w:val="24"/>
          <w:szCs w:val="24"/>
          <w:lang w:eastAsia="en-US"/>
          <w14:ligatures w14:val="standardContextual"/>
        </w:rPr>
        <w:t>email</w:t>
      </w:r>
      <w:proofErr w:type="spellEnd"/>
      <w:r w:rsidRPr="00D86E8A">
        <w:rPr>
          <w:rFonts w:asciiTheme="minorHAnsi" w:eastAsiaTheme="minorHAnsi" w:hAnsiTheme="minorHAnsi" w:cstheme="minorBidi"/>
          <w:kern w:val="2"/>
          <w:sz w:val="24"/>
          <w:szCs w:val="24"/>
          <w:lang w:eastAsia="en-US"/>
          <w14:ligatures w14:val="standardContextual"/>
        </w:rPr>
        <w:t>: atadm@cmcruzeiro.sp.gov.br, ou entregá-la impressa aos cuidados do gestor de contratos da CONTRATANTE, para que sejam realizados os procedimentos internos de verificação, conferência e acompanhamento contratual pelo Setor, e posterior envio para pagamento no Departamento Financeiro e Contábil.</w:t>
      </w:r>
    </w:p>
    <w:p w14:paraId="6C236BF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11. CLÁUSULA DÉCIMA PRIMEIRA – DA GARANTIA DE EXECUÇÃO</w:t>
      </w:r>
    </w:p>
    <w:p w14:paraId="25F0BE4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11.1. Não haverá exigência de garantia de execução para a presente contratação</w:t>
      </w:r>
    </w:p>
    <w:p w14:paraId="1FBFF5B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 CLÁUSULA DÉCIMA SEGUNDA – DAS INFRAÇÕES E SANÇÕES ADMINISTRATIVAS</w:t>
      </w:r>
    </w:p>
    <w:p w14:paraId="2242647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12.1. Quem, convocado dentro do prazo de validade da sua proposta, não celebrar a assinatura do contrato, deixar de entregar ou apresentar documentação falsa, ensejar o retardamento da execução de seu objeto, não mantiver a proposta, comportar-se de modo inidôneo ou cometer fraude fiscal, ficará sujeito às sanções previstas na Lei 14.133/2021.</w:t>
      </w:r>
    </w:p>
    <w:p w14:paraId="6815142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12.2. Sem prejuízo do quanto mencionado no item 12.1, a recusa injustificada do adjudicatário em assinar o contrato, aceitar ou retirar o instrumento equivalente, dentro do prazo estabelecido pela Administração Pública, caracteriza o descumprimento total da obrigação assumida, sujeitando-o as seguintes penalidades:</w:t>
      </w:r>
    </w:p>
    <w:p w14:paraId="0BB2FDB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12.2.1. Multa de 20% (vinte por cento) sobre o valor da obrigação não cumprida (preço global); ou</w:t>
      </w:r>
    </w:p>
    <w:p w14:paraId="6CBC8F1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12.2.2. Pagamento correspondente à diferença de preço decorrente de nova licitação para o mesmo fim.</w:t>
      </w:r>
    </w:p>
    <w:p w14:paraId="18C9C92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12.3. O atraso injustificado na execução do contrato ou no cumprimento do contrato ou na prestação de serviços, sem prejuízo do disposto no parágrafo único do artigo 162 da Lei 14.133/2021, sujeitará a contratada à multa de mora sobre o valor da obrigação não cumprida, a partir do primeiro dia útil seguinte ao término do prazo estipulado, na seguinte proporção:</w:t>
      </w:r>
    </w:p>
    <w:p w14:paraId="1037DE8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12.3.1. Multa de 10% (dez por cento) até o 30º (trigésimo) dia de atraso; e</w:t>
      </w:r>
    </w:p>
    <w:p w14:paraId="4A609B5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12.3.2. Multa de 15% (quinze por cento) a partir do 31º (trigésimo primeiro) dia de atraso até o 45º (quadragésimo quinto) dia de atraso.</w:t>
      </w:r>
    </w:p>
    <w:p w14:paraId="7734183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12.4. A partir do 46º (quadragésimo sexto) dia estará caracterizada a inexecução total ou parcial da obrigação assumida, salvo disposição em contrário, em casos particulares, previstos no edital ou contrato, sujeitando-se à aplicação da multa prevista em Edital.</w:t>
      </w:r>
    </w:p>
    <w:p w14:paraId="2491FE5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12.5. Pela inexecução total ou parcial do serviço, poderão ser aplicadas à contratada as seguintes penalidades:</w:t>
      </w:r>
    </w:p>
    <w:p w14:paraId="0FD78CA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12.5.1. Multa de 20% (vinte por cento) sobre o valor da obrigação não cumprida (preço global); ou</w:t>
      </w:r>
    </w:p>
    <w:p w14:paraId="5B3BA0D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12.5.2. Multa correspondente à diferença de preço decorrente de nova licitação para o mesmo fim.</w:t>
      </w:r>
    </w:p>
    <w:p w14:paraId="1996E89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12.6. O material e/ou serviço não aceito deverá ser substituído e as irregularidades deverão ser sanadas no prazo máximo de 07 (sete) dias corridos, contados da data da notificação enviada para o e-mail cadastrado, mantido o preço inicialmente ofertado.</w:t>
      </w:r>
    </w:p>
    <w:p w14:paraId="4D66E74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12.7. A não ocorrência de substituição dentro do prazo estipulado ensejará a aplicação da multa prevista em edital, considerando-se a mora, nesta hipótese, a partir do primeiro dia útil seguinte ao término do prazo estabelecido no "caput" deste item.</w:t>
      </w:r>
    </w:p>
    <w:p w14:paraId="7FC3DF5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12.8. As sanções previstas em Edital e anexos poderão ser aplicadas cumulativamente, ou não, de acordo com a gravidade da infração, facultada ampla defesa à adjudicatária, no prazo de 05 (cinco) dias úteis a contar da intimação do ato, não impedindo a aplicação de outras sanções previstas em Lei.</w:t>
      </w:r>
    </w:p>
    <w:p w14:paraId="185B13A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12.9. Nenhuma parte será responsável perante a outra pelos atrasos ocasionados por motivo de força maior ou caso fortuito.</w:t>
      </w:r>
    </w:p>
    <w:p w14:paraId="790E810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12.10. O valor das multas aplicadas deverá ser recolhido à adquirente no prazo de 20 (vinte) dias corridos a contar da data da notificação, podendo ainda, ser descontado das Notas Fiscais e/ou Faturas por ocasião do pagamento, ou cobrado judicialmente se julgar conveniente.</w:t>
      </w:r>
    </w:p>
    <w:p w14:paraId="3C78D7B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12.11. Verificada que a obrigação foi cumprida com atraso injustificado ou caracterizada a inexecução parcial, a Câmara reterá, preventivamente, o valor da multa dos eventuais créditos que a contratada tenha direito, até a decisão definitiva, assegurada a ampla defesa.</w:t>
      </w:r>
    </w:p>
    <w:p w14:paraId="02F7556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12.12. As multas não têm caráter indenizatório e seu pagamento não eximirá a CONTRATADA de ser acionada judicialmente pela responsabilidade civil derivada de perdas e danos junto à CONTRATANTE, decorrentes das infrações cometidas.</w:t>
      </w:r>
    </w:p>
    <w:p w14:paraId="659326E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12.13. Além das multas estabelecidas, a Câmara poderá recusar o objeto fornecido se a irregularidade não for sanada, podendo ainda, a critério da mesma, a ocorrência constituir motivo para aplicação do disposto nos incisos III e IV do artigo 163, da Lei nº 14.133/2021 e suas alterações posteriores, sem prejuízo das demais penalidades previstas em Edital.</w:t>
      </w:r>
    </w:p>
    <w:p w14:paraId="5949573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12.14. Ficarão ainda sujeitos às penalidades previstas nos incisos III e IV do artigo 163, da Lei nº 14.133/2021 e suas alterações posteriores, e a critério da Câmara, os profissionais ou as empresas que praticarem os ilícitos previstos na Lei nº 14.133/2021.</w:t>
      </w:r>
    </w:p>
    <w:p w14:paraId="6DA4F41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12.15. A aplicação de qualquer das penalidades previstas realizar-se-á em processo administrativo que assegurará o contraditório e a ampla defesa ao licitante/adjudicatário, observando-se o procedimento previsto na Lei nº 14.113/2021.</w:t>
      </w:r>
    </w:p>
    <w:p w14:paraId="6C35C96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12.16. A autoridade competente, na aplicação das sanções, levará em consideração a gravidade da conduta do infrator, o caráter educativo da pena, bem como o dano causado à Administração, observado o princípio da proporcionalidade.</w:t>
      </w:r>
    </w:p>
    <w:p w14:paraId="667CA91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 CLÁUSULA DÉCIMA TERCEIRA - DA EXTINÇÃO E RESCISÃO CONTRATUAL</w:t>
      </w:r>
    </w:p>
    <w:p w14:paraId="576EEEF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13.1. O contrato se extingue quando vencido o prazo nele estipulado, independentemente de terem sido cumpridas ou não as obrigações de ambas as partes contraentes.</w:t>
      </w:r>
    </w:p>
    <w:p w14:paraId="55D2EC0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13.1.2. O contrato pode ser extinto antes do prazo nele fixado, sem ônus para o Contratante, quando esta não dispuser de créditos orçamentários para sua continuidade ou quando entender que o contrato não mais lhe oferece vantagem.</w:t>
      </w:r>
    </w:p>
    <w:p w14:paraId="17B6728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13.1.3. A extinção nesta hipótese ocorrerá na próxima data de aniversário do contrato, desde que haja a notificação do contratado pelo contratante nesse sentido com pelo menos 02 (dois) meses de antecedência desse dia.</w:t>
      </w:r>
    </w:p>
    <w:p w14:paraId="4D54B40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13.1.4. Caso a notificação da não continuidade do contrato de que trata este subitem ocorra com menos de 02 (dois) meses da data de aniversário, a extinção contratual ocorrerá após 02 (dois) meses da data da comunicação.</w:t>
      </w:r>
    </w:p>
    <w:p w14:paraId="458A7A1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13.2. O contrato pode ser extinto antes de cumpridas as obrigações nele estipuladas, ou antes do prazo nele fixado, por algum dos motivos previstos no artigo 137 da Lei nº 14.133/21, bem como amigavelmente, assegurados o contraditório e a ampla defesa.</w:t>
      </w:r>
    </w:p>
    <w:p w14:paraId="6C7A4AC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13.2.2. Nesta hipótese, aplicam-se também os artigos 138 e 139 da mesma Lei.</w:t>
      </w:r>
    </w:p>
    <w:p w14:paraId="2A9465C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13.2.3. A alteração social ou a modificação da finalidade ou da estrutura da empresa não ensejará a rescisão se não restringir sua capacidade de concluir o contrato.</w:t>
      </w:r>
    </w:p>
    <w:p w14:paraId="1A114BE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13.2.3.1. Se a operação implicar mudança da pessoa jurídica contratada, deverá ser formalizado termo aditivo para alteração subjetiva.</w:t>
      </w:r>
    </w:p>
    <w:p w14:paraId="249990C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13.3. Constituem motivos para rescisão do presente contrato as situações referidas nos artigos 137 e 138 da Lei Federal nº 14.133 de 01 de abril de 2021.</w:t>
      </w:r>
    </w:p>
    <w:p w14:paraId="3253A3B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13.4. O termo de rescisão, sempre que possível, será precedido:</w:t>
      </w:r>
    </w:p>
    <w:p w14:paraId="4DBC8EA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 Balanço dos eventos contratuais já cumpridos ou parcialmente cumpridos;</w:t>
      </w:r>
    </w:p>
    <w:p w14:paraId="55B8869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b. Relação dos pagamentos já efetuados e ainda devidos;</w:t>
      </w:r>
    </w:p>
    <w:p w14:paraId="2310090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 Indenizações e multas.</w:t>
      </w:r>
    </w:p>
    <w:p w14:paraId="39361D0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13.5. A extinção do contrato não configura óbice para o reconhecimento do desequilíbrio econômico-financeiro, hipótese em que será concedida indenização por meio de termo indenizatório (art. 131, caput, da Lei n.º 14.133, de 2021).</w:t>
      </w:r>
    </w:p>
    <w:p w14:paraId="6C04F2E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14. CLÁUSULA DÉCIMA QUARTA - DOS CASOS OMISSOS</w:t>
      </w:r>
    </w:p>
    <w:p w14:paraId="14E6914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14.1. Os casos omissos serão decididos pelo contratante, segundo as disposições contidas na Lei nº14.133/2021 e demais normas federais, estaduais e municipais aplicáveis e, subsidiariamente, segundo as disposições contidas na Lei Federal nº 8.078/1990 e normas e princípios gerais dos contratos.</w:t>
      </w:r>
    </w:p>
    <w:p w14:paraId="6C61490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15. CLÁUSULA DÉCIMA QUINTA - DA DOTAÇÃO ORÇAMENTÁRIA</w:t>
      </w:r>
    </w:p>
    <w:p w14:paraId="6B3AAC3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15.1. As despesas decorrentes da presente contratação correrão à conta de recursos específicos consignados no Orçamento da Câmara Municipal de Cruzeiro deste exercício, na dotação abaixo discriminada:</w:t>
      </w:r>
    </w:p>
    <w:p w14:paraId="44EE8A2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 01 - LEGISLATIVA; 031 – AÇÃO LEGISLATIVA; 0001 PROCESSO LEGISLATIVO; 2001 – MANUTENÇÃO DA CÂMARA MUNICIPAL; 3.3.90.30.22 – MATERIAL DE LIMPEZA E HIGIENIZAÇÃO.</w:t>
      </w:r>
    </w:p>
    <w:p w14:paraId="0E3807D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b) NOTA DE EMPENHO N° _____/_____, datada de ___/___/_____, no valor de R$ _____ (______), por conta da dotação orçamentária 01 - LEGISLATIVA; 031 – AÇÃO LEGISLATIVA; 0001 PROCESSO LEGISLATIVO; 2001 – MANUTENÇÃO DA CÂMARA MUNICIPAL; 3.3.90.30.22 – MATERIAL DE LIMPEZA E HIGIENIZAÇÃO.</w:t>
      </w:r>
    </w:p>
    <w:p w14:paraId="16908F2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2CFB34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16. CLÁUSULA DÉCIMA SEXTA - DAS ALTERAÇÕES</w:t>
      </w:r>
    </w:p>
    <w:p w14:paraId="351DF09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16.1. Eventuais alterações contratuais reger-se-ão pela disciplina dos </w:t>
      </w:r>
      <w:proofErr w:type="spellStart"/>
      <w:r w:rsidRPr="00D86E8A">
        <w:rPr>
          <w:rFonts w:asciiTheme="minorHAnsi" w:eastAsiaTheme="minorHAnsi" w:hAnsiTheme="minorHAnsi" w:cstheme="minorBidi"/>
          <w:kern w:val="2"/>
          <w:sz w:val="24"/>
          <w:szCs w:val="24"/>
          <w:lang w:eastAsia="en-US"/>
          <w14:ligatures w14:val="standardContextual"/>
        </w:rPr>
        <w:t>arts</w:t>
      </w:r>
      <w:proofErr w:type="spellEnd"/>
      <w:r w:rsidRPr="00D86E8A">
        <w:rPr>
          <w:rFonts w:asciiTheme="minorHAnsi" w:eastAsiaTheme="minorHAnsi" w:hAnsiTheme="minorHAnsi" w:cstheme="minorBidi"/>
          <w:kern w:val="2"/>
          <w:sz w:val="24"/>
          <w:szCs w:val="24"/>
          <w:lang w:eastAsia="en-US"/>
          <w14:ligatures w14:val="standardContextual"/>
        </w:rPr>
        <w:t>. 124 e seguintes da Lei n°14.133/2021.</w:t>
      </w:r>
    </w:p>
    <w:p w14:paraId="58A4322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17. CLÁUSULA DÉCIMA SÉTIMA - DA FISCALIZAÇÃO</w:t>
      </w:r>
    </w:p>
    <w:p w14:paraId="2E25568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17.1. A Contratante fiscalizará como lhe aprouver e no seu exclusivo interesse, o exato e fiel cumprimento das cláusulas e condições estabelecidas no presente Contrato.</w:t>
      </w:r>
    </w:p>
    <w:p w14:paraId="6974D6F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17.2. Fica nomeada a servidora Sra. ........................................., como Gestora de Contratos e o(a) servidor(a) __________</w:t>
      </w:r>
      <w:proofErr w:type="gramStart"/>
      <w:r w:rsidRPr="00D86E8A">
        <w:rPr>
          <w:rFonts w:asciiTheme="minorHAnsi" w:eastAsiaTheme="minorHAnsi" w:hAnsiTheme="minorHAnsi" w:cstheme="minorBidi"/>
          <w:kern w:val="2"/>
          <w:sz w:val="24"/>
          <w:szCs w:val="24"/>
          <w:lang w:eastAsia="en-US"/>
          <w14:ligatures w14:val="standardContextual"/>
        </w:rPr>
        <w:t>_ ,</w:t>
      </w:r>
      <w:proofErr w:type="gramEnd"/>
      <w:r w:rsidRPr="00D86E8A">
        <w:rPr>
          <w:rFonts w:asciiTheme="minorHAnsi" w:eastAsiaTheme="minorHAnsi" w:hAnsiTheme="minorHAnsi" w:cstheme="minorBidi"/>
          <w:kern w:val="2"/>
          <w:sz w:val="24"/>
          <w:szCs w:val="24"/>
          <w:lang w:eastAsia="en-US"/>
          <w14:ligatures w14:val="standardContextual"/>
        </w:rPr>
        <w:t xml:space="preserve"> responsável pelo Setor de ________</w:t>
      </w:r>
      <w:proofErr w:type="gramStart"/>
      <w:r w:rsidRPr="00D86E8A">
        <w:rPr>
          <w:rFonts w:asciiTheme="minorHAnsi" w:eastAsiaTheme="minorHAnsi" w:hAnsiTheme="minorHAnsi" w:cstheme="minorBidi"/>
          <w:kern w:val="2"/>
          <w:sz w:val="24"/>
          <w:szCs w:val="24"/>
          <w:lang w:eastAsia="en-US"/>
          <w14:ligatures w14:val="standardContextual"/>
        </w:rPr>
        <w:t>_ ,</w:t>
      </w:r>
      <w:proofErr w:type="gramEnd"/>
      <w:r w:rsidRPr="00D86E8A">
        <w:rPr>
          <w:rFonts w:asciiTheme="minorHAnsi" w:eastAsiaTheme="minorHAnsi" w:hAnsiTheme="minorHAnsi" w:cstheme="minorBidi"/>
          <w:kern w:val="2"/>
          <w:sz w:val="24"/>
          <w:szCs w:val="24"/>
          <w:lang w:eastAsia="en-US"/>
          <w14:ligatures w14:val="standardContextual"/>
        </w:rPr>
        <w:t xml:space="preserve"> para acompanhar, fiscalizar e controlar a execução do contrato, para fins do disposto no art. 117, §1º, §2º e §3º, da Lei Federal n°14.133/2021, responsabilizando-se pelo recebimento e conferência dos produtos/serviços.</w:t>
      </w:r>
    </w:p>
    <w:p w14:paraId="42670FA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 CLÁUSULA DÉCIMA OITAVA - DAS OBRIGAÇÕES PERTINENTES À LGPD (LEI GERAL DE PROTEÇÃO DE DADOS)</w:t>
      </w:r>
    </w:p>
    <w:p w14:paraId="06D1532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7703AA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18.2. Os dados obtidos somente poderão ser utilizados para as finalidades que justificaram seu acesso e de acordo com a boa-fé e com os princípios do art. 6º da LGPD.</w:t>
      </w:r>
    </w:p>
    <w:p w14:paraId="17866AE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18.3. É vedado o compartilhamento com terceiros dos dados obtidos fora das hipóteses permitidas em Lei.</w:t>
      </w:r>
    </w:p>
    <w:p w14:paraId="1ABF60F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18.4.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AF840D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18.5. É dever do contratado orientar e treinar seus empregados sobre os deveres, requisitos e responsabilidades decorrentes da LGPD.</w:t>
      </w:r>
    </w:p>
    <w:p w14:paraId="60DC792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18.6. O Contratado deverá exigir de sub operadores e subcontratados o cumprimento dos deveres da presente cláusula, permanecendo integralmente responsável por garantir sua observância.</w:t>
      </w:r>
    </w:p>
    <w:p w14:paraId="051FDEF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18.7. A Administração deverá ser informada no prazo de 05 (cinco) dias úteis sobre todos os contratos de sub operação firmados ou que venham a ser celebrados pelo Contratado.</w:t>
      </w:r>
    </w:p>
    <w:p w14:paraId="32B8E2B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18.8. O Contratante poderá realizar diligência para aferir o cumprimento dessa cláusula, devendo o Contratado atender prontamente eventuais pedidos de comprovação formulados.</w:t>
      </w:r>
    </w:p>
    <w:p w14:paraId="79DDBF5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18.9. O Contratado deverá prestar, no prazo fixado pelo Contratante, prorrogável justificadamente, quaisquer informações acerca dos dados pessoais para cumprimento da LGPD, inclusive quanto a eventual descarte realizado.</w:t>
      </w:r>
    </w:p>
    <w:p w14:paraId="4B03914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2E83A4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18.10.1. Os referidos bancos de dados devem ser desenvolvidos em formato interoperável, a fim de garantir a reutilização desses dados pela Administração nas hipóteses previstas na LGPD.</w:t>
      </w:r>
    </w:p>
    <w:p w14:paraId="020FF96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18.11. O contrato está sujeito a ser alterado nos procedimentos pertinentes ao tratamento de dados pessoais, quando indicado pela autoridade competente, em especial a ANPD (Autoridade Nacional de Proteção de Dados) por meio de opiniões técnicas ou recomendações, editadas na forma da LGPD.</w:t>
      </w:r>
    </w:p>
    <w:p w14:paraId="39DFAED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18.12. Os contratos e convênios de que trata o § 1º do art. 26 da LGPD deverão ser comunicados à autoridade nacional.</w:t>
      </w:r>
    </w:p>
    <w:p w14:paraId="5542964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19. CLÁUSULA DÉCIMA NONA - DA PUBLICAÇÃO</w:t>
      </w:r>
    </w:p>
    <w:p w14:paraId="768C8A3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19.1. Incumbirá ao contratante divulgar o presente instrumento no Portal Nacional de Contratações Públicas (PNCP), na forma prevista no art. 94 da Lei 14.133/2021, bem como no respectivo sítio oficial da Câmara Municipal de Cruzeiro, em atenção ao art. 8º, §2º, da Lei n. 12.527, de 2011, c/c art. 7º, §3º, inciso V, do Decreto n. 7.724/2012.</w:t>
      </w:r>
    </w:p>
    <w:p w14:paraId="089F716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20. CLÁUSULA VIGÉSIMA - DO FORO</w:t>
      </w:r>
    </w:p>
    <w:p w14:paraId="67CEDF1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20.1. As partes elegem o foro da Comarca de Cruzeiro/SP, para dirimir dúvidas ou divergências, que poderão advir ao presente Contrato, nos termos do art. 92, §1º, da Lei 14.133/2021.</w:t>
      </w:r>
    </w:p>
    <w:p w14:paraId="0650C78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E por estarem às partes plenamente de acordo com todas as cláusulas e condições, firmam o presente instrumento para que surta os jurídicos e legais efeitos.</w:t>
      </w:r>
    </w:p>
    <w:p w14:paraId="64024D0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7528D2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Cruzeiro/SP, ____ de ___________de _______.</w:t>
      </w:r>
    </w:p>
    <w:p w14:paraId="44FD785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AFF834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PAULO FILIPE DA SILVA ALMEIDA </w:t>
      </w:r>
    </w:p>
    <w:p w14:paraId="475BAEB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CONTRATANTE</w:t>
      </w:r>
    </w:p>
    <w:p w14:paraId="234B0C6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EMPRESA</w:t>
      </w:r>
    </w:p>
    <w:p w14:paraId="1127CEC5"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CONTRATADA</w:t>
      </w:r>
    </w:p>
    <w:p w14:paraId="3F341F0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D962F1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159A963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Testemunhas:</w:t>
      </w:r>
    </w:p>
    <w:p w14:paraId="6681DA0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1) _________________________________________________________________</w:t>
      </w:r>
    </w:p>
    <w:p w14:paraId="1E95354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Nome, assinatura e documento de identidade</w:t>
      </w:r>
    </w:p>
    <w:p w14:paraId="5D29A14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2) _________________________________________________________________</w:t>
      </w:r>
    </w:p>
    <w:p w14:paraId="211C513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Nome, assinatura e documento de identidade</w:t>
      </w:r>
    </w:p>
    <w:p w14:paraId="5664AEE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6F97B54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2A12565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1C85F5B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5A30E96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21766EB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5782C7C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F3656C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72AC39C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6346D596"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lastRenderedPageBreak/>
        <w:t>ANEXO V</w:t>
      </w:r>
    </w:p>
    <w:p w14:paraId="2F7CD03B"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TERMO DE CIÊNCIA E NOTIFICAÇÃO</w:t>
      </w:r>
    </w:p>
    <w:p w14:paraId="624D411F"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redação dada pela Resolução nº11/2021</w:t>
      </w:r>
    </w:p>
    <w:p w14:paraId="48C82C5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25AA70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CONTRATANTE: CÂMARA MUNICIPAL DE CRUZEIRO/SP</w:t>
      </w:r>
    </w:p>
    <w:p w14:paraId="2AC7919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CONTRATADA:</w:t>
      </w:r>
    </w:p>
    <w:p w14:paraId="4528141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CONTRATO Nº (DE ORIGEM):</w:t>
      </w:r>
    </w:p>
    <w:p w14:paraId="2D9844F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OBJETO:</w:t>
      </w:r>
    </w:p>
    <w:p w14:paraId="459BC7C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Pelo presente TERMO, nós, abaixo identificados:</w:t>
      </w:r>
    </w:p>
    <w:p w14:paraId="044BC84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 xml:space="preserve">1. Estamos CIENTES de que: </w:t>
      </w:r>
    </w:p>
    <w:p w14:paraId="6A5015D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1D632AE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0071D08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c) 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 </w:t>
      </w:r>
    </w:p>
    <w:p w14:paraId="2959F1D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d) as informações pessoais dos responsáveis pela contratante e interessados estão cadastradas no módulo eletrônico do “Cadastro Corporativo TCESP – </w:t>
      </w:r>
      <w:proofErr w:type="spellStart"/>
      <w:r w:rsidRPr="00D86E8A">
        <w:rPr>
          <w:rFonts w:asciiTheme="minorHAnsi" w:eastAsiaTheme="minorHAnsi" w:hAnsiTheme="minorHAnsi" w:cstheme="minorBidi"/>
          <w:kern w:val="2"/>
          <w:sz w:val="24"/>
          <w:szCs w:val="24"/>
          <w:lang w:eastAsia="en-US"/>
          <w14:ligatures w14:val="standardContextual"/>
        </w:rPr>
        <w:t>CadTCESP</w:t>
      </w:r>
      <w:proofErr w:type="spellEnd"/>
      <w:r w:rsidRPr="00D86E8A">
        <w:rPr>
          <w:rFonts w:asciiTheme="minorHAnsi" w:eastAsiaTheme="minorHAnsi" w:hAnsiTheme="minorHAnsi" w:cstheme="minorBidi"/>
          <w:kern w:val="2"/>
          <w:sz w:val="24"/>
          <w:szCs w:val="24"/>
          <w:lang w:eastAsia="en-US"/>
          <w14:ligatures w14:val="standardContextual"/>
        </w:rPr>
        <w:t>”, nos termos previstos no Artigo 2º das Instruções nº 01/2024, conforme “Declaração(</w:t>
      </w:r>
      <w:proofErr w:type="spellStart"/>
      <w:r w:rsidRPr="00D86E8A">
        <w:rPr>
          <w:rFonts w:asciiTheme="minorHAnsi" w:eastAsiaTheme="minorHAnsi" w:hAnsiTheme="minorHAnsi" w:cstheme="minorBidi"/>
          <w:kern w:val="2"/>
          <w:sz w:val="24"/>
          <w:szCs w:val="24"/>
          <w:lang w:eastAsia="en-US"/>
          <w14:ligatures w14:val="standardContextual"/>
        </w:rPr>
        <w:t>ões</w:t>
      </w:r>
      <w:proofErr w:type="spellEnd"/>
      <w:r w:rsidRPr="00D86E8A">
        <w:rPr>
          <w:rFonts w:asciiTheme="minorHAnsi" w:eastAsiaTheme="minorHAnsi" w:hAnsiTheme="minorHAnsi" w:cstheme="minorBidi"/>
          <w:kern w:val="2"/>
          <w:sz w:val="24"/>
          <w:szCs w:val="24"/>
          <w:lang w:eastAsia="en-US"/>
          <w14:ligatures w14:val="standardContextual"/>
        </w:rPr>
        <w:t xml:space="preserve">) de Atualização Cadastral” anexa (s); </w:t>
      </w:r>
    </w:p>
    <w:p w14:paraId="7A9F5EF4" w14:textId="77777777" w:rsidR="00D86E8A" w:rsidRPr="00D86E8A" w:rsidRDefault="00D86E8A" w:rsidP="00D86E8A">
      <w:pPr>
        <w:spacing w:after="160" w:line="259" w:lineRule="auto"/>
        <w:jc w:val="both"/>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e) é de exclusiva responsabilidade do contratado manter seus dados sempre atualizados. </w:t>
      </w:r>
      <w:r w:rsidRPr="00D86E8A">
        <w:rPr>
          <w:rFonts w:asciiTheme="minorHAnsi" w:eastAsiaTheme="minorHAnsi" w:hAnsiTheme="minorHAnsi" w:cstheme="minorBidi"/>
          <w:b/>
          <w:bCs/>
          <w:kern w:val="2"/>
          <w:sz w:val="24"/>
          <w:szCs w:val="24"/>
          <w:lang w:eastAsia="en-US"/>
          <w14:ligatures w14:val="standardContextual"/>
        </w:rPr>
        <w:t>2. Damo-nos por NOTIFICADOS para:</w:t>
      </w:r>
    </w:p>
    <w:p w14:paraId="4F0AB58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a) O acompanhamento dos atos do processo até seu julgamento final e consequente publicação;</w:t>
      </w:r>
    </w:p>
    <w:p w14:paraId="68E3007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b) Se for o caso e de nosso interesse, nos prazos e nas formas legais e regimentais, exercer o direito de defesa, interpor recursos e o que mais couber.</w:t>
      </w:r>
    </w:p>
    <w:p w14:paraId="6794C75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Cruzeiro/SP, ___/___/_____.</w:t>
      </w:r>
    </w:p>
    <w:p w14:paraId="51AF4737"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4C4BEC2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AUTORIDADE MÁXIMA DO ÓRGÃO/ENTIDADE</w:t>
      </w:r>
    </w:p>
    <w:p w14:paraId="17B0B3CC"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Nome: </w:t>
      </w:r>
    </w:p>
    <w:p w14:paraId="70EE621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Cargo: PRESIDENTE DA CÂMARA MUNICIPAL DE CRUZEIRO/SP</w:t>
      </w:r>
    </w:p>
    <w:p w14:paraId="0435E30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CPF: XX.XXX.XXX-XX</w:t>
      </w:r>
    </w:p>
    <w:p w14:paraId="2254235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p>
    <w:p w14:paraId="10DCB49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RESPONSÁVEIS PELA HOMOLOGAÇÃO DO CERTAME OU RATIFICAÇÃO DA DISPENSA/INEXIGIBILIDADE DE LICITAÇÃO:</w:t>
      </w:r>
    </w:p>
    <w:p w14:paraId="7E090BF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Nome: </w:t>
      </w:r>
    </w:p>
    <w:p w14:paraId="3C1C563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Cargo: PRESIDENTE DA CÂMARA MUNICIPAL DE CRUZEIRO/SP</w:t>
      </w:r>
    </w:p>
    <w:p w14:paraId="2624A6B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CPF: XX.XXX.XXX-XX</w:t>
      </w:r>
    </w:p>
    <w:p w14:paraId="671D9F4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Assinatura: ______________________________________________________</w:t>
      </w:r>
    </w:p>
    <w:p w14:paraId="7674B2A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RESPONSÁVEIS QUE ASSINARAM O AJUSTE:</w:t>
      </w:r>
    </w:p>
    <w:p w14:paraId="75F753B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Pelo contratante:</w:t>
      </w:r>
    </w:p>
    <w:p w14:paraId="2C5273A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Nome: </w:t>
      </w:r>
    </w:p>
    <w:p w14:paraId="722BE37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Cargo: PRESIDENTE DA CÂMARA MUNICIPAL DE CRUZEIRO/SP</w:t>
      </w:r>
    </w:p>
    <w:p w14:paraId="18C1907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CPF: XX.XXX.XXX-XX</w:t>
      </w:r>
    </w:p>
    <w:p w14:paraId="54CEF4A0"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Assinatura: ______________________________________________________</w:t>
      </w:r>
    </w:p>
    <w:p w14:paraId="228B7319"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Pela contratada:</w:t>
      </w:r>
    </w:p>
    <w:p w14:paraId="5ACB38C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Nome:</w:t>
      </w:r>
    </w:p>
    <w:p w14:paraId="414F35E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Cargo:</w:t>
      </w:r>
    </w:p>
    <w:p w14:paraId="16D42E3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lastRenderedPageBreak/>
        <w:t>CPF:</w:t>
      </w:r>
    </w:p>
    <w:p w14:paraId="64FEF15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Assinatura: ______________________________________________________</w:t>
      </w:r>
    </w:p>
    <w:p w14:paraId="237E6BC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ORDENADOR DE DESPESAS DA CONTRATANTE:</w:t>
      </w:r>
    </w:p>
    <w:p w14:paraId="43F8A554"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xml:space="preserve">Nome: </w:t>
      </w:r>
    </w:p>
    <w:p w14:paraId="34EB55AB"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Cargo: PRESIDENTE DA CÂMARA MUNICIPAL DE CRUZEIRO/SP</w:t>
      </w:r>
    </w:p>
    <w:p w14:paraId="434245E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CPF: XX.XXX.XXX-XX</w:t>
      </w:r>
    </w:p>
    <w:p w14:paraId="6080A56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Assinatura: ______________________________________________________</w:t>
      </w:r>
    </w:p>
    <w:p w14:paraId="42555ABF"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GESTOR(ES) DO CONTRATO:</w:t>
      </w:r>
    </w:p>
    <w:p w14:paraId="5F87296D"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Nome:</w:t>
      </w:r>
    </w:p>
    <w:p w14:paraId="5F4D24D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Cargo:</w:t>
      </w:r>
    </w:p>
    <w:p w14:paraId="2D8B620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CPF:</w:t>
      </w:r>
    </w:p>
    <w:p w14:paraId="573CDEDE"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Assinatura: _____________________________</w:t>
      </w:r>
    </w:p>
    <w:p w14:paraId="553EBE3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DEMAIS RESPONSÁVEIS (*):</w:t>
      </w:r>
    </w:p>
    <w:p w14:paraId="63134BF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Tipo de ato sob sua responsabilidade:</w:t>
      </w:r>
    </w:p>
    <w:p w14:paraId="76555D33"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Nome:</w:t>
      </w:r>
    </w:p>
    <w:p w14:paraId="43E56902"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Cargo:</w:t>
      </w:r>
    </w:p>
    <w:p w14:paraId="52FA58C1"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CPF:</w:t>
      </w:r>
    </w:p>
    <w:p w14:paraId="692BB49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Assinatura:</w:t>
      </w:r>
    </w:p>
    <w:p w14:paraId="4CBBBB7A"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 - O Termo de Ciência e Notificação e/ou Cadastro do(s) Responsável(</w:t>
      </w:r>
      <w:proofErr w:type="spellStart"/>
      <w:r w:rsidRPr="00D86E8A">
        <w:rPr>
          <w:rFonts w:asciiTheme="minorHAnsi" w:eastAsiaTheme="minorHAnsi" w:hAnsiTheme="minorHAnsi" w:cstheme="minorBidi"/>
          <w:kern w:val="2"/>
          <w:sz w:val="24"/>
          <w:szCs w:val="24"/>
          <w:lang w:eastAsia="en-US"/>
          <w14:ligatures w14:val="standardContextual"/>
        </w:rPr>
        <w:t>is</w:t>
      </w:r>
      <w:proofErr w:type="spellEnd"/>
      <w:r w:rsidRPr="00D86E8A">
        <w:rPr>
          <w:rFonts w:asciiTheme="minorHAnsi" w:eastAsiaTheme="minorHAnsi" w:hAnsiTheme="minorHAnsi" w:cstheme="minorBidi"/>
          <w:kern w:val="2"/>
          <w:sz w:val="24"/>
          <w:szCs w:val="24"/>
          <w:lang w:eastAsia="en-US"/>
          <w14:ligatures w14:val="standardContextual"/>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14:paraId="267FEE9C"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lastRenderedPageBreak/>
        <w:t>ANEXO VI</w:t>
      </w:r>
    </w:p>
    <w:p w14:paraId="14F19637"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DECLARAÇÃO DE DOCUMENTOS À DISPOSIÇÃO DO TCE-SP</w:t>
      </w:r>
    </w:p>
    <w:p w14:paraId="131C70A8" w14:textId="77777777" w:rsidR="00D86E8A" w:rsidRPr="00D86E8A" w:rsidRDefault="00D86E8A" w:rsidP="00D86E8A">
      <w:pPr>
        <w:spacing w:after="160" w:line="259" w:lineRule="auto"/>
        <w:jc w:val="center"/>
        <w:rPr>
          <w:rFonts w:asciiTheme="minorHAnsi" w:eastAsiaTheme="minorHAnsi" w:hAnsiTheme="minorHAnsi" w:cstheme="minorBidi"/>
          <w:b/>
          <w:bCs/>
          <w:kern w:val="2"/>
          <w:sz w:val="24"/>
          <w:szCs w:val="24"/>
          <w:lang w:eastAsia="en-US"/>
          <w14:ligatures w14:val="standardContextual"/>
        </w:rPr>
      </w:pPr>
      <w:r w:rsidRPr="00D86E8A">
        <w:rPr>
          <w:rFonts w:asciiTheme="minorHAnsi" w:eastAsiaTheme="minorHAnsi" w:hAnsiTheme="minorHAnsi" w:cstheme="minorBidi"/>
          <w:b/>
          <w:bCs/>
          <w:kern w:val="2"/>
          <w:sz w:val="24"/>
          <w:szCs w:val="24"/>
          <w:lang w:eastAsia="en-US"/>
          <w14:ligatures w14:val="standardContextual"/>
        </w:rPr>
        <w:t>redação dada pela Resolução nº11/2021</w:t>
      </w:r>
    </w:p>
    <w:p w14:paraId="451AAB1B" w14:textId="77777777" w:rsidR="00D86E8A" w:rsidRPr="00D86E8A" w:rsidRDefault="00D86E8A" w:rsidP="00D86E8A">
      <w:pP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CONTRATANTE: CÂMARA MUNICIPAL DE CRUZEIRO</w:t>
      </w:r>
    </w:p>
    <w:p w14:paraId="2B230EFD" w14:textId="77777777" w:rsidR="00D86E8A" w:rsidRPr="00D86E8A" w:rsidRDefault="00D86E8A" w:rsidP="00D86E8A">
      <w:pP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CNPJ Nº: 48.410.344/0001-03</w:t>
      </w:r>
    </w:p>
    <w:p w14:paraId="7B02D420" w14:textId="77777777" w:rsidR="00D86E8A" w:rsidRPr="00D86E8A" w:rsidRDefault="00D86E8A" w:rsidP="00D86E8A">
      <w:pP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CONTRATADA:</w:t>
      </w:r>
    </w:p>
    <w:p w14:paraId="3690D61F" w14:textId="77777777" w:rsidR="00D86E8A" w:rsidRPr="00D86E8A" w:rsidRDefault="00D86E8A" w:rsidP="00D86E8A">
      <w:pP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CNPJ Nº:</w:t>
      </w:r>
    </w:p>
    <w:p w14:paraId="6D733EE6" w14:textId="77777777" w:rsidR="00D86E8A" w:rsidRPr="00D86E8A" w:rsidRDefault="00D86E8A" w:rsidP="00D86E8A">
      <w:pP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CONTRATO N° (DE ORIGEM):</w:t>
      </w:r>
    </w:p>
    <w:p w14:paraId="7940DD03" w14:textId="77777777" w:rsidR="00D86E8A" w:rsidRPr="00D86E8A" w:rsidRDefault="00D86E8A" w:rsidP="00D86E8A">
      <w:pP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DATA DA ASSINATURA:</w:t>
      </w:r>
    </w:p>
    <w:p w14:paraId="486BA5D0" w14:textId="77777777" w:rsidR="00D86E8A" w:rsidRPr="00D86E8A" w:rsidRDefault="00D86E8A" w:rsidP="00D86E8A">
      <w:pP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VIGÊNCIA:</w:t>
      </w:r>
    </w:p>
    <w:p w14:paraId="64C501CA" w14:textId="77777777" w:rsidR="00D86E8A" w:rsidRPr="00D86E8A" w:rsidRDefault="00D86E8A" w:rsidP="00D86E8A">
      <w:pP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OBJETO:</w:t>
      </w:r>
    </w:p>
    <w:p w14:paraId="74E28B6E" w14:textId="77777777" w:rsidR="00D86E8A" w:rsidRPr="00D86E8A" w:rsidRDefault="00D86E8A" w:rsidP="00D86E8A">
      <w:pPr>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VALOR (R$):</w:t>
      </w:r>
    </w:p>
    <w:p w14:paraId="320BEE20" w14:textId="77777777" w:rsidR="00D86E8A" w:rsidRPr="00D86E8A" w:rsidRDefault="00D86E8A" w:rsidP="00D86E8A">
      <w:pPr>
        <w:rPr>
          <w:rFonts w:asciiTheme="minorHAnsi" w:eastAsiaTheme="minorHAnsi" w:hAnsiTheme="minorHAnsi" w:cstheme="minorBidi"/>
          <w:kern w:val="2"/>
          <w:sz w:val="24"/>
          <w:szCs w:val="24"/>
          <w:lang w:eastAsia="en-US"/>
          <w14:ligatures w14:val="standardContextual"/>
        </w:rPr>
      </w:pPr>
    </w:p>
    <w:p w14:paraId="0EBB2283" w14:textId="77777777" w:rsidR="00D86E8A" w:rsidRPr="00D86E8A" w:rsidRDefault="00D86E8A" w:rsidP="00D86E8A">
      <w:pPr>
        <w:spacing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Declaro(amos), na qualidade de responsável(</w:t>
      </w:r>
      <w:proofErr w:type="spellStart"/>
      <w:r w:rsidRPr="00D86E8A">
        <w:rPr>
          <w:rFonts w:asciiTheme="minorHAnsi" w:eastAsiaTheme="minorHAnsi" w:hAnsiTheme="minorHAnsi" w:cstheme="minorBidi"/>
          <w:kern w:val="2"/>
          <w:sz w:val="24"/>
          <w:szCs w:val="24"/>
          <w:lang w:eastAsia="en-US"/>
          <w14:ligatures w14:val="standardContextual"/>
        </w:rPr>
        <w:t>is</w:t>
      </w:r>
      <w:proofErr w:type="spellEnd"/>
      <w:r w:rsidRPr="00D86E8A">
        <w:rPr>
          <w:rFonts w:asciiTheme="minorHAnsi" w:eastAsiaTheme="minorHAnsi" w:hAnsiTheme="minorHAnsi" w:cstheme="minorBidi"/>
          <w:kern w:val="2"/>
          <w:sz w:val="24"/>
          <w:szCs w:val="24"/>
          <w:lang w:eastAsia="en-US"/>
          <w14:ligatures w14:val="standardContextual"/>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3C27A9BF" w14:textId="77777777" w:rsidR="00D86E8A" w:rsidRPr="00D86E8A" w:rsidRDefault="00D86E8A" w:rsidP="00D86E8A">
      <w:pPr>
        <w:spacing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Em se tratando de obras/serviços de engenharia:</w:t>
      </w:r>
    </w:p>
    <w:p w14:paraId="58A7DA07" w14:textId="77777777" w:rsidR="00D86E8A" w:rsidRPr="00D86E8A" w:rsidRDefault="00D86E8A" w:rsidP="00D86E8A">
      <w:pPr>
        <w:spacing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Declaro(amos), na qualidade de responsável(</w:t>
      </w:r>
      <w:proofErr w:type="spellStart"/>
      <w:r w:rsidRPr="00D86E8A">
        <w:rPr>
          <w:rFonts w:asciiTheme="minorHAnsi" w:eastAsiaTheme="minorHAnsi" w:hAnsiTheme="minorHAnsi" w:cstheme="minorBidi"/>
          <w:kern w:val="2"/>
          <w:sz w:val="24"/>
          <w:szCs w:val="24"/>
          <w:lang w:eastAsia="en-US"/>
          <w14:ligatures w14:val="standardContextual"/>
        </w:rPr>
        <w:t>is</w:t>
      </w:r>
      <w:proofErr w:type="spellEnd"/>
      <w:r w:rsidRPr="00D86E8A">
        <w:rPr>
          <w:rFonts w:asciiTheme="minorHAnsi" w:eastAsiaTheme="minorHAnsi" w:hAnsiTheme="minorHAnsi" w:cstheme="minorBidi"/>
          <w:kern w:val="2"/>
          <w:sz w:val="24"/>
          <w:szCs w:val="24"/>
          <w:lang w:eastAsia="en-US"/>
          <w14:ligatures w14:val="standardContextual"/>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3A642FFC" w14:textId="77777777" w:rsidR="00D86E8A" w:rsidRPr="00D86E8A" w:rsidRDefault="00D86E8A" w:rsidP="00D86E8A">
      <w:pPr>
        <w:spacing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a) memorial descritivo dos trabalhos e respectivo cronograma físico-financeiro;</w:t>
      </w:r>
    </w:p>
    <w:p w14:paraId="3091B089" w14:textId="77777777" w:rsidR="00D86E8A" w:rsidRPr="00D86E8A" w:rsidRDefault="00D86E8A" w:rsidP="00D86E8A">
      <w:pPr>
        <w:spacing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b) orçamento detalhado em planilhas que expressem a composição de todos os seus custos unitários;</w:t>
      </w:r>
    </w:p>
    <w:p w14:paraId="602E5760" w14:textId="77777777" w:rsidR="00D86E8A" w:rsidRPr="00D86E8A" w:rsidRDefault="00D86E8A" w:rsidP="00D86E8A">
      <w:pPr>
        <w:spacing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c) previsão de recursos orçamentários que assegurem o pagamento das obrigações decorrentes de obras ou serviços a serem executados no exercício financeiro em curso, de acordo com o respectivo cronograma;</w:t>
      </w:r>
    </w:p>
    <w:p w14:paraId="6CDAF562" w14:textId="77777777" w:rsidR="00D86E8A" w:rsidRPr="00D86E8A" w:rsidRDefault="00D86E8A" w:rsidP="00D86E8A">
      <w:pPr>
        <w:spacing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d) comprovação no Plano Plurianual de que o produto das obras ou serviços foi contemplado em suas metas;</w:t>
      </w:r>
    </w:p>
    <w:p w14:paraId="2704A5F1" w14:textId="77777777" w:rsidR="00D86E8A" w:rsidRPr="00D86E8A" w:rsidRDefault="00D86E8A" w:rsidP="00D86E8A">
      <w:pPr>
        <w:spacing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e) as plantas e projetos de engenharia e arquitetura.</w:t>
      </w:r>
    </w:p>
    <w:p w14:paraId="785ED368"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LOCAL e DATA:</w:t>
      </w:r>
    </w:p>
    <w:p w14:paraId="68E13A36" w14:textId="77777777" w:rsidR="00D86E8A" w:rsidRPr="00D86E8A" w:rsidRDefault="00D86E8A" w:rsidP="00D86E8A">
      <w:pPr>
        <w:spacing w:after="160" w:line="259" w:lineRule="auto"/>
        <w:jc w:val="both"/>
        <w:rPr>
          <w:rFonts w:asciiTheme="minorHAnsi" w:eastAsiaTheme="minorHAnsi" w:hAnsiTheme="minorHAnsi" w:cstheme="minorBidi"/>
          <w:kern w:val="2"/>
          <w:sz w:val="24"/>
          <w:szCs w:val="24"/>
          <w:lang w:eastAsia="en-US"/>
          <w14:ligatures w14:val="standardContextual"/>
        </w:rPr>
      </w:pPr>
      <w:r w:rsidRPr="00D86E8A">
        <w:rPr>
          <w:rFonts w:asciiTheme="minorHAnsi" w:eastAsiaTheme="minorHAnsi" w:hAnsiTheme="minorHAnsi" w:cstheme="minorBidi"/>
          <w:kern w:val="2"/>
          <w:sz w:val="24"/>
          <w:szCs w:val="24"/>
          <w:lang w:eastAsia="en-US"/>
          <w14:ligatures w14:val="standardContextual"/>
        </w:rPr>
        <w:t>RESPONSÁVEL:</w:t>
      </w:r>
    </w:p>
    <w:p w14:paraId="08868F66" w14:textId="6E49287C" w:rsidR="00BE0395" w:rsidRPr="00D86E8A" w:rsidRDefault="00D86E8A" w:rsidP="00D86E8A">
      <w:pPr>
        <w:spacing w:after="160" w:line="259" w:lineRule="auto"/>
        <w:jc w:val="both"/>
      </w:pPr>
      <w:r w:rsidRPr="00D86E8A">
        <w:rPr>
          <w:rFonts w:asciiTheme="minorHAnsi" w:eastAsiaTheme="minorHAnsi" w:hAnsiTheme="minorHAnsi" w:cstheme="minorBidi"/>
          <w:kern w:val="2"/>
          <w:sz w:val="24"/>
          <w:szCs w:val="24"/>
          <w:lang w:eastAsia="en-US"/>
          <w14:ligatures w14:val="standardContextual"/>
        </w:rPr>
        <w:t>(nome, cargo, e-mail e assinatura)</w:t>
      </w:r>
    </w:p>
    <w:sectPr w:rsidR="00BE0395" w:rsidRPr="00D86E8A" w:rsidSect="00B40443">
      <w:headerReference w:type="default" r:id="rId8"/>
      <w:footerReference w:type="default" r:id="rId9"/>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C8690" w14:textId="77777777" w:rsidR="0013021C" w:rsidRDefault="0013021C" w:rsidP="00BD67C0">
      <w:r>
        <w:separator/>
      </w:r>
    </w:p>
  </w:endnote>
  <w:endnote w:type="continuationSeparator" w:id="0">
    <w:p w14:paraId="59462080" w14:textId="77777777" w:rsidR="0013021C" w:rsidRDefault="0013021C" w:rsidP="00BD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A1017" w14:textId="2F858FE4" w:rsidR="00BD67C0" w:rsidRDefault="00477E41">
    <w:pPr>
      <w:pStyle w:val="Rodap"/>
    </w:pPr>
    <w:r>
      <w:rPr>
        <w:noProof/>
      </w:rPr>
      <w:drawing>
        <wp:anchor distT="0" distB="0" distL="114300" distR="114300" simplePos="0" relativeHeight="251659264" behindDoc="0" locked="0" layoutInCell="1" allowOverlap="1" wp14:anchorId="31EDFA2E" wp14:editId="271E4530">
          <wp:simplePos x="0" y="0"/>
          <wp:positionH relativeFrom="column">
            <wp:posOffset>-1141095</wp:posOffset>
          </wp:positionH>
          <wp:positionV relativeFrom="page">
            <wp:posOffset>9690735</wp:posOffset>
          </wp:positionV>
          <wp:extent cx="7770495" cy="962660"/>
          <wp:effectExtent l="0" t="0" r="1905" b="8890"/>
          <wp:wrapTopAndBottom/>
          <wp:docPr id="1228605707"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93282" name="Imagem 2" descr="Texto"/>
                  <pic:cNvPicPr/>
                </pic:nvPicPr>
                <pic:blipFill>
                  <a:blip r:embed="rId1">
                    <a:extLst>
                      <a:ext uri="{28A0092B-C50C-407E-A947-70E740481C1C}">
                        <a14:useLocalDpi xmlns:a14="http://schemas.microsoft.com/office/drawing/2010/main" val="0"/>
                      </a:ext>
                    </a:extLst>
                  </a:blip>
                  <a:stretch>
                    <a:fillRect/>
                  </a:stretch>
                </pic:blipFill>
                <pic:spPr>
                  <a:xfrm>
                    <a:off x="0" y="0"/>
                    <a:ext cx="7770495" cy="9626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BF438" w14:textId="77777777" w:rsidR="0013021C" w:rsidRDefault="0013021C" w:rsidP="00BD67C0">
      <w:r>
        <w:separator/>
      </w:r>
    </w:p>
  </w:footnote>
  <w:footnote w:type="continuationSeparator" w:id="0">
    <w:p w14:paraId="4CB417FB" w14:textId="77777777" w:rsidR="0013021C" w:rsidRDefault="0013021C" w:rsidP="00BD6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5615" w14:textId="6C36A1D7" w:rsidR="00BD67C0" w:rsidRDefault="00477E41" w:rsidP="002E7573">
    <w:pPr>
      <w:pStyle w:val="Cabealho"/>
      <w:jc w:val="center"/>
    </w:pPr>
    <w:r>
      <w:rPr>
        <w:noProof/>
      </w:rPr>
      <w:drawing>
        <wp:anchor distT="0" distB="0" distL="114300" distR="114300" simplePos="0" relativeHeight="251658240" behindDoc="0" locked="0" layoutInCell="1" allowOverlap="1" wp14:anchorId="06EB9B3D" wp14:editId="2436507B">
          <wp:simplePos x="0" y="0"/>
          <wp:positionH relativeFrom="column">
            <wp:posOffset>-1143000</wp:posOffset>
          </wp:positionH>
          <wp:positionV relativeFrom="page">
            <wp:posOffset>-121920</wp:posOffset>
          </wp:positionV>
          <wp:extent cx="7666355" cy="2084070"/>
          <wp:effectExtent l="0" t="0" r="0" b="0"/>
          <wp:wrapTopAndBottom/>
          <wp:docPr id="2113155539"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14512" name="Imagem 1" descr="Uma imagem contendo Interface gráfica do usuári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66355" cy="20840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A191D"/>
    <w:multiLevelType w:val="hybridMultilevel"/>
    <w:tmpl w:val="EBDCF2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22661C8"/>
    <w:multiLevelType w:val="hybridMultilevel"/>
    <w:tmpl w:val="EBDCF2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94A67D4"/>
    <w:multiLevelType w:val="hybridMultilevel"/>
    <w:tmpl w:val="95208C58"/>
    <w:lvl w:ilvl="0" w:tplc="ACD03280">
      <w:start w:val="1"/>
      <w:numFmt w:val="decimal"/>
      <w:lvlText w:val="%1."/>
      <w:lvlJc w:val="left"/>
      <w:pPr>
        <w:ind w:left="360" w:hanging="360"/>
      </w:pPr>
      <w:rPr>
        <w:rFonts w:hint="default"/>
        <w:i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6A477674"/>
    <w:multiLevelType w:val="hybridMultilevel"/>
    <w:tmpl w:val="F29AB7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9EE7327"/>
    <w:multiLevelType w:val="hybridMultilevel"/>
    <w:tmpl w:val="F29AB7C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5055379">
    <w:abstractNumId w:val="2"/>
  </w:num>
  <w:num w:numId="2" w16cid:durableId="1724518340">
    <w:abstractNumId w:val="1"/>
  </w:num>
  <w:num w:numId="3" w16cid:durableId="519465742">
    <w:abstractNumId w:val="0"/>
  </w:num>
  <w:num w:numId="4" w16cid:durableId="699012853">
    <w:abstractNumId w:val="4"/>
  </w:num>
  <w:num w:numId="5" w16cid:durableId="586496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E41"/>
    <w:rsid w:val="00002908"/>
    <w:rsid w:val="000356C0"/>
    <w:rsid w:val="00036133"/>
    <w:rsid w:val="000558F7"/>
    <w:rsid w:val="0007127E"/>
    <w:rsid w:val="00077AF2"/>
    <w:rsid w:val="00115F10"/>
    <w:rsid w:val="00127BA6"/>
    <w:rsid w:val="0013021C"/>
    <w:rsid w:val="001316D9"/>
    <w:rsid w:val="0014319F"/>
    <w:rsid w:val="0018658E"/>
    <w:rsid w:val="00192168"/>
    <w:rsid w:val="001E595A"/>
    <w:rsid w:val="00204AA1"/>
    <w:rsid w:val="0022118B"/>
    <w:rsid w:val="002C36E4"/>
    <w:rsid w:val="002E7573"/>
    <w:rsid w:val="002F25B0"/>
    <w:rsid w:val="003116C9"/>
    <w:rsid w:val="00323EB6"/>
    <w:rsid w:val="00327812"/>
    <w:rsid w:val="00337F27"/>
    <w:rsid w:val="00347BBF"/>
    <w:rsid w:val="00360A10"/>
    <w:rsid w:val="0038367F"/>
    <w:rsid w:val="00386E3F"/>
    <w:rsid w:val="004057D5"/>
    <w:rsid w:val="004217D6"/>
    <w:rsid w:val="00427526"/>
    <w:rsid w:val="0044678E"/>
    <w:rsid w:val="00470B8E"/>
    <w:rsid w:val="00477E41"/>
    <w:rsid w:val="0048644F"/>
    <w:rsid w:val="0050481C"/>
    <w:rsid w:val="005160F5"/>
    <w:rsid w:val="00535317"/>
    <w:rsid w:val="005C60D3"/>
    <w:rsid w:val="005D6BF9"/>
    <w:rsid w:val="0062491A"/>
    <w:rsid w:val="00627395"/>
    <w:rsid w:val="00665817"/>
    <w:rsid w:val="00681C4F"/>
    <w:rsid w:val="006C550A"/>
    <w:rsid w:val="006C5576"/>
    <w:rsid w:val="007006E7"/>
    <w:rsid w:val="00700770"/>
    <w:rsid w:val="00767FC6"/>
    <w:rsid w:val="00770813"/>
    <w:rsid w:val="007758C1"/>
    <w:rsid w:val="007C14D6"/>
    <w:rsid w:val="007D0694"/>
    <w:rsid w:val="008545E9"/>
    <w:rsid w:val="00861E02"/>
    <w:rsid w:val="0086375C"/>
    <w:rsid w:val="008661FC"/>
    <w:rsid w:val="008877B9"/>
    <w:rsid w:val="008A5776"/>
    <w:rsid w:val="00900D16"/>
    <w:rsid w:val="0091071E"/>
    <w:rsid w:val="00920067"/>
    <w:rsid w:val="00925AF3"/>
    <w:rsid w:val="0092741A"/>
    <w:rsid w:val="009565D5"/>
    <w:rsid w:val="009914D5"/>
    <w:rsid w:val="00A118F4"/>
    <w:rsid w:val="00AA10DB"/>
    <w:rsid w:val="00AA4F2F"/>
    <w:rsid w:val="00AE4106"/>
    <w:rsid w:val="00AF4FA9"/>
    <w:rsid w:val="00B14D49"/>
    <w:rsid w:val="00B40443"/>
    <w:rsid w:val="00B57D01"/>
    <w:rsid w:val="00B7072C"/>
    <w:rsid w:val="00B72B4D"/>
    <w:rsid w:val="00B9287B"/>
    <w:rsid w:val="00BB7E01"/>
    <w:rsid w:val="00BD67C0"/>
    <w:rsid w:val="00BE0395"/>
    <w:rsid w:val="00BE55C2"/>
    <w:rsid w:val="00BF195D"/>
    <w:rsid w:val="00C54405"/>
    <w:rsid w:val="00C57299"/>
    <w:rsid w:val="00CD0F65"/>
    <w:rsid w:val="00CD26DE"/>
    <w:rsid w:val="00CF4982"/>
    <w:rsid w:val="00D01532"/>
    <w:rsid w:val="00D701BF"/>
    <w:rsid w:val="00D86E8A"/>
    <w:rsid w:val="00DF3FC7"/>
    <w:rsid w:val="00E00B17"/>
    <w:rsid w:val="00E73E67"/>
    <w:rsid w:val="00EA6E3B"/>
    <w:rsid w:val="00EB47FD"/>
    <w:rsid w:val="00EB4D26"/>
    <w:rsid w:val="00F37CBA"/>
    <w:rsid w:val="00FA6A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EBCA2"/>
  <w15:chartTrackingRefBased/>
  <w15:docId w15:val="{10176E5F-C92D-4C82-A79E-00A54012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8C1"/>
    <w:pPr>
      <w:spacing w:after="0" w:line="240" w:lineRule="auto"/>
    </w:pPr>
    <w:rPr>
      <w:rFonts w:ascii="Times New Roman" w:eastAsia="Times New Roman" w:hAnsi="Times New Roman" w:cs="Times New Roman"/>
      <w:sz w:val="20"/>
      <w:szCs w:val="20"/>
      <w:lang w:eastAsia="pt-BR"/>
    </w:rPr>
  </w:style>
  <w:style w:type="paragraph" w:styleId="Ttulo1">
    <w:name w:val="heading 1"/>
    <w:aliases w:val="título 1"/>
    <w:basedOn w:val="Normal"/>
    <w:next w:val="Normal"/>
    <w:link w:val="Ttulo1Char"/>
    <w:qFormat/>
    <w:rsid w:val="007758C1"/>
    <w:pPr>
      <w:keepNext/>
      <w:jc w:val="right"/>
      <w:outlineLvl w:val="0"/>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D67C0"/>
    <w:pPr>
      <w:tabs>
        <w:tab w:val="center" w:pos="4252"/>
        <w:tab w:val="right" w:pos="8504"/>
      </w:tabs>
    </w:pPr>
  </w:style>
  <w:style w:type="character" w:customStyle="1" w:styleId="CabealhoChar">
    <w:name w:val="Cabeçalho Char"/>
    <w:basedOn w:val="Fontepargpadro"/>
    <w:link w:val="Cabealho"/>
    <w:uiPriority w:val="99"/>
    <w:rsid w:val="00BD67C0"/>
  </w:style>
  <w:style w:type="paragraph" w:styleId="Rodap">
    <w:name w:val="footer"/>
    <w:basedOn w:val="Normal"/>
    <w:link w:val="RodapChar"/>
    <w:uiPriority w:val="99"/>
    <w:unhideWhenUsed/>
    <w:rsid w:val="00BD67C0"/>
    <w:pPr>
      <w:tabs>
        <w:tab w:val="center" w:pos="4252"/>
        <w:tab w:val="right" w:pos="8504"/>
      </w:tabs>
    </w:pPr>
  </w:style>
  <w:style w:type="character" w:customStyle="1" w:styleId="RodapChar">
    <w:name w:val="Rodapé Char"/>
    <w:basedOn w:val="Fontepargpadro"/>
    <w:link w:val="Rodap"/>
    <w:uiPriority w:val="99"/>
    <w:rsid w:val="00BD67C0"/>
  </w:style>
  <w:style w:type="character" w:customStyle="1" w:styleId="Ttulo1Char">
    <w:name w:val="Título 1 Char"/>
    <w:aliases w:val="título 1 Char"/>
    <w:basedOn w:val="Fontepargpadro"/>
    <w:link w:val="Ttulo1"/>
    <w:rsid w:val="007758C1"/>
    <w:rPr>
      <w:rFonts w:ascii="Arial" w:eastAsia="Times New Roman" w:hAnsi="Arial" w:cs="Times New Roman"/>
      <w:b/>
      <w:sz w:val="20"/>
      <w:szCs w:val="20"/>
      <w:lang w:eastAsia="pt-BR"/>
    </w:rPr>
  </w:style>
  <w:style w:type="paragraph" w:styleId="PargrafodaLista">
    <w:name w:val="List Paragraph"/>
    <w:basedOn w:val="Normal"/>
    <w:uiPriority w:val="34"/>
    <w:qFormat/>
    <w:rsid w:val="007758C1"/>
    <w:pPr>
      <w:ind w:left="720"/>
      <w:contextualSpacing/>
    </w:pPr>
  </w:style>
  <w:style w:type="numbering" w:customStyle="1" w:styleId="Semlista1">
    <w:name w:val="Sem lista1"/>
    <w:next w:val="Semlista"/>
    <w:uiPriority w:val="99"/>
    <w:semiHidden/>
    <w:unhideWhenUsed/>
    <w:rsid w:val="00D86E8A"/>
  </w:style>
  <w:style w:type="paragraph" w:customStyle="1" w:styleId="Default">
    <w:name w:val="Default"/>
    <w:rsid w:val="00D86E8A"/>
    <w:pPr>
      <w:autoSpaceDE w:val="0"/>
      <w:autoSpaceDN w:val="0"/>
      <w:adjustRightInd w:val="0"/>
      <w:spacing w:after="0" w:line="240" w:lineRule="auto"/>
    </w:pPr>
    <w:rPr>
      <w:rFonts w:ascii="Calibri" w:hAnsi="Calibri" w:cs="Calibri"/>
      <w:color w:val="000000"/>
      <w:sz w:val="24"/>
      <w:szCs w:val="24"/>
      <w14:ligatures w14:val="standardContextual"/>
    </w:rPr>
  </w:style>
  <w:style w:type="table" w:styleId="Tabelacomgrade">
    <w:name w:val="Table Grid"/>
    <w:basedOn w:val="Tabelanormal"/>
    <w:uiPriority w:val="39"/>
    <w:rsid w:val="00D86E8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D86E8A"/>
    <w:pPr>
      <w:spacing w:after="0" w:line="240" w:lineRule="auto"/>
    </w:pPr>
    <w:rPr>
      <w:kern w:val="2"/>
      <w14:ligatures w14:val="standardContextual"/>
    </w:rPr>
  </w:style>
  <w:style w:type="table" w:customStyle="1" w:styleId="Tabelacomgrade4">
    <w:name w:val="Tabela com grade4"/>
    <w:basedOn w:val="Tabelanormal"/>
    <w:next w:val="Tabelacomgrade"/>
    <w:uiPriority w:val="39"/>
    <w:rsid w:val="00D86E8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irley.CMCRUZEIRO\OneDrive%20-%20CAMARA%20MUNICIPAL%20DE%20CRUZEIRO\Documentos\Modelos%20Personalizados%20do%20Office\cabecmc.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0EF52-920A-493F-A6CD-2872E0FAE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cabecmc</Template>
  <TotalTime>11</TotalTime>
  <Pages>39</Pages>
  <Words>10902</Words>
  <Characters>58874</Characters>
  <Application>Microsoft Office Word</Application>
  <DocSecurity>0</DocSecurity>
  <Lines>490</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dc:creator>
  <cp:keywords/>
  <dc:description/>
  <cp:lastModifiedBy>Simone Carvalho</cp:lastModifiedBy>
  <cp:revision>2</cp:revision>
  <cp:lastPrinted>2026-08-10T17:14:00Z</cp:lastPrinted>
  <dcterms:created xsi:type="dcterms:W3CDTF">2026-08-10T17:25:00Z</dcterms:created>
  <dcterms:modified xsi:type="dcterms:W3CDTF">2026-08-10T17:25:00Z</dcterms:modified>
</cp:coreProperties>
</file>