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03B14" w14:textId="5C399164" w:rsidR="009000B8" w:rsidRPr="00C86925" w:rsidRDefault="009000B8" w:rsidP="00DA165F">
      <w:pPr>
        <w:spacing w:line="360" w:lineRule="auto"/>
        <w:jc w:val="center"/>
        <w:rPr>
          <w:rFonts w:ascii="Arial" w:hAnsi="Arial" w:cs="Arial"/>
          <w:b/>
          <w:bCs/>
          <w:sz w:val="24"/>
          <w:szCs w:val="24"/>
        </w:rPr>
      </w:pPr>
      <w:r w:rsidRPr="00C86925">
        <w:rPr>
          <w:rFonts w:ascii="Arial" w:hAnsi="Arial" w:cs="Arial"/>
          <w:b/>
          <w:bCs/>
          <w:sz w:val="24"/>
          <w:szCs w:val="24"/>
        </w:rPr>
        <w:t>TERMO DE REFE</w:t>
      </w:r>
      <w:r w:rsidR="00DA165F" w:rsidRPr="00C86925">
        <w:rPr>
          <w:rFonts w:ascii="Arial" w:hAnsi="Arial" w:cs="Arial"/>
          <w:b/>
          <w:bCs/>
          <w:sz w:val="24"/>
          <w:szCs w:val="24"/>
        </w:rPr>
        <w:t>RÊNCIA</w:t>
      </w:r>
    </w:p>
    <w:p w14:paraId="04A6D8E2" w14:textId="77777777" w:rsidR="009000B8" w:rsidRPr="00C86925" w:rsidRDefault="009000B8" w:rsidP="008B62C6">
      <w:pPr>
        <w:spacing w:line="360" w:lineRule="auto"/>
        <w:jc w:val="both"/>
        <w:rPr>
          <w:rFonts w:ascii="Arial" w:hAnsi="Arial" w:cs="Arial"/>
          <w:b/>
          <w:bCs/>
          <w:sz w:val="24"/>
          <w:szCs w:val="24"/>
        </w:rPr>
      </w:pPr>
    </w:p>
    <w:p w14:paraId="61A0BDB6" w14:textId="77777777" w:rsidR="009000B8" w:rsidRPr="00C86925" w:rsidRDefault="009000B8" w:rsidP="008B62C6">
      <w:pPr>
        <w:spacing w:line="360" w:lineRule="auto"/>
        <w:jc w:val="both"/>
        <w:rPr>
          <w:rFonts w:ascii="Arial" w:hAnsi="Arial" w:cs="Arial"/>
          <w:b/>
          <w:bCs/>
          <w:sz w:val="24"/>
          <w:szCs w:val="24"/>
        </w:rPr>
      </w:pPr>
    </w:p>
    <w:p w14:paraId="28AEFFBA" w14:textId="2B63513B" w:rsidR="00FC6EEC" w:rsidRPr="00C86925" w:rsidRDefault="001C4F3C" w:rsidP="00255359">
      <w:pPr>
        <w:spacing w:line="276" w:lineRule="auto"/>
        <w:jc w:val="both"/>
        <w:rPr>
          <w:rFonts w:ascii="Arial" w:hAnsi="Arial" w:cs="Arial"/>
          <w:b/>
          <w:bCs/>
          <w:sz w:val="24"/>
          <w:szCs w:val="24"/>
        </w:rPr>
      </w:pPr>
      <w:r w:rsidRPr="00C86925">
        <w:rPr>
          <w:rFonts w:ascii="Arial" w:hAnsi="Arial" w:cs="Arial"/>
          <w:b/>
          <w:bCs/>
          <w:sz w:val="24"/>
          <w:szCs w:val="24"/>
        </w:rPr>
        <w:t>1. OBJET</w:t>
      </w:r>
      <w:r w:rsidR="005B15C9">
        <w:rPr>
          <w:rFonts w:ascii="Arial" w:hAnsi="Arial" w:cs="Arial"/>
          <w:b/>
          <w:bCs/>
          <w:sz w:val="24"/>
          <w:szCs w:val="24"/>
        </w:rPr>
        <w:t>O</w:t>
      </w:r>
    </w:p>
    <w:p w14:paraId="5315FD71" w14:textId="0423B39E" w:rsidR="00C86925" w:rsidRPr="00C86925" w:rsidRDefault="008B62C6" w:rsidP="00255359">
      <w:pPr>
        <w:spacing w:line="276" w:lineRule="auto"/>
        <w:jc w:val="both"/>
        <w:rPr>
          <w:rFonts w:ascii="Arial" w:hAnsi="Arial" w:cs="Arial"/>
          <w:sz w:val="24"/>
          <w:szCs w:val="24"/>
        </w:rPr>
      </w:pPr>
      <w:r w:rsidRPr="00C86925">
        <w:rPr>
          <w:rFonts w:ascii="Arial" w:hAnsi="Arial" w:cs="Arial"/>
          <w:sz w:val="24"/>
          <w:szCs w:val="24"/>
        </w:rPr>
        <w:t>1.</w:t>
      </w:r>
      <w:r w:rsidR="001C4F3C" w:rsidRPr="00C86925">
        <w:rPr>
          <w:rFonts w:ascii="Arial" w:hAnsi="Arial" w:cs="Arial"/>
          <w:sz w:val="24"/>
          <w:szCs w:val="24"/>
        </w:rPr>
        <w:t>1.</w:t>
      </w:r>
      <w:r w:rsidRPr="00C86925">
        <w:rPr>
          <w:rFonts w:ascii="Arial" w:hAnsi="Arial" w:cs="Arial"/>
          <w:sz w:val="24"/>
          <w:szCs w:val="24"/>
        </w:rPr>
        <w:t xml:space="preserve"> </w:t>
      </w:r>
      <w:r w:rsidR="00C86925" w:rsidRPr="00C86925">
        <w:rPr>
          <w:rFonts w:ascii="Arial" w:hAnsi="Arial" w:cs="Arial"/>
          <w:color w:val="000000" w:themeColor="text1"/>
          <w:sz w:val="24"/>
          <w:szCs w:val="24"/>
          <w14:textOutline w14:w="0" w14:cap="flat" w14:cmpd="sng" w14:algn="ctr">
            <w14:noFill/>
            <w14:prstDash w14:val="solid"/>
            <w14:round/>
          </w14:textOutline>
        </w:rPr>
        <w:t>Contratação de empresa especializada para fornecimento e instalação de carpete, persianas, poltronas, e instalação de mobiliário de madeira MDP e MDF BP laminado com dimensões conforme termo de referência, destinados a adequação e melhoria das dependências da Câmara Municipal de Cruzeiro</w:t>
      </w:r>
      <w:r w:rsidR="00C86925">
        <w:rPr>
          <w:rFonts w:ascii="Arial" w:hAnsi="Arial" w:cs="Arial"/>
          <w:color w:val="000000" w:themeColor="text1"/>
          <w:sz w:val="24"/>
          <w:szCs w:val="24"/>
          <w14:textOutline w14:w="0" w14:cap="flat" w14:cmpd="sng" w14:algn="ctr">
            <w14:noFill/>
            <w14:prstDash w14:val="solid"/>
            <w14:round/>
          </w14:textOutline>
        </w:rPr>
        <w:t>.</w:t>
      </w:r>
    </w:p>
    <w:p w14:paraId="053F0CAA" w14:textId="77777777" w:rsidR="00B064A1" w:rsidRDefault="00B064A1" w:rsidP="00255359">
      <w:pPr>
        <w:spacing w:line="276" w:lineRule="auto"/>
        <w:jc w:val="both"/>
        <w:rPr>
          <w:rFonts w:ascii="Arial" w:hAnsi="Arial" w:cs="Arial"/>
          <w:sz w:val="24"/>
          <w:szCs w:val="24"/>
        </w:rPr>
      </w:pPr>
    </w:p>
    <w:p w14:paraId="152F3F8F" w14:textId="4399FB00" w:rsidR="001C4F3C" w:rsidRPr="00451270" w:rsidRDefault="001C4F3C" w:rsidP="00255359">
      <w:pPr>
        <w:spacing w:line="276" w:lineRule="auto"/>
        <w:jc w:val="both"/>
        <w:rPr>
          <w:rFonts w:ascii="Arial" w:hAnsi="Arial" w:cs="Arial"/>
          <w:sz w:val="24"/>
          <w:szCs w:val="24"/>
        </w:rPr>
      </w:pPr>
      <w:r w:rsidRPr="00FF3B9B">
        <w:rPr>
          <w:rFonts w:ascii="Arial" w:hAnsi="Arial" w:cs="Arial"/>
          <w:sz w:val="24"/>
          <w:szCs w:val="24"/>
        </w:rPr>
        <w:t xml:space="preserve">1.2. A contratação será por Pregão Eletrônico e está fundamentado nos termos dos incisos XLI e XLII do Art. 6º da </w:t>
      </w:r>
      <w:hyperlink r:id="rId8" w:tgtFrame="_blank" w:history="1">
        <w:r w:rsidRPr="00FF3B9B">
          <w:rPr>
            <w:rStyle w:val="Hyperlink"/>
            <w:rFonts w:ascii="Arial" w:hAnsi="Arial" w:cs="Arial"/>
            <w:sz w:val="24"/>
            <w:szCs w:val="24"/>
          </w:rPr>
          <w:t>Lei nº 14.133/2021</w:t>
        </w:r>
      </w:hyperlink>
      <w:r w:rsidRPr="00FF3B9B">
        <w:rPr>
          <w:rFonts w:ascii="Arial" w:hAnsi="Arial" w:cs="Arial"/>
          <w:sz w:val="24"/>
          <w:szCs w:val="24"/>
        </w:rPr>
        <w:t>, em virtude do valor.</w:t>
      </w:r>
    </w:p>
    <w:p w14:paraId="1D4F2FCF" w14:textId="77777777" w:rsidR="00E364D3" w:rsidRDefault="00E364D3" w:rsidP="00255359">
      <w:pPr>
        <w:spacing w:line="276" w:lineRule="auto"/>
        <w:jc w:val="both"/>
        <w:rPr>
          <w:rFonts w:ascii="Arial" w:hAnsi="Arial" w:cs="Arial"/>
          <w:sz w:val="24"/>
          <w:szCs w:val="24"/>
        </w:rPr>
      </w:pPr>
    </w:p>
    <w:p w14:paraId="3459F1D9" w14:textId="5849ABC3" w:rsidR="004A67A8" w:rsidRDefault="00606B12" w:rsidP="00255359">
      <w:pPr>
        <w:spacing w:line="276" w:lineRule="auto"/>
        <w:jc w:val="both"/>
        <w:rPr>
          <w:rFonts w:ascii="Arial" w:hAnsi="Arial" w:cs="Arial"/>
          <w:sz w:val="24"/>
          <w:szCs w:val="24"/>
        </w:rPr>
      </w:pPr>
      <w:r w:rsidRPr="007B38EB">
        <w:rPr>
          <w:rFonts w:ascii="Arial" w:hAnsi="Arial" w:cs="Arial"/>
          <w:sz w:val="24"/>
          <w:szCs w:val="24"/>
        </w:rPr>
        <w:t>1.3. E</w:t>
      </w:r>
      <w:r w:rsidR="008B62C6" w:rsidRPr="007B38EB">
        <w:rPr>
          <w:rFonts w:ascii="Arial" w:hAnsi="Arial" w:cs="Arial"/>
          <w:sz w:val="24"/>
          <w:szCs w:val="24"/>
        </w:rPr>
        <w:t>specificações mínimas e quantidades detalhadas na ta</w:t>
      </w:r>
      <w:r w:rsidR="008B62C6" w:rsidRPr="00877E5F">
        <w:rPr>
          <w:rFonts w:ascii="Arial" w:hAnsi="Arial" w:cs="Arial"/>
          <w:sz w:val="24"/>
          <w:szCs w:val="24"/>
        </w:rPr>
        <w:t>bela abaixo:</w:t>
      </w:r>
    </w:p>
    <w:p w14:paraId="18076E09" w14:textId="77777777" w:rsidR="00277DB2" w:rsidRPr="00877E5F" w:rsidRDefault="00277DB2" w:rsidP="00255359">
      <w:pPr>
        <w:spacing w:line="276" w:lineRule="auto"/>
        <w:jc w:val="both"/>
        <w:rPr>
          <w:rFonts w:ascii="Arial" w:hAnsi="Arial" w:cs="Arial"/>
          <w:sz w:val="24"/>
          <w:szCs w:val="24"/>
        </w:rPr>
      </w:pPr>
    </w:p>
    <w:tbl>
      <w:tblPr>
        <w:tblStyle w:val="Tabelacomgrade"/>
        <w:tblW w:w="8784" w:type="dxa"/>
        <w:tblLayout w:type="fixed"/>
        <w:tblLook w:val="04A0" w:firstRow="1" w:lastRow="0" w:firstColumn="1" w:lastColumn="0" w:noHBand="0" w:noVBand="1"/>
      </w:tblPr>
      <w:tblGrid>
        <w:gridCol w:w="846"/>
        <w:gridCol w:w="3685"/>
        <w:gridCol w:w="1276"/>
        <w:gridCol w:w="1418"/>
        <w:gridCol w:w="1559"/>
      </w:tblGrid>
      <w:tr w:rsidR="00B33622" w:rsidRPr="00877E5F" w14:paraId="01F3A9AA" w14:textId="77777777" w:rsidTr="00590EED">
        <w:tc>
          <w:tcPr>
            <w:tcW w:w="846" w:type="dxa"/>
            <w:vAlign w:val="center"/>
          </w:tcPr>
          <w:p w14:paraId="18D7D93B" w14:textId="77777777" w:rsidR="00B33622" w:rsidRPr="00877E5F" w:rsidRDefault="00B33622" w:rsidP="00255359">
            <w:pPr>
              <w:spacing w:line="276" w:lineRule="auto"/>
              <w:jc w:val="center"/>
              <w:rPr>
                <w:rFonts w:ascii="Arial" w:hAnsi="Arial" w:cs="Arial"/>
                <w:b/>
                <w:bCs/>
                <w:sz w:val="24"/>
                <w:szCs w:val="24"/>
              </w:rPr>
            </w:pPr>
            <w:r w:rsidRPr="00877E5F">
              <w:rPr>
                <w:rFonts w:ascii="Arial" w:hAnsi="Arial" w:cs="Arial"/>
                <w:b/>
                <w:bCs/>
                <w:sz w:val="24"/>
                <w:szCs w:val="24"/>
              </w:rPr>
              <w:t>Item</w:t>
            </w:r>
          </w:p>
        </w:tc>
        <w:tc>
          <w:tcPr>
            <w:tcW w:w="3685" w:type="dxa"/>
            <w:vAlign w:val="center"/>
          </w:tcPr>
          <w:p w14:paraId="2BB570C5" w14:textId="77777777" w:rsidR="00B33622" w:rsidRPr="00877E5F" w:rsidRDefault="00B33622" w:rsidP="00255359">
            <w:pPr>
              <w:spacing w:line="276" w:lineRule="auto"/>
              <w:jc w:val="center"/>
              <w:rPr>
                <w:rFonts w:ascii="Arial" w:hAnsi="Arial" w:cs="Arial"/>
                <w:b/>
                <w:bCs/>
                <w:sz w:val="24"/>
                <w:szCs w:val="24"/>
              </w:rPr>
            </w:pPr>
            <w:r w:rsidRPr="00877E5F">
              <w:rPr>
                <w:rFonts w:ascii="Arial" w:hAnsi="Arial" w:cs="Arial"/>
                <w:b/>
                <w:bCs/>
                <w:sz w:val="24"/>
                <w:szCs w:val="24"/>
              </w:rPr>
              <w:t>Descrição do produto</w:t>
            </w:r>
          </w:p>
        </w:tc>
        <w:tc>
          <w:tcPr>
            <w:tcW w:w="1276" w:type="dxa"/>
            <w:vAlign w:val="center"/>
          </w:tcPr>
          <w:p w14:paraId="6AB40237" w14:textId="64FDF394" w:rsidR="00B33622" w:rsidRPr="00877E5F" w:rsidRDefault="00CA6FA7" w:rsidP="00255359">
            <w:pPr>
              <w:spacing w:line="276" w:lineRule="auto"/>
              <w:jc w:val="center"/>
              <w:rPr>
                <w:rFonts w:ascii="Arial" w:hAnsi="Arial" w:cs="Arial"/>
                <w:b/>
                <w:bCs/>
                <w:sz w:val="24"/>
                <w:szCs w:val="24"/>
              </w:rPr>
            </w:pPr>
            <w:r w:rsidRPr="00877E5F">
              <w:rPr>
                <w:rFonts w:ascii="Arial" w:hAnsi="Arial" w:cs="Arial"/>
                <w:b/>
                <w:bCs/>
                <w:sz w:val="24"/>
                <w:szCs w:val="24"/>
              </w:rPr>
              <w:t>Unid.</w:t>
            </w:r>
          </w:p>
        </w:tc>
        <w:tc>
          <w:tcPr>
            <w:tcW w:w="1418" w:type="dxa"/>
            <w:vAlign w:val="center"/>
          </w:tcPr>
          <w:p w14:paraId="16C5F138" w14:textId="3C98A159" w:rsidR="00B33622" w:rsidRPr="00877E5F" w:rsidRDefault="00B33622" w:rsidP="00255359">
            <w:pPr>
              <w:spacing w:line="276" w:lineRule="auto"/>
              <w:jc w:val="center"/>
              <w:rPr>
                <w:rFonts w:ascii="Arial" w:hAnsi="Arial" w:cs="Arial"/>
                <w:b/>
                <w:bCs/>
                <w:sz w:val="24"/>
                <w:szCs w:val="24"/>
              </w:rPr>
            </w:pPr>
            <w:r w:rsidRPr="00877E5F">
              <w:rPr>
                <w:rFonts w:ascii="Arial" w:hAnsi="Arial" w:cs="Arial"/>
                <w:b/>
                <w:bCs/>
                <w:sz w:val="24"/>
                <w:szCs w:val="24"/>
              </w:rPr>
              <w:t xml:space="preserve">Valor </w:t>
            </w:r>
            <w:r w:rsidR="000349CA" w:rsidRPr="00877E5F">
              <w:rPr>
                <w:rFonts w:ascii="Arial" w:hAnsi="Arial" w:cs="Arial"/>
                <w:b/>
                <w:bCs/>
                <w:sz w:val="24"/>
                <w:szCs w:val="24"/>
              </w:rPr>
              <w:t>u</w:t>
            </w:r>
            <w:r w:rsidRPr="00877E5F">
              <w:rPr>
                <w:rFonts w:ascii="Arial" w:hAnsi="Arial" w:cs="Arial"/>
                <w:b/>
                <w:bCs/>
                <w:sz w:val="24"/>
                <w:szCs w:val="24"/>
              </w:rPr>
              <w:t xml:space="preserve">nitário </w:t>
            </w:r>
          </w:p>
        </w:tc>
        <w:tc>
          <w:tcPr>
            <w:tcW w:w="1559" w:type="dxa"/>
            <w:vAlign w:val="center"/>
          </w:tcPr>
          <w:p w14:paraId="25A0ADCE" w14:textId="1F50B03A" w:rsidR="008472D2" w:rsidRPr="00877E5F" w:rsidRDefault="005D4670" w:rsidP="00255359">
            <w:pPr>
              <w:spacing w:line="276" w:lineRule="auto"/>
              <w:jc w:val="center"/>
              <w:rPr>
                <w:rFonts w:ascii="Arial" w:hAnsi="Arial" w:cs="Arial"/>
                <w:b/>
                <w:bCs/>
                <w:sz w:val="24"/>
                <w:szCs w:val="24"/>
              </w:rPr>
            </w:pPr>
            <w:r w:rsidRPr="00877E5F">
              <w:rPr>
                <w:rFonts w:ascii="Arial" w:hAnsi="Arial" w:cs="Arial"/>
                <w:b/>
                <w:bCs/>
                <w:sz w:val="24"/>
                <w:szCs w:val="24"/>
              </w:rPr>
              <w:t>Total estimado</w:t>
            </w:r>
          </w:p>
          <w:p w14:paraId="65FBA4F1" w14:textId="273118E0" w:rsidR="00B33622" w:rsidRPr="00877E5F" w:rsidRDefault="00B33622" w:rsidP="00255359">
            <w:pPr>
              <w:spacing w:line="276" w:lineRule="auto"/>
              <w:jc w:val="center"/>
              <w:rPr>
                <w:rFonts w:ascii="Arial" w:hAnsi="Arial" w:cs="Arial"/>
                <w:b/>
                <w:bCs/>
                <w:sz w:val="24"/>
                <w:szCs w:val="24"/>
              </w:rPr>
            </w:pPr>
          </w:p>
        </w:tc>
      </w:tr>
      <w:tr w:rsidR="00B33622" w:rsidRPr="00A23B71" w14:paraId="0A1A1168" w14:textId="77777777" w:rsidTr="00590EED">
        <w:trPr>
          <w:trHeight w:val="477"/>
        </w:trPr>
        <w:tc>
          <w:tcPr>
            <w:tcW w:w="846" w:type="dxa"/>
            <w:vAlign w:val="center"/>
          </w:tcPr>
          <w:p w14:paraId="7BC098C0" w14:textId="198D3391" w:rsidR="00B33622" w:rsidRPr="00A6683A" w:rsidRDefault="00B33622" w:rsidP="00E63789">
            <w:pPr>
              <w:spacing w:line="276" w:lineRule="auto"/>
              <w:jc w:val="center"/>
              <w:rPr>
                <w:rFonts w:ascii="Arial" w:hAnsi="Arial" w:cs="Arial"/>
                <w:b/>
                <w:bCs/>
              </w:rPr>
            </w:pPr>
          </w:p>
        </w:tc>
        <w:tc>
          <w:tcPr>
            <w:tcW w:w="3685" w:type="dxa"/>
          </w:tcPr>
          <w:p w14:paraId="29472FC6" w14:textId="4E16EA24" w:rsidR="00B02CB2" w:rsidRPr="00A23B71" w:rsidRDefault="00B02CB2" w:rsidP="005E5662">
            <w:pPr>
              <w:jc w:val="both"/>
              <w:rPr>
                <w:rFonts w:ascii="Arial" w:hAnsi="Arial" w:cs="Arial"/>
                <w:b/>
              </w:rPr>
            </w:pPr>
            <w:r w:rsidRPr="00A23B71">
              <w:rPr>
                <w:rFonts w:ascii="Arial" w:hAnsi="Arial" w:cs="Arial"/>
                <w:b/>
              </w:rPr>
              <w:t>MESAS ANGULARES COM GAVETAS</w:t>
            </w:r>
          </w:p>
          <w:p w14:paraId="4BA7AC26" w14:textId="18DEDF2B" w:rsidR="00B02CB2" w:rsidRPr="00A23B71" w:rsidRDefault="00B02CB2" w:rsidP="00B02CB2">
            <w:pPr>
              <w:jc w:val="both"/>
              <w:rPr>
                <w:rFonts w:ascii="Arial" w:hAnsi="Arial" w:cs="Arial"/>
              </w:rPr>
            </w:pPr>
            <w:r w:rsidRPr="00A23B71">
              <w:rPr>
                <w:rFonts w:ascii="Arial" w:hAnsi="Arial" w:cs="Arial"/>
              </w:rPr>
              <w:t xml:space="preserve">Mesa angular com as seguintes dimensões: 820mm(A) x 2150mm(L) x 400mm(P).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Fixação à estrutura por meio de buchas metálicas (M6) rosqueadas ao tampo e parafusos M6x12.  Painel frontal com 500mm de altura, confeccionado com chapas de partículas de madeira de média densidade (MDP – Médium Density </w:t>
            </w:r>
            <w:r w:rsidRPr="00A23B71">
              <w:rPr>
                <w:rFonts w:ascii="Arial" w:hAnsi="Arial" w:cs="Arial"/>
              </w:rPr>
              <w:lastRenderedPageBreak/>
              <w:t xml:space="preserve">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com resistência a impactos e termicamente estável. </w:t>
            </w:r>
            <w:r w:rsidRPr="00A23B71">
              <w:rPr>
                <w:rFonts w:ascii="Arial" w:hAnsi="Arial" w:cs="Arial"/>
                <w:b/>
                <w:bCs/>
              </w:rPr>
              <w:t>Pés</w:t>
            </w:r>
            <w:r w:rsidRPr="00A23B71">
              <w:rPr>
                <w:rFonts w:ascii="Arial" w:hAnsi="Arial" w:cs="Arial"/>
              </w:rPr>
              <w:t xml:space="preserve"> Laterais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tampo recebe fita de 2mm em todo contorno, acabamento nas cores semelhantes ao revestimento do tampo, </w:t>
            </w:r>
            <w:r w:rsidR="00AC2770" w:rsidRPr="00A23B71">
              <w:rPr>
                <w:rFonts w:ascii="Arial" w:hAnsi="Arial" w:cs="Arial"/>
              </w:rPr>
              <w:t>c</w:t>
            </w:r>
            <w:r w:rsidRPr="00A23B71">
              <w:rPr>
                <w:rFonts w:ascii="Arial" w:hAnsi="Arial" w:cs="Arial"/>
              </w:rPr>
              <w:t>or Itapuã</w:t>
            </w:r>
            <w:r w:rsidR="00AC2770" w:rsidRPr="00A23B71">
              <w:rPr>
                <w:rFonts w:ascii="Arial" w:hAnsi="Arial" w:cs="Arial"/>
              </w:rPr>
              <w:t>.</w:t>
            </w:r>
          </w:p>
          <w:p w14:paraId="2F96A053" w14:textId="77777777" w:rsidR="005F102A" w:rsidRPr="00A23B71" w:rsidRDefault="005F102A" w:rsidP="005F102A">
            <w:pPr>
              <w:rPr>
                <w:rFonts w:ascii="Arial" w:hAnsi="Arial" w:cs="Arial"/>
                <w:b/>
              </w:rPr>
            </w:pPr>
          </w:p>
          <w:p w14:paraId="363770A0" w14:textId="4C067A82" w:rsidR="00AC2770" w:rsidRPr="00A23B71" w:rsidRDefault="00AC2770" w:rsidP="005F102A">
            <w:pPr>
              <w:jc w:val="both"/>
              <w:rPr>
                <w:rFonts w:ascii="Arial" w:hAnsi="Arial" w:cs="Arial"/>
                <w:b/>
              </w:rPr>
            </w:pPr>
            <w:r w:rsidRPr="00A23B71">
              <w:rPr>
                <w:rFonts w:ascii="Arial" w:hAnsi="Arial" w:cs="Arial"/>
                <w:b/>
              </w:rPr>
              <w:t>Gaveteiro fixo 02 gavetas paralelas - dimensões: 2150x375x100</w:t>
            </w:r>
          </w:p>
          <w:p w14:paraId="3EB80F80" w14:textId="2900B85B" w:rsidR="00AC2770" w:rsidRPr="00A23B71" w:rsidRDefault="00AC2770" w:rsidP="00B02CB2">
            <w:pPr>
              <w:jc w:val="both"/>
              <w:rPr>
                <w:rFonts w:ascii="Arial" w:hAnsi="Arial" w:cs="Arial"/>
              </w:rPr>
            </w:pPr>
            <w:r w:rsidRPr="00A23B71">
              <w:rPr>
                <w:rFonts w:ascii="Arial" w:hAnsi="Arial" w:cs="Arial"/>
              </w:rPr>
              <w:t xml:space="preserve">Dimensões do gaveteiro: 2150 (largura) x 375 (profundidade) x 100 (Altura) constituído por Frente de gaveta confeccionada em chapa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acabamento em cores sólidas e madeiradas, com resistência a impactos e termicamente estável. Fechadura com acabamento cromado, com aplicação na primeira gaveta, possibilitando o travamento lateral das </w:t>
            </w:r>
            <w:r w:rsidRPr="00A23B71">
              <w:rPr>
                <w:rFonts w:ascii="Arial" w:hAnsi="Arial" w:cs="Arial"/>
              </w:rPr>
              <w:lastRenderedPageBreak/>
              <w:t xml:space="preserve">gavetas simultaneamente. Contém 02 peças de chaves com capa plástica “escamoteável” com acabamento preto, dupla face e extração, rotação de 180°, cilindro com corpo de 20 mm de comprimento e diâmetro de 19mm com 2(duas) abas para fixação, que é feito na frente do gaveteiro. Deslizamento através de trilhos telescópicos microesferas em aço que permitem a abertura total das gavetas, com travamento automático evitando o desprendimento, tamponamento lateral no mesmo material da frente das gavetas para melhor acabamento - </w:t>
            </w:r>
            <w:r w:rsidR="00613134" w:rsidRPr="00A23B71">
              <w:rPr>
                <w:rFonts w:ascii="Arial" w:hAnsi="Arial" w:cs="Arial"/>
              </w:rPr>
              <w:t>c</w:t>
            </w:r>
            <w:r w:rsidRPr="00A23B71">
              <w:rPr>
                <w:rFonts w:ascii="Arial" w:hAnsi="Arial" w:cs="Arial"/>
              </w:rPr>
              <w:t>or Itapuã.</w:t>
            </w:r>
          </w:p>
          <w:p w14:paraId="26B0EE39" w14:textId="0F2DED0D" w:rsidR="0095412B" w:rsidRPr="00A23B71" w:rsidRDefault="0095412B" w:rsidP="00B02CB2">
            <w:pPr>
              <w:spacing w:line="276" w:lineRule="auto"/>
              <w:jc w:val="both"/>
              <w:rPr>
                <w:rFonts w:ascii="Arial" w:hAnsi="Arial" w:cs="Arial"/>
                <w:b/>
                <w:bCs/>
              </w:rPr>
            </w:pPr>
          </w:p>
        </w:tc>
        <w:tc>
          <w:tcPr>
            <w:tcW w:w="1276" w:type="dxa"/>
            <w:vAlign w:val="center"/>
          </w:tcPr>
          <w:p w14:paraId="1B307913" w14:textId="77777777" w:rsidR="00B33622" w:rsidRPr="00A23B71" w:rsidRDefault="005E5662" w:rsidP="00760694">
            <w:pPr>
              <w:spacing w:line="276" w:lineRule="auto"/>
              <w:jc w:val="both"/>
              <w:rPr>
                <w:rFonts w:ascii="Arial" w:hAnsi="Arial" w:cs="Arial"/>
                <w:b/>
                <w:bCs/>
              </w:rPr>
            </w:pPr>
            <w:r w:rsidRPr="00A23B71">
              <w:rPr>
                <w:rFonts w:ascii="Arial" w:hAnsi="Arial" w:cs="Arial"/>
                <w:b/>
                <w:bCs/>
              </w:rPr>
              <w:lastRenderedPageBreak/>
              <w:t>06</w:t>
            </w:r>
          </w:p>
          <w:p w14:paraId="6CAFBD79" w14:textId="1EF23CE5" w:rsidR="005E5662" w:rsidRPr="00A23B71" w:rsidRDefault="005E5662" w:rsidP="00760694">
            <w:pPr>
              <w:spacing w:line="276" w:lineRule="auto"/>
              <w:jc w:val="both"/>
              <w:rPr>
                <w:rFonts w:ascii="Arial" w:hAnsi="Arial" w:cs="Arial"/>
                <w:b/>
                <w:bCs/>
              </w:rPr>
            </w:pPr>
            <w:r w:rsidRPr="00A23B71">
              <w:rPr>
                <w:rFonts w:ascii="Arial" w:hAnsi="Arial" w:cs="Arial"/>
                <w:b/>
                <w:bCs/>
              </w:rPr>
              <w:t>(seis)</w:t>
            </w:r>
          </w:p>
        </w:tc>
        <w:tc>
          <w:tcPr>
            <w:tcW w:w="1418" w:type="dxa"/>
          </w:tcPr>
          <w:p w14:paraId="2D04B0B6" w14:textId="761503DE" w:rsidR="00B33622" w:rsidRPr="00A23B71" w:rsidRDefault="001C1600" w:rsidP="00760694">
            <w:pPr>
              <w:spacing w:line="276" w:lineRule="auto"/>
              <w:jc w:val="both"/>
              <w:rPr>
                <w:rFonts w:ascii="Arial" w:hAnsi="Arial" w:cs="Arial"/>
                <w:b/>
                <w:bCs/>
              </w:rPr>
            </w:pPr>
            <w:r w:rsidRPr="00A23B71">
              <w:rPr>
                <w:rFonts w:ascii="Arial" w:hAnsi="Arial" w:cs="Arial"/>
                <w:b/>
                <w:bCs/>
              </w:rPr>
              <w:t>R$</w:t>
            </w:r>
            <w:r w:rsidR="00064733" w:rsidRPr="00A23B71">
              <w:rPr>
                <w:rFonts w:ascii="Arial" w:hAnsi="Arial" w:cs="Arial"/>
                <w:b/>
                <w:bCs/>
              </w:rPr>
              <w:t xml:space="preserve"> 6.128</w:t>
            </w:r>
            <w:r w:rsidR="00A6683A" w:rsidRPr="00A23B71">
              <w:rPr>
                <w:rFonts w:ascii="Arial" w:hAnsi="Arial" w:cs="Arial"/>
                <w:b/>
                <w:bCs/>
              </w:rPr>
              <w:t>,</w:t>
            </w:r>
            <w:r w:rsidR="00A86E7E" w:rsidRPr="00A23B71">
              <w:rPr>
                <w:rFonts w:ascii="Arial" w:hAnsi="Arial" w:cs="Arial"/>
                <w:b/>
                <w:bCs/>
              </w:rPr>
              <w:t xml:space="preserve">67 </w:t>
            </w:r>
          </w:p>
        </w:tc>
        <w:tc>
          <w:tcPr>
            <w:tcW w:w="1559" w:type="dxa"/>
          </w:tcPr>
          <w:p w14:paraId="27FC035F" w14:textId="0D7F9875" w:rsidR="00B33622" w:rsidRPr="00A23B71" w:rsidRDefault="00A86E7E" w:rsidP="00760694">
            <w:pPr>
              <w:spacing w:line="276" w:lineRule="auto"/>
              <w:jc w:val="both"/>
              <w:rPr>
                <w:rFonts w:ascii="Arial" w:hAnsi="Arial" w:cs="Arial"/>
                <w:b/>
                <w:bCs/>
              </w:rPr>
            </w:pPr>
            <w:r w:rsidRPr="00A23B71">
              <w:rPr>
                <w:rFonts w:ascii="Arial" w:hAnsi="Arial" w:cs="Arial"/>
                <w:b/>
                <w:bCs/>
              </w:rPr>
              <w:t>R$ 36.772.02</w:t>
            </w:r>
          </w:p>
        </w:tc>
      </w:tr>
      <w:tr w:rsidR="00725615" w:rsidRPr="00A23B71" w14:paraId="5FC09C6C" w14:textId="77777777" w:rsidTr="00590EED">
        <w:trPr>
          <w:trHeight w:val="555"/>
        </w:trPr>
        <w:tc>
          <w:tcPr>
            <w:tcW w:w="846" w:type="dxa"/>
            <w:vAlign w:val="center"/>
          </w:tcPr>
          <w:p w14:paraId="251A779C" w14:textId="77777777" w:rsidR="00725615" w:rsidRPr="00A6683A" w:rsidRDefault="00725615" w:rsidP="00725615">
            <w:pPr>
              <w:spacing w:line="276" w:lineRule="auto"/>
              <w:jc w:val="center"/>
              <w:rPr>
                <w:rFonts w:ascii="Arial" w:hAnsi="Arial" w:cs="Arial"/>
                <w:b/>
                <w:bCs/>
              </w:rPr>
            </w:pPr>
            <w:r w:rsidRPr="00A6683A">
              <w:rPr>
                <w:rFonts w:ascii="Arial" w:hAnsi="Arial" w:cs="Arial"/>
                <w:b/>
                <w:bCs/>
              </w:rPr>
              <w:lastRenderedPageBreak/>
              <w:t>2</w:t>
            </w:r>
          </w:p>
        </w:tc>
        <w:tc>
          <w:tcPr>
            <w:tcW w:w="3685" w:type="dxa"/>
          </w:tcPr>
          <w:p w14:paraId="1949C054" w14:textId="3935280A" w:rsidR="00C16C08" w:rsidRPr="00A23B71" w:rsidRDefault="00C16C08" w:rsidP="00C16C08">
            <w:pPr>
              <w:rPr>
                <w:rFonts w:ascii="Arial" w:hAnsi="Arial" w:cs="Arial"/>
                <w:b/>
                <w:bCs/>
              </w:rPr>
            </w:pPr>
            <w:r w:rsidRPr="00A23B71">
              <w:rPr>
                <w:rFonts w:ascii="Arial" w:hAnsi="Arial" w:cs="Arial"/>
                <w:b/>
                <w:bCs/>
              </w:rPr>
              <w:t>MESAS RETANGULARES COM GAVETAS:</w:t>
            </w:r>
          </w:p>
          <w:p w14:paraId="3D6420FF" w14:textId="77777777" w:rsidR="00C16C08" w:rsidRPr="00A23B71" w:rsidRDefault="00C16C08" w:rsidP="00C16C08">
            <w:pPr>
              <w:jc w:val="both"/>
              <w:rPr>
                <w:rFonts w:ascii="Arial" w:hAnsi="Arial" w:cs="Arial"/>
              </w:rPr>
            </w:pPr>
            <w:r w:rsidRPr="00A23B71">
              <w:rPr>
                <w:rFonts w:ascii="Arial" w:hAnsi="Arial" w:cs="Arial"/>
              </w:rPr>
              <w:t xml:space="preserve">Mesa Retangular. Dimensões: 800mm(A) x 1400mm(L) x 600mm(P).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Fixação à estrutura por meio de buchas metálicas (M6) rosqueadas ao tampo e parafusos M6x12.  Painel frontal com 350mm de altura, confeccionado com chapas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w:t>
            </w:r>
            <w:r w:rsidRPr="00A23B71">
              <w:rPr>
                <w:rFonts w:ascii="Arial" w:hAnsi="Arial" w:cs="Arial"/>
              </w:rPr>
              <w:lastRenderedPageBreak/>
              <w:t xml:space="preserve">PS de 1mm em todo contorno, colados ao tampo através de processo “hot melt”, com resistência a impactos e termicamente estável. </w:t>
            </w:r>
            <w:r w:rsidRPr="00A23B71">
              <w:rPr>
                <w:rFonts w:ascii="Arial" w:hAnsi="Arial" w:cs="Arial"/>
                <w:b/>
                <w:bCs/>
              </w:rPr>
              <w:t>Pés</w:t>
            </w:r>
            <w:r w:rsidRPr="00A23B71">
              <w:rPr>
                <w:rFonts w:ascii="Arial" w:hAnsi="Arial" w:cs="Arial"/>
              </w:rPr>
              <w:t xml:space="preserve"> Laterais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tampo recebe fita de 2mm em todo contorno, acabamento nas cores semelhantes ao revestimento do tampo, com calha de subida para passagem de fiação, confeccionado em aço chapa 24 (0,60mm) fixada entre os painéis dos pés por meio de parafusos com rosca soberba fixados ao tampo utiliza-se parafusos M6x12 e parafusos minifix com tambor de giro de 15mm com parafuso de montagem rápida M6x20 para união das estruturas ao painel frontal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 de espessura, atendendo-se os critérios de preparação, tratamento e tempo de cura recomendados pelo fabricante da tinta empregada, de forma que o resultado atenda as exigências previstas nas normas da ABNT.</w:t>
            </w:r>
          </w:p>
          <w:p w14:paraId="45529F3E" w14:textId="77777777" w:rsidR="00C16C08" w:rsidRPr="00A23B71" w:rsidRDefault="00C16C08" w:rsidP="00C16C08">
            <w:pPr>
              <w:jc w:val="both"/>
              <w:rPr>
                <w:rFonts w:ascii="Arial" w:hAnsi="Arial" w:cs="Arial"/>
              </w:rPr>
            </w:pPr>
          </w:p>
          <w:p w14:paraId="4E552A50" w14:textId="77777777" w:rsidR="008D375A" w:rsidRPr="00A23B71" w:rsidRDefault="00C16C08" w:rsidP="008D375A">
            <w:pPr>
              <w:jc w:val="both"/>
              <w:rPr>
                <w:rFonts w:ascii="Arial" w:hAnsi="Arial" w:cs="Arial"/>
                <w:b/>
              </w:rPr>
            </w:pPr>
            <w:r w:rsidRPr="00A23B71">
              <w:rPr>
                <w:rFonts w:ascii="Arial" w:hAnsi="Arial" w:cs="Arial"/>
                <w:b/>
              </w:rPr>
              <w:t xml:space="preserve">Gaveteiro fixo 02 gavetas paralelas. </w:t>
            </w:r>
          </w:p>
          <w:p w14:paraId="0DB3E7BE" w14:textId="520CC101" w:rsidR="00C16C08" w:rsidRPr="00A23B71" w:rsidRDefault="00C16C08" w:rsidP="008D375A">
            <w:pPr>
              <w:jc w:val="both"/>
              <w:rPr>
                <w:rFonts w:ascii="Arial" w:hAnsi="Arial" w:cs="Arial"/>
                <w:b/>
              </w:rPr>
            </w:pPr>
            <w:r w:rsidRPr="00A23B71">
              <w:rPr>
                <w:rFonts w:ascii="Arial" w:hAnsi="Arial" w:cs="Arial"/>
                <w:b/>
              </w:rPr>
              <w:t>Dimensões: 1350x423x100</w:t>
            </w:r>
          </w:p>
          <w:p w14:paraId="00A7EF5A" w14:textId="4D07F52A" w:rsidR="00C16C08" w:rsidRPr="00A23B71" w:rsidRDefault="00C16C08" w:rsidP="00C16C08">
            <w:pPr>
              <w:jc w:val="both"/>
              <w:rPr>
                <w:rFonts w:ascii="Arial" w:hAnsi="Arial" w:cs="Arial"/>
              </w:rPr>
            </w:pPr>
            <w:r w:rsidRPr="00A23B71">
              <w:rPr>
                <w:rFonts w:ascii="Arial" w:hAnsi="Arial" w:cs="Arial"/>
              </w:rPr>
              <w:t xml:space="preserve">Dimensões do gaveteiro: 1350 (largura) x 423 (profundidade) x 100 (Altura) constituído por Frente de gaveta confeccionada em chapa de partículas de madeira de média densidade (MDP </w:t>
            </w:r>
            <w:r w:rsidRPr="00A23B71">
              <w:rPr>
                <w:rFonts w:ascii="Arial" w:hAnsi="Arial" w:cs="Arial"/>
              </w:rPr>
              <w:lastRenderedPageBreak/>
              <w:t xml:space="preserve">–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acabamento em cores sólidas e madeiradas, com resistência a impactos e termicamente estável. Fechadura com acabamento cromado, com aplicação na primeira gaveta, possibilitando o travamento lateral das gavetas simultaneamente. Contém 02 peças de chaves com capa plástica “escamoteável” com acabamento preto, dupla face e extração, rotação de 180°, cilindro com corpo de 20 mm de comprimento e diâmetro de 19mm com 2(duas) abas para fixação, que é feito na frente do gaveteiro. Deslizamento através de trilhos telescópicos microesferas em aço que permitem a abertura total das gavetas, com travamento automático evitando o desprendimento, tamponamento lateral no mesmo material da frente das gavetas para melhor acabamento, cor </w:t>
            </w:r>
            <w:r w:rsidR="008D375A" w:rsidRPr="00A23B71">
              <w:rPr>
                <w:rFonts w:ascii="Arial" w:hAnsi="Arial" w:cs="Arial"/>
              </w:rPr>
              <w:t>i</w:t>
            </w:r>
            <w:r w:rsidRPr="00A23B71">
              <w:rPr>
                <w:rFonts w:ascii="Arial" w:hAnsi="Arial" w:cs="Arial"/>
              </w:rPr>
              <w:t>tapuã.</w:t>
            </w:r>
          </w:p>
          <w:p w14:paraId="036B5153" w14:textId="77777777" w:rsidR="00725615" w:rsidRPr="00A23B71" w:rsidRDefault="00725615" w:rsidP="00B02CB2">
            <w:pPr>
              <w:pStyle w:val="SemEspaamento"/>
              <w:jc w:val="both"/>
              <w:rPr>
                <w:rFonts w:ascii="Arial" w:hAnsi="Arial" w:cs="Arial"/>
                <w:b/>
                <w:bCs/>
                <w:sz w:val="20"/>
                <w:szCs w:val="20"/>
              </w:rPr>
            </w:pPr>
          </w:p>
        </w:tc>
        <w:tc>
          <w:tcPr>
            <w:tcW w:w="1276" w:type="dxa"/>
            <w:vAlign w:val="center"/>
          </w:tcPr>
          <w:p w14:paraId="2B3EB3E8" w14:textId="77777777" w:rsidR="00725615" w:rsidRPr="00A23B71" w:rsidRDefault="00255359" w:rsidP="00725615">
            <w:pPr>
              <w:spacing w:line="276" w:lineRule="auto"/>
              <w:jc w:val="both"/>
              <w:rPr>
                <w:rFonts w:ascii="Arial" w:hAnsi="Arial" w:cs="Arial"/>
                <w:b/>
                <w:bCs/>
              </w:rPr>
            </w:pPr>
            <w:r w:rsidRPr="00A23B71">
              <w:rPr>
                <w:rFonts w:ascii="Arial" w:hAnsi="Arial" w:cs="Arial"/>
                <w:b/>
                <w:bCs/>
              </w:rPr>
              <w:lastRenderedPageBreak/>
              <w:t>02</w:t>
            </w:r>
          </w:p>
          <w:p w14:paraId="471B92BA" w14:textId="6C90A977" w:rsidR="00255359" w:rsidRPr="00A23B71" w:rsidRDefault="00255359" w:rsidP="00725615">
            <w:pPr>
              <w:spacing w:line="276" w:lineRule="auto"/>
              <w:jc w:val="both"/>
              <w:rPr>
                <w:rFonts w:ascii="Arial" w:hAnsi="Arial" w:cs="Arial"/>
                <w:b/>
                <w:bCs/>
              </w:rPr>
            </w:pPr>
            <w:r w:rsidRPr="00A23B71">
              <w:rPr>
                <w:rFonts w:ascii="Arial" w:hAnsi="Arial" w:cs="Arial"/>
                <w:b/>
                <w:bCs/>
              </w:rPr>
              <w:t>(duas)</w:t>
            </w:r>
          </w:p>
        </w:tc>
        <w:tc>
          <w:tcPr>
            <w:tcW w:w="1418" w:type="dxa"/>
          </w:tcPr>
          <w:p w14:paraId="07D8BE8B" w14:textId="08762F54" w:rsidR="00725615" w:rsidRPr="00A23B71" w:rsidRDefault="00EE62A0" w:rsidP="00725615">
            <w:pPr>
              <w:spacing w:line="276" w:lineRule="auto"/>
              <w:jc w:val="both"/>
              <w:rPr>
                <w:rFonts w:ascii="Arial" w:hAnsi="Arial" w:cs="Arial"/>
                <w:b/>
                <w:bCs/>
              </w:rPr>
            </w:pPr>
            <w:r w:rsidRPr="00A23B71">
              <w:rPr>
                <w:rFonts w:ascii="Arial" w:hAnsi="Arial" w:cs="Arial"/>
                <w:b/>
                <w:bCs/>
              </w:rPr>
              <w:t xml:space="preserve">R$ </w:t>
            </w:r>
            <w:r w:rsidR="009D2AA9" w:rsidRPr="00A23B71">
              <w:rPr>
                <w:rFonts w:ascii="Arial" w:hAnsi="Arial" w:cs="Arial"/>
                <w:b/>
                <w:bCs/>
              </w:rPr>
              <w:t>3.055,33</w:t>
            </w:r>
          </w:p>
        </w:tc>
        <w:tc>
          <w:tcPr>
            <w:tcW w:w="1559" w:type="dxa"/>
          </w:tcPr>
          <w:p w14:paraId="21128D3A" w14:textId="7F037BB0" w:rsidR="00725615" w:rsidRPr="00A23B71" w:rsidRDefault="009D2AA9" w:rsidP="00725615">
            <w:pPr>
              <w:spacing w:line="276" w:lineRule="auto"/>
              <w:jc w:val="both"/>
              <w:rPr>
                <w:rFonts w:ascii="Arial" w:hAnsi="Arial" w:cs="Arial"/>
                <w:b/>
                <w:bCs/>
              </w:rPr>
            </w:pPr>
            <w:r w:rsidRPr="00A23B71">
              <w:rPr>
                <w:rFonts w:ascii="Arial" w:hAnsi="Arial" w:cs="Arial"/>
                <w:b/>
                <w:bCs/>
              </w:rPr>
              <w:t xml:space="preserve">R$ </w:t>
            </w:r>
            <w:r w:rsidR="002C336E" w:rsidRPr="00A23B71">
              <w:rPr>
                <w:rFonts w:ascii="Arial" w:hAnsi="Arial" w:cs="Arial"/>
                <w:b/>
                <w:bCs/>
              </w:rPr>
              <w:t>6.110,66</w:t>
            </w:r>
          </w:p>
        </w:tc>
      </w:tr>
      <w:tr w:rsidR="00725615" w:rsidRPr="00A23B71" w14:paraId="3FC18902" w14:textId="77777777" w:rsidTr="00590EED">
        <w:trPr>
          <w:trHeight w:val="549"/>
        </w:trPr>
        <w:tc>
          <w:tcPr>
            <w:tcW w:w="846" w:type="dxa"/>
            <w:vAlign w:val="center"/>
          </w:tcPr>
          <w:p w14:paraId="7B3DB778" w14:textId="77777777" w:rsidR="00725615" w:rsidRPr="00976F92" w:rsidRDefault="00725615" w:rsidP="00725615">
            <w:pPr>
              <w:spacing w:line="276" w:lineRule="auto"/>
              <w:jc w:val="center"/>
              <w:rPr>
                <w:rFonts w:ascii="Arial" w:hAnsi="Arial" w:cs="Arial"/>
                <w:b/>
                <w:bCs/>
              </w:rPr>
            </w:pPr>
            <w:r w:rsidRPr="00976F92">
              <w:rPr>
                <w:rFonts w:ascii="Arial" w:hAnsi="Arial" w:cs="Arial"/>
                <w:b/>
                <w:bCs/>
              </w:rPr>
              <w:lastRenderedPageBreak/>
              <w:t>3</w:t>
            </w:r>
          </w:p>
        </w:tc>
        <w:tc>
          <w:tcPr>
            <w:tcW w:w="3685" w:type="dxa"/>
            <w:vAlign w:val="center"/>
          </w:tcPr>
          <w:p w14:paraId="110ECDD7" w14:textId="5166CD59" w:rsidR="005306B8" w:rsidRPr="00A23B71" w:rsidRDefault="005306B8" w:rsidP="00E34827">
            <w:pPr>
              <w:jc w:val="both"/>
              <w:rPr>
                <w:rFonts w:ascii="Arial" w:hAnsi="Arial" w:cs="Arial"/>
                <w:b/>
              </w:rPr>
            </w:pPr>
            <w:r w:rsidRPr="00A23B71">
              <w:rPr>
                <w:rFonts w:ascii="Arial" w:hAnsi="Arial" w:cs="Arial"/>
                <w:b/>
              </w:rPr>
              <w:t>MESA RETANGULAR COM GAVETAS:</w:t>
            </w:r>
          </w:p>
          <w:p w14:paraId="7FFB724A" w14:textId="77777777" w:rsidR="005306B8" w:rsidRPr="00A23B71" w:rsidRDefault="005306B8" w:rsidP="005306B8">
            <w:pPr>
              <w:jc w:val="both"/>
              <w:rPr>
                <w:rFonts w:ascii="Arial" w:hAnsi="Arial" w:cs="Arial"/>
              </w:rPr>
            </w:pPr>
            <w:r w:rsidRPr="00A23B71">
              <w:rPr>
                <w:rFonts w:ascii="Arial" w:hAnsi="Arial" w:cs="Arial"/>
              </w:rPr>
              <w:t xml:space="preserve">Mesa Retangular. Dimensões: 800mm(A) x 1600mm(L) x 700mm(P).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w:t>
            </w:r>
            <w:r w:rsidRPr="00A23B71">
              <w:rPr>
                <w:rFonts w:ascii="Arial" w:hAnsi="Arial" w:cs="Arial"/>
              </w:rPr>
              <w:lastRenderedPageBreak/>
              <w:t xml:space="preserve">ao tampo através de processo “hot melt”, com resistência a impactos e termicamente estável. Fixação à estrutura por meio de buchas metálicas (M6) rosqueadas ao tampo e parafusos M6x12.  Painel frontal com 350mm de altura, confeccionado com chapas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com resistência a impactos e termicamente estável. </w:t>
            </w:r>
            <w:r w:rsidRPr="00A23B71">
              <w:rPr>
                <w:rFonts w:ascii="Arial" w:hAnsi="Arial" w:cs="Arial"/>
                <w:b/>
                <w:bCs/>
              </w:rPr>
              <w:t>Pés</w:t>
            </w:r>
            <w:r w:rsidRPr="00A23B71">
              <w:rPr>
                <w:rFonts w:ascii="Arial" w:hAnsi="Arial" w:cs="Arial"/>
              </w:rPr>
              <w:t xml:space="preserve"> Laterais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tampo recebe fita de 2mm em todo contorno, acabamento nas cores semelhantes ao revestimento do tampo, com calha de subida para passagem de fiação, confeccionado em aço chapa 24 (0,60mm) fixada entre os painéis dos pés por meio de parafusos com rosca soberba fixados ao tampo utiliza-se parafusos M6x12 e parafusos minifix com tambor de giro de 15mm com parafuso de montagem rápida M6x20 para união das estruturas ao painel frontal  Todas as estruturas em aço recebem tratamento anti-ferruginoso a base de fosfato de zinco com 04 banhos químicos e que a própria indústria possua o equipamento para tal processo e recebem pintura </w:t>
            </w:r>
            <w:r w:rsidRPr="00A23B71">
              <w:rPr>
                <w:rFonts w:ascii="Arial" w:hAnsi="Arial" w:cs="Arial"/>
              </w:rPr>
              <w:lastRenderedPageBreak/>
              <w:t>eletrostática a pó com resina a base de epóxi e poliéster formando uma camada mínima 30/40 micra de espessura, atendendo-se os critérios de preparação, tratamento e tempo de cura recomendados pelo fabricante da tinta empregada, de forma que o resultado atenda as exigências previstas nas normas da ABNT.</w:t>
            </w:r>
          </w:p>
          <w:p w14:paraId="6C5C8222" w14:textId="77777777" w:rsidR="005306B8" w:rsidRPr="00A23B71" w:rsidRDefault="005306B8" w:rsidP="005306B8">
            <w:pPr>
              <w:jc w:val="both"/>
              <w:rPr>
                <w:rFonts w:ascii="Arial" w:hAnsi="Arial" w:cs="Arial"/>
              </w:rPr>
            </w:pPr>
          </w:p>
          <w:p w14:paraId="62DD2C6E" w14:textId="77777777" w:rsidR="005F102A" w:rsidRPr="00A23B71" w:rsidRDefault="005306B8" w:rsidP="005F102A">
            <w:pPr>
              <w:jc w:val="both"/>
              <w:rPr>
                <w:rFonts w:ascii="Arial" w:hAnsi="Arial" w:cs="Arial"/>
                <w:b/>
              </w:rPr>
            </w:pPr>
            <w:r w:rsidRPr="00A23B71">
              <w:rPr>
                <w:rFonts w:ascii="Arial" w:hAnsi="Arial" w:cs="Arial"/>
                <w:b/>
              </w:rPr>
              <w:t xml:space="preserve">Gaveteiro fixo 02 gavetas paralelas. </w:t>
            </w:r>
          </w:p>
          <w:p w14:paraId="33F938EE" w14:textId="52B773AA" w:rsidR="005306B8" w:rsidRPr="00A23B71" w:rsidRDefault="005306B8" w:rsidP="005F102A">
            <w:pPr>
              <w:jc w:val="both"/>
              <w:rPr>
                <w:rFonts w:ascii="Arial" w:hAnsi="Arial" w:cs="Arial"/>
                <w:b/>
              </w:rPr>
            </w:pPr>
            <w:r w:rsidRPr="00A23B71">
              <w:rPr>
                <w:rFonts w:ascii="Arial" w:hAnsi="Arial" w:cs="Arial"/>
                <w:b/>
              </w:rPr>
              <w:t>Dimensões: 1350x423x100</w:t>
            </w:r>
          </w:p>
          <w:p w14:paraId="426C9DA1" w14:textId="405AFCC5" w:rsidR="005306B8" w:rsidRPr="00A23B71" w:rsidRDefault="005306B8" w:rsidP="005306B8">
            <w:pPr>
              <w:jc w:val="both"/>
              <w:rPr>
                <w:rFonts w:ascii="Arial" w:hAnsi="Arial" w:cs="Arial"/>
              </w:rPr>
            </w:pPr>
            <w:r w:rsidRPr="00A23B71">
              <w:rPr>
                <w:rFonts w:ascii="Arial" w:hAnsi="Arial" w:cs="Arial"/>
              </w:rPr>
              <w:t>Dimensões do gaveteiro: 1550 (largura) x 423 (profundidade) x 100 (Altura) constituído por Frente de gaveta confeccionada em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acabamento em cores sólidas e madeiradas, com resistência a impactos e termicamente estável. Fechadura com acabamento cromado, com aplicação na primeira gaveta, possibilitando o travamento lateral das gavetas simultaneamente. Contém 02 peças de chaves com capa plástica “escamoteável” com acabamento preto, dupla face e extração, rotação de 180°, cilindro com corpo de 20 mm de comprimento e diâmetro de 19mm com 2(duas) abas para fixação, que é feito na frente do gaveteiro. Deslizamento através de trilhos telescópicos microesferas em aço que permitem a abertura total das gavetas, com travamento automático evitando o desprendimento, tamponamento lateral no mesmo material da frente das gavetas para melhor acabamento, cor Itapuã.</w:t>
            </w:r>
          </w:p>
          <w:p w14:paraId="33CAB364" w14:textId="77777777" w:rsidR="007043B2" w:rsidRPr="00A23B71" w:rsidRDefault="007043B2" w:rsidP="00725615">
            <w:pPr>
              <w:spacing w:line="276" w:lineRule="auto"/>
              <w:jc w:val="both"/>
              <w:rPr>
                <w:rFonts w:ascii="Arial" w:hAnsi="Arial" w:cs="Arial"/>
                <w:b/>
                <w:bCs/>
              </w:rPr>
            </w:pPr>
          </w:p>
          <w:p w14:paraId="43CF0CD8" w14:textId="77777777" w:rsidR="00725615" w:rsidRPr="00A23B71" w:rsidRDefault="00725615" w:rsidP="00725615">
            <w:pPr>
              <w:spacing w:line="276" w:lineRule="auto"/>
              <w:jc w:val="both"/>
              <w:rPr>
                <w:rFonts w:ascii="Arial" w:hAnsi="Arial" w:cs="Arial"/>
                <w:b/>
                <w:bCs/>
              </w:rPr>
            </w:pPr>
          </w:p>
          <w:p w14:paraId="09B46770" w14:textId="77777777" w:rsidR="00725615" w:rsidRPr="00A23B71" w:rsidRDefault="00725615" w:rsidP="005F0041">
            <w:pPr>
              <w:jc w:val="both"/>
              <w:rPr>
                <w:rFonts w:ascii="Arial" w:hAnsi="Arial" w:cs="Arial"/>
                <w:b/>
                <w:bCs/>
              </w:rPr>
            </w:pPr>
          </w:p>
        </w:tc>
        <w:tc>
          <w:tcPr>
            <w:tcW w:w="1276" w:type="dxa"/>
            <w:vAlign w:val="center"/>
          </w:tcPr>
          <w:p w14:paraId="531598EC" w14:textId="77777777" w:rsidR="00725615" w:rsidRPr="00A23B71" w:rsidRDefault="00B34914" w:rsidP="00725615">
            <w:pPr>
              <w:spacing w:line="276" w:lineRule="auto"/>
              <w:jc w:val="both"/>
              <w:rPr>
                <w:rFonts w:ascii="Arial" w:hAnsi="Arial" w:cs="Arial"/>
                <w:b/>
                <w:bCs/>
              </w:rPr>
            </w:pPr>
            <w:r w:rsidRPr="00A23B71">
              <w:rPr>
                <w:rFonts w:ascii="Arial" w:hAnsi="Arial" w:cs="Arial"/>
                <w:b/>
                <w:bCs/>
              </w:rPr>
              <w:lastRenderedPageBreak/>
              <w:t>01</w:t>
            </w:r>
          </w:p>
          <w:p w14:paraId="68F0FC71" w14:textId="34E82542" w:rsidR="00B34914" w:rsidRPr="00A23B71" w:rsidRDefault="00B34914" w:rsidP="00725615">
            <w:pPr>
              <w:spacing w:line="276" w:lineRule="auto"/>
              <w:jc w:val="both"/>
              <w:rPr>
                <w:rFonts w:ascii="Arial" w:hAnsi="Arial" w:cs="Arial"/>
                <w:b/>
                <w:bCs/>
              </w:rPr>
            </w:pPr>
            <w:r w:rsidRPr="00A23B71">
              <w:rPr>
                <w:rFonts w:ascii="Arial" w:hAnsi="Arial" w:cs="Arial"/>
                <w:b/>
                <w:bCs/>
              </w:rPr>
              <w:t>(uma)</w:t>
            </w:r>
          </w:p>
        </w:tc>
        <w:tc>
          <w:tcPr>
            <w:tcW w:w="1418" w:type="dxa"/>
          </w:tcPr>
          <w:p w14:paraId="00116335" w14:textId="15D7488C" w:rsidR="00725615" w:rsidRPr="00A23B71" w:rsidRDefault="002C336E" w:rsidP="00725615">
            <w:pPr>
              <w:spacing w:line="276" w:lineRule="auto"/>
              <w:jc w:val="both"/>
              <w:rPr>
                <w:rFonts w:ascii="Arial" w:hAnsi="Arial" w:cs="Arial"/>
                <w:b/>
                <w:bCs/>
              </w:rPr>
            </w:pPr>
            <w:r w:rsidRPr="00A23B71">
              <w:rPr>
                <w:rFonts w:ascii="Arial" w:hAnsi="Arial" w:cs="Arial"/>
                <w:b/>
                <w:bCs/>
              </w:rPr>
              <w:t>R$ 3.288,00</w:t>
            </w:r>
          </w:p>
        </w:tc>
        <w:tc>
          <w:tcPr>
            <w:tcW w:w="1559" w:type="dxa"/>
          </w:tcPr>
          <w:p w14:paraId="361787CD" w14:textId="7E89F9C8" w:rsidR="00725615" w:rsidRPr="00A23B71" w:rsidRDefault="002C336E" w:rsidP="00725615">
            <w:pPr>
              <w:spacing w:line="276" w:lineRule="auto"/>
              <w:jc w:val="both"/>
              <w:rPr>
                <w:rFonts w:ascii="Arial" w:hAnsi="Arial" w:cs="Arial"/>
                <w:b/>
                <w:bCs/>
              </w:rPr>
            </w:pPr>
            <w:r w:rsidRPr="00A23B71">
              <w:rPr>
                <w:rFonts w:ascii="Arial" w:hAnsi="Arial" w:cs="Arial"/>
                <w:b/>
                <w:bCs/>
              </w:rPr>
              <w:t xml:space="preserve">R$ </w:t>
            </w:r>
            <w:r w:rsidR="009C5E19" w:rsidRPr="00A23B71">
              <w:rPr>
                <w:rFonts w:ascii="Arial" w:hAnsi="Arial" w:cs="Arial"/>
                <w:b/>
                <w:bCs/>
              </w:rPr>
              <w:t>3.288,00</w:t>
            </w:r>
          </w:p>
        </w:tc>
      </w:tr>
      <w:tr w:rsidR="00725615" w:rsidRPr="00A23B71" w14:paraId="5DD88C2C" w14:textId="77777777" w:rsidTr="00590EED">
        <w:trPr>
          <w:trHeight w:val="571"/>
        </w:trPr>
        <w:tc>
          <w:tcPr>
            <w:tcW w:w="846" w:type="dxa"/>
            <w:vAlign w:val="center"/>
          </w:tcPr>
          <w:p w14:paraId="7EB1E86A" w14:textId="77777777" w:rsidR="00725615" w:rsidRPr="00976F92" w:rsidRDefault="00725615" w:rsidP="00725615">
            <w:pPr>
              <w:spacing w:line="276" w:lineRule="auto"/>
              <w:jc w:val="center"/>
              <w:rPr>
                <w:rFonts w:ascii="Arial" w:hAnsi="Arial" w:cs="Arial"/>
                <w:b/>
                <w:bCs/>
              </w:rPr>
            </w:pPr>
            <w:r w:rsidRPr="00976F92">
              <w:rPr>
                <w:rFonts w:ascii="Arial" w:hAnsi="Arial" w:cs="Arial"/>
                <w:b/>
                <w:bCs/>
              </w:rPr>
              <w:lastRenderedPageBreak/>
              <w:t>4</w:t>
            </w:r>
          </w:p>
        </w:tc>
        <w:tc>
          <w:tcPr>
            <w:tcW w:w="3685" w:type="dxa"/>
            <w:vAlign w:val="center"/>
          </w:tcPr>
          <w:p w14:paraId="58649FFA" w14:textId="6BB7E6D9" w:rsidR="00224CB2" w:rsidRPr="00A23B71" w:rsidRDefault="00224CB2" w:rsidP="005F102A">
            <w:pPr>
              <w:jc w:val="both"/>
              <w:rPr>
                <w:rFonts w:ascii="Arial" w:hAnsi="Arial" w:cs="Arial"/>
                <w:b/>
              </w:rPr>
            </w:pPr>
            <w:r w:rsidRPr="00A23B71">
              <w:rPr>
                <w:rFonts w:ascii="Arial" w:hAnsi="Arial" w:cs="Arial"/>
                <w:b/>
              </w:rPr>
              <w:t>MESAS RETANGULARES COM GAVETAS:</w:t>
            </w:r>
          </w:p>
          <w:p w14:paraId="275A1B74" w14:textId="77777777" w:rsidR="00224CB2" w:rsidRPr="00A23B71" w:rsidRDefault="00224CB2" w:rsidP="00224CB2">
            <w:pPr>
              <w:jc w:val="both"/>
              <w:rPr>
                <w:rFonts w:ascii="Arial" w:hAnsi="Arial" w:cs="Arial"/>
              </w:rPr>
            </w:pPr>
            <w:r w:rsidRPr="00A23B71">
              <w:rPr>
                <w:rFonts w:ascii="Arial" w:hAnsi="Arial" w:cs="Arial"/>
              </w:rPr>
              <w:t xml:space="preserve">Mesa Retangular. Dimensões: 750mm(A) x 700mm(L) x 520mm(P).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Fixação à estrutura por meio de buchas metálicas (M6) rosqueadas ao tampo e parafusos M6x12.  Painel frontal com 350mm de altura, confeccionado com chapas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com resistência a impactos e termicamente estável. </w:t>
            </w:r>
            <w:r w:rsidRPr="00A23B71">
              <w:rPr>
                <w:rFonts w:ascii="Arial" w:hAnsi="Arial" w:cs="Arial"/>
                <w:b/>
                <w:bCs/>
              </w:rPr>
              <w:t>Pés</w:t>
            </w:r>
            <w:r w:rsidRPr="00A23B71">
              <w:rPr>
                <w:rFonts w:ascii="Arial" w:hAnsi="Arial" w:cs="Arial"/>
              </w:rPr>
              <w:t xml:space="preserve"> Laterais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tampo recebe fita de 2mm em todo contorno, acabamento nas cores semelhantes ao revestimento do tampo, com calha de subida para passagem de fiação, confeccionado em aço chapa 24 (0,60mm) fixada entre os painéis dos pés por meio de parafusos com rosca soberba fixados ao tampo utiliza-se parafusos M6x12 e parafusos minifix com tambor de giro de 15mm com parafuso de montagem rápida M6x20 para união das estruturas ao painel frontal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 de espessura, atendendo-se os critérios de preparação, tratamento e tempo de cura recomendados pelo fabricante da tinta empregada, de forma que o resultado atenda as exigências previstas nas normas da ABNT.</w:t>
            </w:r>
          </w:p>
          <w:p w14:paraId="4EB05B8A" w14:textId="77777777" w:rsidR="00725615" w:rsidRPr="00A23B71" w:rsidRDefault="00725615" w:rsidP="00725615">
            <w:pPr>
              <w:spacing w:line="276" w:lineRule="auto"/>
              <w:jc w:val="both"/>
              <w:rPr>
                <w:rFonts w:ascii="Arial" w:hAnsi="Arial" w:cs="Arial"/>
                <w:b/>
                <w:bCs/>
              </w:rPr>
            </w:pPr>
          </w:p>
          <w:p w14:paraId="70F89959" w14:textId="77777777" w:rsidR="0075113D" w:rsidRPr="00A23B71" w:rsidRDefault="0075113D" w:rsidP="005F102A">
            <w:pPr>
              <w:jc w:val="both"/>
              <w:rPr>
                <w:rFonts w:ascii="Arial" w:hAnsi="Arial" w:cs="Arial"/>
                <w:b/>
              </w:rPr>
            </w:pPr>
            <w:r w:rsidRPr="00A23B71">
              <w:rPr>
                <w:rFonts w:ascii="Arial" w:hAnsi="Arial" w:cs="Arial"/>
                <w:b/>
              </w:rPr>
              <w:t>Gaveteiro fixo 02 gavetas paralelas. Dimensões: 650x423x100</w:t>
            </w:r>
          </w:p>
          <w:p w14:paraId="3EC42224" w14:textId="7F5841E5" w:rsidR="0075113D" w:rsidRPr="00A23B71" w:rsidRDefault="0075113D" w:rsidP="0075113D">
            <w:pPr>
              <w:jc w:val="both"/>
              <w:rPr>
                <w:rFonts w:ascii="Arial" w:hAnsi="Arial" w:cs="Arial"/>
              </w:rPr>
            </w:pPr>
            <w:r w:rsidRPr="00A23B71">
              <w:rPr>
                <w:rFonts w:ascii="Arial" w:hAnsi="Arial" w:cs="Arial"/>
              </w:rPr>
              <w:t>Dimensões do gaveteiro: 650 (largura) x 423 (profundidade) x 100 (Altura) constituído por Frente de gaveta confeccionada em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acabamento em cores sólidas e madeiradas, com resistência a impactos e termicamente estável. Fechadura com acabamento cromado, com aplicação na primeira gaveta, possibilitando o travamento lateral das gavetas simultaneamente. Contém 02 peças de chaves com capa plástica “escamoteável” com acabamento preto, dupla face e extração, rotação de 180°, cilindro com corpo de 20 mm de comprimento e diâmetro de 19mm com 2(duas) abas para fixação, que é feito na frente do gaveteiro. Deslizamento através de trilhos telescópicos microesferas em aço que permitem a abertura total das gavetas, com travamento automático evitando o desprendimento, tamponamento lateral no mesmo material da frente das gavetas para melhor acabamento</w:t>
            </w:r>
            <w:r w:rsidR="00785DF0" w:rsidRPr="00A23B71">
              <w:rPr>
                <w:rFonts w:ascii="Arial" w:hAnsi="Arial" w:cs="Arial"/>
              </w:rPr>
              <w:t>, c</w:t>
            </w:r>
            <w:r w:rsidRPr="00A23B71">
              <w:rPr>
                <w:rFonts w:ascii="Arial" w:hAnsi="Arial" w:cs="Arial"/>
              </w:rPr>
              <w:t>or Itapuã.</w:t>
            </w:r>
          </w:p>
          <w:p w14:paraId="0A2E30C8" w14:textId="77777777" w:rsidR="00224CB2" w:rsidRPr="00A23B71" w:rsidRDefault="00224CB2" w:rsidP="00725615">
            <w:pPr>
              <w:spacing w:line="276" w:lineRule="auto"/>
              <w:jc w:val="both"/>
              <w:rPr>
                <w:rFonts w:ascii="Arial" w:hAnsi="Arial" w:cs="Arial"/>
                <w:b/>
                <w:bCs/>
              </w:rPr>
            </w:pPr>
          </w:p>
        </w:tc>
        <w:tc>
          <w:tcPr>
            <w:tcW w:w="1276" w:type="dxa"/>
            <w:vAlign w:val="center"/>
          </w:tcPr>
          <w:p w14:paraId="0A9EA595" w14:textId="77777777" w:rsidR="006A4FD4" w:rsidRPr="00A23B71" w:rsidRDefault="006A4FD4" w:rsidP="00725615">
            <w:pPr>
              <w:spacing w:line="276" w:lineRule="auto"/>
              <w:jc w:val="both"/>
              <w:rPr>
                <w:rFonts w:ascii="Arial" w:hAnsi="Arial" w:cs="Arial"/>
                <w:b/>
                <w:bCs/>
              </w:rPr>
            </w:pPr>
            <w:r w:rsidRPr="00A23B71">
              <w:rPr>
                <w:rFonts w:ascii="Arial" w:hAnsi="Arial" w:cs="Arial"/>
                <w:b/>
                <w:bCs/>
              </w:rPr>
              <w:t>02</w:t>
            </w:r>
          </w:p>
          <w:p w14:paraId="29122F51" w14:textId="0E8AAB06" w:rsidR="006A4FD4" w:rsidRPr="00A23B71" w:rsidRDefault="006A4FD4" w:rsidP="00725615">
            <w:pPr>
              <w:spacing w:line="276" w:lineRule="auto"/>
              <w:jc w:val="both"/>
              <w:rPr>
                <w:rFonts w:ascii="Arial" w:hAnsi="Arial" w:cs="Arial"/>
                <w:b/>
                <w:bCs/>
              </w:rPr>
            </w:pPr>
            <w:r w:rsidRPr="00A23B71">
              <w:rPr>
                <w:rFonts w:ascii="Arial" w:hAnsi="Arial" w:cs="Arial"/>
                <w:b/>
                <w:bCs/>
              </w:rPr>
              <w:t>(d</w:t>
            </w:r>
            <w:r w:rsidR="00994782" w:rsidRPr="00A23B71">
              <w:rPr>
                <w:rFonts w:ascii="Arial" w:hAnsi="Arial" w:cs="Arial"/>
                <w:b/>
                <w:bCs/>
              </w:rPr>
              <w:t>uas)</w:t>
            </w:r>
          </w:p>
        </w:tc>
        <w:tc>
          <w:tcPr>
            <w:tcW w:w="1418" w:type="dxa"/>
          </w:tcPr>
          <w:p w14:paraId="39ADF4EB" w14:textId="4F3BAE27" w:rsidR="00725615" w:rsidRPr="00A23B71" w:rsidRDefault="009C5E19" w:rsidP="00725615">
            <w:pPr>
              <w:spacing w:line="276" w:lineRule="auto"/>
              <w:jc w:val="both"/>
              <w:rPr>
                <w:rFonts w:ascii="Arial" w:hAnsi="Arial" w:cs="Arial"/>
                <w:b/>
                <w:bCs/>
              </w:rPr>
            </w:pPr>
            <w:r w:rsidRPr="00A23B71">
              <w:rPr>
                <w:rFonts w:ascii="Arial" w:hAnsi="Arial" w:cs="Arial"/>
                <w:b/>
                <w:bCs/>
              </w:rPr>
              <w:t>R$  984,6</w:t>
            </w:r>
            <w:r w:rsidR="00797C83">
              <w:rPr>
                <w:rFonts w:ascii="Arial" w:hAnsi="Arial" w:cs="Arial"/>
                <w:b/>
                <w:bCs/>
              </w:rPr>
              <w:t>6</w:t>
            </w:r>
          </w:p>
        </w:tc>
        <w:tc>
          <w:tcPr>
            <w:tcW w:w="1559" w:type="dxa"/>
          </w:tcPr>
          <w:p w14:paraId="6199A194" w14:textId="3303B74B" w:rsidR="00725615" w:rsidRPr="00A23B71" w:rsidRDefault="009C5E19" w:rsidP="00725615">
            <w:pPr>
              <w:spacing w:line="276" w:lineRule="auto"/>
              <w:jc w:val="both"/>
              <w:rPr>
                <w:rFonts w:ascii="Arial" w:hAnsi="Arial" w:cs="Arial"/>
                <w:b/>
                <w:bCs/>
              </w:rPr>
            </w:pPr>
            <w:r w:rsidRPr="00A23B71">
              <w:rPr>
                <w:rFonts w:ascii="Arial" w:hAnsi="Arial" w:cs="Arial"/>
                <w:b/>
                <w:bCs/>
              </w:rPr>
              <w:t xml:space="preserve">R$ </w:t>
            </w:r>
            <w:r w:rsidR="00BA1355" w:rsidRPr="00A23B71">
              <w:rPr>
                <w:rFonts w:ascii="Arial" w:hAnsi="Arial" w:cs="Arial"/>
                <w:b/>
                <w:bCs/>
              </w:rPr>
              <w:t>1.969,3</w:t>
            </w:r>
            <w:r w:rsidR="00CE2EAF">
              <w:rPr>
                <w:rFonts w:ascii="Arial" w:hAnsi="Arial" w:cs="Arial"/>
                <w:b/>
                <w:bCs/>
              </w:rPr>
              <w:t>2</w:t>
            </w:r>
          </w:p>
        </w:tc>
      </w:tr>
      <w:tr w:rsidR="00725615" w:rsidRPr="00A23B71" w14:paraId="1B4E1C5B" w14:textId="77777777" w:rsidTr="00590EED">
        <w:trPr>
          <w:trHeight w:val="551"/>
        </w:trPr>
        <w:tc>
          <w:tcPr>
            <w:tcW w:w="846" w:type="dxa"/>
            <w:vAlign w:val="center"/>
          </w:tcPr>
          <w:p w14:paraId="578652EB" w14:textId="77777777" w:rsidR="00725615" w:rsidRPr="00976F92" w:rsidRDefault="00725615" w:rsidP="00725615">
            <w:pPr>
              <w:spacing w:line="276" w:lineRule="auto"/>
              <w:jc w:val="center"/>
              <w:rPr>
                <w:rFonts w:ascii="Arial" w:hAnsi="Arial" w:cs="Arial"/>
                <w:b/>
                <w:bCs/>
              </w:rPr>
            </w:pPr>
            <w:r w:rsidRPr="00976F92">
              <w:rPr>
                <w:rFonts w:ascii="Arial" w:hAnsi="Arial" w:cs="Arial"/>
                <w:b/>
                <w:bCs/>
              </w:rPr>
              <w:t>5</w:t>
            </w:r>
          </w:p>
        </w:tc>
        <w:tc>
          <w:tcPr>
            <w:tcW w:w="3685" w:type="dxa"/>
            <w:vAlign w:val="center"/>
          </w:tcPr>
          <w:p w14:paraId="414589A8" w14:textId="2C916A66" w:rsidR="006C592C" w:rsidRPr="00A23B71" w:rsidRDefault="006C592C" w:rsidP="006C592C">
            <w:pPr>
              <w:jc w:val="both"/>
              <w:rPr>
                <w:rFonts w:ascii="Arial" w:hAnsi="Arial" w:cs="Arial"/>
                <w:b/>
              </w:rPr>
            </w:pPr>
            <w:r w:rsidRPr="00A23B71">
              <w:rPr>
                <w:rFonts w:ascii="Arial" w:hAnsi="Arial" w:cs="Arial"/>
                <w:b/>
              </w:rPr>
              <w:t>MESAS RETANGULARES COM GAVETAS</w:t>
            </w:r>
          </w:p>
          <w:p w14:paraId="23BED025" w14:textId="77777777" w:rsidR="006C592C" w:rsidRPr="00A23B71" w:rsidRDefault="006C592C" w:rsidP="006C592C">
            <w:pPr>
              <w:jc w:val="both"/>
              <w:rPr>
                <w:rFonts w:ascii="Arial" w:hAnsi="Arial" w:cs="Arial"/>
              </w:rPr>
            </w:pPr>
            <w:r w:rsidRPr="00A23B71">
              <w:rPr>
                <w:rFonts w:ascii="Arial" w:hAnsi="Arial" w:cs="Arial"/>
              </w:rPr>
              <w:t xml:space="preserve">Mesa Retangular. Dimensões: 740mm(A) x 1200mm(L) x 600mm(P).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Fixação à estrutura por meio de buchas metálicas (M6) rosqueadas ao tampo e parafusos M6x12.  Painel frontal com 350mm de altura, confeccionado com chapas de partículas de madeira de média densidade (MDP – Médium Density Particleboard), espessura de 15mm, revestida nas duas faces com laminado melamínico, por efeito de prensagem a quente que faz o laminado se fundir a madeira aglomerada, formando com ela um corpo único e inseparável (BP), oriundas de madeiras certificadas de reflorestamento com selo FSC, com fita PS de 1mm em todo contorno, colados ao tampo através de processo “hot melt”, com resistência a impactos e termicamente estável. </w:t>
            </w:r>
            <w:r w:rsidRPr="00A23B71">
              <w:rPr>
                <w:rFonts w:ascii="Arial" w:hAnsi="Arial" w:cs="Arial"/>
                <w:b/>
                <w:bCs/>
              </w:rPr>
              <w:t>Pés</w:t>
            </w:r>
            <w:r w:rsidRPr="00A23B71">
              <w:rPr>
                <w:rFonts w:ascii="Arial" w:hAnsi="Arial" w:cs="Arial"/>
              </w:rPr>
              <w:t xml:space="preserve"> Laterais confeccionados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tampo recebe fita de 2mm em todo contorno, acabamento nas cores semelhantes ao revestimento do tampo, com calha de subida para passagem de fiação, confeccionado em aço chapa 24 (0,60mm) fixada entre os painéis dos pés por meio de parafusos com rosca soberba fixados ao tampo utiliza-se parafusos M6x12 e parafusos minifix com tambor de giro de 15mm com parafuso de montagem rápida M6x20 para união das estruturas ao painel frontal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 de espessura, atendendo-se os critérios de preparação, tratamento e tempo de cura recomendados pelo fabricante da tinta empregada, de forma que o resultado atenda as exigências previstas nas normas da ABNT.</w:t>
            </w:r>
          </w:p>
          <w:p w14:paraId="6A43D44F" w14:textId="77777777" w:rsidR="006C592C" w:rsidRPr="00A23B71" w:rsidRDefault="006C592C" w:rsidP="006C592C">
            <w:pPr>
              <w:rPr>
                <w:rFonts w:ascii="Arial" w:hAnsi="Arial" w:cs="Arial"/>
              </w:rPr>
            </w:pPr>
            <w:r w:rsidRPr="00A23B71">
              <w:rPr>
                <w:rFonts w:ascii="Arial" w:hAnsi="Arial" w:cs="Arial"/>
              </w:rPr>
              <w:t>Cor Álamo/Preto.</w:t>
            </w:r>
          </w:p>
          <w:p w14:paraId="2FDD8F1C" w14:textId="77777777" w:rsidR="00725615" w:rsidRPr="00A23B71" w:rsidRDefault="00725615" w:rsidP="00725615">
            <w:pPr>
              <w:spacing w:line="276" w:lineRule="auto"/>
              <w:jc w:val="both"/>
              <w:rPr>
                <w:rFonts w:ascii="Arial" w:hAnsi="Arial" w:cs="Arial"/>
                <w:b/>
                <w:bCs/>
              </w:rPr>
            </w:pPr>
          </w:p>
        </w:tc>
        <w:tc>
          <w:tcPr>
            <w:tcW w:w="1276" w:type="dxa"/>
            <w:vAlign w:val="center"/>
          </w:tcPr>
          <w:p w14:paraId="68EF7ABF" w14:textId="77777777" w:rsidR="00725615" w:rsidRPr="00A23B71" w:rsidRDefault="00994782" w:rsidP="00725615">
            <w:pPr>
              <w:spacing w:line="276" w:lineRule="auto"/>
              <w:jc w:val="both"/>
              <w:rPr>
                <w:rFonts w:ascii="Arial" w:hAnsi="Arial" w:cs="Arial"/>
                <w:b/>
                <w:bCs/>
              </w:rPr>
            </w:pPr>
            <w:r w:rsidRPr="00A23B71">
              <w:rPr>
                <w:rFonts w:ascii="Arial" w:hAnsi="Arial" w:cs="Arial"/>
                <w:b/>
                <w:bCs/>
              </w:rPr>
              <w:t>02</w:t>
            </w:r>
          </w:p>
          <w:p w14:paraId="61C7E682" w14:textId="269EED53" w:rsidR="00994782" w:rsidRPr="00A23B71" w:rsidRDefault="00994782" w:rsidP="00725615">
            <w:pPr>
              <w:spacing w:line="276" w:lineRule="auto"/>
              <w:jc w:val="both"/>
              <w:rPr>
                <w:rFonts w:ascii="Arial" w:hAnsi="Arial" w:cs="Arial"/>
                <w:b/>
                <w:bCs/>
              </w:rPr>
            </w:pPr>
            <w:r w:rsidRPr="00A23B71">
              <w:rPr>
                <w:rFonts w:ascii="Arial" w:hAnsi="Arial" w:cs="Arial"/>
                <w:b/>
                <w:bCs/>
              </w:rPr>
              <w:t>(duas)</w:t>
            </w:r>
          </w:p>
        </w:tc>
        <w:tc>
          <w:tcPr>
            <w:tcW w:w="1418" w:type="dxa"/>
          </w:tcPr>
          <w:p w14:paraId="4CE2F20D" w14:textId="69AAF845" w:rsidR="00725615" w:rsidRPr="00A23B71" w:rsidRDefault="00BA1355" w:rsidP="00725615">
            <w:pPr>
              <w:spacing w:line="276" w:lineRule="auto"/>
              <w:jc w:val="both"/>
              <w:rPr>
                <w:rFonts w:ascii="Arial" w:hAnsi="Arial" w:cs="Arial"/>
                <w:b/>
                <w:bCs/>
              </w:rPr>
            </w:pPr>
            <w:r w:rsidRPr="00A23B71">
              <w:rPr>
                <w:rFonts w:ascii="Arial" w:hAnsi="Arial" w:cs="Arial"/>
                <w:b/>
                <w:bCs/>
              </w:rPr>
              <w:t>R$ 1.742,6</w:t>
            </w:r>
            <w:r w:rsidR="00253529">
              <w:rPr>
                <w:rFonts w:ascii="Arial" w:hAnsi="Arial" w:cs="Arial"/>
                <w:b/>
                <w:bCs/>
              </w:rPr>
              <w:t>6</w:t>
            </w:r>
          </w:p>
        </w:tc>
        <w:tc>
          <w:tcPr>
            <w:tcW w:w="1559" w:type="dxa"/>
          </w:tcPr>
          <w:p w14:paraId="396CBAFC" w14:textId="1C97D7E1" w:rsidR="00725615" w:rsidRPr="00A23B71" w:rsidRDefault="00BA1355" w:rsidP="00725615">
            <w:pPr>
              <w:spacing w:line="276" w:lineRule="auto"/>
              <w:jc w:val="both"/>
              <w:rPr>
                <w:rFonts w:ascii="Arial" w:hAnsi="Arial" w:cs="Arial"/>
                <w:b/>
                <w:bCs/>
              </w:rPr>
            </w:pPr>
            <w:r w:rsidRPr="00A23B71">
              <w:rPr>
                <w:rFonts w:ascii="Arial" w:hAnsi="Arial" w:cs="Arial"/>
                <w:b/>
                <w:bCs/>
              </w:rPr>
              <w:t xml:space="preserve">R$ </w:t>
            </w:r>
            <w:r w:rsidR="00A109FB" w:rsidRPr="00A23B71">
              <w:rPr>
                <w:rFonts w:ascii="Arial" w:hAnsi="Arial" w:cs="Arial"/>
                <w:b/>
                <w:bCs/>
              </w:rPr>
              <w:t>3.485,3</w:t>
            </w:r>
            <w:r w:rsidR="00253529">
              <w:rPr>
                <w:rFonts w:ascii="Arial" w:hAnsi="Arial" w:cs="Arial"/>
                <w:b/>
                <w:bCs/>
              </w:rPr>
              <w:t>2</w:t>
            </w:r>
          </w:p>
        </w:tc>
      </w:tr>
      <w:tr w:rsidR="00725615" w:rsidRPr="00976F92" w14:paraId="40CE71AF" w14:textId="77777777" w:rsidTr="00590EED">
        <w:trPr>
          <w:trHeight w:val="687"/>
        </w:trPr>
        <w:tc>
          <w:tcPr>
            <w:tcW w:w="846" w:type="dxa"/>
            <w:vAlign w:val="center"/>
          </w:tcPr>
          <w:p w14:paraId="1EA29B7D" w14:textId="77777777" w:rsidR="00725615" w:rsidRPr="00A23B71" w:rsidRDefault="00725615" w:rsidP="00725615">
            <w:pPr>
              <w:spacing w:line="276" w:lineRule="auto"/>
              <w:jc w:val="center"/>
              <w:rPr>
                <w:rFonts w:ascii="Arial" w:hAnsi="Arial" w:cs="Arial"/>
                <w:b/>
                <w:bCs/>
              </w:rPr>
            </w:pPr>
            <w:r w:rsidRPr="00A23B71">
              <w:rPr>
                <w:rFonts w:ascii="Arial" w:hAnsi="Arial" w:cs="Arial"/>
                <w:b/>
                <w:bCs/>
              </w:rPr>
              <w:t>6</w:t>
            </w:r>
          </w:p>
        </w:tc>
        <w:tc>
          <w:tcPr>
            <w:tcW w:w="3685" w:type="dxa"/>
            <w:vAlign w:val="center"/>
          </w:tcPr>
          <w:p w14:paraId="6667DCB8" w14:textId="38C35041" w:rsidR="00FA77E6" w:rsidRPr="00A23B71" w:rsidRDefault="00FA77E6" w:rsidP="00007C3D">
            <w:pPr>
              <w:jc w:val="both"/>
              <w:rPr>
                <w:rFonts w:ascii="Arial" w:hAnsi="Arial" w:cs="Arial"/>
                <w:b/>
                <w:bCs/>
              </w:rPr>
            </w:pPr>
            <w:r w:rsidRPr="00A23B71">
              <w:rPr>
                <w:rFonts w:ascii="Arial" w:hAnsi="Arial" w:cs="Arial"/>
                <w:b/>
                <w:bCs/>
              </w:rPr>
              <w:t>GAVETEIROS VOLANTE COM 04 GAVETAS</w:t>
            </w:r>
          </w:p>
          <w:p w14:paraId="398B5D8E" w14:textId="77777777" w:rsidR="00FA77E6" w:rsidRPr="00A23B71" w:rsidRDefault="00FA77E6" w:rsidP="00FA77E6">
            <w:pPr>
              <w:jc w:val="both"/>
              <w:rPr>
                <w:rFonts w:ascii="Arial" w:hAnsi="Arial" w:cs="Arial"/>
              </w:rPr>
            </w:pPr>
            <w:r w:rsidRPr="00A23B71">
              <w:rPr>
                <w:rFonts w:ascii="Arial" w:hAnsi="Arial" w:cs="Arial"/>
              </w:rPr>
              <w:t xml:space="preserve">Gaveteiro volante com quatro gavetas. Dimensões: 400 (largura) x 485 (profundidade) x 700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acabamento na cor semelhante ao revestimento do tampo, (cores solidas e madeiradas), com resistência a impactos e termicamente estável. Corpo (2 laterais, base e fundo) confeccionados com chapas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de 1,0mm na cor semelhante ao revestimento, (cores solidas e madeiradas), com resistência a impactos e termicamente estável. 04 frentes de gavetas confeccionadas com chapa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2mm na cor semelhante ao revestimento, (cores solidas e madeiradas), com resistência a impactos e termicamente estável. Fechadura com acabamento cromado, com aplicação na primeira gaveta, possibilitando o travamento lateral das gavetas simultaneamente. Contém 02 peças de chaves com capa plástica “escamoteável” com acabamento preto, dupla face e extração, rotação de 180°, cilindro com corpo de 20 mm de comprimento e diâmetro de 19mm com 2(duas) abas para fixação, que é feito na frente do gaveteiro. Trava confeccionada em perfil de alumínio extrudado. Puxadores metálicos confeccionados em zamak. Gavetas confeccionadas em chapa de aço SAE 1006 a 1008 com 0,6mm de espessura, corrediças de 400mm de comprimento, fabricadas em chapa de aço dobrada na cor das gavetas, roldanas em nylon, corrediças fixadas as laterais do gaveteiro por meio de parafusos chip cabeça chata Phillps com acabamento bi cromatizado. Rodízios duplos confeccionados em polipropileno na cor preta, com eixo giratório e base de fixação em chapa estampada, fixados ao móvel por meio de parafusos autoatarrachantes cabeça panela. Laterais e montantes fixados por meio de tambor de giro de 15mm em aço zamak com parafuso de montagem rápida M6x20mm, possuindo ainda cavilhas de madeira de Ø8x30mm, e demais parafusos autoatarrachantes com acabamento bi cromatizado. Tampos e laterais fixados por meio de tambor de giro de 15mm em aço zamak com parafuso de montagem rápida M6x20mm, possuindo ainda cavilhas de madeira de Ø8x30mm, e demais parafusos autoatarrachantes com acabamento bi cromatizado. As gavetas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micras de espessura, atendendo-se os critérios de preparação, tratamento e tempo de cura recomendados pelo fabricante da tinta empregada, de forma que o resultado atenda as exigências previstas nas normas da ABNT. </w:t>
            </w:r>
          </w:p>
          <w:p w14:paraId="3290DAD7" w14:textId="77777777" w:rsidR="00FA77E6" w:rsidRPr="00A23B71" w:rsidRDefault="00FA77E6" w:rsidP="00FA77E6">
            <w:pPr>
              <w:jc w:val="both"/>
              <w:rPr>
                <w:rFonts w:ascii="Arial" w:hAnsi="Arial" w:cs="Arial"/>
              </w:rPr>
            </w:pPr>
            <w:r w:rsidRPr="00A23B71">
              <w:rPr>
                <w:rFonts w:ascii="Arial" w:hAnsi="Arial" w:cs="Arial"/>
              </w:rPr>
              <w:t>Cor Álamo.</w:t>
            </w:r>
          </w:p>
          <w:p w14:paraId="5F33C860" w14:textId="77777777" w:rsidR="00725615" w:rsidRPr="00A23B71" w:rsidRDefault="00725615" w:rsidP="00725615">
            <w:pPr>
              <w:spacing w:line="276" w:lineRule="auto"/>
              <w:jc w:val="both"/>
              <w:rPr>
                <w:rFonts w:ascii="Arial" w:hAnsi="Arial" w:cs="Arial"/>
                <w:b/>
                <w:bCs/>
              </w:rPr>
            </w:pPr>
          </w:p>
        </w:tc>
        <w:tc>
          <w:tcPr>
            <w:tcW w:w="1276" w:type="dxa"/>
            <w:vAlign w:val="center"/>
          </w:tcPr>
          <w:p w14:paraId="754C1E45" w14:textId="77777777" w:rsidR="00725615" w:rsidRPr="00A23B71" w:rsidRDefault="00102532" w:rsidP="00725615">
            <w:pPr>
              <w:spacing w:line="276" w:lineRule="auto"/>
              <w:jc w:val="both"/>
              <w:rPr>
                <w:rFonts w:ascii="Arial" w:hAnsi="Arial" w:cs="Arial"/>
                <w:b/>
                <w:bCs/>
              </w:rPr>
            </w:pPr>
            <w:r w:rsidRPr="00A23B71">
              <w:rPr>
                <w:rFonts w:ascii="Arial" w:hAnsi="Arial" w:cs="Arial"/>
                <w:b/>
                <w:bCs/>
              </w:rPr>
              <w:t>02</w:t>
            </w:r>
          </w:p>
          <w:p w14:paraId="609AED08" w14:textId="15B1D79F" w:rsidR="00102532" w:rsidRPr="00A23B71" w:rsidRDefault="00102532" w:rsidP="00725615">
            <w:pPr>
              <w:spacing w:line="276" w:lineRule="auto"/>
              <w:jc w:val="both"/>
              <w:rPr>
                <w:rFonts w:ascii="Arial" w:hAnsi="Arial" w:cs="Arial"/>
                <w:b/>
                <w:bCs/>
              </w:rPr>
            </w:pPr>
            <w:r w:rsidRPr="00A23B71">
              <w:rPr>
                <w:rFonts w:ascii="Arial" w:hAnsi="Arial" w:cs="Arial"/>
                <w:b/>
                <w:bCs/>
              </w:rPr>
              <w:t>(dois)</w:t>
            </w:r>
          </w:p>
        </w:tc>
        <w:tc>
          <w:tcPr>
            <w:tcW w:w="1418" w:type="dxa"/>
          </w:tcPr>
          <w:p w14:paraId="328423CC" w14:textId="784EB738" w:rsidR="00725615" w:rsidRPr="00A23B71" w:rsidRDefault="00A109FB" w:rsidP="00725615">
            <w:pPr>
              <w:spacing w:line="276" w:lineRule="auto"/>
              <w:jc w:val="both"/>
              <w:rPr>
                <w:rFonts w:ascii="Arial" w:hAnsi="Arial" w:cs="Arial"/>
                <w:b/>
                <w:bCs/>
              </w:rPr>
            </w:pPr>
            <w:r w:rsidRPr="00A23B71">
              <w:rPr>
                <w:rFonts w:ascii="Arial" w:hAnsi="Arial" w:cs="Arial"/>
                <w:b/>
                <w:bCs/>
              </w:rPr>
              <w:t>R$ 1.454,00</w:t>
            </w:r>
          </w:p>
        </w:tc>
        <w:tc>
          <w:tcPr>
            <w:tcW w:w="1559" w:type="dxa"/>
          </w:tcPr>
          <w:p w14:paraId="125E256D" w14:textId="5D22D16C" w:rsidR="00725615" w:rsidRPr="00A23B71" w:rsidRDefault="00A109FB" w:rsidP="00725615">
            <w:pPr>
              <w:spacing w:line="276" w:lineRule="auto"/>
              <w:jc w:val="both"/>
              <w:rPr>
                <w:rFonts w:ascii="Arial" w:hAnsi="Arial" w:cs="Arial"/>
                <w:b/>
                <w:bCs/>
              </w:rPr>
            </w:pPr>
            <w:r w:rsidRPr="00A23B71">
              <w:rPr>
                <w:rFonts w:ascii="Arial" w:hAnsi="Arial" w:cs="Arial"/>
                <w:b/>
                <w:bCs/>
              </w:rPr>
              <w:t xml:space="preserve">R$ </w:t>
            </w:r>
            <w:r w:rsidR="00677FA4" w:rsidRPr="00A23B71">
              <w:rPr>
                <w:rFonts w:ascii="Arial" w:hAnsi="Arial" w:cs="Arial"/>
                <w:b/>
                <w:bCs/>
              </w:rPr>
              <w:t>2.908,00</w:t>
            </w:r>
          </w:p>
        </w:tc>
      </w:tr>
      <w:tr w:rsidR="00725615" w:rsidRPr="00976F92" w14:paraId="79FA32AB" w14:textId="77777777" w:rsidTr="00590EED">
        <w:trPr>
          <w:trHeight w:val="569"/>
        </w:trPr>
        <w:tc>
          <w:tcPr>
            <w:tcW w:w="846" w:type="dxa"/>
            <w:vAlign w:val="center"/>
          </w:tcPr>
          <w:p w14:paraId="4AEC0B0F" w14:textId="77777777" w:rsidR="00725615" w:rsidRPr="00A23B71" w:rsidRDefault="00725615" w:rsidP="00725615">
            <w:pPr>
              <w:spacing w:line="276" w:lineRule="auto"/>
              <w:jc w:val="center"/>
              <w:rPr>
                <w:rFonts w:ascii="Arial" w:hAnsi="Arial" w:cs="Arial"/>
                <w:b/>
                <w:bCs/>
              </w:rPr>
            </w:pPr>
            <w:r w:rsidRPr="00A23B71">
              <w:rPr>
                <w:rFonts w:ascii="Arial" w:hAnsi="Arial" w:cs="Arial"/>
                <w:b/>
                <w:bCs/>
              </w:rPr>
              <w:t>7</w:t>
            </w:r>
          </w:p>
        </w:tc>
        <w:tc>
          <w:tcPr>
            <w:tcW w:w="3685" w:type="dxa"/>
            <w:vAlign w:val="center"/>
          </w:tcPr>
          <w:p w14:paraId="7E97C8FC" w14:textId="1DAB2CAE" w:rsidR="00323E08" w:rsidRPr="00A23B71" w:rsidRDefault="00323E08" w:rsidP="00323E08">
            <w:pPr>
              <w:jc w:val="both"/>
              <w:rPr>
                <w:rFonts w:ascii="Arial" w:hAnsi="Arial" w:cs="Arial"/>
                <w:b/>
                <w:bCs/>
              </w:rPr>
            </w:pPr>
            <w:r w:rsidRPr="00A23B71">
              <w:rPr>
                <w:rFonts w:ascii="Arial" w:hAnsi="Arial" w:cs="Arial"/>
                <w:b/>
                <w:bCs/>
              </w:rPr>
              <w:t>ARMÁRIO ALTO FECHADO DIRETOR.</w:t>
            </w:r>
          </w:p>
          <w:p w14:paraId="200677BD" w14:textId="77777777" w:rsidR="00323E08" w:rsidRPr="00A23B71" w:rsidRDefault="00323E08" w:rsidP="00323E08">
            <w:pPr>
              <w:jc w:val="both"/>
              <w:rPr>
                <w:rFonts w:ascii="Arial" w:hAnsi="Arial" w:cs="Arial"/>
                <w:b/>
              </w:rPr>
            </w:pPr>
            <w:r w:rsidRPr="00A23B71">
              <w:rPr>
                <w:rFonts w:ascii="Arial" w:hAnsi="Arial" w:cs="Arial"/>
                <w:b/>
              </w:rPr>
              <w:t>Dimensões: 900x435x1600mm</w:t>
            </w:r>
          </w:p>
          <w:p w14:paraId="332C61CE" w14:textId="77777777" w:rsidR="00323E08" w:rsidRPr="00A23B71" w:rsidRDefault="00323E08" w:rsidP="00323E08">
            <w:pPr>
              <w:jc w:val="both"/>
              <w:rPr>
                <w:rFonts w:ascii="Arial" w:hAnsi="Arial" w:cs="Arial"/>
              </w:rPr>
            </w:pPr>
            <w:r w:rsidRPr="00A23B71">
              <w:rPr>
                <w:rFonts w:ascii="Arial" w:hAnsi="Arial" w:cs="Arial"/>
              </w:rPr>
              <w:t>Armário alto fechado com 04 prateleiras, sendo 03 móveis e 01 fixa. Dimensões: 900 (largura) x 435 (profundidade) x 1600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Corpo (02 laterais, base, fundo e 02 prateleiras) confeccionados com chapas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de 1,0mm, com resistência a impactos e termicamente estável. Duas portas confeccionadas com chapas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2mm, com resistência a impactos e termicamente estável, puxadores metálicos confeccionados em zamak, fechadura tambor e dobradiças de 110º. O Rodapé metálico é confeccionado em tubo 40x20mm, niveladores injetados em poliuretano de alta densidade, com parafuso zincado branco de 5/16x1”sextavado. Fixado na base com parafusos autoatarrachantes. A Fixação das Laterais, base e tampo fixados por meio de tambor de giro de 15mm em aço zamak com parafuso de montagem rápida M6x20mm, possuindo ainda cavilhas de madeira de ø8x30mm, e demais parafusos autoatarrachantes com acabamento bi cromatizado.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micras de espessura, atendendo-se os critérios de preparação, tratamento e tempo de cura recomendados pelo fabricante da tinta empregada, de forma que o resultado atenda as exigências previstas nas normas da ABNT.</w:t>
            </w:r>
          </w:p>
          <w:p w14:paraId="48B0F500" w14:textId="77777777" w:rsidR="00323E08" w:rsidRPr="00A23B71" w:rsidRDefault="00323E08" w:rsidP="00323E08">
            <w:pPr>
              <w:rPr>
                <w:rFonts w:ascii="Arial" w:hAnsi="Arial" w:cs="Arial"/>
              </w:rPr>
            </w:pPr>
            <w:r w:rsidRPr="00A23B71">
              <w:rPr>
                <w:rFonts w:ascii="Arial" w:hAnsi="Arial" w:cs="Arial"/>
              </w:rPr>
              <w:t>Cor Álamo.</w:t>
            </w:r>
          </w:p>
          <w:p w14:paraId="47B3E0AF" w14:textId="77777777" w:rsidR="00323E08" w:rsidRPr="00A23B71" w:rsidRDefault="00323E08" w:rsidP="00323E08">
            <w:pPr>
              <w:jc w:val="both"/>
              <w:rPr>
                <w:rFonts w:ascii="Arial" w:hAnsi="Arial" w:cs="Arial"/>
                <w:b/>
                <w:bCs/>
              </w:rPr>
            </w:pPr>
          </w:p>
          <w:p w14:paraId="5C711909" w14:textId="77777777" w:rsidR="00725615" w:rsidRPr="00A23B71" w:rsidRDefault="00725615" w:rsidP="00725615">
            <w:pPr>
              <w:spacing w:line="276" w:lineRule="auto"/>
              <w:jc w:val="both"/>
              <w:rPr>
                <w:rFonts w:ascii="Arial" w:hAnsi="Arial" w:cs="Arial"/>
                <w:b/>
                <w:bCs/>
              </w:rPr>
            </w:pPr>
          </w:p>
        </w:tc>
        <w:tc>
          <w:tcPr>
            <w:tcW w:w="1276" w:type="dxa"/>
            <w:vAlign w:val="center"/>
          </w:tcPr>
          <w:p w14:paraId="54661324" w14:textId="77777777" w:rsidR="00725615" w:rsidRPr="00A23B71" w:rsidRDefault="00102532" w:rsidP="00725615">
            <w:pPr>
              <w:spacing w:line="276" w:lineRule="auto"/>
              <w:jc w:val="both"/>
              <w:rPr>
                <w:rFonts w:ascii="Arial" w:hAnsi="Arial" w:cs="Arial"/>
                <w:b/>
                <w:bCs/>
              </w:rPr>
            </w:pPr>
            <w:r w:rsidRPr="00A23B71">
              <w:rPr>
                <w:rFonts w:ascii="Arial" w:hAnsi="Arial" w:cs="Arial"/>
                <w:b/>
                <w:bCs/>
              </w:rPr>
              <w:t>01</w:t>
            </w:r>
          </w:p>
          <w:p w14:paraId="79DA5F42" w14:textId="019B6BFF" w:rsidR="00102532" w:rsidRPr="00A23B71" w:rsidRDefault="00102532" w:rsidP="00725615">
            <w:pPr>
              <w:spacing w:line="276" w:lineRule="auto"/>
              <w:jc w:val="both"/>
              <w:rPr>
                <w:rFonts w:ascii="Arial" w:hAnsi="Arial" w:cs="Arial"/>
                <w:b/>
                <w:bCs/>
              </w:rPr>
            </w:pPr>
            <w:r w:rsidRPr="00A23B71">
              <w:rPr>
                <w:rFonts w:ascii="Arial" w:hAnsi="Arial" w:cs="Arial"/>
                <w:b/>
                <w:bCs/>
              </w:rPr>
              <w:t>(um)</w:t>
            </w:r>
          </w:p>
        </w:tc>
        <w:tc>
          <w:tcPr>
            <w:tcW w:w="1418" w:type="dxa"/>
          </w:tcPr>
          <w:p w14:paraId="498563E2" w14:textId="0072F2FA" w:rsidR="00725615" w:rsidRPr="00A23B71" w:rsidRDefault="00580A62" w:rsidP="00725615">
            <w:pPr>
              <w:spacing w:line="276" w:lineRule="auto"/>
              <w:jc w:val="both"/>
              <w:rPr>
                <w:rFonts w:ascii="Arial" w:hAnsi="Arial" w:cs="Arial"/>
                <w:b/>
                <w:bCs/>
              </w:rPr>
            </w:pPr>
            <w:r w:rsidRPr="00A23B71">
              <w:rPr>
                <w:rFonts w:ascii="Arial" w:hAnsi="Arial" w:cs="Arial"/>
                <w:b/>
                <w:bCs/>
              </w:rPr>
              <w:t>R$ 2.</w:t>
            </w:r>
            <w:r w:rsidR="007321B8" w:rsidRPr="00A23B71">
              <w:rPr>
                <w:rFonts w:ascii="Arial" w:hAnsi="Arial" w:cs="Arial"/>
                <w:b/>
                <w:bCs/>
              </w:rPr>
              <w:t>866,67</w:t>
            </w:r>
          </w:p>
        </w:tc>
        <w:tc>
          <w:tcPr>
            <w:tcW w:w="1559" w:type="dxa"/>
          </w:tcPr>
          <w:p w14:paraId="1D55A727" w14:textId="2F975288" w:rsidR="00725615" w:rsidRPr="00A23B71" w:rsidRDefault="007321B8" w:rsidP="00725615">
            <w:pPr>
              <w:spacing w:line="276" w:lineRule="auto"/>
              <w:jc w:val="both"/>
              <w:rPr>
                <w:rFonts w:ascii="Arial" w:hAnsi="Arial" w:cs="Arial"/>
                <w:b/>
                <w:bCs/>
              </w:rPr>
            </w:pPr>
            <w:r w:rsidRPr="00A23B71">
              <w:rPr>
                <w:rFonts w:ascii="Arial" w:hAnsi="Arial" w:cs="Arial"/>
                <w:b/>
                <w:bCs/>
              </w:rPr>
              <w:t>R$ 2.866,67</w:t>
            </w:r>
          </w:p>
        </w:tc>
      </w:tr>
      <w:tr w:rsidR="00725615" w:rsidRPr="00976F92" w14:paraId="4CB67D8B" w14:textId="77777777" w:rsidTr="00590EED">
        <w:trPr>
          <w:trHeight w:val="702"/>
        </w:trPr>
        <w:tc>
          <w:tcPr>
            <w:tcW w:w="846" w:type="dxa"/>
            <w:vAlign w:val="center"/>
          </w:tcPr>
          <w:p w14:paraId="0E76D079" w14:textId="77777777" w:rsidR="00725615" w:rsidRPr="00A23B71" w:rsidRDefault="00725615" w:rsidP="00725615">
            <w:pPr>
              <w:spacing w:line="276" w:lineRule="auto"/>
              <w:jc w:val="center"/>
              <w:rPr>
                <w:rFonts w:ascii="Arial" w:hAnsi="Arial" w:cs="Arial"/>
                <w:b/>
                <w:bCs/>
              </w:rPr>
            </w:pPr>
            <w:r w:rsidRPr="00A23B71">
              <w:rPr>
                <w:rFonts w:ascii="Arial" w:hAnsi="Arial" w:cs="Arial"/>
                <w:b/>
                <w:bCs/>
              </w:rPr>
              <w:t>8</w:t>
            </w:r>
          </w:p>
        </w:tc>
        <w:tc>
          <w:tcPr>
            <w:tcW w:w="3685" w:type="dxa"/>
            <w:vAlign w:val="center"/>
          </w:tcPr>
          <w:p w14:paraId="4E7544A8" w14:textId="17C239DB" w:rsidR="006667E6" w:rsidRPr="00A23B71" w:rsidRDefault="006667E6" w:rsidP="006667E6">
            <w:pPr>
              <w:rPr>
                <w:rFonts w:ascii="Arial" w:hAnsi="Arial" w:cs="Arial"/>
                <w:b/>
              </w:rPr>
            </w:pPr>
            <w:r w:rsidRPr="00A23B71">
              <w:rPr>
                <w:rFonts w:ascii="Arial" w:hAnsi="Arial" w:cs="Arial"/>
                <w:b/>
              </w:rPr>
              <w:t>ARMÁRIO BAIXO FECHADO.</w:t>
            </w:r>
          </w:p>
          <w:p w14:paraId="03D7CDD5" w14:textId="77777777" w:rsidR="006667E6" w:rsidRPr="00A23B71" w:rsidRDefault="006667E6" w:rsidP="006667E6">
            <w:pPr>
              <w:rPr>
                <w:rFonts w:ascii="Arial" w:hAnsi="Arial" w:cs="Arial"/>
                <w:b/>
              </w:rPr>
            </w:pPr>
            <w:r w:rsidRPr="00A23B71">
              <w:rPr>
                <w:rFonts w:ascii="Arial" w:hAnsi="Arial" w:cs="Arial"/>
                <w:b/>
              </w:rPr>
              <w:t>Dimensões: 1350x350x580mm</w:t>
            </w:r>
          </w:p>
          <w:p w14:paraId="62248F4D" w14:textId="5A5865C4" w:rsidR="006667E6" w:rsidRPr="00A23B71" w:rsidRDefault="006667E6" w:rsidP="006667E6">
            <w:pPr>
              <w:jc w:val="both"/>
              <w:rPr>
                <w:rFonts w:ascii="Arial" w:hAnsi="Arial" w:cs="Arial"/>
                <w:b/>
              </w:rPr>
            </w:pPr>
            <w:r w:rsidRPr="00A23B71">
              <w:rPr>
                <w:rFonts w:ascii="Arial" w:hAnsi="Arial" w:cs="Arial"/>
              </w:rPr>
              <w:t>Armário Baixo fechado com 01 prateleira. Dimensões: 1350mm (largura) x 350mm (profundidade) x 580mm (Altura).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Corpo (02 laterais, base, fundo e  prateleira) confeccionados com chapas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de 1,0mm, com resistência a impactos e termicamente estável. Duas portas confeccionadas com chapas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PS de 2mm, com resistência a impactos e termicamente estável, puxadores metálicos confeccionados em zamak, fechadura tambor e dobradiças de 110º. O Rodapé metálico é confeccionado em tubo 40x20mm, niveladores injetados em poliuretano de alta densidade, com parafuso zincado branco de 5/16x1” sextavado fixado na base com parafusos autoatarrachantes. A Fixação das Laterais, base e tampo fixados por meio de tambor de giro de 15mm em aço zamak com parafuso de montagem rápida M6x20mm, possuindo ainda cavilhas de madeira de ø8x30mm, e demais parafusos autoatarrachantes com acabamento bi cromatizado. Todas as estruturas em aço recebem tratamento anti-ferruginoso a base de fosfato de zinco com 04 banhos químicos e que a própria indústria possua o equipamento para tal processo e recebem pintura eletrostática a pó com resina a base de epóxi e poliéster formando uma camada mínima 30/40 micra de espessura, atendendo-se os critérios de preparação, tratamento e tempo de cura recomendados pelo fabricante da tinta empregada, de forma que o resultado atenda as exigências previstas nas normas da ABNT, na cor Itapuã.</w:t>
            </w:r>
          </w:p>
          <w:p w14:paraId="7F28594A" w14:textId="1E9251D6" w:rsidR="00725615" w:rsidRPr="00A23B71" w:rsidRDefault="00725615" w:rsidP="00323E08">
            <w:pPr>
              <w:jc w:val="both"/>
              <w:rPr>
                <w:rFonts w:ascii="Arial" w:hAnsi="Arial" w:cs="Arial"/>
                <w:b/>
                <w:bCs/>
              </w:rPr>
            </w:pPr>
          </w:p>
        </w:tc>
        <w:tc>
          <w:tcPr>
            <w:tcW w:w="1276" w:type="dxa"/>
            <w:vAlign w:val="center"/>
          </w:tcPr>
          <w:p w14:paraId="1C17C69B" w14:textId="77777777" w:rsidR="00725615" w:rsidRPr="00A23B71" w:rsidRDefault="00725615" w:rsidP="00725615">
            <w:pPr>
              <w:spacing w:line="276" w:lineRule="auto"/>
              <w:jc w:val="both"/>
              <w:rPr>
                <w:rFonts w:ascii="Arial" w:hAnsi="Arial" w:cs="Arial"/>
                <w:b/>
                <w:bCs/>
              </w:rPr>
            </w:pPr>
            <w:r w:rsidRPr="00A23B71">
              <w:rPr>
                <w:rFonts w:ascii="Arial" w:hAnsi="Arial" w:cs="Arial"/>
                <w:b/>
                <w:bCs/>
              </w:rPr>
              <w:t>01</w:t>
            </w:r>
          </w:p>
          <w:p w14:paraId="49F679F2" w14:textId="4B414EFC" w:rsidR="00102532" w:rsidRPr="00A23B71" w:rsidRDefault="00102532" w:rsidP="00725615">
            <w:pPr>
              <w:spacing w:line="276" w:lineRule="auto"/>
              <w:jc w:val="both"/>
              <w:rPr>
                <w:rFonts w:ascii="Arial" w:hAnsi="Arial" w:cs="Arial"/>
                <w:b/>
                <w:bCs/>
              </w:rPr>
            </w:pPr>
            <w:r w:rsidRPr="00A23B71">
              <w:rPr>
                <w:rFonts w:ascii="Arial" w:hAnsi="Arial" w:cs="Arial"/>
                <w:b/>
                <w:bCs/>
              </w:rPr>
              <w:t>(um)</w:t>
            </w:r>
          </w:p>
        </w:tc>
        <w:tc>
          <w:tcPr>
            <w:tcW w:w="1418" w:type="dxa"/>
          </w:tcPr>
          <w:p w14:paraId="0FB121BE" w14:textId="3D2889DC" w:rsidR="00725615" w:rsidRPr="00A23B71" w:rsidRDefault="007321B8" w:rsidP="00725615">
            <w:pPr>
              <w:spacing w:line="276" w:lineRule="auto"/>
              <w:jc w:val="both"/>
              <w:rPr>
                <w:rFonts w:ascii="Arial" w:hAnsi="Arial" w:cs="Arial"/>
                <w:b/>
                <w:bCs/>
              </w:rPr>
            </w:pPr>
            <w:r w:rsidRPr="00A23B71">
              <w:rPr>
                <w:rFonts w:ascii="Arial" w:hAnsi="Arial" w:cs="Arial"/>
                <w:b/>
                <w:bCs/>
              </w:rPr>
              <w:t xml:space="preserve">R$ </w:t>
            </w:r>
            <w:r w:rsidR="00055181" w:rsidRPr="00A23B71">
              <w:rPr>
                <w:rFonts w:ascii="Arial" w:hAnsi="Arial" w:cs="Arial"/>
                <w:b/>
                <w:bCs/>
              </w:rPr>
              <w:t>3.044,00</w:t>
            </w:r>
          </w:p>
        </w:tc>
        <w:tc>
          <w:tcPr>
            <w:tcW w:w="1559" w:type="dxa"/>
          </w:tcPr>
          <w:p w14:paraId="19682DEC" w14:textId="5E989164" w:rsidR="00725615" w:rsidRPr="00A23B71" w:rsidRDefault="00055181" w:rsidP="00725615">
            <w:pPr>
              <w:spacing w:line="276" w:lineRule="auto"/>
              <w:jc w:val="both"/>
              <w:rPr>
                <w:rFonts w:ascii="Arial" w:hAnsi="Arial" w:cs="Arial"/>
                <w:b/>
                <w:bCs/>
              </w:rPr>
            </w:pPr>
            <w:r w:rsidRPr="00A23B71">
              <w:rPr>
                <w:rFonts w:ascii="Arial" w:hAnsi="Arial" w:cs="Arial"/>
                <w:b/>
                <w:bCs/>
              </w:rPr>
              <w:t>R$  3.044,00</w:t>
            </w:r>
          </w:p>
        </w:tc>
      </w:tr>
      <w:tr w:rsidR="00725615" w:rsidRPr="00976F92" w14:paraId="20E6EF5F" w14:textId="77777777" w:rsidTr="00590EED">
        <w:trPr>
          <w:trHeight w:val="702"/>
        </w:trPr>
        <w:tc>
          <w:tcPr>
            <w:tcW w:w="846" w:type="dxa"/>
            <w:vAlign w:val="center"/>
          </w:tcPr>
          <w:p w14:paraId="0FFB09ED" w14:textId="77777777" w:rsidR="00725615" w:rsidRPr="00A23B71" w:rsidRDefault="00725615" w:rsidP="00725615">
            <w:pPr>
              <w:spacing w:line="276" w:lineRule="auto"/>
              <w:jc w:val="center"/>
              <w:rPr>
                <w:rFonts w:ascii="Arial" w:hAnsi="Arial" w:cs="Arial"/>
                <w:b/>
                <w:bCs/>
              </w:rPr>
            </w:pPr>
            <w:r w:rsidRPr="00A23B71">
              <w:rPr>
                <w:rFonts w:ascii="Arial" w:hAnsi="Arial" w:cs="Arial"/>
                <w:b/>
                <w:bCs/>
              </w:rPr>
              <w:t>9</w:t>
            </w:r>
          </w:p>
        </w:tc>
        <w:tc>
          <w:tcPr>
            <w:tcW w:w="3685" w:type="dxa"/>
            <w:vAlign w:val="center"/>
          </w:tcPr>
          <w:p w14:paraId="2D6262B3" w14:textId="75AA0D04" w:rsidR="00792A81" w:rsidRPr="00A23B71" w:rsidRDefault="00792A81" w:rsidP="00792A81">
            <w:pPr>
              <w:rPr>
                <w:rFonts w:ascii="Arial" w:hAnsi="Arial" w:cs="Arial"/>
                <w:b/>
              </w:rPr>
            </w:pPr>
            <w:r w:rsidRPr="00A23B71">
              <w:rPr>
                <w:rFonts w:ascii="Arial" w:hAnsi="Arial" w:cs="Arial"/>
                <w:b/>
              </w:rPr>
              <w:t>PÚLPITO ESPECIAL</w:t>
            </w:r>
          </w:p>
          <w:p w14:paraId="32713004" w14:textId="77777777" w:rsidR="00792A81" w:rsidRPr="00A23B71" w:rsidRDefault="00792A81" w:rsidP="00792A81">
            <w:pPr>
              <w:rPr>
                <w:rFonts w:ascii="Arial" w:hAnsi="Arial" w:cs="Arial"/>
                <w:b/>
              </w:rPr>
            </w:pPr>
            <w:r w:rsidRPr="00A23B71">
              <w:rPr>
                <w:rFonts w:ascii="Arial" w:hAnsi="Arial" w:cs="Arial"/>
                <w:b/>
              </w:rPr>
              <w:t>Dimensões: 800X400X1100/1200 mm</w:t>
            </w:r>
          </w:p>
          <w:p w14:paraId="65D4EE86" w14:textId="16FECBCA" w:rsidR="00792A81" w:rsidRPr="00A23B71" w:rsidRDefault="00792A81" w:rsidP="00792A81">
            <w:pPr>
              <w:jc w:val="both"/>
              <w:rPr>
                <w:rFonts w:ascii="Arial" w:hAnsi="Arial" w:cs="Arial"/>
                <w:b/>
              </w:rPr>
            </w:pPr>
            <w:r w:rsidRPr="00A23B71">
              <w:rPr>
                <w:rFonts w:ascii="Arial" w:hAnsi="Arial" w:cs="Arial"/>
              </w:rPr>
              <w:t>Púlpito em madeira com dimensões especiais, sendo o Tampo superior confeccionado com chapa de partículas de madeira de média densidade (MDP – Médium Density Particleboard), espessura de 25mm, revestida nas duas faces com laminado melamínico, por efeito de prensagem a quente que faz o laminado se fundir a madeira aglomerada, formando com ela um corpo único e inseparável (BP), oriundas de madeiras certificadas de reflorestamento com selo FSC, com fita PS de 2mm em todo contorno, colados ao tampo através de processo “hot melt”, com resistência a impactos e termicamente estável. Corpo (02 laterais, base, fundo e prateleira) confeccionados com chapas de partículas de madeira de média densidade (MDP – Médium Density Particleboard), espessura de 18mm, revestida nas duas faces com laminado melamínico, por efeito de prensagem a quente que faz o laminado se fundir a madeira aglomerada, formando com ela um corpo único e inseparável (BP), oriundas de madeiras certificadas de reflorestamento com selo FSC, com fita de 1,0mm, com resistência a impactos e termicamente estável. Possui na parte superior uma tela de 23’ multifuncional. Cor itapuã.</w:t>
            </w:r>
          </w:p>
          <w:p w14:paraId="2CB88711" w14:textId="3A1F8EE8" w:rsidR="00725615" w:rsidRPr="00A23B71" w:rsidRDefault="00725615" w:rsidP="00792A81">
            <w:pPr>
              <w:jc w:val="both"/>
              <w:rPr>
                <w:rFonts w:ascii="Arial" w:hAnsi="Arial" w:cs="Arial"/>
                <w:b/>
                <w:bCs/>
              </w:rPr>
            </w:pPr>
          </w:p>
        </w:tc>
        <w:tc>
          <w:tcPr>
            <w:tcW w:w="1276" w:type="dxa"/>
            <w:vAlign w:val="center"/>
          </w:tcPr>
          <w:p w14:paraId="58A7AA4D" w14:textId="77777777" w:rsidR="00725615" w:rsidRPr="00A23B71" w:rsidRDefault="00C87E40" w:rsidP="00725615">
            <w:pPr>
              <w:spacing w:line="276" w:lineRule="auto"/>
              <w:jc w:val="both"/>
              <w:rPr>
                <w:rFonts w:ascii="Arial" w:hAnsi="Arial" w:cs="Arial"/>
                <w:b/>
                <w:bCs/>
              </w:rPr>
            </w:pPr>
            <w:r w:rsidRPr="00A23B71">
              <w:rPr>
                <w:rFonts w:ascii="Arial" w:hAnsi="Arial" w:cs="Arial"/>
                <w:b/>
                <w:bCs/>
              </w:rPr>
              <w:t>01</w:t>
            </w:r>
          </w:p>
          <w:p w14:paraId="3E2252F8" w14:textId="0D5E0394" w:rsidR="00C87E40" w:rsidRPr="00A23B71" w:rsidRDefault="00C87E40" w:rsidP="00725615">
            <w:pPr>
              <w:spacing w:line="276" w:lineRule="auto"/>
              <w:jc w:val="both"/>
              <w:rPr>
                <w:rFonts w:ascii="Arial" w:hAnsi="Arial" w:cs="Arial"/>
                <w:b/>
                <w:bCs/>
              </w:rPr>
            </w:pPr>
            <w:r w:rsidRPr="00A23B71">
              <w:rPr>
                <w:rFonts w:ascii="Arial" w:hAnsi="Arial" w:cs="Arial"/>
                <w:b/>
                <w:bCs/>
              </w:rPr>
              <w:t>(um)</w:t>
            </w:r>
          </w:p>
        </w:tc>
        <w:tc>
          <w:tcPr>
            <w:tcW w:w="1418" w:type="dxa"/>
          </w:tcPr>
          <w:p w14:paraId="45D5CBFC" w14:textId="655137D4" w:rsidR="00725615" w:rsidRPr="00A23B71" w:rsidRDefault="00055181" w:rsidP="00725615">
            <w:pPr>
              <w:spacing w:line="276" w:lineRule="auto"/>
              <w:jc w:val="both"/>
              <w:rPr>
                <w:rFonts w:ascii="Arial" w:hAnsi="Arial" w:cs="Arial"/>
                <w:b/>
                <w:bCs/>
              </w:rPr>
            </w:pPr>
            <w:r w:rsidRPr="00A23B71">
              <w:rPr>
                <w:rFonts w:ascii="Arial" w:hAnsi="Arial" w:cs="Arial"/>
                <w:b/>
                <w:bCs/>
              </w:rPr>
              <w:t xml:space="preserve">R$ </w:t>
            </w:r>
            <w:r w:rsidR="00B40F9A" w:rsidRPr="00A23B71">
              <w:rPr>
                <w:rFonts w:ascii="Arial" w:hAnsi="Arial" w:cs="Arial"/>
                <w:b/>
                <w:bCs/>
              </w:rPr>
              <w:t>10.265,33</w:t>
            </w:r>
          </w:p>
        </w:tc>
        <w:tc>
          <w:tcPr>
            <w:tcW w:w="1559" w:type="dxa"/>
          </w:tcPr>
          <w:p w14:paraId="35FF5EDC" w14:textId="55228B16" w:rsidR="00725615" w:rsidRPr="00A23B71" w:rsidRDefault="00B40F9A" w:rsidP="00725615">
            <w:pPr>
              <w:spacing w:line="276" w:lineRule="auto"/>
              <w:jc w:val="both"/>
              <w:rPr>
                <w:rFonts w:ascii="Arial" w:hAnsi="Arial" w:cs="Arial"/>
                <w:b/>
                <w:bCs/>
              </w:rPr>
            </w:pPr>
            <w:r w:rsidRPr="00A23B71">
              <w:rPr>
                <w:rFonts w:ascii="Arial" w:hAnsi="Arial" w:cs="Arial"/>
                <w:b/>
                <w:bCs/>
              </w:rPr>
              <w:t>R$ 10.265,33</w:t>
            </w:r>
          </w:p>
        </w:tc>
      </w:tr>
      <w:tr w:rsidR="00725615" w:rsidRPr="00976F92" w14:paraId="4EEA98FD" w14:textId="77777777" w:rsidTr="00590EED">
        <w:trPr>
          <w:trHeight w:val="555"/>
        </w:trPr>
        <w:tc>
          <w:tcPr>
            <w:tcW w:w="846" w:type="dxa"/>
            <w:vAlign w:val="center"/>
          </w:tcPr>
          <w:p w14:paraId="5679D3FF" w14:textId="77777777" w:rsidR="00725615" w:rsidRPr="00A23B71" w:rsidRDefault="00725615" w:rsidP="00725615">
            <w:pPr>
              <w:spacing w:line="276" w:lineRule="auto"/>
              <w:jc w:val="center"/>
              <w:rPr>
                <w:rFonts w:ascii="Arial" w:hAnsi="Arial" w:cs="Arial"/>
                <w:b/>
                <w:bCs/>
              </w:rPr>
            </w:pPr>
            <w:r w:rsidRPr="00A23B71">
              <w:rPr>
                <w:rFonts w:ascii="Arial" w:hAnsi="Arial" w:cs="Arial"/>
                <w:b/>
                <w:bCs/>
              </w:rPr>
              <w:t>10</w:t>
            </w:r>
          </w:p>
        </w:tc>
        <w:tc>
          <w:tcPr>
            <w:tcW w:w="3685" w:type="dxa"/>
            <w:vAlign w:val="center"/>
          </w:tcPr>
          <w:p w14:paraId="72C2D814" w14:textId="1B9BA6CC" w:rsidR="00547DD1" w:rsidRPr="00A23B71" w:rsidRDefault="00547DD1" w:rsidP="00C87E40">
            <w:pPr>
              <w:jc w:val="both"/>
              <w:rPr>
                <w:rFonts w:ascii="Arial" w:hAnsi="Arial" w:cs="Arial"/>
                <w:b/>
              </w:rPr>
            </w:pPr>
            <w:r w:rsidRPr="00A23B71">
              <w:rPr>
                <w:rFonts w:ascii="Arial" w:hAnsi="Arial" w:cs="Arial"/>
                <w:b/>
              </w:rPr>
              <w:t>CADEIRAS GIRATÓRIAS - PRESIDENTE</w:t>
            </w:r>
          </w:p>
          <w:p w14:paraId="37E86962" w14:textId="77777777" w:rsidR="00547DD1" w:rsidRPr="00A23B71" w:rsidRDefault="00547DD1" w:rsidP="00547DD1">
            <w:pPr>
              <w:jc w:val="both"/>
              <w:rPr>
                <w:rFonts w:ascii="Arial" w:hAnsi="Arial" w:cs="Arial"/>
              </w:rPr>
            </w:pPr>
            <w:r w:rsidRPr="00A23B71">
              <w:rPr>
                <w:rFonts w:ascii="Arial" w:hAnsi="Arial" w:cs="Arial"/>
                <w:bCs/>
              </w:rPr>
              <w:t>Cadeira giratória modelo presidente concha única, sem vão entre assento e encosto, com sistema de reclinação com travamento na posição desejada, o assento é</w:t>
            </w:r>
            <w:r w:rsidRPr="00A23B71">
              <w:rPr>
                <w:rFonts w:ascii="Arial" w:hAnsi="Arial" w:cs="Arial"/>
              </w:rPr>
              <w:t xml:space="preserve"> estruturado em madeira compensada, multilaminada de 18 mm de espessura, no qual são fixadas molas helicoidais simetricamente espaçadas. Sobre essas é fixada uma almofada de espuma flexível à base de poliuretano (PU), fabricada pelo processo de laminação. Esta almofada possui densidade controlada de 33kg/m³, podendo ocorrer variações na ordem de +/-10%, e espessura média de 32mm.As dimensões do assento são de aproximadamente 520mm de largura e 480mm de profundidade, apresentando em suas extremidades cantos arredondados facilitando a circulação dos membros inferiores do usuário; no estruturado encosto são fixadas persintas elásticas de alta resistência a tensão e esgarçamento. Sobre essas é fixada uma almofada de espuma flexível à base de poliuretano (PU), fabricada pelo processo de laminação. Esta almofada possui densidade controlada de 33kg/m³, podendo ocorrer variações na ordem de +/-10%, e espessura média de 32mm.As dimensões do encosto são de aproximadamente 520mm de largura e 670mm de altura, com apoio lombar saliente, possui costuras aparentes na horizontal, apresentando também em suas extremidades cantos arredondados. Apoios para os braços fixos com estrutura em aço oblongo, com acabamento cromado, recebe em seu topo suporte em MDF de 6 mm, estofado em espuma flexível à base de poliuretano (PU), fabricada pelo processo de laminação e por fim recebe revestimento igual o da concha para melhor acabamento.</w:t>
            </w:r>
          </w:p>
          <w:p w14:paraId="6A1FA0A7" w14:textId="77777777" w:rsidR="00547DD1" w:rsidRPr="00A23B71" w:rsidRDefault="00547DD1" w:rsidP="00547DD1">
            <w:pPr>
              <w:autoSpaceDE w:val="0"/>
              <w:autoSpaceDN w:val="0"/>
              <w:adjustRightInd w:val="0"/>
              <w:jc w:val="both"/>
              <w:rPr>
                <w:rFonts w:ascii="Arial" w:eastAsiaTheme="minorHAnsi" w:hAnsi="Arial" w:cs="Arial"/>
                <w:color w:val="000000"/>
                <w:lang w:eastAsia="en-US"/>
                <w14:ligatures w14:val="standardContextual"/>
              </w:rPr>
            </w:pPr>
            <w:r w:rsidRPr="00A23B71">
              <w:rPr>
                <w:rFonts w:ascii="Arial" w:hAnsi="Arial" w:cs="Arial"/>
                <w:bCs/>
                <w:color w:val="000000"/>
              </w:rPr>
              <w:t xml:space="preserve">Mecanismo </w:t>
            </w:r>
            <w:r w:rsidRPr="00A23B71">
              <w:rPr>
                <w:rFonts w:ascii="Arial" w:eastAsiaTheme="minorHAnsi" w:hAnsi="Arial" w:cs="Arial"/>
                <w:color w:val="000000"/>
                <w:lang w:eastAsia="en-US"/>
                <w14:ligatures w14:val="standardContextual"/>
              </w:rPr>
              <w:t xml:space="preserve">Fabricado em aço com corpo fixo desenvolvido em chapa de 2,65 mm de espessura, e corpo móvel desenvolvido em chapa de 2,25 mm de espessura. </w:t>
            </w:r>
          </w:p>
          <w:p w14:paraId="5A630E84" w14:textId="77777777" w:rsidR="00547DD1" w:rsidRPr="00A23B71" w:rsidRDefault="00547DD1" w:rsidP="00547DD1">
            <w:pPr>
              <w:autoSpaceDE w:val="0"/>
              <w:autoSpaceDN w:val="0"/>
              <w:adjustRightInd w:val="0"/>
              <w:jc w:val="both"/>
              <w:rPr>
                <w:rFonts w:ascii="Arial" w:hAnsi="Arial" w:cs="Arial"/>
                <w:color w:val="000000"/>
              </w:rPr>
            </w:pPr>
            <w:r w:rsidRPr="00A23B71">
              <w:rPr>
                <w:rFonts w:ascii="Arial" w:hAnsi="Arial" w:cs="Arial"/>
                <w:color w:val="000000"/>
              </w:rPr>
              <w:t>O mecanismo recebe uma proteção de preparação de superfície metálica e revestimento eletroestático epóxi em pó, para garantir melhor proteção contra a ferrugem e maior durabilidade.</w:t>
            </w:r>
          </w:p>
          <w:p w14:paraId="2530D4B7" w14:textId="77777777" w:rsidR="00547DD1" w:rsidRPr="00A23B71" w:rsidRDefault="00547DD1" w:rsidP="00547DD1">
            <w:pPr>
              <w:autoSpaceDE w:val="0"/>
              <w:autoSpaceDN w:val="0"/>
              <w:adjustRightInd w:val="0"/>
              <w:jc w:val="both"/>
              <w:rPr>
                <w:rFonts w:ascii="Arial" w:hAnsi="Arial" w:cs="Arial"/>
                <w:color w:val="000000"/>
              </w:rPr>
            </w:pPr>
            <w:r w:rsidRPr="00A23B71">
              <w:rPr>
                <w:rFonts w:ascii="Arial" w:hAnsi="Arial" w:cs="Arial"/>
                <w:color w:val="000000"/>
              </w:rPr>
              <w:t xml:space="preserve">Possui duas alavancas, uma localizada no lado direito, que comanda o acionamento da coluna a gás para o ajuste de altura da cadeira, e outra localizada no lado esquerdo, que trava e destrava o movimento de reclinação. </w:t>
            </w:r>
          </w:p>
          <w:p w14:paraId="5D5D467F" w14:textId="77777777" w:rsidR="00547DD1" w:rsidRPr="00A23B71" w:rsidRDefault="00547DD1" w:rsidP="00547DD1">
            <w:pPr>
              <w:autoSpaceDE w:val="0"/>
              <w:autoSpaceDN w:val="0"/>
              <w:adjustRightInd w:val="0"/>
              <w:jc w:val="both"/>
              <w:rPr>
                <w:rFonts w:ascii="Arial" w:hAnsi="Arial" w:cs="Arial"/>
                <w:color w:val="000000"/>
              </w:rPr>
            </w:pPr>
            <w:r w:rsidRPr="00A23B71">
              <w:rPr>
                <w:rFonts w:ascii="Arial" w:hAnsi="Arial" w:cs="Arial"/>
                <w:color w:val="000000"/>
              </w:rPr>
              <w:t xml:space="preserve">O mecanismo possui os seguintes recursos: </w:t>
            </w:r>
          </w:p>
          <w:p w14:paraId="5E66640E" w14:textId="77777777" w:rsidR="00547DD1" w:rsidRPr="00A23B71" w:rsidRDefault="00547DD1" w:rsidP="00547DD1">
            <w:pPr>
              <w:numPr>
                <w:ilvl w:val="0"/>
                <w:numId w:val="31"/>
              </w:numPr>
              <w:autoSpaceDE w:val="0"/>
              <w:autoSpaceDN w:val="0"/>
              <w:adjustRightInd w:val="0"/>
              <w:contextualSpacing/>
              <w:jc w:val="both"/>
              <w:rPr>
                <w:rFonts w:ascii="Arial" w:hAnsi="Arial" w:cs="Arial"/>
                <w:color w:val="000000"/>
              </w:rPr>
            </w:pPr>
            <w:r w:rsidRPr="00A23B71">
              <w:rPr>
                <w:rFonts w:ascii="Arial" w:hAnsi="Arial" w:cs="Arial"/>
                <w:color w:val="000000"/>
              </w:rPr>
              <w:t xml:space="preserve">Movimento sincronizado de reclinação do encosto/assento com possibilidade de travamento em qualquer posição, e relação de inclinação de 1:1. </w:t>
            </w:r>
          </w:p>
          <w:p w14:paraId="191958D6" w14:textId="77777777" w:rsidR="00547DD1" w:rsidRPr="00A23B71" w:rsidRDefault="00547DD1" w:rsidP="00547DD1">
            <w:pPr>
              <w:numPr>
                <w:ilvl w:val="0"/>
                <w:numId w:val="31"/>
              </w:numPr>
              <w:contextualSpacing/>
              <w:jc w:val="both"/>
              <w:rPr>
                <w:rFonts w:ascii="Arial" w:hAnsi="Arial" w:cs="Arial"/>
                <w:color w:val="000000"/>
              </w:rPr>
            </w:pPr>
            <w:r w:rsidRPr="00A23B71">
              <w:rPr>
                <w:rFonts w:ascii="Arial" w:hAnsi="Arial" w:cs="Arial"/>
                <w:color w:val="000000"/>
              </w:rPr>
              <w:t>Opção de livre flutuação, onde o encosto encontra-se livre para movimentação, mantendo o mesmo sempre em contato e sob pressão com as costas do usuário.</w:t>
            </w:r>
          </w:p>
          <w:p w14:paraId="7C71C4DB" w14:textId="77777777" w:rsidR="00547DD1" w:rsidRPr="00A23B71" w:rsidRDefault="00547DD1" w:rsidP="00547DD1">
            <w:pPr>
              <w:numPr>
                <w:ilvl w:val="0"/>
                <w:numId w:val="31"/>
              </w:numPr>
              <w:autoSpaceDE w:val="0"/>
              <w:autoSpaceDN w:val="0"/>
              <w:adjustRightInd w:val="0"/>
              <w:jc w:val="both"/>
              <w:rPr>
                <w:rFonts w:ascii="Arial" w:hAnsi="Arial" w:cs="Arial"/>
                <w:color w:val="000000"/>
              </w:rPr>
            </w:pPr>
            <w:r w:rsidRPr="00A23B71">
              <w:rPr>
                <w:rFonts w:ascii="Arial" w:hAnsi="Arial" w:cs="Arial"/>
                <w:bCs/>
                <w:color w:val="000000"/>
              </w:rPr>
              <w:t>Base giratória c</w:t>
            </w:r>
            <w:r w:rsidRPr="00A23B71">
              <w:rPr>
                <w:rFonts w:ascii="Arial" w:eastAsiaTheme="minorHAnsi" w:hAnsi="Arial" w:cs="Arial"/>
                <w:color w:val="000000"/>
                <w:lang w:eastAsia="en-US"/>
                <w14:ligatures w14:val="standardContextual"/>
              </w:rPr>
              <w:t xml:space="preserve">onstituída com cinco pás de apoio para fixação dos rodízios e uma furação central conificada para acoplamento da coluna a gás, obtendo um diâmetro na ordem de 690 mm. As pás de apoio são fabricadas em chapa de aço carbono, conformadas pelo processo de estampagem total de modo que não necessite de solda para evitar possível quebra. </w:t>
            </w:r>
            <w:r w:rsidRPr="00A23B71">
              <w:rPr>
                <w:rFonts w:ascii="Arial" w:hAnsi="Arial" w:cs="Arial"/>
                <w:color w:val="000000"/>
              </w:rPr>
              <w:t>A base é submetida ao processo de cromagem por meio de banho e imersão que garante proteção e maior vida útil ao produto. Nas extremidades de cada pata, é encaixado um rodízio de duplo giro com banda de rolagem em Poliuretano que evita danos ao piso, com diâmetro de 55 mm.</w:t>
            </w:r>
          </w:p>
          <w:p w14:paraId="339A11D3" w14:textId="77777777" w:rsidR="00547DD1" w:rsidRPr="00A23B71" w:rsidRDefault="00547DD1" w:rsidP="00547DD1">
            <w:pPr>
              <w:numPr>
                <w:ilvl w:val="0"/>
                <w:numId w:val="31"/>
              </w:numPr>
              <w:autoSpaceDE w:val="0"/>
              <w:autoSpaceDN w:val="0"/>
              <w:adjustRightInd w:val="0"/>
              <w:jc w:val="both"/>
              <w:rPr>
                <w:rFonts w:ascii="Arial" w:hAnsi="Arial" w:cs="Arial"/>
                <w:color w:val="000000"/>
              </w:rPr>
            </w:pPr>
            <w:r w:rsidRPr="00A23B71">
              <w:rPr>
                <w:rFonts w:ascii="Arial" w:hAnsi="Arial" w:cs="Arial"/>
                <w:color w:val="000000"/>
              </w:rPr>
              <w:t>Cor preta.</w:t>
            </w:r>
          </w:p>
          <w:p w14:paraId="1AC6B83A" w14:textId="77777777" w:rsidR="00725615" w:rsidRPr="00A23B71" w:rsidRDefault="00725615" w:rsidP="00725615">
            <w:pPr>
              <w:spacing w:line="276" w:lineRule="auto"/>
              <w:jc w:val="both"/>
              <w:rPr>
                <w:rFonts w:ascii="Arial" w:hAnsi="Arial" w:cs="Arial"/>
                <w:b/>
                <w:bCs/>
              </w:rPr>
            </w:pPr>
          </w:p>
        </w:tc>
        <w:tc>
          <w:tcPr>
            <w:tcW w:w="1276" w:type="dxa"/>
            <w:vAlign w:val="center"/>
          </w:tcPr>
          <w:p w14:paraId="365A1369" w14:textId="77777777" w:rsidR="00725615" w:rsidRPr="00A23B71" w:rsidRDefault="00C87E40" w:rsidP="00725615">
            <w:pPr>
              <w:spacing w:line="276" w:lineRule="auto"/>
              <w:jc w:val="both"/>
              <w:rPr>
                <w:rFonts w:ascii="Arial" w:hAnsi="Arial" w:cs="Arial"/>
                <w:b/>
                <w:bCs/>
              </w:rPr>
            </w:pPr>
            <w:r w:rsidRPr="00A23B71">
              <w:rPr>
                <w:rFonts w:ascii="Arial" w:hAnsi="Arial" w:cs="Arial"/>
                <w:b/>
                <w:bCs/>
              </w:rPr>
              <w:t>17</w:t>
            </w:r>
          </w:p>
          <w:p w14:paraId="549653B3" w14:textId="4500EE6B" w:rsidR="00C87E40" w:rsidRPr="00A23B71" w:rsidRDefault="00C87E40" w:rsidP="00725615">
            <w:pPr>
              <w:spacing w:line="276" w:lineRule="auto"/>
              <w:jc w:val="both"/>
              <w:rPr>
                <w:rFonts w:ascii="Arial" w:hAnsi="Arial" w:cs="Arial"/>
                <w:b/>
                <w:bCs/>
              </w:rPr>
            </w:pPr>
            <w:r w:rsidRPr="00A23B71">
              <w:rPr>
                <w:rFonts w:ascii="Arial" w:hAnsi="Arial" w:cs="Arial"/>
                <w:b/>
                <w:bCs/>
              </w:rPr>
              <w:t>(dezessete)</w:t>
            </w:r>
          </w:p>
        </w:tc>
        <w:tc>
          <w:tcPr>
            <w:tcW w:w="1418" w:type="dxa"/>
          </w:tcPr>
          <w:p w14:paraId="2615D092" w14:textId="1491ED7A" w:rsidR="00725615" w:rsidRPr="00A23B71" w:rsidRDefault="00B57838" w:rsidP="00725615">
            <w:pPr>
              <w:spacing w:line="276" w:lineRule="auto"/>
              <w:jc w:val="both"/>
              <w:rPr>
                <w:rFonts w:ascii="Arial" w:hAnsi="Arial" w:cs="Arial"/>
                <w:b/>
                <w:bCs/>
              </w:rPr>
            </w:pPr>
            <w:r w:rsidRPr="00A23B71">
              <w:rPr>
                <w:rFonts w:ascii="Arial" w:hAnsi="Arial" w:cs="Arial"/>
                <w:b/>
                <w:bCs/>
              </w:rPr>
              <w:t>R$</w:t>
            </w:r>
            <w:r w:rsidR="0027699A" w:rsidRPr="00A23B71">
              <w:rPr>
                <w:rFonts w:ascii="Arial" w:hAnsi="Arial" w:cs="Arial"/>
                <w:b/>
                <w:bCs/>
              </w:rPr>
              <w:t xml:space="preserve"> 2.041,00</w:t>
            </w:r>
          </w:p>
        </w:tc>
        <w:tc>
          <w:tcPr>
            <w:tcW w:w="1559" w:type="dxa"/>
          </w:tcPr>
          <w:p w14:paraId="2DEF4303" w14:textId="4968DF51" w:rsidR="00725615" w:rsidRPr="00A23B71" w:rsidRDefault="0027699A" w:rsidP="00725615">
            <w:pPr>
              <w:spacing w:line="276" w:lineRule="auto"/>
              <w:jc w:val="both"/>
              <w:rPr>
                <w:rFonts w:ascii="Arial" w:hAnsi="Arial" w:cs="Arial"/>
                <w:b/>
                <w:bCs/>
              </w:rPr>
            </w:pPr>
            <w:r w:rsidRPr="00A23B71">
              <w:rPr>
                <w:rFonts w:ascii="Arial" w:hAnsi="Arial" w:cs="Arial"/>
                <w:b/>
                <w:bCs/>
              </w:rPr>
              <w:t>R$ 34.697,00</w:t>
            </w:r>
          </w:p>
        </w:tc>
      </w:tr>
      <w:tr w:rsidR="00B2325B" w:rsidRPr="00976F92" w14:paraId="26BED3F0" w14:textId="77777777" w:rsidTr="00590EED">
        <w:trPr>
          <w:trHeight w:val="555"/>
        </w:trPr>
        <w:tc>
          <w:tcPr>
            <w:tcW w:w="846" w:type="dxa"/>
            <w:vAlign w:val="center"/>
          </w:tcPr>
          <w:p w14:paraId="18FC0604" w14:textId="77777777" w:rsidR="00B2325B" w:rsidRPr="00A23B71" w:rsidRDefault="00B2325B" w:rsidP="00B2325B">
            <w:pPr>
              <w:spacing w:line="276" w:lineRule="auto"/>
              <w:jc w:val="center"/>
              <w:rPr>
                <w:rFonts w:ascii="Arial" w:hAnsi="Arial" w:cs="Arial"/>
                <w:b/>
                <w:bCs/>
              </w:rPr>
            </w:pPr>
            <w:r w:rsidRPr="00A23B71">
              <w:rPr>
                <w:rFonts w:ascii="Arial" w:hAnsi="Arial" w:cs="Arial"/>
                <w:b/>
                <w:bCs/>
              </w:rPr>
              <w:t>11</w:t>
            </w:r>
          </w:p>
        </w:tc>
        <w:tc>
          <w:tcPr>
            <w:tcW w:w="3685" w:type="dxa"/>
            <w:vAlign w:val="center"/>
          </w:tcPr>
          <w:p w14:paraId="3BA5AED7" w14:textId="77777777" w:rsidR="007D56A6" w:rsidRPr="00A23B71" w:rsidRDefault="007D56A6" w:rsidP="007D56A6">
            <w:pPr>
              <w:rPr>
                <w:rFonts w:ascii="Arial" w:hAnsi="Arial" w:cs="Arial"/>
              </w:rPr>
            </w:pPr>
            <w:r w:rsidRPr="00A23B71">
              <w:rPr>
                <w:rFonts w:ascii="Arial" w:hAnsi="Arial" w:cs="Arial"/>
                <w:b/>
                <w:bCs/>
              </w:rPr>
              <w:t>61 (SESSENTA E UMA) POLTRONAS DE AUDITÓRIO REBATÍVEL</w:t>
            </w:r>
          </w:p>
          <w:p w14:paraId="5E3147F1" w14:textId="77777777" w:rsidR="007D56A6" w:rsidRPr="00A23B71" w:rsidRDefault="007D56A6" w:rsidP="007D56A6">
            <w:pPr>
              <w:numPr>
                <w:ilvl w:val="0"/>
                <w:numId w:val="32"/>
              </w:numPr>
              <w:autoSpaceDE w:val="0"/>
              <w:autoSpaceDN w:val="0"/>
              <w:adjustRightInd w:val="0"/>
              <w:jc w:val="both"/>
              <w:rPr>
                <w:rFonts w:ascii="Arial" w:hAnsi="Arial" w:cs="Arial"/>
                <w:color w:val="000000"/>
              </w:rPr>
            </w:pPr>
            <w:r w:rsidRPr="00A23B71">
              <w:rPr>
                <w:rFonts w:ascii="Arial" w:hAnsi="Arial" w:cs="Arial"/>
                <w:color w:val="000000"/>
              </w:rPr>
              <w:t xml:space="preserve">Estrutura - Os pedestais, presentes na estrutura, são desenvolvidos em tubo de aço carbono com diâmetro de 25,4 mm com espessura de 1,5 mm na parte frontal e 1,9 mm na parte posterior. A esses tubos são soldadas duas chapas de aço carbono denominadas suportes. Um desses suportes é utilizado para fixação do conjunto no piso, através de parafusos com buchas expansivas. Já o outro suporte é utilizado para sustentação da estrutura superior, a qual realiza a união do assento ao encosto. Para acabamento, os pedestais recebem uma blindagem plástica em polipropileno. </w:t>
            </w:r>
          </w:p>
          <w:p w14:paraId="23A1E097" w14:textId="77777777" w:rsidR="007D56A6" w:rsidRPr="00A23B71" w:rsidRDefault="007D56A6" w:rsidP="007D56A6">
            <w:pPr>
              <w:autoSpaceDE w:val="0"/>
              <w:autoSpaceDN w:val="0"/>
              <w:adjustRightInd w:val="0"/>
              <w:jc w:val="both"/>
              <w:rPr>
                <w:rFonts w:ascii="Arial" w:hAnsi="Arial" w:cs="Arial"/>
                <w:color w:val="000000"/>
              </w:rPr>
            </w:pPr>
            <w:r w:rsidRPr="00A23B71">
              <w:rPr>
                <w:rFonts w:ascii="Arial" w:hAnsi="Arial" w:cs="Arial"/>
                <w:color w:val="000000"/>
              </w:rPr>
              <w:t xml:space="preserve">A estrutura superior é constituída por uma armação frontal outra traseira. A armação frontal é produzida em tubo de aço carbono com 22,22 mm de diâmetro e espessura de 1,5 mm, e possui a funcionalidade de dar sustentação ao encosto e servir como apoio ao assento, quando esse se encontrar aberto. A armação traseira é construída em tubo de aço carbono 19,05 mm de diâmetro e espessura de 1,5 mm, e possui a funcionalidade dar sustentação ao assento e promover sua articulação. Na extremidade dessa armação é fixada uma mola helicoidal de retrocesso para rebater o assento quando esse não estiver sendo utilizado. </w:t>
            </w:r>
          </w:p>
          <w:p w14:paraId="1431B3E2" w14:textId="77777777" w:rsidR="007D56A6" w:rsidRPr="00A23B71" w:rsidRDefault="007D56A6" w:rsidP="007D56A6">
            <w:pPr>
              <w:jc w:val="both"/>
              <w:rPr>
                <w:rFonts w:ascii="Arial" w:hAnsi="Arial" w:cs="Arial"/>
                <w:color w:val="000000"/>
              </w:rPr>
            </w:pPr>
            <w:r w:rsidRPr="00A23B71">
              <w:rPr>
                <w:rFonts w:ascii="Arial" w:hAnsi="Arial" w:cs="Arial"/>
                <w:color w:val="000000"/>
              </w:rPr>
              <w:t>Toda estrutura recebe uma proteção de preparação de superfície metálica em nanocerâmico e revestimento eletroestático epóxi em pó, que garante proteção e maior vida útil ao produto.</w:t>
            </w:r>
          </w:p>
          <w:p w14:paraId="51CEB353" w14:textId="77777777" w:rsidR="007D56A6" w:rsidRPr="00A23B71" w:rsidRDefault="007D56A6" w:rsidP="007D56A6">
            <w:pPr>
              <w:numPr>
                <w:ilvl w:val="0"/>
                <w:numId w:val="33"/>
              </w:numPr>
              <w:autoSpaceDE w:val="0"/>
              <w:autoSpaceDN w:val="0"/>
              <w:adjustRightInd w:val="0"/>
              <w:jc w:val="both"/>
              <w:rPr>
                <w:rFonts w:ascii="Arial" w:hAnsi="Arial" w:cs="Arial"/>
                <w:color w:val="000000"/>
              </w:rPr>
            </w:pPr>
            <w:r w:rsidRPr="00A23B71">
              <w:rPr>
                <w:rFonts w:ascii="Arial" w:hAnsi="Arial" w:cs="Arial"/>
                <w:color w:val="000000"/>
              </w:rPr>
              <w:t xml:space="preserve">Assento - O assento é fabricado em polipropileno pelo processo de injeção, possui geometria anatômica, aproximadamente 450 mm de largura, 480 mm de profundidade, acabamento injetado no mesmo material em sua superfície inferior e cantos arredondados. É montado à estrutura superior por meio de uma chapa metálica de suporte e dois mancais articuladores, que propiciam o rebatimento do mesmo. </w:t>
            </w:r>
          </w:p>
          <w:p w14:paraId="01C26946" w14:textId="77777777" w:rsidR="007D56A6" w:rsidRPr="00A23B71" w:rsidRDefault="007D56A6" w:rsidP="007D56A6">
            <w:pPr>
              <w:autoSpaceDE w:val="0"/>
              <w:autoSpaceDN w:val="0"/>
              <w:adjustRightInd w:val="0"/>
              <w:jc w:val="both"/>
              <w:rPr>
                <w:rFonts w:ascii="Arial" w:hAnsi="Arial" w:cs="Arial"/>
                <w:color w:val="000000"/>
              </w:rPr>
            </w:pPr>
            <w:r w:rsidRPr="00A23B71">
              <w:rPr>
                <w:rFonts w:ascii="Arial" w:hAnsi="Arial" w:cs="Arial"/>
                <w:color w:val="000000"/>
              </w:rPr>
              <w:t>Na estrutura do assento é fixada uma almofada de espuma flexível à base de poliuretano (PU), fabricada pelo processo de injeção sob pressão. Esta almofada possui densidade controlada de 38 kg/m³, podendo ocorrer variações na ordem de +/-10%, e espessura média de 30 mm. Cor azul escuro.</w:t>
            </w:r>
          </w:p>
          <w:p w14:paraId="1A4D480C" w14:textId="77777777" w:rsidR="007D56A6" w:rsidRPr="00A23B71" w:rsidRDefault="007D56A6" w:rsidP="007D56A6">
            <w:pPr>
              <w:jc w:val="both"/>
              <w:rPr>
                <w:rFonts w:ascii="Arial" w:hAnsi="Arial" w:cs="Arial"/>
                <w:b/>
                <w:bCs/>
              </w:rPr>
            </w:pPr>
          </w:p>
          <w:p w14:paraId="21D1AEE2" w14:textId="77777777" w:rsidR="007D56A6" w:rsidRPr="00A23B71" w:rsidRDefault="007D56A6" w:rsidP="007D56A6">
            <w:pPr>
              <w:numPr>
                <w:ilvl w:val="0"/>
                <w:numId w:val="34"/>
              </w:numPr>
              <w:autoSpaceDE w:val="0"/>
              <w:autoSpaceDN w:val="0"/>
              <w:adjustRightInd w:val="0"/>
              <w:rPr>
                <w:rFonts w:ascii="Arial" w:hAnsi="Arial" w:cs="Arial"/>
                <w:b/>
                <w:bCs/>
                <w:color w:val="000000"/>
              </w:rPr>
            </w:pPr>
            <w:r w:rsidRPr="00A23B71">
              <w:rPr>
                <w:rFonts w:ascii="Arial" w:hAnsi="Arial" w:cs="Arial"/>
                <w:b/>
                <w:bCs/>
                <w:color w:val="000000"/>
              </w:rPr>
              <w:t xml:space="preserve">Apoia braços </w:t>
            </w:r>
          </w:p>
          <w:p w14:paraId="042ED944" w14:textId="77777777" w:rsidR="007D56A6" w:rsidRPr="00A23B71" w:rsidRDefault="007D56A6" w:rsidP="007D56A6">
            <w:pPr>
              <w:autoSpaceDE w:val="0"/>
              <w:autoSpaceDN w:val="0"/>
              <w:adjustRightInd w:val="0"/>
              <w:jc w:val="both"/>
              <w:rPr>
                <w:rFonts w:ascii="Arial" w:hAnsi="Arial" w:cs="Arial"/>
                <w:color w:val="000000"/>
              </w:rPr>
            </w:pPr>
            <w:r w:rsidRPr="00A23B71">
              <w:rPr>
                <w:rFonts w:ascii="Arial" w:hAnsi="Arial" w:cs="Arial"/>
                <w:color w:val="000000"/>
              </w:rPr>
              <w:t xml:space="preserve">Apoio de braço retrátil fabricado em poliamida pelo processo de injeção, com aproximadamente 255 mm de comprimento e 50 mm de largura. O apoia braços fixa-se a estrutura por meio de uma bucha fabricada em polipropileno. </w:t>
            </w:r>
          </w:p>
          <w:p w14:paraId="1451ABEB" w14:textId="77777777" w:rsidR="007D56A6" w:rsidRPr="00A23B71" w:rsidRDefault="007D56A6" w:rsidP="007D56A6">
            <w:pPr>
              <w:autoSpaceDE w:val="0"/>
              <w:autoSpaceDN w:val="0"/>
              <w:adjustRightInd w:val="0"/>
              <w:jc w:val="both"/>
              <w:rPr>
                <w:rFonts w:ascii="Arial" w:hAnsi="Arial" w:cs="Arial"/>
                <w:color w:val="000000"/>
              </w:rPr>
            </w:pPr>
            <w:r w:rsidRPr="00A23B71">
              <w:rPr>
                <w:rFonts w:ascii="Arial" w:hAnsi="Arial" w:cs="Arial"/>
                <w:color w:val="000000"/>
              </w:rPr>
              <w:t xml:space="preserve">Abaixo do apoio de braços localiza-se o porta copo, desenvolvido em polipropileno. O mesmo possui cavidade para apoio do copo com dimensões aproximadas de 70 mm de diâmetro e 40 mm de profundidade. </w:t>
            </w:r>
          </w:p>
          <w:p w14:paraId="1C3D2247" w14:textId="77777777" w:rsidR="007D56A6" w:rsidRPr="00A23B71" w:rsidRDefault="007D56A6" w:rsidP="007D56A6">
            <w:pPr>
              <w:autoSpaceDE w:val="0"/>
              <w:autoSpaceDN w:val="0"/>
              <w:adjustRightInd w:val="0"/>
              <w:jc w:val="both"/>
              <w:rPr>
                <w:rFonts w:ascii="Arial" w:hAnsi="Arial" w:cs="Arial"/>
                <w:color w:val="000000"/>
              </w:rPr>
            </w:pPr>
          </w:p>
          <w:p w14:paraId="7058B157" w14:textId="77777777" w:rsidR="007D56A6" w:rsidRPr="00A23B71" w:rsidRDefault="007D56A6" w:rsidP="007D56A6">
            <w:pPr>
              <w:numPr>
                <w:ilvl w:val="0"/>
                <w:numId w:val="35"/>
              </w:numPr>
              <w:autoSpaceDE w:val="0"/>
              <w:autoSpaceDN w:val="0"/>
              <w:adjustRightInd w:val="0"/>
              <w:rPr>
                <w:rFonts w:ascii="Arial" w:hAnsi="Arial" w:cs="Arial"/>
                <w:b/>
                <w:bCs/>
                <w:color w:val="000000"/>
              </w:rPr>
            </w:pPr>
            <w:r w:rsidRPr="00A23B71">
              <w:rPr>
                <w:rFonts w:ascii="Arial" w:hAnsi="Arial" w:cs="Arial"/>
                <w:b/>
                <w:bCs/>
                <w:color w:val="000000"/>
              </w:rPr>
              <w:t xml:space="preserve">Encosto </w:t>
            </w:r>
          </w:p>
          <w:p w14:paraId="1598559D" w14:textId="77777777" w:rsidR="007D56A6" w:rsidRPr="00A23B71" w:rsidRDefault="007D56A6" w:rsidP="007D56A6">
            <w:pPr>
              <w:autoSpaceDE w:val="0"/>
              <w:autoSpaceDN w:val="0"/>
              <w:adjustRightInd w:val="0"/>
              <w:jc w:val="both"/>
              <w:rPr>
                <w:rFonts w:ascii="Arial" w:hAnsi="Arial" w:cs="Arial"/>
                <w:color w:val="000000"/>
              </w:rPr>
            </w:pPr>
            <w:r w:rsidRPr="00A23B71">
              <w:rPr>
                <w:rFonts w:ascii="Arial" w:hAnsi="Arial" w:cs="Arial"/>
                <w:color w:val="000000"/>
              </w:rPr>
              <w:t xml:space="preserve">O encosto é fabricado em polipropileno pelo processo de injeção, possui geometria anatômica, aproximadamente 455 mm de largura, 420 mm de altura e cantos arredondados. É montado à estrutura por meio do encaixe de suas cavidades posteriores nos tubos da estrutura e travado por dois pinos retráteis, injetados em polipropileno, na mesma cor do encosto, dispensando a presença de rebites ou parafusos. </w:t>
            </w:r>
          </w:p>
          <w:p w14:paraId="10191705" w14:textId="77777777" w:rsidR="007D56A6" w:rsidRPr="00A23B71" w:rsidRDefault="007D56A6" w:rsidP="007D56A6">
            <w:pPr>
              <w:jc w:val="both"/>
              <w:rPr>
                <w:rFonts w:ascii="Arial" w:hAnsi="Arial" w:cs="Arial"/>
                <w:color w:val="000000"/>
              </w:rPr>
            </w:pPr>
            <w:r w:rsidRPr="00A23B71">
              <w:rPr>
                <w:rFonts w:ascii="Arial" w:hAnsi="Arial" w:cs="Arial"/>
                <w:color w:val="000000"/>
              </w:rPr>
              <w:t>Na estrutura do encosto é fixada uma almofada de espuma flexível à base de poliuretano (PU), fabricada pelo processo de injeção sob pressão. Esta almofada possui densidade controlada de 26 kg/m³, podendo ocorrer variações na ordem de +/-10%, e espessura média de 30 mm.</w:t>
            </w:r>
          </w:p>
          <w:p w14:paraId="2D94CA06" w14:textId="77777777" w:rsidR="007D56A6" w:rsidRPr="00A23B71" w:rsidRDefault="007D56A6" w:rsidP="007D56A6">
            <w:pPr>
              <w:jc w:val="both"/>
              <w:rPr>
                <w:rFonts w:ascii="Arial" w:hAnsi="Arial" w:cs="Arial"/>
                <w:bCs/>
              </w:rPr>
            </w:pPr>
            <w:r w:rsidRPr="00A23B71">
              <w:rPr>
                <w:rFonts w:ascii="Arial" w:hAnsi="Arial" w:cs="Arial"/>
                <w:bCs/>
              </w:rPr>
              <w:t>Revestimento em couro ecológico, cor a azul escuro.</w:t>
            </w:r>
          </w:p>
          <w:p w14:paraId="177F94B5" w14:textId="77777777" w:rsidR="00B2325B" w:rsidRPr="00A23B71" w:rsidRDefault="00B2325B" w:rsidP="00547DD1">
            <w:pPr>
              <w:pStyle w:val="SemEspaamento"/>
              <w:jc w:val="both"/>
              <w:rPr>
                <w:rFonts w:ascii="Arial" w:hAnsi="Arial" w:cs="Arial"/>
                <w:b/>
                <w:bCs/>
                <w:sz w:val="20"/>
                <w:szCs w:val="20"/>
              </w:rPr>
            </w:pPr>
          </w:p>
        </w:tc>
        <w:tc>
          <w:tcPr>
            <w:tcW w:w="1276" w:type="dxa"/>
            <w:vAlign w:val="center"/>
          </w:tcPr>
          <w:p w14:paraId="5194B3FD" w14:textId="77777777" w:rsidR="00B2325B" w:rsidRPr="00A23B71" w:rsidRDefault="007F6D8B" w:rsidP="00B2325B">
            <w:pPr>
              <w:spacing w:line="276" w:lineRule="auto"/>
              <w:jc w:val="both"/>
              <w:rPr>
                <w:rFonts w:ascii="Arial" w:hAnsi="Arial" w:cs="Arial"/>
                <w:b/>
                <w:bCs/>
              </w:rPr>
            </w:pPr>
            <w:r w:rsidRPr="00A23B71">
              <w:rPr>
                <w:rFonts w:ascii="Arial" w:hAnsi="Arial" w:cs="Arial"/>
                <w:b/>
                <w:bCs/>
              </w:rPr>
              <w:t>61</w:t>
            </w:r>
          </w:p>
          <w:p w14:paraId="1478A1A6" w14:textId="76450486" w:rsidR="007F6D8B" w:rsidRPr="00A23B71" w:rsidRDefault="007F6D8B" w:rsidP="00B2325B">
            <w:pPr>
              <w:spacing w:line="276" w:lineRule="auto"/>
              <w:jc w:val="both"/>
              <w:rPr>
                <w:rFonts w:ascii="Arial" w:hAnsi="Arial" w:cs="Arial"/>
                <w:b/>
                <w:bCs/>
              </w:rPr>
            </w:pPr>
            <w:r w:rsidRPr="00A23B71">
              <w:rPr>
                <w:rFonts w:ascii="Arial" w:hAnsi="Arial" w:cs="Arial"/>
                <w:b/>
                <w:bCs/>
              </w:rPr>
              <w:t>(sessenta e um)</w:t>
            </w:r>
          </w:p>
        </w:tc>
        <w:tc>
          <w:tcPr>
            <w:tcW w:w="1418" w:type="dxa"/>
          </w:tcPr>
          <w:p w14:paraId="72DE1220" w14:textId="0457E057" w:rsidR="00B2325B" w:rsidRPr="00A23B71" w:rsidRDefault="008150B7" w:rsidP="00B2325B">
            <w:pPr>
              <w:spacing w:line="276" w:lineRule="auto"/>
              <w:jc w:val="both"/>
              <w:rPr>
                <w:rFonts w:ascii="Arial" w:hAnsi="Arial" w:cs="Arial"/>
                <w:b/>
                <w:bCs/>
              </w:rPr>
            </w:pPr>
            <w:r w:rsidRPr="00A23B71">
              <w:rPr>
                <w:rFonts w:ascii="Arial" w:hAnsi="Arial" w:cs="Arial"/>
                <w:b/>
                <w:bCs/>
              </w:rPr>
              <w:t>R$</w:t>
            </w:r>
            <w:r w:rsidR="00C6048B" w:rsidRPr="00A23B71">
              <w:rPr>
                <w:rFonts w:ascii="Arial" w:hAnsi="Arial" w:cs="Arial"/>
                <w:b/>
                <w:bCs/>
              </w:rPr>
              <w:t xml:space="preserve"> 1.700,00</w:t>
            </w:r>
          </w:p>
        </w:tc>
        <w:tc>
          <w:tcPr>
            <w:tcW w:w="1559" w:type="dxa"/>
          </w:tcPr>
          <w:p w14:paraId="4C6A5800" w14:textId="64631D38" w:rsidR="00B2325B" w:rsidRPr="00A23B71" w:rsidRDefault="00C6048B" w:rsidP="00B2325B">
            <w:pPr>
              <w:spacing w:line="276" w:lineRule="auto"/>
              <w:jc w:val="both"/>
              <w:rPr>
                <w:rFonts w:ascii="Arial" w:hAnsi="Arial" w:cs="Arial"/>
                <w:b/>
                <w:bCs/>
              </w:rPr>
            </w:pPr>
            <w:r w:rsidRPr="00A23B71">
              <w:rPr>
                <w:rFonts w:ascii="Arial" w:hAnsi="Arial" w:cs="Arial"/>
                <w:b/>
                <w:bCs/>
              </w:rPr>
              <w:t>R$ 103.700,00</w:t>
            </w:r>
          </w:p>
        </w:tc>
      </w:tr>
      <w:tr w:rsidR="00B2325B" w:rsidRPr="00976F92" w14:paraId="7AA3A0E3" w14:textId="77777777" w:rsidTr="00590EED">
        <w:trPr>
          <w:trHeight w:val="691"/>
        </w:trPr>
        <w:tc>
          <w:tcPr>
            <w:tcW w:w="846" w:type="dxa"/>
            <w:vAlign w:val="center"/>
          </w:tcPr>
          <w:p w14:paraId="01D57329" w14:textId="77777777" w:rsidR="00B2325B" w:rsidRPr="00A23B71" w:rsidRDefault="00B2325B" w:rsidP="00B2325B">
            <w:pPr>
              <w:spacing w:line="276" w:lineRule="auto"/>
              <w:jc w:val="center"/>
              <w:rPr>
                <w:rFonts w:ascii="Arial" w:hAnsi="Arial" w:cs="Arial"/>
                <w:b/>
                <w:bCs/>
              </w:rPr>
            </w:pPr>
            <w:r w:rsidRPr="00A23B71">
              <w:rPr>
                <w:rFonts w:ascii="Arial" w:hAnsi="Arial" w:cs="Arial"/>
                <w:b/>
                <w:bCs/>
              </w:rPr>
              <w:t>12</w:t>
            </w:r>
          </w:p>
        </w:tc>
        <w:tc>
          <w:tcPr>
            <w:tcW w:w="3685" w:type="dxa"/>
            <w:vAlign w:val="center"/>
          </w:tcPr>
          <w:p w14:paraId="24F78230" w14:textId="06DF08AD" w:rsidR="00B2670A" w:rsidRPr="00A23B71" w:rsidRDefault="00B2670A" w:rsidP="0005225B">
            <w:pPr>
              <w:jc w:val="both"/>
              <w:rPr>
                <w:rFonts w:ascii="Arial" w:hAnsi="Arial" w:cs="Arial"/>
                <w:b/>
                <w:bCs/>
              </w:rPr>
            </w:pPr>
            <w:r w:rsidRPr="00A23B71">
              <w:rPr>
                <w:rFonts w:ascii="Arial" w:hAnsi="Arial" w:cs="Arial"/>
                <w:b/>
                <w:bCs/>
              </w:rPr>
              <w:t>POLTRONAS DE AUDITÓRIO PLUS SIZE</w:t>
            </w:r>
          </w:p>
          <w:p w14:paraId="464A3F95" w14:textId="77777777" w:rsidR="00B2670A" w:rsidRPr="00A23B71" w:rsidRDefault="00B2670A" w:rsidP="00B2670A">
            <w:pPr>
              <w:autoSpaceDE w:val="0"/>
              <w:autoSpaceDN w:val="0"/>
              <w:adjustRightInd w:val="0"/>
              <w:jc w:val="both"/>
              <w:rPr>
                <w:rFonts w:ascii="Arial" w:hAnsi="Arial" w:cs="Arial"/>
              </w:rPr>
            </w:pPr>
            <w:r w:rsidRPr="00A23B71">
              <w:rPr>
                <w:rFonts w:ascii="Arial" w:hAnsi="Arial" w:cs="Arial"/>
              </w:rPr>
              <w:t>Poltrona de auditório individual para até 250 kg, assento e encosto reclinável – com braços, revestimento em couro ecológico.</w:t>
            </w:r>
          </w:p>
          <w:p w14:paraId="2976104C" w14:textId="77777777" w:rsidR="00B2670A" w:rsidRPr="00A23B71" w:rsidRDefault="00B2670A" w:rsidP="00B2670A">
            <w:pPr>
              <w:autoSpaceDE w:val="0"/>
              <w:autoSpaceDN w:val="0"/>
              <w:adjustRightInd w:val="0"/>
              <w:jc w:val="both"/>
              <w:rPr>
                <w:rFonts w:ascii="Arial" w:hAnsi="Arial" w:cs="Arial"/>
              </w:rPr>
            </w:pPr>
            <w:r w:rsidRPr="00A23B71">
              <w:rPr>
                <w:rFonts w:ascii="Arial" w:hAnsi="Arial" w:cs="Arial"/>
              </w:rPr>
              <w:t xml:space="preserve">Estrutura: Componente mecânico responsável por sustentar todo o conjunto e resistir á todos os esforços e solicitações inerentes do uso do móvel. Sua estrutura é desenvolvida por tubos industriais de construção mecânica de aço carbono ABNT 1008 / 1020, nas dimensões de diâmetro de 25,40mm e espessura da parede de 1,90mm, conformados pelo processo mecânico de curvamento de tubos, onde são conectadas duas chapas de aço denominadas suportes, fabricados de aço carbono ABNT 1008/1020, nas espessuras de 2,75 mm, conformados pelo processo de estampagem e fixados pelo processo de soldagem MIG. Um desses suportes é utilizado para fixação do conjunto no piso, através de parafusos auto atarraxantes com buchas expansivas. Já o outro suporte é utilizado para montagem do mecanismo. O conjunto mecânico utilizado na conexão do assento/ encosto é constituído por três suportes de sustentação, sendo dois fabricados em chapa de aço carbono ABNT 1008/1020, na espessura de 2,0mm, conformados e furados pelo processo de estampagem. Na localização dos furos se têm montado uma bucha fabricada em material termoplástico poliacetal natural (POM), produzida pelo processo de injeção, com a finalidade de redução de atrito e vibrações do conjunto e um tubo de aço carbono ABNT 1008/1020, nas medidas de 18,0mm de diâmetro e espessura da parede na ordem de 1,7mm, fixado pelo processo de soldagem MIG. Já o outro suporte, denominado biela, é fabricado em chapa de aço carbono ABNT 1008/1020, com espessura de 4,90mm, utilizado para montagem do conjunto encosto. Este conjunto é montado entre si, através de um eixo fabricado em aço carbono trefilado ABNT 1008/1020, com diâmetro de 12,0mm com quatro ranhuras, protegido contra corrosão a base de eletrodeposição a zinco (zincado natural) e fixados por anéis elásticos produzidos em aço carbono com arruelas fabricadas em material termoplástico poliacetal (POM), pelo processo de injeção, com a finalidade de redução de atrito e vibrações. Para montagem do assento/ encosto, são utilizados dois mecanismos sendo que o mecanismo, localizado do lado esquerdo do usuário, é composto por uma mola helicoidal de retrocesso fabricada em arame EB2050, com diâmetro das espiras de 4,0mm de alta resistência e durabilidade a fadiga dinâmica utilizada para a articulação sincronizada do conjunto.  Toda a estrutura recebe uma proteção de preparação de superfície metálica em nanotecnologia (nanocerâmica), e revestimento eletroestático epóxi em pó, que garante proteção e maior vida útil ao produto.  Este conjunto possui painéis de proteção e acabamento com a opção de iluminação de led nas laterais, com o objetivo demostrar a numeração das filas do auditório bem como os corredores, servindo também como luz de cortesia. Esses acabamentos laterais são fabricados pelo processo de injeção de termoplásticos em polipropileno (PP) com espessura de 3mm fixando-se uns aos outros por meio de parafusos para plástico, garantindo assim, o acabamento e configurações do produto. Assento: Conjunto estrutural de apoio para atividade de sentar-se e com a finalidade de acomodar o usuário de maneira confortável e ergonômica. Conjunto constituído por compensado de madeira com espessura de 15mm, fabricado a partir lâminas de eucalipto e pinus que são usinadas e furadas de maneira a se obter a configuração do produto. Na localização dos furos são inseridas quatro porcas de fixação com garras, fabricadas em aço carbono e protegida a corrosão a base de eletrodeposição á zinco. Na estrutura do assento é colada uma almofada de espuma flexível á base de poliuretano (PU), moldada anatomicamente com a borda frontal arredondada, fabricada através de sistemas químicos a base de Poliol / Isocianato pelo processo de injeção sob pressão. Esta almofada possui densidade controlada de 58 Kg/m³ podendo ocorrer variações na ordem de +/-10%.  Para montagem do assento no mecanismo são utilizados quatro distanciadores fabricados em material termoplástico denominado Polietileno Natural e quatro parafusos métricos sextavados, revestido contra corrosão a base de eletrodeposição a zinco. O conjunto é tapeçado com as alternativas de revestimentos definidos para a linha, onde inicialmente são cortados em forma de blanks, unidos pelo processo de costura e fixados na almofada pelo processo de tapeçamento por grampos. Este conjunto recebe uma proteção chamada de blindagem, fabricada em material termoplástico denominado copolímero de polipropileno (PP), para acabamento e proteção do sistema mecânico e principalmente redução / absorção das propriedades sonoras do ambiente (Reverberação). Também disponível para versão para pessoas obesas, com largura de 0,93 m, atendendo a norma NBR 9050/2020. Para o assento de pessoas obesas existe uma estrutura em tubos aço carbono 1008/1020 de seção quadrada 20x20mm com parede 1,2mm de espessura, com objetivo de reforçar o assento de modo a suportar os 250 Kg exigidos pela norma já citada. Esse assento é revestido com uma peça fabricada em ABS através do processo de vacum forming para acabamento. </w:t>
            </w:r>
          </w:p>
          <w:p w14:paraId="315BECEE" w14:textId="77777777" w:rsidR="00B2670A" w:rsidRPr="00A23B71" w:rsidRDefault="00B2670A" w:rsidP="00B2670A">
            <w:pPr>
              <w:pStyle w:val="PargrafodaLista"/>
              <w:numPr>
                <w:ilvl w:val="0"/>
                <w:numId w:val="35"/>
              </w:numPr>
              <w:autoSpaceDE w:val="0"/>
              <w:autoSpaceDN w:val="0"/>
              <w:adjustRightInd w:val="0"/>
              <w:jc w:val="both"/>
              <w:rPr>
                <w:rFonts w:ascii="Arial" w:hAnsi="Arial" w:cs="Arial"/>
                <w:b/>
                <w:bCs/>
              </w:rPr>
            </w:pPr>
            <w:r w:rsidRPr="00A23B71">
              <w:rPr>
                <w:rFonts w:ascii="Arial" w:hAnsi="Arial" w:cs="Arial"/>
                <w:b/>
                <w:bCs/>
              </w:rPr>
              <w:t>Apoia Braços</w:t>
            </w:r>
          </w:p>
          <w:p w14:paraId="2E9D3E94" w14:textId="77777777" w:rsidR="00B2670A" w:rsidRPr="00A23B71" w:rsidRDefault="00B2670A" w:rsidP="00B2670A">
            <w:pPr>
              <w:autoSpaceDE w:val="0"/>
              <w:autoSpaceDN w:val="0"/>
              <w:adjustRightInd w:val="0"/>
              <w:jc w:val="both"/>
              <w:rPr>
                <w:rFonts w:ascii="Arial" w:hAnsi="Arial" w:cs="Arial"/>
              </w:rPr>
            </w:pPr>
            <w:r w:rsidRPr="00A23B71">
              <w:rPr>
                <w:rFonts w:ascii="Arial" w:hAnsi="Arial" w:cs="Arial"/>
              </w:rPr>
              <w:t xml:space="preserve">Conjunto mecânico destinado ao repouso dos braços do usuário em posição ergonômica e confortável. O apoio para os braços na condição fixa (poltrona sem prancheta) é utilizado para posicionamento dos braços em uma única posição, ergonomicamente confortável. O apoio de braço fixo é constituído por duas peças montadas entre si fabricadas pelo processo de injeção de termoplásticos desenhado na configuração retangular de forma a se obter o máximo de desempenho anatômico para o apoio dos braços, fabricado polipropileno (PP) com espessura de 3mm. Para a fixação do apoio de braço na estrutura, a peça possui em sua extremidade inferior o formato de duas buchas com estrias levemente conificadas que são fixadas aos tubos através de interferência mecânica. </w:t>
            </w:r>
          </w:p>
          <w:p w14:paraId="74AF9E9E" w14:textId="02BAB77F" w:rsidR="00B2325B" w:rsidRPr="00A23B71" w:rsidRDefault="00B2670A" w:rsidP="00B2670A">
            <w:pPr>
              <w:autoSpaceDE w:val="0"/>
              <w:autoSpaceDN w:val="0"/>
              <w:adjustRightInd w:val="0"/>
              <w:jc w:val="both"/>
              <w:rPr>
                <w:rFonts w:ascii="Arial" w:hAnsi="Arial" w:cs="Arial"/>
                <w:b/>
                <w:bCs/>
              </w:rPr>
            </w:pPr>
            <w:r w:rsidRPr="00A23B71">
              <w:rPr>
                <w:rFonts w:ascii="Arial" w:hAnsi="Arial" w:cs="Arial"/>
              </w:rPr>
              <w:t xml:space="preserve">Encosto: Componente utilizado como sustentação da região do apoio lombar e que possui a funcionalidade de acomodar confortavelmente as costas em um desenho com concordâncias de raios e curvas ergonômicas, e que modelam de forma agradável e anatômica aos diversos biótipos de usuários. Conjunto constituído por compensado de madeira com espessura de 15mm, fabricado a partir lâminas de eucalipto e pinnus, que são usinadas e furadas de maneira a se obter a configuração do produto. Na localização dos furos são inseridas quatro porcas de fixação com garras, fabricadas em aço carbono e revestidas contra corrosão a base de eletrodeposição á zinco. Na estrutura do encosto é fixada uma almofada de espuma flexível á base de poliuretano (PU), ergonômica e fabricada através de sistemas químicos a base de Poliol / Isocianato pelo processo de injeção sob pressão. Esta almofada possui Densidade controlada de 52 Kg/m³ podendo ocorrer variações na ordem de +/-10%.O conjunto encosto recebe uma blindagem de acabamento fabricado em material termoplástico denominado polipropileno, com a função principal de proteção contrabatidas, conservação da tapeçaria e principalmente redução / absorção das propriedades sonoras do ambiente (Reverberação). Este conjunto é tapeçado com as alternativas de revestimentos definidos para a linha, onde inicialmente são cortados em forma de blanks, unidos pelo processo de costura e fixado na almofada pelo processo de tapeçamento por colagem e grampeamento. Versão para pessoas obesas, com largura de 0,93 m, atendendo a norma NBR 9050/2020. Para o encosto de pessoas obesas existe uma estrutura em tubos aço carbono 1008/1020 de seção quadrada 20x20mm com parede 1,2mm de espessura, com objetivo de reforçar o assento de modo a suportar os 250 Kg exigidos pela norma já citada. Esse encosto é revestido com uma peça fabricada em ABS através do processo de vacum forming para acabamento. </w:t>
            </w:r>
          </w:p>
        </w:tc>
        <w:tc>
          <w:tcPr>
            <w:tcW w:w="1276" w:type="dxa"/>
            <w:vAlign w:val="center"/>
          </w:tcPr>
          <w:p w14:paraId="305C112F" w14:textId="77777777" w:rsidR="00B2325B" w:rsidRPr="00A23B71" w:rsidRDefault="0005225B" w:rsidP="00B2325B">
            <w:pPr>
              <w:spacing w:line="276" w:lineRule="auto"/>
              <w:jc w:val="both"/>
              <w:rPr>
                <w:rFonts w:ascii="Arial" w:hAnsi="Arial" w:cs="Arial"/>
                <w:b/>
                <w:bCs/>
              </w:rPr>
            </w:pPr>
            <w:r w:rsidRPr="00A23B71">
              <w:rPr>
                <w:rFonts w:ascii="Arial" w:hAnsi="Arial" w:cs="Arial"/>
                <w:b/>
                <w:bCs/>
              </w:rPr>
              <w:t>02</w:t>
            </w:r>
          </w:p>
          <w:p w14:paraId="4703F591" w14:textId="654A9E48" w:rsidR="00796FEC" w:rsidRPr="00A23B71" w:rsidRDefault="00796FEC" w:rsidP="00B2325B">
            <w:pPr>
              <w:spacing w:line="276" w:lineRule="auto"/>
              <w:jc w:val="both"/>
              <w:rPr>
                <w:rFonts w:ascii="Arial" w:hAnsi="Arial" w:cs="Arial"/>
                <w:b/>
                <w:bCs/>
              </w:rPr>
            </w:pPr>
            <w:r w:rsidRPr="00A23B71">
              <w:rPr>
                <w:rFonts w:ascii="Arial" w:hAnsi="Arial" w:cs="Arial"/>
                <w:b/>
                <w:bCs/>
              </w:rPr>
              <w:t>(duas)</w:t>
            </w:r>
          </w:p>
          <w:p w14:paraId="1065127B" w14:textId="1F7C83F5" w:rsidR="0005225B" w:rsidRPr="00A23B71" w:rsidRDefault="0005225B" w:rsidP="00B2325B">
            <w:pPr>
              <w:spacing w:line="276" w:lineRule="auto"/>
              <w:jc w:val="both"/>
              <w:rPr>
                <w:rFonts w:ascii="Arial" w:hAnsi="Arial" w:cs="Arial"/>
                <w:b/>
                <w:bCs/>
              </w:rPr>
            </w:pPr>
          </w:p>
        </w:tc>
        <w:tc>
          <w:tcPr>
            <w:tcW w:w="1418" w:type="dxa"/>
          </w:tcPr>
          <w:p w14:paraId="1082C5A3" w14:textId="5621FA3B" w:rsidR="00B2325B" w:rsidRPr="00A23B71" w:rsidRDefault="00C6048B" w:rsidP="00B2325B">
            <w:pPr>
              <w:spacing w:line="276" w:lineRule="auto"/>
              <w:jc w:val="both"/>
              <w:rPr>
                <w:rFonts w:ascii="Arial" w:hAnsi="Arial" w:cs="Arial"/>
                <w:b/>
                <w:bCs/>
              </w:rPr>
            </w:pPr>
            <w:r w:rsidRPr="00A23B71">
              <w:rPr>
                <w:rFonts w:ascii="Arial" w:hAnsi="Arial" w:cs="Arial"/>
                <w:b/>
                <w:bCs/>
              </w:rPr>
              <w:t xml:space="preserve">R$ </w:t>
            </w:r>
            <w:r w:rsidR="00AC7B22" w:rsidRPr="00A23B71">
              <w:rPr>
                <w:rFonts w:ascii="Arial" w:hAnsi="Arial" w:cs="Arial"/>
                <w:b/>
                <w:bCs/>
              </w:rPr>
              <w:t>3.101,67</w:t>
            </w:r>
          </w:p>
        </w:tc>
        <w:tc>
          <w:tcPr>
            <w:tcW w:w="1559" w:type="dxa"/>
          </w:tcPr>
          <w:p w14:paraId="03E4C699" w14:textId="5ADDF5FC" w:rsidR="00B2325B" w:rsidRPr="00A23B71" w:rsidRDefault="00AC7B22" w:rsidP="00B2325B">
            <w:pPr>
              <w:spacing w:line="276" w:lineRule="auto"/>
              <w:jc w:val="both"/>
              <w:rPr>
                <w:rFonts w:ascii="Arial" w:hAnsi="Arial" w:cs="Arial"/>
                <w:b/>
                <w:bCs/>
              </w:rPr>
            </w:pPr>
            <w:r w:rsidRPr="00A23B71">
              <w:rPr>
                <w:rFonts w:ascii="Arial" w:hAnsi="Arial" w:cs="Arial"/>
                <w:b/>
                <w:bCs/>
              </w:rPr>
              <w:t>R$6.203,33</w:t>
            </w:r>
          </w:p>
        </w:tc>
      </w:tr>
      <w:tr w:rsidR="00B2325B" w:rsidRPr="00976F92" w14:paraId="2FB08F91" w14:textId="77777777" w:rsidTr="00590EED">
        <w:trPr>
          <w:trHeight w:val="691"/>
        </w:trPr>
        <w:tc>
          <w:tcPr>
            <w:tcW w:w="846" w:type="dxa"/>
            <w:vAlign w:val="center"/>
          </w:tcPr>
          <w:p w14:paraId="72602557" w14:textId="2B5F8A8A" w:rsidR="00B2325B" w:rsidRPr="00A23B71" w:rsidRDefault="00B2670A" w:rsidP="00B2325B">
            <w:pPr>
              <w:spacing w:line="276" w:lineRule="auto"/>
              <w:jc w:val="center"/>
              <w:rPr>
                <w:rFonts w:ascii="Arial" w:hAnsi="Arial" w:cs="Arial"/>
                <w:b/>
                <w:bCs/>
              </w:rPr>
            </w:pPr>
            <w:r w:rsidRPr="00A23B71">
              <w:rPr>
                <w:rFonts w:ascii="Arial" w:hAnsi="Arial" w:cs="Arial"/>
                <w:b/>
                <w:bCs/>
              </w:rPr>
              <w:t>13</w:t>
            </w:r>
          </w:p>
        </w:tc>
        <w:tc>
          <w:tcPr>
            <w:tcW w:w="3685" w:type="dxa"/>
            <w:vAlign w:val="center"/>
          </w:tcPr>
          <w:p w14:paraId="1F9BC277" w14:textId="238B3B2C" w:rsidR="00870D4D" w:rsidRPr="00A23B71" w:rsidRDefault="00870D4D" w:rsidP="00870D4D">
            <w:pPr>
              <w:rPr>
                <w:rFonts w:ascii="Arial" w:hAnsi="Arial" w:cs="Arial"/>
                <w:b/>
                <w:bCs/>
              </w:rPr>
            </w:pPr>
            <w:r w:rsidRPr="00A23B71">
              <w:rPr>
                <w:rStyle w:val="Forte"/>
                <w:rFonts w:ascii="Arial" w:hAnsi="Arial" w:cs="Arial"/>
                <w:bCs w:val="0"/>
              </w:rPr>
              <w:t>PERSIANA ROLÔ BLACKOUT</w:t>
            </w:r>
          </w:p>
          <w:p w14:paraId="358015D0" w14:textId="77777777" w:rsidR="00870D4D" w:rsidRPr="00A23B71" w:rsidRDefault="00870D4D" w:rsidP="00870D4D">
            <w:pPr>
              <w:jc w:val="both"/>
              <w:rPr>
                <w:rFonts w:ascii="Arial" w:hAnsi="Arial" w:cs="Arial"/>
              </w:rPr>
            </w:pPr>
            <w:r w:rsidRPr="00A23B71">
              <w:rPr>
                <w:rFonts w:ascii="Arial" w:hAnsi="Arial" w:cs="Arial"/>
              </w:rPr>
              <w:t xml:space="preserve">Sob medida para porta com dimensões de </w:t>
            </w:r>
            <w:r w:rsidRPr="00A23B71">
              <w:rPr>
                <w:rFonts w:ascii="Arial" w:hAnsi="Arial" w:cs="Arial"/>
                <w:b/>
              </w:rPr>
              <w:t>2</w:t>
            </w:r>
            <w:r w:rsidRPr="00A23B71">
              <w:rPr>
                <w:rStyle w:val="Forte"/>
                <w:rFonts w:ascii="Arial" w:hAnsi="Arial" w:cs="Arial"/>
              </w:rPr>
              <w:t>,00 m (A) x 2,50 m (L)</w:t>
            </w:r>
            <w:r w:rsidRPr="00A23B71">
              <w:rPr>
                <w:rFonts w:ascii="Arial" w:hAnsi="Arial" w:cs="Arial"/>
              </w:rPr>
              <w:t>, confeccionada em tecido blackout próprio para persianas rolô, incluindo tubo enrolador, suportes de fixação, barra inferior, mecanismo de acionamento, ferragens e todos os acessórios necessários para instalação, acabamento e perfeito funcionamento do conjunto; o tecido é produzido em 100% poliéster material próprio para persianas rolô, de fácil limpeza e manutenção, com acabamento uniforme e adequado ao uso interno com capacidade para bloquear totalmente a entrada da luz, proporcionando um ambiente mais escuro e com maior privacidade. A d</w:t>
            </w:r>
            <w:r w:rsidRPr="00A23B71">
              <w:rPr>
                <w:rFonts w:ascii="Arial" w:hAnsi="Arial" w:cs="Arial"/>
                <w:bCs/>
              </w:rPr>
              <w:t>imensão da persiana</w:t>
            </w:r>
            <w:r w:rsidRPr="00A23B71">
              <w:rPr>
                <w:rFonts w:ascii="Arial" w:hAnsi="Arial" w:cs="Arial"/>
              </w:rPr>
              <w:t xml:space="preserve"> deverá ser de acordo com o vão disponível conforme medida tirada no local e das condições de instalação, garantindo cobertura adequada de toda a abertura. Sistema de enrolamento vertical, que permite a abertura e o fechamento do conjunto de maneira prática e controlada por meio de acionamento da haste liga ao tubo enrolador, o qual por sua vez é confeccionado em alumínio de alta resistência e durabilidade. Para a fixação do conjunto são utilizados componentes metálicos ou de material resistente, apropriados para fixação do conjunto à parede ou teto, conforme as condições do local; sua barra</w:t>
            </w:r>
            <w:r w:rsidRPr="00A23B71">
              <w:rPr>
                <w:rFonts w:ascii="Arial" w:hAnsi="Arial" w:cs="Arial"/>
                <w:bCs/>
              </w:rPr>
              <w:t xml:space="preserve"> inferior</w:t>
            </w:r>
            <w:r w:rsidRPr="00A23B71">
              <w:rPr>
                <w:rFonts w:ascii="Arial" w:hAnsi="Arial" w:cs="Arial"/>
              </w:rPr>
              <w:t xml:space="preserve"> é formada por um perfil de acabamento instalado na parte inferior do tecido, proporcionando maior estabilidade e melhor alinhamento da persiana; em relação ao a</w:t>
            </w:r>
            <w:r w:rsidRPr="00A23B71">
              <w:rPr>
                <w:rFonts w:ascii="Arial" w:hAnsi="Arial" w:cs="Arial"/>
                <w:bCs/>
              </w:rPr>
              <w:t>cabamento</w:t>
            </w:r>
            <w:r w:rsidRPr="00A23B71">
              <w:rPr>
                <w:rFonts w:ascii="Arial" w:hAnsi="Arial" w:cs="Arial"/>
              </w:rPr>
              <w:t>, o mesmo deverá apresentar aspecto uniforme, sem ondulações, rasgos, manchas ou imperfeições aparentes, o que proporciona uma abertura e fechamento suaves , com movimentos uniforme do tecido e um adequado tensionamento sem causar desgaste em todo o conjunto. Cor a definir.</w:t>
            </w:r>
          </w:p>
          <w:p w14:paraId="6D8564A0" w14:textId="77777777" w:rsidR="00B2325B" w:rsidRPr="00A23B71" w:rsidRDefault="00B2325B" w:rsidP="00B2670A">
            <w:pPr>
              <w:jc w:val="both"/>
              <w:rPr>
                <w:rFonts w:ascii="Arial" w:hAnsi="Arial" w:cs="Arial"/>
                <w:b/>
                <w:bCs/>
              </w:rPr>
            </w:pPr>
          </w:p>
        </w:tc>
        <w:tc>
          <w:tcPr>
            <w:tcW w:w="1276" w:type="dxa"/>
            <w:vAlign w:val="center"/>
          </w:tcPr>
          <w:p w14:paraId="50BA0767" w14:textId="77777777" w:rsidR="00B2325B" w:rsidRPr="00A23B71" w:rsidRDefault="00796FEC" w:rsidP="00B2325B">
            <w:pPr>
              <w:spacing w:line="276" w:lineRule="auto"/>
              <w:jc w:val="both"/>
              <w:rPr>
                <w:rFonts w:ascii="Arial" w:hAnsi="Arial" w:cs="Arial"/>
                <w:b/>
                <w:bCs/>
              </w:rPr>
            </w:pPr>
            <w:r w:rsidRPr="00A23B71">
              <w:rPr>
                <w:rFonts w:ascii="Arial" w:hAnsi="Arial" w:cs="Arial"/>
                <w:b/>
                <w:bCs/>
              </w:rPr>
              <w:t>01</w:t>
            </w:r>
          </w:p>
          <w:p w14:paraId="31724F3A" w14:textId="5CE4CCAC" w:rsidR="00796FEC" w:rsidRPr="00A23B71" w:rsidRDefault="00796FEC" w:rsidP="00B2325B">
            <w:pPr>
              <w:spacing w:line="276" w:lineRule="auto"/>
              <w:jc w:val="both"/>
              <w:rPr>
                <w:rFonts w:ascii="Arial" w:hAnsi="Arial" w:cs="Arial"/>
                <w:b/>
                <w:bCs/>
              </w:rPr>
            </w:pPr>
            <w:r w:rsidRPr="00A23B71">
              <w:rPr>
                <w:rFonts w:ascii="Arial" w:hAnsi="Arial" w:cs="Arial"/>
                <w:b/>
                <w:bCs/>
              </w:rPr>
              <w:t>(uma)</w:t>
            </w:r>
          </w:p>
        </w:tc>
        <w:tc>
          <w:tcPr>
            <w:tcW w:w="1418" w:type="dxa"/>
          </w:tcPr>
          <w:p w14:paraId="09563CB7" w14:textId="09816C94" w:rsidR="00B2325B" w:rsidRPr="00A23B71" w:rsidRDefault="00AC7B22" w:rsidP="00B2325B">
            <w:pPr>
              <w:spacing w:line="276" w:lineRule="auto"/>
              <w:jc w:val="both"/>
              <w:rPr>
                <w:rFonts w:ascii="Arial" w:hAnsi="Arial" w:cs="Arial"/>
                <w:b/>
                <w:bCs/>
              </w:rPr>
            </w:pPr>
            <w:r w:rsidRPr="00A23B71">
              <w:rPr>
                <w:rFonts w:ascii="Arial" w:hAnsi="Arial" w:cs="Arial"/>
                <w:b/>
                <w:bCs/>
              </w:rPr>
              <w:t xml:space="preserve">R$ </w:t>
            </w:r>
            <w:r w:rsidR="00226608" w:rsidRPr="00A23B71">
              <w:rPr>
                <w:rFonts w:ascii="Arial" w:hAnsi="Arial" w:cs="Arial"/>
                <w:b/>
                <w:bCs/>
              </w:rPr>
              <w:t>2.797,33</w:t>
            </w:r>
          </w:p>
        </w:tc>
        <w:tc>
          <w:tcPr>
            <w:tcW w:w="1559" w:type="dxa"/>
          </w:tcPr>
          <w:p w14:paraId="4C63E763" w14:textId="45387CFB" w:rsidR="00B2325B" w:rsidRPr="00A23B71" w:rsidRDefault="00226608" w:rsidP="00B2325B">
            <w:pPr>
              <w:spacing w:line="276" w:lineRule="auto"/>
              <w:jc w:val="both"/>
              <w:rPr>
                <w:rFonts w:ascii="Arial" w:hAnsi="Arial" w:cs="Arial"/>
                <w:b/>
                <w:bCs/>
              </w:rPr>
            </w:pPr>
            <w:r w:rsidRPr="00A23B71">
              <w:rPr>
                <w:rFonts w:ascii="Arial" w:hAnsi="Arial" w:cs="Arial"/>
                <w:b/>
                <w:bCs/>
              </w:rPr>
              <w:t>R$  2.797,33</w:t>
            </w:r>
          </w:p>
        </w:tc>
      </w:tr>
      <w:tr w:rsidR="00B2670A" w:rsidRPr="00976F92" w14:paraId="34E87A63" w14:textId="77777777" w:rsidTr="00590EED">
        <w:trPr>
          <w:trHeight w:val="691"/>
        </w:trPr>
        <w:tc>
          <w:tcPr>
            <w:tcW w:w="846" w:type="dxa"/>
            <w:vAlign w:val="center"/>
          </w:tcPr>
          <w:p w14:paraId="78BFFEBF" w14:textId="5408A417" w:rsidR="00B2670A" w:rsidRPr="00A23B71" w:rsidRDefault="00870D4D" w:rsidP="00B2325B">
            <w:pPr>
              <w:spacing w:line="276" w:lineRule="auto"/>
              <w:jc w:val="center"/>
              <w:rPr>
                <w:rFonts w:ascii="Arial" w:hAnsi="Arial" w:cs="Arial"/>
                <w:b/>
                <w:bCs/>
              </w:rPr>
            </w:pPr>
            <w:r w:rsidRPr="00A23B71">
              <w:rPr>
                <w:rFonts w:ascii="Arial" w:hAnsi="Arial" w:cs="Arial"/>
                <w:b/>
                <w:bCs/>
              </w:rPr>
              <w:t>14</w:t>
            </w:r>
          </w:p>
        </w:tc>
        <w:tc>
          <w:tcPr>
            <w:tcW w:w="3685" w:type="dxa"/>
            <w:vAlign w:val="center"/>
          </w:tcPr>
          <w:p w14:paraId="05033D6A" w14:textId="05AB095F" w:rsidR="00317383" w:rsidRPr="00A23B71" w:rsidRDefault="00317383" w:rsidP="00317383">
            <w:pPr>
              <w:jc w:val="both"/>
              <w:rPr>
                <w:rFonts w:ascii="Arial" w:hAnsi="Arial" w:cs="Arial"/>
                <w:bCs/>
              </w:rPr>
            </w:pPr>
            <w:r w:rsidRPr="00A23B71">
              <w:rPr>
                <w:rStyle w:val="Forte"/>
                <w:rFonts w:ascii="Arial" w:hAnsi="Arial" w:cs="Arial"/>
                <w:bCs w:val="0"/>
              </w:rPr>
              <w:t>PERSIANAS ROLÔ BLACKOUT</w:t>
            </w:r>
          </w:p>
          <w:p w14:paraId="6857BB3C" w14:textId="77777777" w:rsidR="00317383" w:rsidRPr="00A23B71" w:rsidRDefault="00317383" w:rsidP="00317383">
            <w:pPr>
              <w:autoSpaceDE w:val="0"/>
              <w:autoSpaceDN w:val="0"/>
              <w:adjustRightInd w:val="0"/>
              <w:jc w:val="both"/>
              <w:rPr>
                <w:rFonts w:ascii="Arial" w:hAnsi="Arial" w:cs="Arial"/>
                <w:b/>
                <w:bCs/>
              </w:rPr>
            </w:pPr>
            <w:r w:rsidRPr="00A23B71">
              <w:rPr>
                <w:rFonts w:ascii="Arial" w:hAnsi="Arial" w:cs="Arial"/>
              </w:rPr>
              <w:t xml:space="preserve">Sob medida para porta com dimensões de </w:t>
            </w:r>
            <w:r w:rsidRPr="00A23B71">
              <w:rPr>
                <w:rStyle w:val="Forte"/>
                <w:rFonts w:ascii="Arial" w:hAnsi="Arial" w:cs="Arial"/>
              </w:rPr>
              <w:t>3,00 m (A) x 2,50 m (L)</w:t>
            </w:r>
            <w:r w:rsidRPr="00A23B71">
              <w:rPr>
                <w:rFonts w:ascii="Arial" w:hAnsi="Arial" w:cs="Arial"/>
              </w:rPr>
              <w:t>, confeccionada em tecido blackout próprio para persianas rolô, incluindo tubo enrolador, suportes de fixação, barra inferior, mecanismo de acionamento, ferragens e todos os acessórios necessários para instalação, acabamento e perfeito funcionamento do conjunto; o tecido é produzido em 100% poliéster material próprio para persianas rolô, de fácil limpeza e manutenção, com acabamento uniforme e adequado ao uso interno com capacidade para bloquear totalmente a entrada da luz, proporcionando um ambiente mais escuro e com maior privacidade. A dimensão da persiana deverá ser de acordo com o vão disponível conforme medida tirada no local e das condições de instalação, garantindo cobertura adequada de toda a abertura. Sistema de enrolamento vertical, que permite a abertura e o fechamento do conjunto de maneira prática e controlada por meio de acionamento da haste liga ao tubo enrolador, o qual por sua vez é confeccionado em alumínio de alta resistência e durabilidade. Para a fixação do conjunto são utilizados componentes metálicos ou de material resistente, apropriados para fixação do conjunto à parede ou teto, conforme as condições do local; sua barra inferior é formada por um perfil de acabamento instalado na parte inferior do tecido, proporcionando maior estabilidade e melhor alinhamento da persiana; em relação ao acabamento, o mesmo deverá apresentar aspecto uniforme, sem ondulações, rasgos, manchas ou imperfeições aparentes, o que proporciona uma abertura e fechamento suaves , com movimentos uniforme do tecido e um adequado tensionamento sem causar desgaste em todo o conjunto. Cor a definir.</w:t>
            </w:r>
          </w:p>
          <w:p w14:paraId="789CD840" w14:textId="77777777" w:rsidR="00B2670A" w:rsidRPr="00A23B71" w:rsidRDefault="00B2670A" w:rsidP="00870D4D">
            <w:pPr>
              <w:jc w:val="both"/>
              <w:rPr>
                <w:rFonts w:ascii="Arial" w:hAnsi="Arial" w:cs="Arial"/>
                <w:b/>
                <w:bCs/>
              </w:rPr>
            </w:pPr>
          </w:p>
        </w:tc>
        <w:tc>
          <w:tcPr>
            <w:tcW w:w="1276" w:type="dxa"/>
            <w:vAlign w:val="center"/>
          </w:tcPr>
          <w:p w14:paraId="6484881E" w14:textId="77777777" w:rsidR="00B2670A" w:rsidRPr="00A23B71" w:rsidRDefault="00427D6C" w:rsidP="00B2325B">
            <w:pPr>
              <w:spacing w:line="276" w:lineRule="auto"/>
              <w:jc w:val="both"/>
              <w:rPr>
                <w:rFonts w:ascii="Arial" w:hAnsi="Arial" w:cs="Arial"/>
                <w:b/>
                <w:bCs/>
              </w:rPr>
            </w:pPr>
            <w:r w:rsidRPr="00A23B71">
              <w:rPr>
                <w:rFonts w:ascii="Arial" w:hAnsi="Arial" w:cs="Arial"/>
                <w:b/>
                <w:bCs/>
              </w:rPr>
              <w:t>02</w:t>
            </w:r>
          </w:p>
          <w:p w14:paraId="3420FAA0" w14:textId="1CD90CDF" w:rsidR="00427D6C" w:rsidRPr="00A23B71" w:rsidRDefault="00427D6C" w:rsidP="00B2325B">
            <w:pPr>
              <w:spacing w:line="276" w:lineRule="auto"/>
              <w:jc w:val="both"/>
              <w:rPr>
                <w:rFonts w:ascii="Arial" w:hAnsi="Arial" w:cs="Arial"/>
                <w:b/>
                <w:bCs/>
              </w:rPr>
            </w:pPr>
            <w:r w:rsidRPr="00A23B71">
              <w:rPr>
                <w:rFonts w:ascii="Arial" w:hAnsi="Arial" w:cs="Arial"/>
                <w:b/>
                <w:bCs/>
              </w:rPr>
              <w:t>(duas)</w:t>
            </w:r>
          </w:p>
        </w:tc>
        <w:tc>
          <w:tcPr>
            <w:tcW w:w="1418" w:type="dxa"/>
          </w:tcPr>
          <w:p w14:paraId="703B8AD6" w14:textId="71816CB7" w:rsidR="00B2670A" w:rsidRPr="00A23B71" w:rsidRDefault="00226608" w:rsidP="00B2325B">
            <w:pPr>
              <w:spacing w:line="276" w:lineRule="auto"/>
              <w:jc w:val="both"/>
              <w:rPr>
                <w:rFonts w:ascii="Arial" w:hAnsi="Arial" w:cs="Arial"/>
                <w:b/>
                <w:bCs/>
              </w:rPr>
            </w:pPr>
            <w:r w:rsidRPr="00A23B71">
              <w:rPr>
                <w:rFonts w:ascii="Arial" w:hAnsi="Arial" w:cs="Arial"/>
                <w:b/>
                <w:bCs/>
              </w:rPr>
              <w:t xml:space="preserve">R$ </w:t>
            </w:r>
            <w:r w:rsidR="00EA6BC5" w:rsidRPr="00A23B71">
              <w:rPr>
                <w:rFonts w:ascii="Arial" w:hAnsi="Arial" w:cs="Arial"/>
                <w:b/>
                <w:bCs/>
              </w:rPr>
              <w:t>4.120,00</w:t>
            </w:r>
          </w:p>
        </w:tc>
        <w:tc>
          <w:tcPr>
            <w:tcW w:w="1559" w:type="dxa"/>
          </w:tcPr>
          <w:p w14:paraId="374A3538" w14:textId="6234ECE0" w:rsidR="00B2670A" w:rsidRPr="00A23B71" w:rsidRDefault="00EA6BC5" w:rsidP="00B2325B">
            <w:pPr>
              <w:spacing w:line="276" w:lineRule="auto"/>
              <w:jc w:val="both"/>
              <w:rPr>
                <w:rFonts w:ascii="Arial" w:hAnsi="Arial" w:cs="Arial"/>
                <w:b/>
                <w:bCs/>
              </w:rPr>
            </w:pPr>
            <w:r w:rsidRPr="00A23B71">
              <w:rPr>
                <w:rFonts w:ascii="Arial" w:hAnsi="Arial" w:cs="Arial"/>
                <w:b/>
                <w:bCs/>
              </w:rPr>
              <w:t>R$  4.120,00</w:t>
            </w:r>
          </w:p>
        </w:tc>
      </w:tr>
      <w:tr w:rsidR="00B2670A" w:rsidRPr="00976F92" w14:paraId="4124A00C" w14:textId="77777777" w:rsidTr="00590EED">
        <w:trPr>
          <w:trHeight w:val="691"/>
        </w:trPr>
        <w:tc>
          <w:tcPr>
            <w:tcW w:w="846" w:type="dxa"/>
            <w:vAlign w:val="center"/>
          </w:tcPr>
          <w:p w14:paraId="33FA4317" w14:textId="1CF42AEE" w:rsidR="00B2670A" w:rsidRPr="00A23B71" w:rsidRDefault="00317383" w:rsidP="00B2325B">
            <w:pPr>
              <w:spacing w:line="276" w:lineRule="auto"/>
              <w:jc w:val="center"/>
              <w:rPr>
                <w:rFonts w:ascii="Arial" w:hAnsi="Arial" w:cs="Arial"/>
                <w:b/>
                <w:bCs/>
              </w:rPr>
            </w:pPr>
            <w:r w:rsidRPr="00A23B71">
              <w:rPr>
                <w:rFonts w:ascii="Arial" w:hAnsi="Arial" w:cs="Arial"/>
                <w:b/>
                <w:bCs/>
              </w:rPr>
              <w:t>15</w:t>
            </w:r>
          </w:p>
        </w:tc>
        <w:tc>
          <w:tcPr>
            <w:tcW w:w="3685" w:type="dxa"/>
            <w:vAlign w:val="center"/>
          </w:tcPr>
          <w:p w14:paraId="45805B3C" w14:textId="037A57EA" w:rsidR="0064781A" w:rsidRPr="00A23B71" w:rsidRDefault="0064781A" w:rsidP="0064781A">
            <w:pPr>
              <w:jc w:val="both"/>
              <w:rPr>
                <w:rStyle w:val="Forte"/>
                <w:rFonts w:ascii="Arial" w:hAnsi="Arial" w:cs="Arial"/>
                <w:bCs w:val="0"/>
              </w:rPr>
            </w:pPr>
            <w:r w:rsidRPr="00A23B71">
              <w:rPr>
                <w:rStyle w:val="Forte"/>
                <w:rFonts w:ascii="Arial" w:hAnsi="Arial" w:cs="Arial"/>
                <w:bCs w:val="0"/>
              </w:rPr>
              <w:t>PERSIANA ROLÔ BLACKOUT</w:t>
            </w:r>
          </w:p>
          <w:p w14:paraId="6870BE58" w14:textId="1FA850BB" w:rsidR="0064781A" w:rsidRPr="00A23B71" w:rsidRDefault="0064781A" w:rsidP="00E7417C">
            <w:pPr>
              <w:jc w:val="both"/>
              <w:rPr>
                <w:rFonts w:ascii="Arial" w:hAnsi="Arial" w:cs="Arial"/>
                <w:b/>
                <w:bCs/>
                <w:color w:val="000000"/>
              </w:rPr>
            </w:pPr>
            <w:r w:rsidRPr="00A23B71">
              <w:rPr>
                <w:rFonts w:ascii="Arial" w:hAnsi="Arial" w:cs="Arial"/>
              </w:rPr>
              <w:t xml:space="preserve">Sob medida para porta com dimensões de </w:t>
            </w:r>
            <w:r w:rsidRPr="00A23B71">
              <w:rPr>
                <w:rFonts w:ascii="Arial" w:hAnsi="Arial" w:cs="Arial"/>
                <w:b/>
              </w:rPr>
              <w:t>2</w:t>
            </w:r>
            <w:r w:rsidRPr="00A23B71">
              <w:rPr>
                <w:rStyle w:val="Forte"/>
                <w:rFonts w:ascii="Arial" w:hAnsi="Arial" w:cs="Arial"/>
              </w:rPr>
              <w:t>,00 m (A) x 1,40 m (L)</w:t>
            </w:r>
            <w:r w:rsidRPr="00A23B71">
              <w:rPr>
                <w:rFonts w:ascii="Arial" w:hAnsi="Arial" w:cs="Arial"/>
              </w:rPr>
              <w:t>, confeccionada em tecido blackout próprio para persianas rolô, incluindo tubo enrolador, suportes de fixação, barra inferior, mecanismo de acionamento, ferragens e todos os acessórios necessários para instalação, acabamento e perfeito funcionamento do conjunto; o tecido é produzido em 100% poliéster material próprio para persianas rolô, de fácil limpeza e manutenção, com acabamento uniforme e adequado ao uso interno com capacidade para bloquear totalmente a entrada da luz, proporcionando um ambiente mais escuro e com maior privacidade. A d</w:t>
            </w:r>
            <w:r w:rsidRPr="00A23B71">
              <w:rPr>
                <w:rFonts w:ascii="Arial" w:hAnsi="Arial" w:cs="Arial"/>
                <w:bCs/>
              </w:rPr>
              <w:t>imensão da persiana</w:t>
            </w:r>
            <w:r w:rsidRPr="00A23B71">
              <w:rPr>
                <w:rFonts w:ascii="Arial" w:hAnsi="Arial" w:cs="Arial"/>
              </w:rPr>
              <w:t xml:space="preserve"> deverá ser de acordo com o vão disponível conforme medida tirada no local e das condições de instalação, garantindo cobertura adequada de toda a abertura. Sistema de enrolamento vertical, que permite a abertura e o fechamento do conjunto de maneira prática e controlada por meio de acionamento da haste liga ao tubo enrolador, o qual por sua vez é confeccionado em alumínio de alta resistência e durabilidade. Para a fixação do conjunto são utilizados componentes metálicos ou de material resistente, apropriados para fixação do conjunto à parede ou teto, conforme as condições do local; sua barra</w:t>
            </w:r>
            <w:r w:rsidRPr="00A23B71">
              <w:rPr>
                <w:rFonts w:ascii="Arial" w:hAnsi="Arial" w:cs="Arial"/>
                <w:bCs/>
              </w:rPr>
              <w:t xml:space="preserve"> inferior</w:t>
            </w:r>
            <w:r w:rsidRPr="00A23B71">
              <w:rPr>
                <w:rFonts w:ascii="Arial" w:hAnsi="Arial" w:cs="Arial"/>
              </w:rPr>
              <w:t xml:space="preserve"> é formada por um perfil de acabamento instalado na parte inferior do tecido, proporcionando maior estabilidade e melhor alinhamento da persiana; em relação ao a</w:t>
            </w:r>
            <w:r w:rsidRPr="00A23B71">
              <w:rPr>
                <w:rFonts w:ascii="Arial" w:hAnsi="Arial" w:cs="Arial"/>
                <w:bCs/>
              </w:rPr>
              <w:t>cabamento</w:t>
            </w:r>
            <w:r w:rsidRPr="00A23B71">
              <w:rPr>
                <w:rFonts w:ascii="Arial" w:hAnsi="Arial" w:cs="Arial"/>
              </w:rPr>
              <w:t>, o mesmo deverá apresentar aspecto uniforme, sem ondulações, rasgos, manchas ou imperfeições aparentes, o que proporciona uma abertura e fechamento suaves , com movimentos uniforme do tecido e um adequado tensionamento sem causar desgaste em todo o conjunto. Cor a definir.</w:t>
            </w:r>
          </w:p>
          <w:p w14:paraId="22EC9C9A" w14:textId="77777777" w:rsidR="00B2670A" w:rsidRPr="00A23B71" w:rsidRDefault="00B2670A" w:rsidP="0064781A">
            <w:pPr>
              <w:jc w:val="both"/>
              <w:rPr>
                <w:rFonts w:ascii="Arial" w:hAnsi="Arial" w:cs="Arial"/>
                <w:b/>
                <w:bCs/>
              </w:rPr>
            </w:pPr>
          </w:p>
        </w:tc>
        <w:tc>
          <w:tcPr>
            <w:tcW w:w="1276" w:type="dxa"/>
            <w:vAlign w:val="center"/>
          </w:tcPr>
          <w:p w14:paraId="704FE24F" w14:textId="77777777" w:rsidR="00B2670A" w:rsidRPr="00A23B71" w:rsidRDefault="00427D6C" w:rsidP="00B2325B">
            <w:pPr>
              <w:spacing w:line="276" w:lineRule="auto"/>
              <w:jc w:val="both"/>
              <w:rPr>
                <w:rFonts w:ascii="Arial" w:hAnsi="Arial" w:cs="Arial"/>
                <w:b/>
                <w:bCs/>
              </w:rPr>
            </w:pPr>
            <w:r w:rsidRPr="00A23B71">
              <w:rPr>
                <w:rFonts w:ascii="Arial" w:hAnsi="Arial" w:cs="Arial"/>
                <w:b/>
                <w:bCs/>
              </w:rPr>
              <w:t>01</w:t>
            </w:r>
          </w:p>
          <w:p w14:paraId="6A409237" w14:textId="56063841" w:rsidR="00427D6C" w:rsidRPr="00A23B71" w:rsidRDefault="00427D6C" w:rsidP="00B2325B">
            <w:pPr>
              <w:spacing w:line="276" w:lineRule="auto"/>
              <w:jc w:val="both"/>
              <w:rPr>
                <w:rFonts w:ascii="Arial" w:hAnsi="Arial" w:cs="Arial"/>
                <w:b/>
                <w:bCs/>
              </w:rPr>
            </w:pPr>
            <w:r w:rsidRPr="00A23B71">
              <w:rPr>
                <w:rFonts w:ascii="Arial" w:hAnsi="Arial" w:cs="Arial"/>
                <w:b/>
                <w:bCs/>
              </w:rPr>
              <w:t>(uma)</w:t>
            </w:r>
          </w:p>
        </w:tc>
        <w:tc>
          <w:tcPr>
            <w:tcW w:w="1418" w:type="dxa"/>
          </w:tcPr>
          <w:p w14:paraId="4A3632C1" w14:textId="5E02E317" w:rsidR="00B2670A" w:rsidRPr="00A23B71" w:rsidRDefault="0092315E" w:rsidP="00B2325B">
            <w:pPr>
              <w:spacing w:line="276" w:lineRule="auto"/>
              <w:jc w:val="both"/>
              <w:rPr>
                <w:rFonts w:ascii="Arial" w:hAnsi="Arial" w:cs="Arial"/>
                <w:b/>
                <w:bCs/>
              </w:rPr>
            </w:pPr>
            <w:r w:rsidRPr="00A23B71">
              <w:rPr>
                <w:rFonts w:ascii="Arial" w:hAnsi="Arial" w:cs="Arial"/>
                <w:b/>
                <w:bCs/>
              </w:rPr>
              <w:t xml:space="preserve">R$ </w:t>
            </w:r>
            <w:r w:rsidR="008D1518" w:rsidRPr="00A23B71">
              <w:rPr>
                <w:rFonts w:ascii="Arial" w:hAnsi="Arial" w:cs="Arial"/>
                <w:b/>
                <w:bCs/>
              </w:rPr>
              <w:t>2.628,00</w:t>
            </w:r>
          </w:p>
        </w:tc>
        <w:tc>
          <w:tcPr>
            <w:tcW w:w="1559" w:type="dxa"/>
          </w:tcPr>
          <w:p w14:paraId="1C45E9BC" w14:textId="24582267" w:rsidR="00B2670A" w:rsidRPr="00A23B71" w:rsidRDefault="008D1518" w:rsidP="00B2325B">
            <w:pPr>
              <w:spacing w:line="276" w:lineRule="auto"/>
              <w:jc w:val="both"/>
              <w:rPr>
                <w:rFonts w:ascii="Arial" w:hAnsi="Arial" w:cs="Arial"/>
                <w:b/>
                <w:bCs/>
              </w:rPr>
            </w:pPr>
            <w:r w:rsidRPr="00A23B71">
              <w:rPr>
                <w:rFonts w:ascii="Arial" w:hAnsi="Arial" w:cs="Arial"/>
                <w:b/>
                <w:bCs/>
              </w:rPr>
              <w:t>R$ 2.628,00</w:t>
            </w:r>
          </w:p>
        </w:tc>
      </w:tr>
      <w:tr w:rsidR="00B2670A" w:rsidRPr="00976F92" w14:paraId="35EBB5F1" w14:textId="77777777" w:rsidTr="00590EED">
        <w:trPr>
          <w:trHeight w:val="691"/>
        </w:trPr>
        <w:tc>
          <w:tcPr>
            <w:tcW w:w="846" w:type="dxa"/>
            <w:vAlign w:val="center"/>
          </w:tcPr>
          <w:p w14:paraId="001899F4" w14:textId="6DF62543" w:rsidR="00B2670A" w:rsidRPr="00A23B71" w:rsidRDefault="0064781A" w:rsidP="00B2325B">
            <w:pPr>
              <w:spacing w:line="276" w:lineRule="auto"/>
              <w:jc w:val="center"/>
              <w:rPr>
                <w:rFonts w:ascii="Arial" w:hAnsi="Arial" w:cs="Arial"/>
                <w:b/>
                <w:bCs/>
              </w:rPr>
            </w:pPr>
            <w:r w:rsidRPr="00A23B71">
              <w:rPr>
                <w:rFonts w:ascii="Arial" w:hAnsi="Arial" w:cs="Arial"/>
                <w:b/>
                <w:bCs/>
              </w:rPr>
              <w:t>16</w:t>
            </w:r>
          </w:p>
        </w:tc>
        <w:tc>
          <w:tcPr>
            <w:tcW w:w="3685" w:type="dxa"/>
            <w:vAlign w:val="center"/>
          </w:tcPr>
          <w:p w14:paraId="2905C43F" w14:textId="00081173" w:rsidR="001E540C" w:rsidRPr="00A23B71" w:rsidRDefault="001E540C" w:rsidP="001E540C">
            <w:pPr>
              <w:jc w:val="both"/>
              <w:rPr>
                <w:rStyle w:val="Forte"/>
                <w:rFonts w:ascii="Arial" w:hAnsi="Arial" w:cs="Arial"/>
                <w:bCs w:val="0"/>
              </w:rPr>
            </w:pPr>
            <w:r w:rsidRPr="00A23B71">
              <w:rPr>
                <w:rStyle w:val="Forte"/>
                <w:rFonts w:ascii="Arial" w:hAnsi="Arial" w:cs="Arial"/>
                <w:bCs w:val="0"/>
              </w:rPr>
              <w:t>PERSIANAS ROLÔ BLACKOUT</w:t>
            </w:r>
          </w:p>
          <w:p w14:paraId="5D466A0B" w14:textId="77777777" w:rsidR="001E540C" w:rsidRPr="00A23B71" w:rsidRDefault="001E540C" w:rsidP="001E540C">
            <w:pPr>
              <w:jc w:val="both"/>
              <w:rPr>
                <w:rFonts w:ascii="Arial" w:hAnsi="Arial" w:cs="Arial"/>
                <w:b/>
                <w:bCs/>
                <w:color w:val="000000"/>
              </w:rPr>
            </w:pPr>
            <w:r w:rsidRPr="00A23B71">
              <w:rPr>
                <w:rFonts w:ascii="Arial" w:hAnsi="Arial" w:cs="Arial"/>
              </w:rPr>
              <w:t xml:space="preserve">Sob medida para porta com dimensões de </w:t>
            </w:r>
            <w:r w:rsidRPr="00A23B71">
              <w:rPr>
                <w:rFonts w:ascii="Arial" w:hAnsi="Arial" w:cs="Arial"/>
                <w:b/>
              </w:rPr>
              <w:t>2</w:t>
            </w:r>
            <w:r w:rsidRPr="00A23B71">
              <w:rPr>
                <w:rStyle w:val="Forte"/>
                <w:rFonts w:ascii="Arial" w:hAnsi="Arial" w:cs="Arial"/>
              </w:rPr>
              <w:t>,00 m (A) x 1,20 m (L)</w:t>
            </w:r>
            <w:r w:rsidRPr="00A23B71">
              <w:rPr>
                <w:rFonts w:ascii="Arial" w:hAnsi="Arial" w:cs="Arial"/>
              </w:rPr>
              <w:t>, confeccionada em tecido blackout próprio para persianas rolô, incluindo tubo enrolador, suportes de fixação, barra inferior, mecanismo de acionamento, ferragens e todos os acessórios necessários para instalação, acabamento e perfeito funcionamento do conjunto; o tecido é produzido em 100% poliéster material próprio para persianas rolô, de fácil limpeza e manutenção, com acabamento uniforme e adequado ao uso interno com capacidade para bloquear totalmente a entrada da luz, proporcionando um ambiente mais escuro e com maior privacidade. A d</w:t>
            </w:r>
            <w:r w:rsidRPr="00A23B71">
              <w:rPr>
                <w:rFonts w:ascii="Arial" w:hAnsi="Arial" w:cs="Arial"/>
                <w:bCs/>
              </w:rPr>
              <w:t>imensão da persiana</w:t>
            </w:r>
            <w:r w:rsidRPr="00A23B71">
              <w:rPr>
                <w:rFonts w:ascii="Arial" w:hAnsi="Arial" w:cs="Arial"/>
              </w:rPr>
              <w:t xml:space="preserve"> deverá ser de acordo com o vão disponível conforme medida tirada no local e das condições de instalação, garantindo cobertura adequada de toda a abertura. Sistema de enrolamento vertical, que permite a abertura e o fechamento do conjunto de maneira prática e controlada por meio de acionamento da haste liga ao tubo enrolador, o qual por sua vez é confeccionado em alumínio de alta resistência e durabilidade. Para a fixação do conjunto são utilizados componentes metálicos ou de material resistente, apropriados para fixação do conjunto à parede ou teto, conforme as condições do local; sua barra</w:t>
            </w:r>
            <w:r w:rsidRPr="00A23B71">
              <w:rPr>
                <w:rFonts w:ascii="Arial" w:hAnsi="Arial" w:cs="Arial"/>
                <w:bCs/>
              </w:rPr>
              <w:t xml:space="preserve"> inferior</w:t>
            </w:r>
            <w:r w:rsidRPr="00A23B71">
              <w:rPr>
                <w:rFonts w:ascii="Arial" w:hAnsi="Arial" w:cs="Arial"/>
              </w:rPr>
              <w:t xml:space="preserve"> é formada por um perfil de acabamento instalado na parte inferior do tecido, proporcionando maior estabilidade e melhor alinhamento da persiana; em relação ao a</w:t>
            </w:r>
            <w:r w:rsidRPr="00A23B71">
              <w:rPr>
                <w:rFonts w:ascii="Arial" w:hAnsi="Arial" w:cs="Arial"/>
                <w:bCs/>
              </w:rPr>
              <w:t>cabamento</w:t>
            </w:r>
            <w:r w:rsidRPr="00A23B71">
              <w:rPr>
                <w:rFonts w:ascii="Arial" w:hAnsi="Arial" w:cs="Arial"/>
              </w:rPr>
              <w:t>, o mesmo deverá apresentar aspecto uniforme, sem ondulações, rasgos, manchas ou imperfeições aparentes, o que proporciona uma abertura e fechamento suaves , com movimentos uniforme do tecido e um adequado tensionamento sem causar desgaste em todo o conjunto. Cor a definir.</w:t>
            </w:r>
          </w:p>
          <w:p w14:paraId="4AD6E22F" w14:textId="77777777" w:rsidR="00B2670A" w:rsidRPr="00A23B71" w:rsidRDefault="00B2670A" w:rsidP="0064781A">
            <w:pPr>
              <w:jc w:val="both"/>
              <w:rPr>
                <w:rFonts w:ascii="Arial" w:hAnsi="Arial" w:cs="Arial"/>
                <w:b/>
                <w:bCs/>
              </w:rPr>
            </w:pPr>
          </w:p>
        </w:tc>
        <w:tc>
          <w:tcPr>
            <w:tcW w:w="1276" w:type="dxa"/>
            <w:vAlign w:val="center"/>
          </w:tcPr>
          <w:p w14:paraId="62524C8A" w14:textId="77777777" w:rsidR="00B2670A" w:rsidRPr="00A23B71" w:rsidRDefault="00427D6C" w:rsidP="00B2325B">
            <w:pPr>
              <w:spacing w:line="276" w:lineRule="auto"/>
              <w:jc w:val="both"/>
              <w:rPr>
                <w:rFonts w:ascii="Arial" w:hAnsi="Arial" w:cs="Arial"/>
                <w:b/>
                <w:bCs/>
              </w:rPr>
            </w:pPr>
            <w:r w:rsidRPr="00A23B71">
              <w:rPr>
                <w:rFonts w:ascii="Arial" w:hAnsi="Arial" w:cs="Arial"/>
                <w:b/>
                <w:bCs/>
              </w:rPr>
              <w:t>02</w:t>
            </w:r>
          </w:p>
          <w:p w14:paraId="30AFF5ED" w14:textId="006F6CD4" w:rsidR="00427D6C" w:rsidRPr="00A23B71" w:rsidRDefault="00427D6C" w:rsidP="00B2325B">
            <w:pPr>
              <w:spacing w:line="276" w:lineRule="auto"/>
              <w:jc w:val="both"/>
              <w:rPr>
                <w:rFonts w:ascii="Arial" w:hAnsi="Arial" w:cs="Arial"/>
                <w:b/>
                <w:bCs/>
              </w:rPr>
            </w:pPr>
            <w:r w:rsidRPr="00A23B71">
              <w:rPr>
                <w:rFonts w:ascii="Arial" w:hAnsi="Arial" w:cs="Arial"/>
                <w:b/>
                <w:bCs/>
              </w:rPr>
              <w:t>(duas)</w:t>
            </w:r>
          </w:p>
        </w:tc>
        <w:tc>
          <w:tcPr>
            <w:tcW w:w="1418" w:type="dxa"/>
          </w:tcPr>
          <w:p w14:paraId="697A45D5" w14:textId="7FDAEC41" w:rsidR="00B2670A" w:rsidRPr="00A23B71" w:rsidRDefault="008D1518" w:rsidP="00B2325B">
            <w:pPr>
              <w:spacing w:line="276" w:lineRule="auto"/>
              <w:jc w:val="both"/>
              <w:rPr>
                <w:rFonts w:ascii="Arial" w:hAnsi="Arial" w:cs="Arial"/>
                <w:b/>
                <w:bCs/>
              </w:rPr>
            </w:pPr>
            <w:r w:rsidRPr="00A23B71">
              <w:rPr>
                <w:rFonts w:ascii="Arial" w:hAnsi="Arial" w:cs="Arial"/>
                <w:b/>
                <w:bCs/>
              </w:rPr>
              <w:t>R$ 2.</w:t>
            </w:r>
            <w:r w:rsidR="00EA4749" w:rsidRPr="00A23B71">
              <w:rPr>
                <w:rFonts w:ascii="Arial" w:hAnsi="Arial" w:cs="Arial"/>
                <w:b/>
                <w:bCs/>
              </w:rPr>
              <w:t>586,33</w:t>
            </w:r>
          </w:p>
        </w:tc>
        <w:tc>
          <w:tcPr>
            <w:tcW w:w="1559" w:type="dxa"/>
          </w:tcPr>
          <w:p w14:paraId="12D5FA30" w14:textId="2B03981A" w:rsidR="00B2670A" w:rsidRPr="00A23B71" w:rsidRDefault="00EA4749" w:rsidP="00B2325B">
            <w:pPr>
              <w:spacing w:line="276" w:lineRule="auto"/>
              <w:jc w:val="both"/>
              <w:rPr>
                <w:rFonts w:ascii="Arial" w:hAnsi="Arial" w:cs="Arial"/>
                <w:b/>
                <w:bCs/>
              </w:rPr>
            </w:pPr>
            <w:r w:rsidRPr="00A23B71">
              <w:rPr>
                <w:rFonts w:ascii="Arial" w:hAnsi="Arial" w:cs="Arial"/>
                <w:b/>
                <w:bCs/>
              </w:rPr>
              <w:t>R$ 5.172,67</w:t>
            </w:r>
          </w:p>
        </w:tc>
      </w:tr>
      <w:tr w:rsidR="0064781A" w:rsidRPr="00976F92" w14:paraId="3C5A13B4" w14:textId="77777777" w:rsidTr="00590EED">
        <w:trPr>
          <w:trHeight w:val="691"/>
        </w:trPr>
        <w:tc>
          <w:tcPr>
            <w:tcW w:w="846" w:type="dxa"/>
            <w:vAlign w:val="center"/>
          </w:tcPr>
          <w:p w14:paraId="6412BB62" w14:textId="06A0001C" w:rsidR="0064781A" w:rsidRPr="00A23B71" w:rsidRDefault="001E540C" w:rsidP="00B2325B">
            <w:pPr>
              <w:spacing w:line="276" w:lineRule="auto"/>
              <w:jc w:val="center"/>
              <w:rPr>
                <w:rFonts w:ascii="Arial" w:hAnsi="Arial" w:cs="Arial"/>
                <w:b/>
                <w:bCs/>
              </w:rPr>
            </w:pPr>
            <w:r w:rsidRPr="00A23B71">
              <w:rPr>
                <w:rFonts w:ascii="Arial" w:hAnsi="Arial" w:cs="Arial"/>
                <w:b/>
                <w:bCs/>
              </w:rPr>
              <w:t>17</w:t>
            </w:r>
          </w:p>
        </w:tc>
        <w:tc>
          <w:tcPr>
            <w:tcW w:w="3685" w:type="dxa"/>
            <w:vAlign w:val="center"/>
          </w:tcPr>
          <w:p w14:paraId="1FFF9F7C" w14:textId="55458CA9" w:rsidR="005D03F5" w:rsidRPr="00A23B71" w:rsidRDefault="005D03F5" w:rsidP="005D03F5">
            <w:pPr>
              <w:jc w:val="both"/>
              <w:rPr>
                <w:rStyle w:val="Forte"/>
                <w:rFonts w:ascii="Arial" w:hAnsi="Arial" w:cs="Arial"/>
                <w:bCs w:val="0"/>
              </w:rPr>
            </w:pPr>
            <w:r w:rsidRPr="00A23B71">
              <w:rPr>
                <w:rStyle w:val="Forte"/>
                <w:rFonts w:ascii="Arial" w:hAnsi="Arial" w:cs="Arial"/>
                <w:bCs w:val="0"/>
              </w:rPr>
              <w:t>PERSIANA ROLÔ BLACKOUT</w:t>
            </w:r>
          </w:p>
          <w:p w14:paraId="2C96115E" w14:textId="77777777" w:rsidR="005D03F5" w:rsidRPr="00A23B71" w:rsidRDefault="005D03F5" w:rsidP="005D03F5">
            <w:pPr>
              <w:jc w:val="both"/>
              <w:rPr>
                <w:rFonts w:ascii="Arial" w:hAnsi="Arial" w:cs="Arial"/>
              </w:rPr>
            </w:pPr>
            <w:r w:rsidRPr="00A23B71">
              <w:rPr>
                <w:rFonts w:ascii="Arial" w:hAnsi="Arial" w:cs="Arial"/>
              </w:rPr>
              <w:t xml:space="preserve">Sob medida para porta com dimensões de </w:t>
            </w:r>
            <w:r w:rsidRPr="00A23B71">
              <w:rPr>
                <w:rFonts w:ascii="Arial" w:hAnsi="Arial" w:cs="Arial"/>
                <w:b/>
              </w:rPr>
              <w:t>2</w:t>
            </w:r>
            <w:r w:rsidRPr="00A23B71">
              <w:rPr>
                <w:rStyle w:val="Forte"/>
                <w:rFonts w:ascii="Arial" w:hAnsi="Arial" w:cs="Arial"/>
              </w:rPr>
              <w:t>,00 m (A) x 0,80 m (L)</w:t>
            </w:r>
            <w:r w:rsidRPr="00A23B71">
              <w:rPr>
                <w:rFonts w:ascii="Arial" w:hAnsi="Arial" w:cs="Arial"/>
              </w:rPr>
              <w:t>, confeccionada em tecido blackout próprio para persianas rolô, incluindo tubo enrolador, suportes de fixação, barra inferior, mecanismo de acionamento, ferragens e todos os acessórios necessários para instalação, acabamento e perfeito funcionamento do conjunto; o tecido é produzido em 100% poliéster material próprio para persianas rolô, de fácil limpeza e manutenção, com acabamento uniforme e adequado ao uso interno com capacidade para bloquear totalmente a entrada da luz, proporcionando um ambiente mais escuro e com maior privacidade. A d</w:t>
            </w:r>
            <w:r w:rsidRPr="00A23B71">
              <w:rPr>
                <w:rFonts w:ascii="Arial" w:hAnsi="Arial" w:cs="Arial"/>
                <w:bCs/>
              </w:rPr>
              <w:t>imensão da persiana</w:t>
            </w:r>
            <w:r w:rsidRPr="00A23B71">
              <w:rPr>
                <w:rFonts w:ascii="Arial" w:hAnsi="Arial" w:cs="Arial"/>
              </w:rPr>
              <w:t xml:space="preserve"> deverá ser de acordo com o vão disponível conforme medida tirada no local e das condições de instalação, garantindo cobertura adequada de toda a abertura. Sistema de enrolamento vertical, que permite a abertura e o fechamento do conjunto de maneira prática e controlada por meio de acionamento da haste liga ao tubo enrolador, o qual por sua vez é confeccionado em alumínio de alta resistência e durabilidade. Para a fixação do conjunto são utilizados componentes metálicos ou de material resistente, apropriados para fixação do conjunto à parede ou teto, conforme as condições do local; sua barra</w:t>
            </w:r>
            <w:r w:rsidRPr="00A23B71">
              <w:rPr>
                <w:rFonts w:ascii="Arial" w:hAnsi="Arial" w:cs="Arial"/>
                <w:bCs/>
              </w:rPr>
              <w:t xml:space="preserve"> inferior</w:t>
            </w:r>
            <w:r w:rsidRPr="00A23B71">
              <w:rPr>
                <w:rFonts w:ascii="Arial" w:hAnsi="Arial" w:cs="Arial"/>
              </w:rPr>
              <w:t xml:space="preserve"> é formada por um perfil de acabamento instalado na parte inferior do tecido, proporcionando maior estabilidade e melhor alinhamento da persiana; em relação ao a</w:t>
            </w:r>
            <w:r w:rsidRPr="00A23B71">
              <w:rPr>
                <w:rFonts w:ascii="Arial" w:hAnsi="Arial" w:cs="Arial"/>
                <w:bCs/>
              </w:rPr>
              <w:t>cabamento</w:t>
            </w:r>
            <w:r w:rsidRPr="00A23B71">
              <w:rPr>
                <w:rFonts w:ascii="Arial" w:hAnsi="Arial" w:cs="Arial"/>
              </w:rPr>
              <w:t>, o mesmo deverá apresentar aspecto uniforme, sem ondulações, rasgos, manchas ou imperfeições aparentes, o que proporciona uma abertura e fechamento suaves , com movimentos uniforme do tecido e um adequado tensionamento sem causar desgaste em todo o conjunto. Cor a definir</w:t>
            </w:r>
          </w:p>
          <w:p w14:paraId="3DAB9C55" w14:textId="77777777" w:rsidR="0064781A" w:rsidRPr="00A23B71" w:rsidRDefault="0064781A" w:rsidP="005D03F5">
            <w:pPr>
              <w:jc w:val="both"/>
              <w:rPr>
                <w:rFonts w:ascii="Arial" w:hAnsi="Arial" w:cs="Arial"/>
                <w:b/>
                <w:bCs/>
              </w:rPr>
            </w:pPr>
          </w:p>
        </w:tc>
        <w:tc>
          <w:tcPr>
            <w:tcW w:w="1276" w:type="dxa"/>
            <w:vAlign w:val="center"/>
          </w:tcPr>
          <w:p w14:paraId="3422D1AF" w14:textId="77777777" w:rsidR="0064781A" w:rsidRPr="00A23B71" w:rsidRDefault="00427D6C" w:rsidP="00B2325B">
            <w:pPr>
              <w:spacing w:line="276" w:lineRule="auto"/>
              <w:jc w:val="both"/>
              <w:rPr>
                <w:rFonts w:ascii="Arial" w:hAnsi="Arial" w:cs="Arial"/>
                <w:b/>
                <w:bCs/>
              </w:rPr>
            </w:pPr>
            <w:r w:rsidRPr="00A23B71">
              <w:rPr>
                <w:rFonts w:ascii="Arial" w:hAnsi="Arial" w:cs="Arial"/>
                <w:b/>
                <w:bCs/>
              </w:rPr>
              <w:t>01</w:t>
            </w:r>
          </w:p>
          <w:p w14:paraId="7B993AC6" w14:textId="573EDDCE" w:rsidR="00427D6C" w:rsidRPr="00A23B71" w:rsidRDefault="00427D6C" w:rsidP="00B2325B">
            <w:pPr>
              <w:spacing w:line="276" w:lineRule="auto"/>
              <w:jc w:val="both"/>
              <w:rPr>
                <w:rFonts w:ascii="Arial" w:hAnsi="Arial" w:cs="Arial"/>
                <w:b/>
                <w:bCs/>
              </w:rPr>
            </w:pPr>
            <w:r w:rsidRPr="00A23B71">
              <w:rPr>
                <w:rFonts w:ascii="Arial" w:hAnsi="Arial" w:cs="Arial"/>
                <w:b/>
                <w:bCs/>
              </w:rPr>
              <w:t>(uma)</w:t>
            </w:r>
          </w:p>
        </w:tc>
        <w:tc>
          <w:tcPr>
            <w:tcW w:w="1418" w:type="dxa"/>
          </w:tcPr>
          <w:p w14:paraId="4070AC39" w14:textId="01091C96" w:rsidR="0064781A" w:rsidRPr="00A23B71" w:rsidRDefault="00680343" w:rsidP="00B2325B">
            <w:pPr>
              <w:spacing w:line="276" w:lineRule="auto"/>
              <w:jc w:val="both"/>
              <w:rPr>
                <w:rFonts w:ascii="Arial" w:hAnsi="Arial" w:cs="Arial"/>
                <w:b/>
                <w:bCs/>
              </w:rPr>
            </w:pPr>
            <w:r w:rsidRPr="00A23B71">
              <w:rPr>
                <w:rFonts w:ascii="Arial" w:hAnsi="Arial" w:cs="Arial"/>
                <w:b/>
                <w:bCs/>
              </w:rPr>
              <w:t xml:space="preserve">R$ </w:t>
            </w:r>
            <w:r w:rsidR="00676C31" w:rsidRPr="00A23B71">
              <w:rPr>
                <w:rFonts w:ascii="Arial" w:hAnsi="Arial" w:cs="Arial"/>
                <w:b/>
                <w:bCs/>
              </w:rPr>
              <w:t>2.060,67</w:t>
            </w:r>
          </w:p>
        </w:tc>
        <w:tc>
          <w:tcPr>
            <w:tcW w:w="1559" w:type="dxa"/>
          </w:tcPr>
          <w:p w14:paraId="3D8BEEEF" w14:textId="2B3DB0F2" w:rsidR="0064781A" w:rsidRPr="00A23B71" w:rsidRDefault="00676C31" w:rsidP="00B2325B">
            <w:pPr>
              <w:spacing w:line="276" w:lineRule="auto"/>
              <w:jc w:val="both"/>
              <w:rPr>
                <w:rFonts w:ascii="Arial" w:hAnsi="Arial" w:cs="Arial"/>
                <w:b/>
                <w:bCs/>
              </w:rPr>
            </w:pPr>
            <w:r w:rsidRPr="00A23B71">
              <w:rPr>
                <w:rFonts w:ascii="Arial" w:hAnsi="Arial" w:cs="Arial"/>
                <w:b/>
                <w:bCs/>
              </w:rPr>
              <w:t>R$ 2.060,67</w:t>
            </w:r>
          </w:p>
        </w:tc>
      </w:tr>
      <w:tr w:rsidR="0064781A" w:rsidRPr="00976F92" w14:paraId="28CD6148" w14:textId="77777777" w:rsidTr="00590EED">
        <w:trPr>
          <w:trHeight w:val="691"/>
        </w:trPr>
        <w:tc>
          <w:tcPr>
            <w:tcW w:w="846" w:type="dxa"/>
            <w:vAlign w:val="center"/>
          </w:tcPr>
          <w:p w14:paraId="28D9BCEF" w14:textId="0B22EF35" w:rsidR="0064781A" w:rsidRPr="00A23B71" w:rsidRDefault="005D03F5" w:rsidP="00B2325B">
            <w:pPr>
              <w:spacing w:line="276" w:lineRule="auto"/>
              <w:jc w:val="center"/>
              <w:rPr>
                <w:rFonts w:ascii="Arial" w:hAnsi="Arial" w:cs="Arial"/>
                <w:b/>
                <w:bCs/>
              </w:rPr>
            </w:pPr>
            <w:r w:rsidRPr="00A23B71">
              <w:rPr>
                <w:rFonts w:ascii="Arial" w:hAnsi="Arial" w:cs="Arial"/>
                <w:b/>
                <w:bCs/>
              </w:rPr>
              <w:t>18</w:t>
            </w:r>
          </w:p>
        </w:tc>
        <w:tc>
          <w:tcPr>
            <w:tcW w:w="3685" w:type="dxa"/>
            <w:vAlign w:val="center"/>
          </w:tcPr>
          <w:p w14:paraId="654D2E0B" w14:textId="77777777" w:rsidR="0089670C" w:rsidRPr="00A23B71" w:rsidRDefault="0089670C" w:rsidP="0089670C">
            <w:pPr>
              <w:jc w:val="both"/>
              <w:rPr>
                <w:rFonts w:ascii="Arial" w:hAnsi="Arial" w:cs="Arial"/>
              </w:rPr>
            </w:pPr>
            <w:r w:rsidRPr="00A23B71">
              <w:rPr>
                <w:rFonts w:ascii="Arial" w:hAnsi="Arial" w:cs="Arial"/>
                <w:b/>
                <w:bCs/>
              </w:rPr>
              <w:t xml:space="preserve">99m² (NOVENTA E NOVE METROS QUADRADOS) CARPETE EM ROLO RESINADO </w:t>
            </w:r>
          </w:p>
          <w:p w14:paraId="5CEC49B1" w14:textId="77777777" w:rsidR="0089670C" w:rsidRPr="00A23B71" w:rsidRDefault="0089670C" w:rsidP="0089670C">
            <w:pPr>
              <w:jc w:val="both"/>
              <w:rPr>
                <w:rFonts w:ascii="Arial" w:hAnsi="Arial" w:cs="Arial"/>
              </w:rPr>
            </w:pPr>
            <w:r w:rsidRPr="00A23B71">
              <w:rPr>
                <w:rFonts w:ascii="Arial" w:hAnsi="Arial" w:cs="Arial"/>
              </w:rPr>
              <w:t xml:space="preserve">Carpete em rolo resinado, constituído de Tufting bouclé com fio 50% SDN – Solution Dyed Nylon (PA) e 50 % Polipropleno (PP); livre de ftalatos, PVC, metais pesados, formadeídos e halógenos, peso do fio de 560 g/m2 e a modificação resultando em 2.0; altura do pelo 3,5 mm, espessura da resina de 2,5 mm resultando na espessura total de 6 mm ( tolerância de 10% para mais ou para menos); a densidade da fibra resulta em 207,1 kg/m3; sendo a base primária e secundária confeccionada em 100% Polipropileno (PP). Cor azul escuro. </w:t>
            </w:r>
          </w:p>
          <w:p w14:paraId="6FD3E224" w14:textId="77777777" w:rsidR="0089670C" w:rsidRPr="00A23B71" w:rsidRDefault="0089670C" w:rsidP="0089670C">
            <w:pPr>
              <w:jc w:val="both"/>
              <w:rPr>
                <w:rFonts w:ascii="Arial" w:hAnsi="Arial" w:cs="Arial"/>
              </w:rPr>
            </w:pPr>
          </w:p>
          <w:p w14:paraId="2E976CED" w14:textId="6078F13E" w:rsidR="0089670C" w:rsidRPr="00A23B71" w:rsidRDefault="0089670C" w:rsidP="0089670C">
            <w:pPr>
              <w:jc w:val="both"/>
              <w:rPr>
                <w:rFonts w:ascii="Arial" w:hAnsi="Arial" w:cs="Arial"/>
                <w:b/>
                <w:bCs/>
              </w:rPr>
            </w:pPr>
            <w:r w:rsidRPr="00A23B71">
              <w:rPr>
                <w:rFonts w:ascii="Arial" w:hAnsi="Arial" w:cs="Arial"/>
                <w:b/>
                <w:bCs/>
              </w:rPr>
              <w:t>Metragem e localização:</w:t>
            </w:r>
          </w:p>
          <w:p w14:paraId="023A7EAB" w14:textId="77777777" w:rsidR="0089670C" w:rsidRPr="00A23B71" w:rsidRDefault="0089670C" w:rsidP="0089670C">
            <w:pPr>
              <w:jc w:val="both"/>
              <w:rPr>
                <w:rFonts w:ascii="Arial" w:hAnsi="Arial" w:cs="Arial"/>
              </w:rPr>
            </w:pPr>
          </w:p>
          <w:p w14:paraId="191A0CF0" w14:textId="77777777" w:rsidR="0089670C" w:rsidRPr="00A23B71" w:rsidRDefault="0089670C" w:rsidP="0089670C">
            <w:pPr>
              <w:pStyle w:val="PargrafodaLista"/>
              <w:numPr>
                <w:ilvl w:val="0"/>
                <w:numId w:val="36"/>
              </w:numPr>
              <w:jc w:val="both"/>
              <w:rPr>
                <w:rFonts w:ascii="Arial" w:hAnsi="Arial" w:cs="Arial"/>
              </w:rPr>
            </w:pPr>
            <w:r w:rsidRPr="00A23B71">
              <w:rPr>
                <w:rFonts w:ascii="Arial" w:hAnsi="Arial" w:cs="Arial"/>
              </w:rPr>
              <w:t>63m² (sessenta e três metros quadrados) CARPETE EM ROLO</w:t>
            </w:r>
            <w:r w:rsidRPr="00A23B71">
              <w:rPr>
                <w:rFonts w:ascii="Arial" w:hAnsi="Arial" w:cs="Arial"/>
                <w:b/>
                <w:bCs/>
              </w:rPr>
              <w:t xml:space="preserve"> </w:t>
            </w:r>
            <w:r w:rsidRPr="00A23B71">
              <w:rPr>
                <w:rFonts w:ascii="Arial" w:hAnsi="Arial" w:cs="Arial"/>
              </w:rPr>
              <w:t>RESINADO (Plenário)</w:t>
            </w:r>
          </w:p>
          <w:p w14:paraId="176F0A1D" w14:textId="77777777" w:rsidR="0089670C" w:rsidRPr="00A23B71" w:rsidRDefault="0089670C" w:rsidP="0089670C">
            <w:pPr>
              <w:jc w:val="both"/>
              <w:rPr>
                <w:rFonts w:ascii="Arial" w:hAnsi="Arial" w:cs="Arial"/>
              </w:rPr>
            </w:pPr>
          </w:p>
          <w:p w14:paraId="19E3CA7C" w14:textId="77777777" w:rsidR="0089670C" w:rsidRPr="00A23B71" w:rsidRDefault="0089670C" w:rsidP="0089670C">
            <w:pPr>
              <w:pStyle w:val="PargrafodaLista"/>
              <w:numPr>
                <w:ilvl w:val="0"/>
                <w:numId w:val="36"/>
              </w:numPr>
              <w:jc w:val="both"/>
              <w:rPr>
                <w:rFonts w:ascii="Arial" w:hAnsi="Arial" w:cs="Arial"/>
              </w:rPr>
            </w:pPr>
            <w:r w:rsidRPr="00A23B71">
              <w:rPr>
                <w:rFonts w:ascii="Arial" w:hAnsi="Arial" w:cs="Arial"/>
              </w:rPr>
              <w:t>18m² (dezoito metros quadrados) CARPETE EM ROLO RESINADO (Gabinete do Presidente);</w:t>
            </w:r>
          </w:p>
          <w:p w14:paraId="52DBC99E" w14:textId="77777777" w:rsidR="0089670C" w:rsidRPr="00A23B71" w:rsidRDefault="0089670C" w:rsidP="0089670C">
            <w:pPr>
              <w:rPr>
                <w:rFonts w:ascii="Arial" w:hAnsi="Arial" w:cs="Arial"/>
              </w:rPr>
            </w:pPr>
          </w:p>
          <w:p w14:paraId="54D292AE" w14:textId="77777777" w:rsidR="0089670C" w:rsidRPr="00A23B71" w:rsidRDefault="0089670C" w:rsidP="0089670C">
            <w:pPr>
              <w:pStyle w:val="PargrafodaLista"/>
              <w:numPr>
                <w:ilvl w:val="0"/>
                <w:numId w:val="36"/>
              </w:numPr>
              <w:rPr>
                <w:rFonts w:ascii="Arial" w:hAnsi="Arial" w:cs="Arial"/>
              </w:rPr>
            </w:pPr>
            <w:r w:rsidRPr="00A23B71">
              <w:rPr>
                <w:rFonts w:ascii="Arial" w:hAnsi="Arial" w:cs="Arial"/>
              </w:rPr>
              <w:t>10m² (dez metros quadrados) CARPETE EM ROLO RESINADO (Corredor de acesso ao plenário, gabinete do chefe da presidência e gabinete do presidente);</w:t>
            </w:r>
          </w:p>
          <w:p w14:paraId="2D5206B6" w14:textId="77777777" w:rsidR="0089670C" w:rsidRPr="00A23B71" w:rsidRDefault="0089670C" w:rsidP="0089670C">
            <w:pPr>
              <w:rPr>
                <w:rFonts w:ascii="Arial" w:hAnsi="Arial" w:cs="Arial"/>
              </w:rPr>
            </w:pPr>
          </w:p>
          <w:p w14:paraId="3ED8445E" w14:textId="77777777" w:rsidR="0089670C" w:rsidRPr="00A23B71" w:rsidRDefault="0089670C" w:rsidP="0089670C">
            <w:pPr>
              <w:pStyle w:val="PargrafodaLista"/>
              <w:numPr>
                <w:ilvl w:val="0"/>
                <w:numId w:val="36"/>
              </w:numPr>
              <w:rPr>
                <w:rFonts w:ascii="Arial" w:hAnsi="Arial" w:cs="Arial"/>
                <w:color w:val="000000"/>
              </w:rPr>
            </w:pPr>
            <w:r w:rsidRPr="00A23B71">
              <w:rPr>
                <w:rFonts w:ascii="Arial" w:hAnsi="Arial" w:cs="Arial"/>
              </w:rPr>
              <w:t>8m² (oito metros quadrados) CARPETE EM ROLO RESINADO (Gabinete do chefe de gabinete da presidência);</w:t>
            </w:r>
          </w:p>
          <w:p w14:paraId="4431DB9D" w14:textId="77777777" w:rsidR="0064781A" w:rsidRPr="00A23B71" w:rsidRDefault="0064781A" w:rsidP="005D03F5">
            <w:pPr>
              <w:jc w:val="both"/>
              <w:rPr>
                <w:rFonts w:ascii="Arial" w:hAnsi="Arial" w:cs="Arial"/>
                <w:b/>
                <w:bCs/>
              </w:rPr>
            </w:pPr>
          </w:p>
        </w:tc>
        <w:tc>
          <w:tcPr>
            <w:tcW w:w="1276" w:type="dxa"/>
            <w:vAlign w:val="center"/>
          </w:tcPr>
          <w:p w14:paraId="30B84EB3" w14:textId="77777777" w:rsidR="0064781A" w:rsidRPr="00A23B71" w:rsidRDefault="00427D6C" w:rsidP="00B2325B">
            <w:pPr>
              <w:spacing w:line="276" w:lineRule="auto"/>
              <w:jc w:val="both"/>
              <w:rPr>
                <w:rFonts w:ascii="Arial" w:hAnsi="Arial" w:cs="Arial"/>
                <w:b/>
                <w:bCs/>
              </w:rPr>
            </w:pPr>
            <w:r w:rsidRPr="00A23B71">
              <w:rPr>
                <w:rFonts w:ascii="Arial" w:hAnsi="Arial" w:cs="Arial"/>
                <w:b/>
                <w:bCs/>
              </w:rPr>
              <w:t>99m²</w:t>
            </w:r>
          </w:p>
          <w:p w14:paraId="47C2F81E" w14:textId="495E68BC" w:rsidR="00C657C2" w:rsidRPr="00A23B71" w:rsidRDefault="00C657C2" w:rsidP="00B2325B">
            <w:pPr>
              <w:spacing w:line="276" w:lineRule="auto"/>
              <w:jc w:val="both"/>
              <w:rPr>
                <w:rFonts w:ascii="Arial" w:hAnsi="Arial" w:cs="Arial"/>
                <w:b/>
                <w:bCs/>
              </w:rPr>
            </w:pPr>
          </w:p>
        </w:tc>
        <w:tc>
          <w:tcPr>
            <w:tcW w:w="1418" w:type="dxa"/>
          </w:tcPr>
          <w:p w14:paraId="1DB567D3" w14:textId="581E9762" w:rsidR="0064781A" w:rsidRPr="00A23B71" w:rsidRDefault="00505ACC" w:rsidP="00B2325B">
            <w:pPr>
              <w:spacing w:line="276" w:lineRule="auto"/>
              <w:jc w:val="both"/>
              <w:rPr>
                <w:rFonts w:ascii="Arial" w:hAnsi="Arial" w:cs="Arial"/>
                <w:b/>
                <w:bCs/>
              </w:rPr>
            </w:pPr>
            <w:r w:rsidRPr="00A23B71">
              <w:rPr>
                <w:rFonts w:ascii="Arial" w:hAnsi="Arial" w:cs="Arial"/>
                <w:b/>
                <w:bCs/>
              </w:rPr>
              <w:t xml:space="preserve">R$  </w:t>
            </w:r>
            <w:r w:rsidR="00267813" w:rsidRPr="00A23B71">
              <w:rPr>
                <w:rFonts w:ascii="Arial" w:hAnsi="Arial" w:cs="Arial"/>
                <w:b/>
                <w:bCs/>
              </w:rPr>
              <w:t>286,33</w:t>
            </w:r>
          </w:p>
        </w:tc>
        <w:tc>
          <w:tcPr>
            <w:tcW w:w="1559" w:type="dxa"/>
          </w:tcPr>
          <w:p w14:paraId="535CC3B9" w14:textId="1B15A744" w:rsidR="0064781A" w:rsidRPr="00A23B71" w:rsidRDefault="00267813" w:rsidP="00B2325B">
            <w:pPr>
              <w:spacing w:line="276" w:lineRule="auto"/>
              <w:jc w:val="both"/>
              <w:rPr>
                <w:rFonts w:ascii="Arial" w:hAnsi="Arial" w:cs="Arial"/>
                <w:b/>
                <w:bCs/>
              </w:rPr>
            </w:pPr>
            <w:r w:rsidRPr="00A23B71">
              <w:rPr>
                <w:rFonts w:ascii="Arial" w:hAnsi="Arial" w:cs="Arial"/>
                <w:b/>
                <w:bCs/>
              </w:rPr>
              <w:t>R$ 28.347,00</w:t>
            </w:r>
          </w:p>
        </w:tc>
      </w:tr>
      <w:tr w:rsidR="00ED31EF" w:rsidRPr="00976F92" w14:paraId="1457BACC" w14:textId="77777777" w:rsidTr="00590EED">
        <w:trPr>
          <w:trHeight w:val="691"/>
        </w:trPr>
        <w:tc>
          <w:tcPr>
            <w:tcW w:w="8784" w:type="dxa"/>
            <w:gridSpan w:val="5"/>
            <w:vAlign w:val="center"/>
          </w:tcPr>
          <w:p w14:paraId="7755096E" w14:textId="3DE0EE16" w:rsidR="00ED31EF" w:rsidRPr="00932033" w:rsidRDefault="00ED31EF" w:rsidP="00ED31EF">
            <w:pPr>
              <w:spacing w:line="276" w:lineRule="auto"/>
              <w:jc w:val="center"/>
              <w:rPr>
                <w:rFonts w:ascii="Arial" w:hAnsi="Arial" w:cs="Arial"/>
                <w:b/>
                <w:bCs/>
                <w:sz w:val="24"/>
                <w:szCs w:val="24"/>
              </w:rPr>
            </w:pPr>
            <w:r w:rsidRPr="00932033">
              <w:rPr>
                <w:rFonts w:ascii="Arial" w:hAnsi="Arial" w:cs="Arial"/>
                <w:b/>
                <w:bCs/>
                <w:sz w:val="24"/>
                <w:szCs w:val="24"/>
              </w:rPr>
              <w:t>CRÉDITOS ORÇAMENTÁRIOS</w:t>
            </w:r>
          </w:p>
        </w:tc>
      </w:tr>
      <w:tr w:rsidR="0071549C" w:rsidRPr="00976F92" w14:paraId="34CCC548" w14:textId="77777777" w:rsidTr="00590EED">
        <w:trPr>
          <w:trHeight w:val="691"/>
        </w:trPr>
        <w:tc>
          <w:tcPr>
            <w:tcW w:w="8784" w:type="dxa"/>
            <w:gridSpan w:val="5"/>
            <w:vAlign w:val="center"/>
          </w:tcPr>
          <w:p w14:paraId="4E29703F" w14:textId="7171FAE7" w:rsidR="0071549C" w:rsidRPr="00932033" w:rsidRDefault="0071549C" w:rsidP="003F09BE">
            <w:pPr>
              <w:spacing w:line="276" w:lineRule="auto"/>
              <w:jc w:val="center"/>
              <w:rPr>
                <w:rFonts w:ascii="Arial" w:hAnsi="Arial" w:cs="Arial"/>
                <w:b/>
                <w:bCs/>
                <w:sz w:val="24"/>
                <w:szCs w:val="24"/>
              </w:rPr>
            </w:pPr>
            <w:r w:rsidRPr="00932033">
              <w:rPr>
                <w:rFonts w:ascii="Arial" w:hAnsi="Arial" w:cs="Arial"/>
                <w:b/>
                <w:bCs/>
                <w:sz w:val="24"/>
                <w:szCs w:val="24"/>
              </w:rPr>
              <w:t>ITENS  01 a 12  - Mobiliário</w:t>
            </w:r>
          </w:p>
          <w:p w14:paraId="26C40358" w14:textId="77777777" w:rsidR="0071549C" w:rsidRPr="00932033" w:rsidRDefault="0071549C" w:rsidP="003F09BE">
            <w:pPr>
              <w:spacing w:line="276" w:lineRule="auto"/>
              <w:jc w:val="center"/>
              <w:rPr>
                <w:rFonts w:ascii="Arial" w:hAnsi="Arial" w:cs="Arial"/>
                <w:sz w:val="24"/>
                <w:szCs w:val="24"/>
              </w:rPr>
            </w:pPr>
            <w:r w:rsidRPr="00932033">
              <w:rPr>
                <w:rFonts w:ascii="Arial" w:hAnsi="Arial" w:cs="Arial"/>
                <w:sz w:val="24"/>
                <w:szCs w:val="24"/>
              </w:rPr>
              <w:t>4.4.90.52.00 – Equipamento Material Permanente</w:t>
            </w:r>
          </w:p>
          <w:p w14:paraId="3EB595FC" w14:textId="77777777" w:rsidR="0071549C" w:rsidRPr="00932033" w:rsidRDefault="0071549C" w:rsidP="003F09BE">
            <w:pPr>
              <w:spacing w:line="276" w:lineRule="auto"/>
              <w:jc w:val="center"/>
              <w:rPr>
                <w:rFonts w:ascii="Arial" w:hAnsi="Arial" w:cs="Arial"/>
                <w:sz w:val="24"/>
                <w:szCs w:val="24"/>
              </w:rPr>
            </w:pPr>
            <w:r w:rsidRPr="00932033">
              <w:rPr>
                <w:rFonts w:ascii="Arial" w:hAnsi="Arial" w:cs="Arial"/>
                <w:sz w:val="24"/>
                <w:szCs w:val="24"/>
              </w:rPr>
              <w:t>4.4.90.52.42 – Mobiliário Geral</w:t>
            </w:r>
          </w:p>
          <w:p w14:paraId="76AF0E84" w14:textId="14DC4A2F" w:rsidR="0071549C" w:rsidRPr="00932033" w:rsidRDefault="0071549C" w:rsidP="003F09BE">
            <w:pPr>
              <w:spacing w:line="276" w:lineRule="auto"/>
              <w:jc w:val="center"/>
              <w:rPr>
                <w:rFonts w:ascii="Arial" w:hAnsi="Arial" w:cs="Arial"/>
                <w:b/>
                <w:bCs/>
                <w:sz w:val="24"/>
                <w:szCs w:val="24"/>
              </w:rPr>
            </w:pPr>
            <w:r w:rsidRPr="00932033">
              <w:rPr>
                <w:rFonts w:ascii="Arial" w:hAnsi="Arial" w:cs="Arial"/>
                <w:b/>
                <w:bCs/>
                <w:sz w:val="24"/>
                <w:szCs w:val="24"/>
              </w:rPr>
              <w:t>R$</w:t>
            </w:r>
            <w:r w:rsidR="00932033" w:rsidRPr="00932033">
              <w:rPr>
                <w:rFonts w:ascii="Arial" w:hAnsi="Arial" w:cs="Arial"/>
                <w:b/>
                <w:bCs/>
                <w:sz w:val="24"/>
                <w:szCs w:val="24"/>
              </w:rPr>
              <w:t xml:space="preserve"> </w:t>
            </w:r>
            <w:r w:rsidR="00C3394F">
              <w:rPr>
                <w:rFonts w:ascii="Arial" w:hAnsi="Arial" w:cs="Arial"/>
                <w:b/>
                <w:bCs/>
                <w:sz w:val="24"/>
                <w:szCs w:val="24"/>
              </w:rPr>
              <w:t>215.309,6</w:t>
            </w:r>
            <w:r w:rsidR="00BE35DB">
              <w:rPr>
                <w:rFonts w:ascii="Arial" w:hAnsi="Arial" w:cs="Arial"/>
                <w:b/>
                <w:bCs/>
                <w:sz w:val="24"/>
                <w:szCs w:val="24"/>
              </w:rPr>
              <w:t>6</w:t>
            </w:r>
          </w:p>
        </w:tc>
      </w:tr>
      <w:tr w:rsidR="003F09BE" w:rsidRPr="00976F92" w14:paraId="5DA0D242" w14:textId="77777777" w:rsidTr="00590EED">
        <w:trPr>
          <w:trHeight w:val="691"/>
        </w:trPr>
        <w:tc>
          <w:tcPr>
            <w:tcW w:w="8784" w:type="dxa"/>
            <w:gridSpan w:val="5"/>
            <w:vAlign w:val="center"/>
          </w:tcPr>
          <w:p w14:paraId="4BCFCE8F" w14:textId="77777777" w:rsidR="003F09BE" w:rsidRPr="00932033" w:rsidRDefault="003F09BE" w:rsidP="003F09BE">
            <w:pPr>
              <w:spacing w:line="276" w:lineRule="auto"/>
              <w:jc w:val="center"/>
              <w:rPr>
                <w:rFonts w:ascii="Arial" w:hAnsi="Arial" w:cs="Arial"/>
                <w:b/>
                <w:bCs/>
                <w:sz w:val="24"/>
                <w:szCs w:val="24"/>
              </w:rPr>
            </w:pPr>
            <w:r w:rsidRPr="00932033">
              <w:rPr>
                <w:rFonts w:ascii="Arial" w:hAnsi="Arial" w:cs="Arial"/>
                <w:b/>
                <w:bCs/>
                <w:sz w:val="24"/>
                <w:szCs w:val="24"/>
              </w:rPr>
              <w:t>ITENS  13 a 18 – Persianas e Carpete</w:t>
            </w:r>
          </w:p>
          <w:p w14:paraId="7E3425CD" w14:textId="77777777" w:rsidR="003F09BE" w:rsidRPr="00932033" w:rsidRDefault="003F09BE" w:rsidP="003F09BE">
            <w:pPr>
              <w:spacing w:line="276" w:lineRule="auto"/>
              <w:jc w:val="center"/>
              <w:rPr>
                <w:rFonts w:ascii="Arial" w:hAnsi="Arial" w:cs="Arial"/>
                <w:sz w:val="24"/>
                <w:szCs w:val="24"/>
              </w:rPr>
            </w:pPr>
            <w:r w:rsidRPr="00932033">
              <w:rPr>
                <w:rFonts w:ascii="Arial" w:hAnsi="Arial" w:cs="Arial"/>
                <w:sz w:val="24"/>
                <w:szCs w:val="24"/>
              </w:rPr>
              <w:t>4.4.90.52.00 – Equipamentos e Material Permanente</w:t>
            </w:r>
          </w:p>
          <w:p w14:paraId="319B3238" w14:textId="77777777" w:rsidR="003F09BE" w:rsidRPr="00932033" w:rsidRDefault="003F09BE" w:rsidP="003F09BE">
            <w:pPr>
              <w:spacing w:line="276" w:lineRule="auto"/>
              <w:jc w:val="center"/>
              <w:rPr>
                <w:rFonts w:ascii="Arial" w:hAnsi="Arial" w:cs="Arial"/>
                <w:sz w:val="24"/>
                <w:szCs w:val="24"/>
              </w:rPr>
            </w:pPr>
            <w:r w:rsidRPr="00932033">
              <w:rPr>
                <w:rFonts w:ascii="Arial" w:hAnsi="Arial" w:cs="Arial"/>
                <w:sz w:val="24"/>
                <w:szCs w:val="24"/>
              </w:rPr>
              <w:t>4.4.90.52.51 – Peças não incorporáveis ao Imóvel</w:t>
            </w:r>
          </w:p>
          <w:p w14:paraId="55F61C19" w14:textId="5CAA46C6" w:rsidR="003F09BE" w:rsidRPr="00932033" w:rsidRDefault="003F09BE" w:rsidP="003F09BE">
            <w:pPr>
              <w:spacing w:line="276" w:lineRule="auto"/>
              <w:jc w:val="center"/>
              <w:rPr>
                <w:rFonts w:ascii="Arial" w:hAnsi="Arial" w:cs="Arial"/>
                <w:b/>
                <w:bCs/>
                <w:sz w:val="24"/>
                <w:szCs w:val="24"/>
              </w:rPr>
            </w:pPr>
            <w:r w:rsidRPr="00932033">
              <w:rPr>
                <w:rFonts w:ascii="Arial" w:hAnsi="Arial" w:cs="Arial"/>
                <w:b/>
                <w:bCs/>
                <w:sz w:val="24"/>
                <w:szCs w:val="24"/>
              </w:rPr>
              <w:t>R$</w:t>
            </w:r>
            <w:r w:rsidR="00C3394F">
              <w:rPr>
                <w:rFonts w:ascii="Arial" w:hAnsi="Arial" w:cs="Arial"/>
                <w:b/>
                <w:bCs/>
                <w:sz w:val="24"/>
                <w:szCs w:val="24"/>
              </w:rPr>
              <w:t xml:space="preserve">  49.245,67</w:t>
            </w:r>
          </w:p>
        </w:tc>
      </w:tr>
      <w:tr w:rsidR="003F09BE" w:rsidRPr="00D60139" w14:paraId="0EA43336" w14:textId="77777777" w:rsidTr="00590EED">
        <w:trPr>
          <w:trHeight w:val="691"/>
        </w:trPr>
        <w:tc>
          <w:tcPr>
            <w:tcW w:w="8784" w:type="dxa"/>
            <w:gridSpan w:val="5"/>
            <w:vAlign w:val="center"/>
          </w:tcPr>
          <w:p w14:paraId="7BDED10B" w14:textId="77777777" w:rsidR="00C3394F" w:rsidRDefault="00C3394F" w:rsidP="003F09BE">
            <w:pPr>
              <w:spacing w:line="276" w:lineRule="auto"/>
              <w:jc w:val="center"/>
              <w:rPr>
                <w:rFonts w:ascii="Arial" w:hAnsi="Arial" w:cs="Arial"/>
                <w:b/>
                <w:bCs/>
                <w:sz w:val="24"/>
                <w:szCs w:val="24"/>
              </w:rPr>
            </w:pPr>
          </w:p>
          <w:p w14:paraId="22DB8E28" w14:textId="0B69FB6A" w:rsidR="003F09BE" w:rsidRPr="00932033" w:rsidRDefault="003F09BE" w:rsidP="003F09BE">
            <w:pPr>
              <w:spacing w:line="276" w:lineRule="auto"/>
              <w:jc w:val="center"/>
              <w:rPr>
                <w:rFonts w:ascii="Arial" w:hAnsi="Arial" w:cs="Arial"/>
                <w:b/>
                <w:bCs/>
                <w:sz w:val="24"/>
                <w:szCs w:val="24"/>
              </w:rPr>
            </w:pPr>
            <w:r w:rsidRPr="00932033">
              <w:rPr>
                <w:rFonts w:ascii="Arial" w:hAnsi="Arial" w:cs="Arial"/>
                <w:b/>
                <w:bCs/>
                <w:sz w:val="24"/>
                <w:szCs w:val="24"/>
              </w:rPr>
              <w:t>VALOR TOTAL ESTIMADO</w:t>
            </w:r>
          </w:p>
          <w:p w14:paraId="12382305" w14:textId="1B059CC8" w:rsidR="003F09BE" w:rsidRPr="00932033" w:rsidRDefault="003F09BE" w:rsidP="003F09BE">
            <w:pPr>
              <w:spacing w:line="276" w:lineRule="auto"/>
              <w:jc w:val="center"/>
              <w:rPr>
                <w:rFonts w:ascii="Arial" w:hAnsi="Arial" w:cs="Arial"/>
                <w:b/>
                <w:bCs/>
                <w:sz w:val="24"/>
                <w:szCs w:val="24"/>
              </w:rPr>
            </w:pPr>
            <w:r w:rsidRPr="00932033">
              <w:rPr>
                <w:rFonts w:ascii="Arial" w:hAnsi="Arial" w:cs="Arial"/>
                <w:b/>
                <w:bCs/>
                <w:sz w:val="24"/>
                <w:szCs w:val="24"/>
              </w:rPr>
              <w:t>R$</w:t>
            </w:r>
            <w:r w:rsidR="00735FDF" w:rsidRPr="00932033">
              <w:rPr>
                <w:rFonts w:ascii="Arial" w:hAnsi="Arial" w:cs="Arial"/>
                <w:b/>
                <w:bCs/>
                <w:sz w:val="24"/>
                <w:szCs w:val="24"/>
              </w:rPr>
              <w:t xml:space="preserve"> 264.555,3</w:t>
            </w:r>
            <w:r w:rsidR="00BE35DB">
              <w:rPr>
                <w:rFonts w:ascii="Arial" w:hAnsi="Arial" w:cs="Arial"/>
                <w:b/>
                <w:bCs/>
                <w:sz w:val="24"/>
                <w:szCs w:val="24"/>
              </w:rPr>
              <w:t>3</w:t>
            </w:r>
          </w:p>
        </w:tc>
      </w:tr>
    </w:tbl>
    <w:p w14:paraId="117A388B" w14:textId="77777777" w:rsidR="00B33622" w:rsidRDefault="00B33622" w:rsidP="00CF2E49">
      <w:pPr>
        <w:spacing w:line="360" w:lineRule="auto"/>
        <w:jc w:val="both"/>
        <w:rPr>
          <w:rFonts w:ascii="Arial" w:hAnsi="Arial" w:cs="Arial"/>
          <w:sz w:val="28"/>
          <w:szCs w:val="28"/>
        </w:rPr>
      </w:pPr>
    </w:p>
    <w:p w14:paraId="1B1058D2" w14:textId="6C4B2751" w:rsidR="00294FB9" w:rsidRPr="00A72B3A" w:rsidRDefault="003C4FFE" w:rsidP="00294FB9">
      <w:pPr>
        <w:jc w:val="both"/>
        <w:rPr>
          <w:rStyle w:val="fontstyle01"/>
          <w:rFonts w:ascii="Arial" w:hAnsi="Arial" w:cs="Arial"/>
          <w:sz w:val="24"/>
          <w:szCs w:val="24"/>
        </w:rPr>
      </w:pPr>
      <w:r w:rsidRPr="00A72B3A">
        <w:rPr>
          <w:rFonts w:ascii="Arial" w:hAnsi="Arial" w:cs="Arial"/>
          <w:b/>
          <w:bCs/>
          <w:sz w:val="24"/>
          <w:szCs w:val="24"/>
        </w:rPr>
        <w:t xml:space="preserve">1.3.1. </w:t>
      </w:r>
      <w:r w:rsidR="00294FB9" w:rsidRPr="00A72B3A">
        <w:rPr>
          <w:rStyle w:val="fontstyle01"/>
          <w:rFonts w:ascii="Arial" w:hAnsi="Arial" w:cs="Arial"/>
          <w:sz w:val="24"/>
          <w:szCs w:val="24"/>
        </w:rPr>
        <w:t>DOCUMENTAÇÃO TÉCNICA</w:t>
      </w:r>
      <w:r w:rsidR="00D764AB">
        <w:rPr>
          <w:rStyle w:val="fontstyle01"/>
          <w:rFonts w:ascii="Arial" w:hAnsi="Arial" w:cs="Arial"/>
          <w:sz w:val="24"/>
          <w:szCs w:val="24"/>
        </w:rPr>
        <w:t xml:space="preserve"> - MOBILIÁRIO</w:t>
      </w:r>
    </w:p>
    <w:p w14:paraId="5D2C20B1" w14:textId="77777777" w:rsidR="00294FB9" w:rsidRPr="00A72B3A" w:rsidRDefault="00294FB9" w:rsidP="00294FB9">
      <w:pPr>
        <w:jc w:val="both"/>
        <w:rPr>
          <w:rFonts w:ascii="Arial" w:hAnsi="Arial" w:cs="Arial"/>
          <w:color w:val="000000"/>
          <w:sz w:val="24"/>
          <w:szCs w:val="24"/>
        </w:rPr>
      </w:pPr>
      <w:r w:rsidRPr="00A72B3A">
        <w:rPr>
          <w:rStyle w:val="fontstyle21"/>
          <w:rFonts w:ascii="Arial" w:hAnsi="Arial" w:cs="Arial"/>
          <w:sz w:val="24"/>
          <w:szCs w:val="24"/>
        </w:rPr>
        <w:t>O vencedor deverá apresentar em 05 cinco dias, a seguinte documentação técnica em nome do fabricante do produto:</w:t>
      </w:r>
    </w:p>
    <w:p w14:paraId="373D8097" w14:textId="77777777" w:rsidR="007651F4" w:rsidRPr="007651F4" w:rsidRDefault="00294FB9" w:rsidP="007651F4">
      <w:pPr>
        <w:pStyle w:val="PargrafodaLista"/>
        <w:numPr>
          <w:ilvl w:val="0"/>
          <w:numId w:val="42"/>
        </w:numPr>
        <w:spacing w:line="259" w:lineRule="auto"/>
        <w:jc w:val="both"/>
        <w:rPr>
          <w:rFonts w:ascii="Arial" w:hAnsi="Arial" w:cs="Arial"/>
          <w:sz w:val="24"/>
          <w:szCs w:val="24"/>
        </w:rPr>
      </w:pPr>
      <w:r w:rsidRPr="007651F4">
        <w:rPr>
          <w:rFonts w:ascii="Arial" w:hAnsi="Arial" w:cs="Arial"/>
          <w:b/>
          <w:i/>
          <w:sz w:val="24"/>
          <w:szCs w:val="24"/>
        </w:rPr>
        <w:t>FSC</w:t>
      </w:r>
      <w:r w:rsidRPr="007651F4">
        <w:rPr>
          <w:rFonts w:ascii="Arial" w:hAnsi="Arial" w:cs="Arial"/>
          <w:sz w:val="24"/>
          <w:szCs w:val="24"/>
        </w:rPr>
        <w:t xml:space="preserve"> – Cadeia de Custódia Florestal FSC em nome do Fabricante do mobiliário comprovando a procedência da madeira proveniente de manejo florestal responsável ou de reflorestamento; </w:t>
      </w:r>
      <w:r w:rsidRPr="007651F4">
        <w:rPr>
          <w:rFonts w:ascii="Arial" w:hAnsi="Arial" w:cs="Arial"/>
          <w:b/>
          <w:i/>
          <w:sz w:val="24"/>
          <w:szCs w:val="24"/>
        </w:rPr>
        <w:t xml:space="preserve"> </w:t>
      </w:r>
    </w:p>
    <w:p w14:paraId="38C68D2C" w14:textId="33D1BA6D" w:rsidR="006A1BE0" w:rsidRDefault="00294FB9" w:rsidP="007651F4">
      <w:pPr>
        <w:pStyle w:val="PargrafodaLista"/>
        <w:numPr>
          <w:ilvl w:val="0"/>
          <w:numId w:val="42"/>
        </w:numPr>
        <w:spacing w:line="259" w:lineRule="auto"/>
        <w:jc w:val="both"/>
        <w:rPr>
          <w:rFonts w:ascii="Arial" w:hAnsi="Arial" w:cs="Arial"/>
          <w:sz w:val="24"/>
          <w:szCs w:val="24"/>
        </w:rPr>
      </w:pPr>
      <w:r w:rsidRPr="007651F4">
        <w:rPr>
          <w:rFonts w:ascii="Arial" w:hAnsi="Arial" w:cs="Arial"/>
          <w:b/>
          <w:i/>
          <w:iCs/>
          <w:sz w:val="24"/>
          <w:szCs w:val="24"/>
        </w:rPr>
        <w:t>IBAMA</w:t>
      </w:r>
      <w:r w:rsidRPr="007651F4">
        <w:rPr>
          <w:rFonts w:ascii="Arial" w:hAnsi="Arial" w:cs="Arial"/>
          <w:iCs/>
          <w:sz w:val="24"/>
          <w:szCs w:val="24"/>
        </w:rPr>
        <w:t xml:space="preserve"> – Cadastro Técnico Federal de Atividades Potencialmente Poluidoras</w:t>
      </w:r>
      <w:r w:rsidR="0050614E">
        <w:rPr>
          <w:rFonts w:ascii="Arial" w:hAnsi="Arial" w:cs="Arial"/>
          <w:iCs/>
          <w:sz w:val="24"/>
          <w:szCs w:val="24"/>
        </w:rPr>
        <w:t xml:space="preserve"> </w:t>
      </w:r>
      <w:r w:rsidRPr="007651F4">
        <w:rPr>
          <w:rFonts w:ascii="Arial" w:hAnsi="Arial" w:cs="Arial"/>
          <w:sz w:val="24"/>
          <w:szCs w:val="24"/>
        </w:rPr>
        <w:t xml:space="preserve">(Certificado que comprova a regularidade no Cadastro de Atividades Potencialmente Poluidoras), atestando assim que a empresa fabricante do mobiliário ou licitante, está regularizada junto ao IBAMA código 7-4 (Fabricação de estrutura de madeira e moveis) e 3-10 (fabricação de artefatos de ferro, aço e demais metais não-ferrosos com ou sem tratamento de superfície inclusive galvanoplastia). </w:t>
      </w:r>
    </w:p>
    <w:p w14:paraId="00EF0D2E" w14:textId="34229518" w:rsidR="00294FB9" w:rsidRPr="007651F4" w:rsidRDefault="00294FB9" w:rsidP="007651F4">
      <w:pPr>
        <w:pStyle w:val="PargrafodaLista"/>
        <w:numPr>
          <w:ilvl w:val="0"/>
          <w:numId w:val="42"/>
        </w:numPr>
        <w:spacing w:line="259" w:lineRule="auto"/>
        <w:jc w:val="both"/>
        <w:rPr>
          <w:rFonts w:ascii="Arial" w:hAnsi="Arial" w:cs="Arial"/>
          <w:sz w:val="24"/>
          <w:szCs w:val="24"/>
        </w:rPr>
      </w:pPr>
      <w:r w:rsidRPr="007651F4">
        <w:rPr>
          <w:rFonts w:ascii="Arial" w:hAnsi="Arial" w:cs="Arial"/>
          <w:b/>
          <w:i/>
          <w:sz w:val="24"/>
          <w:szCs w:val="24"/>
        </w:rPr>
        <w:t>NR 17</w:t>
      </w:r>
      <w:r w:rsidRPr="007651F4">
        <w:rPr>
          <w:rFonts w:ascii="Arial" w:hAnsi="Arial" w:cs="Arial"/>
          <w:sz w:val="24"/>
          <w:szCs w:val="24"/>
        </w:rPr>
        <w:t xml:space="preserve"> </w:t>
      </w:r>
      <w:r w:rsidRPr="007651F4">
        <w:rPr>
          <w:rFonts w:ascii="Arial" w:hAnsi="Arial" w:cs="Arial"/>
          <w:bCs/>
          <w:sz w:val="24"/>
          <w:szCs w:val="24"/>
        </w:rPr>
        <w:t>-</w:t>
      </w:r>
      <w:r w:rsidR="006A1BE0">
        <w:rPr>
          <w:rFonts w:ascii="Arial" w:hAnsi="Arial" w:cs="Arial"/>
          <w:bCs/>
          <w:sz w:val="24"/>
          <w:szCs w:val="24"/>
        </w:rPr>
        <w:t xml:space="preserve"> </w:t>
      </w:r>
      <w:r w:rsidRPr="007651F4">
        <w:rPr>
          <w:rFonts w:ascii="Arial" w:hAnsi="Arial" w:cs="Arial"/>
          <w:sz w:val="24"/>
          <w:szCs w:val="24"/>
        </w:rPr>
        <w:t>Laudo de profissional (engenheiro de segurança do trabalho, médico do trabalho ou Ergonomista) devidamente acreditado, atestando que o fabricante atende aos requisitos da Norma Regulamentadora NR-17 (ergonomia) do Ministério do Trabalho.</w:t>
      </w:r>
    </w:p>
    <w:p w14:paraId="67BA0C1A" w14:textId="77777777" w:rsidR="006744B6"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NR 17</w:t>
      </w:r>
      <w:r w:rsidRPr="006744B6">
        <w:rPr>
          <w:rFonts w:ascii="Arial" w:hAnsi="Arial" w:cs="Arial"/>
          <w:sz w:val="24"/>
          <w:szCs w:val="24"/>
        </w:rPr>
        <w:t xml:space="preserve"> </w:t>
      </w:r>
      <w:r w:rsidRPr="006744B6">
        <w:rPr>
          <w:rFonts w:ascii="Arial" w:hAnsi="Arial" w:cs="Arial"/>
          <w:bCs/>
          <w:sz w:val="24"/>
          <w:szCs w:val="24"/>
        </w:rPr>
        <w:t>-</w:t>
      </w:r>
      <w:r w:rsidR="006744B6">
        <w:rPr>
          <w:rFonts w:ascii="Arial" w:hAnsi="Arial" w:cs="Arial"/>
          <w:bCs/>
          <w:sz w:val="24"/>
          <w:szCs w:val="24"/>
        </w:rPr>
        <w:t xml:space="preserve"> </w:t>
      </w:r>
      <w:r w:rsidRPr="006744B6">
        <w:rPr>
          <w:rFonts w:ascii="Arial" w:hAnsi="Arial" w:cs="Arial"/>
          <w:sz w:val="24"/>
          <w:szCs w:val="24"/>
        </w:rPr>
        <w:t xml:space="preserve">Laudo de profissional (engenheiro de segurança do trabalho, médico do trabalho ou Ergonomista) devidamente acreditado, atestando que o fabricante atende aos requisitos da Norma Regulamentadora NR-17 (ergonomia) do Ministério do Trabalho. </w:t>
      </w:r>
    </w:p>
    <w:p w14:paraId="302B2684" w14:textId="77777777" w:rsidR="006744B6" w:rsidRPr="006744B6" w:rsidRDefault="00294FB9" w:rsidP="006744B6">
      <w:pPr>
        <w:pStyle w:val="PargrafodaLista"/>
        <w:numPr>
          <w:ilvl w:val="0"/>
          <w:numId w:val="42"/>
        </w:numPr>
        <w:jc w:val="both"/>
        <w:rPr>
          <w:rFonts w:ascii="Arial" w:hAnsi="Arial" w:cs="Arial"/>
          <w:sz w:val="24"/>
          <w:szCs w:val="24"/>
        </w:rPr>
      </w:pPr>
      <w:r w:rsidRPr="006744B6">
        <w:rPr>
          <w:rFonts w:ascii="Arial" w:hAnsi="Arial" w:cs="Arial"/>
          <w:b/>
          <w:i/>
          <w:color w:val="000000" w:themeColor="text1"/>
          <w:sz w:val="24"/>
          <w:szCs w:val="24"/>
        </w:rPr>
        <w:t>ABNT NBR ISO 14024:2004 / ABNT NBR ISO 14020:2002</w:t>
      </w:r>
      <w:r w:rsidRPr="006744B6">
        <w:rPr>
          <w:rFonts w:ascii="Arial" w:hAnsi="Arial" w:cs="Arial"/>
          <w:color w:val="000000" w:themeColor="text1"/>
          <w:sz w:val="24"/>
          <w:szCs w:val="24"/>
        </w:rPr>
        <w:t xml:space="preserve">, conferindo a marca ABNT de qualidade ambiental; </w:t>
      </w:r>
    </w:p>
    <w:p w14:paraId="0F87ED48" w14:textId="77777777" w:rsidR="008143BC" w:rsidRPr="008143BC" w:rsidRDefault="00294FB9" w:rsidP="006744B6">
      <w:pPr>
        <w:pStyle w:val="PargrafodaLista"/>
        <w:numPr>
          <w:ilvl w:val="0"/>
          <w:numId w:val="42"/>
        </w:numPr>
        <w:jc w:val="both"/>
        <w:rPr>
          <w:rFonts w:ascii="Arial" w:hAnsi="Arial" w:cs="Arial"/>
          <w:sz w:val="24"/>
          <w:szCs w:val="24"/>
        </w:rPr>
      </w:pPr>
      <w:r w:rsidRPr="006744B6">
        <w:rPr>
          <w:rFonts w:ascii="Arial" w:hAnsi="Arial" w:cs="Arial"/>
          <w:b/>
          <w:i/>
          <w:color w:val="000000" w:themeColor="text1"/>
          <w:sz w:val="24"/>
          <w:szCs w:val="24"/>
        </w:rPr>
        <w:t xml:space="preserve">ABNT 13966:2008 </w:t>
      </w:r>
      <w:r w:rsidRPr="006744B6">
        <w:rPr>
          <w:rFonts w:ascii="Arial" w:hAnsi="Arial" w:cs="Arial"/>
          <w:color w:val="000000" w:themeColor="text1"/>
          <w:sz w:val="24"/>
          <w:szCs w:val="24"/>
        </w:rPr>
        <w:t xml:space="preserve">– Móveis para escritório - Mesas  </w:t>
      </w:r>
    </w:p>
    <w:p w14:paraId="62E060C0" w14:textId="5CBE6725" w:rsidR="00D73543" w:rsidRPr="00D73543" w:rsidRDefault="00294FB9" w:rsidP="006744B6">
      <w:pPr>
        <w:pStyle w:val="PargrafodaLista"/>
        <w:numPr>
          <w:ilvl w:val="0"/>
          <w:numId w:val="42"/>
        </w:numPr>
        <w:jc w:val="both"/>
        <w:rPr>
          <w:rFonts w:ascii="Arial" w:hAnsi="Arial" w:cs="Arial"/>
          <w:sz w:val="24"/>
          <w:szCs w:val="24"/>
        </w:rPr>
      </w:pPr>
      <w:r w:rsidRPr="006744B6">
        <w:rPr>
          <w:rFonts w:ascii="Arial" w:hAnsi="Arial" w:cs="Arial"/>
          <w:b/>
          <w:i/>
          <w:color w:val="000000" w:themeColor="text1"/>
          <w:sz w:val="24"/>
          <w:szCs w:val="24"/>
        </w:rPr>
        <w:t xml:space="preserve">ABNT  - </w:t>
      </w:r>
      <w:r w:rsidRPr="006744B6">
        <w:rPr>
          <w:rFonts w:ascii="Arial" w:hAnsi="Arial" w:cs="Arial"/>
          <w:b/>
          <w:bCs/>
          <w:i/>
          <w:sz w:val="24"/>
          <w:szCs w:val="24"/>
        </w:rPr>
        <w:t xml:space="preserve">PARTES EM AÇO </w:t>
      </w:r>
      <w:r w:rsidRPr="006744B6">
        <w:rPr>
          <w:rFonts w:ascii="Arial" w:hAnsi="Arial" w:cs="Arial"/>
          <w:bCs/>
          <w:sz w:val="24"/>
          <w:szCs w:val="24"/>
        </w:rPr>
        <w:t>Certificados</w:t>
      </w:r>
      <w:r w:rsidRPr="006744B6">
        <w:rPr>
          <w:rFonts w:ascii="Arial" w:hAnsi="Arial" w:cs="Arial"/>
          <w:b/>
          <w:bCs/>
          <w:i/>
          <w:sz w:val="24"/>
          <w:szCs w:val="24"/>
        </w:rPr>
        <w:t xml:space="preserve"> </w:t>
      </w:r>
      <w:r w:rsidRPr="006744B6">
        <w:rPr>
          <w:rFonts w:ascii="Arial" w:hAnsi="Arial" w:cs="Arial"/>
          <w:b/>
          <w:i/>
          <w:sz w:val="24"/>
          <w:szCs w:val="24"/>
        </w:rPr>
        <w:t>ABNT NBR17088:2023;ABNT NBR 8095:2015; ABNT NBR 8096:1983; ABNT NBR ISO 4628-3:2015; ABNT NBR 5841:2015 ;ABNT NBR 10443:2008; ABNT NBR 11003:2010; ABNT NBR 14847:2002; ABNT NBR 14951-1:2018; ABNT NBR 15156:2015; ABNT NBR 15158:2016; ABNT NBR 15185:2004; ABNT NBR 9209:1986ASTM D 523:2018; ASTM D 3359:2017; ASTM D 3363:2020; ASTM D 7091:2021; ASTM D 2794:2019; ABNT NBR 10545:2014 ABNT NBR 14847:2002; ABNT NBR 14951-1:2018; ABNT NBR 15156:2015; ABNT NBR 15158:2016; ABNT NBR 15185:2004; ABNT NBR 9209:1986ASTM D 523:2018; ASTM D 3359:2017; ASTM D 3363:2020; ASTM D 7091:2021; ASTM D 2794:2019; ABNT NBR 10545:2014</w:t>
      </w:r>
      <w:r w:rsidRPr="006744B6">
        <w:rPr>
          <w:rFonts w:ascii="Arial" w:hAnsi="Arial" w:cs="Arial"/>
          <w:sz w:val="24"/>
          <w:szCs w:val="24"/>
        </w:rPr>
        <w:t xml:space="preserve"> e respectivos relatórios de ensaios </w:t>
      </w:r>
      <w:r w:rsidRPr="006744B6">
        <w:rPr>
          <w:rFonts w:ascii="Arial" w:hAnsi="Arial" w:cs="Arial"/>
          <w:b/>
          <w:i/>
          <w:sz w:val="24"/>
          <w:szCs w:val="24"/>
        </w:rPr>
        <w:t>NBR 17088:2023</w:t>
      </w:r>
      <w:r w:rsidRPr="006744B6">
        <w:rPr>
          <w:rFonts w:ascii="Arial" w:hAnsi="Arial" w:cs="Arial"/>
          <w:sz w:val="24"/>
          <w:szCs w:val="24"/>
        </w:rPr>
        <w:t xml:space="preserve"> – Corrosão por Exposição à Névoa Salina – Métodos de ensaio </w:t>
      </w:r>
      <w:r w:rsidRPr="006744B6">
        <w:rPr>
          <w:rFonts w:ascii="Arial" w:hAnsi="Arial" w:cs="Arial"/>
          <w:color w:val="FF0000"/>
          <w:sz w:val="24"/>
          <w:szCs w:val="24"/>
        </w:rPr>
        <w:t xml:space="preserve">– 1200 horas; </w:t>
      </w:r>
    </w:p>
    <w:p w14:paraId="4493DACE" w14:textId="77777777" w:rsid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NBR ISSO 4628:201</w:t>
      </w:r>
      <w:r w:rsidRPr="006744B6">
        <w:rPr>
          <w:rFonts w:ascii="Arial" w:hAnsi="Arial" w:cs="Arial"/>
          <w:sz w:val="24"/>
          <w:szCs w:val="24"/>
        </w:rPr>
        <w:t xml:space="preserve">5 – Tintas e vernizes — Avaliação da degradação de revestimento — Designação da quantidade e tamanho dos defeitos e da intensidade de mudanças uniformes na aparência - Parte 3: Avaliação do grau de enferrujamento; </w:t>
      </w:r>
    </w:p>
    <w:p w14:paraId="1D88FEB6" w14:textId="77777777" w:rsid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NBR 5841:2015</w:t>
      </w:r>
      <w:r w:rsidRPr="006744B6">
        <w:rPr>
          <w:rFonts w:ascii="Arial" w:hAnsi="Arial" w:cs="Arial"/>
          <w:sz w:val="24"/>
          <w:szCs w:val="24"/>
        </w:rPr>
        <w:t xml:space="preserve"> – Determinação do grau de empolamento de superfícies pintadas; </w:t>
      </w:r>
    </w:p>
    <w:p w14:paraId="407D5BD1" w14:textId="77777777" w:rsidR="00D87E99" w:rsidRP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NBR 8095:2015</w:t>
      </w:r>
      <w:r w:rsidRPr="006744B6">
        <w:rPr>
          <w:rFonts w:ascii="Arial" w:hAnsi="Arial" w:cs="Arial"/>
          <w:sz w:val="24"/>
          <w:szCs w:val="24"/>
        </w:rPr>
        <w:t xml:space="preserve"> – Material metálico revestido e não revestido - corrosão por exposição à atmosfera úmida saturada - método de ensaio – </w:t>
      </w:r>
      <w:r w:rsidRPr="006744B6">
        <w:rPr>
          <w:rFonts w:ascii="Arial" w:hAnsi="Arial" w:cs="Arial"/>
          <w:color w:val="FF0000"/>
          <w:sz w:val="24"/>
          <w:szCs w:val="24"/>
        </w:rPr>
        <w:t xml:space="preserve">1200 horas; </w:t>
      </w:r>
    </w:p>
    <w:p w14:paraId="1E32EBDB" w14:textId="77777777" w:rsid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NBR 9209:1986</w:t>
      </w:r>
      <w:r w:rsidRPr="006744B6">
        <w:rPr>
          <w:rFonts w:ascii="Arial" w:hAnsi="Arial" w:cs="Arial"/>
          <w:sz w:val="24"/>
          <w:szCs w:val="24"/>
        </w:rPr>
        <w:t xml:space="preserve"> – Preparação de superfícies para pintura – Processo de fosforização; </w:t>
      </w:r>
    </w:p>
    <w:p w14:paraId="63CB4585" w14:textId="77777777" w:rsidR="00D87E99" w:rsidRP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NBR 8096:1983</w:t>
      </w:r>
      <w:r w:rsidRPr="006744B6">
        <w:rPr>
          <w:rFonts w:ascii="Arial" w:hAnsi="Arial" w:cs="Arial"/>
          <w:sz w:val="24"/>
          <w:szCs w:val="24"/>
        </w:rPr>
        <w:t xml:space="preserve"> – Material metálico revestido e não revestido - Corrosão por exposição ao dióxido de enxofre - Método de ensaio – </w:t>
      </w:r>
      <w:r w:rsidRPr="006744B6">
        <w:rPr>
          <w:rFonts w:ascii="Arial" w:hAnsi="Arial" w:cs="Arial"/>
          <w:color w:val="FF0000"/>
          <w:sz w:val="24"/>
          <w:szCs w:val="24"/>
        </w:rPr>
        <w:t xml:space="preserve">24 ciclos equivalentes a 576 horas; </w:t>
      </w:r>
    </w:p>
    <w:p w14:paraId="3CE4D1CE" w14:textId="77777777" w:rsid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NBR 10443:2008</w:t>
      </w:r>
      <w:r w:rsidRPr="006744B6">
        <w:rPr>
          <w:rFonts w:ascii="Arial" w:hAnsi="Arial" w:cs="Arial"/>
          <w:sz w:val="24"/>
          <w:szCs w:val="24"/>
        </w:rPr>
        <w:t xml:space="preserve"> – Tintas e vernizes - Determinação da espessura da película seca sobre superfícies rugosas - Método de ensaio; </w:t>
      </w:r>
    </w:p>
    <w:p w14:paraId="2395B7CC" w14:textId="77777777" w:rsid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NBR 10545:2014</w:t>
      </w:r>
      <w:r w:rsidRPr="006744B6">
        <w:rPr>
          <w:rFonts w:ascii="Arial" w:hAnsi="Arial" w:cs="Arial"/>
          <w:sz w:val="24"/>
          <w:szCs w:val="24"/>
        </w:rPr>
        <w:t xml:space="preserve"> – Tintas – Determinação da flexibilidade por mandril cônico.; </w:t>
      </w:r>
    </w:p>
    <w:p w14:paraId="6CB79300" w14:textId="77777777" w:rsid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ABNT NBR 11003:2010</w:t>
      </w:r>
      <w:r w:rsidRPr="006744B6">
        <w:rPr>
          <w:rFonts w:ascii="Arial" w:hAnsi="Arial" w:cs="Arial"/>
          <w:sz w:val="24"/>
          <w:szCs w:val="24"/>
        </w:rPr>
        <w:t xml:space="preserve"> – Determinação da verificação da aderência da camada; </w:t>
      </w:r>
    </w:p>
    <w:p w14:paraId="6AA2A83A" w14:textId="77777777" w:rsid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ASTM D523:2018</w:t>
      </w:r>
      <w:r w:rsidRPr="006744B6">
        <w:rPr>
          <w:rFonts w:ascii="Arial" w:hAnsi="Arial" w:cs="Arial"/>
          <w:sz w:val="24"/>
          <w:szCs w:val="24"/>
        </w:rPr>
        <w:t xml:space="preserve"> – Método de teste padrão para Brilho especular; </w:t>
      </w:r>
    </w:p>
    <w:p w14:paraId="4D9E5669" w14:textId="77777777" w:rsid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ASTM D2794-93</w:t>
      </w:r>
      <w:r w:rsidRPr="006744B6">
        <w:rPr>
          <w:rFonts w:ascii="Arial" w:hAnsi="Arial" w:cs="Arial"/>
          <w:sz w:val="24"/>
          <w:szCs w:val="24"/>
        </w:rPr>
        <w:t xml:space="preserve"> (Revisão 2019) – Resistência de Revestimentos Orgânicos aos Efeitos da Deformação Rápida (Impacto); </w:t>
      </w:r>
    </w:p>
    <w:p w14:paraId="323A8AF7" w14:textId="77777777" w:rsid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sz w:val="24"/>
          <w:szCs w:val="24"/>
        </w:rPr>
        <w:t>ASTM D3359:2017</w:t>
      </w:r>
      <w:r w:rsidRPr="006744B6">
        <w:rPr>
          <w:rFonts w:ascii="Arial" w:hAnsi="Arial" w:cs="Arial"/>
          <w:sz w:val="24"/>
          <w:szCs w:val="24"/>
        </w:rPr>
        <w:t xml:space="preserve"> – Determinação da verificação da aderência da camada; </w:t>
      </w:r>
    </w:p>
    <w:p w14:paraId="7C7F8867" w14:textId="77777777" w:rsidR="00D87E9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ASTM D3363:2020</w:t>
      </w:r>
      <w:r w:rsidRPr="006744B6">
        <w:rPr>
          <w:rFonts w:ascii="Arial" w:hAnsi="Arial" w:cs="Arial"/>
          <w:sz w:val="24"/>
          <w:szCs w:val="24"/>
        </w:rPr>
        <w:t xml:space="preserve"> – Método de Teste Padrão para Dureza de Filme por Teste de Lápis;  </w:t>
      </w:r>
    </w:p>
    <w:p w14:paraId="6DD9603F" w14:textId="0AF1E233" w:rsidR="00294FB9" w:rsidRDefault="00294FB9" w:rsidP="006744B6">
      <w:pPr>
        <w:pStyle w:val="PargrafodaLista"/>
        <w:numPr>
          <w:ilvl w:val="0"/>
          <w:numId w:val="42"/>
        </w:numPr>
        <w:jc w:val="both"/>
        <w:rPr>
          <w:rFonts w:ascii="Arial" w:hAnsi="Arial" w:cs="Arial"/>
          <w:sz w:val="24"/>
          <w:szCs w:val="24"/>
        </w:rPr>
      </w:pPr>
      <w:r w:rsidRPr="006744B6">
        <w:rPr>
          <w:rFonts w:ascii="Arial" w:hAnsi="Arial" w:cs="Arial"/>
          <w:b/>
          <w:i/>
          <w:sz w:val="24"/>
          <w:szCs w:val="24"/>
        </w:rPr>
        <w:t>ASTM D7091:2021</w:t>
      </w:r>
      <w:r w:rsidRPr="006744B6">
        <w:rPr>
          <w:rFonts w:ascii="Arial" w:hAnsi="Arial" w:cs="Arial"/>
          <w:sz w:val="24"/>
          <w:szCs w:val="24"/>
        </w:rPr>
        <w:t xml:space="preserve"> – Prática padrão para medição não destrutiva da espessura de película seca de revestimentos não magnéticos aplicados a metais ferrosos e de revestimentos não magnéticos e não condutores aplicados a metais não ferrosos.</w:t>
      </w:r>
    </w:p>
    <w:p w14:paraId="4A36E8F5" w14:textId="77777777" w:rsidR="00D764AB" w:rsidRDefault="00D764AB" w:rsidP="00D764AB">
      <w:pPr>
        <w:jc w:val="both"/>
        <w:rPr>
          <w:rFonts w:ascii="Arial" w:hAnsi="Arial" w:cs="Arial"/>
          <w:sz w:val="24"/>
          <w:szCs w:val="24"/>
        </w:rPr>
      </w:pPr>
    </w:p>
    <w:p w14:paraId="4E0D9D84" w14:textId="0859DEF8" w:rsidR="00D764AB" w:rsidRPr="003E72CF" w:rsidRDefault="00D764AB" w:rsidP="003E72CF">
      <w:pPr>
        <w:autoSpaceDE w:val="0"/>
        <w:autoSpaceDN w:val="0"/>
        <w:adjustRightInd w:val="0"/>
        <w:jc w:val="both"/>
        <w:rPr>
          <w:rFonts w:ascii="Arial" w:hAnsi="Arial" w:cs="Arial"/>
          <w:b/>
          <w:sz w:val="24"/>
          <w:szCs w:val="24"/>
        </w:rPr>
      </w:pPr>
      <w:r w:rsidRPr="003E72CF">
        <w:rPr>
          <w:rFonts w:ascii="Arial" w:hAnsi="Arial" w:cs="Arial"/>
          <w:b/>
          <w:sz w:val="24"/>
          <w:szCs w:val="24"/>
        </w:rPr>
        <w:t xml:space="preserve">1.3.2. DOCUMENTAÇÃO TÉCNICA – </w:t>
      </w:r>
      <w:r w:rsidR="003E72CF" w:rsidRPr="003E72CF">
        <w:rPr>
          <w:rFonts w:ascii="Arial" w:hAnsi="Arial" w:cs="Arial"/>
          <w:b/>
          <w:sz w:val="24"/>
          <w:szCs w:val="24"/>
        </w:rPr>
        <w:t>CADEIRAS E POLTRONAS</w:t>
      </w:r>
    </w:p>
    <w:p w14:paraId="0290029F" w14:textId="42D705FD" w:rsidR="00D764AB" w:rsidRPr="00FA2846" w:rsidRDefault="00D764AB" w:rsidP="006F1B36">
      <w:pPr>
        <w:autoSpaceDE w:val="0"/>
        <w:autoSpaceDN w:val="0"/>
        <w:adjustRightInd w:val="0"/>
        <w:spacing w:line="276" w:lineRule="auto"/>
        <w:jc w:val="both"/>
        <w:rPr>
          <w:rFonts w:ascii="Arial" w:hAnsi="Arial" w:cs="Arial"/>
          <w:bCs/>
          <w:sz w:val="24"/>
          <w:szCs w:val="24"/>
        </w:rPr>
      </w:pPr>
      <w:r w:rsidRPr="00FA2846">
        <w:rPr>
          <w:rFonts w:ascii="Arial" w:hAnsi="Arial" w:cs="Arial"/>
          <w:bCs/>
          <w:sz w:val="24"/>
          <w:szCs w:val="24"/>
        </w:rPr>
        <w:t>O Vencedor deverá apresentar em 05 dias, a seguinte documentação técnica em nome do fabricante do produto:</w:t>
      </w:r>
    </w:p>
    <w:p w14:paraId="363E2F58" w14:textId="77777777" w:rsidR="00D764AB" w:rsidRPr="003E72CF" w:rsidRDefault="00D764AB" w:rsidP="006F1B36">
      <w:pPr>
        <w:pStyle w:val="PargrafodaLista"/>
        <w:numPr>
          <w:ilvl w:val="0"/>
          <w:numId w:val="43"/>
        </w:numPr>
        <w:autoSpaceDE w:val="0"/>
        <w:autoSpaceDN w:val="0"/>
        <w:adjustRightInd w:val="0"/>
        <w:spacing w:line="276" w:lineRule="auto"/>
        <w:jc w:val="both"/>
        <w:rPr>
          <w:rFonts w:ascii="Arial" w:hAnsi="Arial" w:cs="Arial"/>
          <w:sz w:val="24"/>
          <w:szCs w:val="24"/>
        </w:rPr>
      </w:pPr>
      <w:r w:rsidRPr="003E72CF">
        <w:rPr>
          <w:rFonts w:ascii="Arial" w:hAnsi="Arial" w:cs="Arial"/>
          <w:sz w:val="24"/>
          <w:szCs w:val="24"/>
        </w:rPr>
        <w:t>Declaração de garantia emitida exclusivamente pelo fabricante, com assinatura digital, indicando o revendedor autorizado e mencionando o período mínimo de 05 anos.</w:t>
      </w:r>
    </w:p>
    <w:p w14:paraId="0AAB10D3" w14:textId="694AB5F1" w:rsidR="00D764AB" w:rsidRPr="003E72CF" w:rsidRDefault="00D764AB" w:rsidP="006F1B36">
      <w:pPr>
        <w:pStyle w:val="PargrafodaLista"/>
        <w:numPr>
          <w:ilvl w:val="0"/>
          <w:numId w:val="43"/>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 xml:space="preserve">Catálogo técnico, comprovando que os itens ofertados fazem parte de sua linha de fabricação. A não apresentação com estas exigências acarretará </w:t>
      </w:r>
      <w:r w:rsidR="00D21122" w:rsidRPr="003E72CF">
        <w:rPr>
          <w:rFonts w:ascii="Arial" w:hAnsi="Arial" w:cs="Arial"/>
          <w:color w:val="000000"/>
          <w:sz w:val="24"/>
          <w:szCs w:val="24"/>
        </w:rPr>
        <w:t>a</w:t>
      </w:r>
      <w:r w:rsidRPr="003E72CF">
        <w:rPr>
          <w:rFonts w:ascii="Arial" w:hAnsi="Arial" w:cs="Arial"/>
          <w:color w:val="000000"/>
          <w:sz w:val="24"/>
          <w:szCs w:val="24"/>
        </w:rPr>
        <w:t xml:space="preserve"> desclassificação do licitante. </w:t>
      </w:r>
    </w:p>
    <w:p w14:paraId="5FB11790" w14:textId="77777777" w:rsidR="00D764AB" w:rsidRPr="003E72CF" w:rsidRDefault="00D764AB" w:rsidP="006F1B36">
      <w:pPr>
        <w:pStyle w:val="PargrafodaLista"/>
        <w:numPr>
          <w:ilvl w:val="0"/>
          <w:numId w:val="43"/>
        </w:numPr>
        <w:autoSpaceDE w:val="0"/>
        <w:autoSpaceDN w:val="0"/>
        <w:adjustRightInd w:val="0"/>
        <w:spacing w:line="276" w:lineRule="auto"/>
        <w:jc w:val="both"/>
        <w:rPr>
          <w:rFonts w:ascii="Arial" w:hAnsi="Arial" w:cs="Arial"/>
          <w:sz w:val="24"/>
          <w:szCs w:val="24"/>
        </w:rPr>
      </w:pPr>
      <w:r w:rsidRPr="003E72CF">
        <w:rPr>
          <w:rFonts w:ascii="Arial" w:hAnsi="Arial" w:cs="Arial"/>
          <w:sz w:val="24"/>
          <w:szCs w:val="24"/>
        </w:rPr>
        <w:t>Certificado de disposição de resíduos sólidos emitido ao fabricante do produto juntamente com os comprovantes de entregas dos resíduos.</w:t>
      </w:r>
    </w:p>
    <w:p w14:paraId="27E1CFE6" w14:textId="77777777" w:rsidR="00D764AB" w:rsidRPr="003E72CF" w:rsidRDefault="00D764AB" w:rsidP="006F1B36">
      <w:pPr>
        <w:pStyle w:val="PargrafodaLista"/>
        <w:numPr>
          <w:ilvl w:val="0"/>
          <w:numId w:val="43"/>
        </w:numPr>
        <w:autoSpaceDE w:val="0"/>
        <w:autoSpaceDN w:val="0"/>
        <w:adjustRightInd w:val="0"/>
        <w:spacing w:line="276" w:lineRule="auto"/>
        <w:jc w:val="both"/>
        <w:rPr>
          <w:rFonts w:ascii="Arial" w:hAnsi="Arial" w:cs="Arial"/>
          <w:sz w:val="24"/>
          <w:szCs w:val="24"/>
        </w:rPr>
      </w:pPr>
      <w:r w:rsidRPr="003E72CF">
        <w:rPr>
          <w:rFonts w:ascii="Arial" w:hAnsi="Arial" w:cs="Arial"/>
          <w:sz w:val="24"/>
          <w:szCs w:val="24"/>
        </w:rPr>
        <w:t>Certificado de energia renovável - Comprova que a empresa reduz quantidade de emissão de gases de efeito estufa pela utilização de fontes renováveis Commerc.</w:t>
      </w:r>
    </w:p>
    <w:p w14:paraId="1CF16334" w14:textId="77777777" w:rsidR="00D764AB" w:rsidRPr="003E72CF" w:rsidRDefault="00D764AB" w:rsidP="006F1B36">
      <w:pPr>
        <w:pStyle w:val="PargrafodaLista"/>
        <w:numPr>
          <w:ilvl w:val="0"/>
          <w:numId w:val="44"/>
        </w:numPr>
        <w:autoSpaceDE w:val="0"/>
        <w:autoSpaceDN w:val="0"/>
        <w:adjustRightInd w:val="0"/>
        <w:spacing w:line="276" w:lineRule="auto"/>
        <w:jc w:val="both"/>
        <w:rPr>
          <w:rFonts w:ascii="Arial" w:hAnsi="Arial" w:cs="Arial"/>
          <w:sz w:val="24"/>
          <w:szCs w:val="24"/>
        </w:rPr>
      </w:pPr>
      <w:r w:rsidRPr="003E72CF">
        <w:rPr>
          <w:rFonts w:ascii="Arial" w:hAnsi="Arial" w:cs="Arial"/>
          <w:sz w:val="24"/>
          <w:szCs w:val="24"/>
        </w:rPr>
        <w:t>Licença de Operação de regularização - Certificado de Licença de Operação Ambiental.</w:t>
      </w:r>
    </w:p>
    <w:p w14:paraId="737781A7" w14:textId="77777777" w:rsidR="00D764AB" w:rsidRPr="003E72CF" w:rsidRDefault="00D764AB" w:rsidP="006F1B36">
      <w:pPr>
        <w:pStyle w:val="PargrafodaLista"/>
        <w:numPr>
          <w:ilvl w:val="0"/>
          <w:numId w:val="44"/>
        </w:numPr>
        <w:autoSpaceDE w:val="0"/>
        <w:autoSpaceDN w:val="0"/>
        <w:adjustRightInd w:val="0"/>
        <w:spacing w:line="276" w:lineRule="auto"/>
        <w:jc w:val="both"/>
        <w:rPr>
          <w:rFonts w:ascii="Arial" w:hAnsi="Arial" w:cs="Arial"/>
          <w:sz w:val="24"/>
          <w:szCs w:val="24"/>
        </w:rPr>
      </w:pPr>
      <w:r w:rsidRPr="003E72CF">
        <w:rPr>
          <w:rFonts w:ascii="Arial" w:hAnsi="Arial" w:cs="Arial"/>
          <w:sz w:val="24"/>
          <w:szCs w:val="24"/>
        </w:rPr>
        <w:t>Certificado de cadeia de custódia - FSC em nome do fabricante do produto.</w:t>
      </w:r>
    </w:p>
    <w:p w14:paraId="4AB5D39C"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 xml:space="preserve">Certificado de conformidade comprovando a norma NBR 13962:2018 Móveis para escritório – Cadeiras – Requisitos e métodos de ensaios, pelo modelo de certificação 5. </w:t>
      </w:r>
    </w:p>
    <w:p w14:paraId="3C83EFE6"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 xml:space="preserve">Laudo emitido por profissional certificado pela ABERGO, com imagens e cotas, comprovando que o mobiliário ofertado está de acordo com a Norma Regulamentadora NR 17 – Ergonomia e portarias vigentes, acompanhado por cópia de documento de identidade profissional ou ART paga, que comprove habilitação e especialização em ergonomia ou engenharia segurança do trabalho, para emissão do respectivo laudo. </w:t>
      </w:r>
    </w:p>
    <w:p w14:paraId="2C97176F"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Laudo emitido por laboratório acreditado pelo INMETRO de acordo com a ASTM E1252:1998 – Polipropileno – Análise qualitativa de materiais por espectroscopia no infravermelho para polipropileno – Absorções características do PP.</w:t>
      </w:r>
    </w:p>
    <w:p w14:paraId="3B6ABEBD"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Laudo emitido por laboratório acreditado pelo INMETRO de acordo com a ASTM D790:2017 - Polipropileno – Resistência a flexão para polipropileno, cujo resultado mínimo é de 27 MPA.</w:t>
      </w:r>
    </w:p>
    <w:p w14:paraId="09242218"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Laudo emitido por laboratório acreditado pelo INMETRO de acordo com a ISSO 178:2019 Resistência a flexão para polipropileno, cujo resultado mínimo é de 16 MPA.</w:t>
      </w:r>
    </w:p>
    <w:p w14:paraId="4A3CA67E"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Laudo emitido por laboratório acreditado pelo INMETRO de acordo com a ASTM D256-24-PP – Resistência ao impacto IZOD, resultado mínimo de 70 J/m.</w:t>
      </w:r>
    </w:p>
    <w:p w14:paraId="13CC1D52"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Certificado de Conformidade emitido por uma OCP acreditada pelo INMETRO, comprovando que o fabricante tem seu processo de preparação e pintura de superfícies metálicas certificado pelo Modelo 5 de certificação, garantindo o atendimento e conformidade às normas ABNT NBR 17088; NBR 8095, NBR 8096, ABNT NBR 10443, ABNT NBR 11003, ASTM D 3359, ASTM D 2794, ASTM D 3363, ASTM D 7091, ABNT NBR 10545, ABNT NBR 1645.</w:t>
      </w:r>
    </w:p>
    <w:p w14:paraId="188D9BB2"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ABNT NBR 17088:2023 - Corrosão por exposição à névoa salina com o mínimo de 1.900 horas</w:t>
      </w:r>
    </w:p>
    <w:p w14:paraId="0B9ACB64"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ABNT NBR 8096:1983 - Corrosão por exposição à câmara úmida saturada com o mínimo de 1.700 horas</w:t>
      </w:r>
    </w:p>
    <w:p w14:paraId="4C7978FE"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ABNT NBR 896:1983 - Corrosão por exposição ao dióxido de enxofre com no mínimo 20 ciclos.</w:t>
      </w:r>
    </w:p>
    <w:p w14:paraId="6B2394EB"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ABNT NBR 10443:2008 - Espessura de camada seca com no mínimo 80 micras.</w:t>
      </w:r>
    </w:p>
    <w:p w14:paraId="4F14E3BF"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ABNT NBR 11003:2023 - Determinação de aderência da tinta, com o resultado: X0/Y0</w:t>
      </w:r>
    </w:p>
    <w:p w14:paraId="6F71F146"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ASTM D 3359:2023 - Determinação de aderência da tinta, com o resultado 5B</w:t>
      </w:r>
    </w:p>
    <w:p w14:paraId="0141F0F0"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ASTM D 2794:2019 - Resistência de revestimentos orgânicos para efeitos de deformação rápida a impacto, cujo resultado mínimo é de: 0,0230KGM (extrusão).</w:t>
      </w:r>
    </w:p>
    <w:p w14:paraId="59C4C6E2"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ASTM D 3363:2022 Determinação de dureza ao lápis em tinta aplicada com resultado mínimo de 2H</w:t>
      </w:r>
    </w:p>
    <w:p w14:paraId="6D0E9F92"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ABNT NBR 10545:2014 – Determinação da flexibilidade por mandril cônico com resultado mínimo de 6%</w:t>
      </w:r>
    </w:p>
    <w:p w14:paraId="650C96AD"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ASTM E 1645:2021 Determinação do teor de chumbo na pintura, com resultado máximo de 12 MG/KG</w:t>
      </w:r>
    </w:p>
    <w:p w14:paraId="2EFD67C1"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 xml:space="preserve">Laudo emitido por laboratório acreditado pelo INMETRO de acordo com a NBR 14961/2016 determinação do teor de cinzas em espumas flexíveis de poliuretano. </w:t>
      </w:r>
    </w:p>
    <w:p w14:paraId="4A822916"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de acordo com NBR 8515:2020 – Espuma flexível de poliuretano Determinação da resistência à tração; resultado mínimo: tensão de ruptura: 130 KPA – alongamento de ruptura mínimo de 70%.</w:t>
      </w:r>
    </w:p>
    <w:p w14:paraId="7E6EFFE3"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 xml:space="preserve">Relatório de ensaio de acordo com a NBR 8797/2022 Espuma Flexível de Poliuretano Determinação da Deformação Permanente a Compressão a 90% - resultado máximo 15%. </w:t>
      </w:r>
    </w:p>
    <w:p w14:paraId="035BB1F0"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de acordo com a NBR 9177/2022- Espuma Flexível de Poliuretano – Determinação de Fadiga Dinâmica. Resultado máxima perda de espessura 2,5 %</w:t>
      </w:r>
    </w:p>
    <w:p w14:paraId="6FC5EB13" w14:textId="16C668F9"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 xml:space="preserve">Relatório de ensaio de acordo com a NBR 9178/2025 – Espuma </w:t>
      </w:r>
      <w:r w:rsidR="00070925" w:rsidRPr="003E72CF">
        <w:rPr>
          <w:rFonts w:ascii="Arial" w:hAnsi="Arial" w:cs="Arial"/>
          <w:color w:val="000000"/>
          <w:sz w:val="24"/>
          <w:szCs w:val="24"/>
        </w:rPr>
        <w:t>Flexível</w:t>
      </w:r>
      <w:r w:rsidRPr="003E72CF">
        <w:rPr>
          <w:rFonts w:ascii="Arial" w:hAnsi="Arial" w:cs="Arial"/>
          <w:color w:val="000000"/>
          <w:sz w:val="24"/>
          <w:szCs w:val="24"/>
        </w:rPr>
        <w:t xml:space="preserve"> de Poliuretano - Determinação das características de queima. Resultado igual a 0.</w:t>
      </w:r>
    </w:p>
    <w:p w14:paraId="16D81C29"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Relatório de ensaio de acordo com NBR 8516:2015 – Espuma flexível de poliuretano – Determinação da resistência ao rasgamento. Resultado mínimo 380 N/m.</w:t>
      </w:r>
    </w:p>
    <w:p w14:paraId="7BBD05DE"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 xml:space="preserve">Relatório de ensaio de acordo com a NBR 9176/16 – Espuma Flexível de Poliuretano – Determinação da Força de Identação. </w:t>
      </w:r>
    </w:p>
    <w:p w14:paraId="1D96FF99" w14:textId="77777777"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 xml:space="preserve">Relatório de Isenção de CFC. </w:t>
      </w:r>
    </w:p>
    <w:p w14:paraId="44D8646D" w14:textId="1AE31831" w:rsidR="00D764AB" w:rsidRPr="003E72CF" w:rsidRDefault="00D764AB" w:rsidP="006F1B36">
      <w:pPr>
        <w:pStyle w:val="PargrafodaLista"/>
        <w:numPr>
          <w:ilvl w:val="0"/>
          <w:numId w:val="44"/>
        </w:numPr>
        <w:autoSpaceDE w:val="0"/>
        <w:autoSpaceDN w:val="0"/>
        <w:adjustRightInd w:val="0"/>
        <w:spacing w:after="61" w:line="276" w:lineRule="auto"/>
        <w:jc w:val="both"/>
        <w:rPr>
          <w:rFonts w:ascii="Arial" w:hAnsi="Arial" w:cs="Arial"/>
          <w:color w:val="000000"/>
          <w:sz w:val="24"/>
          <w:szCs w:val="24"/>
        </w:rPr>
      </w:pPr>
      <w:r w:rsidRPr="003E72CF">
        <w:rPr>
          <w:rFonts w:ascii="Arial" w:hAnsi="Arial" w:cs="Arial"/>
          <w:color w:val="000000"/>
          <w:sz w:val="24"/>
          <w:szCs w:val="24"/>
        </w:rPr>
        <w:t>Certificado de Conformidade do fabricante evidenciando Sistema de Gestão de Qualidade de acordo com NBR ISO 9001/2015</w:t>
      </w:r>
      <w:r w:rsidR="006C0557">
        <w:rPr>
          <w:rFonts w:ascii="Arial" w:hAnsi="Arial" w:cs="Arial"/>
          <w:color w:val="000000"/>
          <w:sz w:val="24"/>
          <w:szCs w:val="24"/>
        </w:rPr>
        <w:t>;</w:t>
      </w:r>
      <w:r w:rsidRPr="003E72CF">
        <w:rPr>
          <w:rFonts w:ascii="Arial" w:hAnsi="Arial" w:cs="Arial"/>
          <w:color w:val="000000"/>
          <w:sz w:val="24"/>
          <w:szCs w:val="24"/>
        </w:rPr>
        <w:t xml:space="preserve"> </w:t>
      </w:r>
    </w:p>
    <w:p w14:paraId="3C918D41" w14:textId="1718B734" w:rsidR="00D764AB" w:rsidRPr="003E72CF" w:rsidRDefault="00D764AB" w:rsidP="006F1B36">
      <w:pPr>
        <w:pStyle w:val="PargrafodaLista"/>
        <w:numPr>
          <w:ilvl w:val="0"/>
          <w:numId w:val="44"/>
        </w:numPr>
        <w:autoSpaceDE w:val="0"/>
        <w:autoSpaceDN w:val="0"/>
        <w:adjustRightInd w:val="0"/>
        <w:spacing w:line="276" w:lineRule="auto"/>
        <w:jc w:val="both"/>
        <w:rPr>
          <w:rFonts w:ascii="Arial" w:hAnsi="Arial" w:cs="Arial"/>
          <w:color w:val="000000"/>
          <w:sz w:val="24"/>
          <w:szCs w:val="24"/>
        </w:rPr>
      </w:pPr>
      <w:r w:rsidRPr="003E72CF">
        <w:rPr>
          <w:rFonts w:ascii="Arial" w:hAnsi="Arial" w:cs="Arial"/>
          <w:color w:val="000000"/>
          <w:sz w:val="24"/>
          <w:szCs w:val="24"/>
        </w:rPr>
        <w:t>Certificado de Qualidade do fabricante dos itens, evidenciando Sistema de Gestão Ambiental de acordo com NBR ISO 14001/2015</w:t>
      </w:r>
      <w:r w:rsidR="006C0557">
        <w:rPr>
          <w:rFonts w:ascii="Arial" w:hAnsi="Arial" w:cs="Arial"/>
          <w:color w:val="000000"/>
          <w:sz w:val="24"/>
          <w:szCs w:val="24"/>
        </w:rPr>
        <w:t>;</w:t>
      </w:r>
    </w:p>
    <w:p w14:paraId="36E4C06B" w14:textId="13C5B08C" w:rsidR="00D764AB" w:rsidRPr="003E72CF" w:rsidRDefault="00D764AB" w:rsidP="006F1B36">
      <w:pPr>
        <w:pStyle w:val="PargrafodaLista"/>
        <w:numPr>
          <w:ilvl w:val="0"/>
          <w:numId w:val="44"/>
        </w:numPr>
        <w:autoSpaceDE w:val="0"/>
        <w:autoSpaceDN w:val="0"/>
        <w:adjustRightInd w:val="0"/>
        <w:spacing w:line="276" w:lineRule="auto"/>
        <w:jc w:val="both"/>
        <w:rPr>
          <w:rFonts w:ascii="Arial" w:hAnsi="Arial" w:cs="Arial"/>
          <w:sz w:val="24"/>
          <w:szCs w:val="24"/>
        </w:rPr>
      </w:pPr>
      <w:r w:rsidRPr="003E72CF">
        <w:rPr>
          <w:rFonts w:ascii="Arial" w:hAnsi="Arial" w:cs="Arial"/>
          <w:sz w:val="24"/>
          <w:szCs w:val="24"/>
        </w:rPr>
        <w:t>AMOSTRA: Poderá ser solicitado apresentar amostra no prazo de 10 dias</w:t>
      </w:r>
      <w:r w:rsidR="00B35E9B">
        <w:rPr>
          <w:rFonts w:ascii="Arial" w:hAnsi="Arial" w:cs="Arial"/>
          <w:sz w:val="24"/>
          <w:szCs w:val="24"/>
        </w:rPr>
        <w:t>.</w:t>
      </w:r>
    </w:p>
    <w:p w14:paraId="54E8D068" w14:textId="77777777" w:rsidR="00D764AB" w:rsidRPr="00D764AB" w:rsidRDefault="00D764AB" w:rsidP="006F1B36">
      <w:pPr>
        <w:spacing w:line="276" w:lineRule="auto"/>
        <w:jc w:val="both"/>
        <w:rPr>
          <w:rFonts w:ascii="Arial" w:hAnsi="Arial" w:cs="Arial"/>
          <w:sz w:val="24"/>
          <w:szCs w:val="24"/>
        </w:rPr>
      </w:pPr>
    </w:p>
    <w:p w14:paraId="40FE1EAC" w14:textId="58A91D8E" w:rsidR="00B27FC5" w:rsidRPr="007B38EB" w:rsidRDefault="00AE6151" w:rsidP="006F1B36">
      <w:pPr>
        <w:spacing w:line="276" w:lineRule="auto"/>
        <w:jc w:val="both"/>
        <w:rPr>
          <w:rFonts w:ascii="Arial" w:hAnsi="Arial" w:cs="Arial"/>
          <w:sz w:val="24"/>
          <w:szCs w:val="24"/>
        </w:rPr>
      </w:pPr>
      <w:r w:rsidRPr="007B38EB">
        <w:rPr>
          <w:rFonts w:ascii="Arial" w:hAnsi="Arial" w:cs="Arial"/>
          <w:sz w:val="24"/>
          <w:szCs w:val="24"/>
        </w:rPr>
        <w:t>1.</w:t>
      </w:r>
      <w:r w:rsidR="00B65A31">
        <w:rPr>
          <w:rFonts w:ascii="Arial" w:hAnsi="Arial" w:cs="Arial"/>
          <w:sz w:val="24"/>
          <w:szCs w:val="24"/>
        </w:rPr>
        <w:t>4</w:t>
      </w:r>
      <w:r w:rsidRPr="007B38EB">
        <w:rPr>
          <w:rFonts w:ascii="Arial" w:hAnsi="Arial" w:cs="Arial"/>
          <w:sz w:val="24"/>
          <w:szCs w:val="24"/>
        </w:rPr>
        <w:t>. Os bens objeto desta contratação são caracterizados como comuns, conforme justificativa constante do</w:t>
      </w:r>
      <w:r w:rsidR="00B27FC5" w:rsidRPr="007B38EB">
        <w:rPr>
          <w:rFonts w:ascii="Arial" w:hAnsi="Arial" w:cs="Arial"/>
          <w:sz w:val="24"/>
          <w:szCs w:val="24"/>
        </w:rPr>
        <w:t xml:space="preserve"> </w:t>
      </w:r>
      <w:r w:rsidRPr="007B38EB">
        <w:rPr>
          <w:rFonts w:ascii="Arial" w:hAnsi="Arial" w:cs="Arial"/>
          <w:sz w:val="24"/>
          <w:szCs w:val="24"/>
        </w:rPr>
        <w:t>Estudo Técnico Preliminar</w:t>
      </w:r>
    </w:p>
    <w:p w14:paraId="15260510" w14:textId="3E253074" w:rsidR="007C4187" w:rsidRPr="007B38EB" w:rsidRDefault="009F6EE3" w:rsidP="006F1B36">
      <w:pPr>
        <w:spacing w:line="276" w:lineRule="auto"/>
        <w:jc w:val="both"/>
        <w:rPr>
          <w:rFonts w:ascii="Arial" w:eastAsiaTheme="minorHAnsi" w:hAnsi="Arial" w:cs="Arial"/>
          <w:sz w:val="24"/>
          <w:szCs w:val="24"/>
          <w:lang w:eastAsia="en-US"/>
        </w:rPr>
      </w:pPr>
      <w:r>
        <w:rPr>
          <w:rFonts w:ascii="Arial" w:eastAsiaTheme="minorHAnsi" w:hAnsi="Arial" w:cs="Arial"/>
          <w:sz w:val="24"/>
          <w:szCs w:val="24"/>
          <w:lang w:eastAsia="en-US"/>
        </w:rPr>
        <w:t>1.</w:t>
      </w:r>
      <w:r w:rsidR="00B65A31">
        <w:rPr>
          <w:rFonts w:ascii="Arial" w:eastAsiaTheme="minorHAnsi" w:hAnsi="Arial" w:cs="Arial"/>
          <w:sz w:val="24"/>
          <w:szCs w:val="24"/>
          <w:lang w:eastAsia="en-US"/>
        </w:rPr>
        <w:t>5</w:t>
      </w:r>
      <w:r>
        <w:rPr>
          <w:rFonts w:ascii="Arial" w:eastAsiaTheme="minorHAnsi" w:hAnsi="Arial" w:cs="Arial"/>
          <w:sz w:val="24"/>
          <w:szCs w:val="24"/>
          <w:lang w:eastAsia="en-US"/>
        </w:rPr>
        <w:t>.</w:t>
      </w:r>
      <w:r w:rsidR="007C4187" w:rsidRPr="007B38EB">
        <w:rPr>
          <w:rFonts w:ascii="Arial" w:eastAsiaTheme="minorHAnsi" w:hAnsi="Arial" w:cs="Arial"/>
          <w:sz w:val="24"/>
          <w:szCs w:val="24"/>
          <w:lang w:eastAsia="en-US"/>
        </w:rPr>
        <w:t xml:space="preserve"> O objeto desta contratação não se enquadra como sendo de bem de luxo, conforme Decreto nº 10.818, de</w:t>
      </w:r>
      <w:r w:rsidR="00CF2335" w:rsidRPr="007B38EB">
        <w:rPr>
          <w:rFonts w:ascii="Arial" w:eastAsiaTheme="minorHAnsi" w:hAnsi="Arial" w:cs="Arial"/>
          <w:sz w:val="24"/>
          <w:szCs w:val="24"/>
          <w:lang w:eastAsia="en-US"/>
        </w:rPr>
        <w:t xml:space="preserve"> </w:t>
      </w:r>
      <w:r w:rsidR="007C4187" w:rsidRPr="007B38EB">
        <w:rPr>
          <w:rFonts w:ascii="Arial" w:eastAsiaTheme="minorHAnsi" w:hAnsi="Arial" w:cs="Arial"/>
          <w:sz w:val="24"/>
          <w:szCs w:val="24"/>
          <w:lang w:eastAsia="en-US"/>
        </w:rPr>
        <w:t>27 de setembro de 2021.</w:t>
      </w:r>
    </w:p>
    <w:p w14:paraId="42F2C5D0" w14:textId="7E11B634" w:rsidR="007C4187" w:rsidRPr="007B38EB" w:rsidRDefault="007C4187" w:rsidP="006F1B36">
      <w:pPr>
        <w:spacing w:line="276" w:lineRule="auto"/>
        <w:jc w:val="both"/>
        <w:rPr>
          <w:rFonts w:ascii="Arial" w:eastAsiaTheme="minorHAnsi" w:hAnsi="Arial" w:cs="Arial"/>
          <w:sz w:val="24"/>
          <w:szCs w:val="24"/>
          <w:lang w:eastAsia="en-US"/>
        </w:rPr>
      </w:pPr>
      <w:r w:rsidRPr="007B38EB">
        <w:rPr>
          <w:rFonts w:ascii="Arial" w:eastAsiaTheme="minorHAnsi" w:hAnsi="Arial" w:cs="Arial"/>
          <w:sz w:val="24"/>
          <w:szCs w:val="24"/>
          <w:lang w:eastAsia="en-US"/>
        </w:rPr>
        <w:t>1.</w:t>
      </w:r>
      <w:r w:rsidR="00B65A31">
        <w:rPr>
          <w:rFonts w:ascii="Arial" w:eastAsiaTheme="minorHAnsi" w:hAnsi="Arial" w:cs="Arial"/>
          <w:sz w:val="24"/>
          <w:szCs w:val="24"/>
          <w:lang w:eastAsia="en-US"/>
        </w:rPr>
        <w:t>6</w:t>
      </w:r>
      <w:r w:rsidR="009F6EE3">
        <w:rPr>
          <w:rFonts w:ascii="Arial" w:eastAsiaTheme="minorHAnsi" w:hAnsi="Arial" w:cs="Arial"/>
          <w:sz w:val="24"/>
          <w:szCs w:val="24"/>
          <w:lang w:eastAsia="en-US"/>
        </w:rPr>
        <w:t>.</w:t>
      </w:r>
      <w:r w:rsidRPr="007B38EB">
        <w:rPr>
          <w:rFonts w:ascii="Arial" w:eastAsiaTheme="minorHAnsi" w:hAnsi="Arial" w:cs="Arial"/>
          <w:sz w:val="24"/>
          <w:szCs w:val="24"/>
          <w:lang w:eastAsia="en-US"/>
        </w:rPr>
        <w:t xml:space="preserve"> A entrega dos materiais deverá ocorrer na sede </w:t>
      </w:r>
      <w:r w:rsidR="00F557DA" w:rsidRPr="007B38EB">
        <w:rPr>
          <w:rFonts w:ascii="Arial" w:eastAsiaTheme="minorHAnsi" w:hAnsi="Arial" w:cs="Arial"/>
          <w:sz w:val="24"/>
          <w:szCs w:val="24"/>
          <w:lang w:eastAsia="en-US"/>
        </w:rPr>
        <w:t xml:space="preserve">da Câmara Municipal de Cruzeiro, localizada </w:t>
      </w:r>
      <w:r w:rsidR="00871730" w:rsidRPr="007B38EB">
        <w:rPr>
          <w:rFonts w:ascii="Arial" w:eastAsiaTheme="minorHAnsi" w:hAnsi="Arial" w:cs="Arial"/>
          <w:sz w:val="24"/>
          <w:szCs w:val="24"/>
          <w:lang w:eastAsia="en-US"/>
        </w:rPr>
        <w:t>na Avenida Major Novaes, Centro – nº 499, Cruzeiro/SP, Cep. 12.701</w:t>
      </w:r>
      <w:r w:rsidR="00B65A31">
        <w:rPr>
          <w:rFonts w:ascii="Arial" w:eastAsiaTheme="minorHAnsi" w:hAnsi="Arial" w:cs="Arial"/>
          <w:sz w:val="24"/>
          <w:szCs w:val="24"/>
          <w:lang w:eastAsia="en-US"/>
        </w:rPr>
        <w:t>-</w:t>
      </w:r>
      <w:r w:rsidR="00871730" w:rsidRPr="007B38EB">
        <w:rPr>
          <w:rFonts w:ascii="Arial" w:eastAsiaTheme="minorHAnsi" w:hAnsi="Arial" w:cs="Arial"/>
          <w:sz w:val="24"/>
          <w:szCs w:val="24"/>
          <w:lang w:eastAsia="en-US"/>
        </w:rPr>
        <w:t xml:space="preserve">330, </w:t>
      </w:r>
      <w:r w:rsidRPr="007B38EB">
        <w:rPr>
          <w:rFonts w:ascii="Arial" w:eastAsiaTheme="minorHAnsi" w:hAnsi="Arial" w:cs="Arial"/>
          <w:sz w:val="24"/>
          <w:szCs w:val="24"/>
          <w:lang w:eastAsia="en-US"/>
        </w:rPr>
        <w:t>de segunda a</w:t>
      </w:r>
      <w:r w:rsidR="00871730" w:rsidRPr="007B38EB">
        <w:rPr>
          <w:rFonts w:ascii="Arial" w:eastAsiaTheme="minorHAnsi" w:hAnsi="Arial" w:cs="Arial"/>
          <w:sz w:val="24"/>
          <w:szCs w:val="24"/>
          <w:lang w:eastAsia="en-US"/>
        </w:rPr>
        <w:t xml:space="preserve"> </w:t>
      </w:r>
      <w:r w:rsidRPr="007B38EB">
        <w:rPr>
          <w:rFonts w:ascii="Arial" w:eastAsiaTheme="minorHAnsi" w:hAnsi="Arial" w:cs="Arial"/>
          <w:sz w:val="24"/>
          <w:szCs w:val="24"/>
          <w:lang w:eastAsia="en-US"/>
        </w:rPr>
        <w:t>sexta-feira, das 9h às 18h (horário local).</w:t>
      </w:r>
    </w:p>
    <w:p w14:paraId="47593C72" w14:textId="5E2BF050" w:rsidR="007C4187" w:rsidRPr="007B38EB" w:rsidRDefault="007C4187" w:rsidP="006F1B36">
      <w:pPr>
        <w:spacing w:line="276" w:lineRule="auto"/>
        <w:jc w:val="both"/>
        <w:rPr>
          <w:rFonts w:ascii="Arial" w:eastAsiaTheme="minorHAnsi" w:hAnsi="Arial" w:cs="Arial"/>
          <w:sz w:val="24"/>
          <w:szCs w:val="24"/>
          <w:lang w:eastAsia="en-US"/>
        </w:rPr>
      </w:pPr>
      <w:r w:rsidRPr="007B38EB">
        <w:rPr>
          <w:rFonts w:ascii="Arial" w:eastAsiaTheme="minorHAnsi" w:hAnsi="Arial" w:cs="Arial"/>
          <w:sz w:val="24"/>
          <w:szCs w:val="24"/>
          <w:lang w:eastAsia="en-US"/>
        </w:rPr>
        <w:t>1.</w:t>
      </w:r>
      <w:r w:rsidR="00B65A31">
        <w:rPr>
          <w:rFonts w:ascii="Arial" w:eastAsiaTheme="minorHAnsi" w:hAnsi="Arial" w:cs="Arial"/>
          <w:sz w:val="24"/>
          <w:szCs w:val="24"/>
          <w:lang w:eastAsia="en-US"/>
        </w:rPr>
        <w:t>7</w:t>
      </w:r>
      <w:r w:rsidRPr="007B38EB">
        <w:rPr>
          <w:rFonts w:ascii="Arial" w:eastAsiaTheme="minorHAnsi" w:hAnsi="Arial" w:cs="Arial"/>
          <w:sz w:val="24"/>
          <w:szCs w:val="24"/>
          <w:lang w:eastAsia="en-US"/>
        </w:rPr>
        <w:t>. Todos os itens deverão ter garantia mínima de 12</w:t>
      </w:r>
      <w:r w:rsidR="009F6EE3">
        <w:rPr>
          <w:rFonts w:ascii="Arial" w:eastAsiaTheme="minorHAnsi" w:hAnsi="Arial" w:cs="Arial"/>
          <w:sz w:val="24"/>
          <w:szCs w:val="24"/>
          <w:lang w:eastAsia="en-US"/>
        </w:rPr>
        <w:t>(doze)</w:t>
      </w:r>
      <w:r w:rsidRPr="007B38EB">
        <w:rPr>
          <w:rFonts w:ascii="Arial" w:eastAsiaTheme="minorHAnsi" w:hAnsi="Arial" w:cs="Arial"/>
          <w:sz w:val="24"/>
          <w:szCs w:val="24"/>
          <w:lang w:eastAsia="en-US"/>
        </w:rPr>
        <w:t xml:space="preserve"> meses, contado a partir do recebimento definitivo,</w:t>
      </w:r>
      <w:r w:rsidR="007B38EB" w:rsidRPr="007B38EB">
        <w:rPr>
          <w:rFonts w:ascii="Arial" w:eastAsiaTheme="minorHAnsi" w:hAnsi="Arial" w:cs="Arial"/>
          <w:sz w:val="24"/>
          <w:szCs w:val="24"/>
          <w:lang w:eastAsia="en-US"/>
        </w:rPr>
        <w:t xml:space="preserve"> </w:t>
      </w:r>
      <w:r w:rsidRPr="007B38EB">
        <w:rPr>
          <w:rFonts w:ascii="Arial" w:eastAsiaTheme="minorHAnsi" w:hAnsi="Arial" w:cs="Arial"/>
          <w:sz w:val="24"/>
          <w:szCs w:val="24"/>
          <w:lang w:eastAsia="en-US"/>
        </w:rPr>
        <w:t>prevalecendo a garantia oferecida pelo fabricante, caso o prazo seja superior ao estabelecido neste instrumento.</w:t>
      </w:r>
    </w:p>
    <w:p w14:paraId="52A49FC6" w14:textId="16465F76" w:rsidR="00AE6151" w:rsidRPr="007B38EB" w:rsidRDefault="007C4187" w:rsidP="006F1B36">
      <w:pPr>
        <w:spacing w:line="276" w:lineRule="auto"/>
        <w:jc w:val="both"/>
        <w:rPr>
          <w:rFonts w:ascii="Arial" w:hAnsi="Arial" w:cs="Arial"/>
          <w:sz w:val="24"/>
          <w:szCs w:val="24"/>
        </w:rPr>
      </w:pPr>
      <w:r w:rsidRPr="007B38EB">
        <w:rPr>
          <w:rFonts w:ascii="Arial" w:eastAsiaTheme="minorHAnsi" w:hAnsi="Arial" w:cs="Arial"/>
          <w:sz w:val="24"/>
          <w:szCs w:val="24"/>
          <w:lang w:eastAsia="en-US"/>
        </w:rPr>
        <w:t>1.</w:t>
      </w:r>
      <w:r w:rsidR="00B65A31">
        <w:rPr>
          <w:rFonts w:ascii="Arial" w:eastAsiaTheme="minorHAnsi" w:hAnsi="Arial" w:cs="Arial"/>
          <w:sz w:val="24"/>
          <w:szCs w:val="24"/>
          <w:lang w:eastAsia="en-US"/>
        </w:rPr>
        <w:t>8</w:t>
      </w:r>
      <w:r w:rsidRPr="007B38EB">
        <w:rPr>
          <w:rFonts w:ascii="Arial" w:eastAsiaTheme="minorHAnsi" w:hAnsi="Arial" w:cs="Arial"/>
          <w:sz w:val="24"/>
          <w:szCs w:val="24"/>
          <w:lang w:eastAsia="en-US"/>
        </w:rPr>
        <w:t>. O contrato oferece maior detalhamento das regras que serão aplicadas em relação à vigência da</w:t>
      </w:r>
      <w:r w:rsidR="007B38EB" w:rsidRPr="007B38EB">
        <w:rPr>
          <w:rFonts w:ascii="Arial" w:eastAsiaTheme="minorHAnsi" w:hAnsi="Arial" w:cs="Arial"/>
          <w:sz w:val="24"/>
          <w:szCs w:val="24"/>
          <w:lang w:eastAsia="en-US"/>
        </w:rPr>
        <w:t xml:space="preserve"> </w:t>
      </w:r>
      <w:r w:rsidRPr="007B38EB">
        <w:rPr>
          <w:rFonts w:ascii="Arial" w:eastAsiaTheme="minorHAnsi" w:hAnsi="Arial" w:cs="Arial"/>
          <w:sz w:val="24"/>
          <w:szCs w:val="24"/>
          <w:lang w:eastAsia="en-US"/>
        </w:rPr>
        <w:t>contratação.</w:t>
      </w:r>
    </w:p>
    <w:p w14:paraId="5A377A1F" w14:textId="77777777" w:rsidR="00AE6151" w:rsidRPr="007B38EB" w:rsidRDefault="00AE6151" w:rsidP="006F1B36">
      <w:pPr>
        <w:spacing w:line="276" w:lineRule="auto"/>
        <w:jc w:val="both"/>
        <w:rPr>
          <w:rFonts w:ascii="Arial" w:hAnsi="Arial" w:cs="Arial"/>
          <w:b/>
          <w:bCs/>
          <w:sz w:val="24"/>
          <w:szCs w:val="24"/>
        </w:rPr>
      </w:pPr>
    </w:p>
    <w:p w14:paraId="04299109" w14:textId="647A6D6E" w:rsidR="00415981" w:rsidRPr="007B38EB" w:rsidRDefault="00415981" w:rsidP="00CF2E49">
      <w:pPr>
        <w:spacing w:line="360" w:lineRule="auto"/>
        <w:jc w:val="both"/>
        <w:rPr>
          <w:rFonts w:ascii="Arial" w:hAnsi="Arial" w:cs="Arial"/>
          <w:b/>
          <w:bCs/>
          <w:sz w:val="24"/>
          <w:szCs w:val="24"/>
        </w:rPr>
      </w:pPr>
      <w:r w:rsidRPr="007B38EB">
        <w:rPr>
          <w:rFonts w:ascii="Arial" w:hAnsi="Arial" w:cs="Arial"/>
          <w:b/>
          <w:bCs/>
          <w:sz w:val="24"/>
          <w:szCs w:val="24"/>
        </w:rPr>
        <w:t>2. JUSTIFICATIVA</w:t>
      </w:r>
    </w:p>
    <w:p w14:paraId="2AC5B403" w14:textId="360CE23A" w:rsidR="00B65A31" w:rsidRPr="006F1B36" w:rsidRDefault="00B65A31" w:rsidP="006F1B36">
      <w:pPr>
        <w:spacing w:line="276" w:lineRule="auto"/>
        <w:jc w:val="both"/>
        <w:rPr>
          <w:rFonts w:ascii="Arial" w:hAnsi="Arial" w:cs="Arial"/>
          <w:sz w:val="24"/>
          <w:szCs w:val="24"/>
        </w:rPr>
      </w:pPr>
      <w:r w:rsidRPr="006F1B36">
        <w:rPr>
          <w:rFonts w:ascii="Arial" w:hAnsi="Arial" w:cs="Arial"/>
          <w:sz w:val="24"/>
          <w:szCs w:val="24"/>
        </w:rPr>
        <w:t>A presente contratação justifica-se pela necessidade de adequação, modernização, organização e melhoria das dependências da Câmara Municipal de Cruzeiro, visando proporcionar melhores condições de funcionamento, segurança, conforto, acessibilidade, ergonomia e qualidade dos ambientes destinados às atividades legislativas e administrativas.</w:t>
      </w:r>
    </w:p>
    <w:p w14:paraId="7D979653" w14:textId="77777777" w:rsidR="00B65A31" w:rsidRPr="006F1B36" w:rsidRDefault="00B65A31" w:rsidP="006F1B36">
      <w:pPr>
        <w:spacing w:line="276" w:lineRule="auto"/>
        <w:jc w:val="both"/>
        <w:rPr>
          <w:rFonts w:ascii="Arial" w:hAnsi="Arial" w:cs="Arial"/>
          <w:sz w:val="24"/>
          <w:szCs w:val="24"/>
        </w:rPr>
      </w:pPr>
    </w:p>
    <w:p w14:paraId="3B6EFA0B" w14:textId="77777777" w:rsidR="00B65A31" w:rsidRPr="006F1B36" w:rsidRDefault="00B65A31" w:rsidP="006F1B36">
      <w:pPr>
        <w:spacing w:line="276" w:lineRule="auto"/>
        <w:jc w:val="both"/>
        <w:rPr>
          <w:rFonts w:ascii="Arial" w:hAnsi="Arial" w:cs="Arial"/>
          <w:sz w:val="24"/>
          <w:szCs w:val="24"/>
        </w:rPr>
      </w:pPr>
      <w:r w:rsidRPr="006F1B36">
        <w:rPr>
          <w:rFonts w:ascii="Arial" w:hAnsi="Arial" w:cs="Arial"/>
          <w:sz w:val="24"/>
          <w:szCs w:val="24"/>
        </w:rPr>
        <w:t>A aquisição e instalação de mobiliário em MDP/MDF, cadeiras, poltronas de auditório, persianas, carpetes e demais itens previstos mostram-se necessárias para a estruturação e adequação dos espaços de trabalho, atendimento e realização das atividades institucionais, considerando a necessidade de substituição, complementação e melhoria dos equipamentos e acabamentos existentes.</w:t>
      </w:r>
    </w:p>
    <w:p w14:paraId="1E9527F9" w14:textId="77777777" w:rsidR="006F1B36" w:rsidRDefault="006F1B36" w:rsidP="006F1B36">
      <w:pPr>
        <w:spacing w:line="276" w:lineRule="auto"/>
        <w:jc w:val="both"/>
        <w:rPr>
          <w:rFonts w:ascii="Arial" w:hAnsi="Arial" w:cs="Arial"/>
          <w:sz w:val="24"/>
          <w:szCs w:val="24"/>
        </w:rPr>
      </w:pPr>
    </w:p>
    <w:p w14:paraId="35B74823" w14:textId="585DB928" w:rsidR="00B65A31" w:rsidRPr="006F1B36" w:rsidRDefault="00B65A31" w:rsidP="006F1B36">
      <w:pPr>
        <w:spacing w:line="276" w:lineRule="auto"/>
        <w:jc w:val="both"/>
        <w:rPr>
          <w:rFonts w:ascii="Arial" w:hAnsi="Arial" w:cs="Arial"/>
          <w:sz w:val="24"/>
          <w:szCs w:val="24"/>
        </w:rPr>
      </w:pPr>
      <w:r w:rsidRPr="006F1B36">
        <w:rPr>
          <w:rFonts w:ascii="Arial" w:hAnsi="Arial" w:cs="Arial"/>
          <w:sz w:val="24"/>
          <w:szCs w:val="24"/>
        </w:rPr>
        <w:t>A instalação de carpete e persianas blackout contribuirá para o adequado tratamento e utilização dos ambientes, proporcionando melhor controle da luminosidade, conforto térmico e acústico, proteção e conservação dos espaços. Da mesma forma, a instalação de mobiliário planejado e adequado às dimensões dos ambientes permitirá melhor aproveitamento dos espaços, organização dos materiais e documentos e condições mais adequadas para o desenvolvimento das atividades dos servidores e agentes públicos.</w:t>
      </w:r>
    </w:p>
    <w:p w14:paraId="244106A7" w14:textId="77777777" w:rsidR="006F1B36" w:rsidRDefault="006F1B36" w:rsidP="006F1B36">
      <w:pPr>
        <w:spacing w:line="276" w:lineRule="auto"/>
        <w:jc w:val="both"/>
        <w:rPr>
          <w:rFonts w:ascii="Arial" w:hAnsi="Arial" w:cs="Arial"/>
          <w:sz w:val="24"/>
          <w:szCs w:val="24"/>
        </w:rPr>
      </w:pPr>
    </w:p>
    <w:p w14:paraId="55FB11C2" w14:textId="5B2B3946" w:rsidR="00B65A31" w:rsidRPr="006F1B36" w:rsidRDefault="00B65A31" w:rsidP="006F1B36">
      <w:pPr>
        <w:spacing w:line="276" w:lineRule="auto"/>
        <w:jc w:val="both"/>
        <w:rPr>
          <w:rFonts w:ascii="Arial" w:hAnsi="Arial" w:cs="Arial"/>
          <w:sz w:val="24"/>
          <w:szCs w:val="24"/>
        </w:rPr>
      </w:pPr>
      <w:r w:rsidRPr="006F1B36">
        <w:rPr>
          <w:rFonts w:ascii="Arial" w:hAnsi="Arial" w:cs="Arial"/>
          <w:sz w:val="24"/>
          <w:szCs w:val="24"/>
        </w:rPr>
        <w:t>A disponibilização de cadeiras e poltronas ergonômicas, inclusive modelos destinados ao auditório e pessoas com maior capacidade de carga, busca assegurar conforto, segurança e condições adequadas de utilização pelos servidores, vereadores e público em geral, observando-se, quando aplicável, os requisitos de acessibilidade e ergonomia.</w:t>
      </w:r>
    </w:p>
    <w:p w14:paraId="04D01A41" w14:textId="77777777" w:rsidR="006F1B36" w:rsidRDefault="006F1B36" w:rsidP="006F1B36">
      <w:pPr>
        <w:spacing w:line="276" w:lineRule="auto"/>
        <w:jc w:val="both"/>
        <w:rPr>
          <w:rFonts w:ascii="Arial" w:hAnsi="Arial" w:cs="Arial"/>
          <w:sz w:val="24"/>
          <w:szCs w:val="24"/>
        </w:rPr>
      </w:pPr>
    </w:p>
    <w:p w14:paraId="3DA49A22" w14:textId="6DA8EE6F" w:rsidR="00B65A31" w:rsidRPr="006F1B36" w:rsidRDefault="00B65A31" w:rsidP="006F1B36">
      <w:pPr>
        <w:spacing w:line="276" w:lineRule="auto"/>
        <w:jc w:val="both"/>
        <w:rPr>
          <w:rFonts w:ascii="Arial" w:hAnsi="Arial" w:cs="Arial"/>
          <w:sz w:val="24"/>
          <w:szCs w:val="24"/>
        </w:rPr>
      </w:pPr>
      <w:r w:rsidRPr="006F1B36">
        <w:rPr>
          <w:rFonts w:ascii="Arial" w:hAnsi="Arial" w:cs="Arial"/>
          <w:sz w:val="24"/>
          <w:szCs w:val="24"/>
        </w:rPr>
        <w:t>A reforma e adequação do púlpito especial também se mostram necessárias para sua integração ao ambiente institucional e para garantir sua adequada utilização nas sessões, solenidades, eventos e demais atividades realizadas pela Câmara Municipal.</w:t>
      </w:r>
    </w:p>
    <w:p w14:paraId="03670488" w14:textId="77777777" w:rsidR="003D0D95" w:rsidRDefault="003D0D95" w:rsidP="006F1B36">
      <w:pPr>
        <w:spacing w:line="276" w:lineRule="auto"/>
        <w:jc w:val="both"/>
        <w:rPr>
          <w:rFonts w:ascii="Arial" w:hAnsi="Arial" w:cs="Arial"/>
          <w:sz w:val="24"/>
          <w:szCs w:val="24"/>
        </w:rPr>
      </w:pPr>
    </w:p>
    <w:p w14:paraId="6E3A2909" w14:textId="04DBE82F" w:rsidR="00B65A31" w:rsidRPr="006F1B36" w:rsidRDefault="00B65A31" w:rsidP="006F1B36">
      <w:pPr>
        <w:spacing w:line="276" w:lineRule="auto"/>
        <w:jc w:val="both"/>
        <w:rPr>
          <w:rFonts w:ascii="Arial" w:hAnsi="Arial" w:cs="Arial"/>
          <w:sz w:val="24"/>
          <w:szCs w:val="24"/>
        </w:rPr>
      </w:pPr>
      <w:r w:rsidRPr="006F1B36">
        <w:rPr>
          <w:rFonts w:ascii="Arial" w:hAnsi="Arial" w:cs="Arial"/>
          <w:sz w:val="24"/>
          <w:szCs w:val="24"/>
        </w:rPr>
        <w:t>A contratação de empresa especializada justifica-se pela necessidade de fornecimento, fabricação, montagem, instalação e adequação dos itens às características físicas dos ambientes, demandando mão de obra, equipamentos e conhecimento técnico compatíveis com os serviços pretendidos, de modo a assegurar a correta execução, padronização, acabamento, funcionalidade e durabilidade dos bens.</w:t>
      </w:r>
    </w:p>
    <w:p w14:paraId="48453F12" w14:textId="77777777" w:rsidR="00B65A31" w:rsidRPr="006F1B36" w:rsidRDefault="00B65A31" w:rsidP="006F1B36">
      <w:pPr>
        <w:spacing w:line="276" w:lineRule="auto"/>
        <w:jc w:val="both"/>
        <w:rPr>
          <w:rFonts w:ascii="Arial" w:hAnsi="Arial" w:cs="Arial"/>
          <w:sz w:val="24"/>
          <w:szCs w:val="24"/>
        </w:rPr>
      </w:pPr>
    </w:p>
    <w:p w14:paraId="239178AC" w14:textId="77777777" w:rsidR="00B65A31" w:rsidRPr="006F1B36" w:rsidRDefault="00B65A31" w:rsidP="006F1B36">
      <w:pPr>
        <w:spacing w:line="276" w:lineRule="auto"/>
        <w:jc w:val="both"/>
        <w:rPr>
          <w:rFonts w:ascii="Arial" w:hAnsi="Arial" w:cs="Arial"/>
          <w:b/>
          <w:bCs/>
          <w:sz w:val="24"/>
          <w:szCs w:val="24"/>
        </w:rPr>
      </w:pPr>
      <w:r w:rsidRPr="006F1B36">
        <w:rPr>
          <w:rFonts w:ascii="Arial" w:hAnsi="Arial" w:cs="Arial"/>
          <w:sz w:val="24"/>
          <w:szCs w:val="24"/>
        </w:rPr>
        <w:t>Dessa forma, a contratação pretendida atende ao interesse público e às necessidades de funcionamento da Câmara Municipal, contribuindo para a melhoria da infraestrutura física, das condições de trabalho e atendimento, bem como para a adequada utilização dos espaços institucionais, observados os princípios da eficiência, planejamento, economicidade, interesse público e adequada aplicação dos recursos públicos, nos termos da Lei Federal nº 14.133/2021.</w:t>
      </w:r>
    </w:p>
    <w:p w14:paraId="1ECF1DE0" w14:textId="77777777" w:rsidR="00B65A31" w:rsidRPr="006F1B36" w:rsidRDefault="00B65A31" w:rsidP="006F1B36">
      <w:pPr>
        <w:spacing w:line="276" w:lineRule="auto"/>
        <w:jc w:val="both"/>
        <w:rPr>
          <w:rFonts w:ascii="Arial" w:hAnsi="Arial" w:cs="Arial"/>
          <w:b/>
          <w:bCs/>
          <w:sz w:val="24"/>
          <w:szCs w:val="24"/>
        </w:rPr>
      </w:pPr>
    </w:p>
    <w:p w14:paraId="404DFB47" w14:textId="77777777" w:rsidR="0039677B" w:rsidRDefault="0039677B" w:rsidP="000C31DE">
      <w:pPr>
        <w:spacing w:line="276" w:lineRule="auto"/>
        <w:jc w:val="both"/>
        <w:rPr>
          <w:rFonts w:ascii="Arial" w:hAnsi="Arial" w:cs="Arial"/>
          <w:b/>
          <w:bCs/>
          <w:sz w:val="24"/>
          <w:szCs w:val="24"/>
        </w:rPr>
      </w:pPr>
    </w:p>
    <w:p w14:paraId="0FB331A2" w14:textId="7DDA71D5" w:rsidR="000C31DE" w:rsidRDefault="00371C6D" w:rsidP="000C31DE">
      <w:pPr>
        <w:spacing w:line="276" w:lineRule="auto"/>
        <w:jc w:val="both"/>
        <w:rPr>
          <w:rFonts w:ascii="Arial" w:hAnsi="Arial" w:cs="Arial"/>
          <w:b/>
          <w:bCs/>
          <w:sz w:val="22"/>
          <w:szCs w:val="22"/>
        </w:rPr>
      </w:pPr>
      <w:r>
        <w:rPr>
          <w:rFonts w:ascii="Arial" w:hAnsi="Arial" w:cs="Arial"/>
          <w:b/>
          <w:bCs/>
          <w:sz w:val="24"/>
          <w:szCs w:val="24"/>
        </w:rPr>
        <w:t xml:space="preserve">3. </w:t>
      </w:r>
      <w:r w:rsidR="000C31DE" w:rsidRPr="000C31DE">
        <w:rPr>
          <w:rFonts w:ascii="Arial" w:hAnsi="Arial" w:cs="Arial"/>
          <w:b/>
          <w:bCs/>
          <w:sz w:val="22"/>
          <w:szCs w:val="22"/>
        </w:rPr>
        <w:t>ESTIMATIVA DE PREÇO E DISPONIBILIDADE ORÇAMENTÁRIA E FINANCEIRA PARA A DESPESA.</w:t>
      </w:r>
    </w:p>
    <w:p w14:paraId="1E25DF9C" w14:textId="77777777" w:rsidR="00B05A1C" w:rsidRDefault="00B05A1C" w:rsidP="000C31DE">
      <w:pPr>
        <w:spacing w:line="276" w:lineRule="auto"/>
        <w:jc w:val="both"/>
        <w:rPr>
          <w:rFonts w:ascii="Arial" w:hAnsi="Arial" w:cs="Arial"/>
          <w:b/>
          <w:bCs/>
          <w:sz w:val="22"/>
          <w:szCs w:val="22"/>
        </w:rPr>
      </w:pPr>
    </w:p>
    <w:p w14:paraId="626026F6" w14:textId="1C2ABE23" w:rsidR="00E46358" w:rsidRPr="006B3222" w:rsidRDefault="00B05A1C" w:rsidP="006B3222">
      <w:pPr>
        <w:spacing w:line="276" w:lineRule="auto"/>
        <w:jc w:val="both"/>
        <w:rPr>
          <w:rFonts w:ascii="Arial" w:hAnsi="Arial" w:cs="Arial"/>
          <w:sz w:val="24"/>
          <w:szCs w:val="24"/>
        </w:rPr>
      </w:pPr>
      <w:r w:rsidRPr="006B3222">
        <w:rPr>
          <w:rFonts w:ascii="Arial" w:hAnsi="Arial" w:cs="Arial"/>
          <w:b/>
          <w:bCs/>
          <w:sz w:val="24"/>
          <w:szCs w:val="24"/>
        </w:rPr>
        <w:t xml:space="preserve">3.1. </w:t>
      </w:r>
      <w:r w:rsidRPr="006B3222">
        <w:rPr>
          <w:rFonts w:ascii="Arial" w:hAnsi="Arial" w:cs="Arial"/>
          <w:sz w:val="24"/>
          <w:szCs w:val="24"/>
        </w:rPr>
        <w:t>A estimativa do valor da contratação foi elaborada com base em pesquisa de preços realizada junto a fornecedores do ramo pertinente ao objeto, observando-se os parâmetros previstos no art. 23 da Lei nº 14.133/2021 e na regulamentação aplicável</w:t>
      </w:r>
      <w:r w:rsidR="006B3222" w:rsidRPr="006B3222">
        <w:rPr>
          <w:rFonts w:ascii="Arial" w:hAnsi="Arial" w:cs="Arial"/>
          <w:sz w:val="24"/>
          <w:szCs w:val="24"/>
        </w:rPr>
        <w:t xml:space="preserve">, </w:t>
      </w:r>
      <w:r w:rsidR="001863D9" w:rsidRPr="006B3222">
        <w:rPr>
          <w:rFonts w:ascii="Arial" w:hAnsi="Arial" w:cs="Arial"/>
          <w:sz w:val="24"/>
          <w:szCs w:val="24"/>
        </w:rPr>
        <w:t>apurando-se a média aritmétic</w:t>
      </w:r>
      <w:r w:rsidR="0044454B" w:rsidRPr="006B3222">
        <w:rPr>
          <w:rFonts w:ascii="Arial" w:hAnsi="Arial" w:cs="Arial"/>
          <w:sz w:val="24"/>
          <w:szCs w:val="24"/>
        </w:rPr>
        <w:t xml:space="preserve">a no </w:t>
      </w:r>
      <w:r w:rsidR="00E46358" w:rsidRPr="006B3222">
        <w:rPr>
          <w:rFonts w:ascii="Arial" w:hAnsi="Arial" w:cs="Arial"/>
          <w:sz w:val="24"/>
          <w:szCs w:val="24"/>
        </w:rPr>
        <w:t xml:space="preserve">valor total de </w:t>
      </w:r>
      <w:r w:rsidR="00E46358" w:rsidRPr="006B3222">
        <w:rPr>
          <w:rFonts w:ascii="Arial" w:hAnsi="Arial" w:cs="Arial"/>
          <w:b/>
          <w:bCs/>
          <w:sz w:val="24"/>
          <w:szCs w:val="24"/>
        </w:rPr>
        <w:t>R$</w:t>
      </w:r>
      <w:r w:rsidR="00B44C2E">
        <w:rPr>
          <w:rFonts w:ascii="Arial" w:hAnsi="Arial" w:cs="Arial"/>
          <w:b/>
          <w:bCs/>
          <w:sz w:val="24"/>
          <w:szCs w:val="24"/>
        </w:rPr>
        <w:t xml:space="preserve"> 264.555</w:t>
      </w:r>
      <w:r w:rsidR="005230A6">
        <w:rPr>
          <w:rFonts w:ascii="Arial" w:hAnsi="Arial" w:cs="Arial"/>
          <w:b/>
          <w:bCs/>
          <w:sz w:val="24"/>
          <w:szCs w:val="24"/>
        </w:rPr>
        <w:t>,3</w:t>
      </w:r>
      <w:r w:rsidR="008874B5">
        <w:rPr>
          <w:rFonts w:ascii="Arial" w:hAnsi="Arial" w:cs="Arial"/>
          <w:b/>
          <w:bCs/>
          <w:sz w:val="24"/>
          <w:szCs w:val="24"/>
        </w:rPr>
        <w:t>3</w:t>
      </w:r>
      <w:r w:rsidR="005230A6">
        <w:rPr>
          <w:rFonts w:ascii="Arial" w:hAnsi="Arial" w:cs="Arial"/>
          <w:b/>
          <w:bCs/>
          <w:sz w:val="24"/>
          <w:szCs w:val="24"/>
        </w:rPr>
        <w:t xml:space="preserve"> (Duzentos e sessenta e quatro mil, quinhentos e cinquenta e cinco reais e trinta e </w:t>
      </w:r>
      <w:r w:rsidR="00641501">
        <w:rPr>
          <w:rFonts w:ascii="Arial" w:hAnsi="Arial" w:cs="Arial"/>
          <w:b/>
          <w:bCs/>
          <w:sz w:val="24"/>
          <w:szCs w:val="24"/>
        </w:rPr>
        <w:t>três</w:t>
      </w:r>
      <w:r w:rsidR="005230A6">
        <w:rPr>
          <w:rFonts w:ascii="Arial" w:hAnsi="Arial" w:cs="Arial"/>
          <w:b/>
          <w:bCs/>
          <w:sz w:val="24"/>
          <w:szCs w:val="24"/>
        </w:rPr>
        <w:t xml:space="preserve"> centavos)</w:t>
      </w:r>
      <w:r w:rsidR="00CC6CB3">
        <w:rPr>
          <w:rFonts w:ascii="Arial" w:hAnsi="Arial" w:cs="Arial"/>
          <w:b/>
          <w:bCs/>
          <w:sz w:val="24"/>
          <w:szCs w:val="24"/>
        </w:rPr>
        <w:t>,</w:t>
      </w:r>
      <w:r w:rsidR="00543BF9" w:rsidRPr="006B3222">
        <w:rPr>
          <w:rFonts w:ascii="Arial" w:hAnsi="Arial" w:cs="Arial"/>
          <w:b/>
          <w:bCs/>
          <w:sz w:val="24"/>
          <w:szCs w:val="24"/>
        </w:rPr>
        <w:t xml:space="preserve"> </w:t>
      </w:r>
      <w:r w:rsidR="00E46358" w:rsidRPr="006B3222">
        <w:rPr>
          <w:rFonts w:ascii="Arial" w:hAnsi="Arial" w:cs="Arial"/>
          <w:sz w:val="24"/>
          <w:szCs w:val="24"/>
        </w:rPr>
        <w:t>referente as propostas de MENOR VALOR TOTAL.</w:t>
      </w:r>
    </w:p>
    <w:p w14:paraId="1DC38CA0" w14:textId="77777777" w:rsidR="00E46358" w:rsidRDefault="00E46358" w:rsidP="00E46358">
      <w:pPr>
        <w:spacing w:line="360" w:lineRule="auto"/>
        <w:jc w:val="both"/>
        <w:rPr>
          <w:rFonts w:ascii="Arial" w:hAnsi="Arial" w:cs="Arial"/>
          <w:sz w:val="24"/>
          <w:szCs w:val="24"/>
        </w:rPr>
      </w:pPr>
    </w:p>
    <w:p w14:paraId="5D0DB103" w14:textId="3BFBC50A" w:rsidR="009A7747" w:rsidRDefault="009A7747" w:rsidP="006D3927">
      <w:pPr>
        <w:spacing w:line="360" w:lineRule="auto"/>
        <w:jc w:val="both"/>
        <w:rPr>
          <w:rFonts w:ascii="Arial" w:hAnsi="Arial" w:cs="Arial"/>
          <w:b/>
          <w:bCs/>
          <w:sz w:val="24"/>
          <w:szCs w:val="24"/>
        </w:rPr>
      </w:pPr>
      <w:r w:rsidRPr="009A7747">
        <w:rPr>
          <w:rFonts w:ascii="Arial" w:hAnsi="Arial" w:cs="Arial"/>
          <w:b/>
          <w:bCs/>
          <w:sz w:val="24"/>
          <w:szCs w:val="24"/>
        </w:rPr>
        <w:t>4. DO</w:t>
      </w:r>
      <w:r w:rsidR="00196BFB">
        <w:rPr>
          <w:rFonts w:ascii="Arial" w:hAnsi="Arial" w:cs="Arial"/>
          <w:b/>
          <w:bCs/>
          <w:sz w:val="24"/>
          <w:szCs w:val="24"/>
        </w:rPr>
        <w:t>S RECURSOS ORÇAMENTÁRIOS</w:t>
      </w:r>
    </w:p>
    <w:p w14:paraId="16431233" w14:textId="77777777" w:rsidR="002229A2" w:rsidRDefault="00357AC3" w:rsidP="00761F0F">
      <w:pPr>
        <w:spacing w:line="276" w:lineRule="auto"/>
        <w:jc w:val="both"/>
        <w:rPr>
          <w:rFonts w:ascii="Arial" w:hAnsi="Arial" w:cs="Arial"/>
          <w:sz w:val="24"/>
          <w:szCs w:val="24"/>
        </w:rPr>
      </w:pPr>
      <w:r w:rsidRPr="009A58DF">
        <w:rPr>
          <w:rFonts w:ascii="Arial" w:hAnsi="Arial" w:cs="Arial"/>
          <w:sz w:val="24"/>
          <w:szCs w:val="24"/>
        </w:rPr>
        <w:t>Os recursos orçamentários para atendimento das despesas originadas nesta licitação onerarão as</w:t>
      </w:r>
      <w:r w:rsidRPr="002303E5">
        <w:rPr>
          <w:rFonts w:ascii="Arial" w:hAnsi="Arial" w:cs="Arial"/>
          <w:sz w:val="24"/>
          <w:szCs w:val="24"/>
        </w:rPr>
        <w:t xml:space="preserve"> </w:t>
      </w:r>
      <w:r w:rsidRPr="009A58DF">
        <w:rPr>
          <w:rFonts w:ascii="Arial" w:hAnsi="Arial" w:cs="Arial"/>
          <w:sz w:val="24"/>
          <w:szCs w:val="24"/>
        </w:rPr>
        <w:t>seguintes dotações do orçamento municipal</w:t>
      </w:r>
    </w:p>
    <w:p w14:paraId="67930292" w14:textId="77777777" w:rsidR="002229A2" w:rsidRDefault="002229A2" w:rsidP="00761F0F">
      <w:pPr>
        <w:spacing w:line="276" w:lineRule="auto"/>
        <w:jc w:val="both"/>
        <w:rPr>
          <w:rFonts w:ascii="Arial" w:hAnsi="Arial" w:cs="Arial"/>
          <w:sz w:val="24"/>
          <w:szCs w:val="24"/>
        </w:rPr>
      </w:pPr>
    </w:p>
    <w:p w14:paraId="02FCBC44" w14:textId="261DFD81" w:rsidR="00357AC3" w:rsidRPr="00761F0F" w:rsidRDefault="00357AC3" w:rsidP="002229A2">
      <w:pPr>
        <w:spacing w:line="360" w:lineRule="auto"/>
        <w:jc w:val="both"/>
        <w:rPr>
          <w:rFonts w:ascii="Arial" w:hAnsi="Arial" w:cs="Arial"/>
          <w:sz w:val="24"/>
          <w:szCs w:val="24"/>
        </w:rPr>
      </w:pPr>
      <w:r>
        <w:rPr>
          <w:rFonts w:ascii="Arial" w:hAnsi="Arial" w:cs="Arial"/>
          <w:bCs/>
          <w:sz w:val="24"/>
          <w:szCs w:val="24"/>
        </w:rPr>
        <w:t>0101 – Câmara Municipal de Cruzeiro</w:t>
      </w:r>
    </w:p>
    <w:p w14:paraId="6E0D1860" w14:textId="77777777" w:rsidR="002229A2" w:rsidRDefault="00357AC3" w:rsidP="002229A2">
      <w:pPr>
        <w:tabs>
          <w:tab w:val="left" w:pos="3261"/>
        </w:tabs>
        <w:spacing w:line="360" w:lineRule="auto"/>
        <w:jc w:val="both"/>
        <w:rPr>
          <w:rFonts w:ascii="Arial" w:hAnsi="Arial" w:cs="Arial"/>
          <w:bCs/>
          <w:sz w:val="24"/>
          <w:szCs w:val="24"/>
        </w:rPr>
      </w:pPr>
      <w:r>
        <w:rPr>
          <w:rFonts w:ascii="Arial" w:hAnsi="Arial" w:cs="Arial"/>
          <w:bCs/>
          <w:sz w:val="24"/>
          <w:szCs w:val="24"/>
        </w:rPr>
        <w:t xml:space="preserve">010102 – Secretaria e Assessoria </w:t>
      </w:r>
    </w:p>
    <w:p w14:paraId="0AD16DE4" w14:textId="42A5CF43" w:rsidR="00357AC3" w:rsidRDefault="00357AC3" w:rsidP="002229A2">
      <w:pPr>
        <w:tabs>
          <w:tab w:val="left" w:pos="3261"/>
        </w:tabs>
        <w:spacing w:line="360" w:lineRule="auto"/>
        <w:jc w:val="both"/>
        <w:rPr>
          <w:rFonts w:ascii="Arial" w:hAnsi="Arial" w:cs="Arial"/>
          <w:bCs/>
          <w:sz w:val="24"/>
          <w:szCs w:val="24"/>
        </w:rPr>
      </w:pPr>
      <w:r>
        <w:rPr>
          <w:rFonts w:ascii="Arial" w:hAnsi="Arial" w:cs="Arial"/>
          <w:bCs/>
          <w:sz w:val="24"/>
          <w:szCs w:val="24"/>
        </w:rPr>
        <w:t xml:space="preserve">01.031.0001.1002 – </w:t>
      </w:r>
      <w:r w:rsidR="00B802DB">
        <w:rPr>
          <w:rFonts w:ascii="Arial" w:hAnsi="Arial" w:cs="Arial"/>
          <w:bCs/>
          <w:sz w:val="24"/>
          <w:szCs w:val="24"/>
        </w:rPr>
        <w:t xml:space="preserve">Equipamentos e Materiais de </w:t>
      </w:r>
      <w:r>
        <w:rPr>
          <w:rFonts w:ascii="Arial" w:hAnsi="Arial" w:cs="Arial"/>
          <w:bCs/>
          <w:sz w:val="24"/>
          <w:szCs w:val="24"/>
        </w:rPr>
        <w:t>Equipamentos</w:t>
      </w:r>
    </w:p>
    <w:p w14:paraId="35DC089A" w14:textId="77777777" w:rsidR="003D0D95" w:rsidRPr="007D7F46" w:rsidRDefault="003D0D95" w:rsidP="002229A2">
      <w:pPr>
        <w:tabs>
          <w:tab w:val="left" w:pos="3261"/>
        </w:tabs>
        <w:spacing w:line="360" w:lineRule="auto"/>
        <w:jc w:val="both"/>
        <w:rPr>
          <w:rFonts w:ascii="Arial" w:hAnsi="Arial" w:cs="Arial"/>
          <w:bCs/>
          <w:sz w:val="24"/>
          <w:szCs w:val="24"/>
        </w:rPr>
      </w:pPr>
    </w:p>
    <w:p w14:paraId="67509AF0" w14:textId="267A0D1F" w:rsidR="009A7747" w:rsidRPr="003D0D95" w:rsidRDefault="00FF1FE4" w:rsidP="006D3927">
      <w:pPr>
        <w:spacing w:line="360" w:lineRule="auto"/>
        <w:jc w:val="both"/>
        <w:rPr>
          <w:rFonts w:ascii="Arial" w:hAnsi="Arial" w:cs="Arial"/>
          <w:b/>
          <w:bCs/>
          <w:sz w:val="24"/>
          <w:szCs w:val="24"/>
        </w:rPr>
      </w:pPr>
      <w:r>
        <w:rPr>
          <w:rFonts w:ascii="Arial" w:hAnsi="Arial" w:cs="Arial"/>
          <w:sz w:val="24"/>
          <w:szCs w:val="24"/>
        </w:rPr>
        <w:t>4</w:t>
      </w:r>
      <w:r w:rsidRPr="003D0D95">
        <w:rPr>
          <w:rFonts w:ascii="Arial" w:hAnsi="Arial" w:cs="Arial"/>
          <w:b/>
          <w:bCs/>
          <w:sz w:val="24"/>
          <w:szCs w:val="24"/>
        </w:rPr>
        <w:t>.4.</w:t>
      </w:r>
      <w:r w:rsidR="001835D0" w:rsidRPr="003D0D95">
        <w:rPr>
          <w:rFonts w:ascii="Arial" w:hAnsi="Arial" w:cs="Arial"/>
          <w:b/>
          <w:bCs/>
          <w:sz w:val="24"/>
          <w:szCs w:val="24"/>
        </w:rPr>
        <w:t>90.52.00 – Equipamentos e Material Permanente</w:t>
      </w:r>
    </w:p>
    <w:p w14:paraId="1D4EFED2" w14:textId="420B4F0F" w:rsidR="001835D0" w:rsidRDefault="001835D0" w:rsidP="006D3927">
      <w:pPr>
        <w:spacing w:line="360" w:lineRule="auto"/>
        <w:jc w:val="both"/>
        <w:rPr>
          <w:rFonts w:ascii="Arial" w:hAnsi="Arial" w:cs="Arial"/>
          <w:b/>
          <w:bCs/>
          <w:sz w:val="24"/>
          <w:szCs w:val="24"/>
        </w:rPr>
      </w:pPr>
      <w:r w:rsidRPr="003D0D95">
        <w:rPr>
          <w:rFonts w:ascii="Arial" w:hAnsi="Arial" w:cs="Arial"/>
          <w:b/>
          <w:bCs/>
          <w:sz w:val="24"/>
          <w:szCs w:val="24"/>
        </w:rPr>
        <w:t>4.4.90.52.</w:t>
      </w:r>
      <w:r w:rsidR="00CC2E18" w:rsidRPr="003D0D95">
        <w:rPr>
          <w:rFonts w:ascii="Arial" w:hAnsi="Arial" w:cs="Arial"/>
          <w:b/>
          <w:bCs/>
          <w:sz w:val="24"/>
          <w:szCs w:val="24"/>
        </w:rPr>
        <w:t>42</w:t>
      </w:r>
      <w:r w:rsidRPr="003D0D95">
        <w:rPr>
          <w:rFonts w:ascii="Arial" w:hAnsi="Arial" w:cs="Arial"/>
          <w:b/>
          <w:bCs/>
          <w:sz w:val="24"/>
          <w:szCs w:val="24"/>
        </w:rPr>
        <w:t xml:space="preserve"> </w:t>
      </w:r>
      <w:r w:rsidR="00070925" w:rsidRPr="003D0D95">
        <w:rPr>
          <w:rFonts w:ascii="Arial" w:hAnsi="Arial" w:cs="Arial"/>
          <w:b/>
          <w:bCs/>
          <w:sz w:val="24"/>
          <w:szCs w:val="24"/>
        </w:rPr>
        <w:t>– Mobiliário</w:t>
      </w:r>
      <w:r w:rsidR="001B0577" w:rsidRPr="003D0D95">
        <w:rPr>
          <w:rFonts w:ascii="Arial" w:hAnsi="Arial" w:cs="Arial"/>
          <w:b/>
          <w:bCs/>
          <w:sz w:val="24"/>
          <w:szCs w:val="24"/>
        </w:rPr>
        <w:t xml:space="preserve"> Geral</w:t>
      </w:r>
    </w:p>
    <w:p w14:paraId="7E45F7EB" w14:textId="77777777" w:rsidR="003D0D95" w:rsidRPr="003D0D95" w:rsidRDefault="003D0D95" w:rsidP="006D3927">
      <w:pPr>
        <w:spacing w:line="360" w:lineRule="auto"/>
        <w:jc w:val="both"/>
        <w:rPr>
          <w:rFonts w:ascii="Arial" w:hAnsi="Arial" w:cs="Arial"/>
          <w:b/>
          <w:bCs/>
          <w:sz w:val="24"/>
          <w:szCs w:val="24"/>
        </w:rPr>
      </w:pPr>
    </w:p>
    <w:p w14:paraId="6C9F4A7F" w14:textId="283EA977" w:rsidR="008B5823" w:rsidRPr="003D0D95" w:rsidRDefault="008B5823" w:rsidP="006D3927">
      <w:pPr>
        <w:spacing w:line="360" w:lineRule="auto"/>
        <w:jc w:val="both"/>
        <w:rPr>
          <w:rFonts w:ascii="Arial" w:hAnsi="Arial" w:cs="Arial"/>
          <w:b/>
          <w:bCs/>
          <w:sz w:val="24"/>
          <w:szCs w:val="24"/>
        </w:rPr>
      </w:pPr>
      <w:r w:rsidRPr="003D0D95">
        <w:rPr>
          <w:rFonts w:ascii="Arial" w:hAnsi="Arial" w:cs="Arial"/>
          <w:b/>
          <w:bCs/>
          <w:sz w:val="24"/>
          <w:szCs w:val="24"/>
        </w:rPr>
        <w:t>4.4.90.</w:t>
      </w:r>
      <w:r w:rsidR="00E7217A" w:rsidRPr="003D0D95">
        <w:rPr>
          <w:rFonts w:ascii="Arial" w:hAnsi="Arial" w:cs="Arial"/>
          <w:b/>
          <w:bCs/>
          <w:sz w:val="24"/>
          <w:szCs w:val="24"/>
        </w:rPr>
        <w:t xml:space="preserve">52.00 </w:t>
      </w:r>
      <w:r w:rsidR="00683C62" w:rsidRPr="003D0D95">
        <w:rPr>
          <w:rFonts w:ascii="Arial" w:hAnsi="Arial" w:cs="Arial"/>
          <w:b/>
          <w:bCs/>
          <w:sz w:val="24"/>
          <w:szCs w:val="24"/>
        </w:rPr>
        <w:t>–</w:t>
      </w:r>
      <w:r w:rsidR="00E7217A" w:rsidRPr="003D0D95">
        <w:rPr>
          <w:rFonts w:ascii="Arial" w:hAnsi="Arial" w:cs="Arial"/>
          <w:b/>
          <w:bCs/>
          <w:sz w:val="24"/>
          <w:szCs w:val="24"/>
        </w:rPr>
        <w:t xml:space="preserve"> </w:t>
      </w:r>
      <w:r w:rsidR="00683C62" w:rsidRPr="003D0D95">
        <w:rPr>
          <w:rFonts w:ascii="Arial" w:hAnsi="Arial" w:cs="Arial"/>
          <w:b/>
          <w:bCs/>
          <w:sz w:val="24"/>
          <w:szCs w:val="24"/>
        </w:rPr>
        <w:t xml:space="preserve">Equipamentos </w:t>
      </w:r>
      <w:r w:rsidR="001924FC" w:rsidRPr="003D0D95">
        <w:rPr>
          <w:rFonts w:ascii="Arial" w:hAnsi="Arial" w:cs="Arial"/>
          <w:b/>
          <w:bCs/>
          <w:sz w:val="24"/>
          <w:szCs w:val="24"/>
        </w:rPr>
        <w:t>e Material Permanente</w:t>
      </w:r>
    </w:p>
    <w:p w14:paraId="7C217744" w14:textId="49F9F2A9" w:rsidR="002229A2" w:rsidRPr="003D0D95" w:rsidRDefault="001924FC" w:rsidP="00511AF4">
      <w:pPr>
        <w:spacing w:line="360" w:lineRule="auto"/>
        <w:jc w:val="both"/>
        <w:rPr>
          <w:rFonts w:ascii="Arial" w:hAnsi="Arial" w:cs="Arial"/>
          <w:b/>
          <w:bCs/>
          <w:sz w:val="24"/>
          <w:szCs w:val="24"/>
        </w:rPr>
      </w:pPr>
      <w:r w:rsidRPr="003D0D95">
        <w:rPr>
          <w:rFonts w:ascii="Arial" w:hAnsi="Arial" w:cs="Arial"/>
          <w:b/>
          <w:bCs/>
          <w:sz w:val="24"/>
          <w:szCs w:val="24"/>
        </w:rPr>
        <w:t>4.4.</w:t>
      </w:r>
      <w:r w:rsidR="008C4E8C" w:rsidRPr="003D0D95">
        <w:rPr>
          <w:rFonts w:ascii="Arial" w:hAnsi="Arial" w:cs="Arial"/>
          <w:b/>
          <w:bCs/>
          <w:sz w:val="24"/>
          <w:szCs w:val="24"/>
        </w:rPr>
        <w:t>90.52.</w:t>
      </w:r>
      <w:r w:rsidR="00511AF4" w:rsidRPr="003D0D95">
        <w:rPr>
          <w:rFonts w:ascii="Arial" w:hAnsi="Arial" w:cs="Arial"/>
          <w:b/>
          <w:bCs/>
          <w:sz w:val="24"/>
          <w:szCs w:val="24"/>
        </w:rPr>
        <w:t>51</w:t>
      </w:r>
      <w:r w:rsidR="008C4E8C" w:rsidRPr="003D0D95">
        <w:rPr>
          <w:rFonts w:ascii="Arial" w:hAnsi="Arial" w:cs="Arial"/>
          <w:b/>
          <w:bCs/>
          <w:sz w:val="24"/>
          <w:szCs w:val="24"/>
        </w:rPr>
        <w:t xml:space="preserve"> – </w:t>
      </w:r>
      <w:r w:rsidR="00511AF4" w:rsidRPr="003D0D95">
        <w:rPr>
          <w:rFonts w:ascii="Arial" w:hAnsi="Arial" w:cs="Arial"/>
          <w:b/>
          <w:bCs/>
          <w:sz w:val="24"/>
          <w:szCs w:val="24"/>
        </w:rPr>
        <w:t>Peças não incorporáveis ao Imóvel</w:t>
      </w:r>
    </w:p>
    <w:p w14:paraId="4E8DDED4" w14:textId="77777777" w:rsidR="00511AF4" w:rsidRPr="003D0D95" w:rsidRDefault="00511AF4" w:rsidP="00511AF4">
      <w:pPr>
        <w:spacing w:line="360" w:lineRule="auto"/>
        <w:jc w:val="both"/>
        <w:rPr>
          <w:rFonts w:ascii="Arial" w:eastAsiaTheme="minorHAnsi" w:hAnsi="Arial" w:cs="Arial"/>
          <w:b/>
          <w:bCs/>
          <w:sz w:val="24"/>
          <w:szCs w:val="24"/>
          <w:lang w:eastAsia="en-US"/>
        </w:rPr>
      </w:pPr>
    </w:p>
    <w:p w14:paraId="62D74FF5" w14:textId="75B6AD40" w:rsidR="00D71AC7" w:rsidRPr="000549E5" w:rsidRDefault="00CF40D9" w:rsidP="00E31D2D">
      <w:pPr>
        <w:autoSpaceDE w:val="0"/>
        <w:autoSpaceDN w:val="0"/>
        <w:adjustRightInd w:val="0"/>
        <w:spacing w:line="360" w:lineRule="auto"/>
        <w:jc w:val="both"/>
        <w:rPr>
          <w:rFonts w:ascii="Arial" w:eastAsiaTheme="minorHAnsi" w:hAnsi="Arial" w:cs="Arial"/>
          <w:b/>
          <w:bCs/>
          <w:sz w:val="24"/>
          <w:szCs w:val="24"/>
          <w:lang w:eastAsia="en-US"/>
        </w:rPr>
      </w:pPr>
      <w:r w:rsidRPr="000549E5">
        <w:rPr>
          <w:rFonts w:ascii="Arial" w:eastAsiaTheme="minorHAnsi" w:hAnsi="Arial" w:cs="Arial"/>
          <w:b/>
          <w:bCs/>
          <w:sz w:val="24"/>
          <w:szCs w:val="24"/>
          <w:lang w:eastAsia="en-US"/>
        </w:rPr>
        <w:t>5. MODELO DE EXECUÇÃO DO OBJETO</w:t>
      </w:r>
    </w:p>
    <w:p w14:paraId="5D04D811" w14:textId="01B2B64C" w:rsidR="00D71AC7" w:rsidRPr="00F90B1F" w:rsidRDefault="00D71AC7" w:rsidP="00E31D2D">
      <w:pPr>
        <w:autoSpaceDE w:val="0"/>
        <w:autoSpaceDN w:val="0"/>
        <w:adjustRightInd w:val="0"/>
        <w:spacing w:line="360" w:lineRule="auto"/>
        <w:jc w:val="both"/>
        <w:rPr>
          <w:rFonts w:ascii="Arial" w:eastAsiaTheme="minorHAnsi" w:hAnsi="Arial" w:cs="Arial"/>
          <w:sz w:val="24"/>
          <w:szCs w:val="24"/>
          <w:lang w:eastAsia="en-US"/>
        </w:rPr>
      </w:pPr>
      <w:r w:rsidRPr="000549E5">
        <w:rPr>
          <w:rFonts w:ascii="Arial" w:eastAsiaTheme="minorHAnsi" w:hAnsi="Arial" w:cs="Arial"/>
          <w:sz w:val="24"/>
          <w:szCs w:val="24"/>
          <w:lang w:eastAsia="en-US"/>
        </w:rPr>
        <w:t>5.1. O prazo para entrega do objeto será de 30 dias consecutivos, contado a partir da comprovação do</w:t>
      </w:r>
      <w:r w:rsidR="00F90B1F" w:rsidRPr="000549E5">
        <w:rPr>
          <w:rFonts w:ascii="Arial" w:eastAsiaTheme="minorHAnsi" w:hAnsi="Arial" w:cs="Arial"/>
          <w:sz w:val="24"/>
          <w:szCs w:val="24"/>
          <w:lang w:eastAsia="en-US"/>
        </w:rPr>
        <w:t xml:space="preserve"> </w:t>
      </w:r>
      <w:r w:rsidRPr="000549E5">
        <w:rPr>
          <w:rFonts w:ascii="Arial" w:eastAsiaTheme="minorHAnsi" w:hAnsi="Arial" w:cs="Arial"/>
          <w:sz w:val="24"/>
          <w:szCs w:val="24"/>
          <w:lang w:eastAsia="en-US"/>
        </w:rPr>
        <w:t>recebimento da nota de empenho pela empresa contratada.</w:t>
      </w:r>
    </w:p>
    <w:p w14:paraId="55A42666" w14:textId="76023BE5" w:rsidR="00D71AC7" w:rsidRPr="00F90B1F" w:rsidRDefault="00D71AC7" w:rsidP="00E31D2D">
      <w:pPr>
        <w:autoSpaceDE w:val="0"/>
        <w:autoSpaceDN w:val="0"/>
        <w:adjustRightInd w:val="0"/>
        <w:spacing w:line="360" w:lineRule="auto"/>
        <w:jc w:val="both"/>
        <w:rPr>
          <w:rFonts w:ascii="Arial" w:eastAsiaTheme="minorHAnsi" w:hAnsi="Arial" w:cs="Arial"/>
          <w:sz w:val="24"/>
          <w:szCs w:val="24"/>
          <w:lang w:eastAsia="en-US"/>
        </w:rPr>
      </w:pPr>
      <w:r w:rsidRPr="00F90B1F">
        <w:rPr>
          <w:rFonts w:ascii="Arial" w:eastAsiaTheme="minorHAnsi" w:hAnsi="Arial" w:cs="Arial"/>
          <w:sz w:val="24"/>
          <w:szCs w:val="24"/>
          <w:lang w:eastAsia="en-US"/>
        </w:rPr>
        <w:t>5.2. O prazo de entrega admite prorrogação, desde que esta seja justificada por escrito e previamente</w:t>
      </w:r>
      <w:r w:rsidR="00803215">
        <w:rPr>
          <w:rFonts w:ascii="Arial" w:eastAsiaTheme="minorHAnsi" w:hAnsi="Arial" w:cs="Arial"/>
          <w:sz w:val="24"/>
          <w:szCs w:val="24"/>
          <w:lang w:eastAsia="en-US"/>
        </w:rPr>
        <w:t xml:space="preserve"> </w:t>
      </w:r>
      <w:r w:rsidRPr="00F90B1F">
        <w:rPr>
          <w:rFonts w:ascii="Arial" w:eastAsiaTheme="minorHAnsi" w:hAnsi="Arial" w:cs="Arial"/>
          <w:sz w:val="24"/>
          <w:szCs w:val="24"/>
          <w:lang w:eastAsia="en-US"/>
        </w:rPr>
        <w:t>autorizada pela Administração, devendo a solicitação ser encaminhada em até 2 (dois) dias antes de</w:t>
      </w:r>
      <w:r w:rsidR="00FB7D71">
        <w:rPr>
          <w:rFonts w:ascii="Arial" w:eastAsiaTheme="minorHAnsi" w:hAnsi="Arial" w:cs="Arial"/>
          <w:sz w:val="24"/>
          <w:szCs w:val="24"/>
          <w:lang w:eastAsia="en-US"/>
        </w:rPr>
        <w:t xml:space="preserve"> </w:t>
      </w:r>
      <w:r w:rsidRPr="00F90B1F">
        <w:rPr>
          <w:rFonts w:ascii="Arial" w:eastAsiaTheme="minorHAnsi" w:hAnsi="Arial" w:cs="Arial"/>
          <w:sz w:val="24"/>
          <w:szCs w:val="24"/>
          <w:lang w:eastAsia="en-US"/>
        </w:rPr>
        <w:t>vencimento do prazo de entrega estipulado e mantidas as demais obrigações previstas no presente Termo de</w:t>
      </w:r>
      <w:r w:rsidR="00FB7D71">
        <w:rPr>
          <w:rFonts w:ascii="Arial" w:eastAsiaTheme="minorHAnsi" w:hAnsi="Arial" w:cs="Arial"/>
          <w:sz w:val="24"/>
          <w:szCs w:val="24"/>
          <w:lang w:eastAsia="en-US"/>
        </w:rPr>
        <w:t xml:space="preserve"> </w:t>
      </w:r>
      <w:r w:rsidRPr="00F90B1F">
        <w:rPr>
          <w:rFonts w:ascii="Arial" w:eastAsiaTheme="minorHAnsi" w:hAnsi="Arial" w:cs="Arial"/>
          <w:sz w:val="24"/>
          <w:szCs w:val="24"/>
          <w:lang w:eastAsia="en-US"/>
        </w:rPr>
        <w:t>Referência.</w:t>
      </w:r>
    </w:p>
    <w:p w14:paraId="692135D6" w14:textId="3331332B" w:rsidR="00D71AC7" w:rsidRPr="00F90B1F" w:rsidRDefault="00D71AC7" w:rsidP="00E31D2D">
      <w:pPr>
        <w:autoSpaceDE w:val="0"/>
        <w:autoSpaceDN w:val="0"/>
        <w:adjustRightInd w:val="0"/>
        <w:spacing w:line="360" w:lineRule="auto"/>
        <w:jc w:val="both"/>
        <w:rPr>
          <w:rFonts w:ascii="Arial" w:eastAsiaTheme="minorHAnsi" w:hAnsi="Arial" w:cs="Arial"/>
          <w:sz w:val="24"/>
          <w:szCs w:val="24"/>
          <w:lang w:eastAsia="en-US"/>
        </w:rPr>
      </w:pPr>
      <w:r w:rsidRPr="00F90B1F">
        <w:rPr>
          <w:rFonts w:ascii="Arial" w:eastAsiaTheme="minorHAnsi" w:hAnsi="Arial" w:cs="Arial"/>
          <w:sz w:val="24"/>
          <w:szCs w:val="24"/>
          <w:lang w:eastAsia="en-US"/>
        </w:rPr>
        <w:t>5.3. A entrega deve ser realizada n</w:t>
      </w:r>
      <w:r w:rsidR="00FB7D71">
        <w:rPr>
          <w:rFonts w:ascii="Arial" w:eastAsiaTheme="minorHAnsi" w:hAnsi="Arial" w:cs="Arial"/>
          <w:sz w:val="24"/>
          <w:szCs w:val="24"/>
          <w:lang w:eastAsia="en-US"/>
        </w:rPr>
        <w:t>a Câmara Municipal de Cruzeiro,</w:t>
      </w:r>
      <w:r w:rsidRPr="00F90B1F">
        <w:rPr>
          <w:rFonts w:ascii="Arial" w:eastAsiaTheme="minorHAnsi" w:hAnsi="Arial" w:cs="Arial"/>
          <w:sz w:val="24"/>
          <w:szCs w:val="24"/>
          <w:lang w:eastAsia="en-US"/>
        </w:rPr>
        <w:t xml:space="preserve"> localizad</w:t>
      </w:r>
      <w:r w:rsidR="00FB7D71">
        <w:rPr>
          <w:rFonts w:ascii="Arial" w:eastAsiaTheme="minorHAnsi" w:hAnsi="Arial" w:cs="Arial"/>
          <w:sz w:val="24"/>
          <w:szCs w:val="24"/>
          <w:lang w:eastAsia="en-US"/>
        </w:rPr>
        <w:t>a</w:t>
      </w:r>
      <w:r w:rsidRPr="00F90B1F">
        <w:rPr>
          <w:rFonts w:ascii="Arial" w:eastAsiaTheme="minorHAnsi" w:hAnsi="Arial" w:cs="Arial"/>
          <w:sz w:val="24"/>
          <w:szCs w:val="24"/>
          <w:lang w:eastAsia="en-US"/>
        </w:rPr>
        <w:t xml:space="preserve"> n</w:t>
      </w:r>
      <w:r w:rsidR="003E3690">
        <w:rPr>
          <w:rFonts w:ascii="Arial" w:eastAsiaTheme="minorHAnsi" w:hAnsi="Arial" w:cs="Arial"/>
          <w:sz w:val="24"/>
          <w:szCs w:val="24"/>
          <w:lang w:eastAsia="en-US"/>
        </w:rPr>
        <w:t>a Avenida Major Novaes, nº 499 – Centro, Cruzeiro/SP, Cep. 12.701-330</w:t>
      </w:r>
      <w:r w:rsidR="005A18D1">
        <w:rPr>
          <w:rFonts w:ascii="Arial" w:eastAsiaTheme="minorHAnsi" w:hAnsi="Arial" w:cs="Arial"/>
          <w:sz w:val="24"/>
          <w:szCs w:val="24"/>
          <w:lang w:eastAsia="en-US"/>
        </w:rPr>
        <w:t>,</w:t>
      </w:r>
      <w:r w:rsidRPr="00F90B1F">
        <w:rPr>
          <w:rFonts w:ascii="Arial" w:eastAsiaTheme="minorHAnsi" w:hAnsi="Arial" w:cs="Arial"/>
          <w:sz w:val="24"/>
          <w:szCs w:val="24"/>
          <w:lang w:eastAsia="en-US"/>
        </w:rPr>
        <w:t xml:space="preserve"> na </w:t>
      </w:r>
      <w:r w:rsidR="005A18D1">
        <w:rPr>
          <w:rFonts w:ascii="Arial" w:eastAsiaTheme="minorHAnsi" w:hAnsi="Arial" w:cs="Arial"/>
          <w:sz w:val="24"/>
          <w:szCs w:val="24"/>
          <w:lang w:eastAsia="en-US"/>
        </w:rPr>
        <w:t xml:space="preserve">Coordenadoria </w:t>
      </w:r>
      <w:r w:rsidR="003A2B39">
        <w:rPr>
          <w:rFonts w:ascii="Arial" w:eastAsiaTheme="minorHAnsi" w:hAnsi="Arial" w:cs="Arial"/>
          <w:sz w:val="24"/>
          <w:szCs w:val="24"/>
          <w:lang w:eastAsia="en-US"/>
        </w:rPr>
        <w:t xml:space="preserve">de </w:t>
      </w:r>
      <w:r w:rsidRPr="00F90B1F">
        <w:rPr>
          <w:rFonts w:ascii="Arial" w:eastAsiaTheme="minorHAnsi" w:hAnsi="Arial" w:cs="Arial"/>
          <w:sz w:val="24"/>
          <w:szCs w:val="24"/>
          <w:lang w:eastAsia="en-US"/>
        </w:rPr>
        <w:t>Comunicação Social.</w:t>
      </w:r>
    </w:p>
    <w:p w14:paraId="422DA369" w14:textId="45BB0599" w:rsidR="00D71AC7" w:rsidRPr="00F90B1F" w:rsidRDefault="00D71AC7" w:rsidP="00E31D2D">
      <w:pPr>
        <w:autoSpaceDE w:val="0"/>
        <w:autoSpaceDN w:val="0"/>
        <w:adjustRightInd w:val="0"/>
        <w:spacing w:line="360" w:lineRule="auto"/>
        <w:jc w:val="both"/>
        <w:rPr>
          <w:rFonts w:ascii="Arial" w:eastAsiaTheme="minorHAnsi" w:hAnsi="Arial" w:cs="Arial"/>
          <w:sz w:val="24"/>
          <w:szCs w:val="24"/>
          <w:lang w:eastAsia="en-US"/>
        </w:rPr>
      </w:pPr>
      <w:r w:rsidRPr="00F90B1F">
        <w:rPr>
          <w:rFonts w:ascii="Arial" w:eastAsiaTheme="minorHAnsi" w:hAnsi="Arial" w:cs="Arial"/>
          <w:sz w:val="24"/>
          <w:szCs w:val="24"/>
          <w:lang w:eastAsia="en-US"/>
        </w:rPr>
        <w:t>5.4. O horário de entrega deve ser observado pelo fornecedor, de tal maneira que a entrega seja iniciada após</w:t>
      </w:r>
      <w:r w:rsidR="003A2B39">
        <w:rPr>
          <w:rFonts w:ascii="Arial" w:eastAsiaTheme="minorHAnsi" w:hAnsi="Arial" w:cs="Arial"/>
          <w:sz w:val="24"/>
          <w:szCs w:val="24"/>
          <w:lang w:eastAsia="en-US"/>
        </w:rPr>
        <w:t xml:space="preserve"> </w:t>
      </w:r>
      <w:r w:rsidRPr="00F90B1F">
        <w:rPr>
          <w:rFonts w:ascii="Arial" w:eastAsiaTheme="minorHAnsi" w:hAnsi="Arial" w:cs="Arial"/>
          <w:sz w:val="24"/>
          <w:szCs w:val="24"/>
          <w:lang w:eastAsia="en-US"/>
        </w:rPr>
        <w:t>às 9 horas da manhã e finalizada antes das 17 horas da tarde.</w:t>
      </w:r>
    </w:p>
    <w:p w14:paraId="75662228" w14:textId="479500B2" w:rsidR="00D71AC7" w:rsidRPr="00F90B1F" w:rsidRDefault="00D71AC7" w:rsidP="00E31D2D">
      <w:pPr>
        <w:autoSpaceDE w:val="0"/>
        <w:autoSpaceDN w:val="0"/>
        <w:adjustRightInd w:val="0"/>
        <w:spacing w:line="360" w:lineRule="auto"/>
        <w:jc w:val="both"/>
        <w:rPr>
          <w:rFonts w:ascii="Arial" w:eastAsiaTheme="minorHAnsi" w:hAnsi="Arial" w:cs="Arial"/>
          <w:sz w:val="24"/>
          <w:szCs w:val="24"/>
          <w:lang w:eastAsia="en-US"/>
        </w:rPr>
      </w:pPr>
      <w:r w:rsidRPr="00F90B1F">
        <w:rPr>
          <w:rFonts w:ascii="Arial" w:eastAsiaTheme="minorHAnsi" w:hAnsi="Arial" w:cs="Arial"/>
          <w:sz w:val="24"/>
          <w:szCs w:val="24"/>
          <w:lang w:eastAsia="en-US"/>
        </w:rPr>
        <w:t>5.5. Não serão recebidos materiais com especificações em desacordo com as constantes neste Termo de</w:t>
      </w:r>
      <w:r w:rsidR="003A2B39">
        <w:rPr>
          <w:rFonts w:ascii="Arial" w:eastAsiaTheme="minorHAnsi" w:hAnsi="Arial" w:cs="Arial"/>
          <w:sz w:val="24"/>
          <w:szCs w:val="24"/>
          <w:lang w:eastAsia="en-US"/>
        </w:rPr>
        <w:t xml:space="preserve"> </w:t>
      </w:r>
      <w:r w:rsidRPr="00F90B1F">
        <w:rPr>
          <w:rFonts w:ascii="Arial" w:eastAsiaTheme="minorHAnsi" w:hAnsi="Arial" w:cs="Arial"/>
          <w:sz w:val="24"/>
          <w:szCs w:val="24"/>
          <w:lang w:eastAsia="en-US"/>
        </w:rPr>
        <w:t>Referência.</w:t>
      </w:r>
    </w:p>
    <w:p w14:paraId="016347A8" w14:textId="2C197150" w:rsidR="00D71AC7" w:rsidRDefault="00D71AC7" w:rsidP="00E31D2D">
      <w:pPr>
        <w:autoSpaceDE w:val="0"/>
        <w:autoSpaceDN w:val="0"/>
        <w:adjustRightInd w:val="0"/>
        <w:spacing w:line="360" w:lineRule="auto"/>
        <w:jc w:val="both"/>
        <w:rPr>
          <w:rFonts w:ascii="Arial" w:eastAsiaTheme="minorHAnsi" w:hAnsi="Arial" w:cs="Arial"/>
          <w:sz w:val="24"/>
          <w:szCs w:val="24"/>
          <w:lang w:eastAsia="en-US"/>
        </w:rPr>
      </w:pPr>
      <w:r w:rsidRPr="00F90B1F">
        <w:rPr>
          <w:rFonts w:ascii="Arial" w:eastAsiaTheme="minorHAnsi" w:hAnsi="Arial" w:cs="Arial"/>
          <w:sz w:val="24"/>
          <w:szCs w:val="24"/>
          <w:lang w:eastAsia="en-US"/>
        </w:rPr>
        <w:t>5.6. Todo e qualquer ônus decorrente da entrega dos objetos adquiridos, inclusive frete, será de inteira</w:t>
      </w:r>
      <w:r w:rsidR="003A2B39">
        <w:rPr>
          <w:rFonts w:ascii="Arial" w:eastAsiaTheme="minorHAnsi" w:hAnsi="Arial" w:cs="Arial"/>
          <w:sz w:val="24"/>
          <w:szCs w:val="24"/>
          <w:lang w:eastAsia="en-US"/>
        </w:rPr>
        <w:t xml:space="preserve"> </w:t>
      </w:r>
      <w:r w:rsidRPr="00F90B1F">
        <w:rPr>
          <w:rFonts w:ascii="Arial" w:eastAsiaTheme="minorHAnsi" w:hAnsi="Arial" w:cs="Arial"/>
          <w:sz w:val="24"/>
          <w:szCs w:val="24"/>
          <w:lang w:eastAsia="en-US"/>
        </w:rPr>
        <w:t>responsabilidade da empresa contratada. A movimentação dos itens até as dependências da contratante é de</w:t>
      </w:r>
      <w:r w:rsidR="003A2B39">
        <w:rPr>
          <w:rFonts w:ascii="Arial" w:eastAsiaTheme="minorHAnsi" w:hAnsi="Arial" w:cs="Arial"/>
          <w:sz w:val="24"/>
          <w:szCs w:val="24"/>
          <w:lang w:eastAsia="en-US"/>
        </w:rPr>
        <w:t xml:space="preserve"> </w:t>
      </w:r>
      <w:r w:rsidRPr="00F90B1F">
        <w:rPr>
          <w:rFonts w:ascii="Arial" w:eastAsiaTheme="minorHAnsi" w:hAnsi="Arial" w:cs="Arial"/>
          <w:sz w:val="24"/>
          <w:szCs w:val="24"/>
          <w:lang w:eastAsia="en-US"/>
        </w:rPr>
        <w:t xml:space="preserve">inteira responsabilidade da contratada ou da transportadora, não sendo </w:t>
      </w:r>
      <w:r w:rsidR="003A2B39">
        <w:rPr>
          <w:rFonts w:ascii="Arial" w:eastAsiaTheme="minorHAnsi" w:hAnsi="Arial" w:cs="Arial"/>
          <w:sz w:val="24"/>
          <w:szCs w:val="24"/>
          <w:lang w:eastAsia="en-US"/>
        </w:rPr>
        <w:t>a Câmara Municipal de Cruzeiro</w:t>
      </w:r>
      <w:r w:rsidR="00CF40D9">
        <w:rPr>
          <w:rFonts w:ascii="Arial" w:eastAsiaTheme="minorHAnsi" w:hAnsi="Arial" w:cs="Arial"/>
          <w:sz w:val="24"/>
          <w:szCs w:val="24"/>
          <w:lang w:eastAsia="en-US"/>
        </w:rPr>
        <w:t xml:space="preserve"> </w:t>
      </w:r>
      <w:r w:rsidRPr="00F90B1F">
        <w:rPr>
          <w:rFonts w:ascii="Arial" w:eastAsiaTheme="minorHAnsi" w:hAnsi="Arial" w:cs="Arial"/>
          <w:sz w:val="24"/>
          <w:szCs w:val="24"/>
          <w:lang w:eastAsia="en-US"/>
        </w:rPr>
        <w:t>responsável pelo fornecimento de mão de obra para viabilizar o transporte.</w:t>
      </w:r>
    </w:p>
    <w:p w14:paraId="3B4967C5" w14:textId="11815997" w:rsidR="00B3056E" w:rsidRPr="00B401FA" w:rsidRDefault="00B3056E" w:rsidP="00B3056E">
      <w:pPr>
        <w:spacing w:line="360" w:lineRule="auto"/>
        <w:jc w:val="both"/>
        <w:rPr>
          <w:rFonts w:ascii="Arial" w:hAnsi="Arial" w:cs="Arial"/>
          <w:sz w:val="24"/>
          <w:szCs w:val="24"/>
        </w:rPr>
      </w:pPr>
      <w:r>
        <w:rPr>
          <w:rFonts w:ascii="Arial" w:hAnsi="Arial" w:cs="Arial"/>
          <w:sz w:val="24"/>
          <w:szCs w:val="24"/>
        </w:rPr>
        <w:t xml:space="preserve">5.7. </w:t>
      </w:r>
      <w:r w:rsidRPr="00B401FA">
        <w:rPr>
          <w:rFonts w:ascii="Arial" w:hAnsi="Arial" w:cs="Arial"/>
          <w:sz w:val="24"/>
          <w:szCs w:val="24"/>
        </w:rPr>
        <w:t>A execução deverá ocorrer mediante entrega programada dos bens e realização das respectivas instalações.</w:t>
      </w:r>
    </w:p>
    <w:p w14:paraId="0A1ED4F9" w14:textId="77777777" w:rsidR="00B3056E" w:rsidRPr="00B401FA" w:rsidRDefault="00B3056E" w:rsidP="00B3056E">
      <w:pPr>
        <w:spacing w:line="360" w:lineRule="auto"/>
        <w:jc w:val="both"/>
        <w:rPr>
          <w:rFonts w:ascii="Arial" w:hAnsi="Arial" w:cs="Arial"/>
          <w:sz w:val="24"/>
          <w:szCs w:val="24"/>
        </w:rPr>
      </w:pPr>
      <w:r w:rsidRPr="00B401FA">
        <w:rPr>
          <w:rFonts w:ascii="Arial" w:hAnsi="Arial" w:cs="Arial"/>
          <w:sz w:val="24"/>
          <w:szCs w:val="24"/>
        </w:rPr>
        <w:t>A contratada deverá:</w:t>
      </w:r>
    </w:p>
    <w:p w14:paraId="5BDD1737" w14:textId="77777777" w:rsidR="00B3056E" w:rsidRPr="00B401FA" w:rsidRDefault="00B3056E" w:rsidP="00B3056E">
      <w:pPr>
        <w:numPr>
          <w:ilvl w:val="0"/>
          <w:numId w:val="39"/>
        </w:numPr>
        <w:spacing w:line="360" w:lineRule="auto"/>
        <w:jc w:val="both"/>
        <w:rPr>
          <w:rFonts w:ascii="Arial" w:hAnsi="Arial" w:cs="Arial"/>
          <w:sz w:val="24"/>
          <w:szCs w:val="24"/>
        </w:rPr>
      </w:pPr>
      <w:r w:rsidRPr="00B401FA">
        <w:rPr>
          <w:rFonts w:ascii="Arial" w:hAnsi="Arial" w:cs="Arial"/>
          <w:sz w:val="24"/>
          <w:szCs w:val="24"/>
        </w:rPr>
        <w:t>realizar conferência prévia das condições de instalação;</w:t>
      </w:r>
    </w:p>
    <w:p w14:paraId="4BD0931D" w14:textId="77777777" w:rsidR="00B3056E" w:rsidRPr="00B401FA" w:rsidRDefault="00B3056E" w:rsidP="00B3056E">
      <w:pPr>
        <w:numPr>
          <w:ilvl w:val="0"/>
          <w:numId w:val="39"/>
        </w:numPr>
        <w:spacing w:line="360" w:lineRule="auto"/>
        <w:jc w:val="both"/>
        <w:rPr>
          <w:rFonts w:ascii="Arial" w:hAnsi="Arial" w:cs="Arial"/>
          <w:sz w:val="24"/>
          <w:szCs w:val="24"/>
        </w:rPr>
      </w:pPr>
      <w:r w:rsidRPr="00B401FA">
        <w:rPr>
          <w:rFonts w:ascii="Arial" w:hAnsi="Arial" w:cs="Arial"/>
          <w:sz w:val="24"/>
          <w:szCs w:val="24"/>
        </w:rPr>
        <w:t>transportar os materiais;</w:t>
      </w:r>
    </w:p>
    <w:p w14:paraId="1BA89C39" w14:textId="77777777" w:rsidR="00B3056E" w:rsidRPr="00B401FA" w:rsidRDefault="00B3056E" w:rsidP="00B3056E">
      <w:pPr>
        <w:numPr>
          <w:ilvl w:val="0"/>
          <w:numId w:val="39"/>
        </w:numPr>
        <w:spacing w:line="360" w:lineRule="auto"/>
        <w:jc w:val="both"/>
        <w:rPr>
          <w:rFonts w:ascii="Arial" w:hAnsi="Arial" w:cs="Arial"/>
          <w:sz w:val="24"/>
          <w:szCs w:val="24"/>
        </w:rPr>
      </w:pPr>
      <w:r w:rsidRPr="00B401FA">
        <w:rPr>
          <w:rFonts w:ascii="Arial" w:hAnsi="Arial" w:cs="Arial"/>
          <w:sz w:val="24"/>
          <w:szCs w:val="24"/>
        </w:rPr>
        <w:t>proteger os ambientes durante a execução;</w:t>
      </w:r>
    </w:p>
    <w:p w14:paraId="2E7E04A2" w14:textId="77777777" w:rsidR="00B3056E" w:rsidRPr="00B401FA" w:rsidRDefault="00B3056E" w:rsidP="00B3056E">
      <w:pPr>
        <w:numPr>
          <w:ilvl w:val="0"/>
          <w:numId w:val="39"/>
        </w:numPr>
        <w:spacing w:line="360" w:lineRule="auto"/>
        <w:jc w:val="both"/>
        <w:rPr>
          <w:rFonts w:ascii="Arial" w:hAnsi="Arial" w:cs="Arial"/>
          <w:sz w:val="24"/>
          <w:szCs w:val="24"/>
        </w:rPr>
      </w:pPr>
      <w:r w:rsidRPr="00B401FA">
        <w:rPr>
          <w:rFonts w:ascii="Arial" w:hAnsi="Arial" w:cs="Arial"/>
          <w:sz w:val="24"/>
          <w:szCs w:val="24"/>
        </w:rPr>
        <w:t>realizar a montagem;</w:t>
      </w:r>
    </w:p>
    <w:p w14:paraId="33849118" w14:textId="77777777" w:rsidR="00B3056E" w:rsidRPr="00B401FA" w:rsidRDefault="00B3056E" w:rsidP="00B3056E">
      <w:pPr>
        <w:numPr>
          <w:ilvl w:val="0"/>
          <w:numId w:val="39"/>
        </w:numPr>
        <w:spacing w:line="360" w:lineRule="auto"/>
        <w:jc w:val="both"/>
        <w:rPr>
          <w:rFonts w:ascii="Arial" w:hAnsi="Arial" w:cs="Arial"/>
          <w:sz w:val="24"/>
          <w:szCs w:val="24"/>
        </w:rPr>
      </w:pPr>
      <w:r w:rsidRPr="00B401FA">
        <w:rPr>
          <w:rFonts w:ascii="Arial" w:hAnsi="Arial" w:cs="Arial"/>
          <w:sz w:val="24"/>
          <w:szCs w:val="24"/>
        </w:rPr>
        <w:t>executar as instalações;</w:t>
      </w:r>
    </w:p>
    <w:p w14:paraId="7FBF222D" w14:textId="77777777" w:rsidR="00B3056E" w:rsidRPr="00B401FA" w:rsidRDefault="00B3056E" w:rsidP="00B3056E">
      <w:pPr>
        <w:numPr>
          <w:ilvl w:val="0"/>
          <w:numId w:val="39"/>
        </w:numPr>
        <w:spacing w:line="360" w:lineRule="auto"/>
        <w:jc w:val="both"/>
        <w:rPr>
          <w:rFonts w:ascii="Arial" w:hAnsi="Arial" w:cs="Arial"/>
          <w:sz w:val="24"/>
          <w:szCs w:val="24"/>
        </w:rPr>
      </w:pPr>
      <w:r w:rsidRPr="00B401FA">
        <w:rPr>
          <w:rFonts w:ascii="Arial" w:hAnsi="Arial" w:cs="Arial"/>
          <w:sz w:val="24"/>
          <w:szCs w:val="24"/>
        </w:rPr>
        <w:t>realizar os ajustes necessários;</w:t>
      </w:r>
    </w:p>
    <w:p w14:paraId="628F1E18" w14:textId="77777777" w:rsidR="00B3056E" w:rsidRPr="00B401FA" w:rsidRDefault="00B3056E" w:rsidP="00B3056E">
      <w:pPr>
        <w:numPr>
          <w:ilvl w:val="0"/>
          <w:numId w:val="39"/>
        </w:numPr>
        <w:spacing w:line="360" w:lineRule="auto"/>
        <w:jc w:val="both"/>
        <w:rPr>
          <w:rFonts w:ascii="Arial" w:hAnsi="Arial" w:cs="Arial"/>
          <w:sz w:val="24"/>
          <w:szCs w:val="24"/>
        </w:rPr>
      </w:pPr>
      <w:r w:rsidRPr="00B401FA">
        <w:rPr>
          <w:rFonts w:ascii="Arial" w:hAnsi="Arial" w:cs="Arial"/>
          <w:sz w:val="24"/>
          <w:szCs w:val="24"/>
        </w:rPr>
        <w:t>remover resíduos decorrentes dos serviços;</w:t>
      </w:r>
    </w:p>
    <w:p w14:paraId="27826167" w14:textId="77777777" w:rsidR="00B3056E" w:rsidRPr="00B401FA" w:rsidRDefault="00B3056E" w:rsidP="00B3056E">
      <w:pPr>
        <w:numPr>
          <w:ilvl w:val="0"/>
          <w:numId w:val="39"/>
        </w:numPr>
        <w:spacing w:line="360" w:lineRule="auto"/>
        <w:jc w:val="both"/>
        <w:rPr>
          <w:rFonts w:ascii="Arial" w:hAnsi="Arial" w:cs="Arial"/>
          <w:sz w:val="24"/>
          <w:szCs w:val="24"/>
        </w:rPr>
      </w:pPr>
      <w:r w:rsidRPr="00B401FA">
        <w:rPr>
          <w:rFonts w:ascii="Arial" w:hAnsi="Arial" w:cs="Arial"/>
          <w:sz w:val="24"/>
          <w:szCs w:val="24"/>
        </w:rPr>
        <w:t>entregar os ambientes limpos e em condições de utilização.</w:t>
      </w:r>
    </w:p>
    <w:p w14:paraId="4FDF685C" w14:textId="77777777" w:rsidR="00B3056E" w:rsidRPr="00633204" w:rsidRDefault="00B3056E" w:rsidP="00633204">
      <w:pPr>
        <w:pStyle w:val="PargrafodaLista"/>
        <w:numPr>
          <w:ilvl w:val="0"/>
          <w:numId w:val="36"/>
        </w:numPr>
        <w:spacing w:line="360" w:lineRule="auto"/>
        <w:jc w:val="both"/>
        <w:rPr>
          <w:rFonts w:ascii="Arial" w:hAnsi="Arial" w:cs="Arial"/>
          <w:sz w:val="24"/>
          <w:szCs w:val="24"/>
        </w:rPr>
      </w:pPr>
      <w:r w:rsidRPr="00633204">
        <w:rPr>
          <w:rFonts w:ascii="Arial" w:hAnsi="Arial" w:cs="Arial"/>
          <w:sz w:val="24"/>
          <w:szCs w:val="24"/>
        </w:rPr>
        <w:t>As persianas somente deverão ser fabricadas após a confirmação definitiva das medidas.</w:t>
      </w:r>
    </w:p>
    <w:p w14:paraId="5F9D9426" w14:textId="77777777" w:rsidR="00B3056E" w:rsidRPr="00F90B1F" w:rsidRDefault="00B3056E" w:rsidP="00E31D2D">
      <w:pPr>
        <w:autoSpaceDE w:val="0"/>
        <w:autoSpaceDN w:val="0"/>
        <w:adjustRightInd w:val="0"/>
        <w:spacing w:line="360" w:lineRule="auto"/>
        <w:jc w:val="both"/>
        <w:rPr>
          <w:rFonts w:ascii="Arial" w:eastAsiaTheme="minorHAnsi" w:hAnsi="Arial" w:cs="Arial"/>
          <w:sz w:val="24"/>
          <w:szCs w:val="24"/>
          <w:lang w:eastAsia="en-US"/>
        </w:rPr>
      </w:pPr>
    </w:p>
    <w:p w14:paraId="58C0A031" w14:textId="3B67CD15" w:rsidR="00D71AC7" w:rsidRPr="00C91106" w:rsidRDefault="00723070" w:rsidP="00E31D2D">
      <w:pPr>
        <w:autoSpaceDE w:val="0"/>
        <w:autoSpaceDN w:val="0"/>
        <w:adjustRightInd w:val="0"/>
        <w:spacing w:line="360" w:lineRule="auto"/>
        <w:jc w:val="both"/>
        <w:rPr>
          <w:rFonts w:ascii="Arial" w:eastAsiaTheme="minorHAnsi" w:hAnsi="Arial" w:cs="Arial"/>
          <w:b/>
          <w:bCs/>
          <w:sz w:val="24"/>
          <w:szCs w:val="24"/>
          <w:lang w:eastAsia="en-US"/>
        </w:rPr>
      </w:pPr>
      <w:r w:rsidRPr="00C91106">
        <w:rPr>
          <w:rFonts w:ascii="Arial" w:eastAsiaTheme="minorHAnsi" w:hAnsi="Arial" w:cs="Arial"/>
          <w:b/>
          <w:bCs/>
          <w:sz w:val="24"/>
          <w:szCs w:val="24"/>
          <w:lang w:eastAsia="en-US"/>
        </w:rPr>
        <w:t xml:space="preserve">6. </w:t>
      </w:r>
      <w:r w:rsidR="00D71AC7" w:rsidRPr="00C91106">
        <w:rPr>
          <w:rFonts w:ascii="Arial" w:eastAsiaTheme="minorHAnsi" w:hAnsi="Arial" w:cs="Arial"/>
          <w:b/>
          <w:bCs/>
          <w:sz w:val="24"/>
          <w:szCs w:val="24"/>
          <w:lang w:eastAsia="en-US"/>
        </w:rPr>
        <w:t>DA GARANTIA DOS PRODUTOS</w:t>
      </w:r>
    </w:p>
    <w:p w14:paraId="1A24CD23" w14:textId="29C74ACE" w:rsidR="002F532A" w:rsidRPr="00C91106" w:rsidRDefault="00723070" w:rsidP="00723070">
      <w:pPr>
        <w:spacing w:line="276" w:lineRule="auto"/>
        <w:jc w:val="both"/>
        <w:rPr>
          <w:rFonts w:ascii="Arial" w:hAnsi="Arial" w:cs="Arial"/>
          <w:sz w:val="24"/>
          <w:szCs w:val="24"/>
        </w:rPr>
      </w:pPr>
      <w:r w:rsidRPr="00C91106">
        <w:rPr>
          <w:rFonts w:ascii="Arial" w:hAnsi="Arial" w:cs="Arial"/>
          <w:sz w:val="24"/>
          <w:szCs w:val="24"/>
        </w:rPr>
        <w:t xml:space="preserve">6.1. </w:t>
      </w:r>
      <w:r w:rsidR="002F532A" w:rsidRPr="00C91106">
        <w:rPr>
          <w:rFonts w:ascii="Arial" w:hAnsi="Arial" w:cs="Arial"/>
          <w:sz w:val="24"/>
          <w:szCs w:val="24"/>
        </w:rPr>
        <w:t>A garantia mínima requerida é de 12 (doze)meses a partir da data de entrega e aceitação dos bens móveis. Bens móveis com garantia estendida serão considerados favoravelmente, conforme a política do fornecedor</w:t>
      </w:r>
      <w:r w:rsidR="00C91106">
        <w:rPr>
          <w:rFonts w:ascii="Arial" w:hAnsi="Arial" w:cs="Arial"/>
          <w:sz w:val="24"/>
          <w:szCs w:val="24"/>
        </w:rPr>
        <w:t>.</w:t>
      </w:r>
    </w:p>
    <w:p w14:paraId="5BFDF02A" w14:textId="31A258D5" w:rsidR="00A10929" w:rsidRPr="000549E5" w:rsidRDefault="002F532A" w:rsidP="00723070">
      <w:pPr>
        <w:spacing w:line="276" w:lineRule="auto"/>
        <w:jc w:val="both"/>
        <w:rPr>
          <w:rFonts w:ascii="Arial" w:hAnsi="Arial" w:cs="Arial"/>
          <w:sz w:val="24"/>
          <w:szCs w:val="24"/>
        </w:rPr>
      </w:pPr>
      <w:r w:rsidRPr="000549E5">
        <w:rPr>
          <w:rFonts w:ascii="Arial" w:hAnsi="Arial" w:cs="Arial"/>
          <w:sz w:val="24"/>
          <w:szCs w:val="24"/>
        </w:rPr>
        <w:t xml:space="preserve">6.2. </w:t>
      </w:r>
      <w:r w:rsidR="00A10929" w:rsidRPr="000549E5">
        <w:rPr>
          <w:rFonts w:ascii="Arial" w:hAnsi="Arial" w:cs="Arial"/>
          <w:sz w:val="24"/>
          <w:szCs w:val="24"/>
        </w:rPr>
        <w:t>Durante o período de garantia, a contratada deverá solucionar defeitos de fabricação, falhas de montagem ou desconformidades atribuíveis ao fornecimento ou instalação, sem ônus adicional para a Câmara, observadas as condições estabelecidas no instrumento contratual.</w:t>
      </w:r>
    </w:p>
    <w:p w14:paraId="5CA057B7" w14:textId="5EE2F2E3" w:rsidR="006B2F96" w:rsidRPr="000549E5" w:rsidRDefault="006B2F96" w:rsidP="006B2F96">
      <w:pPr>
        <w:autoSpaceDE w:val="0"/>
        <w:autoSpaceDN w:val="0"/>
        <w:adjustRightInd w:val="0"/>
        <w:spacing w:line="276" w:lineRule="auto"/>
        <w:jc w:val="both"/>
        <w:rPr>
          <w:rFonts w:ascii="Arial" w:hAnsi="Arial" w:cs="Arial"/>
          <w:sz w:val="24"/>
          <w:szCs w:val="24"/>
        </w:rPr>
      </w:pPr>
      <w:r w:rsidRPr="000549E5">
        <w:rPr>
          <w:rFonts w:ascii="Arial" w:hAnsi="Arial" w:cs="Arial"/>
          <w:sz w:val="24"/>
          <w:szCs w:val="24"/>
        </w:rPr>
        <w:t>6.3. Cobertura Geográfica: A garantia deve ser válida para a localidade onde os produtos serão utilizados. Em caso de necessidade de envio para manutenção, o fornecedor deve cobrir os custos de transporte ou oferecer um serviço de coleta e devolução.</w:t>
      </w:r>
    </w:p>
    <w:p w14:paraId="0E51F40E" w14:textId="148662BC" w:rsidR="006B2F96" w:rsidRPr="000549E5" w:rsidRDefault="006B2F96" w:rsidP="006B2F96">
      <w:pPr>
        <w:autoSpaceDE w:val="0"/>
        <w:autoSpaceDN w:val="0"/>
        <w:adjustRightInd w:val="0"/>
        <w:spacing w:line="276" w:lineRule="auto"/>
        <w:jc w:val="both"/>
        <w:rPr>
          <w:rFonts w:ascii="Arial" w:hAnsi="Arial" w:cs="Arial"/>
          <w:sz w:val="24"/>
          <w:szCs w:val="24"/>
        </w:rPr>
      </w:pPr>
      <w:r w:rsidRPr="000549E5">
        <w:rPr>
          <w:rFonts w:ascii="Arial" w:hAnsi="Arial" w:cs="Arial"/>
          <w:sz w:val="24"/>
          <w:szCs w:val="24"/>
        </w:rPr>
        <w:t>6.4. Termos e Condições: Os termos da garantia devem ser claramente especificados, incluindo quaisquer exclusões ou limitações. A Câmara Municipal de Cruzeiro deve receber um documento formal que detalha todos os aspectos da garantia, incluindo os procedimentos para acionamento e as responsabilidades do fornecedor.</w:t>
      </w:r>
    </w:p>
    <w:p w14:paraId="790C7820" w14:textId="2E421262" w:rsidR="006B2F96" w:rsidRPr="000549E5" w:rsidRDefault="00B16D14" w:rsidP="006B2F96">
      <w:pPr>
        <w:autoSpaceDE w:val="0"/>
        <w:autoSpaceDN w:val="0"/>
        <w:adjustRightInd w:val="0"/>
        <w:spacing w:line="276" w:lineRule="auto"/>
        <w:jc w:val="both"/>
        <w:rPr>
          <w:rFonts w:ascii="Arial" w:hAnsi="Arial" w:cs="Arial"/>
          <w:sz w:val="24"/>
          <w:szCs w:val="24"/>
        </w:rPr>
      </w:pPr>
      <w:r w:rsidRPr="000549E5">
        <w:rPr>
          <w:rFonts w:ascii="Arial" w:hAnsi="Arial" w:cs="Arial"/>
          <w:sz w:val="24"/>
          <w:szCs w:val="24"/>
        </w:rPr>
        <w:t xml:space="preserve">6.5. </w:t>
      </w:r>
      <w:r w:rsidR="006B2F96" w:rsidRPr="000549E5">
        <w:rPr>
          <w:rFonts w:ascii="Arial" w:hAnsi="Arial" w:cs="Arial"/>
          <w:sz w:val="24"/>
          <w:szCs w:val="24"/>
        </w:rPr>
        <w:t xml:space="preserve"> A garantia dos produtos oferece os seguintes benefícios:</w:t>
      </w:r>
    </w:p>
    <w:p w14:paraId="6E6968EC" w14:textId="4DEEB7DF" w:rsidR="006B2F96" w:rsidRPr="001E395E" w:rsidRDefault="00B16D14" w:rsidP="006B2F96">
      <w:pPr>
        <w:autoSpaceDE w:val="0"/>
        <w:autoSpaceDN w:val="0"/>
        <w:adjustRightInd w:val="0"/>
        <w:spacing w:line="276" w:lineRule="auto"/>
        <w:jc w:val="both"/>
        <w:rPr>
          <w:rFonts w:ascii="Arial" w:hAnsi="Arial" w:cs="Arial"/>
          <w:sz w:val="24"/>
          <w:szCs w:val="24"/>
        </w:rPr>
      </w:pPr>
      <w:r w:rsidRPr="000549E5">
        <w:rPr>
          <w:rFonts w:ascii="Arial" w:hAnsi="Arial" w:cs="Arial"/>
          <w:sz w:val="24"/>
          <w:szCs w:val="24"/>
        </w:rPr>
        <w:t xml:space="preserve">6.5.1. </w:t>
      </w:r>
      <w:r w:rsidR="006B2F96" w:rsidRPr="000549E5">
        <w:rPr>
          <w:rFonts w:ascii="Arial" w:hAnsi="Arial" w:cs="Arial"/>
          <w:sz w:val="24"/>
          <w:szCs w:val="24"/>
        </w:rPr>
        <w:t>Proteção do Investimento: Garante que a Câmara Municipal de Cruzeiro não arcará com custos inesperados relacionados a defeitos ou falhas n</w:t>
      </w:r>
      <w:r w:rsidR="005921A0" w:rsidRPr="000549E5">
        <w:rPr>
          <w:rFonts w:ascii="Arial" w:hAnsi="Arial" w:cs="Arial"/>
          <w:sz w:val="24"/>
          <w:szCs w:val="24"/>
        </w:rPr>
        <w:t xml:space="preserve">os </w:t>
      </w:r>
      <w:r w:rsidR="005C517E" w:rsidRPr="000549E5">
        <w:rPr>
          <w:rFonts w:ascii="Arial" w:hAnsi="Arial" w:cs="Arial"/>
          <w:sz w:val="24"/>
          <w:szCs w:val="24"/>
        </w:rPr>
        <w:t>bens/serviços.</w:t>
      </w:r>
    </w:p>
    <w:p w14:paraId="2782B682" w14:textId="77777777" w:rsidR="006B2F96" w:rsidRPr="00B401FA" w:rsidRDefault="006B2F96" w:rsidP="00723070">
      <w:pPr>
        <w:spacing w:line="276" w:lineRule="auto"/>
        <w:jc w:val="both"/>
        <w:rPr>
          <w:rFonts w:ascii="Arial" w:hAnsi="Arial" w:cs="Arial"/>
          <w:sz w:val="24"/>
          <w:szCs w:val="24"/>
        </w:rPr>
      </w:pPr>
    </w:p>
    <w:p w14:paraId="250909D5" w14:textId="7BA72871" w:rsidR="00A10929" w:rsidRDefault="00723070" w:rsidP="00A10929">
      <w:pPr>
        <w:rPr>
          <w:rFonts w:ascii="Arial" w:hAnsi="Arial" w:cs="Arial"/>
          <w:b/>
          <w:bCs/>
          <w:sz w:val="24"/>
          <w:szCs w:val="24"/>
        </w:rPr>
      </w:pPr>
      <w:r>
        <w:rPr>
          <w:rFonts w:ascii="Arial" w:hAnsi="Arial" w:cs="Arial"/>
          <w:b/>
          <w:bCs/>
          <w:sz w:val="24"/>
          <w:szCs w:val="24"/>
        </w:rPr>
        <w:t>7.</w:t>
      </w:r>
      <w:r w:rsidR="00A10929" w:rsidRPr="00B401FA">
        <w:rPr>
          <w:rFonts w:ascii="Arial" w:hAnsi="Arial" w:cs="Arial"/>
          <w:b/>
          <w:bCs/>
          <w:sz w:val="24"/>
          <w:szCs w:val="24"/>
        </w:rPr>
        <w:t xml:space="preserve"> RECEBIMENTO E CRITÉRIOS DE ACEITAÇÃO</w:t>
      </w:r>
    </w:p>
    <w:p w14:paraId="48DC5640" w14:textId="77777777" w:rsidR="005C517E" w:rsidRDefault="005C517E" w:rsidP="00A10929">
      <w:pPr>
        <w:jc w:val="both"/>
        <w:rPr>
          <w:rFonts w:ascii="Arial" w:hAnsi="Arial" w:cs="Arial"/>
          <w:sz w:val="24"/>
          <w:szCs w:val="24"/>
        </w:rPr>
      </w:pPr>
    </w:p>
    <w:p w14:paraId="1109F4EE" w14:textId="7F21A5A3" w:rsidR="00A10929" w:rsidRPr="00B401FA" w:rsidRDefault="00723070" w:rsidP="00A10929">
      <w:pPr>
        <w:jc w:val="both"/>
        <w:rPr>
          <w:rFonts w:ascii="Arial" w:hAnsi="Arial" w:cs="Arial"/>
          <w:sz w:val="24"/>
          <w:szCs w:val="24"/>
        </w:rPr>
      </w:pPr>
      <w:r>
        <w:rPr>
          <w:rFonts w:ascii="Arial" w:hAnsi="Arial" w:cs="Arial"/>
          <w:sz w:val="24"/>
          <w:szCs w:val="24"/>
        </w:rPr>
        <w:t xml:space="preserve">7.1. </w:t>
      </w:r>
      <w:r w:rsidR="00A10929" w:rsidRPr="00B401FA">
        <w:rPr>
          <w:rFonts w:ascii="Arial" w:hAnsi="Arial" w:cs="Arial"/>
          <w:sz w:val="24"/>
          <w:szCs w:val="24"/>
        </w:rPr>
        <w:t>O objeto será recebido provisoriamente mediante conferência inicial da quantidade e das condições aparentes dos bens.</w:t>
      </w:r>
    </w:p>
    <w:p w14:paraId="46061857" w14:textId="03909C5A" w:rsidR="00A10929" w:rsidRPr="00B401FA" w:rsidRDefault="001C74DF" w:rsidP="00A10929">
      <w:pPr>
        <w:jc w:val="both"/>
        <w:rPr>
          <w:rFonts w:ascii="Arial" w:hAnsi="Arial" w:cs="Arial"/>
          <w:sz w:val="24"/>
          <w:szCs w:val="24"/>
        </w:rPr>
      </w:pPr>
      <w:r>
        <w:rPr>
          <w:rFonts w:ascii="Arial" w:hAnsi="Arial" w:cs="Arial"/>
          <w:sz w:val="24"/>
          <w:szCs w:val="24"/>
        </w:rPr>
        <w:t xml:space="preserve">7.2. </w:t>
      </w:r>
      <w:r w:rsidR="00A10929" w:rsidRPr="00B401FA">
        <w:rPr>
          <w:rFonts w:ascii="Arial" w:hAnsi="Arial" w:cs="Arial"/>
          <w:sz w:val="24"/>
          <w:szCs w:val="24"/>
        </w:rPr>
        <w:t>O recebimento definitivo ocorrerá após a verificação de:</w:t>
      </w:r>
    </w:p>
    <w:p w14:paraId="72E09F30" w14:textId="77777777" w:rsidR="00A10929" w:rsidRPr="00B401FA" w:rsidRDefault="00A10929" w:rsidP="001C74DF">
      <w:pPr>
        <w:numPr>
          <w:ilvl w:val="0"/>
          <w:numId w:val="45"/>
        </w:numPr>
        <w:jc w:val="both"/>
        <w:rPr>
          <w:rFonts w:ascii="Arial" w:hAnsi="Arial" w:cs="Arial"/>
          <w:sz w:val="24"/>
          <w:szCs w:val="24"/>
        </w:rPr>
      </w:pPr>
      <w:r w:rsidRPr="00B401FA">
        <w:rPr>
          <w:rFonts w:ascii="Arial" w:hAnsi="Arial" w:cs="Arial"/>
          <w:sz w:val="24"/>
          <w:szCs w:val="24"/>
        </w:rPr>
        <w:t>quantidade;</w:t>
      </w:r>
    </w:p>
    <w:p w14:paraId="2E47EF9F" w14:textId="77777777" w:rsidR="00A10929" w:rsidRPr="00B401FA" w:rsidRDefault="00A10929" w:rsidP="001C74DF">
      <w:pPr>
        <w:numPr>
          <w:ilvl w:val="0"/>
          <w:numId w:val="45"/>
        </w:numPr>
        <w:jc w:val="both"/>
        <w:rPr>
          <w:rFonts w:ascii="Arial" w:hAnsi="Arial" w:cs="Arial"/>
          <w:sz w:val="24"/>
          <w:szCs w:val="24"/>
        </w:rPr>
      </w:pPr>
      <w:r w:rsidRPr="00B401FA">
        <w:rPr>
          <w:rFonts w:ascii="Arial" w:hAnsi="Arial" w:cs="Arial"/>
          <w:sz w:val="24"/>
          <w:szCs w:val="24"/>
        </w:rPr>
        <w:t>dimensões;</w:t>
      </w:r>
    </w:p>
    <w:p w14:paraId="18C071EB" w14:textId="77777777" w:rsidR="00A10929" w:rsidRPr="00B401FA" w:rsidRDefault="00A10929" w:rsidP="001C74DF">
      <w:pPr>
        <w:numPr>
          <w:ilvl w:val="0"/>
          <w:numId w:val="45"/>
        </w:numPr>
        <w:jc w:val="both"/>
        <w:rPr>
          <w:rFonts w:ascii="Arial" w:hAnsi="Arial" w:cs="Arial"/>
          <w:sz w:val="24"/>
          <w:szCs w:val="24"/>
        </w:rPr>
      </w:pPr>
      <w:r w:rsidRPr="00B401FA">
        <w:rPr>
          <w:rFonts w:ascii="Arial" w:hAnsi="Arial" w:cs="Arial"/>
          <w:sz w:val="24"/>
          <w:szCs w:val="24"/>
        </w:rPr>
        <w:t>especificações;</w:t>
      </w:r>
    </w:p>
    <w:p w14:paraId="29DEFEF7" w14:textId="77777777" w:rsidR="00A10929" w:rsidRPr="00B401FA" w:rsidRDefault="00A10929" w:rsidP="001C74DF">
      <w:pPr>
        <w:numPr>
          <w:ilvl w:val="0"/>
          <w:numId w:val="45"/>
        </w:numPr>
        <w:jc w:val="both"/>
        <w:rPr>
          <w:rFonts w:ascii="Arial" w:hAnsi="Arial" w:cs="Arial"/>
          <w:sz w:val="24"/>
          <w:szCs w:val="24"/>
        </w:rPr>
      </w:pPr>
      <w:r w:rsidRPr="00B401FA">
        <w:rPr>
          <w:rFonts w:ascii="Arial" w:hAnsi="Arial" w:cs="Arial"/>
          <w:sz w:val="24"/>
          <w:szCs w:val="24"/>
        </w:rPr>
        <w:t>acabamento;</w:t>
      </w:r>
    </w:p>
    <w:p w14:paraId="6AE82537" w14:textId="77777777" w:rsidR="00A10929" w:rsidRPr="00B401FA" w:rsidRDefault="00A10929" w:rsidP="001C74DF">
      <w:pPr>
        <w:numPr>
          <w:ilvl w:val="0"/>
          <w:numId w:val="45"/>
        </w:numPr>
        <w:jc w:val="both"/>
        <w:rPr>
          <w:rFonts w:ascii="Arial" w:hAnsi="Arial" w:cs="Arial"/>
          <w:sz w:val="24"/>
          <w:szCs w:val="24"/>
        </w:rPr>
      </w:pPr>
      <w:r w:rsidRPr="00B401FA">
        <w:rPr>
          <w:rFonts w:ascii="Arial" w:hAnsi="Arial" w:cs="Arial"/>
          <w:sz w:val="24"/>
          <w:szCs w:val="24"/>
        </w:rPr>
        <w:t>funcionamento;</w:t>
      </w:r>
    </w:p>
    <w:p w14:paraId="66E8A6DD" w14:textId="77777777" w:rsidR="00A10929" w:rsidRPr="00B401FA" w:rsidRDefault="00A10929" w:rsidP="001C74DF">
      <w:pPr>
        <w:numPr>
          <w:ilvl w:val="0"/>
          <w:numId w:val="45"/>
        </w:numPr>
        <w:jc w:val="both"/>
        <w:rPr>
          <w:rFonts w:ascii="Arial" w:hAnsi="Arial" w:cs="Arial"/>
          <w:sz w:val="24"/>
          <w:szCs w:val="24"/>
        </w:rPr>
      </w:pPr>
      <w:r w:rsidRPr="00B401FA">
        <w:rPr>
          <w:rFonts w:ascii="Arial" w:hAnsi="Arial" w:cs="Arial"/>
          <w:sz w:val="24"/>
          <w:szCs w:val="24"/>
        </w:rPr>
        <w:t>qualidade;</w:t>
      </w:r>
    </w:p>
    <w:p w14:paraId="06565E1B" w14:textId="77777777" w:rsidR="00A10929" w:rsidRPr="00B401FA" w:rsidRDefault="00A10929" w:rsidP="001C74DF">
      <w:pPr>
        <w:numPr>
          <w:ilvl w:val="0"/>
          <w:numId w:val="45"/>
        </w:numPr>
        <w:jc w:val="both"/>
        <w:rPr>
          <w:rFonts w:ascii="Arial" w:hAnsi="Arial" w:cs="Arial"/>
          <w:sz w:val="24"/>
          <w:szCs w:val="24"/>
        </w:rPr>
      </w:pPr>
      <w:r w:rsidRPr="00B401FA">
        <w:rPr>
          <w:rFonts w:ascii="Arial" w:hAnsi="Arial" w:cs="Arial"/>
          <w:sz w:val="24"/>
          <w:szCs w:val="24"/>
        </w:rPr>
        <w:t>montagem;</w:t>
      </w:r>
    </w:p>
    <w:p w14:paraId="3A64E1EA" w14:textId="77777777" w:rsidR="00A10929" w:rsidRPr="00B401FA" w:rsidRDefault="00A10929" w:rsidP="001C74DF">
      <w:pPr>
        <w:numPr>
          <w:ilvl w:val="0"/>
          <w:numId w:val="45"/>
        </w:numPr>
        <w:jc w:val="both"/>
        <w:rPr>
          <w:rFonts w:ascii="Arial" w:hAnsi="Arial" w:cs="Arial"/>
          <w:sz w:val="24"/>
          <w:szCs w:val="24"/>
        </w:rPr>
      </w:pPr>
      <w:r w:rsidRPr="00B401FA">
        <w:rPr>
          <w:rFonts w:ascii="Arial" w:hAnsi="Arial" w:cs="Arial"/>
          <w:sz w:val="24"/>
          <w:szCs w:val="24"/>
        </w:rPr>
        <w:t>instalação;</w:t>
      </w:r>
    </w:p>
    <w:p w14:paraId="4B3B9903" w14:textId="77777777" w:rsidR="00A10929" w:rsidRPr="00B401FA" w:rsidRDefault="00A10929" w:rsidP="001C74DF">
      <w:pPr>
        <w:numPr>
          <w:ilvl w:val="0"/>
          <w:numId w:val="45"/>
        </w:numPr>
        <w:jc w:val="both"/>
        <w:rPr>
          <w:rFonts w:ascii="Arial" w:hAnsi="Arial" w:cs="Arial"/>
          <w:sz w:val="24"/>
          <w:szCs w:val="24"/>
        </w:rPr>
      </w:pPr>
      <w:r w:rsidRPr="00B401FA">
        <w:rPr>
          <w:rFonts w:ascii="Arial" w:hAnsi="Arial" w:cs="Arial"/>
          <w:sz w:val="24"/>
          <w:szCs w:val="24"/>
        </w:rPr>
        <w:t>ausência de avarias;</w:t>
      </w:r>
    </w:p>
    <w:p w14:paraId="4869DB1C" w14:textId="77777777" w:rsidR="00A10929" w:rsidRPr="00B401FA" w:rsidRDefault="00A10929" w:rsidP="001C74DF">
      <w:pPr>
        <w:numPr>
          <w:ilvl w:val="0"/>
          <w:numId w:val="45"/>
        </w:numPr>
        <w:jc w:val="both"/>
        <w:rPr>
          <w:rFonts w:ascii="Arial" w:hAnsi="Arial" w:cs="Arial"/>
          <w:sz w:val="24"/>
          <w:szCs w:val="24"/>
        </w:rPr>
      </w:pPr>
      <w:r w:rsidRPr="00B401FA">
        <w:rPr>
          <w:rFonts w:ascii="Arial" w:hAnsi="Arial" w:cs="Arial"/>
          <w:sz w:val="24"/>
          <w:szCs w:val="24"/>
        </w:rPr>
        <w:t>conformidade com o Termo de Referência.</w:t>
      </w:r>
    </w:p>
    <w:p w14:paraId="2007A4E7" w14:textId="404C3B3A" w:rsidR="00A10929" w:rsidRPr="00B401FA" w:rsidRDefault="00947A7A" w:rsidP="00A10929">
      <w:pPr>
        <w:jc w:val="both"/>
        <w:rPr>
          <w:rFonts w:ascii="Arial" w:hAnsi="Arial" w:cs="Arial"/>
          <w:sz w:val="24"/>
          <w:szCs w:val="24"/>
        </w:rPr>
      </w:pPr>
      <w:r>
        <w:rPr>
          <w:rFonts w:ascii="Arial" w:hAnsi="Arial" w:cs="Arial"/>
          <w:sz w:val="24"/>
          <w:szCs w:val="24"/>
        </w:rPr>
        <w:t xml:space="preserve">7.3. </w:t>
      </w:r>
      <w:r w:rsidR="00A10929" w:rsidRPr="00B401FA">
        <w:rPr>
          <w:rFonts w:ascii="Arial" w:hAnsi="Arial" w:cs="Arial"/>
          <w:sz w:val="24"/>
          <w:szCs w:val="24"/>
        </w:rPr>
        <w:t>Produtos ou serviços que apresentem desconformidades deverão ser corrigidos ou substituídos pela contratada, sem ônus para a Administração.</w:t>
      </w:r>
    </w:p>
    <w:p w14:paraId="604E02B0" w14:textId="77777777" w:rsidR="00A10929" w:rsidRPr="00B401FA" w:rsidRDefault="00A10929" w:rsidP="00A10929">
      <w:pPr>
        <w:jc w:val="both"/>
        <w:rPr>
          <w:rFonts w:ascii="Arial" w:hAnsi="Arial" w:cs="Arial"/>
          <w:sz w:val="24"/>
          <w:szCs w:val="24"/>
        </w:rPr>
      </w:pPr>
    </w:p>
    <w:p w14:paraId="55A3DB09" w14:textId="08271B28" w:rsidR="006148D1" w:rsidRDefault="00280FAA" w:rsidP="006148D1">
      <w:pPr>
        <w:spacing w:line="360" w:lineRule="auto"/>
        <w:jc w:val="both"/>
        <w:rPr>
          <w:rFonts w:ascii="Arial" w:hAnsi="Arial" w:cs="Arial"/>
          <w:b/>
          <w:bCs/>
          <w:sz w:val="24"/>
          <w:szCs w:val="24"/>
        </w:rPr>
      </w:pPr>
      <w:r>
        <w:rPr>
          <w:rFonts w:ascii="Arial" w:hAnsi="Arial" w:cs="Arial"/>
          <w:b/>
          <w:bCs/>
          <w:sz w:val="24"/>
          <w:szCs w:val="24"/>
        </w:rPr>
        <w:t>8.</w:t>
      </w:r>
      <w:r w:rsidR="006148D1" w:rsidRPr="006148D1">
        <w:rPr>
          <w:rFonts w:ascii="Arial" w:hAnsi="Arial" w:cs="Arial"/>
          <w:b/>
          <w:bCs/>
          <w:sz w:val="24"/>
          <w:szCs w:val="24"/>
        </w:rPr>
        <w:t xml:space="preserve"> DO PAGAMENTO </w:t>
      </w:r>
    </w:p>
    <w:p w14:paraId="5F4A385F" w14:textId="64EF0D70" w:rsidR="00BC067A" w:rsidRPr="00E32045" w:rsidRDefault="00280FAA" w:rsidP="00BC067A">
      <w:pPr>
        <w:tabs>
          <w:tab w:val="left" w:pos="3261"/>
        </w:tabs>
        <w:spacing w:line="360" w:lineRule="auto"/>
        <w:jc w:val="both"/>
        <w:rPr>
          <w:rFonts w:ascii="Arial" w:hAnsi="Arial" w:cs="Arial"/>
          <w:b/>
          <w:bCs/>
          <w:sz w:val="24"/>
          <w:szCs w:val="24"/>
        </w:rPr>
      </w:pPr>
      <w:r>
        <w:rPr>
          <w:rFonts w:ascii="Arial" w:hAnsi="Arial" w:cs="Arial"/>
          <w:b/>
          <w:bCs/>
          <w:sz w:val="24"/>
          <w:szCs w:val="24"/>
        </w:rPr>
        <w:t>8</w:t>
      </w:r>
      <w:r w:rsidR="00BC067A">
        <w:rPr>
          <w:rFonts w:ascii="Arial" w:hAnsi="Arial" w:cs="Arial"/>
          <w:b/>
          <w:bCs/>
          <w:sz w:val="24"/>
          <w:szCs w:val="24"/>
        </w:rPr>
        <w:t xml:space="preserve">.1. </w:t>
      </w:r>
      <w:r w:rsidR="00BC067A" w:rsidRPr="00E32045">
        <w:rPr>
          <w:rFonts w:ascii="Arial" w:hAnsi="Arial" w:cs="Arial"/>
          <w:b/>
          <w:bCs/>
          <w:sz w:val="24"/>
          <w:szCs w:val="24"/>
        </w:rPr>
        <w:t xml:space="preserve">Forma </w:t>
      </w:r>
      <w:r>
        <w:rPr>
          <w:rFonts w:ascii="Arial" w:hAnsi="Arial" w:cs="Arial"/>
          <w:b/>
          <w:bCs/>
          <w:sz w:val="24"/>
          <w:szCs w:val="24"/>
        </w:rPr>
        <w:t>d</w:t>
      </w:r>
      <w:r w:rsidR="00BC067A" w:rsidRPr="00E32045">
        <w:rPr>
          <w:rFonts w:ascii="Arial" w:hAnsi="Arial" w:cs="Arial"/>
          <w:b/>
          <w:bCs/>
          <w:sz w:val="24"/>
          <w:szCs w:val="24"/>
        </w:rPr>
        <w:t xml:space="preserve">e </w:t>
      </w:r>
      <w:r>
        <w:rPr>
          <w:rFonts w:ascii="Arial" w:hAnsi="Arial" w:cs="Arial"/>
          <w:b/>
          <w:bCs/>
          <w:sz w:val="24"/>
          <w:szCs w:val="24"/>
        </w:rPr>
        <w:t>p</w:t>
      </w:r>
      <w:r w:rsidR="00BC067A" w:rsidRPr="00E32045">
        <w:rPr>
          <w:rFonts w:ascii="Arial" w:hAnsi="Arial" w:cs="Arial"/>
          <w:b/>
          <w:bCs/>
          <w:sz w:val="24"/>
          <w:szCs w:val="24"/>
        </w:rPr>
        <w:t>agamento</w:t>
      </w:r>
    </w:p>
    <w:p w14:paraId="4D91505D" w14:textId="5BF2DAED" w:rsidR="0010481E" w:rsidRPr="0010481E" w:rsidRDefault="002128FD" w:rsidP="002128FD">
      <w:pPr>
        <w:tabs>
          <w:tab w:val="left" w:pos="3261"/>
        </w:tabs>
        <w:spacing w:line="276" w:lineRule="auto"/>
        <w:jc w:val="both"/>
        <w:rPr>
          <w:rFonts w:ascii="Arial" w:hAnsi="Arial" w:cs="Arial"/>
          <w:bCs/>
          <w:sz w:val="24"/>
          <w:szCs w:val="24"/>
        </w:rPr>
      </w:pPr>
      <w:r>
        <w:rPr>
          <w:rFonts w:ascii="Arial" w:hAnsi="Arial" w:cs="Arial"/>
          <w:bCs/>
          <w:sz w:val="24"/>
          <w:szCs w:val="24"/>
        </w:rPr>
        <w:t xml:space="preserve">a) </w:t>
      </w:r>
      <w:r w:rsidR="0010481E" w:rsidRPr="0010481E">
        <w:rPr>
          <w:rFonts w:ascii="Arial" w:hAnsi="Arial" w:cs="Arial"/>
          <w:bCs/>
          <w:sz w:val="24"/>
          <w:szCs w:val="24"/>
        </w:rPr>
        <w:t xml:space="preserve">O pagamento será realizado em 02 (duas) parcelas: </w:t>
      </w:r>
    </w:p>
    <w:p w14:paraId="50221B2A" w14:textId="53331C68" w:rsidR="0010481E" w:rsidRPr="00D01D76" w:rsidRDefault="0010481E" w:rsidP="002128FD">
      <w:pPr>
        <w:numPr>
          <w:ilvl w:val="0"/>
          <w:numId w:val="46"/>
        </w:numPr>
        <w:tabs>
          <w:tab w:val="left" w:pos="3261"/>
        </w:tabs>
        <w:spacing w:line="276" w:lineRule="auto"/>
        <w:jc w:val="both"/>
        <w:rPr>
          <w:rFonts w:ascii="Arial" w:hAnsi="Arial" w:cs="Arial"/>
          <w:bCs/>
          <w:sz w:val="24"/>
          <w:szCs w:val="24"/>
        </w:rPr>
      </w:pPr>
      <w:r w:rsidRPr="00D01D76">
        <w:rPr>
          <w:rFonts w:ascii="Arial" w:hAnsi="Arial" w:cs="Arial"/>
          <w:b/>
          <w:sz w:val="24"/>
          <w:szCs w:val="24"/>
        </w:rPr>
        <w:t>1ª parcela</w:t>
      </w:r>
      <w:r>
        <w:rPr>
          <w:rFonts w:ascii="Arial" w:hAnsi="Arial" w:cs="Arial"/>
          <w:b/>
          <w:sz w:val="24"/>
          <w:szCs w:val="24"/>
        </w:rPr>
        <w:t xml:space="preserve"> </w:t>
      </w:r>
      <w:r w:rsidR="00070925">
        <w:rPr>
          <w:rFonts w:ascii="Arial" w:hAnsi="Arial" w:cs="Arial"/>
          <w:b/>
          <w:sz w:val="24"/>
          <w:szCs w:val="24"/>
        </w:rPr>
        <w:t>– 50</w:t>
      </w:r>
      <w:r w:rsidRPr="00267E27">
        <w:rPr>
          <w:rFonts w:ascii="Arial" w:hAnsi="Arial" w:cs="Arial"/>
          <w:bCs/>
          <w:sz w:val="24"/>
          <w:szCs w:val="24"/>
        </w:rPr>
        <w:t>% do valor contratado</w:t>
      </w:r>
      <w:r>
        <w:rPr>
          <w:rFonts w:ascii="Arial" w:hAnsi="Arial" w:cs="Arial"/>
          <w:b/>
          <w:sz w:val="24"/>
          <w:szCs w:val="24"/>
        </w:rPr>
        <w:t xml:space="preserve">, </w:t>
      </w:r>
      <w:r w:rsidRPr="00CA6A4F">
        <w:rPr>
          <w:rFonts w:ascii="Arial" w:hAnsi="Arial" w:cs="Arial"/>
          <w:bCs/>
          <w:sz w:val="24"/>
          <w:szCs w:val="24"/>
        </w:rPr>
        <w:t>após o serviço Concluído</w:t>
      </w:r>
      <w:r>
        <w:rPr>
          <w:rFonts w:ascii="Arial" w:hAnsi="Arial" w:cs="Arial"/>
          <w:bCs/>
          <w:sz w:val="24"/>
          <w:szCs w:val="24"/>
        </w:rPr>
        <w:t>.</w:t>
      </w:r>
    </w:p>
    <w:p w14:paraId="4778E9AF" w14:textId="7AACC47C" w:rsidR="0010481E" w:rsidRPr="00D01D76" w:rsidRDefault="0010481E" w:rsidP="002128FD">
      <w:pPr>
        <w:numPr>
          <w:ilvl w:val="0"/>
          <w:numId w:val="46"/>
        </w:numPr>
        <w:tabs>
          <w:tab w:val="left" w:pos="3261"/>
        </w:tabs>
        <w:spacing w:line="276" w:lineRule="auto"/>
        <w:jc w:val="both"/>
        <w:rPr>
          <w:rFonts w:ascii="Arial" w:hAnsi="Arial" w:cs="Arial"/>
          <w:bCs/>
          <w:sz w:val="24"/>
          <w:szCs w:val="24"/>
        </w:rPr>
      </w:pPr>
      <w:r w:rsidRPr="00D01D76">
        <w:rPr>
          <w:rFonts w:ascii="Arial" w:hAnsi="Arial" w:cs="Arial"/>
          <w:b/>
          <w:sz w:val="24"/>
          <w:szCs w:val="24"/>
        </w:rPr>
        <w:t>2ª parcela</w:t>
      </w:r>
      <w:r>
        <w:rPr>
          <w:rFonts w:ascii="Arial" w:hAnsi="Arial" w:cs="Arial"/>
          <w:b/>
          <w:sz w:val="24"/>
          <w:szCs w:val="24"/>
        </w:rPr>
        <w:t xml:space="preserve"> </w:t>
      </w:r>
      <w:r w:rsidR="00070925">
        <w:rPr>
          <w:rFonts w:ascii="Arial" w:hAnsi="Arial" w:cs="Arial"/>
          <w:b/>
          <w:sz w:val="24"/>
          <w:szCs w:val="24"/>
        </w:rPr>
        <w:t xml:space="preserve">- </w:t>
      </w:r>
      <w:r w:rsidR="00070925" w:rsidRPr="00D01D76">
        <w:rPr>
          <w:rFonts w:ascii="Arial" w:hAnsi="Arial" w:cs="Arial"/>
          <w:bCs/>
          <w:sz w:val="24"/>
          <w:szCs w:val="24"/>
        </w:rPr>
        <w:t>50</w:t>
      </w:r>
      <w:r w:rsidRPr="00D01D76">
        <w:rPr>
          <w:rFonts w:ascii="Arial" w:hAnsi="Arial" w:cs="Arial"/>
          <w:bCs/>
          <w:sz w:val="24"/>
          <w:szCs w:val="24"/>
        </w:rPr>
        <w:t>% do valor contratado</w:t>
      </w:r>
      <w:r w:rsidRPr="00267E27">
        <w:rPr>
          <w:rFonts w:ascii="Arial" w:hAnsi="Arial" w:cs="Arial"/>
          <w:bCs/>
          <w:sz w:val="24"/>
          <w:szCs w:val="24"/>
        </w:rPr>
        <w:t xml:space="preserve">, sendo a segunda parcela paga </w:t>
      </w:r>
      <w:r w:rsidRPr="00A17CA5">
        <w:rPr>
          <w:rFonts w:ascii="Arial" w:hAnsi="Arial" w:cs="Arial"/>
          <w:b/>
          <w:bCs/>
          <w:sz w:val="24"/>
          <w:szCs w:val="24"/>
        </w:rPr>
        <w:t>30 (trinta)</w:t>
      </w:r>
      <w:r w:rsidRPr="00267E27">
        <w:rPr>
          <w:rFonts w:ascii="Arial" w:hAnsi="Arial" w:cs="Arial"/>
          <w:sz w:val="24"/>
          <w:szCs w:val="24"/>
        </w:rPr>
        <w:t xml:space="preserve"> dias após o primeiro pagamento</w:t>
      </w:r>
      <w:r w:rsidRPr="00267E27">
        <w:rPr>
          <w:rFonts w:ascii="Arial" w:hAnsi="Arial" w:cs="Arial"/>
          <w:bCs/>
          <w:sz w:val="24"/>
          <w:szCs w:val="24"/>
        </w:rPr>
        <w:t>,</w:t>
      </w:r>
    </w:p>
    <w:p w14:paraId="0FAADB01" w14:textId="7D8708BE" w:rsidR="00E742A1" w:rsidRPr="002128FD" w:rsidRDefault="002128FD" w:rsidP="002128FD">
      <w:pPr>
        <w:tabs>
          <w:tab w:val="left" w:pos="3261"/>
        </w:tabs>
        <w:spacing w:line="360" w:lineRule="auto"/>
        <w:jc w:val="both"/>
        <w:rPr>
          <w:rFonts w:ascii="Arial" w:hAnsi="Arial" w:cs="Arial"/>
          <w:bCs/>
          <w:sz w:val="24"/>
          <w:szCs w:val="24"/>
        </w:rPr>
      </w:pPr>
      <w:r>
        <w:rPr>
          <w:rFonts w:ascii="Arial" w:hAnsi="Arial" w:cs="Arial"/>
          <w:bCs/>
          <w:sz w:val="24"/>
          <w:szCs w:val="24"/>
        </w:rPr>
        <w:t xml:space="preserve">b) </w:t>
      </w:r>
      <w:r w:rsidR="00BC067A" w:rsidRPr="002128FD">
        <w:rPr>
          <w:rFonts w:ascii="Arial" w:hAnsi="Arial" w:cs="Arial"/>
          <w:bCs/>
          <w:sz w:val="24"/>
          <w:szCs w:val="24"/>
        </w:rPr>
        <w:t>O pagamento de cada parcela ficará condicionado à efetiva entrega do</w:t>
      </w:r>
      <w:r w:rsidR="007652F8" w:rsidRPr="002128FD">
        <w:rPr>
          <w:rFonts w:ascii="Arial" w:hAnsi="Arial" w:cs="Arial"/>
          <w:bCs/>
          <w:sz w:val="24"/>
          <w:szCs w:val="24"/>
        </w:rPr>
        <w:t xml:space="preserve"> </w:t>
      </w:r>
      <w:r w:rsidR="00BC067A" w:rsidRPr="002128FD">
        <w:rPr>
          <w:rFonts w:ascii="Arial" w:hAnsi="Arial" w:cs="Arial"/>
          <w:bCs/>
          <w:sz w:val="24"/>
          <w:szCs w:val="24"/>
        </w:rPr>
        <w:t>mobiliário em geral e instalação das persianas e carpetes</w:t>
      </w:r>
      <w:r w:rsidR="00E742A1" w:rsidRPr="002128FD">
        <w:rPr>
          <w:rFonts w:ascii="Arial" w:hAnsi="Arial" w:cs="Arial"/>
          <w:bCs/>
          <w:sz w:val="24"/>
          <w:szCs w:val="24"/>
        </w:rPr>
        <w:t xml:space="preserve">, </w:t>
      </w:r>
      <w:r w:rsidR="00BC067A" w:rsidRPr="002128FD">
        <w:rPr>
          <w:rFonts w:ascii="Arial" w:hAnsi="Arial" w:cs="Arial"/>
          <w:bCs/>
          <w:sz w:val="24"/>
          <w:szCs w:val="24"/>
        </w:rPr>
        <w:t>conforme o Termo de referência.</w:t>
      </w:r>
    </w:p>
    <w:p w14:paraId="519E1A45" w14:textId="0488B8F9" w:rsidR="00BC067A" w:rsidRPr="002128FD" w:rsidRDefault="002128FD" w:rsidP="002128FD">
      <w:pPr>
        <w:tabs>
          <w:tab w:val="left" w:pos="3261"/>
        </w:tabs>
        <w:spacing w:line="360" w:lineRule="auto"/>
        <w:jc w:val="both"/>
        <w:rPr>
          <w:rFonts w:ascii="Arial" w:hAnsi="Arial" w:cs="Arial"/>
          <w:bCs/>
          <w:sz w:val="24"/>
          <w:szCs w:val="24"/>
        </w:rPr>
      </w:pPr>
      <w:r>
        <w:rPr>
          <w:rFonts w:ascii="Arial" w:hAnsi="Arial" w:cs="Arial"/>
          <w:bCs/>
          <w:sz w:val="24"/>
          <w:szCs w:val="24"/>
        </w:rPr>
        <w:t xml:space="preserve">c) </w:t>
      </w:r>
      <w:r w:rsidR="00BC067A" w:rsidRPr="002128FD">
        <w:rPr>
          <w:rFonts w:ascii="Arial" w:hAnsi="Arial" w:cs="Arial"/>
          <w:bCs/>
          <w:sz w:val="24"/>
          <w:szCs w:val="24"/>
        </w:rPr>
        <w:t>O pagamento será realizado por depósito bancário, PIX ou BOLETO, em conta indicada pela contratada.</w:t>
      </w:r>
    </w:p>
    <w:p w14:paraId="0A16D179" w14:textId="1AEBC064" w:rsidR="006148D1" w:rsidRPr="006148D1" w:rsidRDefault="00280FAA" w:rsidP="006148D1">
      <w:pPr>
        <w:spacing w:line="360" w:lineRule="auto"/>
        <w:jc w:val="both"/>
        <w:rPr>
          <w:rFonts w:ascii="Arial" w:hAnsi="Arial" w:cs="Arial"/>
          <w:sz w:val="24"/>
          <w:szCs w:val="24"/>
        </w:rPr>
      </w:pPr>
      <w:r>
        <w:rPr>
          <w:rFonts w:ascii="Arial" w:hAnsi="Arial" w:cs="Arial"/>
          <w:sz w:val="24"/>
          <w:szCs w:val="24"/>
        </w:rPr>
        <w:t>8</w:t>
      </w:r>
      <w:r w:rsidR="006148D1" w:rsidRPr="006148D1">
        <w:rPr>
          <w:rFonts w:ascii="Arial" w:hAnsi="Arial" w:cs="Arial"/>
          <w:sz w:val="24"/>
          <w:szCs w:val="24"/>
        </w:rPr>
        <w:t>.</w:t>
      </w:r>
      <w:r w:rsidR="0019505C">
        <w:rPr>
          <w:rFonts w:ascii="Arial" w:hAnsi="Arial" w:cs="Arial"/>
          <w:sz w:val="24"/>
          <w:szCs w:val="24"/>
        </w:rPr>
        <w:t>2</w:t>
      </w:r>
      <w:r w:rsidR="006148D1" w:rsidRPr="006148D1">
        <w:rPr>
          <w:rFonts w:ascii="Arial" w:hAnsi="Arial" w:cs="Arial"/>
          <w:sz w:val="24"/>
          <w:szCs w:val="24"/>
        </w:rPr>
        <w:t>. O pagamento pelo fornecimento do objeto desta licitação, será efetuado por meio de boleto bancário, no prazo de até 30 (trinta) dias após a entrega com nota fiscal devidamente atestada. Deverá estar especificada para cada item</w:t>
      </w:r>
      <w:r w:rsidR="00E95D3C">
        <w:rPr>
          <w:rFonts w:ascii="Arial" w:hAnsi="Arial" w:cs="Arial"/>
          <w:sz w:val="24"/>
          <w:szCs w:val="24"/>
        </w:rPr>
        <w:t xml:space="preserve">, </w:t>
      </w:r>
      <w:r w:rsidR="006148D1" w:rsidRPr="006148D1">
        <w:rPr>
          <w:rFonts w:ascii="Arial" w:hAnsi="Arial" w:cs="Arial"/>
          <w:sz w:val="24"/>
          <w:szCs w:val="24"/>
        </w:rPr>
        <w:t>a quantidade fornecida, com o respectivo valor unitário e total, e a comprovação de recebimento pel</w:t>
      </w:r>
      <w:r w:rsidR="00BB73C5">
        <w:rPr>
          <w:rFonts w:ascii="Arial" w:hAnsi="Arial" w:cs="Arial"/>
          <w:sz w:val="24"/>
          <w:szCs w:val="24"/>
        </w:rPr>
        <w:t>o Gestor do Contrato.</w:t>
      </w:r>
    </w:p>
    <w:p w14:paraId="286EC355" w14:textId="03C298D6" w:rsidR="006148D1" w:rsidRPr="006148D1" w:rsidRDefault="00280FAA" w:rsidP="006148D1">
      <w:pPr>
        <w:spacing w:line="360" w:lineRule="auto"/>
        <w:jc w:val="both"/>
        <w:rPr>
          <w:rFonts w:ascii="Arial" w:hAnsi="Arial" w:cs="Arial"/>
          <w:sz w:val="24"/>
          <w:szCs w:val="24"/>
        </w:rPr>
      </w:pPr>
      <w:r>
        <w:rPr>
          <w:rFonts w:ascii="Arial" w:hAnsi="Arial" w:cs="Arial"/>
          <w:sz w:val="24"/>
          <w:szCs w:val="24"/>
        </w:rPr>
        <w:t>8</w:t>
      </w:r>
      <w:r w:rsidR="006148D1" w:rsidRPr="006148D1">
        <w:rPr>
          <w:rFonts w:ascii="Arial" w:hAnsi="Arial" w:cs="Arial"/>
          <w:sz w:val="24"/>
          <w:szCs w:val="24"/>
        </w:rPr>
        <w:t>.</w:t>
      </w:r>
      <w:r w:rsidR="0019505C">
        <w:rPr>
          <w:rFonts w:ascii="Arial" w:hAnsi="Arial" w:cs="Arial"/>
          <w:sz w:val="24"/>
          <w:szCs w:val="24"/>
        </w:rPr>
        <w:t>3</w:t>
      </w:r>
      <w:r w:rsidR="006148D1" w:rsidRPr="006148D1">
        <w:rPr>
          <w:rFonts w:ascii="Arial" w:hAnsi="Arial" w:cs="Arial"/>
          <w:sz w:val="24"/>
          <w:szCs w:val="24"/>
        </w:rPr>
        <w:t>. Nos valores apresentados na nota fiscal, já estarão inclusos taxas, fretes, impostos, seguros e outros encargos legais decorrentes do cumprimento do Contrato.</w:t>
      </w:r>
    </w:p>
    <w:p w14:paraId="3C486C72" w14:textId="1F852633" w:rsidR="006148D1" w:rsidRPr="006148D1" w:rsidRDefault="00EC7DF7" w:rsidP="006148D1">
      <w:pPr>
        <w:spacing w:line="360" w:lineRule="auto"/>
        <w:jc w:val="both"/>
        <w:rPr>
          <w:rFonts w:ascii="Arial" w:hAnsi="Arial" w:cs="Arial"/>
          <w:sz w:val="24"/>
          <w:szCs w:val="24"/>
        </w:rPr>
      </w:pPr>
      <w:r>
        <w:rPr>
          <w:rFonts w:ascii="Arial" w:hAnsi="Arial" w:cs="Arial"/>
          <w:sz w:val="24"/>
          <w:szCs w:val="24"/>
        </w:rPr>
        <w:t xml:space="preserve">8.4. </w:t>
      </w:r>
      <w:r w:rsidR="006148D1" w:rsidRPr="006148D1">
        <w:rPr>
          <w:rFonts w:ascii="Arial" w:hAnsi="Arial" w:cs="Arial"/>
          <w:sz w:val="24"/>
          <w:szCs w:val="24"/>
        </w:rPr>
        <w:t xml:space="preserve">Para atesto e posterior envio para pagamento, a nota fiscal deverá ser apresentada pela contratada, devidamente acompanhada de prova de regularidade relativa: </w:t>
      </w:r>
    </w:p>
    <w:p w14:paraId="41751FB7" w14:textId="77777777" w:rsidR="006148D1" w:rsidRPr="006148D1" w:rsidRDefault="006148D1" w:rsidP="006148D1">
      <w:pPr>
        <w:spacing w:line="360" w:lineRule="auto"/>
        <w:jc w:val="both"/>
        <w:rPr>
          <w:rFonts w:ascii="Arial" w:hAnsi="Arial" w:cs="Arial"/>
          <w:sz w:val="24"/>
          <w:szCs w:val="24"/>
        </w:rPr>
      </w:pPr>
      <w:r w:rsidRPr="006148D1">
        <w:rPr>
          <w:rFonts w:ascii="Arial" w:hAnsi="Arial" w:cs="Arial"/>
          <w:sz w:val="24"/>
          <w:szCs w:val="24"/>
        </w:rPr>
        <w:t xml:space="preserve">a) à Fazenda Federal e Seguridade Social – INSS (Conjunta); </w:t>
      </w:r>
    </w:p>
    <w:p w14:paraId="454E8234" w14:textId="77777777" w:rsidR="006148D1" w:rsidRPr="006148D1" w:rsidRDefault="006148D1" w:rsidP="006148D1">
      <w:pPr>
        <w:spacing w:line="360" w:lineRule="auto"/>
        <w:jc w:val="both"/>
        <w:rPr>
          <w:rFonts w:ascii="Arial" w:hAnsi="Arial" w:cs="Arial"/>
          <w:sz w:val="24"/>
          <w:szCs w:val="24"/>
        </w:rPr>
      </w:pPr>
      <w:r w:rsidRPr="006148D1">
        <w:rPr>
          <w:rFonts w:ascii="Arial" w:hAnsi="Arial" w:cs="Arial"/>
          <w:sz w:val="24"/>
          <w:szCs w:val="24"/>
        </w:rPr>
        <w:t xml:space="preserve">b) à Fazenda Estadual e Municipal do domicílio ou sede da licitante; </w:t>
      </w:r>
    </w:p>
    <w:p w14:paraId="6FE5CCBF" w14:textId="77777777" w:rsidR="006148D1" w:rsidRPr="006148D1" w:rsidRDefault="006148D1" w:rsidP="006148D1">
      <w:pPr>
        <w:spacing w:line="360" w:lineRule="auto"/>
        <w:jc w:val="both"/>
        <w:rPr>
          <w:rFonts w:ascii="Arial" w:hAnsi="Arial" w:cs="Arial"/>
          <w:sz w:val="24"/>
          <w:szCs w:val="24"/>
        </w:rPr>
      </w:pPr>
      <w:r w:rsidRPr="006148D1">
        <w:rPr>
          <w:rFonts w:ascii="Arial" w:hAnsi="Arial" w:cs="Arial"/>
          <w:sz w:val="24"/>
          <w:szCs w:val="24"/>
        </w:rPr>
        <w:t xml:space="preserve">c) ao Fundo de Garantia por Tempo de Serviço – FGTS; e </w:t>
      </w:r>
    </w:p>
    <w:p w14:paraId="5DEC9CA4" w14:textId="77777777" w:rsidR="006148D1" w:rsidRPr="006148D1" w:rsidRDefault="006148D1" w:rsidP="006148D1">
      <w:pPr>
        <w:spacing w:line="360" w:lineRule="auto"/>
        <w:jc w:val="both"/>
        <w:rPr>
          <w:rFonts w:ascii="Arial" w:hAnsi="Arial" w:cs="Arial"/>
          <w:sz w:val="24"/>
          <w:szCs w:val="24"/>
        </w:rPr>
      </w:pPr>
      <w:r w:rsidRPr="006148D1">
        <w:rPr>
          <w:rFonts w:ascii="Arial" w:hAnsi="Arial" w:cs="Arial"/>
          <w:sz w:val="24"/>
          <w:szCs w:val="24"/>
        </w:rPr>
        <w:t xml:space="preserve">d) à Certidão Negativa de Débitos Trabalhistas – CNDT. </w:t>
      </w:r>
    </w:p>
    <w:p w14:paraId="59423716" w14:textId="064F0DC5" w:rsidR="006148D1" w:rsidRPr="006148D1" w:rsidRDefault="00EC7DF7" w:rsidP="006148D1">
      <w:pPr>
        <w:spacing w:line="360" w:lineRule="auto"/>
        <w:jc w:val="both"/>
        <w:rPr>
          <w:rFonts w:ascii="Arial" w:hAnsi="Arial" w:cs="Arial"/>
          <w:sz w:val="24"/>
          <w:szCs w:val="24"/>
        </w:rPr>
      </w:pPr>
      <w:r>
        <w:rPr>
          <w:rFonts w:ascii="Arial" w:hAnsi="Arial" w:cs="Arial"/>
          <w:sz w:val="24"/>
          <w:szCs w:val="24"/>
        </w:rPr>
        <w:t>8.5</w:t>
      </w:r>
      <w:r w:rsidR="006148D1" w:rsidRPr="006148D1">
        <w:rPr>
          <w:rFonts w:ascii="Arial" w:hAnsi="Arial" w:cs="Arial"/>
          <w:sz w:val="24"/>
          <w:szCs w:val="24"/>
        </w:rPr>
        <w:t>. A documentação acima deverá ser apresentada na forma da lei vigente, podendo ser substituída pela Certidão emitida pelo Sistema de Cadastro de Fornecedor – SICAF, como documento comprobatório de regularidade fiscal.</w:t>
      </w:r>
    </w:p>
    <w:p w14:paraId="5C483C54" w14:textId="43120FD2" w:rsidR="006148D1" w:rsidRPr="006148D1" w:rsidRDefault="00280FAA" w:rsidP="006148D1">
      <w:pPr>
        <w:spacing w:line="360" w:lineRule="auto"/>
        <w:jc w:val="both"/>
        <w:rPr>
          <w:rFonts w:ascii="Arial" w:hAnsi="Arial" w:cs="Arial"/>
          <w:sz w:val="24"/>
          <w:szCs w:val="24"/>
        </w:rPr>
      </w:pPr>
      <w:r>
        <w:rPr>
          <w:rFonts w:ascii="Arial" w:hAnsi="Arial" w:cs="Arial"/>
          <w:sz w:val="24"/>
          <w:szCs w:val="24"/>
        </w:rPr>
        <w:t>8</w:t>
      </w:r>
      <w:r w:rsidR="006148D1" w:rsidRPr="006148D1">
        <w:rPr>
          <w:rFonts w:ascii="Arial" w:hAnsi="Arial" w:cs="Arial"/>
          <w:sz w:val="24"/>
          <w:szCs w:val="24"/>
        </w:rPr>
        <w:t>.</w:t>
      </w:r>
      <w:r w:rsidR="00EC7DF7">
        <w:rPr>
          <w:rFonts w:ascii="Arial" w:hAnsi="Arial" w:cs="Arial"/>
          <w:sz w:val="24"/>
          <w:szCs w:val="24"/>
        </w:rPr>
        <w:t>6</w:t>
      </w:r>
      <w:r w:rsidR="006148D1" w:rsidRPr="006148D1">
        <w:rPr>
          <w:rFonts w:ascii="Arial" w:hAnsi="Arial" w:cs="Arial"/>
          <w:sz w:val="24"/>
          <w:szCs w:val="24"/>
        </w:rPr>
        <w:t xml:space="preserve">. A Câmara Municipal de </w:t>
      </w:r>
      <w:r w:rsidR="008513D8" w:rsidRPr="006148D1">
        <w:rPr>
          <w:rFonts w:ascii="Arial" w:hAnsi="Arial" w:cs="Arial"/>
          <w:sz w:val="24"/>
          <w:szCs w:val="24"/>
        </w:rPr>
        <w:t>Cruzeiro, reserva</w:t>
      </w:r>
      <w:r w:rsidR="006148D1" w:rsidRPr="006148D1">
        <w:rPr>
          <w:rFonts w:ascii="Arial" w:hAnsi="Arial" w:cs="Arial"/>
          <w:sz w:val="24"/>
          <w:szCs w:val="24"/>
        </w:rPr>
        <w:t>-se o direito de glosar o pagamento se no ato da atestação, for constatado que a empresa contratada não efetuou a entrega do</w:t>
      </w:r>
      <w:r w:rsidR="004F6CFF">
        <w:rPr>
          <w:rFonts w:ascii="Arial" w:hAnsi="Arial" w:cs="Arial"/>
          <w:sz w:val="24"/>
          <w:szCs w:val="24"/>
        </w:rPr>
        <w:t>s itens do objeto</w:t>
      </w:r>
      <w:r w:rsidR="006148D1" w:rsidRPr="006148D1">
        <w:rPr>
          <w:rFonts w:ascii="Arial" w:hAnsi="Arial" w:cs="Arial"/>
          <w:sz w:val="24"/>
          <w:szCs w:val="24"/>
        </w:rPr>
        <w:t xml:space="preserve"> da fatura em sua totalidade ou em desacordo com as especificações constantes da Ordem de Compra, Termo de Referência, Edital e seus Anexos. </w:t>
      </w:r>
    </w:p>
    <w:p w14:paraId="5A3F4D96" w14:textId="3E89C9CC" w:rsidR="006148D1" w:rsidRPr="006148D1" w:rsidRDefault="00280FAA" w:rsidP="006148D1">
      <w:pPr>
        <w:spacing w:line="360" w:lineRule="auto"/>
        <w:jc w:val="both"/>
        <w:rPr>
          <w:rFonts w:ascii="Arial" w:hAnsi="Arial" w:cs="Arial"/>
          <w:sz w:val="24"/>
          <w:szCs w:val="24"/>
        </w:rPr>
      </w:pPr>
      <w:r>
        <w:rPr>
          <w:rFonts w:ascii="Arial" w:hAnsi="Arial" w:cs="Arial"/>
          <w:sz w:val="24"/>
          <w:szCs w:val="24"/>
        </w:rPr>
        <w:t>8</w:t>
      </w:r>
      <w:r w:rsidR="006148D1" w:rsidRPr="006148D1">
        <w:rPr>
          <w:rFonts w:ascii="Arial" w:hAnsi="Arial" w:cs="Arial"/>
          <w:sz w:val="24"/>
          <w:szCs w:val="24"/>
        </w:rPr>
        <w:t>.</w:t>
      </w:r>
      <w:r w:rsidR="00EC7DF7">
        <w:rPr>
          <w:rFonts w:ascii="Arial" w:hAnsi="Arial" w:cs="Arial"/>
          <w:sz w:val="24"/>
          <w:szCs w:val="24"/>
        </w:rPr>
        <w:t>7</w:t>
      </w:r>
      <w:r w:rsidR="006148D1" w:rsidRPr="006148D1">
        <w:rPr>
          <w:rFonts w:ascii="Arial" w:hAnsi="Arial" w:cs="Arial"/>
          <w:sz w:val="24"/>
          <w:szCs w:val="24"/>
        </w:rPr>
        <w:t>. Caso o faturamento apresente alguma incorreção, a nota fiscal será devolvida para a devida correção e o prazo de pagamento alterado sem quaisquer ônus para a Câmara Municipal.</w:t>
      </w:r>
    </w:p>
    <w:p w14:paraId="499062FC" w14:textId="36392E47" w:rsidR="006148D1" w:rsidRPr="00086AC6" w:rsidRDefault="00280FAA" w:rsidP="006148D1">
      <w:pPr>
        <w:spacing w:line="360" w:lineRule="auto"/>
        <w:jc w:val="both"/>
        <w:rPr>
          <w:sz w:val="24"/>
          <w:szCs w:val="24"/>
        </w:rPr>
      </w:pPr>
      <w:r>
        <w:rPr>
          <w:rFonts w:ascii="Arial" w:hAnsi="Arial" w:cs="Arial"/>
          <w:sz w:val="24"/>
          <w:szCs w:val="24"/>
        </w:rPr>
        <w:t>8.</w:t>
      </w:r>
      <w:r w:rsidR="00EC7DF7">
        <w:rPr>
          <w:rFonts w:ascii="Arial" w:hAnsi="Arial" w:cs="Arial"/>
          <w:sz w:val="24"/>
          <w:szCs w:val="24"/>
        </w:rPr>
        <w:t>8</w:t>
      </w:r>
      <w:r w:rsidR="006148D1" w:rsidRPr="006148D1">
        <w:rPr>
          <w:rFonts w:ascii="Arial" w:hAnsi="Arial" w:cs="Arial"/>
          <w:sz w:val="24"/>
          <w:szCs w:val="24"/>
        </w:rPr>
        <w:t>.  Em razão das obrigações acessórias decorrentes da Legislação vigente que regem os tributos e contribuições incidentes sobre os pagamentos das notas fiscais correspondentes ao objeto da licitação, a Câmara Municipal também poderá fazer, caso haja incidência, as retenções devidas ao IR, INSS, PIS, COFINS e Contribuição</w:t>
      </w:r>
      <w:r w:rsidR="00C34DC3">
        <w:rPr>
          <w:rFonts w:ascii="Arial" w:hAnsi="Arial" w:cs="Arial"/>
          <w:sz w:val="24"/>
          <w:szCs w:val="24"/>
        </w:rPr>
        <w:t xml:space="preserve"> Social</w:t>
      </w:r>
      <w:r w:rsidR="006148D1">
        <w:rPr>
          <w:sz w:val="24"/>
          <w:szCs w:val="24"/>
        </w:rPr>
        <w:t>.</w:t>
      </w:r>
    </w:p>
    <w:p w14:paraId="52EFD3F9" w14:textId="77777777" w:rsidR="006148D1" w:rsidRDefault="006148D1" w:rsidP="001E395E">
      <w:pPr>
        <w:autoSpaceDE w:val="0"/>
        <w:autoSpaceDN w:val="0"/>
        <w:adjustRightInd w:val="0"/>
        <w:spacing w:line="360" w:lineRule="auto"/>
        <w:jc w:val="both"/>
        <w:rPr>
          <w:rFonts w:ascii="Arial" w:hAnsi="Arial" w:cs="Arial"/>
          <w:sz w:val="24"/>
          <w:szCs w:val="24"/>
        </w:rPr>
      </w:pPr>
    </w:p>
    <w:p w14:paraId="2B1AF6FB" w14:textId="5700949A" w:rsidR="007A3A22" w:rsidRDefault="00280FAA" w:rsidP="007A3A22">
      <w:pPr>
        <w:spacing w:line="276" w:lineRule="auto"/>
        <w:jc w:val="both"/>
        <w:rPr>
          <w:rFonts w:ascii="Arial" w:hAnsi="Arial" w:cs="Arial"/>
          <w:b/>
          <w:bCs/>
          <w:sz w:val="24"/>
          <w:szCs w:val="24"/>
        </w:rPr>
      </w:pPr>
      <w:r>
        <w:rPr>
          <w:rFonts w:ascii="Arial" w:hAnsi="Arial" w:cs="Arial"/>
          <w:b/>
          <w:bCs/>
          <w:sz w:val="24"/>
          <w:szCs w:val="24"/>
        </w:rPr>
        <w:t>9</w:t>
      </w:r>
      <w:r w:rsidR="008E28A3" w:rsidRPr="008E28A3">
        <w:rPr>
          <w:rFonts w:ascii="Arial" w:hAnsi="Arial" w:cs="Arial"/>
          <w:b/>
          <w:bCs/>
          <w:sz w:val="24"/>
          <w:szCs w:val="24"/>
        </w:rPr>
        <w:t>.</w:t>
      </w:r>
      <w:r w:rsidR="007A3A22" w:rsidRPr="008E28A3">
        <w:rPr>
          <w:rFonts w:ascii="Arial" w:hAnsi="Arial" w:cs="Arial"/>
          <w:b/>
          <w:bCs/>
          <w:sz w:val="24"/>
          <w:szCs w:val="24"/>
        </w:rPr>
        <w:t xml:space="preserve"> PROCEDIMENTOS DE GESTÃO E FISCALIZAÇÃO DO CONTRATO</w:t>
      </w:r>
    </w:p>
    <w:p w14:paraId="4481B2A1" w14:textId="77F29D19" w:rsidR="007A3A22" w:rsidRPr="009A58DF" w:rsidRDefault="00280FAA" w:rsidP="00FF3B9B">
      <w:pPr>
        <w:spacing w:line="360" w:lineRule="auto"/>
        <w:jc w:val="both"/>
        <w:rPr>
          <w:rFonts w:ascii="Arial" w:hAnsi="Arial" w:cs="Arial"/>
          <w:sz w:val="24"/>
          <w:szCs w:val="24"/>
        </w:rPr>
      </w:pPr>
      <w:r>
        <w:rPr>
          <w:rFonts w:ascii="Arial" w:hAnsi="Arial" w:cs="Arial"/>
          <w:sz w:val="24"/>
          <w:szCs w:val="24"/>
        </w:rPr>
        <w:t>9</w:t>
      </w:r>
      <w:r w:rsidR="008E28A3">
        <w:rPr>
          <w:rFonts w:ascii="Arial" w:hAnsi="Arial" w:cs="Arial"/>
          <w:sz w:val="24"/>
          <w:szCs w:val="24"/>
        </w:rPr>
        <w:t>.</w:t>
      </w:r>
      <w:r w:rsidR="007A3A22">
        <w:rPr>
          <w:rFonts w:ascii="Arial" w:hAnsi="Arial" w:cs="Arial"/>
          <w:sz w:val="24"/>
          <w:szCs w:val="24"/>
        </w:rPr>
        <w:t xml:space="preserve">1. </w:t>
      </w:r>
      <w:r w:rsidR="007A3A22" w:rsidRPr="009A58DF">
        <w:rPr>
          <w:rFonts w:ascii="Arial" w:hAnsi="Arial" w:cs="Arial"/>
          <w:sz w:val="24"/>
          <w:szCs w:val="24"/>
        </w:rPr>
        <w:t>A gestão do contrato ou instrumento equivalente oriundo desta contratação é de responsabilidade</w:t>
      </w:r>
      <w:r w:rsidR="007A3A22" w:rsidRPr="002303E5">
        <w:rPr>
          <w:rFonts w:ascii="Arial" w:hAnsi="Arial" w:cs="Arial"/>
          <w:sz w:val="24"/>
          <w:szCs w:val="24"/>
        </w:rPr>
        <w:t xml:space="preserve"> </w:t>
      </w:r>
      <w:r w:rsidR="007A3A22" w:rsidRPr="009A58DF">
        <w:rPr>
          <w:rFonts w:ascii="Arial" w:hAnsi="Arial" w:cs="Arial"/>
          <w:sz w:val="24"/>
          <w:szCs w:val="24"/>
        </w:rPr>
        <w:t xml:space="preserve">da Presidência da Câmara Municipal de </w:t>
      </w:r>
      <w:r w:rsidR="007A3A22" w:rsidRPr="002303E5">
        <w:rPr>
          <w:rFonts w:ascii="Arial" w:hAnsi="Arial" w:cs="Arial"/>
          <w:sz w:val="24"/>
          <w:szCs w:val="24"/>
        </w:rPr>
        <w:t>Cruzeiro/SP,</w:t>
      </w:r>
      <w:r w:rsidR="007A3A22" w:rsidRPr="009A58DF">
        <w:rPr>
          <w:rFonts w:ascii="Arial" w:hAnsi="Arial" w:cs="Arial"/>
          <w:sz w:val="24"/>
          <w:szCs w:val="24"/>
        </w:rPr>
        <w:t xml:space="preserve"> o qual terá dentre outras, as seguintes</w:t>
      </w:r>
      <w:r w:rsidR="007A3A22" w:rsidRPr="002303E5">
        <w:rPr>
          <w:rFonts w:ascii="Arial" w:hAnsi="Arial" w:cs="Arial"/>
          <w:sz w:val="24"/>
          <w:szCs w:val="24"/>
        </w:rPr>
        <w:t xml:space="preserve"> </w:t>
      </w:r>
      <w:r w:rsidR="007A3A22" w:rsidRPr="009A58DF">
        <w:rPr>
          <w:rFonts w:ascii="Arial" w:hAnsi="Arial" w:cs="Arial"/>
          <w:sz w:val="24"/>
          <w:szCs w:val="24"/>
        </w:rPr>
        <w:t>atribuições, a indicação de fiscal do contrato para exercer a administração dos contratos, com</w:t>
      </w:r>
      <w:r w:rsidR="007A3A22" w:rsidRPr="002303E5">
        <w:rPr>
          <w:rFonts w:ascii="Arial" w:hAnsi="Arial" w:cs="Arial"/>
          <w:sz w:val="24"/>
          <w:szCs w:val="24"/>
        </w:rPr>
        <w:t xml:space="preserve"> </w:t>
      </w:r>
      <w:r w:rsidR="007A3A22" w:rsidRPr="009A58DF">
        <w:rPr>
          <w:rFonts w:ascii="Arial" w:hAnsi="Arial" w:cs="Arial"/>
          <w:sz w:val="24"/>
          <w:szCs w:val="24"/>
        </w:rPr>
        <w:t>atribuições voltadas para o controle das questões documentais da contratação, quais sejam, verificar</w:t>
      </w:r>
      <w:r w:rsidR="007A3A22" w:rsidRPr="002303E5">
        <w:rPr>
          <w:rFonts w:ascii="Arial" w:hAnsi="Arial" w:cs="Arial"/>
          <w:sz w:val="24"/>
          <w:szCs w:val="24"/>
        </w:rPr>
        <w:t xml:space="preserve"> </w:t>
      </w:r>
      <w:r w:rsidR="007A3A22" w:rsidRPr="009A58DF">
        <w:rPr>
          <w:rFonts w:ascii="Arial" w:hAnsi="Arial" w:cs="Arial"/>
          <w:sz w:val="24"/>
          <w:szCs w:val="24"/>
        </w:rPr>
        <w:t>se os recursos estão sendo empenhados conforme as respectivas dotações orçamentárias,</w:t>
      </w:r>
      <w:r w:rsidR="007A3A22" w:rsidRPr="002303E5">
        <w:rPr>
          <w:rFonts w:ascii="Arial" w:hAnsi="Arial" w:cs="Arial"/>
          <w:sz w:val="24"/>
          <w:szCs w:val="24"/>
        </w:rPr>
        <w:t xml:space="preserve"> </w:t>
      </w:r>
      <w:r w:rsidR="007A3A22" w:rsidRPr="009A58DF">
        <w:rPr>
          <w:rFonts w:ascii="Arial" w:hAnsi="Arial" w:cs="Arial"/>
          <w:sz w:val="24"/>
          <w:szCs w:val="24"/>
        </w:rPr>
        <w:t>acompanhar o prazo de vigência do contrato, verificar a necessidade e possibilidade da</w:t>
      </w:r>
      <w:r w:rsidR="007A3A22" w:rsidRPr="002303E5">
        <w:rPr>
          <w:rFonts w:ascii="Arial" w:hAnsi="Arial" w:cs="Arial"/>
          <w:sz w:val="24"/>
          <w:szCs w:val="24"/>
        </w:rPr>
        <w:t xml:space="preserve"> </w:t>
      </w:r>
      <w:r w:rsidR="007A3A22" w:rsidRPr="009A58DF">
        <w:rPr>
          <w:rFonts w:ascii="Arial" w:hAnsi="Arial" w:cs="Arial"/>
          <w:sz w:val="24"/>
          <w:szCs w:val="24"/>
        </w:rPr>
        <w:t>renovação/prorrogação, bem como estudar a viabilidade de realização de reequilíbrio econômico financeiro</w:t>
      </w:r>
      <w:r w:rsidR="007A3A22" w:rsidRPr="002303E5">
        <w:rPr>
          <w:rFonts w:ascii="Arial" w:hAnsi="Arial" w:cs="Arial"/>
          <w:sz w:val="24"/>
          <w:szCs w:val="24"/>
        </w:rPr>
        <w:t xml:space="preserve"> </w:t>
      </w:r>
      <w:r w:rsidR="007A3A22" w:rsidRPr="009A58DF">
        <w:rPr>
          <w:rFonts w:ascii="Arial" w:hAnsi="Arial" w:cs="Arial"/>
          <w:sz w:val="24"/>
          <w:szCs w:val="24"/>
        </w:rPr>
        <w:t>e da celebração dos respectivos termos aditivos, etc.</w:t>
      </w:r>
    </w:p>
    <w:p w14:paraId="7D2501EB" w14:textId="77777777" w:rsidR="00C412C5" w:rsidRDefault="00C412C5" w:rsidP="00FF3B9B">
      <w:pPr>
        <w:spacing w:line="360" w:lineRule="auto"/>
        <w:jc w:val="both"/>
        <w:rPr>
          <w:rFonts w:ascii="Arial" w:hAnsi="Arial" w:cs="Arial"/>
          <w:sz w:val="24"/>
          <w:szCs w:val="24"/>
        </w:rPr>
      </w:pPr>
    </w:p>
    <w:p w14:paraId="4F4460C5" w14:textId="17FA6C9A" w:rsidR="007A3A22" w:rsidRPr="00070925" w:rsidRDefault="00C412C5" w:rsidP="00FF3B9B">
      <w:pPr>
        <w:spacing w:line="360" w:lineRule="auto"/>
        <w:jc w:val="both"/>
        <w:rPr>
          <w:rFonts w:ascii="Arial" w:hAnsi="Arial" w:cs="Arial"/>
          <w:b/>
          <w:bCs/>
          <w:sz w:val="24"/>
          <w:szCs w:val="24"/>
        </w:rPr>
      </w:pPr>
      <w:r w:rsidRPr="00070925">
        <w:rPr>
          <w:rFonts w:ascii="Arial" w:hAnsi="Arial" w:cs="Arial"/>
          <w:b/>
          <w:bCs/>
          <w:sz w:val="24"/>
          <w:szCs w:val="24"/>
        </w:rPr>
        <w:t>9</w:t>
      </w:r>
      <w:r w:rsidR="007A3A22" w:rsidRPr="00070925">
        <w:rPr>
          <w:rFonts w:ascii="Arial" w:hAnsi="Arial" w:cs="Arial"/>
          <w:b/>
          <w:bCs/>
          <w:sz w:val="24"/>
          <w:szCs w:val="24"/>
        </w:rPr>
        <w:t>.1.1. FISCAL DO CONTRATO:</w:t>
      </w:r>
    </w:p>
    <w:p w14:paraId="0D4147A7" w14:textId="1AC9CEC7" w:rsidR="007A3A22" w:rsidRPr="009A58DF" w:rsidRDefault="00070925" w:rsidP="00FF3B9B">
      <w:pPr>
        <w:spacing w:line="360" w:lineRule="auto"/>
        <w:jc w:val="both"/>
        <w:rPr>
          <w:rFonts w:ascii="Arial" w:hAnsi="Arial" w:cs="Arial"/>
          <w:sz w:val="24"/>
          <w:szCs w:val="24"/>
        </w:rPr>
      </w:pPr>
      <w:r w:rsidRPr="00070925">
        <w:rPr>
          <w:rFonts w:ascii="Arial" w:hAnsi="Arial" w:cs="Arial"/>
          <w:b/>
          <w:bCs/>
          <w:sz w:val="24"/>
          <w:szCs w:val="24"/>
        </w:rPr>
        <w:t>Tiago Reis da Silva</w:t>
      </w:r>
      <w:r w:rsidR="007A3A22" w:rsidRPr="00070925">
        <w:rPr>
          <w:rFonts w:ascii="Arial" w:hAnsi="Arial" w:cs="Arial"/>
          <w:sz w:val="24"/>
          <w:szCs w:val="24"/>
        </w:rPr>
        <w:t>, que será responsável acompanhar e fiscalizar a</w:t>
      </w:r>
      <w:r w:rsidR="00BE2AE9" w:rsidRPr="00070925">
        <w:rPr>
          <w:rFonts w:ascii="Arial" w:hAnsi="Arial" w:cs="Arial"/>
          <w:sz w:val="24"/>
          <w:szCs w:val="24"/>
        </w:rPr>
        <w:t xml:space="preserve"> </w:t>
      </w:r>
      <w:r w:rsidR="007A3A22" w:rsidRPr="00070925">
        <w:rPr>
          <w:rFonts w:ascii="Arial" w:hAnsi="Arial" w:cs="Arial"/>
          <w:sz w:val="24"/>
          <w:szCs w:val="24"/>
        </w:rPr>
        <w:t>execução do presente contrato.</w:t>
      </w:r>
    </w:p>
    <w:p w14:paraId="1C667C3B"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a) </w:t>
      </w:r>
      <w:r w:rsidRPr="009A58DF">
        <w:rPr>
          <w:rFonts w:ascii="Arial" w:hAnsi="Arial" w:cs="Arial"/>
          <w:sz w:val="24"/>
          <w:szCs w:val="24"/>
        </w:rPr>
        <w:t>Compete ao fiscal do Contrato exercer a verificação concreta do objeto, devendo o servidor</w:t>
      </w:r>
      <w:r w:rsidRPr="002303E5">
        <w:rPr>
          <w:rFonts w:ascii="Arial" w:hAnsi="Arial" w:cs="Arial"/>
          <w:sz w:val="24"/>
          <w:szCs w:val="24"/>
        </w:rPr>
        <w:t xml:space="preserve"> </w:t>
      </w:r>
      <w:r w:rsidRPr="009A58DF">
        <w:rPr>
          <w:rFonts w:ascii="Arial" w:hAnsi="Arial" w:cs="Arial"/>
          <w:sz w:val="24"/>
          <w:szCs w:val="24"/>
        </w:rPr>
        <w:t>designado verificar a qualidade e procedência da prestação do objeto respectivo, encaminhar</w:t>
      </w:r>
      <w:r w:rsidRPr="002303E5">
        <w:rPr>
          <w:rFonts w:ascii="Arial" w:hAnsi="Arial" w:cs="Arial"/>
          <w:sz w:val="24"/>
          <w:szCs w:val="24"/>
        </w:rPr>
        <w:t xml:space="preserve"> </w:t>
      </w:r>
      <w:r w:rsidRPr="009A58DF">
        <w:rPr>
          <w:rFonts w:ascii="Arial" w:hAnsi="Arial" w:cs="Arial"/>
          <w:sz w:val="24"/>
          <w:szCs w:val="24"/>
        </w:rPr>
        <w:t>informações ao gestor do contrato, atestar documentos fiscais, exercer o relacionamento necessário</w:t>
      </w:r>
      <w:r w:rsidRPr="002303E5">
        <w:rPr>
          <w:rFonts w:ascii="Arial" w:hAnsi="Arial" w:cs="Arial"/>
          <w:sz w:val="24"/>
          <w:szCs w:val="24"/>
        </w:rPr>
        <w:t xml:space="preserve"> </w:t>
      </w:r>
      <w:r w:rsidRPr="009A58DF">
        <w:rPr>
          <w:rFonts w:ascii="Arial" w:hAnsi="Arial" w:cs="Arial"/>
          <w:sz w:val="24"/>
          <w:szCs w:val="24"/>
        </w:rPr>
        <w:t>com a contratada, dirimir as dúvidas que surgirem no curso da execução do contrato etc.</w:t>
      </w:r>
    </w:p>
    <w:p w14:paraId="22B89D81"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b) </w:t>
      </w:r>
      <w:r w:rsidRPr="009A58DF">
        <w:rPr>
          <w:rFonts w:ascii="Arial" w:hAnsi="Arial" w:cs="Arial"/>
          <w:sz w:val="24"/>
          <w:szCs w:val="24"/>
        </w:rPr>
        <w:t>O fornecimento do objeto será acompanhado e fiscalizado por servidor, especialmente designado,</w:t>
      </w:r>
      <w:r w:rsidRPr="002303E5">
        <w:rPr>
          <w:rFonts w:ascii="Arial" w:hAnsi="Arial" w:cs="Arial"/>
          <w:sz w:val="24"/>
          <w:szCs w:val="24"/>
        </w:rPr>
        <w:t xml:space="preserve"> </w:t>
      </w:r>
      <w:r w:rsidRPr="009A58DF">
        <w:rPr>
          <w:rFonts w:ascii="Arial" w:hAnsi="Arial" w:cs="Arial"/>
          <w:sz w:val="24"/>
          <w:szCs w:val="24"/>
        </w:rPr>
        <w:t>que anotará em registro próprio todas as ocorrências, determinando o que for necessário à</w:t>
      </w:r>
      <w:r w:rsidRPr="002303E5">
        <w:rPr>
          <w:rFonts w:ascii="Arial" w:hAnsi="Arial" w:cs="Arial"/>
          <w:sz w:val="24"/>
          <w:szCs w:val="24"/>
        </w:rPr>
        <w:t xml:space="preserve"> </w:t>
      </w:r>
      <w:r w:rsidRPr="009A58DF">
        <w:rPr>
          <w:rFonts w:ascii="Arial" w:hAnsi="Arial" w:cs="Arial"/>
          <w:sz w:val="24"/>
          <w:szCs w:val="24"/>
        </w:rPr>
        <w:t>regularização das faltas ou defeitos observados, além das atribuições contidas nas normas de</w:t>
      </w:r>
      <w:r w:rsidRPr="002303E5">
        <w:rPr>
          <w:rFonts w:ascii="Arial" w:hAnsi="Arial" w:cs="Arial"/>
          <w:sz w:val="24"/>
          <w:szCs w:val="24"/>
        </w:rPr>
        <w:t xml:space="preserve"> </w:t>
      </w:r>
      <w:r w:rsidRPr="009A58DF">
        <w:rPr>
          <w:rFonts w:ascii="Arial" w:hAnsi="Arial" w:cs="Arial"/>
          <w:sz w:val="24"/>
          <w:szCs w:val="24"/>
        </w:rPr>
        <w:t>execução orçamentária e financeira vigentes.</w:t>
      </w:r>
    </w:p>
    <w:p w14:paraId="1F7F2EF0"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c) </w:t>
      </w:r>
      <w:r w:rsidRPr="009A58DF">
        <w:rPr>
          <w:rFonts w:ascii="Arial" w:hAnsi="Arial" w:cs="Arial"/>
          <w:sz w:val="24"/>
          <w:szCs w:val="24"/>
        </w:rPr>
        <w:t>A fiscalização de que trata este item não exclui nem reduz a responsabilidade do fornecedor,</w:t>
      </w:r>
      <w:r w:rsidRPr="002303E5">
        <w:rPr>
          <w:rFonts w:ascii="Arial" w:hAnsi="Arial" w:cs="Arial"/>
          <w:sz w:val="24"/>
          <w:szCs w:val="24"/>
        </w:rPr>
        <w:t xml:space="preserve"> </w:t>
      </w:r>
      <w:r w:rsidRPr="009A58DF">
        <w:rPr>
          <w:rFonts w:ascii="Arial" w:hAnsi="Arial" w:cs="Arial"/>
          <w:sz w:val="24"/>
          <w:szCs w:val="24"/>
        </w:rPr>
        <w:t>inclusive perante terceiros, por qualquer irregularidade, ainda que resultante de imperfeições</w:t>
      </w:r>
      <w:r>
        <w:rPr>
          <w:rFonts w:ascii="Arial" w:hAnsi="Arial" w:cs="Arial"/>
          <w:sz w:val="24"/>
          <w:szCs w:val="24"/>
        </w:rPr>
        <w:t xml:space="preserve"> </w:t>
      </w:r>
      <w:r w:rsidRPr="009A58DF">
        <w:rPr>
          <w:rFonts w:ascii="Arial" w:hAnsi="Arial" w:cs="Arial"/>
          <w:sz w:val="24"/>
          <w:szCs w:val="24"/>
        </w:rPr>
        <w:t>técnicas, vícios redibitórios, ou emprego de material inadequado ou de qualidade inferior, e, na</w:t>
      </w:r>
      <w:r w:rsidRPr="002303E5">
        <w:rPr>
          <w:rFonts w:ascii="Arial" w:hAnsi="Arial" w:cs="Arial"/>
          <w:sz w:val="24"/>
          <w:szCs w:val="24"/>
        </w:rPr>
        <w:t xml:space="preserve"> </w:t>
      </w:r>
      <w:r w:rsidRPr="009A58DF">
        <w:rPr>
          <w:rFonts w:ascii="Arial" w:hAnsi="Arial" w:cs="Arial"/>
          <w:sz w:val="24"/>
          <w:szCs w:val="24"/>
        </w:rPr>
        <w:t>ocorrência desta, não implica em corresponsabilidade da Administração ou de seus agentes e</w:t>
      </w:r>
      <w:r w:rsidRPr="002303E5">
        <w:rPr>
          <w:rFonts w:ascii="Arial" w:hAnsi="Arial" w:cs="Arial"/>
          <w:sz w:val="24"/>
          <w:szCs w:val="24"/>
        </w:rPr>
        <w:t xml:space="preserve"> </w:t>
      </w:r>
      <w:r w:rsidRPr="009A58DF">
        <w:rPr>
          <w:rFonts w:ascii="Arial" w:hAnsi="Arial" w:cs="Arial"/>
          <w:sz w:val="24"/>
          <w:szCs w:val="24"/>
        </w:rPr>
        <w:t>prepostos, de conforme a Lei Federal Nº 14.133/21, e seus artigos correspondente.</w:t>
      </w:r>
    </w:p>
    <w:p w14:paraId="6D387531" w14:textId="77777777" w:rsidR="007A3A22" w:rsidRPr="009A58DF" w:rsidRDefault="007A3A22" w:rsidP="00970873">
      <w:pPr>
        <w:spacing w:line="360" w:lineRule="auto"/>
        <w:jc w:val="both"/>
        <w:rPr>
          <w:rFonts w:ascii="Arial" w:hAnsi="Arial" w:cs="Arial"/>
          <w:sz w:val="24"/>
          <w:szCs w:val="24"/>
        </w:rPr>
      </w:pPr>
      <w:r w:rsidRPr="00BA0F30">
        <w:rPr>
          <w:rFonts w:ascii="Arial" w:hAnsi="Arial" w:cs="Arial"/>
          <w:sz w:val="24"/>
          <w:szCs w:val="24"/>
        </w:rPr>
        <w:t>d) Sem prejuízo ou dispensa das obrigações da CONTRATADA, a CÂMARA MUNICIPAL exercerá ampla supervisão, acompanhamento, controle e fiscalização do objeto, por meio de servidor designado e/ou profissional contratado, que atuará na fiscalização do objeto, observando, dentre outros critérios, a fiel observância das especificações técnicas do objeto.</w:t>
      </w:r>
    </w:p>
    <w:p w14:paraId="29F4C7FF"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e) </w:t>
      </w:r>
      <w:r w:rsidRPr="009A58DF">
        <w:rPr>
          <w:rFonts w:ascii="Arial" w:hAnsi="Arial" w:cs="Arial"/>
          <w:sz w:val="24"/>
          <w:szCs w:val="24"/>
        </w:rPr>
        <w:t>O exercício, pela Câmara, do direito de supervisionar, controlar e fiscalizar, não atenuará, reduzirá</w:t>
      </w:r>
      <w:r w:rsidRPr="002303E5">
        <w:rPr>
          <w:rFonts w:ascii="Arial" w:hAnsi="Arial" w:cs="Arial"/>
          <w:sz w:val="24"/>
          <w:szCs w:val="24"/>
        </w:rPr>
        <w:t xml:space="preserve"> </w:t>
      </w:r>
      <w:r w:rsidRPr="009A58DF">
        <w:rPr>
          <w:rFonts w:ascii="Arial" w:hAnsi="Arial" w:cs="Arial"/>
          <w:sz w:val="24"/>
          <w:szCs w:val="24"/>
        </w:rPr>
        <w:t>ou eximirá qualquer responsabilidade ou obrigação da CONTRATADA nos termos deste contrato,</w:t>
      </w:r>
      <w:r w:rsidRPr="002303E5">
        <w:rPr>
          <w:rFonts w:ascii="Arial" w:hAnsi="Arial" w:cs="Arial"/>
          <w:sz w:val="24"/>
          <w:szCs w:val="24"/>
        </w:rPr>
        <w:t xml:space="preserve"> </w:t>
      </w:r>
      <w:r w:rsidRPr="009A58DF">
        <w:rPr>
          <w:rFonts w:ascii="Arial" w:hAnsi="Arial" w:cs="Arial"/>
          <w:sz w:val="24"/>
          <w:szCs w:val="24"/>
        </w:rPr>
        <w:t>inclusive perante terceiros, por quaisquer irregularidades e, na sua ocorrência, não implica</w:t>
      </w:r>
      <w:r w:rsidRPr="002303E5">
        <w:rPr>
          <w:rFonts w:ascii="Arial" w:hAnsi="Arial" w:cs="Arial"/>
          <w:sz w:val="24"/>
          <w:szCs w:val="24"/>
        </w:rPr>
        <w:t xml:space="preserve"> </w:t>
      </w:r>
      <w:r w:rsidRPr="009A58DF">
        <w:rPr>
          <w:rFonts w:ascii="Arial" w:hAnsi="Arial" w:cs="Arial"/>
          <w:sz w:val="24"/>
          <w:szCs w:val="24"/>
        </w:rPr>
        <w:t>corresponsabilidade do Poder Público ou de seus agentes e prepostos.</w:t>
      </w:r>
    </w:p>
    <w:p w14:paraId="2EA94A65" w14:textId="3E80FA39" w:rsidR="007A3A22" w:rsidRPr="009A58DF" w:rsidRDefault="00F27890" w:rsidP="00970873">
      <w:pPr>
        <w:spacing w:line="360" w:lineRule="auto"/>
        <w:jc w:val="both"/>
        <w:rPr>
          <w:rFonts w:ascii="Arial" w:hAnsi="Arial" w:cs="Arial"/>
          <w:sz w:val="24"/>
          <w:szCs w:val="24"/>
        </w:rPr>
      </w:pPr>
      <w:r>
        <w:rPr>
          <w:rFonts w:ascii="Arial" w:hAnsi="Arial" w:cs="Arial"/>
          <w:sz w:val="24"/>
          <w:szCs w:val="24"/>
        </w:rPr>
        <w:t>9</w:t>
      </w:r>
      <w:r w:rsidR="007A3A22">
        <w:rPr>
          <w:rFonts w:ascii="Arial" w:hAnsi="Arial" w:cs="Arial"/>
          <w:sz w:val="24"/>
          <w:szCs w:val="24"/>
        </w:rPr>
        <w:t xml:space="preserve">.1.1.1. </w:t>
      </w:r>
      <w:r w:rsidR="007A3A22" w:rsidRPr="009A58DF">
        <w:rPr>
          <w:rFonts w:ascii="Arial" w:hAnsi="Arial" w:cs="Arial"/>
          <w:sz w:val="24"/>
          <w:szCs w:val="24"/>
        </w:rPr>
        <w:t>O fiscal do contrato, designado pela Câmara, terá poderes para fiscalizar a execução e especialmente</w:t>
      </w:r>
      <w:r w:rsidR="007A3A22" w:rsidRPr="002303E5">
        <w:rPr>
          <w:rFonts w:ascii="Arial" w:hAnsi="Arial" w:cs="Arial"/>
          <w:sz w:val="24"/>
          <w:szCs w:val="24"/>
        </w:rPr>
        <w:t xml:space="preserve"> </w:t>
      </w:r>
      <w:r w:rsidR="007A3A22" w:rsidRPr="009A58DF">
        <w:rPr>
          <w:rFonts w:ascii="Arial" w:hAnsi="Arial" w:cs="Arial"/>
          <w:sz w:val="24"/>
          <w:szCs w:val="24"/>
        </w:rPr>
        <w:t>para:</w:t>
      </w:r>
    </w:p>
    <w:p w14:paraId="2F97C67B" w14:textId="77777777" w:rsidR="007A3A22" w:rsidRPr="009A58DF" w:rsidRDefault="007A3A22" w:rsidP="00970873">
      <w:pPr>
        <w:spacing w:line="360" w:lineRule="auto"/>
        <w:jc w:val="both"/>
        <w:rPr>
          <w:rFonts w:ascii="Arial" w:hAnsi="Arial" w:cs="Arial"/>
          <w:sz w:val="24"/>
          <w:szCs w:val="24"/>
        </w:rPr>
      </w:pPr>
      <w:r w:rsidRPr="009A58DF">
        <w:rPr>
          <w:rFonts w:ascii="Arial" w:hAnsi="Arial" w:cs="Arial"/>
          <w:sz w:val="24"/>
          <w:szCs w:val="24"/>
        </w:rPr>
        <w:t>a) Sustar os trabalhos da CONTRATADA, sempre que considerar a medida necessária;</w:t>
      </w:r>
    </w:p>
    <w:p w14:paraId="6CA62297" w14:textId="77777777" w:rsidR="007A3A22" w:rsidRPr="009A58DF" w:rsidRDefault="007A3A22" w:rsidP="00970873">
      <w:pPr>
        <w:spacing w:line="360" w:lineRule="auto"/>
        <w:jc w:val="both"/>
        <w:rPr>
          <w:rFonts w:ascii="Arial" w:hAnsi="Arial" w:cs="Arial"/>
          <w:sz w:val="24"/>
          <w:szCs w:val="24"/>
        </w:rPr>
      </w:pPr>
      <w:r w:rsidRPr="009A58DF">
        <w:rPr>
          <w:rFonts w:ascii="Arial" w:hAnsi="Arial" w:cs="Arial"/>
          <w:sz w:val="24"/>
          <w:szCs w:val="24"/>
        </w:rPr>
        <w:t>b) Exigir da CONTRATADA a manutenção, durante a execução do contrato, em compatibilidade</w:t>
      </w:r>
      <w:r w:rsidRPr="002303E5">
        <w:rPr>
          <w:rFonts w:ascii="Arial" w:hAnsi="Arial" w:cs="Arial"/>
          <w:sz w:val="24"/>
          <w:szCs w:val="24"/>
        </w:rPr>
        <w:t xml:space="preserve"> </w:t>
      </w:r>
      <w:r w:rsidRPr="009A58DF">
        <w:rPr>
          <w:rFonts w:ascii="Arial" w:hAnsi="Arial" w:cs="Arial"/>
          <w:sz w:val="24"/>
          <w:szCs w:val="24"/>
        </w:rPr>
        <w:t>com as obrigações assumidas, de todas as condições de habilitação e qualificação exigidas;</w:t>
      </w:r>
    </w:p>
    <w:p w14:paraId="3C89E6C1" w14:textId="77777777" w:rsidR="007A3A22" w:rsidRPr="009A58DF" w:rsidRDefault="007A3A22" w:rsidP="00970873">
      <w:pPr>
        <w:spacing w:line="360" w:lineRule="auto"/>
        <w:jc w:val="both"/>
        <w:rPr>
          <w:rFonts w:ascii="Arial" w:hAnsi="Arial" w:cs="Arial"/>
          <w:sz w:val="24"/>
          <w:szCs w:val="24"/>
        </w:rPr>
      </w:pPr>
      <w:r w:rsidRPr="009A58DF">
        <w:rPr>
          <w:rFonts w:ascii="Arial" w:hAnsi="Arial" w:cs="Arial"/>
          <w:sz w:val="24"/>
          <w:szCs w:val="24"/>
        </w:rPr>
        <w:t>c) Fazer auditorias sobre os processos e metodologias adotados pela CONTRATADA no</w:t>
      </w:r>
      <w:r w:rsidRPr="002303E5">
        <w:rPr>
          <w:rFonts w:ascii="Arial" w:hAnsi="Arial" w:cs="Arial"/>
          <w:sz w:val="24"/>
          <w:szCs w:val="24"/>
        </w:rPr>
        <w:t xml:space="preserve"> </w:t>
      </w:r>
      <w:r w:rsidRPr="009A58DF">
        <w:rPr>
          <w:rFonts w:ascii="Arial" w:hAnsi="Arial" w:cs="Arial"/>
          <w:sz w:val="24"/>
          <w:szCs w:val="24"/>
        </w:rPr>
        <w:t>cumprimento de suas obrigações previstas neste contrato;</w:t>
      </w:r>
    </w:p>
    <w:p w14:paraId="1166432C" w14:textId="77777777" w:rsidR="007A3A22" w:rsidRPr="009A58DF" w:rsidRDefault="007A3A22" w:rsidP="00970873">
      <w:pPr>
        <w:spacing w:line="360" w:lineRule="auto"/>
        <w:jc w:val="both"/>
        <w:rPr>
          <w:rFonts w:ascii="Arial" w:hAnsi="Arial" w:cs="Arial"/>
          <w:sz w:val="24"/>
          <w:szCs w:val="24"/>
        </w:rPr>
      </w:pPr>
      <w:r w:rsidRPr="009A58DF">
        <w:rPr>
          <w:rFonts w:ascii="Arial" w:hAnsi="Arial" w:cs="Arial"/>
          <w:sz w:val="24"/>
          <w:szCs w:val="24"/>
        </w:rPr>
        <w:t>d) Notificar a CONTRATADA sobre sua inadimplência no cumprimento das obrigações previstas</w:t>
      </w:r>
      <w:r w:rsidRPr="002303E5">
        <w:rPr>
          <w:rFonts w:ascii="Arial" w:hAnsi="Arial" w:cs="Arial"/>
          <w:sz w:val="24"/>
          <w:szCs w:val="24"/>
        </w:rPr>
        <w:t xml:space="preserve"> </w:t>
      </w:r>
      <w:r w:rsidRPr="009A58DF">
        <w:rPr>
          <w:rFonts w:ascii="Arial" w:hAnsi="Arial" w:cs="Arial"/>
          <w:sz w:val="24"/>
          <w:szCs w:val="24"/>
        </w:rPr>
        <w:t>neste contrato, determinando sua regularização, ou, sendo o caso, remetendo à autoridade</w:t>
      </w:r>
      <w:r>
        <w:rPr>
          <w:rFonts w:ascii="Arial" w:hAnsi="Arial" w:cs="Arial"/>
          <w:sz w:val="24"/>
          <w:szCs w:val="24"/>
        </w:rPr>
        <w:t xml:space="preserve"> </w:t>
      </w:r>
      <w:r w:rsidRPr="009A58DF">
        <w:rPr>
          <w:rFonts w:ascii="Arial" w:hAnsi="Arial" w:cs="Arial"/>
          <w:sz w:val="24"/>
          <w:szCs w:val="24"/>
        </w:rPr>
        <w:t>competente para abertura de processo;</w:t>
      </w:r>
    </w:p>
    <w:p w14:paraId="1B2BA649" w14:textId="77777777" w:rsidR="007A3A22" w:rsidRPr="009A58DF" w:rsidRDefault="007A3A22" w:rsidP="00970873">
      <w:pPr>
        <w:spacing w:line="360" w:lineRule="auto"/>
        <w:jc w:val="both"/>
        <w:rPr>
          <w:rFonts w:ascii="Arial" w:hAnsi="Arial" w:cs="Arial"/>
          <w:sz w:val="24"/>
          <w:szCs w:val="24"/>
        </w:rPr>
      </w:pPr>
      <w:r w:rsidRPr="009A58DF">
        <w:rPr>
          <w:rFonts w:ascii="Arial" w:hAnsi="Arial" w:cs="Arial"/>
          <w:sz w:val="24"/>
          <w:szCs w:val="24"/>
        </w:rPr>
        <w:t>As ações acima descritas serão formalizadas pelo gestor do contrato através dos competentes</w:t>
      </w:r>
      <w:r w:rsidRPr="002303E5">
        <w:rPr>
          <w:rFonts w:ascii="Arial" w:hAnsi="Arial" w:cs="Arial"/>
          <w:sz w:val="24"/>
          <w:szCs w:val="24"/>
        </w:rPr>
        <w:t xml:space="preserve"> </w:t>
      </w:r>
      <w:r w:rsidRPr="009A58DF">
        <w:rPr>
          <w:rFonts w:ascii="Arial" w:hAnsi="Arial" w:cs="Arial"/>
          <w:sz w:val="24"/>
          <w:szCs w:val="24"/>
        </w:rPr>
        <w:t>relatórios.</w:t>
      </w:r>
    </w:p>
    <w:p w14:paraId="7496F3F1" w14:textId="6F7E9713" w:rsidR="007A3A22" w:rsidRPr="009A58DF" w:rsidRDefault="00F27890" w:rsidP="00970873">
      <w:pPr>
        <w:spacing w:line="360" w:lineRule="auto"/>
        <w:jc w:val="both"/>
        <w:rPr>
          <w:rFonts w:ascii="Arial" w:hAnsi="Arial" w:cs="Arial"/>
          <w:sz w:val="24"/>
          <w:szCs w:val="24"/>
        </w:rPr>
      </w:pPr>
      <w:r>
        <w:rPr>
          <w:rFonts w:ascii="Arial" w:hAnsi="Arial" w:cs="Arial"/>
          <w:sz w:val="24"/>
          <w:szCs w:val="24"/>
        </w:rPr>
        <w:t>9</w:t>
      </w:r>
      <w:r w:rsidR="007A3A22">
        <w:rPr>
          <w:rFonts w:ascii="Arial" w:hAnsi="Arial" w:cs="Arial"/>
          <w:sz w:val="24"/>
          <w:szCs w:val="24"/>
        </w:rPr>
        <w:t xml:space="preserve">.1.1.2. </w:t>
      </w:r>
      <w:r w:rsidR="007A3A22" w:rsidRPr="009A58DF">
        <w:rPr>
          <w:rFonts w:ascii="Arial" w:hAnsi="Arial" w:cs="Arial"/>
          <w:sz w:val="24"/>
          <w:szCs w:val="24"/>
        </w:rPr>
        <w:t>Cabe ao fiscal e/ou ao gestor do contrato:</w:t>
      </w:r>
    </w:p>
    <w:p w14:paraId="5E1951F2" w14:textId="77777777" w:rsidR="007A3A22" w:rsidRPr="009A58DF" w:rsidRDefault="007A3A22" w:rsidP="00970873">
      <w:pPr>
        <w:spacing w:line="360" w:lineRule="auto"/>
        <w:jc w:val="both"/>
        <w:rPr>
          <w:rFonts w:ascii="Arial" w:hAnsi="Arial" w:cs="Arial"/>
          <w:sz w:val="24"/>
          <w:szCs w:val="24"/>
        </w:rPr>
      </w:pPr>
      <w:r w:rsidRPr="009A58DF">
        <w:rPr>
          <w:rFonts w:ascii="Arial" w:hAnsi="Arial" w:cs="Arial"/>
          <w:sz w:val="24"/>
          <w:szCs w:val="24"/>
        </w:rPr>
        <w:t>a) Responsabilizar-se pela supervisão do contrato, administrando</w:t>
      </w:r>
      <w:r w:rsidRPr="009A58DF">
        <w:rPr>
          <w:rFonts w:ascii="Cambria Math" w:hAnsi="Cambria Math" w:cs="Cambria Math"/>
          <w:sz w:val="24"/>
          <w:szCs w:val="24"/>
        </w:rPr>
        <w:t>‐</w:t>
      </w:r>
      <w:r w:rsidRPr="009A58DF">
        <w:rPr>
          <w:rFonts w:ascii="Arial" w:hAnsi="Arial" w:cs="Arial"/>
          <w:sz w:val="24"/>
          <w:szCs w:val="24"/>
        </w:rPr>
        <w:t>o em conformidade com as</w:t>
      </w:r>
      <w:r w:rsidRPr="002303E5">
        <w:rPr>
          <w:rFonts w:ascii="Arial" w:hAnsi="Arial" w:cs="Arial"/>
          <w:sz w:val="24"/>
          <w:szCs w:val="24"/>
        </w:rPr>
        <w:t xml:space="preserve"> </w:t>
      </w:r>
      <w:r w:rsidRPr="009A58DF">
        <w:rPr>
          <w:rFonts w:ascii="Arial" w:hAnsi="Arial" w:cs="Arial"/>
          <w:sz w:val="24"/>
          <w:szCs w:val="24"/>
        </w:rPr>
        <w:t>disposições contratuais e editalícias.</w:t>
      </w:r>
    </w:p>
    <w:p w14:paraId="0C699240" w14:textId="77777777" w:rsidR="007A3A22" w:rsidRPr="009A58DF" w:rsidRDefault="007A3A22" w:rsidP="00970873">
      <w:pPr>
        <w:spacing w:line="360" w:lineRule="auto"/>
        <w:jc w:val="both"/>
        <w:rPr>
          <w:rFonts w:ascii="Arial" w:hAnsi="Arial" w:cs="Arial"/>
          <w:sz w:val="24"/>
          <w:szCs w:val="24"/>
        </w:rPr>
      </w:pPr>
      <w:r w:rsidRPr="009A58DF">
        <w:rPr>
          <w:rFonts w:ascii="Arial" w:hAnsi="Arial" w:cs="Arial"/>
          <w:sz w:val="24"/>
          <w:szCs w:val="24"/>
        </w:rPr>
        <w:t>b) Adotar toda e qualquer providência necessária à perfeita execução do contrato.</w:t>
      </w:r>
    </w:p>
    <w:p w14:paraId="491C52DA" w14:textId="77777777" w:rsidR="007A3A22" w:rsidRPr="009A58DF" w:rsidRDefault="007A3A22" w:rsidP="00970873">
      <w:pPr>
        <w:spacing w:line="360" w:lineRule="auto"/>
        <w:jc w:val="both"/>
        <w:rPr>
          <w:rFonts w:ascii="Arial" w:hAnsi="Arial" w:cs="Arial"/>
          <w:sz w:val="24"/>
          <w:szCs w:val="24"/>
        </w:rPr>
      </w:pPr>
      <w:r w:rsidRPr="009A58DF">
        <w:rPr>
          <w:rFonts w:ascii="Arial" w:hAnsi="Arial" w:cs="Arial"/>
          <w:sz w:val="24"/>
          <w:szCs w:val="24"/>
        </w:rPr>
        <w:t>c) Notificar por escrito a CONTRATADA, quando a mesma deixar de cumprir qualquer cláusula</w:t>
      </w:r>
      <w:r w:rsidRPr="002303E5">
        <w:rPr>
          <w:rFonts w:ascii="Arial" w:hAnsi="Arial" w:cs="Arial"/>
          <w:sz w:val="24"/>
          <w:szCs w:val="24"/>
        </w:rPr>
        <w:t xml:space="preserve"> </w:t>
      </w:r>
      <w:r w:rsidRPr="009A58DF">
        <w:rPr>
          <w:rFonts w:ascii="Arial" w:hAnsi="Arial" w:cs="Arial"/>
          <w:sz w:val="24"/>
          <w:szCs w:val="24"/>
        </w:rPr>
        <w:t>deste contrato e encaminhar cópia da referida notificação ao Setor responsável para ser anexada</w:t>
      </w:r>
      <w:r w:rsidRPr="002303E5">
        <w:rPr>
          <w:rFonts w:ascii="Arial" w:hAnsi="Arial" w:cs="Arial"/>
          <w:sz w:val="24"/>
          <w:szCs w:val="24"/>
        </w:rPr>
        <w:t xml:space="preserve"> </w:t>
      </w:r>
      <w:r w:rsidRPr="009A58DF">
        <w:rPr>
          <w:rFonts w:ascii="Arial" w:hAnsi="Arial" w:cs="Arial"/>
          <w:sz w:val="24"/>
          <w:szCs w:val="24"/>
        </w:rPr>
        <w:t>ao contrato.</w:t>
      </w:r>
    </w:p>
    <w:p w14:paraId="5EA35879" w14:textId="77777777" w:rsidR="007A3A22" w:rsidRPr="009A58DF" w:rsidRDefault="007A3A22" w:rsidP="00970873">
      <w:pPr>
        <w:spacing w:line="360" w:lineRule="auto"/>
        <w:jc w:val="both"/>
        <w:rPr>
          <w:rFonts w:ascii="Arial" w:hAnsi="Arial" w:cs="Arial"/>
          <w:sz w:val="24"/>
          <w:szCs w:val="24"/>
        </w:rPr>
      </w:pPr>
      <w:r w:rsidRPr="009A58DF">
        <w:rPr>
          <w:rFonts w:ascii="Arial" w:hAnsi="Arial" w:cs="Arial"/>
          <w:sz w:val="24"/>
          <w:szCs w:val="24"/>
        </w:rPr>
        <w:t>d) A CONTRATANTE se reserva o direito de rejeitar no todo ou em parte os produtos/serviços</w:t>
      </w:r>
      <w:r w:rsidRPr="002303E5">
        <w:rPr>
          <w:rFonts w:ascii="Arial" w:hAnsi="Arial" w:cs="Arial"/>
          <w:sz w:val="24"/>
          <w:szCs w:val="24"/>
        </w:rPr>
        <w:t xml:space="preserve"> </w:t>
      </w:r>
      <w:r w:rsidRPr="009A58DF">
        <w:rPr>
          <w:rFonts w:ascii="Arial" w:hAnsi="Arial" w:cs="Arial"/>
          <w:sz w:val="24"/>
          <w:szCs w:val="24"/>
        </w:rPr>
        <w:t>em desacordo com o Contrato.</w:t>
      </w:r>
    </w:p>
    <w:p w14:paraId="3B860DA6"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e) </w:t>
      </w:r>
      <w:r w:rsidRPr="009A58DF">
        <w:rPr>
          <w:rFonts w:ascii="Arial" w:hAnsi="Arial" w:cs="Arial"/>
          <w:sz w:val="24"/>
          <w:szCs w:val="24"/>
        </w:rPr>
        <w:t>A CONTRATADA é obrigada a assegurar e facilitar o acompanhamento e a fiscalização deste</w:t>
      </w:r>
      <w:r w:rsidRPr="002303E5">
        <w:rPr>
          <w:rFonts w:ascii="Arial" w:hAnsi="Arial" w:cs="Arial"/>
          <w:sz w:val="24"/>
          <w:szCs w:val="24"/>
        </w:rPr>
        <w:t xml:space="preserve"> </w:t>
      </w:r>
      <w:r w:rsidRPr="009A58DF">
        <w:rPr>
          <w:rFonts w:ascii="Arial" w:hAnsi="Arial" w:cs="Arial"/>
          <w:sz w:val="24"/>
          <w:szCs w:val="24"/>
        </w:rPr>
        <w:t>Contrato pelo fiscal da Câmara Municipal de</w:t>
      </w:r>
      <w:r w:rsidRPr="002303E5">
        <w:rPr>
          <w:rFonts w:ascii="Arial" w:hAnsi="Arial" w:cs="Arial"/>
          <w:sz w:val="24"/>
          <w:szCs w:val="24"/>
        </w:rPr>
        <w:t xml:space="preserve"> Cruzeiro</w:t>
      </w:r>
      <w:r w:rsidRPr="009A58DF">
        <w:rPr>
          <w:rFonts w:ascii="Arial" w:hAnsi="Arial" w:cs="Arial"/>
          <w:sz w:val="24"/>
          <w:szCs w:val="24"/>
        </w:rPr>
        <w:t>, bem como permitir o acesso a</w:t>
      </w:r>
      <w:r w:rsidRPr="002303E5">
        <w:rPr>
          <w:rFonts w:ascii="Arial" w:hAnsi="Arial" w:cs="Arial"/>
          <w:sz w:val="24"/>
          <w:szCs w:val="24"/>
        </w:rPr>
        <w:t xml:space="preserve"> </w:t>
      </w:r>
      <w:r w:rsidRPr="009A58DF">
        <w:rPr>
          <w:rFonts w:ascii="Arial" w:hAnsi="Arial" w:cs="Arial"/>
          <w:sz w:val="24"/>
          <w:szCs w:val="24"/>
        </w:rPr>
        <w:t>informações consideradas necessárias pelo fiscal do Contrato.</w:t>
      </w:r>
    </w:p>
    <w:p w14:paraId="20C65E2B"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f) </w:t>
      </w:r>
      <w:r w:rsidRPr="009A58DF">
        <w:rPr>
          <w:rFonts w:ascii="Arial" w:hAnsi="Arial" w:cs="Arial"/>
          <w:sz w:val="24"/>
          <w:szCs w:val="24"/>
        </w:rPr>
        <w:t>A Câmara não se responsabilizará por contatos realizados com setores ou pessoas não autorizados,</w:t>
      </w:r>
      <w:r w:rsidRPr="002303E5">
        <w:rPr>
          <w:rFonts w:ascii="Arial" w:hAnsi="Arial" w:cs="Arial"/>
          <w:sz w:val="24"/>
          <w:szCs w:val="24"/>
        </w:rPr>
        <w:t xml:space="preserve"> </w:t>
      </w:r>
      <w:r w:rsidRPr="009A58DF">
        <w:rPr>
          <w:rFonts w:ascii="Arial" w:hAnsi="Arial" w:cs="Arial"/>
          <w:sz w:val="24"/>
          <w:szCs w:val="24"/>
        </w:rPr>
        <w:t>salvo nas hipóteses previstas, expressamente, neste Contrato.</w:t>
      </w:r>
    </w:p>
    <w:p w14:paraId="75174852"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g) </w:t>
      </w:r>
      <w:r w:rsidRPr="009A58DF">
        <w:rPr>
          <w:rFonts w:ascii="Arial" w:hAnsi="Arial" w:cs="Arial"/>
          <w:sz w:val="24"/>
          <w:szCs w:val="24"/>
        </w:rPr>
        <w:t>O acompanhamento e a fiscalização de que trata esta cláusula não excluem nem reduzem a</w:t>
      </w:r>
      <w:r w:rsidRPr="002303E5">
        <w:rPr>
          <w:rFonts w:ascii="Arial" w:hAnsi="Arial" w:cs="Arial"/>
          <w:sz w:val="24"/>
          <w:szCs w:val="24"/>
        </w:rPr>
        <w:t xml:space="preserve"> </w:t>
      </w:r>
      <w:r w:rsidRPr="009A58DF">
        <w:rPr>
          <w:rFonts w:ascii="Arial" w:hAnsi="Arial" w:cs="Arial"/>
          <w:sz w:val="24"/>
          <w:szCs w:val="24"/>
        </w:rPr>
        <w:t>responsabilidade da CONTRATADA pelo correto cumprimento das obrigações decorrentes deste</w:t>
      </w:r>
      <w:r w:rsidRPr="002303E5">
        <w:rPr>
          <w:rFonts w:ascii="Arial" w:hAnsi="Arial" w:cs="Arial"/>
          <w:sz w:val="24"/>
          <w:szCs w:val="24"/>
        </w:rPr>
        <w:t xml:space="preserve"> </w:t>
      </w:r>
      <w:r w:rsidRPr="009A58DF">
        <w:rPr>
          <w:rFonts w:ascii="Arial" w:hAnsi="Arial" w:cs="Arial"/>
          <w:sz w:val="24"/>
          <w:szCs w:val="24"/>
        </w:rPr>
        <w:t>Contrato.</w:t>
      </w:r>
    </w:p>
    <w:p w14:paraId="193E748B"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h) </w:t>
      </w:r>
      <w:r w:rsidRPr="009A58DF">
        <w:rPr>
          <w:rFonts w:ascii="Arial" w:hAnsi="Arial" w:cs="Arial"/>
          <w:sz w:val="24"/>
          <w:szCs w:val="24"/>
        </w:rPr>
        <w:t>Caso entenda necessário o fiscal e/ou gestor do contrato podem solicitar o auxílio de profissionais</w:t>
      </w:r>
      <w:r w:rsidRPr="002303E5">
        <w:rPr>
          <w:rFonts w:ascii="Arial" w:hAnsi="Arial" w:cs="Arial"/>
          <w:sz w:val="24"/>
          <w:szCs w:val="24"/>
        </w:rPr>
        <w:t xml:space="preserve"> </w:t>
      </w:r>
      <w:r w:rsidRPr="009A58DF">
        <w:rPr>
          <w:rFonts w:ascii="Arial" w:hAnsi="Arial" w:cs="Arial"/>
          <w:sz w:val="24"/>
          <w:szCs w:val="24"/>
        </w:rPr>
        <w:t>especializados para acompanhamento e fiscalização dos serviços e fornecimento.</w:t>
      </w:r>
    </w:p>
    <w:p w14:paraId="0C09AAA0"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i) </w:t>
      </w:r>
      <w:r w:rsidRPr="009A58DF">
        <w:rPr>
          <w:rFonts w:ascii="Arial" w:hAnsi="Arial" w:cs="Arial"/>
          <w:sz w:val="24"/>
          <w:szCs w:val="24"/>
        </w:rPr>
        <w:t>O responsável pela fiscalização do contrato fica obrigado a denunciar de forma expressa qualquer</w:t>
      </w:r>
      <w:r w:rsidRPr="002303E5">
        <w:rPr>
          <w:rFonts w:ascii="Arial" w:hAnsi="Arial" w:cs="Arial"/>
          <w:sz w:val="24"/>
          <w:szCs w:val="24"/>
        </w:rPr>
        <w:t xml:space="preserve"> </w:t>
      </w:r>
      <w:r w:rsidRPr="009A58DF">
        <w:rPr>
          <w:rFonts w:ascii="Arial" w:hAnsi="Arial" w:cs="Arial"/>
          <w:sz w:val="24"/>
          <w:szCs w:val="24"/>
        </w:rPr>
        <w:t>ilícito que porventura tiver conhecimento.</w:t>
      </w:r>
    </w:p>
    <w:p w14:paraId="69E38374" w14:textId="77777777" w:rsidR="007A3A22" w:rsidRPr="002303E5" w:rsidRDefault="007A3A22" w:rsidP="00970873">
      <w:pPr>
        <w:spacing w:line="360" w:lineRule="auto"/>
        <w:jc w:val="both"/>
        <w:rPr>
          <w:rFonts w:ascii="Arial" w:hAnsi="Arial" w:cs="Arial"/>
          <w:sz w:val="24"/>
          <w:szCs w:val="24"/>
        </w:rPr>
      </w:pPr>
      <w:r w:rsidRPr="009A58DF">
        <w:rPr>
          <w:rFonts w:ascii="Arial" w:hAnsi="Arial" w:cs="Arial"/>
          <w:sz w:val="24"/>
          <w:szCs w:val="24"/>
        </w:rPr>
        <w:t>Para a perfeita execução do objeto deste contrato, aplica-se o Código de Defesa do Consumidor -</w:t>
      </w:r>
      <w:r w:rsidRPr="002303E5">
        <w:rPr>
          <w:rFonts w:ascii="Arial" w:hAnsi="Arial" w:cs="Arial"/>
          <w:sz w:val="24"/>
          <w:szCs w:val="24"/>
        </w:rPr>
        <w:t xml:space="preserve"> </w:t>
      </w:r>
      <w:r w:rsidRPr="009A58DF">
        <w:rPr>
          <w:rFonts w:ascii="Arial" w:hAnsi="Arial" w:cs="Arial"/>
          <w:sz w:val="24"/>
          <w:szCs w:val="24"/>
        </w:rPr>
        <w:t>Lei nº 8.078/1990.</w:t>
      </w:r>
    </w:p>
    <w:p w14:paraId="5836F658" w14:textId="77777777" w:rsidR="007A3A22" w:rsidRPr="009A58DF" w:rsidRDefault="007A3A22" w:rsidP="00970873">
      <w:pPr>
        <w:spacing w:line="360" w:lineRule="auto"/>
        <w:jc w:val="both"/>
        <w:rPr>
          <w:rFonts w:ascii="Arial" w:hAnsi="Arial" w:cs="Arial"/>
          <w:sz w:val="24"/>
          <w:szCs w:val="24"/>
        </w:rPr>
      </w:pPr>
    </w:p>
    <w:p w14:paraId="16A2E380" w14:textId="77777777" w:rsidR="00A03B22" w:rsidRPr="0073215E" w:rsidRDefault="00F27890" w:rsidP="00A03B22">
      <w:pPr>
        <w:spacing w:line="360" w:lineRule="auto"/>
        <w:jc w:val="both"/>
        <w:rPr>
          <w:rFonts w:ascii="Arial" w:hAnsi="Arial" w:cs="Arial"/>
          <w:b/>
          <w:bCs/>
          <w:sz w:val="24"/>
          <w:szCs w:val="24"/>
        </w:rPr>
      </w:pPr>
      <w:r>
        <w:rPr>
          <w:rFonts w:ascii="Arial" w:hAnsi="Arial" w:cs="Arial"/>
          <w:b/>
          <w:bCs/>
          <w:sz w:val="24"/>
          <w:szCs w:val="24"/>
        </w:rPr>
        <w:t>10</w:t>
      </w:r>
      <w:r w:rsidR="009B1329" w:rsidRPr="009B1329">
        <w:rPr>
          <w:rFonts w:ascii="Arial" w:hAnsi="Arial" w:cs="Arial"/>
          <w:b/>
          <w:bCs/>
          <w:sz w:val="24"/>
          <w:szCs w:val="24"/>
        </w:rPr>
        <w:t xml:space="preserve">. </w:t>
      </w:r>
      <w:r w:rsidR="007A3A22" w:rsidRPr="009B1329">
        <w:rPr>
          <w:rFonts w:ascii="Arial" w:hAnsi="Arial" w:cs="Arial"/>
          <w:b/>
          <w:bCs/>
          <w:sz w:val="24"/>
          <w:szCs w:val="24"/>
        </w:rPr>
        <w:t xml:space="preserve"> OBRIGAÇÃO DAS PARTES</w:t>
      </w:r>
      <w:r w:rsidR="0073215E">
        <w:rPr>
          <w:rFonts w:ascii="Arial" w:hAnsi="Arial" w:cs="Arial"/>
          <w:b/>
          <w:bCs/>
          <w:sz w:val="24"/>
          <w:szCs w:val="24"/>
        </w:rPr>
        <w:t xml:space="preserve"> - </w:t>
      </w:r>
      <w:r w:rsidR="00A03B22" w:rsidRPr="0073215E">
        <w:rPr>
          <w:rFonts w:ascii="Arial" w:hAnsi="Arial" w:cs="Arial"/>
          <w:b/>
          <w:bCs/>
          <w:sz w:val="24"/>
          <w:szCs w:val="24"/>
        </w:rPr>
        <w:t xml:space="preserve">Obrigações </w:t>
      </w:r>
      <w:r w:rsidR="00A03B22">
        <w:rPr>
          <w:rFonts w:ascii="Arial" w:hAnsi="Arial" w:cs="Arial"/>
          <w:b/>
          <w:bCs/>
          <w:sz w:val="24"/>
          <w:szCs w:val="24"/>
        </w:rPr>
        <w:t>d</w:t>
      </w:r>
      <w:r w:rsidR="00A03B22" w:rsidRPr="0073215E">
        <w:rPr>
          <w:rFonts w:ascii="Arial" w:hAnsi="Arial" w:cs="Arial"/>
          <w:b/>
          <w:bCs/>
          <w:sz w:val="24"/>
          <w:szCs w:val="24"/>
        </w:rPr>
        <w:t>a Contratada:</w:t>
      </w:r>
    </w:p>
    <w:p w14:paraId="21A85236" w14:textId="37B6E8B9" w:rsidR="007A3A22" w:rsidRPr="007916D7" w:rsidRDefault="00A03B22" w:rsidP="00970873">
      <w:pPr>
        <w:spacing w:line="360" w:lineRule="auto"/>
        <w:jc w:val="both"/>
        <w:rPr>
          <w:rFonts w:ascii="Arial" w:hAnsi="Arial" w:cs="Arial"/>
          <w:sz w:val="24"/>
          <w:szCs w:val="24"/>
        </w:rPr>
      </w:pPr>
      <w:r w:rsidRPr="007916D7">
        <w:rPr>
          <w:rFonts w:ascii="Arial" w:hAnsi="Arial" w:cs="Arial"/>
          <w:sz w:val="24"/>
          <w:szCs w:val="24"/>
        </w:rPr>
        <w:t>10</w:t>
      </w:r>
      <w:r w:rsidR="00FC0426" w:rsidRPr="007916D7">
        <w:rPr>
          <w:rFonts w:ascii="Arial" w:hAnsi="Arial" w:cs="Arial"/>
          <w:sz w:val="24"/>
          <w:szCs w:val="24"/>
        </w:rPr>
        <w:t>.1</w:t>
      </w:r>
      <w:r w:rsidR="007A3A22" w:rsidRPr="007916D7">
        <w:rPr>
          <w:rFonts w:ascii="Arial" w:hAnsi="Arial" w:cs="Arial"/>
          <w:sz w:val="24"/>
          <w:szCs w:val="24"/>
        </w:rPr>
        <w:t>. Efetuar a entrega dos bens/produtos/materiais/serviços em perfeitas condições, no prazo e local indicados pela Administração, em estrita observância das especificações do Edital e da proposta, acompanhado da respectiva nota fiscal constando detalhadamente as indicações da marca, fabricante, tipo, procedência e prazo de garantia;</w:t>
      </w:r>
    </w:p>
    <w:p w14:paraId="5166A0C8" w14:textId="145F3E98" w:rsidR="007A3A22" w:rsidRPr="009A58DF" w:rsidRDefault="007A70D0" w:rsidP="00970873">
      <w:pPr>
        <w:spacing w:line="360" w:lineRule="auto"/>
        <w:jc w:val="both"/>
        <w:rPr>
          <w:rFonts w:ascii="Arial" w:hAnsi="Arial" w:cs="Arial"/>
          <w:sz w:val="24"/>
          <w:szCs w:val="24"/>
        </w:rPr>
      </w:pPr>
      <w:r w:rsidRPr="007916D7">
        <w:rPr>
          <w:rFonts w:ascii="Arial" w:hAnsi="Arial" w:cs="Arial"/>
          <w:sz w:val="24"/>
          <w:szCs w:val="24"/>
        </w:rPr>
        <w:t>10</w:t>
      </w:r>
      <w:r w:rsidR="006F7017" w:rsidRPr="007916D7">
        <w:rPr>
          <w:rFonts w:ascii="Arial" w:hAnsi="Arial" w:cs="Arial"/>
          <w:sz w:val="24"/>
          <w:szCs w:val="24"/>
        </w:rPr>
        <w:t>.</w:t>
      </w:r>
      <w:r w:rsidR="007A3A22" w:rsidRPr="007916D7">
        <w:rPr>
          <w:rFonts w:ascii="Arial" w:hAnsi="Arial" w:cs="Arial"/>
          <w:sz w:val="24"/>
          <w:szCs w:val="24"/>
        </w:rPr>
        <w:t>2. Os bens devem estar acompanhados, ainda, quando for o caso, do manual do usuário, com uma versão em português, e da relação da rede de assistência técnica autorizada;</w:t>
      </w:r>
    </w:p>
    <w:p w14:paraId="6932F737" w14:textId="34992848" w:rsidR="007A3A22" w:rsidRPr="009A58DF" w:rsidRDefault="00242E72" w:rsidP="00970873">
      <w:pPr>
        <w:spacing w:line="360" w:lineRule="auto"/>
        <w:jc w:val="both"/>
        <w:rPr>
          <w:rFonts w:ascii="Arial" w:hAnsi="Arial" w:cs="Arial"/>
          <w:sz w:val="24"/>
          <w:szCs w:val="24"/>
        </w:rPr>
      </w:pPr>
      <w:r>
        <w:rPr>
          <w:rFonts w:ascii="Arial" w:hAnsi="Arial" w:cs="Arial"/>
          <w:sz w:val="24"/>
          <w:szCs w:val="24"/>
        </w:rPr>
        <w:t>10</w:t>
      </w:r>
      <w:r w:rsidR="007A3A22">
        <w:rPr>
          <w:rFonts w:ascii="Arial" w:hAnsi="Arial" w:cs="Arial"/>
          <w:sz w:val="24"/>
          <w:szCs w:val="24"/>
        </w:rPr>
        <w:t xml:space="preserve">.3. </w:t>
      </w:r>
      <w:r w:rsidR="007A3A22" w:rsidRPr="009A58DF">
        <w:rPr>
          <w:rFonts w:ascii="Arial" w:hAnsi="Arial" w:cs="Arial"/>
          <w:sz w:val="24"/>
          <w:szCs w:val="24"/>
        </w:rPr>
        <w:t>Responsabilizar-se pelos vícios e danos decorrentes do produto, de acordo com os artigos 12, 13,</w:t>
      </w:r>
      <w:r w:rsidR="007A3A22" w:rsidRPr="002303E5">
        <w:rPr>
          <w:rFonts w:ascii="Arial" w:hAnsi="Arial" w:cs="Arial"/>
          <w:sz w:val="24"/>
          <w:szCs w:val="24"/>
        </w:rPr>
        <w:t xml:space="preserve"> </w:t>
      </w:r>
      <w:r w:rsidR="007A3A22" w:rsidRPr="009A58DF">
        <w:rPr>
          <w:rFonts w:ascii="Arial" w:hAnsi="Arial" w:cs="Arial"/>
          <w:sz w:val="24"/>
          <w:szCs w:val="24"/>
        </w:rPr>
        <w:t>18 e 26, do Código de Defesa do Consumidor (Lei Nº 8.078, de 1990);</w:t>
      </w:r>
    </w:p>
    <w:p w14:paraId="6342DBA9" w14:textId="0C157846" w:rsidR="007A3A22" w:rsidRPr="009A58DF" w:rsidRDefault="00242E72" w:rsidP="00970873">
      <w:pPr>
        <w:spacing w:line="360" w:lineRule="auto"/>
        <w:jc w:val="both"/>
        <w:rPr>
          <w:rFonts w:ascii="Arial" w:hAnsi="Arial" w:cs="Arial"/>
          <w:sz w:val="24"/>
          <w:szCs w:val="24"/>
        </w:rPr>
      </w:pPr>
      <w:r>
        <w:rPr>
          <w:rFonts w:ascii="Arial" w:hAnsi="Arial" w:cs="Arial"/>
          <w:sz w:val="24"/>
          <w:szCs w:val="24"/>
        </w:rPr>
        <w:t>10</w:t>
      </w:r>
      <w:r w:rsidR="007A3A22">
        <w:rPr>
          <w:rFonts w:ascii="Arial" w:hAnsi="Arial" w:cs="Arial"/>
          <w:sz w:val="24"/>
          <w:szCs w:val="24"/>
        </w:rPr>
        <w:t xml:space="preserve">.4. </w:t>
      </w:r>
      <w:r w:rsidR="007A3A22" w:rsidRPr="009A58DF">
        <w:rPr>
          <w:rFonts w:ascii="Arial" w:hAnsi="Arial" w:cs="Arial"/>
          <w:sz w:val="24"/>
          <w:szCs w:val="24"/>
        </w:rPr>
        <w:t>O dever previsto no subitem anterior implica na obrigação de, a critério da Administração, substituir,</w:t>
      </w:r>
      <w:r w:rsidR="007A3A22" w:rsidRPr="002303E5">
        <w:rPr>
          <w:rFonts w:ascii="Arial" w:hAnsi="Arial" w:cs="Arial"/>
          <w:sz w:val="24"/>
          <w:szCs w:val="24"/>
        </w:rPr>
        <w:t xml:space="preserve"> </w:t>
      </w:r>
      <w:r w:rsidR="007A3A22" w:rsidRPr="009A58DF">
        <w:rPr>
          <w:rFonts w:ascii="Arial" w:hAnsi="Arial" w:cs="Arial"/>
          <w:sz w:val="24"/>
          <w:szCs w:val="24"/>
        </w:rPr>
        <w:t>reparar, corrigir, remover, ou reconstruir, às suas expensas, no prazo máximo de 10 (dez) dias o</w:t>
      </w:r>
      <w:r w:rsidR="007A3A22">
        <w:rPr>
          <w:rFonts w:ascii="Arial" w:hAnsi="Arial" w:cs="Arial"/>
          <w:sz w:val="24"/>
          <w:szCs w:val="24"/>
        </w:rPr>
        <w:t xml:space="preserve"> </w:t>
      </w:r>
      <w:r w:rsidR="007A3A22" w:rsidRPr="009A58DF">
        <w:rPr>
          <w:rFonts w:ascii="Arial" w:hAnsi="Arial" w:cs="Arial"/>
          <w:sz w:val="24"/>
          <w:szCs w:val="24"/>
        </w:rPr>
        <w:t>produto com avarias ou defeitos;</w:t>
      </w:r>
    </w:p>
    <w:p w14:paraId="16F1C4B4" w14:textId="01CA475E" w:rsidR="007A3A22" w:rsidRPr="009A58DF" w:rsidRDefault="00242E72" w:rsidP="00970873">
      <w:pPr>
        <w:spacing w:line="360" w:lineRule="auto"/>
        <w:jc w:val="both"/>
        <w:rPr>
          <w:rFonts w:ascii="Arial" w:hAnsi="Arial" w:cs="Arial"/>
          <w:sz w:val="24"/>
          <w:szCs w:val="24"/>
        </w:rPr>
      </w:pPr>
      <w:r>
        <w:rPr>
          <w:rFonts w:ascii="Arial" w:hAnsi="Arial" w:cs="Arial"/>
          <w:sz w:val="24"/>
          <w:szCs w:val="24"/>
        </w:rPr>
        <w:t>10</w:t>
      </w:r>
      <w:r w:rsidR="007A3A22">
        <w:rPr>
          <w:rFonts w:ascii="Arial" w:hAnsi="Arial" w:cs="Arial"/>
          <w:sz w:val="24"/>
          <w:szCs w:val="24"/>
        </w:rPr>
        <w:t xml:space="preserve">.5. </w:t>
      </w:r>
      <w:r w:rsidR="007A3A22" w:rsidRPr="009A58DF">
        <w:rPr>
          <w:rFonts w:ascii="Arial" w:hAnsi="Arial" w:cs="Arial"/>
          <w:sz w:val="24"/>
          <w:szCs w:val="24"/>
        </w:rPr>
        <w:t>Atender prontamente a quaisquer exigências da Administração, inerentes ao objeto da licitação;</w:t>
      </w:r>
    </w:p>
    <w:p w14:paraId="5413ECDB" w14:textId="70F61617" w:rsidR="007A3A22" w:rsidRPr="009A58DF" w:rsidRDefault="00242E72" w:rsidP="00970873">
      <w:pPr>
        <w:spacing w:line="360" w:lineRule="auto"/>
        <w:jc w:val="both"/>
        <w:rPr>
          <w:rFonts w:ascii="Arial" w:hAnsi="Arial" w:cs="Arial"/>
          <w:sz w:val="24"/>
          <w:szCs w:val="24"/>
        </w:rPr>
      </w:pPr>
      <w:r>
        <w:rPr>
          <w:rFonts w:ascii="Arial" w:hAnsi="Arial" w:cs="Arial"/>
          <w:sz w:val="24"/>
          <w:szCs w:val="24"/>
        </w:rPr>
        <w:t>10</w:t>
      </w:r>
      <w:r w:rsidR="007A3A22">
        <w:rPr>
          <w:rFonts w:ascii="Arial" w:hAnsi="Arial" w:cs="Arial"/>
          <w:sz w:val="24"/>
          <w:szCs w:val="24"/>
        </w:rPr>
        <w:t xml:space="preserve">.6. </w:t>
      </w:r>
      <w:r w:rsidR="007A3A22" w:rsidRPr="009A58DF">
        <w:rPr>
          <w:rFonts w:ascii="Arial" w:hAnsi="Arial" w:cs="Arial"/>
          <w:sz w:val="24"/>
          <w:szCs w:val="24"/>
        </w:rPr>
        <w:t>Comunicar à Administração, no prazo máximo de 24 (vinte e quatro) horas que antecede a data da</w:t>
      </w:r>
      <w:r w:rsidR="007A3A22" w:rsidRPr="002303E5">
        <w:rPr>
          <w:rFonts w:ascii="Arial" w:hAnsi="Arial" w:cs="Arial"/>
          <w:sz w:val="24"/>
          <w:szCs w:val="24"/>
        </w:rPr>
        <w:t xml:space="preserve"> </w:t>
      </w:r>
      <w:r w:rsidR="007A3A22" w:rsidRPr="009A58DF">
        <w:rPr>
          <w:rFonts w:ascii="Arial" w:hAnsi="Arial" w:cs="Arial"/>
          <w:sz w:val="24"/>
          <w:szCs w:val="24"/>
        </w:rPr>
        <w:t>entrega, os motivos que impossibilitem o cumprimento do prazo previsto, com a devida</w:t>
      </w:r>
      <w:r w:rsidR="007A3A22" w:rsidRPr="002303E5">
        <w:rPr>
          <w:rFonts w:ascii="Arial" w:hAnsi="Arial" w:cs="Arial"/>
          <w:sz w:val="24"/>
          <w:szCs w:val="24"/>
        </w:rPr>
        <w:t xml:space="preserve"> </w:t>
      </w:r>
      <w:r w:rsidR="007A3A22" w:rsidRPr="009A58DF">
        <w:rPr>
          <w:rFonts w:ascii="Arial" w:hAnsi="Arial" w:cs="Arial"/>
          <w:sz w:val="24"/>
          <w:szCs w:val="24"/>
        </w:rPr>
        <w:t>comprovação;</w:t>
      </w:r>
    </w:p>
    <w:p w14:paraId="1B7261A1" w14:textId="492B212E" w:rsidR="007A3A22" w:rsidRPr="009A58DF" w:rsidRDefault="00242E72" w:rsidP="00970873">
      <w:pPr>
        <w:spacing w:line="360" w:lineRule="auto"/>
        <w:jc w:val="both"/>
        <w:rPr>
          <w:rFonts w:ascii="Arial" w:hAnsi="Arial" w:cs="Arial"/>
          <w:sz w:val="24"/>
          <w:szCs w:val="24"/>
        </w:rPr>
      </w:pPr>
      <w:r>
        <w:rPr>
          <w:rFonts w:ascii="Arial" w:hAnsi="Arial" w:cs="Arial"/>
          <w:sz w:val="24"/>
          <w:szCs w:val="24"/>
        </w:rPr>
        <w:t>10</w:t>
      </w:r>
      <w:r w:rsidR="007A3A22">
        <w:rPr>
          <w:rFonts w:ascii="Arial" w:hAnsi="Arial" w:cs="Arial"/>
          <w:sz w:val="24"/>
          <w:szCs w:val="24"/>
        </w:rPr>
        <w:t xml:space="preserve">.7. </w:t>
      </w:r>
      <w:r w:rsidR="007A3A22" w:rsidRPr="009A58DF">
        <w:rPr>
          <w:rFonts w:ascii="Arial" w:hAnsi="Arial" w:cs="Arial"/>
          <w:sz w:val="24"/>
          <w:szCs w:val="24"/>
        </w:rPr>
        <w:t>Manter, durante toda a execução do contrato, em compatibilidade com as obrigações assumidas,</w:t>
      </w:r>
      <w:r w:rsidR="007A3A22" w:rsidRPr="002303E5">
        <w:rPr>
          <w:rFonts w:ascii="Arial" w:hAnsi="Arial" w:cs="Arial"/>
          <w:sz w:val="24"/>
          <w:szCs w:val="24"/>
        </w:rPr>
        <w:t xml:space="preserve"> </w:t>
      </w:r>
      <w:r w:rsidR="007A3A22" w:rsidRPr="009A58DF">
        <w:rPr>
          <w:rFonts w:ascii="Arial" w:hAnsi="Arial" w:cs="Arial"/>
          <w:sz w:val="24"/>
          <w:szCs w:val="24"/>
        </w:rPr>
        <w:t>todas as condições de habilitação e qualificação exigidas na licitação;</w:t>
      </w:r>
    </w:p>
    <w:p w14:paraId="0E182FB0" w14:textId="4223DA4B" w:rsidR="007A3A22" w:rsidRPr="009A58DF" w:rsidRDefault="00242E72" w:rsidP="00970873">
      <w:pPr>
        <w:spacing w:line="360" w:lineRule="auto"/>
        <w:jc w:val="both"/>
        <w:rPr>
          <w:rFonts w:ascii="Arial" w:hAnsi="Arial" w:cs="Arial"/>
          <w:sz w:val="24"/>
          <w:szCs w:val="24"/>
        </w:rPr>
      </w:pPr>
      <w:r>
        <w:rPr>
          <w:rFonts w:ascii="Arial" w:hAnsi="Arial" w:cs="Arial"/>
          <w:sz w:val="24"/>
          <w:szCs w:val="24"/>
        </w:rPr>
        <w:t>10.</w:t>
      </w:r>
      <w:r w:rsidR="007A3A22">
        <w:rPr>
          <w:rFonts w:ascii="Arial" w:hAnsi="Arial" w:cs="Arial"/>
          <w:sz w:val="24"/>
          <w:szCs w:val="24"/>
        </w:rPr>
        <w:t xml:space="preserve">8. </w:t>
      </w:r>
      <w:r w:rsidR="007A3A22" w:rsidRPr="009A58DF">
        <w:rPr>
          <w:rFonts w:ascii="Arial" w:hAnsi="Arial" w:cs="Arial"/>
          <w:sz w:val="24"/>
          <w:szCs w:val="24"/>
        </w:rPr>
        <w:t>Não transferir a terceiros, por qualquer forma, nem mesmo parcialmente, as obrigações assumidas,</w:t>
      </w:r>
      <w:r w:rsidR="007A3A22" w:rsidRPr="002303E5">
        <w:rPr>
          <w:rFonts w:ascii="Arial" w:hAnsi="Arial" w:cs="Arial"/>
          <w:sz w:val="24"/>
          <w:szCs w:val="24"/>
        </w:rPr>
        <w:t xml:space="preserve"> </w:t>
      </w:r>
      <w:r w:rsidR="007A3A22" w:rsidRPr="009A58DF">
        <w:rPr>
          <w:rFonts w:ascii="Arial" w:hAnsi="Arial" w:cs="Arial"/>
          <w:sz w:val="24"/>
          <w:szCs w:val="24"/>
        </w:rPr>
        <w:t>nem subcontratar qualquer das prestações a que está obrigada, exceto nas condições autorizadas no</w:t>
      </w:r>
      <w:r w:rsidR="007A3A22" w:rsidRPr="002303E5">
        <w:rPr>
          <w:rFonts w:ascii="Arial" w:hAnsi="Arial" w:cs="Arial"/>
          <w:sz w:val="24"/>
          <w:szCs w:val="24"/>
        </w:rPr>
        <w:t xml:space="preserve"> </w:t>
      </w:r>
      <w:r w:rsidR="007A3A22" w:rsidRPr="009A58DF">
        <w:rPr>
          <w:rFonts w:ascii="Arial" w:hAnsi="Arial" w:cs="Arial"/>
          <w:sz w:val="24"/>
          <w:szCs w:val="24"/>
        </w:rPr>
        <w:t>Termo de Referência ou na minuta de contrato;</w:t>
      </w:r>
    </w:p>
    <w:p w14:paraId="50EA3061" w14:textId="634F2461" w:rsidR="007A3A22" w:rsidRPr="002303E5" w:rsidRDefault="00242E72" w:rsidP="00970873">
      <w:pPr>
        <w:spacing w:line="360" w:lineRule="auto"/>
        <w:jc w:val="both"/>
        <w:rPr>
          <w:rFonts w:ascii="Arial" w:hAnsi="Arial" w:cs="Arial"/>
          <w:sz w:val="24"/>
          <w:szCs w:val="24"/>
        </w:rPr>
      </w:pPr>
      <w:r>
        <w:rPr>
          <w:rFonts w:ascii="Arial" w:hAnsi="Arial" w:cs="Arial"/>
          <w:sz w:val="24"/>
          <w:szCs w:val="24"/>
        </w:rPr>
        <w:t>10.</w:t>
      </w:r>
      <w:r w:rsidR="007A3A22">
        <w:rPr>
          <w:rFonts w:ascii="Arial" w:hAnsi="Arial" w:cs="Arial"/>
          <w:sz w:val="24"/>
          <w:szCs w:val="24"/>
        </w:rPr>
        <w:t xml:space="preserve">9. </w:t>
      </w:r>
      <w:r w:rsidR="007A3A22" w:rsidRPr="009A58DF">
        <w:rPr>
          <w:rFonts w:ascii="Arial" w:hAnsi="Arial" w:cs="Arial"/>
          <w:sz w:val="24"/>
          <w:szCs w:val="24"/>
        </w:rPr>
        <w:t>Responsabilizar-se pelas despesas dos tributos, encargos trabalhistas, previdenciários, fiscais,</w:t>
      </w:r>
      <w:r w:rsidR="007A3A22" w:rsidRPr="002303E5">
        <w:rPr>
          <w:rFonts w:ascii="Arial" w:hAnsi="Arial" w:cs="Arial"/>
          <w:sz w:val="24"/>
          <w:szCs w:val="24"/>
        </w:rPr>
        <w:t xml:space="preserve"> </w:t>
      </w:r>
      <w:r w:rsidR="007A3A22" w:rsidRPr="009A58DF">
        <w:rPr>
          <w:rFonts w:ascii="Arial" w:hAnsi="Arial" w:cs="Arial"/>
          <w:sz w:val="24"/>
          <w:szCs w:val="24"/>
        </w:rPr>
        <w:t>comerciais, taxas, fretes, seguros, deslocamento de pessoal, prestação de garantia e quaisquer outras</w:t>
      </w:r>
      <w:r w:rsidR="007A3A22" w:rsidRPr="002303E5">
        <w:rPr>
          <w:rFonts w:ascii="Arial" w:hAnsi="Arial" w:cs="Arial"/>
          <w:sz w:val="24"/>
          <w:szCs w:val="24"/>
        </w:rPr>
        <w:t xml:space="preserve"> </w:t>
      </w:r>
      <w:r w:rsidR="007A3A22" w:rsidRPr="009A58DF">
        <w:rPr>
          <w:rFonts w:ascii="Arial" w:hAnsi="Arial" w:cs="Arial"/>
          <w:sz w:val="24"/>
          <w:szCs w:val="24"/>
        </w:rPr>
        <w:t>que incidam ou venham a incidir na execução do contrato.</w:t>
      </w:r>
    </w:p>
    <w:p w14:paraId="434ED0FB" w14:textId="77777777" w:rsidR="007A3A22" w:rsidRPr="009A58DF" w:rsidRDefault="007A3A22" w:rsidP="00970873">
      <w:pPr>
        <w:spacing w:line="360" w:lineRule="auto"/>
        <w:jc w:val="both"/>
        <w:rPr>
          <w:rFonts w:ascii="Arial" w:hAnsi="Arial" w:cs="Arial"/>
          <w:sz w:val="24"/>
          <w:szCs w:val="24"/>
        </w:rPr>
      </w:pPr>
    </w:p>
    <w:p w14:paraId="41B3FB8F" w14:textId="07F7EC47" w:rsidR="007A3A22" w:rsidRPr="0017227B" w:rsidRDefault="00191196" w:rsidP="00970873">
      <w:pPr>
        <w:spacing w:line="360" w:lineRule="auto"/>
        <w:jc w:val="both"/>
        <w:rPr>
          <w:rFonts w:ascii="Arial" w:hAnsi="Arial" w:cs="Arial"/>
          <w:b/>
          <w:bCs/>
          <w:sz w:val="24"/>
          <w:szCs w:val="24"/>
        </w:rPr>
      </w:pPr>
      <w:r>
        <w:rPr>
          <w:rFonts w:ascii="Arial" w:hAnsi="Arial" w:cs="Arial"/>
          <w:b/>
          <w:bCs/>
          <w:sz w:val="24"/>
          <w:szCs w:val="24"/>
        </w:rPr>
        <w:t>11.</w:t>
      </w:r>
      <w:r w:rsidR="007A3A22" w:rsidRPr="0017227B">
        <w:rPr>
          <w:rFonts w:ascii="Arial" w:hAnsi="Arial" w:cs="Arial"/>
          <w:b/>
          <w:bCs/>
          <w:sz w:val="24"/>
          <w:szCs w:val="24"/>
        </w:rPr>
        <w:t xml:space="preserve"> OBRIGAÇÕES DO CONTRATANTE:</w:t>
      </w:r>
    </w:p>
    <w:p w14:paraId="30C676A4" w14:textId="25E5468F" w:rsidR="007A3A22" w:rsidRPr="009A58DF" w:rsidRDefault="00191196" w:rsidP="00970873">
      <w:pPr>
        <w:spacing w:line="360" w:lineRule="auto"/>
        <w:jc w:val="both"/>
        <w:rPr>
          <w:rFonts w:ascii="Arial" w:hAnsi="Arial" w:cs="Arial"/>
          <w:sz w:val="24"/>
          <w:szCs w:val="24"/>
        </w:rPr>
      </w:pPr>
      <w:r>
        <w:rPr>
          <w:rFonts w:ascii="Arial" w:hAnsi="Arial" w:cs="Arial"/>
          <w:sz w:val="24"/>
          <w:szCs w:val="24"/>
        </w:rPr>
        <w:t>11</w:t>
      </w:r>
      <w:r w:rsidR="007A3A22">
        <w:rPr>
          <w:rFonts w:ascii="Arial" w:hAnsi="Arial" w:cs="Arial"/>
          <w:sz w:val="24"/>
          <w:szCs w:val="24"/>
        </w:rPr>
        <w:t xml:space="preserve">.1. </w:t>
      </w:r>
      <w:r w:rsidR="007A3A22" w:rsidRPr="009A58DF">
        <w:rPr>
          <w:rFonts w:ascii="Arial" w:hAnsi="Arial" w:cs="Arial"/>
          <w:sz w:val="24"/>
          <w:szCs w:val="24"/>
        </w:rPr>
        <w:t>Receber provisoriamente o material, disponibilizando local, data e horário;</w:t>
      </w:r>
    </w:p>
    <w:p w14:paraId="48C23550" w14:textId="186502EE" w:rsidR="007A3A22" w:rsidRPr="009A58DF" w:rsidRDefault="00191196" w:rsidP="00970873">
      <w:pPr>
        <w:spacing w:line="360" w:lineRule="auto"/>
        <w:jc w:val="both"/>
        <w:rPr>
          <w:rFonts w:ascii="Arial" w:hAnsi="Arial" w:cs="Arial"/>
          <w:sz w:val="24"/>
          <w:szCs w:val="24"/>
        </w:rPr>
      </w:pPr>
      <w:r>
        <w:rPr>
          <w:rFonts w:ascii="Arial" w:hAnsi="Arial" w:cs="Arial"/>
          <w:sz w:val="24"/>
          <w:szCs w:val="24"/>
        </w:rPr>
        <w:t>11</w:t>
      </w:r>
      <w:r w:rsidR="002D0C64">
        <w:rPr>
          <w:rFonts w:ascii="Arial" w:hAnsi="Arial" w:cs="Arial"/>
          <w:sz w:val="24"/>
          <w:szCs w:val="24"/>
        </w:rPr>
        <w:t>.2</w:t>
      </w:r>
      <w:r w:rsidR="007A3A22">
        <w:rPr>
          <w:rFonts w:ascii="Arial" w:hAnsi="Arial" w:cs="Arial"/>
          <w:sz w:val="24"/>
          <w:szCs w:val="24"/>
        </w:rPr>
        <w:t xml:space="preserve">. </w:t>
      </w:r>
      <w:r w:rsidR="007A3A22" w:rsidRPr="009A58DF">
        <w:rPr>
          <w:rFonts w:ascii="Arial" w:hAnsi="Arial" w:cs="Arial"/>
          <w:sz w:val="24"/>
          <w:szCs w:val="24"/>
        </w:rPr>
        <w:t>Verificar minuciosamente, no prazo fixado, a conformidade dos bens recebidos provisoriamente</w:t>
      </w:r>
      <w:r w:rsidR="007A3A22" w:rsidRPr="002303E5">
        <w:rPr>
          <w:rFonts w:ascii="Arial" w:hAnsi="Arial" w:cs="Arial"/>
          <w:sz w:val="24"/>
          <w:szCs w:val="24"/>
        </w:rPr>
        <w:t xml:space="preserve"> </w:t>
      </w:r>
      <w:r w:rsidR="007A3A22" w:rsidRPr="009A58DF">
        <w:rPr>
          <w:rFonts w:ascii="Arial" w:hAnsi="Arial" w:cs="Arial"/>
          <w:sz w:val="24"/>
          <w:szCs w:val="24"/>
        </w:rPr>
        <w:t>com as especificações constantes do Edital e da proposta, para fins de aceitação e recebimento</w:t>
      </w:r>
      <w:r w:rsidR="007A3A22" w:rsidRPr="002303E5">
        <w:rPr>
          <w:rFonts w:ascii="Arial" w:hAnsi="Arial" w:cs="Arial"/>
          <w:sz w:val="24"/>
          <w:szCs w:val="24"/>
        </w:rPr>
        <w:t xml:space="preserve"> </w:t>
      </w:r>
      <w:r w:rsidR="007A3A22" w:rsidRPr="009A58DF">
        <w:rPr>
          <w:rFonts w:ascii="Arial" w:hAnsi="Arial" w:cs="Arial"/>
          <w:sz w:val="24"/>
          <w:szCs w:val="24"/>
        </w:rPr>
        <w:t>definitivos;</w:t>
      </w:r>
    </w:p>
    <w:p w14:paraId="5D841FB1" w14:textId="68CF2D88" w:rsidR="007A3A22" w:rsidRPr="009A58DF" w:rsidRDefault="00191196" w:rsidP="00970873">
      <w:pPr>
        <w:spacing w:line="360" w:lineRule="auto"/>
        <w:jc w:val="both"/>
        <w:rPr>
          <w:rFonts w:ascii="Arial" w:hAnsi="Arial" w:cs="Arial"/>
          <w:sz w:val="24"/>
          <w:szCs w:val="24"/>
        </w:rPr>
      </w:pPr>
      <w:r>
        <w:rPr>
          <w:rFonts w:ascii="Arial" w:hAnsi="Arial" w:cs="Arial"/>
          <w:sz w:val="24"/>
          <w:szCs w:val="24"/>
        </w:rPr>
        <w:t>11</w:t>
      </w:r>
      <w:r w:rsidR="002D0C64">
        <w:rPr>
          <w:rFonts w:ascii="Arial" w:hAnsi="Arial" w:cs="Arial"/>
          <w:sz w:val="24"/>
          <w:szCs w:val="24"/>
        </w:rPr>
        <w:t>.3</w:t>
      </w:r>
      <w:r w:rsidR="007A3A22">
        <w:rPr>
          <w:rFonts w:ascii="Arial" w:hAnsi="Arial" w:cs="Arial"/>
          <w:sz w:val="24"/>
          <w:szCs w:val="24"/>
        </w:rPr>
        <w:t xml:space="preserve">. </w:t>
      </w:r>
      <w:r w:rsidR="007A3A22" w:rsidRPr="009A58DF">
        <w:rPr>
          <w:rFonts w:ascii="Arial" w:hAnsi="Arial" w:cs="Arial"/>
          <w:sz w:val="24"/>
          <w:szCs w:val="24"/>
        </w:rPr>
        <w:t>Comunicar à Contratada, por escrito, sobre imperfeições, falhas ou irregularidades verificadas no</w:t>
      </w:r>
      <w:r w:rsidR="007A3A22" w:rsidRPr="002303E5">
        <w:rPr>
          <w:rFonts w:ascii="Arial" w:hAnsi="Arial" w:cs="Arial"/>
          <w:sz w:val="24"/>
          <w:szCs w:val="24"/>
        </w:rPr>
        <w:t xml:space="preserve"> </w:t>
      </w:r>
      <w:r w:rsidR="007A3A22" w:rsidRPr="009A58DF">
        <w:rPr>
          <w:rFonts w:ascii="Arial" w:hAnsi="Arial" w:cs="Arial"/>
          <w:sz w:val="24"/>
          <w:szCs w:val="24"/>
        </w:rPr>
        <w:t>objeto fornecido, para que seja substituído, reparado ou corrigido.</w:t>
      </w:r>
    </w:p>
    <w:p w14:paraId="30C0BD24" w14:textId="5D809277" w:rsidR="007A3A22" w:rsidRPr="009A58DF" w:rsidRDefault="00191196" w:rsidP="00970873">
      <w:pPr>
        <w:spacing w:line="360" w:lineRule="auto"/>
        <w:jc w:val="both"/>
        <w:rPr>
          <w:rFonts w:ascii="Arial" w:hAnsi="Arial" w:cs="Arial"/>
          <w:sz w:val="24"/>
          <w:szCs w:val="24"/>
        </w:rPr>
      </w:pPr>
      <w:r>
        <w:rPr>
          <w:rFonts w:ascii="Arial" w:hAnsi="Arial" w:cs="Arial"/>
          <w:sz w:val="24"/>
          <w:szCs w:val="24"/>
        </w:rPr>
        <w:t>11</w:t>
      </w:r>
      <w:r w:rsidR="00FB0DBF">
        <w:rPr>
          <w:rFonts w:ascii="Arial" w:hAnsi="Arial" w:cs="Arial"/>
          <w:sz w:val="24"/>
          <w:szCs w:val="24"/>
        </w:rPr>
        <w:t>.4.</w:t>
      </w:r>
      <w:r w:rsidR="007A3A22">
        <w:rPr>
          <w:rFonts w:ascii="Arial" w:hAnsi="Arial" w:cs="Arial"/>
          <w:sz w:val="24"/>
          <w:szCs w:val="24"/>
        </w:rPr>
        <w:t xml:space="preserve"> </w:t>
      </w:r>
      <w:r w:rsidR="007A3A22" w:rsidRPr="009A58DF">
        <w:rPr>
          <w:rFonts w:ascii="Arial" w:hAnsi="Arial" w:cs="Arial"/>
          <w:sz w:val="24"/>
          <w:szCs w:val="24"/>
        </w:rPr>
        <w:t>Acompanhar e fiscalizar o cumprimento das obrigações da Contratada, através de servidor</w:t>
      </w:r>
      <w:r w:rsidR="007A3A22" w:rsidRPr="002303E5">
        <w:rPr>
          <w:rFonts w:ascii="Arial" w:hAnsi="Arial" w:cs="Arial"/>
          <w:sz w:val="24"/>
          <w:szCs w:val="24"/>
        </w:rPr>
        <w:t xml:space="preserve"> </w:t>
      </w:r>
      <w:r w:rsidR="007A3A22" w:rsidRPr="009A58DF">
        <w:rPr>
          <w:rFonts w:ascii="Arial" w:hAnsi="Arial" w:cs="Arial"/>
          <w:sz w:val="24"/>
          <w:szCs w:val="24"/>
        </w:rPr>
        <w:t>especialmente designado;</w:t>
      </w:r>
    </w:p>
    <w:p w14:paraId="6D24E0DF" w14:textId="71764A07" w:rsidR="007A3A22" w:rsidRPr="002303E5" w:rsidRDefault="00191196" w:rsidP="00970873">
      <w:pPr>
        <w:spacing w:line="360" w:lineRule="auto"/>
        <w:jc w:val="both"/>
        <w:rPr>
          <w:rFonts w:ascii="Arial" w:hAnsi="Arial" w:cs="Arial"/>
          <w:sz w:val="24"/>
          <w:szCs w:val="24"/>
        </w:rPr>
      </w:pPr>
      <w:r>
        <w:rPr>
          <w:rFonts w:ascii="Arial" w:hAnsi="Arial" w:cs="Arial"/>
          <w:sz w:val="24"/>
          <w:szCs w:val="24"/>
        </w:rPr>
        <w:t>11</w:t>
      </w:r>
      <w:r w:rsidR="00FB0DBF">
        <w:rPr>
          <w:rFonts w:ascii="Arial" w:hAnsi="Arial" w:cs="Arial"/>
          <w:sz w:val="24"/>
          <w:szCs w:val="24"/>
        </w:rPr>
        <w:t xml:space="preserve">.5. </w:t>
      </w:r>
      <w:r w:rsidR="007A3A22" w:rsidRPr="009A58DF">
        <w:rPr>
          <w:rFonts w:ascii="Arial" w:hAnsi="Arial" w:cs="Arial"/>
          <w:sz w:val="24"/>
          <w:szCs w:val="24"/>
        </w:rPr>
        <w:t>Efetuar o pagamento no valor correspondente ao fornecimento do objeto, prazo e forma previstos</w:t>
      </w:r>
      <w:r w:rsidR="007A3A22" w:rsidRPr="002303E5">
        <w:rPr>
          <w:rFonts w:ascii="Arial" w:hAnsi="Arial" w:cs="Arial"/>
          <w:sz w:val="24"/>
          <w:szCs w:val="24"/>
        </w:rPr>
        <w:t xml:space="preserve"> </w:t>
      </w:r>
      <w:r w:rsidR="007A3A22" w:rsidRPr="009A58DF">
        <w:rPr>
          <w:rFonts w:ascii="Arial" w:hAnsi="Arial" w:cs="Arial"/>
          <w:sz w:val="24"/>
          <w:szCs w:val="24"/>
        </w:rPr>
        <w:t>neste Termo de Referência.</w:t>
      </w:r>
    </w:p>
    <w:p w14:paraId="0EB9D93E" w14:textId="77777777" w:rsidR="00094547" w:rsidRDefault="00094547" w:rsidP="00970873">
      <w:pPr>
        <w:spacing w:line="360" w:lineRule="auto"/>
        <w:jc w:val="both"/>
        <w:rPr>
          <w:rFonts w:ascii="Arial" w:hAnsi="Arial" w:cs="Arial"/>
          <w:sz w:val="24"/>
          <w:szCs w:val="24"/>
        </w:rPr>
      </w:pPr>
    </w:p>
    <w:p w14:paraId="688141A9" w14:textId="2399BDA3" w:rsidR="007A3A22" w:rsidRPr="0017227B" w:rsidRDefault="00094547" w:rsidP="00970873">
      <w:pPr>
        <w:spacing w:line="360" w:lineRule="auto"/>
        <w:jc w:val="both"/>
        <w:rPr>
          <w:rFonts w:ascii="Arial" w:hAnsi="Arial" w:cs="Arial"/>
          <w:b/>
          <w:bCs/>
          <w:sz w:val="24"/>
          <w:szCs w:val="24"/>
        </w:rPr>
      </w:pPr>
      <w:r w:rsidRPr="0017227B">
        <w:rPr>
          <w:rFonts w:ascii="Arial" w:hAnsi="Arial" w:cs="Arial"/>
          <w:b/>
          <w:bCs/>
          <w:sz w:val="24"/>
          <w:szCs w:val="24"/>
        </w:rPr>
        <w:t>1</w:t>
      </w:r>
      <w:r w:rsidR="00191196">
        <w:rPr>
          <w:rFonts w:ascii="Arial" w:hAnsi="Arial" w:cs="Arial"/>
          <w:b/>
          <w:bCs/>
          <w:sz w:val="24"/>
          <w:szCs w:val="24"/>
        </w:rPr>
        <w:t>2</w:t>
      </w:r>
      <w:r w:rsidRPr="0017227B">
        <w:rPr>
          <w:rFonts w:ascii="Arial" w:hAnsi="Arial" w:cs="Arial"/>
          <w:b/>
          <w:bCs/>
          <w:sz w:val="24"/>
          <w:szCs w:val="24"/>
        </w:rPr>
        <w:t>.</w:t>
      </w:r>
      <w:r w:rsidR="007A3A22" w:rsidRPr="0017227B">
        <w:rPr>
          <w:rFonts w:ascii="Arial" w:hAnsi="Arial" w:cs="Arial"/>
          <w:b/>
          <w:bCs/>
          <w:sz w:val="24"/>
          <w:szCs w:val="24"/>
        </w:rPr>
        <w:t xml:space="preserve"> SANÇÕES APLICÁVEIS:</w:t>
      </w:r>
    </w:p>
    <w:p w14:paraId="41C0E821" w14:textId="57589DA0" w:rsidR="007A3A22" w:rsidRPr="009A58DF" w:rsidRDefault="002933D2" w:rsidP="00970873">
      <w:pPr>
        <w:spacing w:line="360" w:lineRule="auto"/>
        <w:jc w:val="both"/>
        <w:rPr>
          <w:rFonts w:ascii="Arial" w:hAnsi="Arial" w:cs="Arial"/>
          <w:sz w:val="24"/>
          <w:szCs w:val="24"/>
        </w:rPr>
      </w:pPr>
      <w:r>
        <w:rPr>
          <w:rFonts w:ascii="Arial" w:hAnsi="Arial" w:cs="Arial"/>
          <w:sz w:val="24"/>
          <w:szCs w:val="24"/>
        </w:rPr>
        <w:t>1</w:t>
      </w:r>
      <w:r w:rsidR="00191196">
        <w:rPr>
          <w:rFonts w:ascii="Arial" w:hAnsi="Arial" w:cs="Arial"/>
          <w:sz w:val="24"/>
          <w:szCs w:val="24"/>
        </w:rPr>
        <w:t>2</w:t>
      </w:r>
      <w:r>
        <w:rPr>
          <w:rFonts w:ascii="Arial" w:hAnsi="Arial" w:cs="Arial"/>
          <w:sz w:val="24"/>
          <w:szCs w:val="24"/>
        </w:rPr>
        <w:t>.1.</w:t>
      </w:r>
      <w:r w:rsidR="007A3A22">
        <w:rPr>
          <w:rFonts w:ascii="Arial" w:hAnsi="Arial" w:cs="Arial"/>
          <w:sz w:val="24"/>
          <w:szCs w:val="24"/>
        </w:rPr>
        <w:t xml:space="preserve"> </w:t>
      </w:r>
      <w:r w:rsidR="007A3A22" w:rsidRPr="009A58DF">
        <w:rPr>
          <w:rFonts w:ascii="Arial" w:hAnsi="Arial" w:cs="Arial"/>
          <w:sz w:val="24"/>
          <w:szCs w:val="24"/>
        </w:rPr>
        <w:t>A recusa do adjudicatário em assinar o contrato, dentro do prazo estabelecido pelo</w:t>
      </w:r>
      <w:r w:rsidR="007A3A22" w:rsidRPr="002303E5">
        <w:rPr>
          <w:rFonts w:ascii="Arial" w:hAnsi="Arial" w:cs="Arial"/>
          <w:sz w:val="24"/>
          <w:szCs w:val="24"/>
        </w:rPr>
        <w:t xml:space="preserve"> </w:t>
      </w:r>
      <w:r w:rsidR="007A3A22" w:rsidRPr="009A58DF">
        <w:rPr>
          <w:rFonts w:ascii="Arial" w:hAnsi="Arial" w:cs="Arial"/>
          <w:sz w:val="24"/>
          <w:szCs w:val="24"/>
        </w:rPr>
        <w:t>CONTRATANTE, bem como o atraso e a inexecução parcial ou total do contrato caracterizam</w:t>
      </w:r>
      <w:r w:rsidR="007A3A22" w:rsidRPr="002303E5">
        <w:rPr>
          <w:rFonts w:ascii="Arial" w:hAnsi="Arial" w:cs="Arial"/>
          <w:sz w:val="24"/>
          <w:szCs w:val="24"/>
        </w:rPr>
        <w:t xml:space="preserve"> </w:t>
      </w:r>
      <w:r w:rsidR="007A3A22" w:rsidRPr="009A58DF">
        <w:rPr>
          <w:rFonts w:ascii="Arial" w:hAnsi="Arial" w:cs="Arial"/>
          <w:sz w:val="24"/>
          <w:szCs w:val="24"/>
        </w:rPr>
        <w:t>descumprimento das obrigações assumidas e permitem a aplicação das seguintes sanções pelo</w:t>
      </w:r>
      <w:r w:rsidR="007A3A22" w:rsidRPr="002303E5">
        <w:rPr>
          <w:rFonts w:ascii="Arial" w:hAnsi="Arial" w:cs="Arial"/>
          <w:sz w:val="24"/>
          <w:szCs w:val="24"/>
        </w:rPr>
        <w:t xml:space="preserve"> </w:t>
      </w:r>
      <w:r w:rsidR="007A3A22" w:rsidRPr="009A58DF">
        <w:rPr>
          <w:rFonts w:ascii="Arial" w:hAnsi="Arial" w:cs="Arial"/>
          <w:sz w:val="24"/>
          <w:szCs w:val="24"/>
        </w:rPr>
        <w:t>CONTRATANTE:</w:t>
      </w:r>
    </w:p>
    <w:p w14:paraId="20961DDF"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a) </w:t>
      </w:r>
      <w:r w:rsidRPr="009A58DF">
        <w:rPr>
          <w:rFonts w:ascii="Arial" w:hAnsi="Arial" w:cs="Arial"/>
          <w:sz w:val="24"/>
          <w:szCs w:val="24"/>
        </w:rPr>
        <w:t>Advertência por escrito;</w:t>
      </w:r>
    </w:p>
    <w:p w14:paraId="3A04AC5C"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b) </w:t>
      </w:r>
      <w:r w:rsidRPr="009A58DF">
        <w:rPr>
          <w:rFonts w:ascii="Arial" w:hAnsi="Arial" w:cs="Arial"/>
          <w:sz w:val="24"/>
          <w:szCs w:val="24"/>
        </w:rPr>
        <w:t>Multa, nos seguintes termos:</w:t>
      </w:r>
    </w:p>
    <w:p w14:paraId="60550FAD" w14:textId="77777777" w:rsidR="007A3A22" w:rsidRPr="00C556B0" w:rsidRDefault="007A3A22" w:rsidP="00970873">
      <w:pPr>
        <w:pStyle w:val="PargrafodaLista"/>
        <w:numPr>
          <w:ilvl w:val="0"/>
          <w:numId w:val="29"/>
        </w:numPr>
        <w:spacing w:line="360" w:lineRule="auto"/>
        <w:jc w:val="both"/>
        <w:rPr>
          <w:rFonts w:ascii="Arial" w:hAnsi="Arial" w:cs="Arial"/>
          <w:sz w:val="24"/>
          <w:szCs w:val="24"/>
        </w:rPr>
      </w:pPr>
      <w:r w:rsidRPr="00C556B0">
        <w:rPr>
          <w:rFonts w:ascii="Arial" w:hAnsi="Arial" w:cs="Arial"/>
          <w:sz w:val="24"/>
          <w:szCs w:val="24"/>
        </w:rPr>
        <w:t>0,3% (três décimos por cento) por dia, até o trigésimo dia de atraso, sobre o valor do fornecimento não realizado;</w:t>
      </w:r>
    </w:p>
    <w:p w14:paraId="3A4739EA" w14:textId="77777777" w:rsidR="007A3A22" w:rsidRPr="00C556B0" w:rsidRDefault="007A3A22" w:rsidP="00970873">
      <w:pPr>
        <w:pStyle w:val="PargrafodaLista"/>
        <w:numPr>
          <w:ilvl w:val="0"/>
          <w:numId w:val="29"/>
        </w:numPr>
        <w:spacing w:line="360" w:lineRule="auto"/>
        <w:jc w:val="both"/>
        <w:rPr>
          <w:rFonts w:ascii="Arial" w:hAnsi="Arial" w:cs="Arial"/>
          <w:sz w:val="24"/>
          <w:szCs w:val="24"/>
        </w:rPr>
      </w:pPr>
      <w:r w:rsidRPr="00C556B0">
        <w:rPr>
          <w:rFonts w:ascii="Arial" w:hAnsi="Arial" w:cs="Arial"/>
          <w:sz w:val="24"/>
          <w:szCs w:val="24"/>
        </w:rPr>
        <w:t>10% (dez por cento) sobre o valor da nota de empenho ou do contrato, em caso de recusa do adjudicatário em efetuar o reforço de garantia;</w:t>
      </w:r>
    </w:p>
    <w:p w14:paraId="59858638" w14:textId="77777777" w:rsidR="007A3A22" w:rsidRPr="009A58DF" w:rsidRDefault="007A3A22" w:rsidP="00970873">
      <w:pPr>
        <w:pStyle w:val="PargrafodaLista"/>
        <w:numPr>
          <w:ilvl w:val="0"/>
          <w:numId w:val="29"/>
        </w:numPr>
        <w:spacing w:line="360" w:lineRule="auto"/>
        <w:jc w:val="both"/>
        <w:rPr>
          <w:rFonts w:ascii="Arial" w:hAnsi="Arial" w:cs="Arial"/>
          <w:sz w:val="24"/>
          <w:szCs w:val="24"/>
        </w:rPr>
      </w:pPr>
      <w:r w:rsidRPr="00C556B0">
        <w:rPr>
          <w:rFonts w:ascii="Arial" w:hAnsi="Arial" w:cs="Arial"/>
          <w:sz w:val="24"/>
          <w:szCs w:val="24"/>
        </w:rPr>
        <w:t xml:space="preserve">20% (vinte por cento) sobre o valor do fornecimento não realizado, no caso de atraso superior </w:t>
      </w:r>
      <w:r w:rsidRPr="009A58DF">
        <w:rPr>
          <w:rFonts w:ascii="Arial" w:hAnsi="Arial" w:cs="Arial"/>
          <w:sz w:val="24"/>
          <w:szCs w:val="24"/>
        </w:rPr>
        <w:t>a 30 (trinta) dias, ou entrega de objeto com vícios ou defeitos ocultos que o tornem</w:t>
      </w:r>
      <w:r w:rsidRPr="00C556B0">
        <w:rPr>
          <w:rFonts w:ascii="Arial" w:hAnsi="Arial" w:cs="Arial"/>
          <w:sz w:val="24"/>
          <w:szCs w:val="24"/>
        </w:rPr>
        <w:t xml:space="preserve"> </w:t>
      </w:r>
      <w:r w:rsidRPr="009A58DF">
        <w:rPr>
          <w:rFonts w:ascii="Arial" w:hAnsi="Arial" w:cs="Arial"/>
          <w:sz w:val="24"/>
          <w:szCs w:val="24"/>
        </w:rPr>
        <w:t>impróprio ao uso a que é destinado, ou diminuam-lhe o valor ou, ainda, fora das</w:t>
      </w:r>
      <w:r w:rsidRPr="00C556B0">
        <w:rPr>
          <w:rFonts w:ascii="Arial" w:hAnsi="Arial" w:cs="Arial"/>
          <w:sz w:val="24"/>
          <w:szCs w:val="24"/>
        </w:rPr>
        <w:t xml:space="preserve"> </w:t>
      </w:r>
      <w:r w:rsidRPr="009A58DF">
        <w:rPr>
          <w:rFonts w:ascii="Arial" w:hAnsi="Arial" w:cs="Arial"/>
          <w:sz w:val="24"/>
          <w:szCs w:val="24"/>
        </w:rPr>
        <w:t>especificações contratadas.</w:t>
      </w:r>
    </w:p>
    <w:p w14:paraId="727B05BB" w14:textId="77777777" w:rsidR="007A3A22" w:rsidRPr="00056BFD" w:rsidRDefault="007A3A22" w:rsidP="00970873">
      <w:pPr>
        <w:pStyle w:val="PargrafodaLista"/>
        <w:numPr>
          <w:ilvl w:val="0"/>
          <w:numId w:val="29"/>
        </w:numPr>
        <w:spacing w:line="360" w:lineRule="auto"/>
        <w:jc w:val="both"/>
        <w:rPr>
          <w:rFonts w:ascii="Arial" w:hAnsi="Arial" w:cs="Arial"/>
          <w:sz w:val="24"/>
          <w:szCs w:val="24"/>
        </w:rPr>
      </w:pPr>
      <w:r w:rsidRPr="00056BFD">
        <w:rPr>
          <w:rFonts w:ascii="Arial" w:hAnsi="Arial" w:cs="Arial"/>
          <w:sz w:val="24"/>
          <w:szCs w:val="24"/>
        </w:rPr>
        <w:t>Suspensão temporária de participação em licitação e impedimento de contratar com a Administração, por até 02 (dois) anos ou impedimento de licitar e contratar com a União, Estados, Distrito Federal ou Municípios e descredenciamento do cadastro de fornecedores municipal, pelo prazo de até 5 (cinco) anos.</w:t>
      </w:r>
    </w:p>
    <w:p w14:paraId="7497CCA5" w14:textId="77777777" w:rsidR="007A3A22" w:rsidRPr="00056BFD" w:rsidRDefault="007A3A22" w:rsidP="00970873">
      <w:pPr>
        <w:pStyle w:val="PargrafodaLista"/>
        <w:numPr>
          <w:ilvl w:val="0"/>
          <w:numId w:val="29"/>
        </w:numPr>
        <w:spacing w:line="360" w:lineRule="auto"/>
        <w:jc w:val="both"/>
        <w:rPr>
          <w:rFonts w:ascii="Arial" w:hAnsi="Arial" w:cs="Arial"/>
          <w:sz w:val="24"/>
          <w:szCs w:val="24"/>
        </w:rPr>
      </w:pPr>
      <w:r w:rsidRPr="00056BFD">
        <w:rPr>
          <w:rFonts w:ascii="Arial" w:hAnsi="Arial" w:cs="Arial"/>
          <w:sz w:val="24"/>
          <w:szCs w:val="24"/>
        </w:rPr>
        <w:t>Declaração de inidoneidade para licitar e contratar com a Administração Pública, no prazo mínimo de 2 (dois) anos, com base na Lei Federal 14.133/2021 e seus artigos que correspondem.</w:t>
      </w:r>
    </w:p>
    <w:p w14:paraId="7E92BD90" w14:textId="73EE82A7" w:rsidR="007A3A22" w:rsidRPr="009A58DF" w:rsidRDefault="002933D2" w:rsidP="00970873">
      <w:pPr>
        <w:spacing w:line="360" w:lineRule="auto"/>
        <w:jc w:val="both"/>
        <w:rPr>
          <w:rFonts w:ascii="Arial" w:hAnsi="Arial" w:cs="Arial"/>
          <w:sz w:val="24"/>
          <w:szCs w:val="24"/>
        </w:rPr>
      </w:pPr>
      <w:r>
        <w:rPr>
          <w:rFonts w:ascii="Arial" w:hAnsi="Arial" w:cs="Arial"/>
          <w:sz w:val="24"/>
          <w:szCs w:val="24"/>
        </w:rPr>
        <w:t>1</w:t>
      </w:r>
      <w:r w:rsidR="00AB430C">
        <w:rPr>
          <w:rFonts w:ascii="Arial" w:hAnsi="Arial" w:cs="Arial"/>
          <w:sz w:val="24"/>
          <w:szCs w:val="24"/>
        </w:rPr>
        <w:t>2</w:t>
      </w:r>
      <w:r w:rsidR="007A3A22">
        <w:rPr>
          <w:rFonts w:ascii="Arial" w:hAnsi="Arial" w:cs="Arial"/>
          <w:sz w:val="24"/>
          <w:szCs w:val="24"/>
        </w:rPr>
        <w:t>.1.1.</w:t>
      </w:r>
      <w:r w:rsidR="007A3A22" w:rsidRPr="009A58DF">
        <w:rPr>
          <w:rFonts w:ascii="Arial" w:hAnsi="Arial" w:cs="Arial"/>
          <w:sz w:val="24"/>
          <w:szCs w:val="24"/>
        </w:rPr>
        <w:t xml:space="preserve"> São consideradas situações caracterizadoras de descumprimento total ou parcial das obrigações</w:t>
      </w:r>
      <w:r w:rsidR="007A3A22" w:rsidRPr="002303E5">
        <w:rPr>
          <w:rFonts w:ascii="Arial" w:hAnsi="Arial" w:cs="Arial"/>
          <w:sz w:val="24"/>
          <w:szCs w:val="24"/>
        </w:rPr>
        <w:t xml:space="preserve"> </w:t>
      </w:r>
      <w:r w:rsidR="007A3A22" w:rsidRPr="009A58DF">
        <w:rPr>
          <w:rFonts w:ascii="Arial" w:hAnsi="Arial" w:cs="Arial"/>
          <w:sz w:val="24"/>
          <w:szCs w:val="24"/>
        </w:rPr>
        <w:t>contratuais:</w:t>
      </w:r>
    </w:p>
    <w:p w14:paraId="5E7F459B" w14:textId="77777777" w:rsidR="007A3A22" w:rsidRDefault="007A3A22" w:rsidP="00970873">
      <w:pPr>
        <w:spacing w:line="360" w:lineRule="auto"/>
        <w:jc w:val="both"/>
        <w:rPr>
          <w:rFonts w:ascii="Arial" w:hAnsi="Arial" w:cs="Arial"/>
          <w:sz w:val="24"/>
          <w:szCs w:val="24"/>
        </w:rPr>
      </w:pPr>
      <w:r>
        <w:rPr>
          <w:rFonts w:ascii="Arial" w:hAnsi="Arial" w:cs="Arial"/>
          <w:sz w:val="24"/>
          <w:szCs w:val="24"/>
        </w:rPr>
        <w:t xml:space="preserve">a) </w:t>
      </w:r>
      <w:r w:rsidRPr="009A58DF">
        <w:rPr>
          <w:rFonts w:ascii="Arial" w:hAnsi="Arial" w:cs="Arial"/>
          <w:sz w:val="24"/>
          <w:szCs w:val="24"/>
        </w:rPr>
        <w:t>Não atendimento às especificações técnicas relativas a bens, serviços ou obra prevista em contrato</w:t>
      </w:r>
      <w:r w:rsidRPr="002303E5">
        <w:rPr>
          <w:rFonts w:ascii="Arial" w:hAnsi="Arial" w:cs="Arial"/>
          <w:sz w:val="24"/>
          <w:szCs w:val="24"/>
        </w:rPr>
        <w:t xml:space="preserve"> </w:t>
      </w:r>
      <w:r w:rsidRPr="009A58DF">
        <w:rPr>
          <w:rFonts w:ascii="Arial" w:hAnsi="Arial" w:cs="Arial"/>
          <w:sz w:val="24"/>
          <w:szCs w:val="24"/>
        </w:rPr>
        <w:t xml:space="preserve">ou instrumento equivalente; </w:t>
      </w:r>
    </w:p>
    <w:p w14:paraId="539E34BB"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b) </w:t>
      </w:r>
      <w:r w:rsidRPr="009A58DF">
        <w:rPr>
          <w:rFonts w:ascii="Arial" w:hAnsi="Arial" w:cs="Arial"/>
          <w:sz w:val="24"/>
          <w:szCs w:val="24"/>
        </w:rPr>
        <w:t>Retardamento imotivado de fornecimento de bens, da execução de obra, de serviço ou de suas</w:t>
      </w:r>
      <w:r w:rsidRPr="002303E5">
        <w:rPr>
          <w:rFonts w:ascii="Arial" w:hAnsi="Arial" w:cs="Arial"/>
          <w:sz w:val="24"/>
          <w:szCs w:val="24"/>
        </w:rPr>
        <w:t xml:space="preserve"> </w:t>
      </w:r>
      <w:r w:rsidRPr="009A58DF">
        <w:rPr>
          <w:rFonts w:ascii="Arial" w:hAnsi="Arial" w:cs="Arial"/>
          <w:sz w:val="24"/>
          <w:szCs w:val="24"/>
        </w:rPr>
        <w:t>parcelas;</w:t>
      </w:r>
    </w:p>
    <w:p w14:paraId="7759D993"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c) </w:t>
      </w:r>
      <w:r w:rsidRPr="009A58DF">
        <w:rPr>
          <w:rFonts w:ascii="Arial" w:hAnsi="Arial" w:cs="Arial"/>
          <w:sz w:val="24"/>
          <w:szCs w:val="24"/>
        </w:rPr>
        <w:t>Paralisação do serviço ou de fornecimento de bens, sem justa causa e prévia comunicação à</w:t>
      </w:r>
      <w:r w:rsidRPr="002303E5">
        <w:rPr>
          <w:rFonts w:ascii="Arial" w:hAnsi="Arial" w:cs="Arial"/>
          <w:sz w:val="24"/>
          <w:szCs w:val="24"/>
        </w:rPr>
        <w:t xml:space="preserve"> </w:t>
      </w:r>
      <w:r w:rsidRPr="009A58DF">
        <w:rPr>
          <w:rFonts w:ascii="Arial" w:hAnsi="Arial" w:cs="Arial"/>
          <w:sz w:val="24"/>
          <w:szCs w:val="24"/>
        </w:rPr>
        <w:t>Administração Pública Municipal;</w:t>
      </w:r>
    </w:p>
    <w:p w14:paraId="4CFCCEF8" w14:textId="77777777" w:rsidR="007A3A22" w:rsidRPr="002303E5" w:rsidRDefault="007A3A22" w:rsidP="00970873">
      <w:pPr>
        <w:spacing w:line="360" w:lineRule="auto"/>
        <w:jc w:val="both"/>
        <w:rPr>
          <w:rFonts w:ascii="Arial" w:hAnsi="Arial" w:cs="Arial"/>
          <w:sz w:val="24"/>
          <w:szCs w:val="24"/>
        </w:rPr>
      </w:pPr>
      <w:r>
        <w:rPr>
          <w:rFonts w:ascii="Arial" w:hAnsi="Arial" w:cs="Arial"/>
          <w:sz w:val="24"/>
          <w:szCs w:val="24"/>
        </w:rPr>
        <w:t xml:space="preserve">d) </w:t>
      </w:r>
      <w:r w:rsidRPr="009A58DF">
        <w:rPr>
          <w:rFonts w:ascii="Arial" w:hAnsi="Arial" w:cs="Arial"/>
          <w:sz w:val="24"/>
          <w:szCs w:val="24"/>
        </w:rPr>
        <w:t>Entrega de mercadoria falsificada, furtada, deteriorada, danificada ou inadequada para o uso, como</w:t>
      </w:r>
      <w:r w:rsidRPr="002303E5">
        <w:rPr>
          <w:rFonts w:ascii="Arial" w:hAnsi="Arial" w:cs="Arial"/>
          <w:sz w:val="24"/>
          <w:szCs w:val="24"/>
        </w:rPr>
        <w:t xml:space="preserve"> </w:t>
      </w:r>
      <w:r w:rsidRPr="009A58DF">
        <w:rPr>
          <w:rFonts w:ascii="Arial" w:hAnsi="Arial" w:cs="Arial"/>
          <w:sz w:val="24"/>
          <w:szCs w:val="24"/>
        </w:rPr>
        <w:t>se verdadeira ou perfeita fosse; Alteração de substância, qualidade ou quantidade da mercadoria fornecida;</w:t>
      </w:r>
    </w:p>
    <w:p w14:paraId="199CCF98"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e) </w:t>
      </w:r>
      <w:r w:rsidRPr="009A58DF">
        <w:rPr>
          <w:rFonts w:ascii="Arial" w:hAnsi="Arial" w:cs="Arial"/>
          <w:sz w:val="24"/>
          <w:szCs w:val="24"/>
        </w:rPr>
        <w:t>Prestação de serviço de baixa qualidade ou fornecimento de bens de baixa qualidade;</w:t>
      </w:r>
    </w:p>
    <w:p w14:paraId="2FD4C958"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f) </w:t>
      </w:r>
      <w:r w:rsidRPr="009A58DF">
        <w:rPr>
          <w:rFonts w:ascii="Arial" w:hAnsi="Arial" w:cs="Arial"/>
          <w:sz w:val="24"/>
          <w:szCs w:val="24"/>
        </w:rPr>
        <w:t>A sanção de multa poderá ser aplicada cumulativamente às demais sanções previstas.</w:t>
      </w:r>
    </w:p>
    <w:p w14:paraId="113D079E"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g) </w:t>
      </w:r>
      <w:r w:rsidRPr="009A58DF">
        <w:rPr>
          <w:rFonts w:ascii="Arial" w:hAnsi="Arial" w:cs="Arial"/>
          <w:sz w:val="24"/>
          <w:szCs w:val="24"/>
        </w:rPr>
        <w:t>A multa será descontada da garantia do contrato e/ou de pagamentos eventualmente devidos à</w:t>
      </w:r>
      <w:r w:rsidRPr="002303E5">
        <w:rPr>
          <w:rFonts w:ascii="Arial" w:hAnsi="Arial" w:cs="Arial"/>
          <w:sz w:val="24"/>
          <w:szCs w:val="24"/>
        </w:rPr>
        <w:t xml:space="preserve"> </w:t>
      </w:r>
      <w:r w:rsidRPr="009A58DF">
        <w:rPr>
          <w:rFonts w:ascii="Arial" w:hAnsi="Arial" w:cs="Arial"/>
          <w:sz w:val="24"/>
          <w:szCs w:val="24"/>
        </w:rPr>
        <w:t>CONTRATADA.</w:t>
      </w:r>
    </w:p>
    <w:p w14:paraId="6D59F949" w14:textId="371D9CF7" w:rsidR="007A3A22" w:rsidRPr="002303E5" w:rsidRDefault="002933D2" w:rsidP="00970873">
      <w:pPr>
        <w:spacing w:line="360" w:lineRule="auto"/>
        <w:jc w:val="both"/>
        <w:rPr>
          <w:rFonts w:ascii="Arial" w:hAnsi="Arial" w:cs="Arial"/>
          <w:sz w:val="24"/>
          <w:szCs w:val="24"/>
        </w:rPr>
      </w:pPr>
      <w:r>
        <w:rPr>
          <w:rFonts w:ascii="Arial" w:hAnsi="Arial" w:cs="Arial"/>
          <w:sz w:val="24"/>
          <w:szCs w:val="24"/>
        </w:rPr>
        <w:t>1</w:t>
      </w:r>
      <w:r w:rsidR="00AB430C">
        <w:rPr>
          <w:rFonts w:ascii="Arial" w:hAnsi="Arial" w:cs="Arial"/>
          <w:sz w:val="24"/>
          <w:szCs w:val="24"/>
        </w:rPr>
        <w:t>2</w:t>
      </w:r>
      <w:r w:rsidR="007A3A22">
        <w:rPr>
          <w:rFonts w:ascii="Arial" w:hAnsi="Arial" w:cs="Arial"/>
          <w:sz w:val="24"/>
          <w:szCs w:val="24"/>
        </w:rPr>
        <w:t xml:space="preserve">.1.2. </w:t>
      </w:r>
      <w:r w:rsidR="007A3A22" w:rsidRPr="009A58DF">
        <w:rPr>
          <w:rFonts w:ascii="Arial" w:hAnsi="Arial" w:cs="Arial"/>
          <w:sz w:val="24"/>
          <w:szCs w:val="24"/>
        </w:rPr>
        <w:t>As sanções relacionadas nesse contrato também poderão ser aplicadas àquele que:</w:t>
      </w:r>
    </w:p>
    <w:p w14:paraId="2FBD4AE6"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a) </w:t>
      </w:r>
      <w:r w:rsidRPr="009A58DF">
        <w:rPr>
          <w:rFonts w:ascii="Arial" w:hAnsi="Arial" w:cs="Arial"/>
          <w:sz w:val="24"/>
          <w:szCs w:val="24"/>
        </w:rPr>
        <w:t>Apresentar declaração ou documentação falsa;</w:t>
      </w:r>
    </w:p>
    <w:p w14:paraId="0BEF2A42"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b) </w:t>
      </w:r>
      <w:r w:rsidRPr="009A58DF">
        <w:rPr>
          <w:rFonts w:ascii="Arial" w:hAnsi="Arial" w:cs="Arial"/>
          <w:sz w:val="24"/>
          <w:szCs w:val="24"/>
        </w:rPr>
        <w:t>Ensejar o retardamento da execução do objeto da licitação;</w:t>
      </w:r>
    </w:p>
    <w:p w14:paraId="7134CB23"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c) </w:t>
      </w:r>
      <w:r w:rsidRPr="009A58DF">
        <w:rPr>
          <w:rFonts w:ascii="Arial" w:hAnsi="Arial" w:cs="Arial"/>
          <w:sz w:val="24"/>
          <w:szCs w:val="24"/>
        </w:rPr>
        <w:t>Não mantiver a proposta;</w:t>
      </w:r>
    </w:p>
    <w:p w14:paraId="11620184"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d) </w:t>
      </w:r>
      <w:r w:rsidRPr="009A58DF">
        <w:rPr>
          <w:rFonts w:ascii="Arial" w:hAnsi="Arial" w:cs="Arial"/>
          <w:sz w:val="24"/>
          <w:szCs w:val="24"/>
        </w:rPr>
        <w:t>Falhar ou fraudar a execução do futuro contrato;</w:t>
      </w:r>
    </w:p>
    <w:p w14:paraId="77E0EBE8"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e) </w:t>
      </w:r>
      <w:r w:rsidRPr="009A58DF">
        <w:rPr>
          <w:rFonts w:ascii="Arial" w:hAnsi="Arial" w:cs="Arial"/>
          <w:sz w:val="24"/>
          <w:szCs w:val="24"/>
        </w:rPr>
        <w:t>Comportar-se de modo inidôneo;</w:t>
      </w:r>
    </w:p>
    <w:p w14:paraId="0AC72403"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f) </w:t>
      </w:r>
      <w:r w:rsidRPr="009A58DF">
        <w:rPr>
          <w:rFonts w:ascii="Arial" w:hAnsi="Arial" w:cs="Arial"/>
          <w:sz w:val="24"/>
          <w:szCs w:val="24"/>
        </w:rPr>
        <w:t>Cometer fraude fiscal;</w:t>
      </w:r>
    </w:p>
    <w:p w14:paraId="3AD89A36" w14:textId="7BB8CE2E"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g) </w:t>
      </w:r>
      <w:r w:rsidRPr="009A58DF">
        <w:rPr>
          <w:rFonts w:ascii="Arial" w:hAnsi="Arial" w:cs="Arial"/>
          <w:sz w:val="24"/>
          <w:szCs w:val="24"/>
        </w:rPr>
        <w:t>Frustrar ou fraudar, mediante ajuste, combinação ou qualquer outro expediente, o caráter</w:t>
      </w:r>
      <w:r w:rsidR="00970873">
        <w:rPr>
          <w:rFonts w:ascii="Arial" w:hAnsi="Arial" w:cs="Arial"/>
          <w:sz w:val="24"/>
          <w:szCs w:val="24"/>
        </w:rPr>
        <w:t xml:space="preserve"> </w:t>
      </w:r>
      <w:r w:rsidRPr="009A58DF">
        <w:rPr>
          <w:rFonts w:ascii="Arial" w:hAnsi="Arial" w:cs="Arial"/>
          <w:sz w:val="24"/>
          <w:szCs w:val="24"/>
        </w:rPr>
        <w:t>competitivo do certame.</w:t>
      </w:r>
    </w:p>
    <w:p w14:paraId="22A0D23A" w14:textId="77777777" w:rsidR="007A3A22" w:rsidRPr="009A58DF" w:rsidRDefault="007A3A22" w:rsidP="00970873">
      <w:pPr>
        <w:spacing w:line="360" w:lineRule="auto"/>
        <w:jc w:val="both"/>
        <w:rPr>
          <w:rFonts w:ascii="Arial" w:hAnsi="Arial" w:cs="Arial"/>
          <w:sz w:val="24"/>
          <w:szCs w:val="24"/>
        </w:rPr>
      </w:pPr>
      <w:r>
        <w:rPr>
          <w:rFonts w:ascii="Arial" w:hAnsi="Arial" w:cs="Arial"/>
          <w:sz w:val="24"/>
          <w:szCs w:val="24"/>
        </w:rPr>
        <w:t xml:space="preserve">h) </w:t>
      </w:r>
      <w:r w:rsidRPr="009A58DF">
        <w:rPr>
          <w:rFonts w:ascii="Arial" w:hAnsi="Arial" w:cs="Arial"/>
          <w:sz w:val="24"/>
          <w:szCs w:val="24"/>
        </w:rPr>
        <w:t>Deixar de apresentar documentação exigida para o certame ou tumultuar o certame;</w:t>
      </w:r>
    </w:p>
    <w:p w14:paraId="0EADAEED" w14:textId="77777777" w:rsidR="007A3A22" w:rsidRPr="002303E5" w:rsidRDefault="007A3A22" w:rsidP="00970873">
      <w:pPr>
        <w:spacing w:line="360" w:lineRule="auto"/>
        <w:jc w:val="both"/>
        <w:rPr>
          <w:rFonts w:ascii="Arial" w:hAnsi="Arial" w:cs="Arial"/>
          <w:sz w:val="24"/>
          <w:szCs w:val="24"/>
        </w:rPr>
      </w:pPr>
      <w:r>
        <w:rPr>
          <w:rFonts w:ascii="Arial" w:hAnsi="Arial" w:cs="Arial"/>
          <w:sz w:val="24"/>
          <w:szCs w:val="24"/>
        </w:rPr>
        <w:t xml:space="preserve">i) </w:t>
      </w:r>
      <w:r w:rsidRPr="009A58DF">
        <w:rPr>
          <w:rFonts w:ascii="Arial" w:hAnsi="Arial" w:cs="Arial"/>
          <w:sz w:val="24"/>
          <w:szCs w:val="24"/>
        </w:rPr>
        <w:t>As sanções aplicadas serão obrigatoriamente registradas no Cadastro de Fornecedores do Município</w:t>
      </w:r>
      <w:r w:rsidRPr="002303E5">
        <w:rPr>
          <w:rFonts w:ascii="Arial" w:hAnsi="Arial" w:cs="Arial"/>
          <w:sz w:val="24"/>
          <w:szCs w:val="24"/>
        </w:rPr>
        <w:t xml:space="preserve"> de Cruzeiro</w:t>
      </w:r>
      <w:r w:rsidRPr="009A58DF">
        <w:rPr>
          <w:rFonts w:ascii="Arial" w:hAnsi="Arial" w:cs="Arial"/>
          <w:sz w:val="24"/>
          <w:szCs w:val="24"/>
        </w:rPr>
        <w:t>.</w:t>
      </w:r>
    </w:p>
    <w:p w14:paraId="4FCD481A" w14:textId="77777777" w:rsidR="00C34DC3" w:rsidRDefault="00C34DC3" w:rsidP="00956BCA">
      <w:pPr>
        <w:spacing w:line="360" w:lineRule="auto"/>
        <w:jc w:val="both"/>
        <w:rPr>
          <w:rFonts w:ascii="Arial" w:hAnsi="Arial" w:cs="Arial"/>
          <w:sz w:val="24"/>
          <w:szCs w:val="24"/>
        </w:rPr>
      </w:pPr>
    </w:p>
    <w:p w14:paraId="030A9BBB" w14:textId="7015152D" w:rsidR="00102E5B" w:rsidRPr="00277DB2" w:rsidRDefault="00102E5B" w:rsidP="00102E5B">
      <w:pPr>
        <w:spacing w:line="276" w:lineRule="auto"/>
        <w:jc w:val="both"/>
        <w:rPr>
          <w:rFonts w:ascii="Arial" w:hAnsi="Arial" w:cs="Arial"/>
          <w:b/>
          <w:bCs/>
          <w:sz w:val="24"/>
          <w:szCs w:val="24"/>
        </w:rPr>
      </w:pPr>
      <w:r w:rsidRPr="00277DB2">
        <w:rPr>
          <w:rFonts w:ascii="Arial" w:hAnsi="Arial" w:cs="Arial"/>
          <w:b/>
          <w:bCs/>
          <w:sz w:val="24"/>
          <w:szCs w:val="24"/>
        </w:rPr>
        <w:t>1</w:t>
      </w:r>
      <w:r w:rsidR="00AB430C" w:rsidRPr="00277DB2">
        <w:rPr>
          <w:rFonts w:ascii="Arial" w:hAnsi="Arial" w:cs="Arial"/>
          <w:b/>
          <w:bCs/>
          <w:sz w:val="24"/>
          <w:szCs w:val="24"/>
        </w:rPr>
        <w:t>3</w:t>
      </w:r>
      <w:r w:rsidRPr="00277DB2">
        <w:rPr>
          <w:rFonts w:ascii="Arial" w:hAnsi="Arial" w:cs="Arial"/>
          <w:b/>
          <w:bCs/>
          <w:sz w:val="24"/>
          <w:szCs w:val="24"/>
        </w:rPr>
        <w:t>. DO CRITÉRIO DE ACEITAÇÃO DAS PROPOSTAS</w:t>
      </w:r>
    </w:p>
    <w:p w14:paraId="4904F634" w14:textId="21F4334A" w:rsidR="00102E5B" w:rsidRPr="009A58DF" w:rsidRDefault="00102E5B" w:rsidP="00102E5B">
      <w:pPr>
        <w:spacing w:line="276" w:lineRule="auto"/>
        <w:jc w:val="both"/>
        <w:rPr>
          <w:rFonts w:ascii="Arial" w:hAnsi="Arial" w:cs="Arial"/>
          <w:sz w:val="24"/>
          <w:szCs w:val="24"/>
        </w:rPr>
      </w:pPr>
      <w:r>
        <w:rPr>
          <w:rFonts w:ascii="Arial" w:hAnsi="Arial" w:cs="Arial"/>
          <w:sz w:val="24"/>
          <w:szCs w:val="24"/>
        </w:rPr>
        <w:t>1</w:t>
      </w:r>
      <w:r w:rsidR="00AB430C">
        <w:rPr>
          <w:rFonts w:ascii="Arial" w:hAnsi="Arial" w:cs="Arial"/>
          <w:sz w:val="24"/>
          <w:szCs w:val="24"/>
        </w:rPr>
        <w:t>3</w:t>
      </w:r>
      <w:r>
        <w:rPr>
          <w:rFonts w:ascii="Arial" w:hAnsi="Arial" w:cs="Arial"/>
          <w:sz w:val="24"/>
          <w:szCs w:val="24"/>
        </w:rPr>
        <w:t xml:space="preserve">.1. </w:t>
      </w:r>
      <w:r w:rsidRPr="009A58DF">
        <w:rPr>
          <w:rFonts w:ascii="Arial" w:hAnsi="Arial" w:cs="Arial"/>
          <w:sz w:val="24"/>
          <w:szCs w:val="24"/>
        </w:rPr>
        <w:t xml:space="preserve">O critério de aceitação das propostas será o de menor preço </w:t>
      </w:r>
      <w:r>
        <w:rPr>
          <w:rFonts w:ascii="Arial" w:hAnsi="Arial" w:cs="Arial"/>
          <w:sz w:val="24"/>
          <w:szCs w:val="24"/>
        </w:rPr>
        <w:t>total</w:t>
      </w:r>
      <w:r w:rsidR="00A43A32">
        <w:rPr>
          <w:rFonts w:ascii="Arial" w:hAnsi="Arial" w:cs="Arial"/>
          <w:sz w:val="24"/>
          <w:szCs w:val="24"/>
        </w:rPr>
        <w:t xml:space="preserve"> com </w:t>
      </w:r>
      <w:r w:rsidR="00FF20A3">
        <w:rPr>
          <w:rFonts w:ascii="Arial" w:hAnsi="Arial" w:cs="Arial"/>
          <w:sz w:val="24"/>
          <w:szCs w:val="24"/>
        </w:rPr>
        <w:t xml:space="preserve">o </w:t>
      </w:r>
      <w:r w:rsidR="00FF20A3" w:rsidRPr="00503345">
        <w:rPr>
          <w:rFonts w:ascii="Arial" w:hAnsi="Arial" w:cs="Arial"/>
          <w:b/>
          <w:bCs/>
          <w:sz w:val="24"/>
          <w:szCs w:val="24"/>
        </w:rPr>
        <w:t>valor unit</w:t>
      </w:r>
      <w:r w:rsidR="00C47EDD" w:rsidRPr="00503345">
        <w:rPr>
          <w:rFonts w:ascii="Arial" w:hAnsi="Arial" w:cs="Arial"/>
          <w:b/>
          <w:bCs/>
          <w:sz w:val="24"/>
          <w:szCs w:val="24"/>
        </w:rPr>
        <w:t>ário de cada item</w:t>
      </w:r>
      <w:r w:rsidRPr="009A58DF">
        <w:rPr>
          <w:rFonts w:ascii="Arial" w:hAnsi="Arial" w:cs="Arial"/>
          <w:sz w:val="24"/>
          <w:szCs w:val="24"/>
        </w:rPr>
        <w:t>, de acordo com as</w:t>
      </w:r>
      <w:r w:rsidRPr="002303E5">
        <w:rPr>
          <w:rFonts w:ascii="Arial" w:hAnsi="Arial" w:cs="Arial"/>
          <w:sz w:val="24"/>
          <w:szCs w:val="24"/>
        </w:rPr>
        <w:t xml:space="preserve"> </w:t>
      </w:r>
      <w:r w:rsidRPr="009A58DF">
        <w:rPr>
          <w:rFonts w:ascii="Arial" w:hAnsi="Arial" w:cs="Arial"/>
          <w:sz w:val="24"/>
          <w:szCs w:val="24"/>
        </w:rPr>
        <w:t>especificações do objeto acima relacionado.</w:t>
      </w:r>
    </w:p>
    <w:p w14:paraId="5E65F53E" w14:textId="77777777" w:rsidR="00102E5B" w:rsidRPr="002303E5" w:rsidRDefault="00102E5B" w:rsidP="00102E5B">
      <w:pPr>
        <w:spacing w:line="276" w:lineRule="auto"/>
        <w:jc w:val="both"/>
        <w:rPr>
          <w:rFonts w:ascii="Arial" w:hAnsi="Arial" w:cs="Arial"/>
          <w:sz w:val="24"/>
          <w:szCs w:val="24"/>
        </w:rPr>
      </w:pPr>
    </w:p>
    <w:p w14:paraId="6E65C4AC" w14:textId="77777777" w:rsidR="00102E5B" w:rsidRDefault="00102E5B" w:rsidP="00102E5B">
      <w:pPr>
        <w:spacing w:line="276" w:lineRule="auto"/>
        <w:jc w:val="center"/>
        <w:rPr>
          <w:rFonts w:ascii="Arial" w:hAnsi="Arial" w:cs="Arial"/>
          <w:sz w:val="24"/>
          <w:szCs w:val="24"/>
        </w:rPr>
      </w:pPr>
    </w:p>
    <w:p w14:paraId="188578F2" w14:textId="77777777" w:rsidR="00277DB2" w:rsidRDefault="00277DB2" w:rsidP="00102E5B">
      <w:pPr>
        <w:spacing w:line="276" w:lineRule="auto"/>
        <w:jc w:val="center"/>
        <w:rPr>
          <w:rFonts w:ascii="Arial" w:hAnsi="Arial" w:cs="Arial"/>
          <w:sz w:val="24"/>
          <w:szCs w:val="24"/>
        </w:rPr>
      </w:pPr>
    </w:p>
    <w:p w14:paraId="13883A47" w14:textId="77777777" w:rsidR="00277DB2" w:rsidRPr="002303E5" w:rsidRDefault="00277DB2" w:rsidP="00102E5B">
      <w:pPr>
        <w:spacing w:line="276" w:lineRule="auto"/>
        <w:jc w:val="center"/>
        <w:rPr>
          <w:rFonts w:ascii="Arial" w:hAnsi="Arial" w:cs="Arial"/>
          <w:sz w:val="24"/>
          <w:szCs w:val="24"/>
        </w:rPr>
      </w:pPr>
    </w:p>
    <w:p w14:paraId="5136F930" w14:textId="5B9DE21C" w:rsidR="00102E5B" w:rsidRPr="002303E5" w:rsidRDefault="00102E5B" w:rsidP="00102E5B">
      <w:pPr>
        <w:spacing w:line="276" w:lineRule="auto"/>
        <w:jc w:val="center"/>
        <w:rPr>
          <w:rFonts w:ascii="Arial" w:hAnsi="Arial" w:cs="Arial"/>
          <w:sz w:val="24"/>
          <w:szCs w:val="24"/>
        </w:rPr>
      </w:pPr>
      <w:r w:rsidRPr="002303E5">
        <w:rPr>
          <w:rFonts w:ascii="Arial" w:hAnsi="Arial" w:cs="Arial"/>
          <w:sz w:val="24"/>
          <w:szCs w:val="24"/>
        </w:rPr>
        <w:t xml:space="preserve">Cruzeiro/SP., </w:t>
      </w:r>
      <w:r w:rsidR="00CA54EE">
        <w:rPr>
          <w:rFonts w:ascii="Arial" w:hAnsi="Arial" w:cs="Arial"/>
          <w:sz w:val="24"/>
          <w:szCs w:val="24"/>
        </w:rPr>
        <w:t>1</w:t>
      </w:r>
      <w:r w:rsidR="00277DB2">
        <w:rPr>
          <w:rFonts w:ascii="Arial" w:hAnsi="Arial" w:cs="Arial"/>
          <w:sz w:val="24"/>
          <w:szCs w:val="24"/>
        </w:rPr>
        <w:t>4</w:t>
      </w:r>
      <w:r w:rsidR="00A93551">
        <w:rPr>
          <w:rFonts w:ascii="Arial" w:hAnsi="Arial" w:cs="Arial"/>
          <w:sz w:val="24"/>
          <w:szCs w:val="24"/>
        </w:rPr>
        <w:t xml:space="preserve"> </w:t>
      </w:r>
      <w:r w:rsidR="00AA3E79">
        <w:rPr>
          <w:rFonts w:ascii="Arial" w:hAnsi="Arial" w:cs="Arial"/>
          <w:sz w:val="24"/>
          <w:szCs w:val="24"/>
        </w:rPr>
        <w:t>de</w:t>
      </w:r>
      <w:r w:rsidR="00CA54EE">
        <w:rPr>
          <w:rFonts w:ascii="Arial" w:hAnsi="Arial" w:cs="Arial"/>
          <w:sz w:val="24"/>
          <w:szCs w:val="24"/>
        </w:rPr>
        <w:t xml:space="preserve"> outubro</w:t>
      </w:r>
      <w:r w:rsidR="00A93551">
        <w:rPr>
          <w:rFonts w:ascii="Arial" w:hAnsi="Arial" w:cs="Arial"/>
          <w:sz w:val="24"/>
          <w:szCs w:val="24"/>
        </w:rPr>
        <w:t xml:space="preserve"> </w:t>
      </w:r>
      <w:r w:rsidR="00FF49DF">
        <w:rPr>
          <w:rFonts w:ascii="Arial" w:hAnsi="Arial" w:cs="Arial"/>
          <w:sz w:val="24"/>
          <w:szCs w:val="24"/>
        </w:rPr>
        <w:t>de</w:t>
      </w:r>
      <w:r w:rsidRPr="002303E5">
        <w:rPr>
          <w:rFonts w:ascii="Arial" w:hAnsi="Arial" w:cs="Arial"/>
          <w:sz w:val="24"/>
          <w:szCs w:val="24"/>
        </w:rPr>
        <w:t xml:space="preserve"> 2026.</w:t>
      </w:r>
    </w:p>
    <w:p w14:paraId="45028645" w14:textId="77777777" w:rsidR="00102E5B" w:rsidRDefault="00102E5B" w:rsidP="00102E5B">
      <w:pPr>
        <w:spacing w:line="276" w:lineRule="auto"/>
        <w:jc w:val="center"/>
        <w:rPr>
          <w:rFonts w:ascii="Arial" w:hAnsi="Arial" w:cs="Arial"/>
          <w:sz w:val="24"/>
          <w:szCs w:val="24"/>
        </w:rPr>
      </w:pPr>
    </w:p>
    <w:p w14:paraId="08732078" w14:textId="77777777" w:rsidR="00237A75" w:rsidRDefault="00237A75" w:rsidP="00102E5B">
      <w:pPr>
        <w:spacing w:line="276" w:lineRule="auto"/>
        <w:jc w:val="center"/>
        <w:rPr>
          <w:rFonts w:ascii="Arial" w:hAnsi="Arial" w:cs="Arial"/>
          <w:sz w:val="24"/>
          <w:szCs w:val="24"/>
        </w:rPr>
      </w:pPr>
    </w:p>
    <w:p w14:paraId="1A93731A" w14:textId="77777777" w:rsidR="00277DB2" w:rsidRPr="002303E5" w:rsidRDefault="00277DB2" w:rsidP="00102E5B">
      <w:pPr>
        <w:spacing w:line="276" w:lineRule="auto"/>
        <w:jc w:val="center"/>
        <w:rPr>
          <w:rFonts w:ascii="Arial" w:hAnsi="Arial" w:cs="Arial"/>
          <w:sz w:val="24"/>
          <w:szCs w:val="24"/>
        </w:rPr>
      </w:pPr>
    </w:p>
    <w:p w14:paraId="6B79C6DF" w14:textId="77777777" w:rsidR="00102E5B" w:rsidRPr="002303E5" w:rsidRDefault="00102E5B" w:rsidP="00102E5B">
      <w:pPr>
        <w:spacing w:line="276" w:lineRule="auto"/>
        <w:jc w:val="center"/>
        <w:rPr>
          <w:rFonts w:ascii="Arial" w:hAnsi="Arial" w:cs="Arial"/>
          <w:sz w:val="24"/>
          <w:szCs w:val="24"/>
        </w:rPr>
      </w:pPr>
      <w:r w:rsidRPr="002303E5">
        <w:rPr>
          <w:rFonts w:ascii="Arial" w:hAnsi="Arial" w:cs="Arial"/>
          <w:sz w:val="24"/>
          <w:szCs w:val="24"/>
        </w:rPr>
        <w:t>Tiago Reis</w:t>
      </w:r>
      <w:r>
        <w:rPr>
          <w:rFonts w:ascii="Arial" w:hAnsi="Arial" w:cs="Arial"/>
          <w:sz w:val="24"/>
          <w:szCs w:val="24"/>
        </w:rPr>
        <w:t xml:space="preserve"> da Silva</w:t>
      </w:r>
    </w:p>
    <w:p w14:paraId="658BF0EE" w14:textId="55C45E78" w:rsidR="00C34DC3" w:rsidRPr="00256264" w:rsidRDefault="00102E5B" w:rsidP="00503345">
      <w:pPr>
        <w:spacing w:line="276" w:lineRule="auto"/>
        <w:jc w:val="center"/>
        <w:rPr>
          <w:rFonts w:ascii="Arial" w:hAnsi="Arial" w:cs="Arial"/>
          <w:sz w:val="24"/>
          <w:szCs w:val="24"/>
          <w:highlight w:val="green"/>
        </w:rPr>
      </w:pPr>
      <w:r w:rsidRPr="002303E5">
        <w:rPr>
          <w:rFonts w:ascii="Arial" w:hAnsi="Arial" w:cs="Arial"/>
          <w:sz w:val="24"/>
          <w:szCs w:val="24"/>
        </w:rPr>
        <w:t>Diretor Administrativo</w:t>
      </w:r>
    </w:p>
    <w:sectPr w:rsidR="00C34DC3" w:rsidRPr="00256264" w:rsidSect="005B125E">
      <w:headerReference w:type="default" r:id="rId9"/>
      <w:footerReference w:type="default" r:id="rId10"/>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8A3D9" w14:textId="77777777" w:rsidR="000B1576" w:rsidRDefault="000B1576" w:rsidP="00BD67C0">
      <w:r>
        <w:separator/>
      </w:r>
    </w:p>
  </w:endnote>
  <w:endnote w:type="continuationSeparator" w:id="0">
    <w:p w14:paraId="64D400B6" w14:textId="77777777" w:rsidR="000B1576" w:rsidRDefault="000B1576" w:rsidP="00BD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A1017" w14:textId="2F858FE4" w:rsidR="00BD67C0" w:rsidRDefault="00477E41">
    <w:pPr>
      <w:pStyle w:val="Rodap"/>
    </w:pPr>
    <w:r>
      <w:rPr>
        <w:noProof/>
      </w:rPr>
      <w:drawing>
        <wp:anchor distT="0" distB="0" distL="114300" distR="114300" simplePos="0" relativeHeight="251659264" behindDoc="0" locked="0" layoutInCell="1" allowOverlap="1" wp14:anchorId="31EDFA2E" wp14:editId="271E4530">
          <wp:simplePos x="0" y="0"/>
          <wp:positionH relativeFrom="column">
            <wp:posOffset>-1141095</wp:posOffset>
          </wp:positionH>
          <wp:positionV relativeFrom="page">
            <wp:posOffset>9690735</wp:posOffset>
          </wp:positionV>
          <wp:extent cx="7770495" cy="962660"/>
          <wp:effectExtent l="0" t="0" r="1905" b="8890"/>
          <wp:wrapTopAndBottom/>
          <wp:docPr id="1228605707"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93282" name="Imagem 2" descr="Texto"/>
                  <pic:cNvPicPr/>
                </pic:nvPicPr>
                <pic:blipFill>
                  <a:blip r:embed="rId1">
                    <a:extLst>
                      <a:ext uri="{28A0092B-C50C-407E-A947-70E740481C1C}">
                        <a14:useLocalDpi xmlns:a14="http://schemas.microsoft.com/office/drawing/2010/main" val="0"/>
                      </a:ext>
                    </a:extLst>
                  </a:blip>
                  <a:stretch>
                    <a:fillRect/>
                  </a:stretch>
                </pic:blipFill>
                <pic:spPr>
                  <a:xfrm>
                    <a:off x="0" y="0"/>
                    <a:ext cx="7770495" cy="9626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4BE94" w14:textId="77777777" w:rsidR="000B1576" w:rsidRDefault="000B1576" w:rsidP="00BD67C0">
      <w:r>
        <w:separator/>
      </w:r>
    </w:p>
  </w:footnote>
  <w:footnote w:type="continuationSeparator" w:id="0">
    <w:p w14:paraId="49DC7E92" w14:textId="77777777" w:rsidR="000B1576" w:rsidRDefault="000B1576" w:rsidP="00BD6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5615" w14:textId="4D3269C2" w:rsidR="00BD67C0" w:rsidRDefault="00000000" w:rsidP="002E7573">
    <w:pPr>
      <w:pStyle w:val="Cabealho"/>
      <w:jc w:val="center"/>
    </w:pPr>
    <w:sdt>
      <w:sdtPr>
        <w:id w:val="1142930222"/>
        <w:docPartObj>
          <w:docPartGallery w:val="Page Numbers (Margins)"/>
          <w:docPartUnique/>
        </w:docPartObj>
      </w:sdtPr>
      <w:sdtContent>
        <w:r w:rsidR="000442FB">
          <w:rPr>
            <w:noProof/>
          </w:rPr>
          <mc:AlternateContent>
            <mc:Choice Requires="wps">
              <w:drawing>
                <wp:anchor distT="0" distB="0" distL="114300" distR="114300" simplePos="0" relativeHeight="251661312" behindDoc="0" locked="0" layoutInCell="0" allowOverlap="1" wp14:anchorId="2B7AD03E" wp14:editId="44D20523">
                  <wp:simplePos x="0" y="0"/>
                  <wp:positionH relativeFrom="rightMargin">
                    <wp:align>center</wp:align>
                  </wp:positionH>
                  <wp:positionV relativeFrom="page">
                    <wp:align>center</wp:align>
                  </wp:positionV>
                  <wp:extent cx="762000" cy="895350"/>
                  <wp:effectExtent l="0" t="0" r="0" b="0"/>
                  <wp:wrapNone/>
                  <wp:docPr id="338694014"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Aptos Display" w:hAnsi="Aptos Display"/>
                                  <w:sz w:val="48"/>
                                  <w:szCs w:val="48"/>
                                </w:rPr>
                                <w:id w:val="-1807150379"/>
                                <w:docPartObj>
                                  <w:docPartGallery w:val="Page Numbers (Margins)"/>
                                  <w:docPartUnique/>
                                </w:docPartObj>
                              </w:sdtPr>
                              <w:sdtContent>
                                <w:p w14:paraId="21939CFD" w14:textId="77777777" w:rsidR="000442FB" w:rsidRPr="00CD69B5" w:rsidRDefault="000442FB">
                                  <w:pPr>
                                    <w:jc w:val="center"/>
                                    <w:rPr>
                                      <w:rFonts w:ascii="Aptos Display" w:hAnsi="Aptos Display"/>
                                      <w:sz w:val="72"/>
                                      <w:szCs w:val="72"/>
                                    </w:rPr>
                                  </w:pPr>
                                  <w:r w:rsidRPr="00CD69B5">
                                    <w:rPr>
                                      <w:rFonts w:ascii="Aptos" w:hAnsi="Aptos"/>
                                      <w:sz w:val="22"/>
                                      <w:szCs w:val="22"/>
                                    </w:rPr>
                                    <w:fldChar w:fldCharType="begin"/>
                                  </w:r>
                                  <w:r>
                                    <w:instrText>PAGE  \* MERGEFORMAT</w:instrText>
                                  </w:r>
                                  <w:r w:rsidRPr="00CD69B5">
                                    <w:rPr>
                                      <w:rFonts w:ascii="Aptos" w:hAnsi="Aptos"/>
                                      <w:sz w:val="22"/>
                                      <w:szCs w:val="22"/>
                                    </w:rPr>
                                    <w:fldChar w:fldCharType="separate"/>
                                  </w:r>
                                  <w:r w:rsidRPr="00CD69B5">
                                    <w:rPr>
                                      <w:rFonts w:ascii="Aptos Display" w:hAnsi="Aptos Display"/>
                                      <w:sz w:val="48"/>
                                      <w:szCs w:val="48"/>
                                    </w:rPr>
                                    <w:t>2</w:t>
                                  </w:r>
                                  <w:r w:rsidRPr="00CD69B5">
                                    <w:rPr>
                                      <w:rFonts w:ascii="Aptos Display" w:hAnsi="Aptos Display"/>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AD03E" id="Retângulo 1" o:spid="_x0000_s1026" style="position:absolute;left:0;text-align:left;margin-left:0;margin-top:0;width:60pt;height:70.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Aptos Display" w:hAnsi="Aptos Display"/>
                            <w:sz w:val="48"/>
                            <w:szCs w:val="48"/>
                          </w:rPr>
                          <w:id w:val="-1807150379"/>
                          <w:docPartObj>
                            <w:docPartGallery w:val="Page Numbers (Margins)"/>
                            <w:docPartUnique/>
                          </w:docPartObj>
                        </w:sdtPr>
                        <w:sdtContent>
                          <w:p w14:paraId="21939CFD" w14:textId="77777777" w:rsidR="000442FB" w:rsidRPr="00CD69B5" w:rsidRDefault="000442FB">
                            <w:pPr>
                              <w:jc w:val="center"/>
                              <w:rPr>
                                <w:rFonts w:ascii="Aptos Display" w:hAnsi="Aptos Display"/>
                                <w:sz w:val="72"/>
                                <w:szCs w:val="72"/>
                              </w:rPr>
                            </w:pPr>
                            <w:r w:rsidRPr="00CD69B5">
                              <w:rPr>
                                <w:rFonts w:ascii="Aptos" w:hAnsi="Aptos"/>
                                <w:sz w:val="22"/>
                                <w:szCs w:val="22"/>
                              </w:rPr>
                              <w:fldChar w:fldCharType="begin"/>
                            </w:r>
                            <w:r>
                              <w:instrText>PAGE  \* MERGEFORMAT</w:instrText>
                            </w:r>
                            <w:r w:rsidRPr="00CD69B5">
                              <w:rPr>
                                <w:rFonts w:ascii="Aptos" w:hAnsi="Aptos"/>
                                <w:sz w:val="22"/>
                                <w:szCs w:val="22"/>
                              </w:rPr>
                              <w:fldChar w:fldCharType="separate"/>
                            </w:r>
                            <w:r w:rsidRPr="00CD69B5">
                              <w:rPr>
                                <w:rFonts w:ascii="Aptos Display" w:hAnsi="Aptos Display"/>
                                <w:sz w:val="48"/>
                                <w:szCs w:val="48"/>
                              </w:rPr>
                              <w:t>2</w:t>
                            </w:r>
                            <w:r w:rsidRPr="00CD69B5">
                              <w:rPr>
                                <w:rFonts w:ascii="Aptos Display" w:hAnsi="Aptos Display"/>
                                <w:sz w:val="48"/>
                                <w:szCs w:val="48"/>
                              </w:rPr>
                              <w:fldChar w:fldCharType="end"/>
                            </w:r>
                          </w:p>
                        </w:sdtContent>
                      </w:sdt>
                    </w:txbxContent>
                  </v:textbox>
                  <w10:wrap anchorx="margin" anchory="page"/>
                </v:rect>
              </w:pict>
            </mc:Fallback>
          </mc:AlternateContent>
        </w:r>
      </w:sdtContent>
    </w:sdt>
    <w:r w:rsidR="00477E41">
      <w:rPr>
        <w:noProof/>
      </w:rPr>
      <w:drawing>
        <wp:anchor distT="0" distB="0" distL="114300" distR="114300" simplePos="0" relativeHeight="251658240" behindDoc="0" locked="0" layoutInCell="1" allowOverlap="1" wp14:anchorId="06EB9B3D" wp14:editId="2436507B">
          <wp:simplePos x="0" y="0"/>
          <wp:positionH relativeFrom="column">
            <wp:posOffset>-1143000</wp:posOffset>
          </wp:positionH>
          <wp:positionV relativeFrom="page">
            <wp:posOffset>-121920</wp:posOffset>
          </wp:positionV>
          <wp:extent cx="7666355" cy="2084070"/>
          <wp:effectExtent l="0" t="0" r="0" b="0"/>
          <wp:wrapTopAndBottom/>
          <wp:docPr id="2113155539"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14512" name="Imagem 1" descr="Uma imagem contendo Interface gráfica do usuári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66355" cy="20840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0CA883"/>
    <w:multiLevelType w:val="hybridMultilevel"/>
    <w:tmpl w:val="2E3DE03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214B41"/>
    <w:multiLevelType w:val="multilevel"/>
    <w:tmpl w:val="8EBC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F7015"/>
    <w:multiLevelType w:val="hybridMultilevel"/>
    <w:tmpl w:val="EB6080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A7244C"/>
    <w:multiLevelType w:val="hybridMultilevel"/>
    <w:tmpl w:val="85D00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BF6BDA"/>
    <w:multiLevelType w:val="multilevel"/>
    <w:tmpl w:val="BFE0764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253BC2"/>
    <w:multiLevelType w:val="hybridMultilevel"/>
    <w:tmpl w:val="A74ECF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DB09D8"/>
    <w:multiLevelType w:val="hybridMultilevel"/>
    <w:tmpl w:val="B3E4A8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0E5608A"/>
    <w:multiLevelType w:val="hybridMultilevel"/>
    <w:tmpl w:val="CF22E9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EB25FB"/>
    <w:multiLevelType w:val="hybridMultilevel"/>
    <w:tmpl w:val="021648D6"/>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DD4BF1"/>
    <w:multiLevelType w:val="hybridMultilevel"/>
    <w:tmpl w:val="4DEA5A3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9D4B5B"/>
    <w:multiLevelType w:val="hybridMultilevel"/>
    <w:tmpl w:val="27AAE7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6043C90"/>
    <w:multiLevelType w:val="hybridMultilevel"/>
    <w:tmpl w:val="3E8E41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96B4D28"/>
    <w:multiLevelType w:val="hybridMultilevel"/>
    <w:tmpl w:val="7004B9D0"/>
    <w:lvl w:ilvl="0" w:tplc="0416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AE6108F"/>
    <w:multiLevelType w:val="multilevel"/>
    <w:tmpl w:val="CB94A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783038"/>
    <w:multiLevelType w:val="multilevel"/>
    <w:tmpl w:val="41FC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866103"/>
    <w:multiLevelType w:val="hybridMultilevel"/>
    <w:tmpl w:val="D11494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2D45D94"/>
    <w:multiLevelType w:val="hybridMultilevel"/>
    <w:tmpl w:val="9ADECF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33C5F8D"/>
    <w:multiLevelType w:val="hybridMultilevel"/>
    <w:tmpl w:val="02A4AB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713443"/>
    <w:multiLevelType w:val="hybridMultilevel"/>
    <w:tmpl w:val="4C98D19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9A48B5"/>
    <w:multiLevelType w:val="hybridMultilevel"/>
    <w:tmpl w:val="355EAE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AD27025"/>
    <w:multiLevelType w:val="hybridMultilevel"/>
    <w:tmpl w:val="1CC053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B61539B"/>
    <w:multiLevelType w:val="hybridMultilevel"/>
    <w:tmpl w:val="707A63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EC2146F"/>
    <w:multiLevelType w:val="hybridMultilevel"/>
    <w:tmpl w:val="3A202C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033467A"/>
    <w:multiLevelType w:val="hybridMultilevel"/>
    <w:tmpl w:val="07848D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1473E75"/>
    <w:multiLevelType w:val="hybridMultilevel"/>
    <w:tmpl w:val="C02CF2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34C1D47"/>
    <w:multiLevelType w:val="hybridMultilevel"/>
    <w:tmpl w:val="BB1E15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8E42FB3"/>
    <w:multiLevelType w:val="hybridMultilevel"/>
    <w:tmpl w:val="4B5C62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CBB0CF9"/>
    <w:multiLevelType w:val="hybridMultilevel"/>
    <w:tmpl w:val="D696CA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EE17D10"/>
    <w:multiLevelType w:val="hybridMultilevel"/>
    <w:tmpl w:val="68E6B2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1BA322C"/>
    <w:multiLevelType w:val="hybridMultilevel"/>
    <w:tmpl w:val="0764C99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427430E1"/>
    <w:multiLevelType w:val="multilevel"/>
    <w:tmpl w:val="C0365DA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85F4E4"/>
    <w:multiLevelType w:val="hybridMultilevel"/>
    <w:tmpl w:val="93711CD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9F44813"/>
    <w:multiLevelType w:val="hybridMultilevel"/>
    <w:tmpl w:val="A89CEC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93089B"/>
    <w:multiLevelType w:val="hybridMultilevel"/>
    <w:tmpl w:val="807463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F83988"/>
    <w:multiLevelType w:val="hybridMultilevel"/>
    <w:tmpl w:val="6658A03E"/>
    <w:lvl w:ilvl="0" w:tplc="04160001">
      <w:start w:val="1"/>
      <w:numFmt w:val="bullet"/>
      <w:lvlText w:val=""/>
      <w:lvlJc w:val="left"/>
      <w:pPr>
        <w:ind w:left="785" w:hanging="360"/>
      </w:pPr>
      <w:rPr>
        <w:rFonts w:ascii="Symbol" w:hAnsi="Symbol" w:hint="default"/>
      </w:rPr>
    </w:lvl>
    <w:lvl w:ilvl="1" w:tplc="04160003" w:tentative="1">
      <w:start w:val="1"/>
      <w:numFmt w:val="bullet"/>
      <w:lvlText w:val="o"/>
      <w:lvlJc w:val="left"/>
      <w:pPr>
        <w:ind w:left="1505" w:hanging="360"/>
      </w:pPr>
      <w:rPr>
        <w:rFonts w:ascii="Courier New" w:hAnsi="Courier New" w:cs="Courier New" w:hint="default"/>
      </w:rPr>
    </w:lvl>
    <w:lvl w:ilvl="2" w:tplc="04160005" w:tentative="1">
      <w:start w:val="1"/>
      <w:numFmt w:val="bullet"/>
      <w:lvlText w:val=""/>
      <w:lvlJc w:val="left"/>
      <w:pPr>
        <w:ind w:left="2225" w:hanging="360"/>
      </w:pPr>
      <w:rPr>
        <w:rFonts w:ascii="Wingdings" w:hAnsi="Wingdings" w:hint="default"/>
      </w:rPr>
    </w:lvl>
    <w:lvl w:ilvl="3" w:tplc="04160001" w:tentative="1">
      <w:start w:val="1"/>
      <w:numFmt w:val="bullet"/>
      <w:lvlText w:val=""/>
      <w:lvlJc w:val="left"/>
      <w:pPr>
        <w:ind w:left="2945" w:hanging="360"/>
      </w:pPr>
      <w:rPr>
        <w:rFonts w:ascii="Symbol" w:hAnsi="Symbol" w:hint="default"/>
      </w:rPr>
    </w:lvl>
    <w:lvl w:ilvl="4" w:tplc="04160003" w:tentative="1">
      <w:start w:val="1"/>
      <w:numFmt w:val="bullet"/>
      <w:lvlText w:val="o"/>
      <w:lvlJc w:val="left"/>
      <w:pPr>
        <w:ind w:left="3665" w:hanging="360"/>
      </w:pPr>
      <w:rPr>
        <w:rFonts w:ascii="Courier New" w:hAnsi="Courier New" w:cs="Courier New" w:hint="default"/>
      </w:rPr>
    </w:lvl>
    <w:lvl w:ilvl="5" w:tplc="04160005" w:tentative="1">
      <w:start w:val="1"/>
      <w:numFmt w:val="bullet"/>
      <w:lvlText w:val=""/>
      <w:lvlJc w:val="left"/>
      <w:pPr>
        <w:ind w:left="4385" w:hanging="360"/>
      </w:pPr>
      <w:rPr>
        <w:rFonts w:ascii="Wingdings" w:hAnsi="Wingdings" w:hint="default"/>
      </w:rPr>
    </w:lvl>
    <w:lvl w:ilvl="6" w:tplc="04160001" w:tentative="1">
      <w:start w:val="1"/>
      <w:numFmt w:val="bullet"/>
      <w:lvlText w:val=""/>
      <w:lvlJc w:val="left"/>
      <w:pPr>
        <w:ind w:left="5105" w:hanging="360"/>
      </w:pPr>
      <w:rPr>
        <w:rFonts w:ascii="Symbol" w:hAnsi="Symbol" w:hint="default"/>
      </w:rPr>
    </w:lvl>
    <w:lvl w:ilvl="7" w:tplc="04160003" w:tentative="1">
      <w:start w:val="1"/>
      <w:numFmt w:val="bullet"/>
      <w:lvlText w:val="o"/>
      <w:lvlJc w:val="left"/>
      <w:pPr>
        <w:ind w:left="5825" w:hanging="360"/>
      </w:pPr>
      <w:rPr>
        <w:rFonts w:ascii="Courier New" w:hAnsi="Courier New" w:cs="Courier New" w:hint="default"/>
      </w:rPr>
    </w:lvl>
    <w:lvl w:ilvl="8" w:tplc="04160005" w:tentative="1">
      <w:start w:val="1"/>
      <w:numFmt w:val="bullet"/>
      <w:lvlText w:val=""/>
      <w:lvlJc w:val="left"/>
      <w:pPr>
        <w:ind w:left="6545" w:hanging="360"/>
      </w:pPr>
      <w:rPr>
        <w:rFonts w:ascii="Wingdings" w:hAnsi="Wingdings" w:hint="default"/>
      </w:rPr>
    </w:lvl>
  </w:abstractNum>
  <w:abstractNum w:abstractNumId="35" w15:restartNumberingAfterBreak="0">
    <w:nsid w:val="5C8B0F26"/>
    <w:multiLevelType w:val="multilevel"/>
    <w:tmpl w:val="32DEE344"/>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36" w15:restartNumberingAfterBreak="0">
    <w:nsid w:val="5F767495"/>
    <w:multiLevelType w:val="multilevel"/>
    <w:tmpl w:val="32DEE344"/>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37" w15:restartNumberingAfterBreak="0">
    <w:nsid w:val="5FF747E5"/>
    <w:multiLevelType w:val="hybridMultilevel"/>
    <w:tmpl w:val="E06653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1A82D39"/>
    <w:multiLevelType w:val="hybridMultilevel"/>
    <w:tmpl w:val="4E5ECF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97919"/>
    <w:multiLevelType w:val="hybridMultilevel"/>
    <w:tmpl w:val="B380E874"/>
    <w:lvl w:ilvl="0" w:tplc="0416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9094597"/>
    <w:multiLevelType w:val="hybridMultilevel"/>
    <w:tmpl w:val="EACE6A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1F05209"/>
    <w:multiLevelType w:val="hybridMultilevel"/>
    <w:tmpl w:val="E0F6EB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8C69A7"/>
    <w:multiLevelType w:val="multilevel"/>
    <w:tmpl w:val="D6F04CA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C664B2"/>
    <w:multiLevelType w:val="hybridMultilevel"/>
    <w:tmpl w:val="7B5044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AD1057D"/>
    <w:multiLevelType w:val="hybridMultilevel"/>
    <w:tmpl w:val="764221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CD214F"/>
    <w:multiLevelType w:val="hybridMultilevel"/>
    <w:tmpl w:val="7B945CD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22702142">
    <w:abstractNumId w:val="17"/>
  </w:num>
  <w:num w:numId="2" w16cid:durableId="226914632">
    <w:abstractNumId w:val="19"/>
  </w:num>
  <w:num w:numId="3" w16cid:durableId="1296257473">
    <w:abstractNumId w:val="9"/>
  </w:num>
  <w:num w:numId="4" w16cid:durableId="1283876164">
    <w:abstractNumId w:val="36"/>
  </w:num>
  <w:num w:numId="5" w16cid:durableId="1301813378">
    <w:abstractNumId w:val="35"/>
  </w:num>
  <w:num w:numId="6" w16cid:durableId="1486121297">
    <w:abstractNumId w:val="18"/>
  </w:num>
  <w:num w:numId="7" w16cid:durableId="27880120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1041369">
    <w:abstractNumId w:val="26"/>
  </w:num>
  <w:num w:numId="9" w16cid:durableId="1225724032">
    <w:abstractNumId w:val="21"/>
  </w:num>
  <w:num w:numId="10" w16cid:durableId="1934315119">
    <w:abstractNumId w:val="29"/>
  </w:num>
  <w:num w:numId="11" w16cid:durableId="1769690977">
    <w:abstractNumId w:val="42"/>
  </w:num>
  <w:num w:numId="12" w16cid:durableId="1713781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265587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0977386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878734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5369549">
    <w:abstractNumId w:val="3"/>
  </w:num>
  <w:num w:numId="17" w16cid:durableId="1002244819">
    <w:abstractNumId w:val="44"/>
  </w:num>
  <w:num w:numId="18" w16cid:durableId="618731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510916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59546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07807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08850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80225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095530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460973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1879706">
    <w:abstractNumId w:val="15"/>
  </w:num>
  <w:num w:numId="27" w16cid:durableId="1137603114">
    <w:abstractNumId w:val="8"/>
  </w:num>
  <w:num w:numId="28" w16cid:durableId="229578824">
    <w:abstractNumId w:val="24"/>
  </w:num>
  <w:num w:numId="29" w16cid:durableId="1395078122">
    <w:abstractNumId w:val="34"/>
  </w:num>
  <w:num w:numId="30" w16cid:durableId="674496647">
    <w:abstractNumId w:val="41"/>
  </w:num>
  <w:num w:numId="31" w16cid:durableId="220554714">
    <w:abstractNumId w:val="25"/>
  </w:num>
  <w:num w:numId="32" w16cid:durableId="1265460563">
    <w:abstractNumId w:val="31"/>
  </w:num>
  <w:num w:numId="33" w16cid:durableId="1778865766">
    <w:abstractNumId w:val="0"/>
  </w:num>
  <w:num w:numId="34" w16cid:durableId="839734815">
    <w:abstractNumId w:val="12"/>
  </w:num>
  <w:num w:numId="35" w16cid:durableId="2074347243">
    <w:abstractNumId w:val="39"/>
  </w:num>
  <w:num w:numId="36" w16cid:durableId="1113207707">
    <w:abstractNumId w:val="5"/>
  </w:num>
  <w:num w:numId="37" w16cid:durableId="792016268">
    <w:abstractNumId w:val="13"/>
  </w:num>
  <w:num w:numId="38" w16cid:durableId="1337343261">
    <w:abstractNumId w:val="1"/>
  </w:num>
  <w:num w:numId="39" w16cid:durableId="1787115712">
    <w:abstractNumId w:val="4"/>
  </w:num>
  <w:num w:numId="40" w16cid:durableId="2089493271">
    <w:abstractNumId w:val="38"/>
  </w:num>
  <w:num w:numId="41" w16cid:durableId="900482473">
    <w:abstractNumId w:val="10"/>
  </w:num>
  <w:num w:numId="42" w16cid:durableId="1648899779">
    <w:abstractNumId w:val="2"/>
  </w:num>
  <w:num w:numId="43" w16cid:durableId="1956477357">
    <w:abstractNumId w:val="22"/>
  </w:num>
  <w:num w:numId="44" w16cid:durableId="1097142934">
    <w:abstractNumId w:val="23"/>
  </w:num>
  <w:num w:numId="45" w16cid:durableId="1663508537">
    <w:abstractNumId w:val="30"/>
  </w:num>
  <w:num w:numId="46" w16cid:durableId="159339730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E41"/>
    <w:rsid w:val="000004AE"/>
    <w:rsid w:val="00002908"/>
    <w:rsid w:val="00002B5D"/>
    <w:rsid w:val="00002FB1"/>
    <w:rsid w:val="00003B31"/>
    <w:rsid w:val="00004CA3"/>
    <w:rsid w:val="00007AEB"/>
    <w:rsid w:val="00007C3D"/>
    <w:rsid w:val="00010522"/>
    <w:rsid w:val="00010552"/>
    <w:rsid w:val="000142A3"/>
    <w:rsid w:val="000147AE"/>
    <w:rsid w:val="0001504C"/>
    <w:rsid w:val="00015268"/>
    <w:rsid w:val="000161B9"/>
    <w:rsid w:val="00017560"/>
    <w:rsid w:val="00021DEF"/>
    <w:rsid w:val="000225AF"/>
    <w:rsid w:val="00022734"/>
    <w:rsid w:val="00023BA0"/>
    <w:rsid w:val="000271D0"/>
    <w:rsid w:val="000272B4"/>
    <w:rsid w:val="00027BC0"/>
    <w:rsid w:val="00032CB0"/>
    <w:rsid w:val="000332BE"/>
    <w:rsid w:val="000349CA"/>
    <w:rsid w:val="00034C8B"/>
    <w:rsid w:val="00034E8F"/>
    <w:rsid w:val="0003582F"/>
    <w:rsid w:val="000369ED"/>
    <w:rsid w:val="0004077F"/>
    <w:rsid w:val="00041454"/>
    <w:rsid w:val="00043429"/>
    <w:rsid w:val="00043B06"/>
    <w:rsid w:val="000442FB"/>
    <w:rsid w:val="000460EF"/>
    <w:rsid w:val="00046AE3"/>
    <w:rsid w:val="00050A19"/>
    <w:rsid w:val="000513FC"/>
    <w:rsid w:val="00051720"/>
    <w:rsid w:val="0005225B"/>
    <w:rsid w:val="000542B3"/>
    <w:rsid w:val="000547CE"/>
    <w:rsid w:val="000549E5"/>
    <w:rsid w:val="00055181"/>
    <w:rsid w:val="000558F7"/>
    <w:rsid w:val="00056912"/>
    <w:rsid w:val="00064733"/>
    <w:rsid w:val="00066635"/>
    <w:rsid w:val="000672EC"/>
    <w:rsid w:val="000703E0"/>
    <w:rsid w:val="00070925"/>
    <w:rsid w:val="000741F0"/>
    <w:rsid w:val="00075086"/>
    <w:rsid w:val="000757DE"/>
    <w:rsid w:val="00075E3F"/>
    <w:rsid w:val="000766D4"/>
    <w:rsid w:val="00076EA3"/>
    <w:rsid w:val="00077284"/>
    <w:rsid w:val="00077AF2"/>
    <w:rsid w:val="00077BA6"/>
    <w:rsid w:val="00083BA9"/>
    <w:rsid w:val="00084617"/>
    <w:rsid w:val="00086AC6"/>
    <w:rsid w:val="00091B50"/>
    <w:rsid w:val="00091FC3"/>
    <w:rsid w:val="00092882"/>
    <w:rsid w:val="00094547"/>
    <w:rsid w:val="00094B1D"/>
    <w:rsid w:val="000A00AB"/>
    <w:rsid w:val="000A0146"/>
    <w:rsid w:val="000A04D4"/>
    <w:rsid w:val="000A197A"/>
    <w:rsid w:val="000A19BC"/>
    <w:rsid w:val="000A59DE"/>
    <w:rsid w:val="000B00F1"/>
    <w:rsid w:val="000B1576"/>
    <w:rsid w:val="000B27A7"/>
    <w:rsid w:val="000B4735"/>
    <w:rsid w:val="000B4DCD"/>
    <w:rsid w:val="000B4FBA"/>
    <w:rsid w:val="000B59E2"/>
    <w:rsid w:val="000B5F50"/>
    <w:rsid w:val="000C234E"/>
    <w:rsid w:val="000C2FAF"/>
    <w:rsid w:val="000C31DE"/>
    <w:rsid w:val="000C3A78"/>
    <w:rsid w:val="000C6D69"/>
    <w:rsid w:val="000C7606"/>
    <w:rsid w:val="000D14BD"/>
    <w:rsid w:val="000D6017"/>
    <w:rsid w:val="000D63B3"/>
    <w:rsid w:val="000D693D"/>
    <w:rsid w:val="000E0BDC"/>
    <w:rsid w:val="000E1CBF"/>
    <w:rsid w:val="000E2773"/>
    <w:rsid w:val="000E3B94"/>
    <w:rsid w:val="000E50C3"/>
    <w:rsid w:val="000E57B3"/>
    <w:rsid w:val="000E5A58"/>
    <w:rsid w:val="000E6E41"/>
    <w:rsid w:val="000F6829"/>
    <w:rsid w:val="00102039"/>
    <w:rsid w:val="00102532"/>
    <w:rsid w:val="00102E5B"/>
    <w:rsid w:val="00103B02"/>
    <w:rsid w:val="0010481E"/>
    <w:rsid w:val="00106BF7"/>
    <w:rsid w:val="00113BDA"/>
    <w:rsid w:val="00114A2C"/>
    <w:rsid w:val="00116805"/>
    <w:rsid w:val="0011718F"/>
    <w:rsid w:val="00117517"/>
    <w:rsid w:val="001175FC"/>
    <w:rsid w:val="00117731"/>
    <w:rsid w:val="001179B0"/>
    <w:rsid w:val="0012064C"/>
    <w:rsid w:val="001235A2"/>
    <w:rsid w:val="001236F9"/>
    <w:rsid w:val="00127D5C"/>
    <w:rsid w:val="001316D9"/>
    <w:rsid w:val="00131A11"/>
    <w:rsid w:val="00136A81"/>
    <w:rsid w:val="0014319F"/>
    <w:rsid w:val="0014340B"/>
    <w:rsid w:val="00146DF4"/>
    <w:rsid w:val="001510EE"/>
    <w:rsid w:val="001574E5"/>
    <w:rsid w:val="0016060F"/>
    <w:rsid w:val="00162431"/>
    <w:rsid w:val="00162A05"/>
    <w:rsid w:val="001641D3"/>
    <w:rsid w:val="00164A56"/>
    <w:rsid w:val="0016618F"/>
    <w:rsid w:val="00170105"/>
    <w:rsid w:val="0017227B"/>
    <w:rsid w:val="00180E91"/>
    <w:rsid w:val="001835D0"/>
    <w:rsid w:val="00185FB6"/>
    <w:rsid w:val="001863D9"/>
    <w:rsid w:val="00187932"/>
    <w:rsid w:val="00191196"/>
    <w:rsid w:val="00192168"/>
    <w:rsid w:val="001924FC"/>
    <w:rsid w:val="00192E2C"/>
    <w:rsid w:val="001941C6"/>
    <w:rsid w:val="0019505C"/>
    <w:rsid w:val="00196BFB"/>
    <w:rsid w:val="001A45BA"/>
    <w:rsid w:val="001B0577"/>
    <w:rsid w:val="001B0C36"/>
    <w:rsid w:val="001B2B59"/>
    <w:rsid w:val="001B44E6"/>
    <w:rsid w:val="001B467D"/>
    <w:rsid w:val="001B4A69"/>
    <w:rsid w:val="001B57A6"/>
    <w:rsid w:val="001C1600"/>
    <w:rsid w:val="001C316C"/>
    <w:rsid w:val="001C4F3C"/>
    <w:rsid w:val="001C503D"/>
    <w:rsid w:val="001C7000"/>
    <w:rsid w:val="001C74DF"/>
    <w:rsid w:val="001C74E1"/>
    <w:rsid w:val="001C785A"/>
    <w:rsid w:val="001D4A5C"/>
    <w:rsid w:val="001D537B"/>
    <w:rsid w:val="001D587A"/>
    <w:rsid w:val="001D6052"/>
    <w:rsid w:val="001D734E"/>
    <w:rsid w:val="001E045A"/>
    <w:rsid w:val="001E0860"/>
    <w:rsid w:val="001E1503"/>
    <w:rsid w:val="001E178B"/>
    <w:rsid w:val="001E2037"/>
    <w:rsid w:val="001E387C"/>
    <w:rsid w:val="001E395E"/>
    <w:rsid w:val="001E4E21"/>
    <w:rsid w:val="001E540C"/>
    <w:rsid w:val="001E76DD"/>
    <w:rsid w:val="001F0E08"/>
    <w:rsid w:val="001F1C12"/>
    <w:rsid w:val="001F3224"/>
    <w:rsid w:val="001F5003"/>
    <w:rsid w:val="001F5C97"/>
    <w:rsid w:val="002008A7"/>
    <w:rsid w:val="00201854"/>
    <w:rsid w:val="00211B66"/>
    <w:rsid w:val="002128FD"/>
    <w:rsid w:val="00213D1A"/>
    <w:rsid w:val="00216EF7"/>
    <w:rsid w:val="0022013E"/>
    <w:rsid w:val="0022291A"/>
    <w:rsid w:val="002229A2"/>
    <w:rsid w:val="00223CBA"/>
    <w:rsid w:val="00223CDD"/>
    <w:rsid w:val="00224CB2"/>
    <w:rsid w:val="00226608"/>
    <w:rsid w:val="0022795B"/>
    <w:rsid w:val="002319CF"/>
    <w:rsid w:val="00232146"/>
    <w:rsid w:val="00233643"/>
    <w:rsid w:val="00237316"/>
    <w:rsid w:val="00237A75"/>
    <w:rsid w:val="00242E72"/>
    <w:rsid w:val="00243260"/>
    <w:rsid w:val="00247AE8"/>
    <w:rsid w:val="00250D53"/>
    <w:rsid w:val="0025100F"/>
    <w:rsid w:val="00253529"/>
    <w:rsid w:val="002549D4"/>
    <w:rsid w:val="00254AAF"/>
    <w:rsid w:val="00255359"/>
    <w:rsid w:val="00256264"/>
    <w:rsid w:val="0025676D"/>
    <w:rsid w:val="0026383C"/>
    <w:rsid w:val="00264E88"/>
    <w:rsid w:val="00265AAA"/>
    <w:rsid w:val="00266030"/>
    <w:rsid w:val="002664ED"/>
    <w:rsid w:val="00266B05"/>
    <w:rsid w:val="00267813"/>
    <w:rsid w:val="00267D43"/>
    <w:rsid w:val="002718FA"/>
    <w:rsid w:val="00271E5D"/>
    <w:rsid w:val="00273144"/>
    <w:rsid w:val="00273D75"/>
    <w:rsid w:val="00275C28"/>
    <w:rsid w:val="00276537"/>
    <w:rsid w:val="0027699A"/>
    <w:rsid w:val="00277DB2"/>
    <w:rsid w:val="00280FAA"/>
    <w:rsid w:val="00285015"/>
    <w:rsid w:val="00292029"/>
    <w:rsid w:val="00292E79"/>
    <w:rsid w:val="002933D2"/>
    <w:rsid w:val="00294FB9"/>
    <w:rsid w:val="002A0F22"/>
    <w:rsid w:val="002A487B"/>
    <w:rsid w:val="002A6743"/>
    <w:rsid w:val="002B02A9"/>
    <w:rsid w:val="002B7AA4"/>
    <w:rsid w:val="002C0942"/>
    <w:rsid w:val="002C336E"/>
    <w:rsid w:val="002C34ED"/>
    <w:rsid w:val="002C36E4"/>
    <w:rsid w:val="002C40F6"/>
    <w:rsid w:val="002C4FDA"/>
    <w:rsid w:val="002C5782"/>
    <w:rsid w:val="002C67E8"/>
    <w:rsid w:val="002C749C"/>
    <w:rsid w:val="002D0B04"/>
    <w:rsid w:val="002D0C64"/>
    <w:rsid w:val="002D253C"/>
    <w:rsid w:val="002D3E17"/>
    <w:rsid w:val="002D4857"/>
    <w:rsid w:val="002D686C"/>
    <w:rsid w:val="002D7E2E"/>
    <w:rsid w:val="002E288C"/>
    <w:rsid w:val="002E2EF1"/>
    <w:rsid w:val="002E3870"/>
    <w:rsid w:val="002E4538"/>
    <w:rsid w:val="002E6809"/>
    <w:rsid w:val="002E7573"/>
    <w:rsid w:val="002E7722"/>
    <w:rsid w:val="002F12EA"/>
    <w:rsid w:val="002F1544"/>
    <w:rsid w:val="002F25B0"/>
    <w:rsid w:val="002F2B4B"/>
    <w:rsid w:val="002F2EE7"/>
    <w:rsid w:val="002F38D8"/>
    <w:rsid w:val="002F4D4E"/>
    <w:rsid w:val="002F532A"/>
    <w:rsid w:val="00303113"/>
    <w:rsid w:val="0030451C"/>
    <w:rsid w:val="00306404"/>
    <w:rsid w:val="00307290"/>
    <w:rsid w:val="00307815"/>
    <w:rsid w:val="003116C9"/>
    <w:rsid w:val="003155A2"/>
    <w:rsid w:val="00317383"/>
    <w:rsid w:val="00320621"/>
    <w:rsid w:val="00322B8F"/>
    <w:rsid w:val="00323E08"/>
    <w:rsid w:val="00323EB6"/>
    <w:rsid w:val="003252E9"/>
    <w:rsid w:val="00326093"/>
    <w:rsid w:val="00327812"/>
    <w:rsid w:val="003310AF"/>
    <w:rsid w:val="00331399"/>
    <w:rsid w:val="00332DA0"/>
    <w:rsid w:val="00334869"/>
    <w:rsid w:val="0033799B"/>
    <w:rsid w:val="00337F27"/>
    <w:rsid w:val="00340671"/>
    <w:rsid w:val="003416BA"/>
    <w:rsid w:val="00343B74"/>
    <w:rsid w:val="00345FF1"/>
    <w:rsid w:val="00346B49"/>
    <w:rsid w:val="00346CDA"/>
    <w:rsid w:val="00350BDF"/>
    <w:rsid w:val="003541B4"/>
    <w:rsid w:val="00355B3F"/>
    <w:rsid w:val="00357AC3"/>
    <w:rsid w:val="00357F2B"/>
    <w:rsid w:val="00362C25"/>
    <w:rsid w:val="00371C6D"/>
    <w:rsid w:val="0037292E"/>
    <w:rsid w:val="00373640"/>
    <w:rsid w:val="00374836"/>
    <w:rsid w:val="00374F6D"/>
    <w:rsid w:val="00375154"/>
    <w:rsid w:val="00376C24"/>
    <w:rsid w:val="00380362"/>
    <w:rsid w:val="003803F0"/>
    <w:rsid w:val="003806D9"/>
    <w:rsid w:val="00381806"/>
    <w:rsid w:val="00381E80"/>
    <w:rsid w:val="0038367F"/>
    <w:rsid w:val="003855F6"/>
    <w:rsid w:val="00386B74"/>
    <w:rsid w:val="00386E3F"/>
    <w:rsid w:val="00387F85"/>
    <w:rsid w:val="00391998"/>
    <w:rsid w:val="00393399"/>
    <w:rsid w:val="00393C1E"/>
    <w:rsid w:val="003941D1"/>
    <w:rsid w:val="0039470B"/>
    <w:rsid w:val="0039677B"/>
    <w:rsid w:val="003A0CE4"/>
    <w:rsid w:val="003A21F8"/>
    <w:rsid w:val="003A2921"/>
    <w:rsid w:val="003A2B39"/>
    <w:rsid w:val="003A37CB"/>
    <w:rsid w:val="003A4E18"/>
    <w:rsid w:val="003A584F"/>
    <w:rsid w:val="003B077E"/>
    <w:rsid w:val="003B1C02"/>
    <w:rsid w:val="003B2457"/>
    <w:rsid w:val="003B2D17"/>
    <w:rsid w:val="003B5007"/>
    <w:rsid w:val="003B5439"/>
    <w:rsid w:val="003B56AA"/>
    <w:rsid w:val="003B5E7A"/>
    <w:rsid w:val="003B7093"/>
    <w:rsid w:val="003B7400"/>
    <w:rsid w:val="003B7EEB"/>
    <w:rsid w:val="003C025C"/>
    <w:rsid w:val="003C44E1"/>
    <w:rsid w:val="003C4FFE"/>
    <w:rsid w:val="003C5616"/>
    <w:rsid w:val="003C5C94"/>
    <w:rsid w:val="003D0AF0"/>
    <w:rsid w:val="003D0D95"/>
    <w:rsid w:val="003D2B5B"/>
    <w:rsid w:val="003D2CD4"/>
    <w:rsid w:val="003D30B3"/>
    <w:rsid w:val="003D39C3"/>
    <w:rsid w:val="003D3E99"/>
    <w:rsid w:val="003D4240"/>
    <w:rsid w:val="003D45CB"/>
    <w:rsid w:val="003D6109"/>
    <w:rsid w:val="003E2500"/>
    <w:rsid w:val="003E3690"/>
    <w:rsid w:val="003E3BD6"/>
    <w:rsid w:val="003E55A5"/>
    <w:rsid w:val="003E59A4"/>
    <w:rsid w:val="003E72CF"/>
    <w:rsid w:val="003F09BE"/>
    <w:rsid w:val="003F1F6A"/>
    <w:rsid w:val="003F41F5"/>
    <w:rsid w:val="003F6593"/>
    <w:rsid w:val="003F69A9"/>
    <w:rsid w:val="0040051B"/>
    <w:rsid w:val="00401F71"/>
    <w:rsid w:val="004020E5"/>
    <w:rsid w:val="00402965"/>
    <w:rsid w:val="00402B96"/>
    <w:rsid w:val="004057D5"/>
    <w:rsid w:val="00406BEB"/>
    <w:rsid w:val="0041264E"/>
    <w:rsid w:val="004158B9"/>
    <w:rsid w:val="00415981"/>
    <w:rsid w:val="00415E50"/>
    <w:rsid w:val="00421689"/>
    <w:rsid w:val="00422D26"/>
    <w:rsid w:val="004245A1"/>
    <w:rsid w:val="00424C42"/>
    <w:rsid w:val="004259E0"/>
    <w:rsid w:val="004270BC"/>
    <w:rsid w:val="00427123"/>
    <w:rsid w:val="00427526"/>
    <w:rsid w:val="00427D6C"/>
    <w:rsid w:val="004307B2"/>
    <w:rsid w:val="00431767"/>
    <w:rsid w:val="00433110"/>
    <w:rsid w:val="00433C87"/>
    <w:rsid w:val="004345C9"/>
    <w:rsid w:val="00441287"/>
    <w:rsid w:val="0044432F"/>
    <w:rsid w:val="0044454B"/>
    <w:rsid w:val="00445B72"/>
    <w:rsid w:val="0044678E"/>
    <w:rsid w:val="00446F0C"/>
    <w:rsid w:val="00450EB8"/>
    <w:rsid w:val="00451270"/>
    <w:rsid w:val="00454D9C"/>
    <w:rsid w:val="00454F68"/>
    <w:rsid w:val="0045789B"/>
    <w:rsid w:val="00463601"/>
    <w:rsid w:val="0046668C"/>
    <w:rsid w:val="0046698C"/>
    <w:rsid w:val="00474D51"/>
    <w:rsid w:val="004753F2"/>
    <w:rsid w:val="00477E41"/>
    <w:rsid w:val="00480891"/>
    <w:rsid w:val="0048644F"/>
    <w:rsid w:val="0048775F"/>
    <w:rsid w:val="00487C9E"/>
    <w:rsid w:val="00490112"/>
    <w:rsid w:val="00490567"/>
    <w:rsid w:val="00492749"/>
    <w:rsid w:val="00494CF6"/>
    <w:rsid w:val="00495DB8"/>
    <w:rsid w:val="004A1148"/>
    <w:rsid w:val="004A4755"/>
    <w:rsid w:val="004A67A8"/>
    <w:rsid w:val="004A6A1A"/>
    <w:rsid w:val="004A6AA5"/>
    <w:rsid w:val="004B0271"/>
    <w:rsid w:val="004B5048"/>
    <w:rsid w:val="004B6B79"/>
    <w:rsid w:val="004B7D8F"/>
    <w:rsid w:val="004C1041"/>
    <w:rsid w:val="004C1268"/>
    <w:rsid w:val="004C233A"/>
    <w:rsid w:val="004C304E"/>
    <w:rsid w:val="004C39B7"/>
    <w:rsid w:val="004C3CC3"/>
    <w:rsid w:val="004C60CD"/>
    <w:rsid w:val="004D11F2"/>
    <w:rsid w:val="004E0561"/>
    <w:rsid w:val="004E186B"/>
    <w:rsid w:val="004E4946"/>
    <w:rsid w:val="004E4A35"/>
    <w:rsid w:val="004E7FAB"/>
    <w:rsid w:val="004F0E4A"/>
    <w:rsid w:val="004F1DDB"/>
    <w:rsid w:val="004F6CFF"/>
    <w:rsid w:val="005015D0"/>
    <w:rsid w:val="00502D78"/>
    <w:rsid w:val="00503345"/>
    <w:rsid w:val="00503F27"/>
    <w:rsid w:val="0050481C"/>
    <w:rsid w:val="00505ACC"/>
    <w:rsid w:val="0050614E"/>
    <w:rsid w:val="00511039"/>
    <w:rsid w:val="00511AF4"/>
    <w:rsid w:val="00513702"/>
    <w:rsid w:val="00514923"/>
    <w:rsid w:val="00516097"/>
    <w:rsid w:val="005160F5"/>
    <w:rsid w:val="005230A6"/>
    <w:rsid w:val="00524486"/>
    <w:rsid w:val="005263CD"/>
    <w:rsid w:val="00527296"/>
    <w:rsid w:val="005306B8"/>
    <w:rsid w:val="00531544"/>
    <w:rsid w:val="0053360A"/>
    <w:rsid w:val="00533AD2"/>
    <w:rsid w:val="00534383"/>
    <w:rsid w:val="00535317"/>
    <w:rsid w:val="0053589E"/>
    <w:rsid w:val="00535D1E"/>
    <w:rsid w:val="005364C6"/>
    <w:rsid w:val="00536C31"/>
    <w:rsid w:val="00542044"/>
    <w:rsid w:val="00543BF9"/>
    <w:rsid w:val="00547974"/>
    <w:rsid w:val="00547DD1"/>
    <w:rsid w:val="00556F51"/>
    <w:rsid w:val="00560E09"/>
    <w:rsid w:val="00565C6C"/>
    <w:rsid w:val="00566FB0"/>
    <w:rsid w:val="00571046"/>
    <w:rsid w:val="00572BA3"/>
    <w:rsid w:val="005737E4"/>
    <w:rsid w:val="005738F2"/>
    <w:rsid w:val="00574D63"/>
    <w:rsid w:val="00574EE9"/>
    <w:rsid w:val="00575AB1"/>
    <w:rsid w:val="005766C5"/>
    <w:rsid w:val="005771D1"/>
    <w:rsid w:val="0058041C"/>
    <w:rsid w:val="00580A62"/>
    <w:rsid w:val="00580FCF"/>
    <w:rsid w:val="005869B9"/>
    <w:rsid w:val="00587FCB"/>
    <w:rsid w:val="00590164"/>
    <w:rsid w:val="005901B5"/>
    <w:rsid w:val="005907DE"/>
    <w:rsid w:val="00590EED"/>
    <w:rsid w:val="005921A0"/>
    <w:rsid w:val="0059269D"/>
    <w:rsid w:val="0059504B"/>
    <w:rsid w:val="005961AB"/>
    <w:rsid w:val="00596648"/>
    <w:rsid w:val="005979BD"/>
    <w:rsid w:val="005A18D1"/>
    <w:rsid w:val="005A6CAD"/>
    <w:rsid w:val="005A6D93"/>
    <w:rsid w:val="005A7355"/>
    <w:rsid w:val="005B04F4"/>
    <w:rsid w:val="005B0AF4"/>
    <w:rsid w:val="005B125E"/>
    <w:rsid w:val="005B15C9"/>
    <w:rsid w:val="005B1805"/>
    <w:rsid w:val="005B36A3"/>
    <w:rsid w:val="005B6983"/>
    <w:rsid w:val="005B701F"/>
    <w:rsid w:val="005B7431"/>
    <w:rsid w:val="005C01C9"/>
    <w:rsid w:val="005C1942"/>
    <w:rsid w:val="005C1F4D"/>
    <w:rsid w:val="005C2F56"/>
    <w:rsid w:val="005C517E"/>
    <w:rsid w:val="005C768F"/>
    <w:rsid w:val="005D03F5"/>
    <w:rsid w:val="005D1FF4"/>
    <w:rsid w:val="005D2235"/>
    <w:rsid w:val="005D4670"/>
    <w:rsid w:val="005D4959"/>
    <w:rsid w:val="005D6BF9"/>
    <w:rsid w:val="005E0209"/>
    <w:rsid w:val="005E1356"/>
    <w:rsid w:val="005E1706"/>
    <w:rsid w:val="005E27EB"/>
    <w:rsid w:val="005E2827"/>
    <w:rsid w:val="005E3C14"/>
    <w:rsid w:val="005E5662"/>
    <w:rsid w:val="005E5690"/>
    <w:rsid w:val="005E6B5A"/>
    <w:rsid w:val="005F0041"/>
    <w:rsid w:val="005F02A7"/>
    <w:rsid w:val="005F102A"/>
    <w:rsid w:val="005F259D"/>
    <w:rsid w:val="005F335F"/>
    <w:rsid w:val="005F7DCC"/>
    <w:rsid w:val="006023BB"/>
    <w:rsid w:val="00606B12"/>
    <w:rsid w:val="00607C49"/>
    <w:rsid w:val="00613134"/>
    <w:rsid w:val="006148D1"/>
    <w:rsid w:val="006205FC"/>
    <w:rsid w:val="006216E7"/>
    <w:rsid w:val="00624C7F"/>
    <w:rsid w:val="006259E9"/>
    <w:rsid w:val="00625EA1"/>
    <w:rsid w:val="00626639"/>
    <w:rsid w:val="006331A1"/>
    <w:rsid w:val="00633204"/>
    <w:rsid w:val="0063568C"/>
    <w:rsid w:val="00636E1F"/>
    <w:rsid w:val="006372B7"/>
    <w:rsid w:val="00641501"/>
    <w:rsid w:val="00643922"/>
    <w:rsid w:val="0064781A"/>
    <w:rsid w:val="00647EC6"/>
    <w:rsid w:val="00650D07"/>
    <w:rsid w:val="00650F5D"/>
    <w:rsid w:val="00652981"/>
    <w:rsid w:val="006542C5"/>
    <w:rsid w:val="006546C8"/>
    <w:rsid w:val="00654EDC"/>
    <w:rsid w:val="00655B50"/>
    <w:rsid w:val="00656390"/>
    <w:rsid w:val="00661CA2"/>
    <w:rsid w:val="006621DA"/>
    <w:rsid w:val="00665817"/>
    <w:rsid w:val="006667E6"/>
    <w:rsid w:val="006702D7"/>
    <w:rsid w:val="00670AB4"/>
    <w:rsid w:val="006744B6"/>
    <w:rsid w:val="0067546B"/>
    <w:rsid w:val="00676C31"/>
    <w:rsid w:val="00677DDD"/>
    <w:rsid w:val="00677FA4"/>
    <w:rsid w:val="00680343"/>
    <w:rsid w:val="00681C4F"/>
    <w:rsid w:val="00683C62"/>
    <w:rsid w:val="0069057E"/>
    <w:rsid w:val="00691383"/>
    <w:rsid w:val="00693888"/>
    <w:rsid w:val="0069394F"/>
    <w:rsid w:val="00693EF9"/>
    <w:rsid w:val="00694067"/>
    <w:rsid w:val="006965D7"/>
    <w:rsid w:val="00697F27"/>
    <w:rsid w:val="006A01E3"/>
    <w:rsid w:val="006A1BE0"/>
    <w:rsid w:val="006A2457"/>
    <w:rsid w:val="006A30A8"/>
    <w:rsid w:val="006A4272"/>
    <w:rsid w:val="006A4FD4"/>
    <w:rsid w:val="006A568A"/>
    <w:rsid w:val="006A7EA4"/>
    <w:rsid w:val="006B0857"/>
    <w:rsid w:val="006B1921"/>
    <w:rsid w:val="006B1BB4"/>
    <w:rsid w:val="006B2F96"/>
    <w:rsid w:val="006B3222"/>
    <w:rsid w:val="006B346C"/>
    <w:rsid w:val="006B4C0E"/>
    <w:rsid w:val="006B613E"/>
    <w:rsid w:val="006B7D19"/>
    <w:rsid w:val="006C0557"/>
    <w:rsid w:val="006C4C60"/>
    <w:rsid w:val="006C5576"/>
    <w:rsid w:val="006C592C"/>
    <w:rsid w:val="006C6D7A"/>
    <w:rsid w:val="006C6DF3"/>
    <w:rsid w:val="006C74D6"/>
    <w:rsid w:val="006D19BB"/>
    <w:rsid w:val="006D3927"/>
    <w:rsid w:val="006D453D"/>
    <w:rsid w:val="006D47DC"/>
    <w:rsid w:val="006E22DB"/>
    <w:rsid w:val="006E4E4E"/>
    <w:rsid w:val="006F0561"/>
    <w:rsid w:val="006F07A4"/>
    <w:rsid w:val="006F1B36"/>
    <w:rsid w:val="006F32D9"/>
    <w:rsid w:val="006F7017"/>
    <w:rsid w:val="006F77E4"/>
    <w:rsid w:val="00700770"/>
    <w:rsid w:val="007007CF"/>
    <w:rsid w:val="0070090A"/>
    <w:rsid w:val="007043B2"/>
    <w:rsid w:val="00706FC7"/>
    <w:rsid w:val="0071549C"/>
    <w:rsid w:val="00716D13"/>
    <w:rsid w:val="00717F9D"/>
    <w:rsid w:val="00723070"/>
    <w:rsid w:val="007231A9"/>
    <w:rsid w:val="007240F0"/>
    <w:rsid w:val="00725615"/>
    <w:rsid w:val="0072657F"/>
    <w:rsid w:val="007300BB"/>
    <w:rsid w:val="0073215E"/>
    <w:rsid w:val="007321B8"/>
    <w:rsid w:val="00734A2A"/>
    <w:rsid w:val="00735FDF"/>
    <w:rsid w:val="00740F03"/>
    <w:rsid w:val="0075113D"/>
    <w:rsid w:val="00751704"/>
    <w:rsid w:val="00752E10"/>
    <w:rsid w:val="00753DBA"/>
    <w:rsid w:val="007547DA"/>
    <w:rsid w:val="007555F0"/>
    <w:rsid w:val="007558E9"/>
    <w:rsid w:val="00760694"/>
    <w:rsid w:val="0076099F"/>
    <w:rsid w:val="00761C79"/>
    <w:rsid w:val="00761F0F"/>
    <w:rsid w:val="00762791"/>
    <w:rsid w:val="007634BE"/>
    <w:rsid w:val="007651F4"/>
    <w:rsid w:val="007652F8"/>
    <w:rsid w:val="00765773"/>
    <w:rsid w:val="007676BE"/>
    <w:rsid w:val="00767C85"/>
    <w:rsid w:val="00770813"/>
    <w:rsid w:val="00774729"/>
    <w:rsid w:val="007758C1"/>
    <w:rsid w:val="00777B91"/>
    <w:rsid w:val="007812C9"/>
    <w:rsid w:val="00785DF0"/>
    <w:rsid w:val="007866CB"/>
    <w:rsid w:val="00786B4D"/>
    <w:rsid w:val="0079063A"/>
    <w:rsid w:val="007916D7"/>
    <w:rsid w:val="00792A81"/>
    <w:rsid w:val="007946A3"/>
    <w:rsid w:val="00796FEC"/>
    <w:rsid w:val="007973ED"/>
    <w:rsid w:val="00797C83"/>
    <w:rsid w:val="007A2603"/>
    <w:rsid w:val="007A3A22"/>
    <w:rsid w:val="007A3D7C"/>
    <w:rsid w:val="007A64DA"/>
    <w:rsid w:val="007A70D0"/>
    <w:rsid w:val="007B02C3"/>
    <w:rsid w:val="007B12FF"/>
    <w:rsid w:val="007B38EB"/>
    <w:rsid w:val="007B3CD5"/>
    <w:rsid w:val="007B41C5"/>
    <w:rsid w:val="007B4672"/>
    <w:rsid w:val="007C14D6"/>
    <w:rsid w:val="007C4187"/>
    <w:rsid w:val="007C6D20"/>
    <w:rsid w:val="007D1B7F"/>
    <w:rsid w:val="007D3055"/>
    <w:rsid w:val="007D35F2"/>
    <w:rsid w:val="007D51EC"/>
    <w:rsid w:val="007D56A6"/>
    <w:rsid w:val="007D5BDA"/>
    <w:rsid w:val="007D6920"/>
    <w:rsid w:val="007E0C53"/>
    <w:rsid w:val="007E1E58"/>
    <w:rsid w:val="007E28FC"/>
    <w:rsid w:val="007E61EE"/>
    <w:rsid w:val="007E7412"/>
    <w:rsid w:val="007E7BC3"/>
    <w:rsid w:val="007F4F45"/>
    <w:rsid w:val="007F6D8B"/>
    <w:rsid w:val="0080058D"/>
    <w:rsid w:val="00803215"/>
    <w:rsid w:val="00803CB6"/>
    <w:rsid w:val="00803ED3"/>
    <w:rsid w:val="00804DD0"/>
    <w:rsid w:val="00805805"/>
    <w:rsid w:val="008112E7"/>
    <w:rsid w:val="00811B7E"/>
    <w:rsid w:val="008130BB"/>
    <w:rsid w:val="008143BC"/>
    <w:rsid w:val="008150B7"/>
    <w:rsid w:val="0081547B"/>
    <w:rsid w:val="00815EC2"/>
    <w:rsid w:val="00815EC9"/>
    <w:rsid w:val="008203D0"/>
    <w:rsid w:val="008217D3"/>
    <w:rsid w:val="00821C3A"/>
    <w:rsid w:val="00821E9A"/>
    <w:rsid w:val="00822060"/>
    <w:rsid w:val="00823EFC"/>
    <w:rsid w:val="00824684"/>
    <w:rsid w:val="00826786"/>
    <w:rsid w:val="00830C26"/>
    <w:rsid w:val="00830F9C"/>
    <w:rsid w:val="008315B7"/>
    <w:rsid w:val="00833E98"/>
    <w:rsid w:val="00834D64"/>
    <w:rsid w:val="00836ACC"/>
    <w:rsid w:val="0084003C"/>
    <w:rsid w:val="008405DE"/>
    <w:rsid w:val="00840808"/>
    <w:rsid w:val="00842076"/>
    <w:rsid w:val="00846EC1"/>
    <w:rsid w:val="008472D2"/>
    <w:rsid w:val="00847624"/>
    <w:rsid w:val="008513D8"/>
    <w:rsid w:val="00852942"/>
    <w:rsid w:val="00854A2A"/>
    <w:rsid w:val="008553F7"/>
    <w:rsid w:val="00860A59"/>
    <w:rsid w:val="008612E7"/>
    <w:rsid w:val="00861E02"/>
    <w:rsid w:val="008624AD"/>
    <w:rsid w:val="00862645"/>
    <w:rsid w:val="008626BD"/>
    <w:rsid w:val="0086516D"/>
    <w:rsid w:val="008661FC"/>
    <w:rsid w:val="00867155"/>
    <w:rsid w:val="00870D4D"/>
    <w:rsid w:val="00871730"/>
    <w:rsid w:val="0087326C"/>
    <w:rsid w:val="0087691B"/>
    <w:rsid w:val="00877C98"/>
    <w:rsid w:val="00877E5F"/>
    <w:rsid w:val="0088036D"/>
    <w:rsid w:val="008811BB"/>
    <w:rsid w:val="00882874"/>
    <w:rsid w:val="00882B49"/>
    <w:rsid w:val="008833C9"/>
    <w:rsid w:val="00883DAE"/>
    <w:rsid w:val="00884180"/>
    <w:rsid w:val="008874B5"/>
    <w:rsid w:val="00893BCE"/>
    <w:rsid w:val="0089670C"/>
    <w:rsid w:val="008A22E0"/>
    <w:rsid w:val="008A4851"/>
    <w:rsid w:val="008A4ACB"/>
    <w:rsid w:val="008A4E71"/>
    <w:rsid w:val="008A6065"/>
    <w:rsid w:val="008A7E7E"/>
    <w:rsid w:val="008B25A6"/>
    <w:rsid w:val="008B31EE"/>
    <w:rsid w:val="008B4E48"/>
    <w:rsid w:val="008B5823"/>
    <w:rsid w:val="008B5953"/>
    <w:rsid w:val="008B62C6"/>
    <w:rsid w:val="008B71D9"/>
    <w:rsid w:val="008B7EA4"/>
    <w:rsid w:val="008C3472"/>
    <w:rsid w:val="008C4E8C"/>
    <w:rsid w:val="008D0095"/>
    <w:rsid w:val="008D0E78"/>
    <w:rsid w:val="008D1518"/>
    <w:rsid w:val="008D1867"/>
    <w:rsid w:val="008D225B"/>
    <w:rsid w:val="008D3593"/>
    <w:rsid w:val="008D375A"/>
    <w:rsid w:val="008D3FCF"/>
    <w:rsid w:val="008D467D"/>
    <w:rsid w:val="008D6FE0"/>
    <w:rsid w:val="008D75CD"/>
    <w:rsid w:val="008E229B"/>
    <w:rsid w:val="008E28A3"/>
    <w:rsid w:val="008E4745"/>
    <w:rsid w:val="008E59F8"/>
    <w:rsid w:val="008E6A64"/>
    <w:rsid w:val="008E71BE"/>
    <w:rsid w:val="008E7E08"/>
    <w:rsid w:val="008F0E95"/>
    <w:rsid w:val="008F2A23"/>
    <w:rsid w:val="008F4A3D"/>
    <w:rsid w:val="009000B8"/>
    <w:rsid w:val="00903E0C"/>
    <w:rsid w:val="00904878"/>
    <w:rsid w:val="0091071E"/>
    <w:rsid w:val="009108DC"/>
    <w:rsid w:val="00911D8A"/>
    <w:rsid w:val="00915B73"/>
    <w:rsid w:val="00915B75"/>
    <w:rsid w:val="009175D9"/>
    <w:rsid w:val="0092094B"/>
    <w:rsid w:val="0092315E"/>
    <w:rsid w:val="009260E8"/>
    <w:rsid w:val="009261BD"/>
    <w:rsid w:val="0092741A"/>
    <w:rsid w:val="009275DD"/>
    <w:rsid w:val="00930037"/>
    <w:rsid w:val="009307B3"/>
    <w:rsid w:val="009310F9"/>
    <w:rsid w:val="00932033"/>
    <w:rsid w:val="00932FD3"/>
    <w:rsid w:val="00935F02"/>
    <w:rsid w:val="009401B5"/>
    <w:rsid w:val="00945DCD"/>
    <w:rsid w:val="009464D2"/>
    <w:rsid w:val="0094719F"/>
    <w:rsid w:val="00947A7A"/>
    <w:rsid w:val="009537F0"/>
    <w:rsid w:val="0095412B"/>
    <w:rsid w:val="00956BCA"/>
    <w:rsid w:val="00957795"/>
    <w:rsid w:val="0095798B"/>
    <w:rsid w:val="00960765"/>
    <w:rsid w:val="009619D7"/>
    <w:rsid w:val="00962E92"/>
    <w:rsid w:val="00963F64"/>
    <w:rsid w:val="009644D6"/>
    <w:rsid w:val="00967BCD"/>
    <w:rsid w:val="00970204"/>
    <w:rsid w:val="00970873"/>
    <w:rsid w:val="009746D1"/>
    <w:rsid w:val="009755E7"/>
    <w:rsid w:val="0097571D"/>
    <w:rsid w:val="00976F92"/>
    <w:rsid w:val="00977D07"/>
    <w:rsid w:val="00980918"/>
    <w:rsid w:val="00983134"/>
    <w:rsid w:val="009837B4"/>
    <w:rsid w:val="00983F23"/>
    <w:rsid w:val="00985EFE"/>
    <w:rsid w:val="00994782"/>
    <w:rsid w:val="009A03E0"/>
    <w:rsid w:val="009A20E5"/>
    <w:rsid w:val="009A2E36"/>
    <w:rsid w:val="009A45EF"/>
    <w:rsid w:val="009A58DF"/>
    <w:rsid w:val="009A763E"/>
    <w:rsid w:val="009A7747"/>
    <w:rsid w:val="009A7D1E"/>
    <w:rsid w:val="009B1329"/>
    <w:rsid w:val="009B3D75"/>
    <w:rsid w:val="009B452F"/>
    <w:rsid w:val="009B5C9A"/>
    <w:rsid w:val="009C16B6"/>
    <w:rsid w:val="009C4188"/>
    <w:rsid w:val="009C483F"/>
    <w:rsid w:val="009C54BB"/>
    <w:rsid w:val="009C5C6A"/>
    <w:rsid w:val="009C5E19"/>
    <w:rsid w:val="009C6C5C"/>
    <w:rsid w:val="009C7F9D"/>
    <w:rsid w:val="009D0AC4"/>
    <w:rsid w:val="009D2AA9"/>
    <w:rsid w:val="009D3747"/>
    <w:rsid w:val="009D6BCD"/>
    <w:rsid w:val="009D70E0"/>
    <w:rsid w:val="009E2D6F"/>
    <w:rsid w:val="009E3ECB"/>
    <w:rsid w:val="009E77BC"/>
    <w:rsid w:val="009F06C8"/>
    <w:rsid w:val="009F0F5D"/>
    <w:rsid w:val="009F31E8"/>
    <w:rsid w:val="009F6EE3"/>
    <w:rsid w:val="00A00C4D"/>
    <w:rsid w:val="00A00E27"/>
    <w:rsid w:val="00A01555"/>
    <w:rsid w:val="00A0207E"/>
    <w:rsid w:val="00A02D6A"/>
    <w:rsid w:val="00A03B22"/>
    <w:rsid w:val="00A07A19"/>
    <w:rsid w:val="00A10929"/>
    <w:rsid w:val="00A109FB"/>
    <w:rsid w:val="00A12478"/>
    <w:rsid w:val="00A159C4"/>
    <w:rsid w:val="00A16F41"/>
    <w:rsid w:val="00A17F0B"/>
    <w:rsid w:val="00A21651"/>
    <w:rsid w:val="00A23A8B"/>
    <w:rsid w:val="00A23B71"/>
    <w:rsid w:val="00A23DD5"/>
    <w:rsid w:val="00A25E68"/>
    <w:rsid w:val="00A26192"/>
    <w:rsid w:val="00A267EA"/>
    <w:rsid w:val="00A27EEF"/>
    <w:rsid w:val="00A31BF6"/>
    <w:rsid w:val="00A32770"/>
    <w:rsid w:val="00A330D7"/>
    <w:rsid w:val="00A36AF1"/>
    <w:rsid w:val="00A370F8"/>
    <w:rsid w:val="00A37487"/>
    <w:rsid w:val="00A40537"/>
    <w:rsid w:val="00A40EFC"/>
    <w:rsid w:val="00A43A32"/>
    <w:rsid w:val="00A45B9A"/>
    <w:rsid w:val="00A46811"/>
    <w:rsid w:val="00A51575"/>
    <w:rsid w:val="00A51D22"/>
    <w:rsid w:val="00A54AB0"/>
    <w:rsid w:val="00A552F2"/>
    <w:rsid w:val="00A553A2"/>
    <w:rsid w:val="00A614E6"/>
    <w:rsid w:val="00A61532"/>
    <w:rsid w:val="00A61553"/>
    <w:rsid w:val="00A6378B"/>
    <w:rsid w:val="00A65944"/>
    <w:rsid w:val="00A6683A"/>
    <w:rsid w:val="00A66FE4"/>
    <w:rsid w:val="00A705F6"/>
    <w:rsid w:val="00A71C54"/>
    <w:rsid w:val="00A71F2C"/>
    <w:rsid w:val="00A7220B"/>
    <w:rsid w:val="00A72854"/>
    <w:rsid w:val="00A72B3A"/>
    <w:rsid w:val="00A77706"/>
    <w:rsid w:val="00A80DEB"/>
    <w:rsid w:val="00A8130B"/>
    <w:rsid w:val="00A8176D"/>
    <w:rsid w:val="00A8333B"/>
    <w:rsid w:val="00A84D0F"/>
    <w:rsid w:val="00A84ECD"/>
    <w:rsid w:val="00A86DB8"/>
    <w:rsid w:val="00A86E7E"/>
    <w:rsid w:val="00A92E40"/>
    <w:rsid w:val="00A92EFF"/>
    <w:rsid w:val="00A93551"/>
    <w:rsid w:val="00A94C1E"/>
    <w:rsid w:val="00A94D3D"/>
    <w:rsid w:val="00AA10DB"/>
    <w:rsid w:val="00AA1C88"/>
    <w:rsid w:val="00AA1CC8"/>
    <w:rsid w:val="00AA2238"/>
    <w:rsid w:val="00AA35BB"/>
    <w:rsid w:val="00AA3E79"/>
    <w:rsid w:val="00AA4F2F"/>
    <w:rsid w:val="00AA7AD8"/>
    <w:rsid w:val="00AB0F5F"/>
    <w:rsid w:val="00AB231E"/>
    <w:rsid w:val="00AB25BB"/>
    <w:rsid w:val="00AB3697"/>
    <w:rsid w:val="00AB3ADF"/>
    <w:rsid w:val="00AB430C"/>
    <w:rsid w:val="00AC15A5"/>
    <w:rsid w:val="00AC1B36"/>
    <w:rsid w:val="00AC1E10"/>
    <w:rsid w:val="00AC2770"/>
    <w:rsid w:val="00AC2B99"/>
    <w:rsid w:val="00AC544C"/>
    <w:rsid w:val="00AC550A"/>
    <w:rsid w:val="00AC5F03"/>
    <w:rsid w:val="00AC7B22"/>
    <w:rsid w:val="00AD24F6"/>
    <w:rsid w:val="00AD3095"/>
    <w:rsid w:val="00AD3A30"/>
    <w:rsid w:val="00AD3CB8"/>
    <w:rsid w:val="00AD4AAC"/>
    <w:rsid w:val="00AD4D81"/>
    <w:rsid w:val="00AD6488"/>
    <w:rsid w:val="00AD70EA"/>
    <w:rsid w:val="00AE0D98"/>
    <w:rsid w:val="00AE35F7"/>
    <w:rsid w:val="00AE38E9"/>
    <w:rsid w:val="00AE4106"/>
    <w:rsid w:val="00AE5B34"/>
    <w:rsid w:val="00AE5E6E"/>
    <w:rsid w:val="00AE5E71"/>
    <w:rsid w:val="00AE6151"/>
    <w:rsid w:val="00AE7EC1"/>
    <w:rsid w:val="00AF1098"/>
    <w:rsid w:val="00AF20B7"/>
    <w:rsid w:val="00AF2A1E"/>
    <w:rsid w:val="00AF3B81"/>
    <w:rsid w:val="00AF4E50"/>
    <w:rsid w:val="00AF7029"/>
    <w:rsid w:val="00AF76A4"/>
    <w:rsid w:val="00B00E9A"/>
    <w:rsid w:val="00B02B89"/>
    <w:rsid w:val="00B02CB2"/>
    <w:rsid w:val="00B0309C"/>
    <w:rsid w:val="00B03980"/>
    <w:rsid w:val="00B05A1C"/>
    <w:rsid w:val="00B064A1"/>
    <w:rsid w:val="00B13110"/>
    <w:rsid w:val="00B14CA6"/>
    <w:rsid w:val="00B15C41"/>
    <w:rsid w:val="00B16D14"/>
    <w:rsid w:val="00B16D5B"/>
    <w:rsid w:val="00B16DA8"/>
    <w:rsid w:val="00B20BAB"/>
    <w:rsid w:val="00B20F3C"/>
    <w:rsid w:val="00B210B3"/>
    <w:rsid w:val="00B211FF"/>
    <w:rsid w:val="00B22BA0"/>
    <w:rsid w:val="00B2325B"/>
    <w:rsid w:val="00B232ED"/>
    <w:rsid w:val="00B23E38"/>
    <w:rsid w:val="00B2670A"/>
    <w:rsid w:val="00B2739B"/>
    <w:rsid w:val="00B27FC5"/>
    <w:rsid w:val="00B3056E"/>
    <w:rsid w:val="00B31404"/>
    <w:rsid w:val="00B31695"/>
    <w:rsid w:val="00B33622"/>
    <w:rsid w:val="00B34914"/>
    <w:rsid w:val="00B35E9B"/>
    <w:rsid w:val="00B40194"/>
    <w:rsid w:val="00B403EE"/>
    <w:rsid w:val="00B40443"/>
    <w:rsid w:val="00B40F9A"/>
    <w:rsid w:val="00B41C11"/>
    <w:rsid w:val="00B44C2E"/>
    <w:rsid w:val="00B46A4A"/>
    <w:rsid w:val="00B46B57"/>
    <w:rsid w:val="00B47845"/>
    <w:rsid w:val="00B53B38"/>
    <w:rsid w:val="00B54AFF"/>
    <w:rsid w:val="00B557FD"/>
    <w:rsid w:val="00B56260"/>
    <w:rsid w:val="00B56CE0"/>
    <w:rsid w:val="00B57838"/>
    <w:rsid w:val="00B636A8"/>
    <w:rsid w:val="00B64592"/>
    <w:rsid w:val="00B64F4F"/>
    <w:rsid w:val="00B65388"/>
    <w:rsid w:val="00B65A31"/>
    <w:rsid w:val="00B65B77"/>
    <w:rsid w:val="00B66615"/>
    <w:rsid w:val="00B802DB"/>
    <w:rsid w:val="00B8069D"/>
    <w:rsid w:val="00B871EA"/>
    <w:rsid w:val="00B91AD5"/>
    <w:rsid w:val="00B94530"/>
    <w:rsid w:val="00B95CC2"/>
    <w:rsid w:val="00B9758C"/>
    <w:rsid w:val="00B97BF3"/>
    <w:rsid w:val="00BA1355"/>
    <w:rsid w:val="00BA15B5"/>
    <w:rsid w:val="00BA2DF4"/>
    <w:rsid w:val="00BA335A"/>
    <w:rsid w:val="00BA3DC2"/>
    <w:rsid w:val="00BA5CA5"/>
    <w:rsid w:val="00BA5FAC"/>
    <w:rsid w:val="00BA622A"/>
    <w:rsid w:val="00BB1BAC"/>
    <w:rsid w:val="00BB327D"/>
    <w:rsid w:val="00BB6B12"/>
    <w:rsid w:val="00BB73C5"/>
    <w:rsid w:val="00BB7962"/>
    <w:rsid w:val="00BB7E01"/>
    <w:rsid w:val="00BC067A"/>
    <w:rsid w:val="00BC0FE2"/>
    <w:rsid w:val="00BC3EB3"/>
    <w:rsid w:val="00BC7C0D"/>
    <w:rsid w:val="00BD1706"/>
    <w:rsid w:val="00BD1E25"/>
    <w:rsid w:val="00BD1E61"/>
    <w:rsid w:val="00BD627D"/>
    <w:rsid w:val="00BD67C0"/>
    <w:rsid w:val="00BD680A"/>
    <w:rsid w:val="00BE213C"/>
    <w:rsid w:val="00BE2AE9"/>
    <w:rsid w:val="00BE35DB"/>
    <w:rsid w:val="00BE3ECF"/>
    <w:rsid w:val="00BE55C2"/>
    <w:rsid w:val="00BE595C"/>
    <w:rsid w:val="00BE72BD"/>
    <w:rsid w:val="00BF06A8"/>
    <w:rsid w:val="00C002C3"/>
    <w:rsid w:val="00C05701"/>
    <w:rsid w:val="00C079ED"/>
    <w:rsid w:val="00C117A4"/>
    <w:rsid w:val="00C13252"/>
    <w:rsid w:val="00C15719"/>
    <w:rsid w:val="00C15A59"/>
    <w:rsid w:val="00C16C08"/>
    <w:rsid w:val="00C2422A"/>
    <w:rsid w:val="00C2736D"/>
    <w:rsid w:val="00C30F30"/>
    <w:rsid w:val="00C330BA"/>
    <w:rsid w:val="00C3394F"/>
    <w:rsid w:val="00C34C51"/>
    <w:rsid w:val="00C34DC3"/>
    <w:rsid w:val="00C34F1A"/>
    <w:rsid w:val="00C36757"/>
    <w:rsid w:val="00C412C5"/>
    <w:rsid w:val="00C4184B"/>
    <w:rsid w:val="00C43238"/>
    <w:rsid w:val="00C44CCF"/>
    <w:rsid w:val="00C45702"/>
    <w:rsid w:val="00C45CC8"/>
    <w:rsid w:val="00C4629E"/>
    <w:rsid w:val="00C47EDD"/>
    <w:rsid w:val="00C51025"/>
    <w:rsid w:val="00C51D8C"/>
    <w:rsid w:val="00C528E7"/>
    <w:rsid w:val="00C54405"/>
    <w:rsid w:val="00C57299"/>
    <w:rsid w:val="00C6048B"/>
    <w:rsid w:val="00C60530"/>
    <w:rsid w:val="00C60AE2"/>
    <w:rsid w:val="00C64274"/>
    <w:rsid w:val="00C657C2"/>
    <w:rsid w:val="00C66E17"/>
    <w:rsid w:val="00C70D03"/>
    <w:rsid w:val="00C713C9"/>
    <w:rsid w:val="00C71AFD"/>
    <w:rsid w:val="00C71F7A"/>
    <w:rsid w:val="00C721AA"/>
    <w:rsid w:val="00C72EDC"/>
    <w:rsid w:val="00C73927"/>
    <w:rsid w:val="00C73AF4"/>
    <w:rsid w:val="00C73F02"/>
    <w:rsid w:val="00C74660"/>
    <w:rsid w:val="00C76AF4"/>
    <w:rsid w:val="00C77061"/>
    <w:rsid w:val="00C81CF3"/>
    <w:rsid w:val="00C82CCC"/>
    <w:rsid w:val="00C83F90"/>
    <w:rsid w:val="00C854E6"/>
    <w:rsid w:val="00C85F6D"/>
    <w:rsid w:val="00C862CC"/>
    <w:rsid w:val="00C86925"/>
    <w:rsid w:val="00C86C9D"/>
    <w:rsid w:val="00C87542"/>
    <w:rsid w:val="00C87A8D"/>
    <w:rsid w:val="00C87C76"/>
    <w:rsid w:val="00C87E40"/>
    <w:rsid w:val="00C91106"/>
    <w:rsid w:val="00C9432D"/>
    <w:rsid w:val="00C94E6D"/>
    <w:rsid w:val="00C95FDA"/>
    <w:rsid w:val="00CA08AD"/>
    <w:rsid w:val="00CA54EE"/>
    <w:rsid w:val="00CA65B9"/>
    <w:rsid w:val="00CA6FA7"/>
    <w:rsid w:val="00CA7609"/>
    <w:rsid w:val="00CB6685"/>
    <w:rsid w:val="00CB7FD7"/>
    <w:rsid w:val="00CC06C6"/>
    <w:rsid w:val="00CC0710"/>
    <w:rsid w:val="00CC2E18"/>
    <w:rsid w:val="00CC4CC4"/>
    <w:rsid w:val="00CC6CB3"/>
    <w:rsid w:val="00CD002C"/>
    <w:rsid w:val="00CD26DE"/>
    <w:rsid w:val="00CD31EA"/>
    <w:rsid w:val="00CD3A23"/>
    <w:rsid w:val="00CD420B"/>
    <w:rsid w:val="00CD5406"/>
    <w:rsid w:val="00CD59E2"/>
    <w:rsid w:val="00CD5A60"/>
    <w:rsid w:val="00CD69B5"/>
    <w:rsid w:val="00CD7BEB"/>
    <w:rsid w:val="00CE0723"/>
    <w:rsid w:val="00CE2EAF"/>
    <w:rsid w:val="00CE7B7C"/>
    <w:rsid w:val="00CF0FC6"/>
    <w:rsid w:val="00CF157D"/>
    <w:rsid w:val="00CF2335"/>
    <w:rsid w:val="00CF2E49"/>
    <w:rsid w:val="00CF40D9"/>
    <w:rsid w:val="00CF4982"/>
    <w:rsid w:val="00CF4B2E"/>
    <w:rsid w:val="00CF608F"/>
    <w:rsid w:val="00CF6BDC"/>
    <w:rsid w:val="00CF6C9B"/>
    <w:rsid w:val="00CF77EA"/>
    <w:rsid w:val="00D0314D"/>
    <w:rsid w:val="00D0330D"/>
    <w:rsid w:val="00D05159"/>
    <w:rsid w:val="00D064AB"/>
    <w:rsid w:val="00D06714"/>
    <w:rsid w:val="00D0691F"/>
    <w:rsid w:val="00D10827"/>
    <w:rsid w:val="00D129E5"/>
    <w:rsid w:val="00D15579"/>
    <w:rsid w:val="00D16147"/>
    <w:rsid w:val="00D17864"/>
    <w:rsid w:val="00D21122"/>
    <w:rsid w:val="00D22C75"/>
    <w:rsid w:val="00D23E7B"/>
    <w:rsid w:val="00D3105E"/>
    <w:rsid w:val="00D342FD"/>
    <w:rsid w:val="00D3475F"/>
    <w:rsid w:val="00D34B20"/>
    <w:rsid w:val="00D43BBB"/>
    <w:rsid w:val="00D44035"/>
    <w:rsid w:val="00D452EA"/>
    <w:rsid w:val="00D453DC"/>
    <w:rsid w:val="00D456A6"/>
    <w:rsid w:val="00D47460"/>
    <w:rsid w:val="00D4748E"/>
    <w:rsid w:val="00D475FC"/>
    <w:rsid w:val="00D51EC2"/>
    <w:rsid w:val="00D60203"/>
    <w:rsid w:val="00D6142F"/>
    <w:rsid w:val="00D654AB"/>
    <w:rsid w:val="00D67CBC"/>
    <w:rsid w:val="00D701BF"/>
    <w:rsid w:val="00D70BE5"/>
    <w:rsid w:val="00D71AC7"/>
    <w:rsid w:val="00D73543"/>
    <w:rsid w:val="00D741E6"/>
    <w:rsid w:val="00D75DDC"/>
    <w:rsid w:val="00D764AB"/>
    <w:rsid w:val="00D76A79"/>
    <w:rsid w:val="00D808EC"/>
    <w:rsid w:val="00D80978"/>
    <w:rsid w:val="00D80B0B"/>
    <w:rsid w:val="00D81037"/>
    <w:rsid w:val="00D81640"/>
    <w:rsid w:val="00D818FB"/>
    <w:rsid w:val="00D82A8E"/>
    <w:rsid w:val="00D83D0A"/>
    <w:rsid w:val="00D87390"/>
    <w:rsid w:val="00D87E99"/>
    <w:rsid w:val="00D916A2"/>
    <w:rsid w:val="00D925CC"/>
    <w:rsid w:val="00D9360B"/>
    <w:rsid w:val="00D956BB"/>
    <w:rsid w:val="00D95D70"/>
    <w:rsid w:val="00D96D6D"/>
    <w:rsid w:val="00DA06F1"/>
    <w:rsid w:val="00DA0F9C"/>
    <w:rsid w:val="00DA165F"/>
    <w:rsid w:val="00DA2065"/>
    <w:rsid w:val="00DA38D7"/>
    <w:rsid w:val="00DA532F"/>
    <w:rsid w:val="00DA5BDD"/>
    <w:rsid w:val="00DA68EB"/>
    <w:rsid w:val="00DB2AF1"/>
    <w:rsid w:val="00DB3245"/>
    <w:rsid w:val="00DB5161"/>
    <w:rsid w:val="00DB7573"/>
    <w:rsid w:val="00DC1147"/>
    <w:rsid w:val="00DC1522"/>
    <w:rsid w:val="00DC216B"/>
    <w:rsid w:val="00DC2C7B"/>
    <w:rsid w:val="00DC3A2A"/>
    <w:rsid w:val="00DC49A4"/>
    <w:rsid w:val="00DD3536"/>
    <w:rsid w:val="00DD4089"/>
    <w:rsid w:val="00DD525E"/>
    <w:rsid w:val="00DE22CF"/>
    <w:rsid w:val="00DE60FF"/>
    <w:rsid w:val="00DF0A75"/>
    <w:rsid w:val="00DF1F99"/>
    <w:rsid w:val="00DF2D7F"/>
    <w:rsid w:val="00DF2DB0"/>
    <w:rsid w:val="00DF3FC7"/>
    <w:rsid w:val="00DF425F"/>
    <w:rsid w:val="00DF4307"/>
    <w:rsid w:val="00DF51AD"/>
    <w:rsid w:val="00E01176"/>
    <w:rsid w:val="00E04DB8"/>
    <w:rsid w:val="00E0577E"/>
    <w:rsid w:val="00E0697F"/>
    <w:rsid w:val="00E06FC8"/>
    <w:rsid w:val="00E07467"/>
    <w:rsid w:val="00E16C81"/>
    <w:rsid w:val="00E16D4C"/>
    <w:rsid w:val="00E2451D"/>
    <w:rsid w:val="00E25A17"/>
    <w:rsid w:val="00E26577"/>
    <w:rsid w:val="00E26E79"/>
    <w:rsid w:val="00E3057C"/>
    <w:rsid w:val="00E31A37"/>
    <w:rsid w:val="00E31D2D"/>
    <w:rsid w:val="00E32197"/>
    <w:rsid w:val="00E34827"/>
    <w:rsid w:val="00E364D3"/>
    <w:rsid w:val="00E37900"/>
    <w:rsid w:val="00E40E83"/>
    <w:rsid w:val="00E437DE"/>
    <w:rsid w:val="00E444C9"/>
    <w:rsid w:val="00E460C5"/>
    <w:rsid w:val="00E46358"/>
    <w:rsid w:val="00E46601"/>
    <w:rsid w:val="00E53AF6"/>
    <w:rsid w:val="00E60008"/>
    <w:rsid w:val="00E60244"/>
    <w:rsid w:val="00E607C9"/>
    <w:rsid w:val="00E61314"/>
    <w:rsid w:val="00E62FA8"/>
    <w:rsid w:val="00E7131A"/>
    <w:rsid w:val="00E7217A"/>
    <w:rsid w:val="00E7417C"/>
    <w:rsid w:val="00E742A1"/>
    <w:rsid w:val="00E75E34"/>
    <w:rsid w:val="00E767BA"/>
    <w:rsid w:val="00E80B82"/>
    <w:rsid w:val="00E80D56"/>
    <w:rsid w:val="00E83C44"/>
    <w:rsid w:val="00E90A35"/>
    <w:rsid w:val="00E91CC8"/>
    <w:rsid w:val="00E9343A"/>
    <w:rsid w:val="00E93C13"/>
    <w:rsid w:val="00E95D3C"/>
    <w:rsid w:val="00E962DD"/>
    <w:rsid w:val="00EA14A4"/>
    <w:rsid w:val="00EA15FD"/>
    <w:rsid w:val="00EA2CBA"/>
    <w:rsid w:val="00EA33B0"/>
    <w:rsid w:val="00EA4749"/>
    <w:rsid w:val="00EA6BC5"/>
    <w:rsid w:val="00EA7AC0"/>
    <w:rsid w:val="00EB2A1B"/>
    <w:rsid w:val="00EB47FD"/>
    <w:rsid w:val="00EB4D26"/>
    <w:rsid w:val="00EB67B9"/>
    <w:rsid w:val="00EB77F2"/>
    <w:rsid w:val="00EB79A3"/>
    <w:rsid w:val="00EB7F0F"/>
    <w:rsid w:val="00EC285F"/>
    <w:rsid w:val="00EC3A16"/>
    <w:rsid w:val="00EC427C"/>
    <w:rsid w:val="00EC5EE3"/>
    <w:rsid w:val="00EC6C38"/>
    <w:rsid w:val="00EC7DF7"/>
    <w:rsid w:val="00ED23D1"/>
    <w:rsid w:val="00ED31EF"/>
    <w:rsid w:val="00ED5197"/>
    <w:rsid w:val="00ED56EF"/>
    <w:rsid w:val="00ED5EDA"/>
    <w:rsid w:val="00EE168C"/>
    <w:rsid w:val="00EE5761"/>
    <w:rsid w:val="00EE62A0"/>
    <w:rsid w:val="00EE7374"/>
    <w:rsid w:val="00EE77E3"/>
    <w:rsid w:val="00EF0BAC"/>
    <w:rsid w:val="00EF0E09"/>
    <w:rsid w:val="00EF2DFD"/>
    <w:rsid w:val="00EF2F6C"/>
    <w:rsid w:val="00EF34D5"/>
    <w:rsid w:val="00EF508B"/>
    <w:rsid w:val="00EF5B65"/>
    <w:rsid w:val="00EF5EEF"/>
    <w:rsid w:val="00EF6BE1"/>
    <w:rsid w:val="00EF7088"/>
    <w:rsid w:val="00EF73B6"/>
    <w:rsid w:val="00F02717"/>
    <w:rsid w:val="00F12654"/>
    <w:rsid w:val="00F131DF"/>
    <w:rsid w:val="00F1376E"/>
    <w:rsid w:val="00F15945"/>
    <w:rsid w:val="00F16C22"/>
    <w:rsid w:val="00F238C9"/>
    <w:rsid w:val="00F238D2"/>
    <w:rsid w:val="00F245D0"/>
    <w:rsid w:val="00F257C2"/>
    <w:rsid w:val="00F25A0B"/>
    <w:rsid w:val="00F25BD6"/>
    <w:rsid w:val="00F27890"/>
    <w:rsid w:val="00F30E85"/>
    <w:rsid w:val="00F3540D"/>
    <w:rsid w:val="00F3671B"/>
    <w:rsid w:val="00F37CBA"/>
    <w:rsid w:val="00F40F5C"/>
    <w:rsid w:val="00F41ABD"/>
    <w:rsid w:val="00F41DBA"/>
    <w:rsid w:val="00F46AC9"/>
    <w:rsid w:val="00F46CB6"/>
    <w:rsid w:val="00F46D0C"/>
    <w:rsid w:val="00F47787"/>
    <w:rsid w:val="00F50E54"/>
    <w:rsid w:val="00F50ED4"/>
    <w:rsid w:val="00F557DA"/>
    <w:rsid w:val="00F57205"/>
    <w:rsid w:val="00F61CC4"/>
    <w:rsid w:val="00F62333"/>
    <w:rsid w:val="00F64B63"/>
    <w:rsid w:val="00F66ADF"/>
    <w:rsid w:val="00F717FB"/>
    <w:rsid w:val="00F72370"/>
    <w:rsid w:val="00F72C5A"/>
    <w:rsid w:val="00F75977"/>
    <w:rsid w:val="00F80CEE"/>
    <w:rsid w:val="00F90157"/>
    <w:rsid w:val="00F90B1F"/>
    <w:rsid w:val="00F9777D"/>
    <w:rsid w:val="00FA2465"/>
    <w:rsid w:val="00FA2846"/>
    <w:rsid w:val="00FA4FF1"/>
    <w:rsid w:val="00FA77E6"/>
    <w:rsid w:val="00FB0DBF"/>
    <w:rsid w:val="00FB10FF"/>
    <w:rsid w:val="00FB5798"/>
    <w:rsid w:val="00FB60CD"/>
    <w:rsid w:val="00FB7D71"/>
    <w:rsid w:val="00FC0426"/>
    <w:rsid w:val="00FC0594"/>
    <w:rsid w:val="00FC171E"/>
    <w:rsid w:val="00FC1790"/>
    <w:rsid w:val="00FC3336"/>
    <w:rsid w:val="00FC3A66"/>
    <w:rsid w:val="00FC4CA6"/>
    <w:rsid w:val="00FC5F9B"/>
    <w:rsid w:val="00FC6EEC"/>
    <w:rsid w:val="00FD0F25"/>
    <w:rsid w:val="00FD1496"/>
    <w:rsid w:val="00FD1EEB"/>
    <w:rsid w:val="00FD2B22"/>
    <w:rsid w:val="00FD4418"/>
    <w:rsid w:val="00FD4F09"/>
    <w:rsid w:val="00FD5235"/>
    <w:rsid w:val="00FD53A8"/>
    <w:rsid w:val="00FD5734"/>
    <w:rsid w:val="00FE1D67"/>
    <w:rsid w:val="00FE3A82"/>
    <w:rsid w:val="00FE60CB"/>
    <w:rsid w:val="00FE7DF0"/>
    <w:rsid w:val="00FF1FC6"/>
    <w:rsid w:val="00FF1FE4"/>
    <w:rsid w:val="00FF20A3"/>
    <w:rsid w:val="00FF3B9B"/>
    <w:rsid w:val="00FF3C04"/>
    <w:rsid w:val="00FF49DF"/>
    <w:rsid w:val="00FF5991"/>
    <w:rsid w:val="00FF5D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EBCA2"/>
  <w15:chartTrackingRefBased/>
  <w15:docId w15:val="{10176E5F-C92D-4C82-A79E-00A54012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8C1"/>
    <w:pPr>
      <w:spacing w:after="0" w:line="240" w:lineRule="auto"/>
    </w:pPr>
    <w:rPr>
      <w:rFonts w:ascii="Times New Roman" w:eastAsia="Times New Roman" w:hAnsi="Times New Roman" w:cs="Times New Roman"/>
      <w:sz w:val="20"/>
      <w:szCs w:val="20"/>
      <w:lang w:eastAsia="pt-BR"/>
    </w:rPr>
  </w:style>
  <w:style w:type="paragraph" w:styleId="Ttulo1">
    <w:name w:val="heading 1"/>
    <w:aliases w:val="título 1"/>
    <w:basedOn w:val="Normal"/>
    <w:next w:val="Normal"/>
    <w:link w:val="Ttulo1Char"/>
    <w:qFormat/>
    <w:rsid w:val="007758C1"/>
    <w:pPr>
      <w:keepNext/>
      <w:jc w:val="right"/>
      <w:outlineLvl w:val="0"/>
    </w:pPr>
    <w:rPr>
      <w:rFonts w:ascii="Arial" w:hAnsi="Arial"/>
      <w:b/>
    </w:rPr>
  </w:style>
  <w:style w:type="paragraph" w:styleId="Ttulo2">
    <w:name w:val="heading 2"/>
    <w:basedOn w:val="Normal"/>
    <w:next w:val="Normal"/>
    <w:link w:val="Ttulo2Char"/>
    <w:uiPriority w:val="9"/>
    <w:unhideWhenUsed/>
    <w:qFormat/>
    <w:rsid w:val="007A3A2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7292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D67C0"/>
    <w:pPr>
      <w:tabs>
        <w:tab w:val="center" w:pos="4252"/>
        <w:tab w:val="right" w:pos="8504"/>
      </w:tabs>
    </w:pPr>
  </w:style>
  <w:style w:type="character" w:customStyle="1" w:styleId="CabealhoChar">
    <w:name w:val="Cabeçalho Char"/>
    <w:basedOn w:val="Fontepargpadro"/>
    <w:link w:val="Cabealho"/>
    <w:uiPriority w:val="99"/>
    <w:rsid w:val="00BD67C0"/>
  </w:style>
  <w:style w:type="paragraph" w:styleId="Rodap">
    <w:name w:val="footer"/>
    <w:basedOn w:val="Normal"/>
    <w:link w:val="RodapChar"/>
    <w:uiPriority w:val="99"/>
    <w:unhideWhenUsed/>
    <w:rsid w:val="00BD67C0"/>
    <w:pPr>
      <w:tabs>
        <w:tab w:val="center" w:pos="4252"/>
        <w:tab w:val="right" w:pos="8504"/>
      </w:tabs>
    </w:pPr>
  </w:style>
  <w:style w:type="character" w:customStyle="1" w:styleId="RodapChar">
    <w:name w:val="Rodapé Char"/>
    <w:basedOn w:val="Fontepargpadro"/>
    <w:link w:val="Rodap"/>
    <w:uiPriority w:val="99"/>
    <w:rsid w:val="00BD67C0"/>
  </w:style>
  <w:style w:type="character" w:customStyle="1" w:styleId="Ttulo1Char">
    <w:name w:val="Título 1 Char"/>
    <w:aliases w:val="título 1 Char"/>
    <w:basedOn w:val="Fontepargpadro"/>
    <w:link w:val="Ttulo1"/>
    <w:rsid w:val="007758C1"/>
    <w:rPr>
      <w:rFonts w:ascii="Arial" w:eastAsia="Times New Roman" w:hAnsi="Arial" w:cs="Times New Roman"/>
      <w:b/>
      <w:sz w:val="20"/>
      <w:szCs w:val="20"/>
      <w:lang w:eastAsia="pt-BR"/>
    </w:rPr>
  </w:style>
  <w:style w:type="paragraph" w:styleId="PargrafodaLista">
    <w:name w:val="List Paragraph"/>
    <w:aliases w:val="List I Paragraph,Segundo,Apêndice,SubSubSub,SheParágrafo da Lista,Lista Paragrafo em Preto,Texto,Parágrafo da Lista2,List Paragraph Char Char Char,Normal com bullets,Marcadores PDTI,Citation List,본문(내용),List Paragraph (numbered (a))"/>
    <w:basedOn w:val="Normal"/>
    <w:link w:val="PargrafodaListaChar"/>
    <w:uiPriority w:val="34"/>
    <w:qFormat/>
    <w:rsid w:val="007758C1"/>
    <w:pPr>
      <w:ind w:left="720"/>
      <w:contextualSpacing/>
    </w:pPr>
  </w:style>
  <w:style w:type="character" w:customStyle="1" w:styleId="Ttulo3Char">
    <w:name w:val="Título 3 Char"/>
    <w:basedOn w:val="Fontepargpadro"/>
    <w:link w:val="Ttulo3"/>
    <w:uiPriority w:val="9"/>
    <w:semiHidden/>
    <w:rsid w:val="0037292E"/>
    <w:rPr>
      <w:rFonts w:asciiTheme="majorHAnsi" w:eastAsiaTheme="majorEastAsia" w:hAnsiTheme="majorHAnsi" w:cstheme="majorBidi"/>
      <w:color w:val="1F3763" w:themeColor="accent1" w:themeShade="7F"/>
      <w:sz w:val="24"/>
      <w:szCs w:val="24"/>
      <w:lang w:eastAsia="pt-BR"/>
    </w:rPr>
  </w:style>
  <w:style w:type="paragraph" w:styleId="Corpodetexto">
    <w:name w:val="Body Text"/>
    <w:basedOn w:val="Normal"/>
    <w:link w:val="CorpodetextoChar"/>
    <w:uiPriority w:val="1"/>
    <w:qFormat/>
    <w:rsid w:val="006546C8"/>
    <w:pPr>
      <w:widowControl w:val="0"/>
      <w:autoSpaceDE w:val="0"/>
      <w:autoSpaceDN w:val="0"/>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6546C8"/>
    <w:rPr>
      <w:rFonts w:ascii="Arial MT" w:eastAsia="Arial MT" w:hAnsi="Arial MT" w:cs="Arial MT"/>
      <w:sz w:val="24"/>
      <w:szCs w:val="24"/>
      <w:lang w:val="pt-PT"/>
    </w:rPr>
  </w:style>
  <w:style w:type="table" w:styleId="Tabelacomgrade">
    <w:name w:val="Table Grid"/>
    <w:basedOn w:val="Tabelanormal"/>
    <w:uiPriority w:val="39"/>
    <w:rsid w:val="001D6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D6052"/>
    <w:rPr>
      <w:color w:val="0563C1" w:themeColor="hyperlink"/>
      <w:u w:val="single"/>
    </w:rPr>
  </w:style>
  <w:style w:type="paragraph" w:styleId="NormalWeb">
    <w:name w:val="Normal (Web)"/>
    <w:basedOn w:val="Normal"/>
    <w:uiPriority w:val="99"/>
    <w:semiHidden/>
    <w:unhideWhenUsed/>
    <w:rsid w:val="001D6052"/>
    <w:rPr>
      <w:sz w:val="24"/>
      <w:szCs w:val="24"/>
    </w:rPr>
  </w:style>
  <w:style w:type="table" w:customStyle="1" w:styleId="Tabelacomgrade1">
    <w:name w:val="Tabela com grade1"/>
    <w:basedOn w:val="Tabelanormal"/>
    <w:next w:val="Tabelacomgrade"/>
    <w:uiPriority w:val="59"/>
    <w:rsid w:val="00402B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3A23"/>
    <w:rPr>
      <w:color w:val="605E5C"/>
      <w:shd w:val="clear" w:color="auto" w:fill="E1DFDD"/>
    </w:rPr>
  </w:style>
  <w:style w:type="table" w:customStyle="1" w:styleId="Tabelacomgrade2">
    <w:name w:val="Tabela com grade2"/>
    <w:basedOn w:val="Tabelanormal"/>
    <w:next w:val="Tabelacomgrade"/>
    <w:uiPriority w:val="39"/>
    <w:rsid w:val="0097571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915B73"/>
    <w:pPr>
      <w:spacing w:after="0" w:line="240" w:lineRule="auto"/>
    </w:pPr>
    <w:rPr>
      <w:rFonts w:eastAsiaTheme="minorEastAsia"/>
      <w:lang w:eastAsia="pt-BR"/>
    </w:rPr>
  </w:style>
  <w:style w:type="table" w:customStyle="1" w:styleId="TableNormal">
    <w:name w:val="Table Normal"/>
    <w:uiPriority w:val="2"/>
    <w:semiHidden/>
    <w:unhideWhenUsed/>
    <w:qFormat/>
    <w:rsid w:val="00654E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4C3CC3"/>
    <w:pPr>
      <w:autoSpaceDE w:val="0"/>
      <w:autoSpaceDN w:val="0"/>
      <w:adjustRightInd w:val="0"/>
      <w:spacing w:after="0" w:line="240" w:lineRule="auto"/>
    </w:pPr>
    <w:rPr>
      <w:rFonts w:ascii="Calibri" w:hAnsi="Calibri" w:cs="Calibri"/>
      <w:color w:val="000000"/>
      <w:sz w:val="24"/>
      <w:szCs w:val="24"/>
      <w14:ligatures w14:val="standardContextual"/>
    </w:rPr>
  </w:style>
  <w:style w:type="paragraph" w:styleId="TextosemFormatao">
    <w:name w:val="Plain Text"/>
    <w:basedOn w:val="Normal"/>
    <w:link w:val="TextosemFormataoChar"/>
    <w:uiPriority w:val="99"/>
    <w:semiHidden/>
    <w:unhideWhenUsed/>
    <w:rsid w:val="002C67E8"/>
    <w:rPr>
      <w:rFonts w:ascii="Calibri" w:hAnsi="Calibri" w:cstheme="minorBidi"/>
      <w:kern w:val="2"/>
      <w:sz w:val="22"/>
      <w:szCs w:val="21"/>
      <w:lang w:eastAsia="en-US"/>
      <w14:ligatures w14:val="standardContextual"/>
    </w:rPr>
  </w:style>
  <w:style w:type="character" w:customStyle="1" w:styleId="TextosemFormataoChar">
    <w:name w:val="Texto sem Formatação Char"/>
    <w:basedOn w:val="Fontepargpadro"/>
    <w:link w:val="TextosemFormatao"/>
    <w:uiPriority w:val="99"/>
    <w:semiHidden/>
    <w:rsid w:val="002C67E8"/>
    <w:rPr>
      <w:rFonts w:ascii="Calibri" w:eastAsia="Times New Roman" w:hAnsi="Calibri"/>
      <w:kern w:val="2"/>
      <w:szCs w:val="21"/>
      <w14:ligatures w14:val="standardContextual"/>
    </w:rPr>
  </w:style>
  <w:style w:type="paragraph" w:customStyle="1" w:styleId="TableParagraph">
    <w:name w:val="Table Paragraph"/>
    <w:basedOn w:val="Normal"/>
    <w:uiPriority w:val="1"/>
    <w:qFormat/>
    <w:rsid w:val="003E3BD6"/>
    <w:pPr>
      <w:widowControl w:val="0"/>
      <w:autoSpaceDE w:val="0"/>
      <w:autoSpaceDN w:val="0"/>
      <w:spacing w:line="267" w:lineRule="exact"/>
      <w:ind w:left="110"/>
    </w:pPr>
    <w:rPr>
      <w:rFonts w:ascii="Arial" w:eastAsia="Arial" w:hAnsi="Arial" w:cs="Arial"/>
      <w:sz w:val="22"/>
      <w:szCs w:val="22"/>
      <w:lang w:val="pt-PT" w:eastAsia="en-US"/>
    </w:rPr>
  </w:style>
  <w:style w:type="table" w:customStyle="1" w:styleId="Tabelacomgrade3">
    <w:name w:val="Tabela com grade3"/>
    <w:basedOn w:val="Tabelanormal"/>
    <w:next w:val="Tabelacomgrade"/>
    <w:uiPriority w:val="39"/>
    <w:rsid w:val="00C4323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basedOn w:val="Fontepargpadro"/>
    <w:link w:val="SemEspaamento"/>
    <w:uiPriority w:val="1"/>
    <w:rsid w:val="00B33622"/>
    <w:rPr>
      <w:rFonts w:eastAsiaTheme="minorEastAsia"/>
      <w:lang w:eastAsia="pt-BR"/>
    </w:rPr>
  </w:style>
  <w:style w:type="character" w:customStyle="1" w:styleId="Ttulo2Char">
    <w:name w:val="Título 2 Char"/>
    <w:basedOn w:val="Fontepargpadro"/>
    <w:link w:val="Ttulo2"/>
    <w:uiPriority w:val="9"/>
    <w:rsid w:val="007A3A22"/>
    <w:rPr>
      <w:rFonts w:asciiTheme="majorHAnsi" w:eastAsiaTheme="majorEastAsia" w:hAnsiTheme="majorHAnsi" w:cstheme="majorBidi"/>
      <w:color w:val="2F5496" w:themeColor="accent1" w:themeShade="BF"/>
      <w:sz w:val="26"/>
      <w:szCs w:val="26"/>
      <w:lang w:eastAsia="pt-BR"/>
    </w:rPr>
  </w:style>
  <w:style w:type="character" w:customStyle="1" w:styleId="PargrafodaListaChar">
    <w:name w:val="Parágrafo da Lista Char"/>
    <w:aliases w:val="List I Paragraph Char,Segundo Char,Apêndice Char,SubSubSub Char,SheParágrafo da Lista Char,Lista Paragrafo em Preto Char,Texto Char,Parágrafo da Lista2 Char,List Paragraph Char Char Char Char,Normal com bullets Char,본문(내용) Char"/>
    <w:link w:val="PargrafodaLista"/>
    <w:uiPriority w:val="34"/>
    <w:qFormat/>
    <w:locked/>
    <w:rsid w:val="00AC2770"/>
    <w:rPr>
      <w:rFonts w:ascii="Times New Roman" w:eastAsia="Times New Roman" w:hAnsi="Times New Roman" w:cs="Times New Roman"/>
      <w:sz w:val="20"/>
      <w:szCs w:val="20"/>
      <w:lang w:eastAsia="pt-BR"/>
    </w:rPr>
  </w:style>
  <w:style w:type="character" w:styleId="Forte">
    <w:name w:val="Strong"/>
    <w:basedOn w:val="Fontepargpadro"/>
    <w:uiPriority w:val="22"/>
    <w:qFormat/>
    <w:rsid w:val="00870D4D"/>
    <w:rPr>
      <w:b/>
      <w:bCs/>
    </w:rPr>
  </w:style>
  <w:style w:type="paragraph" w:customStyle="1" w:styleId="TableContents">
    <w:name w:val="Table Contents"/>
    <w:basedOn w:val="Normal"/>
    <w:link w:val="TableContentsChar"/>
    <w:rsid w:val="00B65A31"/>
    <w:pPr>
      <w:widowControl w:val="0"/>
      <w:suppressLineNumbers/>
      <w:suppressAutoHyphens/>
      <w:autoSpaceDN w:val="0"/>
      <w:textAlignment w:val="baseline"/>
    </w:pPr>
    <w:rPr>
      <w:rFonts w:eastAsia="SimSun" w:cs="Tahoma"/>
      <w:kern w:val="3"/>
      <w:sz w:val="24"/>
      <w:szCs w:val="24"/>
      <w:lang w:eastAsia="zh-CN" w:bidi="hi-IN"/>
    </w:rPr>
  </w:style>
  <w:style w:type="character" w:customStyle="1" w:styleId="TableContentsChar">
    <w:name w:val="Table Contents Char"/>
    <w:basedOn w:val="Fontepargpadro"/>
    <w:link w:val="TableContents"/>
    <w:rsid w:val="00B65A31"/>
    <w:rPr>
      <w:rFonts w:ascii="Times New Roman" w:eastAsia="SimSun" w:hAnsi="Times New Roman" w:cs="Tahoma"/>
      <w:kern w:val="3"/>
      <w:sz w:val="24"/>
      <w:szCs w:val="24"/>
      <w:lang w:eastAsia="zh-CN" w:bidi="hi-IN"/>
    </w:rPr>
  </w:style>
  <w:style w:type="character" w:customStyle="1" w:styleId="fontstyle01">
    <w:name w:val="fontstyle01"/>
    <w:basedOn w:val="Fontepargpadro"/>
    <w:rsid w:val="00294FB9"/>
    <w:rPr>
      <w:rFonts w:ascii="Tahoma" w:hAnsi="Tahoma" w:cs="Tahoma" w:hint="default"/>
      <w:b/>
      <w:bCs/>
      <w:i w:val="0"/>
      <w:iCs w:val="0"/>
      <w:color w:val="000000"/>
      <w:sz w:val="20"/>
      <w:szCs w:val="20"/>
    </w:rPr>
  </w:style>
  <w:style w:type="character" w:customStyle="1" w:styleId="fontstyle21">
    <w:name w:val="fontstyle21"/>
    <w:basedOn w:val="Fontepargpadro"/>
    <w:rsid w:val="00294FB9"/>
    <w:rPr>
      <w:rFonts w:ascii="Tahoma" w:hAnsi="Tahoma" w:cs="Tahoma"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brasil.com.br/artigos/pregao-eletronico-pela-lei-14133-21/27033352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irley.CMCRUZEIRO\OneDrive%20-%20CAMARA%20MUNICIPAL%20DE%20CRUZEIRO\Documentos\Modelos%20Personalizados%20do%20Office\cabecmc.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0EF52-920A-493F-A6CD-2872E0FAE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cabecmc</Template>
  <TotalTime>17</TotalTime>
  <Pages>1</Pages>
  <Words>13230</Words>
  <Characters>71448</Characters>
  <Application>Microsoft Office Word</Application>
  <DocSecurity>0</DocSecurity>
  <Lines>595</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dc:creator>
  <cp:keywords/>
  <dc:description/>
  <cp:lastModifiedBy>Simone Carvalho</cp:lastModifiedBy>
  <cp:revision>6</cp:revision>
  <cp:lastPrinted>2025-10-20T17:41:00Z</cp:lastPrinted>
  <dcterms:created xsi:type="dcterms:W3CDTF">2026-10-14T19:01:00Z</dcterms:created>
  <dcterms:modified xsi:type="dcterms:W3CDTF">2026-10-21T20:36:00Z</dcterms:modified>
</cp:coreProperties>
</file>