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121C" w:rsidRPr="001A121C" w:rsidRDefault="001A121C">
      <w:pPr>
        <w:rPr>
          <w:sz w:val="28"/>
          <w:szCs w:val="28"/>
        </w:rPr>
      </w:pPr>
      <w:r w:rsidRPr="001A121C">
        <w:rPr>
          <w:sz w:val="28"/>
          <w:szCs w:val="28"/>
        </w:rPr>
        <w:t>COMUNICADO SOBRE A RETENÇÃO DO IMPOSTO DE RENDA DOS FORNECEDORES DO SAAE JACAREÍ</w:t>
      </w:r>
    </w:p>
    <w:p w:rsidR="001A121C" w:rsidRDefault="001A121C"/>
    <w:p w:rsidR="000F5139" w:rsidRDefault="001A121C">
      <w:pPr>
        <w:rPr>
          <w:sz w:val="28"/>
          <w:szCs w:val="28"/>
        </w:rPr>
      </w:pPr>
      <w:r w:rsidRPr="001A121C">
        <w:rPr>
          <w:sz w:val="28"/>
          <w:szCs w:val="28"/>
        </w:rPr>
        <w:t xml:space="preserve">  A Secretaria de Finanças do Município de Jacareí, vem informar a todos os fornecedores do município que está em vigor a retenção do Imposto de Renda a partir de 28/07/2023. Esta medida se deve a uma determinação da Instrução Normativa da Receita Federal n° 1234/2012 e suas alterações, que estabelece que os municípios devem reter o tributo sobre os valores das contratações de bens e prestação de serviços. De acordo com a Tabela de Retenção estabelecida no Anexo I da Instrução Normativa RFB nº 1.234, de 11 de janeiro de 2012, e alterações posteriores, será aplicada a alíquota correspondente à natureza do bem fornecido ou do serviço prestado.</w:t>
      </w:r>
    </w:p>
    <w:p w:rsidR="000F5139" w:rsidRDefault="000F5139">
      <w:pPr>
        <w:rPr>
          <w:sz w:val="28"/>
          <w:szCs w:val="28"/>
        </w:rPr>
      </w:pPr>
    </w:p>
    <w:p w:rsidR="000F5139" w:rsidRDefault="001A121C">
      <w:pPr>
        <w:rPr>
          <w:sz w:val="28"/>
          <w:szCs w:val="28"/>
        </w:rPr>
      </w:pPr>
      <w:r w:rsidRPr="001A121C">
        <w:rPr>
          <w:sz w:val="28"/>
          <w:szCs w:val="28"/>
        </w:rPr>
        <w:t xml:space="preserve"> Com a implementação desse novo procedimento, é necessário que as empresas destaquem obrigatoriamente a retenção do Imposto de Renda Retido na Fonte (IRRF) nos documentos fiscais emitidos para o município e observem o enquadramento legal de incidência, sob pena da nota fiscal ser devolvida para anulação e correção a partir da publicação desta notícia em site oficial. </w:t>
      </w:r>
    </w:p>
    <w:p w:rsidR="000F5139" w:rsidRDefault="000F5139">
      <w:pPr>
        <w:rPr>
          <w:sz w:val="28"/>
          <w:szCs w:val="28"/>
        </w:rPr>
      </w:pPr>
      <w:bookmarkStart w:id="0" w:name="_GoBack"/>
      <w:bookmarkEnd w:id="0"/>
    </w:p>
    <w:p w:rsidR="000F5139" w:rsidRDefault="001A121C">
      <w:pPr>
        <w:rPr>
          <w:sz w:val="28"/>
          <w:szCs w:val="28"/>
        </w:rPr>
      </w:pPr>
      <w:r w:rsidRPr="001A121C">
        <w:rPr>
          <w:sz w:val="28"/>
          <w:szCs w:val="28"/>
        </w:rPr>
        <w:t>Ressaltamos que não haverá impacto financeiro para as empresas, já que o valor do imposto retido será considerado como antecipação do total devido pela pessoa jurídica prestadora de serviços ou fornecedora dos bens.</w:t>
      </w:r>
    </w:p>
    <w:p w:rsidR="000F5139" w:rsidRDefault="000F5139">
      <w:pPr>
        <w:rPr>
          <w:sz w:val="28"/>
          <w:szCs w:val="28"/>
        </w:rPr>
      </w:pPr>
    </w:p>
    <w:p w:rsidR="00FC6B1B" w:rsidRPr="001A121C" w:rsidRDefault="001A121C">
      <w:pPr>
        <w:rPr>
          <w:sz w:val="28"/>
          <w:szCs w:val="28"/>
        </w:rPr>
      </w:pPr>
      <w:r w:rsidRPr="001A121C">
        <w:rPr>
          <w:sz w:val="28"/>
          <w:szCs w:val="28"/>
        </w:rPr>
        <w:t xml:space="preserve"> No entanto, é importante lembrar que as empresas optantes pelo Simples Nacional e as pessoas jurídicas amparadas por isenção, imunidade, não incidência ou alíquota zero de imposto de renda estão dispensadas da retenção do IRRF. Nesses casos, a condição deverá ser informada no documento fiscal, com o devido enquadramento legal. Caso haja dúvidas sobre os novos procedimentos, todos os esclarecimentos poderão ser buscados na Secretaria de Finanças, por meio do e-mail: financas@jacarei.sp.gov.br</w:t>
      </w:r>
    </w:p>
    <w:sectPr w:rsidR="00FC6B1B" w:rsidRPr="001A121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21C"/>
    <w:rsid w:val="000F5139"/>
    <w:rsid w:val="001A121C"/>
    <w:rsid w:val="00FC6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1327EF-B3BB-4C15-A1B1-4D3F10538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284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Monteiro de Barros</dc:creator>
  <cp:keywords/>
  <dc:description/>
  <cp:lastModifiedBy>Marcelo Monteiro de Barros</cp:lastModifiedBy>
  <cp:revision>2</cp:revision>
  <dcterms:created xsi:type="dcterms:W3CDTF">2023-08-03T18:48:00Z</dcterms:created>
  <dcterms:modified xsi:type="dcterms:W3CDTF">2023-08-09T12:12:00Z</dcterms:modified>
</cp:coreProperties>
</file>