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1B0" w:rsidRPr="009771B0" w:rsidRDefault="009771B0" w:rsidP="009771B0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771B0">
        <w:rPr>
          <w:rFonts w:ascii="Arial Black" w:eastAsia="Times New Roman" w:hAnsi="Arial Black" w:cs="Calibri"/>
          <w:b/>
          <w:bCs/>
          <w:color w:val="000000"/>
          <w:sz w:val="36"/>
          <w:szCs w:val="36"/>
          <w:u w:val="single"/>
          <w:lang w:eastAsia="pt-BR"/>
        </w:rPr>
        <w:t>TERMO DE REFERÊNCIA</w:t>
      </w:r>
    </w:p>
    <w:p w:rsidR="009771B0" w:rsidRPr="00525688" w:rsidRDefault="009771B0" w:rsidP="009771B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9771B0" w:rsidRPr="00525688" w:rsidRDefault="0052345F" w:rsidP="0052345F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</w:t>
      </w:r>
      <w:r w:rsidR="009771B0"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1. Objeto: </w:t>
      </w:r>
      <w:r w:rsidR="009771B0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r w:rsidR="00B312F4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quisição de materiais </w:t>
      </w:r>
      <w:r w:rsidR="00302047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para uso na informática conforme descrito</w:t>
      </w:r>
      <w:r w:rsidR="009771B0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abaixo: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"/>
        <w:gridCol w:w="5671"/>
        <w:gridCol w:w="2403"/>
        <w:gridCol w:w="806"/>
      </w:tblGrid>
      <w:tr w:rsidR="00207315" w:rsidRPr="00525688" w:rsidTr="009771B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9771B0" w:rsidP="009771B0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9771B0" w:rsidP="009771B0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 / ESPECIFICAÇÕES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9771B0" w:rsidP="009771B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9771B0" w:rsidP="009771B0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QTD</w:t>
            </w:r>
          </w:p>
        </w:tc>
      </w:tr>
      <w:tr w:rsidR="00207315" w:rsidRPr="00525688" w:rsidTr="00996794">
        <w:trPr>
          <w:trHeight w:val="507"/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1E641C" w:rsidP="00DE67E2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9771B0" w:rsidRPr="005256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1E641C" w:rsidP="009771B0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Cabo Conversor Adaptador HDMI para VGA com saída P2 Áudio.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9771B0" w:rsidP="009771B0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1B0" w:rsidRPr="00525688" w:rsidRDefault="001E641C" w:rsidP="009771B0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5256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</w:t>
            </w:r>
          </w:p>
        </w:tc>
      </w:tr>
    </w:tbl>
    <w:p w:rsidR="007F2DAD" w:rsidRPr="00525688" w:rsidRDefault="007F2DAD" w:rsidP="00E16C29">
      <w:pPr>
        <w:pStyle w:val="NormalWeb"/>
        <w:spacing w:before="0" w:beforeAutospacing="0" w:after="195" w:afterAutospacing="0"/>
        <w:jc w:val="both"/>
        <w:rPr>
          <w:b/>
          <w:bCs/>
          <w:color w:val="000000"/>
        </w:rPr>
      </w:pPr>
    </w:p>
    <w:p w:rsidR="00E16C29" w:rsidRPr="00525688" w:rsidRDefault="009771B0" w:rsidP="00E16C29">
      <w:pPr>
        <w:pStyle w:val="NormalWeb"/>
        <w:spacing w:before="0" w:beforeAutospacing="0" w:after="195" w:afterAutospacing="0"/>
        <w:jc w:val="both"/>
        <w:rPr>
          <w:color w:val="000000"/>
        </w:rPr>
      </w:pPr>
      <w:r w:rsidRPr="00525688">
        <w:rPr>
          <w:b/>
          <w:bCs/>
          <w:color w:val="000000"/>
        </w:rPr>
        <w:t>2. JUSTIFICATIVA: </w:t>
      </w:r>
      <w:r w:rsidR="00E16C29" w:rsidRPr="00525688">
        <w:rPr>
          <w:color w:val="000000"/>
        </w:rPr>
        <w:t xml:space="preserve">A aquisição justifica-se pela necessidade de modernização do sistema de recepção e transmissão do sinal de vídeo e multimídia, a continuidade dos serviços é um dos atributos principais a ser levado em conta pelos gestores, com a futura modernização dos computadores e notebooks desta Subprefeitura, o sistema atualmente utilizado está ficando obsoleto, deixará de funcionar considerando que </w:t>
      </w:r>
      <w:proofErr w:type="gramStart"/>
      <w:r w:rsidR="00E16C29" w:rsidRPr="00525688">
        <w:rPr>
          <w:color w:val="000000"/>
        </w:rPr>
        <w:t>os equipamentos atuais em sua maioria não dispõe</w:t>
      </w:r>
      <w:proofErr w:type="gramEnd"/>
      <w:r w:rsidR="00E16C29" w:rsidRPr="00525688">
        <w:rPr>
          <w:color w:val="000000"/>
        </w:rPr>
        <w:t xml:space="preserve"> mais das necessidades adequadas, ressalta-se que os projetores multimídia e distribuidores de sinal instalados no auditório, e PCs </w:t>
      </w:r>
      <w:r w:rsidR="00D3562B">
        <w:rPr>
          <w:color w:val="000000"/>
        </w:rPr>
        <w:t>dispõem de entrada e saída HDMI</w:t>
      </w:r>
      <w:r w:rsidR="00E16C29" w:rsidRPr="00525688">
        <w:rPr>
          <w:color w:val="000000"/>
        </w:rPr>
        <w:t xml:space="preserve">, tendo em vista assim, que a interrupção dos serviços tem potencial de causar transtornos aos administrados. Na busca contínua pela melhoria da qualidade das atividades no âmbito da Administração, mediante o pronto atendimento às demandas relacionadas a TI, torna-se imprescindível a aquisição dos itens referidos acima, por se tratar de peças de reposição para atualização/modernização e </w:t>
      </w:r>
      <w:r w:rsidR="00C0407D" w:rsidRPr="00525688">
        <w:rPr>
          <w:color w:val="000000"/>
        </w:rPr>
        <w:t>infraestrutura</w:t>
      </w:r>
      <w:r w:rsidR="00E16C29" w:rsidRPr="00525688">
        <w:rPr>
          <w:color w:val="000000"/>
        </w:rPr>
        <w:t xml:space="preserve"> existente. Trata-se, então, da aquisição essencial à prestação de serviços, da melhoria e desenvolvimento de canais de comunicação, de processos e de atividades partícipes deste planejamento, a fim de funcionar em sua plenitude.</w:t>
      </w:r>
    </w:p>
    <w:p w:rsidR="004631C6" w:rsidRPr="00525688" w:rsidRDefault="00EA3E28" w:rsidP="004631C6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525688">
        <w:rPr>
          <w:b/>
          <w:color w:val="000000"/>
        </w:rPr>
        <w:t>2.1</w:t>
      </w:r>
      <w:r w:rsidR="004631C6" w:rsidRPr="00525688">
        <w:rPr>
          <w:color w:val="000000"/>
        </w:rPr>
        <w:t>  </w:t>
      </w:r>
      <w:r w:rsidR="004631C6" w:rsidRPr="00525688">
        <w:rPr>
          <w:rStyle w:val="Forte"/>
          <w:color w:val="000000"/>
        </w:rPr>
        <w:t>ESPECIFICAÇÃO TÉCNICA</w:t>
      </w:r>
    </w:p>
    <w:p w:rsidR="004631C6" w:rsidRPr="00525688" w:rsidRDefault="004631C6" w:rsidP="004631C6">
      <w:pPr>
        <w:pStyle w:val="itemnivel2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525688">
        <w:rPr>
          <w:color w:val="000000"/>
        </w:rPr>
        <w:t xml:space="preserve">O Produto deverá possuir as seguintes </w:t>
      </w:r>
      <w:r w:rsidR="00EA3E28" w:rsidRPr="00525688">
        <w:rPr>
          <w:color w:val="000000"/>
        </w:rPr>
        <w:t>características</w:t>
      </w:r>
      <w:r w:rsidRPr="00525688">
        <w:rPr>
          <w:color w:val="000000"/>
        </w:rPr>
        <w:t xml:space="preserve"> </w:t>
      </w:r>
      <w:r w:rsidR="00EA3E28" w:rsidRPr="00525688">
        <w:rPr>
          <w:color w:val="000000"/>
        </w:rPr>
        <w:t>mínimas</w:t>
      </w:r>
      <w:r w:rsidRPr="00525688">
        <w:rPr>
          <w:color w:val="000000"/>
        </w:rPr>
        <w:t>:</w:t>
      </w:r>
    </w:p>
    <w:p w:rsidR="004631C6" w:rsidRPr="00525688" w:rsidRDefault="004631C6" w:rsidP="004631C6">
      <w:pPr>
        <w:pStyle w:val="itemnivel3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525688">
        <w:rPr>
          <w:color w:val="000000"/>
        </w:rPr>
        <w:t>Conversor HDMI para VGA e Áudio P2</w:t>
      </w:r>
    </w:p>
    <w:p w:rsidR="004631C6" w:rsidRPr="00525688" w:rsidRDefault="004631C6" w:rsidP="004631C6">
      <w:pPr>
        <w:pStyle w:val="itemnivel2"/>
        <w:spacing w:before="120" w:beforeAutospacing="0" w:after="120" w:afterAutospacing="0"/>
        <w:ind w:left="120" w:right="120"/>
        <w:jc w:val="both"/>
        <w:rPr>
          <w:color w:val="000000"/>
        </w:rPr>
      </w:pPr>
      <w:proofErr w:type="spellStart"/>
      <w:r w:rsidRPr="00525688">
        <w:rPr>
          <w:color w:val="000000"/>
        </w:rPr>
        <w:t>Plug</w:t>
      </w:r>
      <w:proofErr w:type="spellEnd"/>
      <w:r w:rsidRPr="00525688">
        <w:rPr>
          <w:color w:val="000000"/>
        </w:rPr>
        <w:t xml:space="preserve"> &amp; Play</w:t>
      </w:r>
    </w:p>
    <w:p w:rsidR="004631C6" w:rsidRPr="00525688" w:rsidRDefault="004631C6" w:rsidP="004631C6">
      <w:pPr>
        <w:pStyle w:val="itemnivel3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525688">
        <w:rPr>
          <w:color w:val="000000"/>
        </w:rPr>
        <w:t>Resolução suportada de até 720p/1080i/1080p</w:t>
      </w:r>
    </w:p>
    <w:p w:rsidR="004631C6" w:rsidRPr="00525688" w:rsidRDefault="004631C6" w:rsidP="004631C6">
      <w:pPr>
        <w:pStyle w:val="itemnivel3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525688">
        <w:rPr>
          <w:color w:val="000000"/>
        </w:rPr>
        <w:t>Entrada HDMI</w:t>
      </w:r>
      <w:r w:rsidR="000041F8">
        <w:rPr>
          <w:color w:val="000000"/>
        </w:rPr>
        <w:t xml:space="preserve"> </w:t>
      </w:r>
      <w:r w:rsidRPr="00525688">
        <w:rPr>
          <w:color w:val="000000"/>
        </w:rPr>
        <w:t>(macho</w:t>
      </w:r>
      <w:r w:rsidR="003B2FE2" w:rsidRPr="00525688">
        <w:rPr>
          <w:color w:val="000000"/>
        </w:rPr>
        <w:t>) e</w:t>
      </w:r>
      <w:r w:rsidRPr="00525688">
        <w:rPr>
          <w:color w:val="000000"/>
        </w:rPr>
        <w:t xml:space="preserve"> saída VGA (</w:t>
      </w:r>
      <w:proofErr w:type="spellStart"/>
      <w:r w:rsidRPr="00525688">
        <w:rPr>
          <w:color w:val="000000"/>
        </w:rPr>
        <w:t>Femea</w:t>
      </w:r>
      <w:proofErr w:type="spellEnd"/>
      <w:r w:rsidRPr="00525688">
        <w:rPr>
          <w:color w:val="000000"/>
        </w:rPr>
        <w:t>)</w:t>
      </w:r>
    </w:p>
    <w:p w:rsidR="004631C6" w:rsidRPr="00525688" w:rsidRDefault="004631C6" w:rsidP="00E16C29">
      <w:pPr>
        <w:pStyle w:val="NormalWeb"/>
        <w:spacing w:before="0" w:beforeAutospacing="0" w:after="195" w:afterAutospacing="0"/>
        <w:jc w:val="both"/>
        <w:rPr>
          <w:color w:val="000000"/>
        </w:rPr>
      </w:pPr>
    </w:p>
    <w:p w:rsidR="009771B0" w:rsidRPr="00525688" w:rsidRDefault="009771B0" w:rsidP="0052345F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3. PREVISÃO DE UTILIZAÇÃO: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IMEDIATA considerando a necessidade reposição.</w:t>
      </w:r>
    </w:p>
    <w:p w:rsidR="005F6777" w:rsidRDefault="005F6777" w:rsidP="0052345F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9771B0" w:rsidRPr="00525688" w:rsidRDefault="009771B0" w:rsidP="0052345F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4. PRAZO DE ENTREGA: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30 (trinta) dias, a contar da data de recebimento da Nota de Empenho pelo Fornecedor.</w:t>
      </w:r>
    </w:p>
    <w:p w:rsidR="005F6777" w:rsidRDefault="005F6777" w:rsidP="0052345F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9771B0" w:rsidRPr="00525688" w:rsidRDefault="009771B0" w:rsidP="0052345F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_GoBack"/>
      <w:bookmarkEnd w:id="0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 CONDIÇÕES GERAIS:</w:t>
      </w:r>
    </w:p>
    <w:p w:rsidR="009771B0" w:rsidRPr="00525688" w:rsidRDefault="009771B0" w:rsidP="0052345F">
      <w:pPr>
        <w:spacing w:before="120" w:after="120" w:line="240" w:lineRule="auto"/>
        <w:ind w:left="57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5.1 Forma</w:t>
      </w:r>
      <w:proofErr w:type="gramEnd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 Entrega: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entrega deverá ser agendada através do telefone (11) 2701-1471 com José Barbosa Filho (Almoxarifado) e feita de acordo com os prazos informados</w:t>
      </w:r>
      <w:r w:rsidR="00B54A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6A03F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</w:t>
      </w:r>
      <w:r w:rsidR="00B54A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nas</w:t>
      </w:r>
      <w:r w:rsidR="00E74991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especificações técnicas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6A03F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</w:t>
      </w:r>
      <w:r w:rsidR="00382B6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forme Especificação descrita</w:t>
      </w:r>
      <w:r w:rsidR="006A03F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item 2.1.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5.2 Quantidades: </w:t>
      </w:r>
      <w:r w:rsidR="00EA1A6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acordo com </w:t>
      </w:r>
      <w:proofErr w:type="gramStart"/>
      <w:r w:rsidR="00EA1A6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constante DESCRIÇÃO</w:t>
      </w:r>
      <w:proofErr w:type="gramEnd"/>
      <w:r w:rsidR="00EA1A6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/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ESPECIFICAÇÕES.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5.3 Local</w:t>
      </w:r>
      <w:proofErr w:type="gramEnd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 Entrega: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SUBPREFEITURA SAPOPEMBA -</w:t>
      </w: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Av. Sapopemba, 9064 – Jardim Grimaldi - São Paulo/SP. –Telefone: 2701-1417.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5.4 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objeto da contratação será recebido pela contratante consoante o disposto no artigo </w:t>
      </w:r>
      <w:r w:rsidR="000F70D6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140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da Lei Federal n.º </w:t>
      </w:r>
      <w:r w:rsidR="000F70D6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14.133/2021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demais legislação municipal pertinente, observadas as regras estabelecidas </w:t>
      </w:r>
      <w:r w:rsidR="0038624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neste Termo de Referência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5.5 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Das condições de recebimento do objeto:</w:t>
      </w:r>
    </w:p>
    <w:p w:rsidR="009771B0" w:rsidRPr="00525688" w:rsidRDefault="009771B0" w:rsidP="009771B0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5.5.1. 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licitante deverá fazer constar de forma expressa na proposta a Marca e/ou Fabricante do material cotado.</w:t>
      </w:r>
    </w:p>
    <w:p w:rsidR="009771B0" w:rsidRPr="00525688" w:rsidRDefault="009771B0" w:rsidP="009771B0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5.5.2. 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entrega dos bens deverá ser atestada pela Unidade, que aferirá a sua conformidade com as especificações deste </w:t>
      </w:r>
      <w:r w:rsidR="0038624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Termo de </w:t>
      </w:r>
      <w:proofErr w:type="spellStart"/>
      <w:r w:rsidR="0038624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Referência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</w:t>
      </w:r>
      <w:proofErr w:type="spell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9771B0" w:rsidRPr="00525688" w:rsidRDefault="009771B0" w:rsidP="009771B0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5.5.3. 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 ocasião da entrega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:rsidR="009771B0" w:rsidRPr="00525688" w:rsidRDefault="009771B0" w:rsidP="009771B0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5.5.4. 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Constatadas irregularidades no objeto contratual a Unidade poderá:</w:t>
      </w:r>
    </w:p>
    <w:p w:rsidR="009771B0" w:rsidRPr="00525688" w:rsidRDefault="009771B0" w:rsidP="009771B0">
      <w:pPr>
        <w:spacing w:before="120" w:after="120" w:line="240" w:lineRule="auto"/>
        <w:ind w:left="855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a) com relação à especificação, rejeitá-lo, no todo ou em parte, determinando sua substituição ou rescindindo a contratação, sem prejuízo das penalidades cabíveis;</w:t>
      </w:r>
    </w:p>
    <w:p w:rsidR="009771B0" w:rsidRPr="00525688" w:rsidRDefault="009771B0" w:rsidP="009771B0">
      <w:pPr>
        <w:spacing w:before="120" w:after="120" w:line="240" w:lineRule="auto"/>
        <w:ind w:left="855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b) com relação à diferença de quantidades ou de partes do objeto contratado, determinar sua complementação ou rescindir a contratação, sem prejuízo das penalidades cabíveis.</w:t>
      </w:r>
    </w:p>
    <w:p w:rsidR="009771B0" w:rsidRPr="00525688" w:rsidRDefault="009771B0" w:rsidP="009771B0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5.5.5. 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Na hipótese de substituição ou complementação, a CONTRATADA deverá fazê-lo em conformidade com a indicação da Administração, no prazo máximo de </w:t>
      </w:r>
      <w:proofErr w:type="gramStart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(cinco) dias úteis, contados de sua notificação, mantido o preço inicialmente contratado.</w:t>
      </w:r>
    </w:p>
    <w:p w:rsidR="009771B0" w:rsidRPr="00525688" w:rsidRDefault="009771B0" w:rsidP="009771B0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5.5.6. 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objeto da presente contratação será recebido em caráter definitivo, em até </w:t>
      </w:r>
      <w:proofErr w:type="gramStart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(dois) dias úteis, contados da data da entrega, uma vez verificado o atendimento integral da quantidade e das especificações contratadas, mediante recibo firmado pelo servidor responsável.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5.6 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Cláusula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IV - Condições de Pagamento: 30(trinta) dias do adimplemento e apresentação da 1ª via da Nota Fiscal, Nota Fiscal-Fatura, Nota Fiscal de Serviços Eletrônica ou documento equivalente;</w:t>
      </w:r>
    </w:p>
    <w:p w:rsidR="009771B0" w:rsidRPr="00525688" w:rsidRDefault="009771B0" w:rsidP="009771B0">
      <w:pPr>
        <w:spacing w:before="120" w:after="120" w:line="240" w:lineRule="auto"/>
        <w:ind w:left="93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5.6.1.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O pagamento será efetuado por SF/SUTEM/DUPAG, por crédito em Conta Corrente no Banco do Brasil, indicado pela contratada, conforme disposto no Decreto Municipal 51.197/2010, </w:t>
      </w:r>
      <w:r w:rsidR="00525688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obedecendo ao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disposto na Portaria SF n° 170/2020 e demais legislações vigentes.</w:t>
      </w:r>
    </w:p>
    <w:p w:rsidR="009771B0" w:rsidRPr="00525688" w:rsidRDefault="009771B0" w:rsidP="009771B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9771B0" w:rsidRPr="00525688" w:rsidRDefault="009771B0" w:rsidP="009E1B0B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 DAS OBRIGAÇÕES DA CONTRATADA: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6.1 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CONTRATADA deverá observar rigorosamente as especificações técnicas deste Anexo, obrigando-se a substituir o produto rejeitado pela Unidade Requisitante, bem assim todas as disposições descritas no Termo de Referência.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6.2 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CONTRATADA deverá efetuar a entrega do objeto contratado no local e prazo previstos neste instrumento.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6.3 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 nota fiscal, a contratada fará constar a marca/fabricante do produto e o número do lote correspondente, se o caso e em cada lote a NF do produto deve ser acompanhado do 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controle tecnológico realizado através de empresa conceituada reconhecida pelo INMETRO atestando que o material entregue obedece às especificações do material solicitado pela PMSP.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6.4 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6.5 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 materiais adquiridos deverão ser transportados até o local de entrega na SUB-SB, descrito no item 5.3 deste ANEXO conforme praxe do fabricante, devendo-se garantir proteção durante o transporte contra choques, danificação na estrutura, e demais providências a cargo da CONTRATADA, como seguro e outras, que deverá cumprir com as normas exigidas na legislação em vigor.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6.6 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6.7 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frete ocorrerá por conta da CONTRATADA, ou seja, o preço englobará também a entrega no endereço indicado pela </w:t>
      </w:r>
      <w:proofErr w:type="gramStart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SUB-SB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6.8 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Caso ocorra à necessidade de providências complementares por parte da contratada, a fluência do prazo de pagamento será interrompida, reiniciando-se a contagem a partir da data em que estas forem cumpridas.</w:t>
      </w:r>
    </w:p>
    <w:p w:rsidR="009771B0" w:rsidRPr="00525688" w:rsidRDefault="009771B0" w:rsidP="009E1B0B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 DAS PENALIDADES: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7.1 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Pelo descumprimento do ajuste a contratada sujeitar-se-á às penalidades abaixo indicadas, conforme segue: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7.2 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Pela inexecução total ou parcial do contrato, ou do instrumento equivalente a Administração poderá, garantida a defesa prévia, aplicar aos contratados as sanções previstas no artigo </w:t>
      </w:r>
      <w:r w:rsidR="000F70D6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156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Lei nº </w:t>
      </w:r>
      <w:r w:rsidR="000F70D6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14.133/2021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suas atualizações;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7.3 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Multa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pela recusa da contratada em retirar a Nota de Empenho, ou retirá-la fora do prazo estabelecido, ou não assinar o contrato: 10% (dez por cento) sobre o valor da Nota de Empenho;</w:t>
      </w:r>
    </w:p>
    <w:p w:rsidR="009771B0" w:rsidRPr="00525688" w:rsidRDefault="009771B0" w:rsidP="009771B0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7.3.1 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Incide na mesma multa prevista no subitem anterior se impedida de retirar a nota de empenho ou assinar o contrato, pela não apresentação da documentação exigível;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7.4 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Multa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dia de atraso, em relação ao prazo contratual: 10% (dez por cento) sobre o valor da parcela do material a ser entregue; além de multa de 1% (um por cento) por dia de atraso da parcela do material objeto do presente a ser entregue, a qual incidirá sobre o valor da nota de empenho, até o limite de 20 (vinte) dias de atraso, quando será considerado inexecução parcial e/ou total do contrato.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7.5 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Multa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problemas técnicos: 10% (dez por cento) sobre o valor do material entregue em desconformidade com as determinações da unidade requisitante; além da multa de 1% (um por cento) ao dia, se o material não for substituído em até 05 (cinco) dias úteis, contados da data em que a Administração tiver comunicado à empresa a irregularidade;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7.6 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Multa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pelo descumprimento de quaisquer das obrigações decorrentes da contratação, que não estejam previstas nos subitens anteriores: 2,5% (dois vírgula cinco por cento), a qual incidirá sobre o valor contratual;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7.7 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Multa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inexecução parcial do contrato: 15% (quinze por cento) sobre o valor contratual;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7.8 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Multa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pela inexecução total do contrato: 30% (trinta por cento) sobre o valor contratual.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7.9 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As demais sanções inscritas no </w:t>
      </w:r>
      <w:r w:rsidR="0051147A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Título IV, 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Capítulo I da Lei Federal nº </w:t>
      </w:r>
      <w:r w:rsidR="0051147A"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14.133/2021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suas atualizações;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7.10 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multas são independentes; a aplicação de uma não exclui a das outras;</w:t>
      </w:r>
    </w:p>
    <w:p w:rsidR="009771B0" w:rsidRPr="00525688" w:rsidRDefault="009771B0" w:rsidP="009771B0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7.11 </w:t>
      </w: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Das decisões de aplicação de penalidade</w:t>
      </w:r>
      <w:proofErr w:type="gramStart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caberá</w:t>
      </w:r>
      <w:proofErr w:type="gramEnd"/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recurso nos termos do artigo 109 do mencionado diploma legal, observados os prazos ali fixados.</w:t>
      </w:r>
    </w:p>
    <w:p w:rsidR="009771B0" w:rsidRPr="00525688" w:rsidRDefault="009771B0" w:rsidP="009771B0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9771B0" w:rsidRPr="00525688" w:rsidRDefault="009771B0" w:rsidP="009771B0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Dúvidas poderão ser esclarecidas através do telefone: 2701-1416, a partir das 09h00min. (Sonia e ou Irene).</w:t>
      </w:r>
    </w:p>
    <w:p w:rsidR="009771B0" w:rsidRPr="00525688" w:rsidRDefault="009771B0" w:rsidP="009771B0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25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697901" w:rsidRPr="00525688" w:rsidRDefault="00697901">
      <w:pPr>
        <w:rPr>
          <w:rFonts w:ascii="Times New Roman" w:hAnsi="Times New Roman" w:cs="Times New Roman"/>
          <w:sz w:val="24"/>
          <w:szCs w:val="24"/>
        </w:rPr>
      </w:pPr>
    </w:p>
    <w:sectPr w:rsidR="00697901" w:rsidRPr="00525688" w:rsidSect="007F2DA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1B0"/>
    <w:rsid w:val="000041F8"/>
    <w:rsid w:val="00041B80"/>
    <w:rsid w:val="00092060"/>
    <w:rsid w:val="000F70D6"/>
    <w:rsid w:val="00106331"/>
    <w:rsid w:val="00154D95"/>
    <w:rsid w:val="001E641C"/>
    <w:rsid w:val="00207315"/>
    <w:rsid w:val="00250FFC"/>
    <w:rsid w:val="00294B6B"/>
    <w:rsid w:val="002D3428"/>
    <w:rsid w:val="00302047"/>
    <w:rsid w:val="00374626"/>
    <w:rsid w:val="00382B62"/>
    <w:rsid w:val="0038624E"/>
    <w:rsid w:val="003B2FE2"/>
    <w:rsid w:val="004631C6"/>
    <w:rsid w:val="004A6002"/>
    <w:rsid w:val="004F689C"/>
    <w:rsid w:val="0051147A"/>
    <w:rsid w:val="00513095"/>
    <w:rsid w:val="0052345F"/>
    <w:rsid w:val="00525688"/>
    <w:rsid w:val="005A3C8F"/>
    <w:rsid w:val="005C3206"/>
    <w:rsid w:val="005D1676"/>
    <w:rsid w:val="005F6777"/>
    <w:rsid w:val="00697901"/>
    <w:rsid w:val="006A03F3"/>
    <w:rsid w:val="006F1060"/>
    <w:rsid w:val="007053AF"/>
    <w:rsid w:val="007624C3"/>
    <w:rsid w:val="007B56AB"/>
    <w:rsid w:val="007E56BB"/>
    <w:rsid w:val="007F2DAD"/>
    <w:rsid w:val="00842F97"/>
    <w:rsid w:val="00852AD8"/>
    <w:rsid w:val="008701D0"/>
    <w:rsid w:val="008C1870"/>
    <w:rsid w:val="008F0EFE"/>
    <w:rsid w:val="00953E23"/>
    <w:rsid w:val="009771B0"/>
    <w:rsid w:val="0098663E"/>
    <w:rsid w:val="00996794"/>
    <w:rsid w:val="009E1B0B"/>
    <w:rsid w:val="00A13C79"/>
    <w:rsid w:val="00A14832"/>
    <w:rsid w:val="00A1694D"/>
    <w:rsid w:val="00AC4D43"/>
    <w:rsid w:val="00B312F4"/>
    <w:rsid w:val="00B54ABF"/>
    <w:rsid w:val="00B5674B"/>
    <w:rsid w:val="00B8569D"/>
    <w:rsid w:val="00C0407D"/>
    <w:rsid w:val="00C746DD"/>
    <w:rsid w:val="00C7541D"/>
    <w:rsid w:val="00CA3728"/>
    <w:rsid w:val="00CE12F2"/>
    <w:rsid w:val="00CF114D"/>
    <w:rsid w:val="00D3562B"/>
    <w:rsid w:val="00D854A7"/>
    <w:rsid w:val="00DE67E2"/>
    <w:rsid w:val="00E16C29"/>
    <w:rsid w:val="00E34FB7"/>
    <w:rsid w:val="00E53C3B"/>
    <w:rsid w:val="00E74991"/>
    <w:rsid w:val="00EA1A61"/>
    <w:rsid w:val="00EA3AFD"/>
    <w:rsid w:val="00EA3E28"/>
    <w:rsid w:val="00EA505E"/>
    <w:rsid w:val="00EE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7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771B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16C29"/>
    <w:rPr>
      <w:b/>
      <w:bCs/>
    </w:rPr>
  </w:style>
  <w:style w:type="paragraph" w:customStyle="1" w:styleId="textojustificado">
    <w:name w:val="texto_justificado"/>
    <w:basedOn w:val="Normal"/>
    <w:rsid w:val="0046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46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3">
    <w:name w:val="item_nivel3"/>
    <w:basedOn w:val="Normal"/>
    <w:rsid w:val="0046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7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771B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16C29"/>
    <w:rPr>
      <w:b/>
      <w:bCs/>
    </w:rPr>
  </w:style>
  <w:style w:type="paragraph" w:customStyle="1" w:styleId="textojustificado">
    <w:name w:val="texto_justificado"/>
    <w:basedOn w:val="Normal"/>
    <w:rsid w:val="0046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46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3">
    <w:name w:val="item_nivel3"/>
    <w:basedOn w:val="Normal"/>
    <w:rsid w:val="0046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1376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de Oliveira Campos Saraiva</dc:creator>
  <cp:lastModifiedBy>Sonia de Oliveira Campos Saraiva</cp:lastModifiedBy>
  <cp:revision>2</cp:revision>
  <cp:lastPrinted>2023-02-03T13:16:00Z</cp:lastPrinted>
  <dcterms:created xsi:type="dcterms:W3CDTF">2023-03-20T14:12:00Z</dcterms:created>
  <dcterms:modified xsi:type="dcterms:W3CDTF">2023-03-20T14:12:00Z</dcterms:modified>
</cp:coreProperties>
</file>