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ADC1EA0" w14:textId="77777777" w:rsidR="00EC6454" w:rsidRDefault="00EC6454" w:rsidP="000A591A">
      <w:pPr>
        <w:pStyle w:val="Textbody"/>
        <w:rPr>
          <w:rFonts w:eastAsia="MS Mincho"/>
          <w:b/>
          <w:bCs/>
          <w:lang w:eastAsia="ar-SA"/>
        </w:rPr>
      </w:pPr>
    </w:p>
    <w:p w14:paraId="064CCC07" w14:textId="77777777" w:rsidR="00EC6454" w:rsidRDefault="00EC6454">
      <w:pPr>
        <w:pStyle w:val="Textbody"/>
        <w:tabs>
          <w:tab w:val="left" w:pos="800"/>
          <w:tab w:val="right" w:leader="dot" w:pos="9629"/>
        </w:tabs>
        <w:spacing w:line="360" w:lineRule="auto"/>
        <w:jc w:val="center"/>
        <w:rPr>
          <w:rFonts w:eastAsia="MS Mincho"/>
          <w:b/>
          <w:bCs/>
          <w:lang w:eastAsia="ar-SA"/>
        </w:rPr>
      </w:pPr>
    </w:p>
    <w:p w14:paraId="5226E0FB" w14:textId="77777777" w:rsidR="00EC6454" w:rsidRDefault="00EC6454">
      <w:pPr>
        <w:pStyle w:val="Textbody"/>
        <w:tabs>
          <w:tab w:val="left" w:pos="800"/>
          <w:tab w:val="right" w:leader="dot" w:pos="9629"/>
        </w:tabs>
        <w:spacing w:line="360" w:lineRule="auto"/>
        <w:jc w:val="center"/>
        <w:rPr>
          <w:rFonts w:eastAsia="MS Mincho"/>
          <w:b/>
          <w:bCs/>
          <w:lang w:eastAsia="ar-SA"/>
        </w:rPr>
      </w:pPr>
    </w:p>
    <w:p w14:paraId="53591662" w14:textId="77777777" w:rsidR="009060E0" w:rsidRDefault="009060E0">
      <w:pPr>
        <w:pStyle w:val="Textbody"/>
        <w:tabs>
          <w:tab w:val="left" w:pos="800"/>
          <w:tab w:val="right" w:leader="dot" w:pos="9629"/>
        </w:tabs>
        <w:spacing w:line="360" w:lineRule="auto"/>
        <w:jc w:val="center"/>
        <w:rPr>
          <w:rFonts w:eastAsia="MS Mincho"/>
          <w:b/>
          <w:bCs/>
          <w:lang w:eastAsia="ar-SA"/>
        </w:rPr>
      </w:pPr>
    </w:p>
    <w:p w14:paraId="1B2B58C6" w14:textId="77777777" w:rsidR="008A09EF" w:rsidRPr="00EC6454" w:rsidRDefault="00204556">
      <w:pPr>
        <w:pStyle w:val="Textbody"/>
        <w:tabs>
          <w:tab w:val="left" w:pos="800"/>
          <w:tab w:val="right" w:leader="dot" w:pos="9629"/>
        </w:tabs>
        <w:spacing w:line="360" w:lineRule="auto"/>
        <w:jc w:val="center"/>
        <w:rPr>
          <w:rFonts w:ascii="Calibri" w:eastAsia="MS Mincho" w:hAnsi="Calibri"/>
          <w:b/>
          <w:bCs/>
          <w:sz w:val="52"/>
          <w:u w:val="single"/>
          <w:lang w:eastAsia="ar-SA"/>
        </w:rPr>
      </w:pPr>
      <w:r w:rsidRPr="00EC6454">
        <w:rPr>
          <w:rFonts w:ascii="Calibri" w:eastAsia="MS Mincho" w:hAnsi="Calibri"/>
          <w:b/>
          <w:bCs/>
          <w:sz w:val="52"/>
          <w:u w:val="single"/>
          <w:lang w:eastAsia="ar-SA"/>
        </w:rPr>
        <w:t>ESTUDO TÉCNICO PRELIMINAR</w:t>
      </w:r>
    </w:p>
    <w:p w14:paraId="68F97753" w14:textId="77777777" w:rsidR="008A09EF" w:rsidRDefault="008A09EF">
      <w:pPr>
        <w:pStyle w:val="Textbody"/>
        <w:spacing w:before="240" w:after="200" w:line="360" w:lineRule="auto"/>
        <w:jc w:val="center"/>
        <w:rPr>
          <w:rFonts w:ascii="Calibri" w:hAnsi="Calibri"/>
          <w:b/>
          <w:sz w:val="28"/>
        </w:rPr>
      </w:pPr>
    </w:p>
    <w:p w14:paraId="16E62AF5" w14:textId="77777777" w:rsidR="008A09EF" w:rsidRDefault="008A09EF">
      <w:pPr>
        <w:pStyle w:val="Textbody"/>
        <w:spacing w:after="0"/>
        <w:jc w:val="center"/>
        <w:rPr>
          <w:rFonts w:ascii="Calibri" w:hAnsi="Calibri"/>
        </w:rPr>
      </w:pPr>
    </w:p>
    <w:p w14:paraId="0EB5E5CD" w14:textId="77777777" w:rsidR="008A09EF" w:rsidRDefault="008A09EF">
      <w:pPr>
        <w:pStyle w:val="Textbody"/>
        <w:spacing w:after="0"/>
        <w:jc w:val="center"/>
        <w:rPr>
          <w:rFonts w:ascii="Calibri" w:hAnsi="Calibri"/>
        </w:rPr>
      </w:pPr>
    </w:p>
    <w:p w14:paraId="733D966D" w14:textId="77777777" w:rsidR="008A09EF" w:rsidRDefault="008A09EF">
      <w:pPr>
        <w:pStyle w:val="Textbody"/>
        <w:spacing w:after="0"/>
        <w:jc w:val="center"/>
        <w:rPr>
          <w:rFonts w:ascii="Calibri" w:hAnsi="Calibri"/>
        </w:rPr>
      </w:pPr>
    </w:p>
    <w:p w14:paraId="1CC0D334" w14:textId="77777777" w:rsidR="008A09EF" w:rsidRDefault="008A09EF">
      <w:pPr>
        <w:pStyle w:val="Textbody"/>
        <w:spacing w:after="0"/>
        <w:jc w:val="center"/>
        <w:rPr>
          <w:rFonts w:ascii="Calibri" w:hAnsi="Calibri"/>
        </w:rPr>
      </w:pPr>
    </w:p>
    <w:p w14:paraId="2C733241" w14:textId="3D21252D" w:rsidR="008A09EF" w:rsidRPr="00EC6454" w:rsidRDefault="00F1499D" w:rsidP="00EC6454">
      <w:pPr>
        <w:pStyle w:val="Textbody"/>
        <w:tabs>
          <w:tab w:val="left" w:pos="800"/>
          <w:tab w:val="right" w:leader="dot" w:pos="9629"/>
        </w:tabs>
        <w:spacing w:line="360" w:lineRule="auto"/>
        <w:jc w:val="center"/>
        <w:rPr>
          <w:rFonts w:ascii="Calibri" w:eastAsia="MS Mincho" w:hAnsi="Calibri"/>
          <w:b/>
          <w:bCs/>
          <w:sz w:val="52"/>
          <w:lang w:eastAsia="ar-SA"/>
        </w:rPr>
      </w:pPr>
      <w:r w:rsidRPr="00EC6454">
        <w:rPr>
          <w:rFonts w:ascii="Calibri" w:eastAsia="MS Mincho" w:hAnsi="Calibri"/>
          <w:b/>
          <w:bCs/>
          <w:sz w:val="52"/>
          <w:lang w:eastAsia="ar-SA"/>
        </w:rPr>
        <w:t xml:space="preserve">AQUISIÇÃO </w:t>
      </w:r>
      <w:r w:rsidRPr="00EC6454">
        <w:rPr>
          <w:rFonts w:ascii="Calibri" w:eastAsia="MS Mincho" w:hAnsi="Calibri"/>
          <w:b/>
          <w:bCs/>
          <w:sz w:val="52"/>
          <w:lang w:eastAsia="ar-SA"/>
        </w:rPr>
        <w:softHyphen/>
      </w:r>
      <w:r w:rsidR="00EC6454" w:rsidRPr="00EC6454">
        <w:rPr>
          <w:rFonts w:ascii="Calibri" w:eastAsia="MS Mincho" w:hAnsi="Calibri"/>
          <w:b/>
          <w:bCs/>
          <w:sz w:val="52"/>
          <w:lang w:eastAsia="ar-SA"/>
        </w:rPr>
        <w:t xml:space="preserve">DE MATERIAS </w:t>
      </w:r>
      <w:r w:rsidR="00811A95">
        <w:rPr>
          <w:rFonts w:ascii="Calibri" w:eastAsia="MS Mincho" w:hAnsi="Calibri"/>
          <w:b/>
          <w:bCs/>
          <w:sz w:val="52"/>
          <w:lang w:eastAsia="ar-SA"/>
        </w:rPr>
        <w:t>GRÁFICOS</w:t>
      </w:r>
      <w:r w:rsidR="00EC6454" w:rsidRPr="00EC6454">
        <w:rPr>
          <w:rFonts w:ascii="Calibri" w:eastAsia="MS Mincho" w:hAnsi="Calibri"/>
          <w:b/>
          <w:bCs/>
          <w:sz w:val="52"/>
          <w:lang w:eastAsia="ar-SA"/>
        </w:rPr>
        <w:t xml:space="preserve"> </w:t>
      </w:r>
    </w:p>
    <w:p w14:paraId="5A5BC293" w14:textId="77777777" w:rsidR="008A09EF" w:rsidRDefault="008A09EF">
      <w:pPr>
        <w:pStyle w:val="Textbody"/>
        <w:spacing w:after="0"/>
        <w:rPr>
          <w:rFonts w:ascii="Calibri" w:hAnsi="Calibri"/>
        </w:rPr>
      </w:pPr>
    </w:p>
    <w:p w14:paraId="2A3EC048" w14:textId="77777777" w:rsidR="00F1499D" w:rsidRDefault="00F1499D">
      <w:pPr>
        <w:pStyle w:val="Textbody"/>
        <w:spacing w:after="0"/>
        <w:rPr>
          <w:rFonts w:ascii="Calibri" w:hAnsi="Calibri"/>
        </w:rPr>
      </w:pPr>
    </w:p>
    <w:p w14:paraId="0D446EE0" w14:textId="77777777" w:rsidR="008A09EF" w:rsidRDefault="008A09EF">
      <w:pPr>
        <w:pStyle w:val="Textbody"/>
        <w:spacing w:after="0"/>
        <w:rPr>
          <w:rFonts w:ascii="Calibri" w:hAnsi="Calibri"/>
        </w:rPr>
      </w:pPr>
    </w:p>
    <w:p w14:paraId="155E4951" w14:textId="77777777" w:rsidR="008A09EF" w:rsidRDefault="008A09EF">
      <w:pPr>
        <w:pStyle w:val="Textbody"/>
        <w:spacing w:after="0"/>
        <w:rPr>
          <w:rFonts w:ascii="Calibri" w:hAnsi="Calibri"/>
        </w:rPr>
      </w:pPr>
    </w:p>
    <w:p w14:paraId="1A77CF05" w14:textId="77777777" w:rsidR="00EC6454" w:rsidRDefault="00EC6454">
      <w:pPr>
        <w:pStyle w:val="Textbody"/>
        <w:spacing w:after="0"/>
        <w:rPr>
          <w:rFonts w:ascii="Calibri" w:hAnsi="Calibri"/>
        </w:rPr>
      </w:pPr>
    </w:p>
    <w:p w14:paraId="323E0365" w14:textId="77777777" w:rsidR="00F1499D" w:rsidRDefault="00F1499D">
      <w:pPr>
        <w:pStyle w:val="Textbody"/>
        <w:spacing w:after="0"/>
        <w:rPr>
          <w:rFonts w:ascii="Calibri" w:hAnsi="Calibri"/>
        </w:rPr>
      </w:pPr>
    </w:p>
    <w:p w14:paraId="103FA0C0" w14:textId="77777777" w:rsidR="00F1499D" w:rsidRDefault="00F1499D">
      <w:pPr>
        <w:pStyle w:val="Textbody"/>
        <w:spacing w:after="0"/>
        <w:rPr>
          <w:rFonts w:ascii="Calibri" w:hAnsi="Calibri"/>
        </w:rPr>
      </w:pPr>
    </w:p>
    <w:p w14:paraId="3CCF30A1" w14:textId="77777777" w:rsidR="00F1499D" w:rsidRDefault="00F1499D">
      <w:pPr>
        <w:pStyle w:val="Textbody"/>
        <w:spacing w:after="0"/>
        <w:rPr>
          <w:rFonts w:ascii="Calibri" w:hAnsi="Calibri"/>
        </w:rPr>
      </w:pPr>
    </w:p>
    <w:p w14:paraId="7A39A4C1" w14:textId="77777777" w:rsidR="00F1499D" w:rsidRDefault="00F1499D">
      <w:pPr>
        <w:pStyle w:val="Textbody"/>
        <w:spacing w:after="0"/>
        <w:rPr>
          <w:rFonts w:ascii="Calibri" w:hAnsi="Calibri"/>
        </w:rPr>
      </w:pPr>
    </w:p>
    <w:p w14:paraId="320BD5D0" w14:textId="152B0694" w:rsidR="00F1499D" w:rsidRPr="009060E0" w:rsidRDefault="00F1499D">
      <w:pPr>
        <w:pStyle w:val="Textbody"/>
        <w:spacing w:after="0"/>
        <w:rPr>
          <w:rFonts w:asciiTheme="minorHAnsi" w:hAnsiTheme="minorHAnsi" w:cstheme="minorHAnsi"/>
          <w:sz w:val="28"/>
          <w:szCs w:val="28"/>
        </w:rPr>
      </w:pPr>
      <w:r w:rsidRPr="009060E0">
        <w:rPr>
          <w:rFonts w:asciiTheme="minorHAnsi" w:hAnsiTheme="minorHAnsi" w:cstheme="minorHAnsi"/>
          <w:sz w:val="28"/>
          <w:szCs w:val="28"/>
        </w:rPr>
        <w:t>São Bernardo do Campo,</w:t>
      </w:r>
      <w:r w:rsidR="00EC6454" w:rsidRPr="009060E0">
        <w:rPr>
          <w:rFonts w:asciiTheme="minorHAnsi" w:hAnsiTheme="minorHAnsi" w:cstheme="minorHAnsi"/>
          <w:sz w:val="28"/>
          <w:szCs w:val="28"/>
        </w:rPr>
        <w:t xml:space="preserve"> </w:t>
      </w:r>
      <w:r w:rsidR="00811A95">
        <w:rPr>
          <w:rFonts w:asciiTheme="minorHAnsi" w:hAnsiTheme="minorHAnsi" w:cstheme="minorHAnsi"/>
          <w:sz w:val="28"/>
          <w:szCs w:val="28"/>
        </w:rPr>
        <w:t>07 de maio de 2024</w:t>
      </w:r>
    </w:p>
    <w:p w14:paraId="5D2F55E8" w14:textId="77777777" w:rsidR="008A09EF" w:rsidRDefault="008A09EF">
      <w:pPr>
        <w:pStyle w:val="Textbody"/>
        <w:spacing w:after="0"/>
        <w:rPr>
          <w:rFonts w:ascii="Calibri" w:hAnsi="Calibri"/>
        </w:rPr>
      </w:pPr>
    </w:p>
    <w:p w14:paraId="16A834BB" w14:textId="77777777" w:rsidR="008A09EF" w:rsidRDefault="00204556">
      <w:pPr>
        <w:pStyle w:val="Standard"/>
        <w:pageBreakBefore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center"/>
        <w:rPr>
          <w:rFonts w:ascii="Calibri" w:eastAsia="Times New Roman" w:hAnsi="Calibri" w:cs="Verdana"/>
          <w:b/>
          <w:bCs/>
        </w:rPr>
      </w:pPr>
      <w:r>
        <w:rPr>
          <w:rFonts w:ascii="Calibri" w:eastAsia="Times New Roman" w:hAnsi="Calibri" w:cs="Verdana"/>
          <w:b/>
          <w:bCs/>
        </w:rPr>
        <w:lastRenderedPageBreak/>
        <w:t>ESTUDO TÉCNICO PRELIMINAR DA CONTRATAÇÃO</w:t>
      </w:r>
    </w:p>
    <w:p w14:paraId="4DFBB769" w14:textId="77777777" w:rsidR="008A09EF" w:rsidRDefault="008A09EF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center"/>
        <w:rPr>
          <w:rFonts w:ascii="Calibri" w:eastAsia="Times New Roman" w:hAnsi="Calibri" w:cs="Verdana"/>
          <w:b/>
          <w:bCs/>
        </w:rPr>
      </w:pPr>
    </w:p>
    <w:p w14:paraId="4B623160" w14:textId="77777777" w:rsidR="008A09EF" w:rsidRDefault="008A09EF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center"/>
        <w:rPr>
          <w:rFonts w:ascii="Calibri" w:eastAsia="Times New Roman" w:hAnsi="Calibri" w:cs="Verdana"/>
          <w:b/>
          <w:bCs/>
        </w:rPr>
      </w:pPr>
    </w:p>
    <w:tbl>
      <w:tblPr>
        <w:tblW w:w="8788" w:type="dxa"/>
        <w:tblInd w:w="-1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88"/>
      </w:tblGrid>
      <w:tr w:rsidR="008A09EF" w14:paraId="3CB8FD76" w14:textId="77777777" w:rsidTr="00612F67">
        <w:tc>
          <w:tcPr>
            <w:tcW w:w="8788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4" w:space="0" w:color="auto"/>
              <w:right w:val="single" w:sz="2" w:space="0" w:color="000000" w:themeColor="text1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10D0D04" w14:textId="77777777" w:rsidR="008A09EF" w:rsidRDefault="00204556">
            <w:pPr>
              <w:pStyle w:val="TableContents"/>
              <w:jc w:val="center"/>
              <w:rPr>
                <w:rFonts w:ascii="Calibri" w:hAnsi="Calibri"/>
                <w:b/>
                <w:bCs/>
              </w:rPr>
            </w:pPr>
            <w:r>
              <w:rPr>
                <w:rFonts w:ascii="Calibri" w:hAnsi="Calibri"/>
                <w:b/>
                <w:bCs/>
              </w:rPr>
              <w:t>INTRODUÇÃO</w:t>
            </w:r>
          </w:p>
        </w:tc>
      </w:tr>
      <w:tr w:rsidR="008A09EF" w14:paraId="5AA5A354" w14:textId="77777777" w:rsidTr="007C3FE0">
        <w:tc>
          <w:tcPr>
            <w:tcW w:w="8788" w:type="dxa"/>
            <w:tcBorders>
              <w:top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3E46791" w14:textId="77777777" w:rsidR="00DD38FC" w:rsidRDefault="00DD38FC">
            <w:pPr>
              <w:pStyle w:val="TableContents"/>
              <w:jc w:val="both"/>
              <w:rPr>
                <w:rFonts w:ascii="Calibri" w:hAnsi="Calibri"/>
                <w:shd w:val="clear" w:color="auto" w:fill="FFFFFF"/>
              </w:rPr>
            </w:pPr>
          </w:p>
          <w:p w14:paraId="28E6E256" w14:textId="3A34205C" w:rsidR="008A09EF" w:rsidRPr="00EC3D7C" w:rsidRDefault="004A406D">
            <w:pPr>
              <w:pStyle w:val="TableContents"/>
              <w:jc w:val="both"/>
              <w:rPr>
                <w:rFonts w:ascii="Calibri" w:hAnsi="Calibri"/>
                <w:shd w:val="clear" w:color="auto" w:fill="FFFFFF"/>
              </w:rPr>
            </w:pPr>
            <w:r w:rsidRPr="00EC3D7C">
              <w:rPr>
                <w:rFonts w:ascii="Calibri" w:hAnsi="Calibri"/>
                <w:shd w:val="clear" w:color="auto" w:fill="FFFFFF"/>
              </w:rPr>
              <w:t>O ESTUDO TÉCNICO PRELIMINAR A QUE SE REFERE O CAPUT DESTE ARTIGO DEVERÁ EVIDENCIAR O PROBLEMA A SER RESOLVIDO E A SUA MELHOR SOLUÇÃO, DE MODO A PERMITIR A AVALIAÇÃO DA VIABILIDADE TÉCNICA, SOCIOECONÔMICA, SOCIOCULTURAL E AMBIENTAL DA CONTRATAÇÃO, ABORDANDO TODAS AS QUESTÕES TÉCNICAS, MERCADOLÓGICAS E DE GESTÃO DA CONTRATAÇÃO</w:t>
            </w:r>
            <w:r>
              <w:rPr>
                <w:rFonts w:ascii="Calibri" w:hAnsi="Calibri"/>
                <w:shd w:val="clear" w:color="auto" w:fill="FFFFFF"/>
              </w:rPr>
              <w:t>.</w:t>
            </w:r>
          </w:p>
          <w:p w14:paraId="3C85D74F" w14:textId="77777777" w:rsidR="008A09EF" w:rsidRDefault="008A09EF">
            <w:pPr>
              <w:pStyle w:val="TableContents"/>
              <w:jc w:val="both"/>
              <w:rPr>
                <w:rFonts w:ascii="Calibri" w:hAnsi="Calibri"/>
                <w:shd w:val="clear" w:color="auto" w:fill="FFFFFF"/>
              </w:rPr>
            </w:pPr>
          </w:p>
          <w:p w14:paraId="743C9DAC" w14:textId="77777777" w:rsidR="00EC3D7C" w:rsidRPr="00175861" w:rsidRDefault="00EC3D7C" w:rsidP="00EC3D7C">
            <w:pPr>
              <w:suppressAutoHyphens w:val="0"/>
              <w:autoSpaceDE w:val="0"/>
              <w:adjustRightInd w:val="0"/>
              <w:rPr>
                <w:rFonts w:ascii="Calibri Light" w:hAnsi="Calibri Light" w:cs="Calibri Light"/>
                <w:color w:val="000000"/>
                <w:sz w:val="22"/>
                <w:szCs w:val="22"/>
                <w:lang w:eastAsia="pt-BR"/>
              </w:rPr>
            </w:pPr>
            <w:r w:rsidRPr="0094746B">
              <w:rPr>
                <w:rFonts w:ascii="Arial" w:hAnsi="Arial" w:cs="Arial"/>
                <w:sz w:val="22"/>
                <w:szCs w:val="22"/>
              </w:rPr>
              <w:t>RESOLUÇÃO Nº 3.443, DE 27 DE MARÇO DE 2024, art. 2º, § 1º:</w:t>
            </w:r>
          </w:p>
          <w:p w14:paraId="75A1C8EA" w14:textId="655475EB" w:rsidR="008A09EF" w:rsidRDefault="008A09EF">
            <w:pPr>
              <w:snapToGrid w:val="0"/>
              <w:spacing w:before="57" w:after="57"/>
              <w:jc w:val="both"/>
              <w:rPr>
                <w:rFonts w:ascii="Calibri" w:hAnsi="Calibri" w:cs="Calibri"/>
                <w:b/>
                <w:bCs/>
              </w:rPr>
            </w:pPr>
          </w:p>
        </w:tc>
      </w:tr>
    </w:tbl>
    <w:p w14:paraId="1F77C421" w14:textId="77777777" w:rsidR="008A09EF" w:rsidRDefault="008A09EF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ascii="Calibri" w:hAnsi="Calibri"/>
        </w:rPr>
      </w:pPr>
    </w:p>
    <w:tbl>
      <w:tblPr>
        <w:tblW w:w="879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90"/>
      </w:tblGrid>
      <w:tr w:rsidR="008A09EF" w14:paraId="6ED8F856" w14:textId="77777777" w:rsidTr="00612F67">
        <w:tc>
          <w:tcPr>
            <w:tcW w:w="8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ABEE12" w14:textId="2CC9C57F" w:rsidR="008A09EF" w:rsidRDefault="00612F67">
            <w:pPr>
              <w:pStyle w:val="PargrafodaLista"/>
              <w:numPr>
                <w:ilvl w:val="0"/>
                <w:numId w:val="2"/>
              </w:num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spacing w:before="120" w:after="120"/>
              <w:ind w:left="357" w:hanging="357"/>
              <w:jc w:val="both"/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INFORMAÇÕES BÁSICAS</w:t>
            </w:r>
          </w:p>
        </w:tc>
      </w:tr>
    </w:tbl>
    <w:p w14:paraId="4E2F7C73" w14:textId="77777777" w:rsidR="00EC3D7C" w:rsidRDefault="00EC3D7C" w:rsidP="00EC3D7C">
      <w:pPr>
        <w:suppressAutoHyphens w:val="0"/>
        <w:autoSpaceDE w:val="0"/>
        <w:adjustRightInd w:val="0"/>
        <w:rPr>
          <w:rFonts w:ascii="Calibri Light" w:hAnsi="Calibri Light" w:cs="Calibri Light"/>
          <w:b/>
          <w:bCs/>
          <w:color w:val="000000"/>
          <w:lang w:eastAsia="pt-BR"/>
        </w:rPr>
      </w:pPr>
    </w:p>
    <w:p w14:paraId="20854410" w14:textId="77777777" w:rsidR="004A406D" w:rsidRPr="00AF7B9E" w:rsidRDefault="004A406D" w:rsidP="00EC3D7C">
      <w:pPr>
        <w:suppressAutoHyphens w:val="0"/>
        <w:autoSpaceDE w:val="0"/>
        <w:adjustRightInd w:val="0"/>
        <w:rPr>
          <w:rFonts w:ascii="Calibri Light" w:hAnsi="Calibri Light" w:cs="Calibri Light"/>
          <w:b/>
          <w:bCs/>
          <w:color w:val="000000"/>
          <w:lang w:eastAsia="pt-BR"/>
        </w:rPr>
      </w:pPr>
    </w:p>
    <w:p w14:paraId="58989997" w14:textId="1548C547" w:rsidR="004A406D" w:rsidRPr="0094746B" w:rsidRDefault="004A406D" w:rsidP="00D6129C">
      <w:pPr>
        <w:pStyle w:val="Default"/>
        <w:jc w:val="both"/>
        <w:rPr>
          <w:rFonts w:ascii="Calibri Light" w:hAnsi="Calibri Light" w:cs="Calibri Light"/>
        </w:rPr>
      </w:pPr>
      <w:r>
        <w:rPr>
          <w:rFonts w:ascii="Calibri Light" w:hAnsi="Calibri Light" w:cs="Calibri Light"/>
          <w:b/>
          <w:bCs/>
        </w:rPr>
        <w:t xml:space="preserve">PROCESSO DE COMPRAS: </w:t>
      </w:r>
      <w:r w:rsidRPr="009060E0">
        <w:rPr>
          <w:rFonts w:asciiTheme="minorHAnsi" w:hAnsiTheme="minorHAnsi" w:cstheme="minorHAnsi"/>
        </w:rPr>
        <w:t>Nº 01</w:t>
      </w:r>
      <w:r w:rsidR="00926D6C">
        <w:rPr>
          <w:rFonts w:asciiTheme="minorHAnsi" w:hAnsiTheme="minorHAnsi" w:cstheme="minorHAnsi"/>
        </w:rPr>
        <w:t>9</w:t>
      </w:r>
      <w:r w:rsidRPr="009060E0">
        <w:rPr>
          <w:rFonts w:asciiTheme="minorHAnsi" w:hAnsiTheme="minorHAnsi" w:cstheme="minorHAnsi"/>
        </w:rPr>
        <w:t>/2024.</w:t>
      </w:r>
    </w:p>
    <w:p w14:paraId="146AAAFB" w14:textId="77777777" w:rsidR="00EC3D7C" w:rsidRDefault="00EC3D7C" w:rsidP="00D6129C">
      <w:pPr>
        <w:suppressAutoHyphens w:val="0"/>
        <w:autoSpaceDE w:val="0"/>
        <w:adjustRightInd w:val="0"/>
        <w:jc w:val="both"/>
        <w:rPr>
          <w:rFonts w:ascii="Calibri Light" w:hAnsi="Calibri Light" w:cs="Calibri Light"/>
          <w:color w:val="000000"/>
          <w:lang w:eastAsia="pt-BR"/>
        </w:rPr>
      </w:pPr>
    </w:p>
    <w:p w14:paraId="5B2E0B77" w14:textId="23E0EB91" w:rsidR="00EC3D7C" w:rsidRPr="009060E0" w:rsidRDefault="00EC3D7C" w:rsidP="00D6129C">
      <w:pPr>
        <w:pStyle w:val="Default"/>
        <w:jc w:val="both"/>
        <w:rPr>
          <w:rFonts w:asciiTheme="minorHAnsi" w:hAnsiTheme="minorHAnsi" w:cstheme="minorHAnsi"/>
        </w:rPr>
      </w:pPr>
      <w:r w:rsidRPr="001937F8">
        <w:rPr>
          <w:rFonts w:ascii="Calibri Light" w:hAnsi="Calibri Light" w:cs="Calibri Light"/>
          <w:b/>
          <w:bCs/>
        </w:rPr>
        <w:t>OBJETO:</w:t>
      </w:r>
      <w:r>
        <w:rPr>
          <w:rFonts w:ascii="Calibri Light" w:hAnsi="Calibri Light" w:cs="Calibri Light"/>
        </w:rPr>
        <w:t xml:space="preserve"> </w:t>
      </w:r>
      <w:r w:rsidRPr="009060E0">
        <w:rPr>
          <w:rFonts w:asciiTheme="minorHAnsi" w:hAnsiTheme="minorHAnsi" w:cstheme="minorHAnsi"/>
        </w:rPr>
        <w:t xml:space="preserve">AQUISIÇÃO DE MATERIAIS </w:t>
      </w:r>
      <w:r w:rsidR="00811A95">
        <w:rPr>
          <w:rFonts w:asciiTheme="minorHAnsi" w:hAnsiTheme="minorHAnsi" w:cstheme="minorHAnsi"/>
        </w:rPr>
        <w:t>GRÁFICOS</w:t>
      </w:r>
      <w:r w:rsidRPr="009060E0">
        <w:rPr>
          <w:rFonts w:asciiTheme="minorHAnsi" w:hAnsiTheme="minorHAnsi" w:cstheme="minorHAnsi"/>
        </w:rPr>
        <w:t xml:space="preserve">, PARA ATENDER AS DEMANDAS DA CÂMARA MUNICIPAL DE SÃO BERNARDO DO CAMPO – ESTADO DE SÃO PAULO. </w:t>
      </w:r>
    </w:p>
    <w:p w14:paraId="62D5420D" w14:textId="77777777" w:rsidR="004A406D" w:rsidRDefault="004A406D" w:rsidP="00D6129C">
      <w:pPr>
        <w:pStyle w:val="Default"/>
        <w:jc w:val="both"/>
        <w:rPr>
          <w:rFonts w:ascii="Calibri Light" w:hAnsi="Calibri Light" w:cs="Calibri Light"/>
        </w:rPr>
      </w:pPr>
    </w:p>
    <w:p w14:paraId="6DE0B25B" w14:textId="64F92F25" w:rsidR="004A406D" w:rsidRPr="009060E0" w:rsidRDefault="004A406D" w:rsidP="00D6129C">
      <w:pPr>
        <w:pStyle w:val="Default"/>
        <w:jc w:val="both"/>
        <w:rPr>
          <w:rFonts w:asciiTheme="minorHAnsi" w:hAnsiTheme="minorHAnsi" w:cstheme="minorHAnsi"/>
        </w:rPr>
      </w:pPr>
      <w:r w:rsidRPr="004A406D">
        <w:rPr>
          <w:rFonts w:ascii="Calibri Light" w:hAnsi="Calibri Light" w:cs="Calibri Light"/>
          <w:b/>
          <w:bCs/>
        </w:rPr>
        <w:t>REQUISITANTE</w:t>
      </w:r>
      <w:r>
        <w:rPr>
          <w:rFonts w:ascii="Calibri Light" w:hAnsi="Calibri Light" w:cs="Calibri Light"/>
          <w:b/>
          <w:bCs/>
        </w:rPr>
        <w:t xml:space="preserve">: </w:t>
      </w:r>
      <w:r w:rsidR="00D6129C">
        <w:rPr>
          <w:rFonts w:asciiTheme="minorHAnsi" w:hAnsiTheme="minorHAnsi" w:cstheme="minorHAnsi"/>
        </w:rPr>
        <w:t>SUBSECRETÁRIA DE COMPRAS E LICITAÇÕES</w:t>
      </w:r>
    </w:p>
    <w:p w14:paraId="52471453" w14:textId="77777777" w:rsidR="008A09EF" w:rsidRDefault="008A09EF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spacing w:before="57" w:after="57"/>
        <w:ind w:left="27"/>
        <w:jc w:val="both"/>
        <w:rPr>
          <w:rFonts w:ascii="Calibri" w:hAnsi="Calibri"/>
        </w:rPr>
      </w:pPr>
    </w:p>
    <w:p w14:paraId="5C49CC89" w14:textId="77777777" w:rsidR="00EC3D7C" w:rsidRDefault="00EC3D7C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spacing w:before="57" w:after="57"/>
        <w:ind w:left="27"/>
        <w:jc w:val="both"/>
        <w:rPr>
          <w:rFonts w:ascii="Calibri" w:hAnsi="Calibri"/>
        </w:rPr>
      </w:pPr>
    </w:p>
    <w:tbl>
      <w:tblPr>
        <w:tblW w:w="8788" w:type="dxa"/>
        <w:tblInd w:w="-1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88"/>
      </w:tblGrid>
      <w:tr w:rsidR="008A09EF" w14:paraId="33695F58" w14:textId="77777777" w:rsidTr="00612F67">
        <w:tc>
          <w:tcPr>
            <w:tcW w:w="87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BE38B73" w14:textId="51096A0D" w:rsidR="008A09EF" w:rsidRDefault="00B96FF1" w:rsidP="00B96FF1">
            <w:pPr>
              <w:pStyle w:val="PargrafodaLista"/>
              <w:widowControl/>
              <w:numPr>
                <w:ilvl w:val="0"/>
                <w:numId w:val="2"/>
              </w:numPr>
              <w:suppressAutoHyphens w:val="0"/>
              <w:autoSpaceDE w:val="0"/>
              <w:adjustRightInd w:val="0"/>
              <w:jc w:val="both"/>
              <w:textAlignment w:val="auto"/>
              <w:rPr>
                <w:rFonts w:ascii="Calibri" w:hAnsi="Calibri" w:cs="Calibri"/>
                <w:b/>
                <w:bCs/>
              </w:rPr>
            </w:pPr>
            <w:r w:rsidRPr="000254A1">
              <w:rPr>
                <w:rFonts w:ascii="Arial" w:hAnsi="Arial" w:cs="Arial"/>
                <w:b/>
                <w:bCs/>
                <w:sz w:val="22"/>
                <w:szCs w:val="22"/>
              </w:rPr>
              <w:t>DESCRIÇÃO DA NECESSIDADE DA CONTRATAÇÃO, CONSIDERADO O PROBLEMA A SER RESOLVIDO SOB A PERSPECTIVA DO INTERESSE PÚBLICO</w:t>
            </w:r>
          </w:p>
        </w:tc>
      </w:tr>
    </w:tbl>
    <w:p w14:paraId="6C7B7F05" w14:textId="77777777" w:rsidR="008A09EF" w:rsidRDefault="008A09EF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spacing w:before="57" w:after="57"/>
        <w:ind w:left="27"/>
        <w:jc w:val="both"/>
        <w:rPr>
          <w:rFonts w:ascii="Calibri" w:hAnsi="Calibri"/>
          <w:color w:val="FF3333"/>
          <w:sz w:val="10"/>
          <w:szCs w:val="10"/>
        </w:rPr>
      </w:pPr>
    </w:p>
    <w:tbl>
      <w:tblPr>
        <w:tblW w:w="879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95"/>
      </w:tblGrid>
      <w:tr w:rsidR="008A09EF" w14:paraId="582E8AC7" w14:textId="77777777" w:rsidTr="00B96FF1">
        <w:tc>
          <w:tcPr>
            <w:tcW w:w="8795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8D18610" w14:textId="7597F5AD" w:rsidR="00811A95" w:rsidRPr="00E20316" w:rsidRDefault="00811A95" w:rsidP="00811A95">
            <w:pPr>
              <w:widowControl/>
              <w:suppressAutoHyphens w:val="0"/>
              <w:autoSpaceDN/>
              <w:ind w:right="27"/>
              <w:jc w:val="both"/>
              <w:textAlignment w:val="auto"/>
              <w:rPr>
                <w:rFonts w:ascii="Segoe UI" w:hAnsi="Segoe UI" w:cs="Segoe UI"/>
                <w:color w:val="0D0D0D"/>
              </w:rPr>
            </w:pPr>
            <w:r>
              <w:rPr>
                <w:rFonts w:ascii="Segoe UI" w:hAnsi="Segoe UI" w:cs="Segoe UI"/>
                <w:color w:val="0D0D0D"/>
              </w:rPr>
              <w:t>A aquisição dos</w:t>
            </w:r>
            <w:r w:rsidRPr="007F1256">
              <w:rPr>
                <w:rFonts w:ascii="Segoe UI" w:hAnsi="Segoe UI" w:cs="Segoe UI"/>
                <w:color w:val="0D0D0D"/>
              </w:rPr>
              <w:t xml:space="preserve"> materiais gráficos </w:t>
            </w:r>
            <w:r>
              <w:rPr>
                <w:rFonts w:ascii="Segoe UI" w:hAnsi="Segoe UI" w:cs="Segoe UI"/>
                <w:color w:val="0D0D0D"/>
              </w:rPr>
              <w:t>se justifica</w:t>
            </w:r>
            <w:r w:rsidRPr="007F1256">
              <w:rPr>
                <w:rFonts w:ascii="Segoe UI" w:hAnsi="Segoe UI" w:cs="Segoe UI"/>
                <w:color w:val="0D0D0D"/>
              </w:rPr>
              <w:t xml:space="preserve"> pela necessidade da manutenção dos trabalhos administrativos, operacionais e rotineiros </w:t>
            </w:r>
            <w:r>
              <w:rPr>
                <w:rFonts w:ascii="Segoe UI" w:hAnsi="Segoe UI" w:cs="Segoe UI"/>
                <w:color w:val="0D0D0D"/>
              </w:rPr>
              <w:t>nos departamentos</w:t>
            </w:r>
            <w:r w:rsidRPr="007F1256">
              <w:rPr>
                <w:rFonts w:ascii="Segoe UI" w:hAnsi="Segoe UI" w:cs="Segoe UI"/>
                <w:color w:val="0D0D0D"/>
              </w:rPr>
              <w:t xml:space="preserve"> desta casa de </w:t>
            </w:r>
            <w:r>
              <w:rPr>
                <w:rFonts w:ascii="Segoe UI" w:hAnsi="Segoe UI" w:cs="Segoe UI"/>
                <w:color w:val="0D0D0D"/>
              </w:rPr>
              <w:t>L</w:t>
            </w:r>
            <w:r w:rsidRPr="007F1256">
              <w:rPr>
                <w:rFonts w:ascii="Segoe UI" w:hAnsi="Segoe UI" w:cs="Segoe UI"/>
                <w:color w:val="0D0D0D"/>
              </w:rPr>
              <w:t xml:space="preserve">eis, </w:t>
            </w:r>
            <w:r>
              <w:rPr>
                <w:rFonts w:ascii="Segoe UI" w:hAnsi="Segoe UI" w:cs="Segoe UI"/>
                <w:color w:val="0D0D0D"/>
              </w:rPr>
              <w:t xml:space="preserve">e tem como objetivo manter a </w:t>
            </w:r>
            <w:r w:rsidRPr="007F1256">
              <w:rPr>
                <w:rFonts w:ascii="Segoe UI" w:hAnsi="Segoe UI" w:cs="Segoe UI"/>
                <w:color w:val="0D0D0D"/>
              </w:rPr>
              <w:t>identidade visual pré-existente</w:t>
            </w:r>
            <w:r>
              <w:rPr>
                <w:rFonts w:ascii="Segoe UI" w:hAnsi="Segoe UI" w:cs="Segoe UI"/>
                <w:color w:val="0D0D0D"/>
              </w:rPr>
              <w:t>, e foram fundamentadas nos seguintes pontos:</w:t>
            </w:r>
          </w:p>
          <w:p w14:paraId="06211769" w14:textId="4910FF69" w:rsidR="00EC3D7C" w:rsidRDefault="00EC3D7C" w:rsidP="007C3FE0">
            <w:pPr>
              <w:suppressAutoHyphens w:val="0"/>
              <w:autoSpaceDE w:val="0"/>
              <w:adjustRightInd w:val="0"/>
              <w:jc w:val="both"/>
              <w:rPr>
                <w:rFonts w:ascii="Segoe UI" w:hAnsi="Segoe UI" w:cs="Segoe UI"/>
                <w:color w:val="0D0D0D"/>
              </w:rPr>
            </w:pPr>
          </w:p>
          <w:p w14:paraId="3E8BB989" w14:textId="77777777" w:rsidR="00EC3D7C" w:rsidRDefault="00EC3D7C" w:rsidP="007C3FE0">
            <w:pPr>
              <w:suppressAutoHyphens w:val="0"/>
              <w:autoSpaceDE w:val="0"/>
              <w:adjustRightInd w:val="0"/>
              <w:jc w:val="both"/>
              <w:rPr>
                <w:rFonts w:ascii="Segoe UI" w:hAnsi="Segoe UI" w:cs="Segoe UI"/>
                <w:color w:val="0D0D0D"/>
              </w:rPr>
            </w:pPr>
          </w:p>
          <w:p w14:paraId="38B98D24" w14:textId="77777777" w:rsidR="00811A95" w:rsidRDefault="00811A95" w:rsidP="00811A95">
            <w:pPr>
              <w:pStyle w:val="PargrafodaLista"/>
              <w:widowControl/>
              <w:numPr>
                <w:ilvl w:val="0"/>
                <w:numId w:val="11"/>
              </w:numPr>
              <w:suppressAutoHyphens w:val="0"/>
              <w:autoSpaceDE w:val="0"/>
              <w:adjustRightInd w:val="0"/>
              <w:jc w:val="both"/>
              <w:textAlignment w:val="auto"/>
              <w:rPr>
                <w:rFonts w:ascii="Segoe UI" w:hAnsi="Segoe UI" w:cs="Segoe UI"/>
                <w:color w:val="0D0D0D"/>
              </w:rPr>
            </w:pPr>
            <w:r w:rsidRPr="00191C51">
              <w:rPr>
                <w:rFonts w:ascii="Segoe UI" w:hAnsi="Segoe UI" w:cs="Segoe UI"/>
                <w:b/>
                <w:bCs/>
                <w:color w:val="0D0D0D"/>
              </w:rPr>
              <w:t xml:space="preserve">Renovação </w:t>
            </w:r>
            <w:r>
              <w:rPr>
                <w:rFonts w:ascii="Segoe UI" w:hAnsi="Segoe UI" w:cs="Segoe UI"/>
                <w:b/>
                <w:bCs/>
                <w:color w:val="0D0D0D"/>
              </w:rPr>
              <w:t xml:space="preserve">e Abastecimento </w:t>
            </w:r>
            <w:r w:rsidRPr="00191C51">
              <w:rPr>
                <w:rFonts w:ascii="Segoe UI" w:hAnsi="Segoe UI" w:cs="Segoe UI"/>
                <w:b/>
                <w:bCs/>
                <w:color w:val="0D0D0D"/>
              </w:rPr>
              <w:t>de Estoque:</w:t>
            </w:r>
            <w:r>
              <w:rPr>
                <w:rFonts w:ascii="Segoe UI" w:hAnsi="Segoe UI" w:cs="Segoe UI"/>
                <w:color w:val="0D0D0D"/>
              </w:rPr>
              <w:t xml:space="preserve">  </w:t>
            </w:r>
            <w:r w:rsidRPr="00191C51">
              <w:rPr>
                <w:rFonts w:ascii="Segoe UI" w:hAnsi="Segoe UI" w:cs="Segoe UI"/>
                <w:color w:val="0D0D0D"/>
              </w:rPr>
              <w:t xml:space="preserve">É importante garantir que haja um suprimento adequado de materiais </w:t>
            </w:r>
            <w:r>
              <w:rPr>
                <w:rFonts w:ascii="Segoe UI" w:hAnsi="Segoe UI" w:cs="Segoe UI"/>
                <w:color w:val="0D0D0D"/>
              </w:rPr>
              <w:t xml:space="preserve">gráficos </w:t>
            </w:r>
            <w:r w:rsidRPr="00191C51">
              <w:rPr>
                <w:rFonts w:ascii="Segoe UI" w:hAnsi="Segoe UI" w:cs="Segoe UI"/>
                <w:color w:val="0D0D0D"/>
              </w:rPr>
              <w:t>para atender às demandas</w:t>
            </w:r>
            <w:r>
              <w:rPr>
                <w:rFonts w:ascii="Segoe UI" w:hAnsi="Segoe UI" w:cs="Segoe UI"/>
                <w:color w:val="0D0D0D"/>
              </w:rPr>
              <w:t xml:space="preserve"> </w:t>
            </w:r>
            <w:r w:rsidRPr="00191C51">
              <w:rPr>
                <w:rFonts w:ascii="Segoe UI" w:hAnsi="Segoe UI" w:cs="Segoe UI"/>
                <w:color w:val="0D0D0D"/>
              </w:rPr>
              <w:lastRenderedPageBreak/>
              <w:t xml:space="preserve">diárias </w:t>
            </w:r>
            <w:r>
              <w:rPr>
                <w:rFonts w:ascii="Segoe UI" w:hAnsi="Segoe UI" w:cs="Segoe UI"/>
                <w:color w:val="0D0D0D"/>
              </w:rPr>
              <w:t xml:space="preserve">da </w:t>
            </w:r>
            <w:r w:rsidRPr="00191C51">
              <w:rPr>
                <w:rFonts w:ascii="Segoe UI" w:hAnsi="Segoe UI" w:cs="Segoe UI"/>
                <w:color w:val="0D0D0D"/>
              </w:rPr>
              <w:t>Câmara Municipal</w:t>
            </w:r>
            <w:r>
              <w:rPr>
                <w:rFonts w:ascii="Segoe UI" w:hAnsi="Segoe UI" w:cs="Segoe UI"/>
                <w:color w:val="0D0D0D"/>
              </w:rPr>
              <w:t xml:space="preserve"> de São Bernardo do Campo</w:t>
            </w:r>
            <w:r w:rsidRPr="00191C51">
              <w:rPr>
                <w:rFonts w:ascii="Segoe UI" w:hAnsi="Segoe UI" w:cs="Segoe UI"/>
                <w:color w:val="0D0D0D"/>
              </w:rPr>
              <w:t>,</w:t>
            </w:r>
            <w:r>
              <w:rPr>
                <w:rFonts w:ascii="Segoe UI" w:hAnsi="Segoe UI" w:cs="Segoe UI"/>
                <w:color w:val="0D0D0D"/>
              </w:rPr>
              <w:t xml:space="preserve"> a presente compra se faz necessária para abastecer o estoque e atendar a demanda por um período de 12 meses.</w:t>
            </w:r>
          </w:p>
          <w:p w14:paraId="41686988" w14:textId="77777777" w:rsidR="00811A95" w:rsidRDefault="00811A95" w:rsidP="00811A95">
            <w:pPr>
              <w:pStyle w:val="PargrafodaLista"/>
              <w:widowControl/>
              <w:numPr>
                <w:ilvl w:val="0"/>
                <w:numId w:val="11"/>
              </w:numPr>
              <w:suppressAutoHyphens w:val="0"/>
              <w:autoSpaceDE w:val="0"/>
              <w:adjustRightInd w:val="0"/>
              <w:jc w:val="both"/>
              <w:textAlignment w:val="auto"/>
              <w:rPr>
                <w:rFonts w:ascii="Segoe UI" w:hAnsi="Segoe UI" w:cs="Segoe UI"/>
                <w:color w:val="0D0D0D"/>
              </w:rPr>
            </w:pPr>
            <w:r w:rsidRPr="00191C51">
              <w:rPr>
                <w:rFonts w:ascii="Segoe UI" w:hAnsi="Segoe UI" w:cs="Segoe UI"/>
                <w:b/>
                <w:bCs/>
                <w:color w:val="0D0D0D"/>
              </w:rPr>
              <w:t>Manutenção da Rotina Administrativa:</w:t>
            </w:r>
            <w:r>
              <w:rPr>
                <w:rFonts w:ascii="Segoe UI" w:hAnsi="Segoe UI" w:cs="Segoe UI"/>
                <w:color w:val="0D0D0D"/>
              </w:rPr>
              <w:t xml:space="preserve"> Os materiais gráficos são essenciais para manter a rotina administrativa funcionando sem interrupções, garantindo a eficiência na execução das atividades administrativas e burocráticas;</w:t>
            </w:r>
          </w:p>
          <w:p w14:paraId="5DA55CDF" w14:textId="77777777" w:rsidR="00811A95" w:rsidRDefault="00811A95" w:rsidP="00811A95">
            <w:pPr>
              <w:pStyle w:val="PargrafodaLista"/>
              <w:widowControl/>
              <w:numPr>
                <w:ilvl w:val="0"/>
                <w:numId w:val="11"/>
              </w:numPr>
              <w:suppressAutoHyphens w:val="0"/>
              <w:autoSpaceDE w:val="0"/>
              <w:adjustRightInd w:val="0"/>
              <w:jc w:val="both"/>
              <w:textAlignment w:val="auto"/>
              <w:rPr>
                <w:rFonts w:ascii="Segoe UI" w:hAnsi="Segoe UI" w:cs="Segoe UI"/>
                <w:color w:val="0D0D0D"/>
              </w:rPr>
            </w:pPr>
            <w:r>
              <w:rPr>
                <w:rFonts w:ascii="Segoe UI" w:hAnsi="Segoe UI" w:cs="Segoe UI"/>
                <w:b/>
                <w:bCs/>
                <w:color w:val="0D0D0D"/>
              </w:rPr>
              <w:t>Atendimento às Necessidades dos Funcionários:</w:t>
            </w:r>
            <w:r>
              <w:rPr>
                <w:rFonts w:ascii="Segoe UI" w:hAnsi="Segoe UI" w:cs="Segoe UI"/>
                <w:color w:val="0D0D0D"/>
              </w:rPr>
              <w:t xml:space="preserve"> Os funcionários da Câmara dependem desses materiais para desempenhar suas funções de maneira adequada. A falta desses recursos pode prejudicar sua produtividade e desempenho:</w:t>
            </w:r>
          </w:p>
          <w:p w14:paraId="2BE8C861" w14:textId="77777777" w:rsidR="00811A95" w:rsidRDefault="00811A95" w:rsidP="00811A95">
            <w:pPr>
              <w:pStyle w:val="PargrafodaLista"/>
              <w:widowControl/>
              <w:numPr>
                <w:ilvl w:val="0"/>
                <w:numId w:val="11"/>
              </w:numPr>
              <w:suppressAutoHyphens w:val="0"/>
              <w:autoSpaceDE w:val="0"/>
              <w:adjustRightInd w:val="0"/>
              <w:jc w:val="both"/>
              <w:textAlignment w:val="auto"/>
              <w:rPr>
                <w:rFonts w:ascii="Segoe UI" w:hAnsi="Segoe UI" w:cs="Segoe UI"/>
                <w:color w:val="0D0D0D"/>
              </w:rPr>
            </w:pPr>
            <w:r>
              <w:rPr>
                <w:rFonts w:ascii="Segoe UI" w:hAnsi="Segoe UI" w:cs="Segoe UI"/>
                <w:b/>
                <w:bCs/>
                <w:color w:val="0D0D0D"/>
              </w:rPr>
              <w:t>Transparência e Prestação de Contas:</w:t>
            </w:r>
            <w:r>
              <w:rPr>
                <w:rFonts w:ascii="Segoe UI" w:hAnsi="Segoe UI" w:cs="Segoe UI"/>
                <w:color w:val="0D0D0D"/>
              </w:rPr>
              <w:t xml:space="preserve"> </w:t>
            </w:r>
            <w:proofErr w:type="gramStart"/>
            <w:r>
              <w:rPr>
                <w:rFonts w:ascii="Segoe UI" w:hAnsi="Segoe UI" w:cs="Segoe UI"/>
                <w:color w:val="0D0D0D"/>
              </w:rPr>
              <w:t>A contratação de compra de materiais gráficos devem</w:t>
            </w:r>
            <w:proofErr w:type="gramEnd"/>
            <w:r>
              <w:rPr>
                <w:rFonts w:ascii="Segoe UI" w:hAnsi="Segoe UI" w:cs="Segoe UI"/>
                <w:color w:val="0D0D0D"/>
              </w:rPr>
              <w:t xml:space="preserve"> ser realizada de forma transparente e seguindo os procedimentos legais, garantindo a prestação de contas adequada dos recursos públicos utilizados;</w:t>
            </w:r>
          </w:p>
          <w:p w14:paraId="1C5C0443" w14:textId="77777777" w:rsidR="00811A95" w:rsidRDefault="00811A95" w:rsidP="00811A95">
            <w:pPr>
              <w:pStyle w:val="PargrafodaLista"/>
              <w:widowControl/>
              <w:numPr>
                <w:ilvl w:val="0"/>
                <w:numId w:val="11"/>
              </w:numPr>
              <w:suppressAutoHyphens w:val="0"/>
              <w:autoSpaceDE w:val="0"/>
              <w:adjustRightInd w:val="0"/>
              <w:jc w:val="both"/>
              <w:textAlignment w:val="auto"/>
              <w:rPr>
                <w:rFonts w:ascii="Segoe UI" w:hAnsi="Segoe UI" w:cs="Segoe UI"/>
                <w:color w:val="0D0D0D"/>
              </w:rPr>
            </w:pPr>
            <w:r>
              <w:rPr>
                <w:rFonts w:ascii="Segoe UI" w:hAnsi="Segoe UI" w:cs="Segoe UI"/>
                <w:b/>
                <w:bCs/>
                <w:color w:val="0D0D0D"/>
              </w:rPr>
              <w:t>Economia e Eficiência:</w:t>
            </w:r>
            <w:r>
              <w:rPr>
                <w:rFonts w:ascii="Segoe UI" w:hAnsi="Segoe UI" w:cs="Segoe UI"/>
                <w:color w:val="0D0D0D"/>
              </w:rPr>
              <w:t xml:space="preserve"> Ao realizar uma compra planejada e em larga escala, é possível obter economias de escala e garantir a eficiência na gestão dos recursos públicos, buscando sempre a melhor relação custo-benefício.</w:t>
            </w:r>
          </w:p>
          <w:p w14:paraId="47EFDE43" w14:textId="77777777" w:rsidR="008A09EF" w:rsidRDefault="008A09EF">
            <w:pPr>
              <w:pStyle w:val="Cabealho"/>
              <w:rPr>
                <w:rFonts w:ascii="Calibri" w:hAnsi="Calibri"/>
                <w:color w:val="000000"/>
              </w:rPr>
            </w:pPr>
          </w:p>
        </w:tc>
      </w:tr>
    </w:tbl>
    <w:p w14:paraId="26114E9D" w14:textId="77777777" w:rsidR="00502815" w:rsidRPr="00502815" w:rsidRDefault="00502815" w:rsidP="00502815">
      <w:pPr>
        <w:pStyle w:val="PargrafodaLista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pos="7336"/>
        </w:tabs>
        <w:spacing w:before="57" w:after="200"/>
        <w:jc w:val="both"/>
        <w:rPr>
          <w:rFonts w:ascii="Calibri" w:eastAsia="Calibri" w:hAnsi="Calibri" w:cs="Calibri"/>
        </w:rPr>
      </w:pPr>
    </w:p>
    <w:tbl>
      <w:tblPr>
        <w:tblW w:w="8799" w:type="dxa"/>
        <w:tblInd w:w="-1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99"/>
      </w:tblGrid>
      <w:tr w:rsidR="008A09EF" w14:paraId="6E13E654" w14:textId="77777777" w:rsidTr="00612F67">
        <w:tc>
          <w:tcPr>
            <w:tcW w:w="8799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DA6ABA7" w14:textId="62418CB6" w:rsidR="008A09EF" w:rsidRDefault="00B96FF1" w:rsidP="007C3FE0">
            <w:pPr>
              <w:pStyle w:val="PargrafodaLista"/>
              <w:numPr>
                <w:ilvl w:val="0"/>
                <w:numId w:val="2"/>
              </w:num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spacing w:before="120" w:after="120"/>
              <w:ind w:left="357" w:hanging="357"/>
              <w:jc w:val="both"/>
              <w:rPr>
                <w:rFonts w:ascii="Calibri" w:hAnsi="Calibri"/>
                <w:b/>
                <w:bCs/>
              </w:rPr>
            </w:pPr>
            <w:r w:rsidRPr="007C3FE0">
              <w:rPr>
                <w:rFonts w:ascii="Calibri" w:hAnsi="Calibri" w:cs="Calibri"/>
                <w:b/>
                <w:bCs/>
              </w:rPr>
              <w:t>DEMONSTRAÇÃO DA PREVISÃO DA CONTRATAÇÃO NO PLANO ANUAL DE CONTRATAÇÕES, SEMPRE QUE ELABORADO, DE MODO A INDICAR O SEU ALINHAMENTO COM O PLANEJAMENTO DA ADMINISTRAÇÃO</w:t>
            </w:r>
          </w:p>
        </w:tc>
      </w:tr>
    </w:tbl>
    <w:p w14:paraId="0C781B5B" w14:textId="77777777" w:rsidR="008A09EF" w:rsidRDefault="008A09EF">
      <w:pPr>
        <w:rPr>
          <w:vanish/>
          <w:lang w:eastAsia="zh-CN"/>
        </w:rPr>
      </w:pPr>
    </w:p>
    <w:tbl>
      <w:tblPr>
        <w:tblW w:w="8786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86"/>
      </w:tblGrid>
      <w:tr w:rsidR="008A09EF" w14:paraId="22458804" w14:textId="77777777" w:rsidTr="00502815">
        <w:tc>
          <w:tcPr>
            <w:tcW w:w="8786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35B2D2D" w14:textId="77777777" w:rsidR="00502815" w:rsidRDefault="00502815" w:rsidP="00B96FF1">
            <w:pPr>
              <w:suppressAutoHyphens w:val="0"/>
              <w:autoSpaceDE w:val="0"/>
              <w:adjustRightInd w:val="0"/>
              <w:ind w:firstLine="567"/>
              <w:jc w:val="both"/>
              <w:rPr>
                <w:rFonts w:ascii="Segoe UI" w:hAnsi="Segoe UI" w:cs="Segoe UI"/>
              </w:rPr>
            </w:pPr>
          </w:p>
          <w:p w14:paraId="4C26AF02" w14:textId="7C5566F1" w:rsidR="00B96FF1" w:rsidRPr="00BF1ED3" w:rsidRDefault="00B96FF1" w:rsidP="00B96FF1">
            <w:pPr>
              <w:suppressAutoHyphens w:val="0"/>
              <w:autoSpaceDE w:val="0"/>
              <w:adjustRightInd w:val="0"/>
              <w:ind w:firstLine="567"/>
              <w:jc w:val="both"/>
              <w:rPr>
                <w:rFonts w:ascii="Segoe UI" w:hAnsi="Segoe UI" w:cs="Segoe UI"/>
              </w:rPr>
            </w:pPr>
            <w:r w:rsidRPr="00BF1ED3">
              <w:rPr>
                <w:rFonts w:ascii="Segoe UI" w:hAnsi="Segoe UI" w:cs="Segoe UI"/>
              </w:rPr>
              <w:t>A contratação está prevista na LOA 2024, na seguinte dotação:</w:t>
            </w:r>
          </w:p>
          <w:p w14:paraId="4DD1F954" w14:textId="542BBFD2" w:rsidR="00B96FF1" w:rsidRPr="00BF1ED3" w:rsidRDefault="00912C6A" w:rsidP="00B96FF1">
            <w:pPr>
              <w:suppressAutoHyphens w:val="0"/>
              <w:autoSpaceDE w:val="0"/>
              <w:adjustRightInd w:val="0"/>
              <w:jc w:val="both"/>
              <w:rPr>
                <w:rFonts w:ascii="Segoe UI" w:hAnsi="Segoe UI" w:cs="Segoe UI"/>
              </w:rPr>
            </w:pPr>
            <w:r w:rsidRPr="00912C6A">
              <w:rPr>
                <w:rFonts w:ascii="Segoe UI" w:hAnsi="Segoe UI" w:cs="Segoe UI"/>
              </w:rPr>
              <w:t>23.231.3.3.90.30.00.01.031.0032.2299.01</w:t>
            </w:r>
            <w:r w:rsidR="00B96FF1" w:rsidRPr="00BF1ED3">
              <w:rPr>
                <w:rFonts w:ascii="Segoe UI" w:hAnsi="Segoe UI" w:cs="Segoe UI"/>
              </w:rPr>
              <w:t xml:space="preserve"> - GESTAO E MANUTENCAO DA CAMARA MUNICIPAL</w:t>
            </w:r>
          </w:p>
          <w:p w14:paraId="6EE12A33" w14:textId="77777777" w:rsidR="00FD5ED1" w:rsidRDefault="00FD5ED1" w:rsidP="00B96FF1">
            <w:pPr>
              <w:suppressAutoHyphens w:val="0"/>
              <w:autoSpaceDE w:val="0"/>
              <w:adjustRightInd w:val="0"/>
              <w:ind w:firstLine="567"/>
              <w:jc w:val="both"/>
              <w:rPr>
                <w:rFonts w:ascii="Segoe UI" w:hAnsi="Segoe UI" w:cs="Segoe UI"/>
              </w:rPr>
            </w:pPr>
          </w:p>
          <w:p w14:paraId="218CA702" w14:textId="77C8D6B1" w:rsidR="00B96FF1" w:rsidRPr="00BF1ED3" w:rsidRDefault="00B96FF1" w:rsidP="00B96FF1">
            <w:pPr>
              <w:suppressAutoHyphens w:val="0"/>
              <w:autoSpaceDE w:val="0"/>
              <w:adjustRightInd w:val="0"/>
              <w:ind w:firstLine="567"/>
              <w:jc w:val="both"/>
              <w:rPr>
                <w:rFonts w:ascii="Segoe UI" w:hAnsi="Segoe UI" w:cs="Segoe UI"/>
              </w:rPr>
            </w:pPr>
            <w:r w:rsidRPr="00BF1ED3">
              <w:rPr>
                <w:rFonts w:ascii="Segoe UI" w:hAnsi="Segoe UI" w:cs="Segoe UI"/>
              </w:rPr>
              <w:t xml:space="preserve">O saldo da dotação nesta data é de </w:t>
            </w:r>
            <w:r w:rsidR="00912C6A">
              <w:rPr>
                <w:rFonts w:ascii="Segoe UI" w:hAnsi="Segoe UI" w:cs="Segoe UI"/>
                <w:b/>
                <w:bCs/>
              </w:rPr>
              <w:t>R$ 1.699.298,70</w:t>
            </w:r>
            <w:r w:rsidR="00912C6A">
              <w:rPr>
                <w:rFonts w:ascii="Segoe UI" w:hAnsi="Segoe UI" w:cs="Segoe UI"/>
              </w:rPr>
              <w:t xml:space="preserve"> </w:t>
            </w:r>
            <w:r w:rsidRPr="00BF1ED3">
              <w:rPr>
                <w:rFonts w:ascii="Segoe UI" w:hAnsi="Segoe UI" w:cs="Segoe UI"/>
              </w:rPr>
              <w:t>– conforme consulta sintética de Dotação feita no sistema ORCOM-SIAFIC, anexo.</w:t>
            </w:r>
          </w:p>
          <w:p w14:paraId="09074AAF" w14:textId="77777777" w:rsidR="00FD5ED1" w:rsidRDefault="00FD5ED1" w:rsidP="007C3FE0">
            <w:pPr>
              <w:suppressAutoHyphens w:val="0"/>
              <w:autoSpaceDE w:val="0"/>
              <w:adjustRightInd w:val="0"/>
              <w:ind w:firstLine="567"/>
              <w:jc w:val="both"/>
              <w:rPr>
                <w:rFonts w:ascii="Segoe UI" w:hAnsi="Segoe UI" w:cs="Segoe UI"/>
              </w:rPr>
            </w:pPr>
          </w:p>
          <w:p w14:paraId="15275DC8" w14:textId="51A02DBB" w:rsidR="008A09EF" w:rsidRDefault="00B96FF1" w:rsidP="007C3FE0">
            <w:pPr>
              <w:suppressAutoHyphens w:val="0"/>
              <w:autoSpaceDE w:val="0"/>
              <w:adjustRightInd w:val="0"/>
              <w:ind w:firstLine="567"/>
              <w:jc w:val="both"/>
              <w:rPr>
                <w:rFonts w:ascii="Calibri" w:hAnsi="Calibri"/>
                <w:color w:val="FF3333"/>
              </w:rPr>
            </w:pPr>
            <w:r w:rsidRPr="00BF1ED3">
              <w:rPr>
                <w:rFonts w:ascii="Segoe UI" w:hAnsi="Segoe UI" w:cs="Segoe UI"/>
              </w:rPr>
              <w:t xml:space="preserve">A </w:t>
            </w:r>
            <w:r>
              <w:rPr>
                <w:rFonts w:ascii="Segoe UI" w:hAnsi="Segoe UI" w:cs="Segoe UI"/>
              </w:rPr>
              <w:t>S</w:t>
            </w:r>
            <w:r w:rsidRPr="00BF1ED3">
              <w:rPr>
                <w:rFonts w:ascii="Segoe UI" w:hAnsi="Segoe UI" w:cs="Segoe UI"/>
              </w:rPr>
              <w:t xml:space="preserve">ecretaria de </w:t>
            </w:r>
            <w:r>
              <w:rPr>
                <w:rFonts w:ascii="Segoe UI" w:hAnsi="Segoe UI" w:cs="Segoe UI"/>
              </w:rPr>
              <w:t>S</w:t>
            </w:r>
            <w:r w:rsidRPr="00BF1ED3">
              <w:rPr>
                <w:rFonts w:ascii="Segoe UI" w:hAnsi="Segoe UI" w:cs="Segoe UI"/>
              </w:rPr>
              <w:t xml:space="preserve">uprimentos </w:t>
            </w:r>
            <w:r>
              <w:rPr>
                <w:rFonts w:ascii="Segoe UI" w:hAnsi="Segoe UI" w:cs="Segoe UI"/>
              </w:rPr>
              <w:t xml:space="preserve">anualmente realiza as compras de materiais de expediente estocáveis, controlando os estoques e planejando as compras, de modo que, as atividades da Câmara Municipal possam ser realizadas e seus servidores </w:t>
            </w:r>
            <w:r>
              <w:rPr>
                <w:rFonts w:ascii="Segoe UI" w:hAnsi="Segoe UI" w:cs="Segoe UI"/>
              </w:rPr>
              <w:lastRenderedPageBreak/>
              <w:t>cumpram seu papel supridos dos materiais necessários ao bom desenvolvimento de suas funções.</w:t>
            </w:r>
          </w:p>
        </w:tc>
      </w:tr>
      <w:tr w:rsidR="008A09EF" w14:paraId="455F27A4" w14:textId="77777777" w:rsidTr="00502815">
        <w:tc>
          <w:tcPr>
            <w:tcW w:w="8786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F3C3F8E" w14:textId="138E10C9" w:rsidR="008A09EF" w:rsidRDefault="008A09EF" w:rsidP="00B96FF1">
            <w:pPr>
              <w:pStyle w:val="Cabealho"/>
              <w:jc w:val="both"/>
            </w:pPr>
          </w:p>
        </w:tc>
      </w:tr>
    </w:tbl>
    <w:p w14:paraId="159E3FB1" w14:textId="77777777" w:rsidR="007C3FE0" w:rsidRDefault="007C3FE0">
      <w:pPr>
        <w:rPr>
          <w:vanish/>
          <w:lang w:eastAsia="zh-CN"/>
        </w:rPr>
      </w:pPr>
    </w:p>
    <w:p w14:paraId="4B0CC219" w14:textId="77777777" w:rsidR="008A09EF" w:rsidRDefault="008A09EF">
      <w:pPr>
        <w:rPr>
          <w:vanish/>
          <w:lang w:eastAsia="zh-CN"/>
        </w:rPr>
      </w:pPr>
    </w:p>
    <w:p w14:paraId="0A31885C" w14:textId="77777777" w:rsidR="008A09EF" w:rsidRDefault="008A09EF">
      <w:pPr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pos="7336"/>
        </w:tabs>
        <w:spacing w:before="57" w:after="200"/>
        <w:jc w:val="both"/>
        <w:rPr>
          <w:rFonts w:ascii="Calibri" w:eastAsia="Calibri" w:hAnsi="Calibri" w:cs="Calibri"/>
        </w:rPr>
      </w:pPr>
    </w:p>
    <w:tbl>
      <w:tblPr>
        <w:tblW w:w="8799" w:type="dxa"/>
        <w:tblInd w:w="-1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99"/>
      </w:tblGrid>
      <w:tr w:rsidR="00B1043F" w14:paraId="29A08B00" w14:textId="77777777" w:rsidTr="00612F67">
        <w:tc>
          <w:tcPr>
            <w:tcW w:w="8799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19A5AF7" w14:textId="63BC7905" w:rsidR="00B1043F" w:rsidRDefault="00B96FF1" w:rsidP="007C3FE0">
            <w:pPr>
              <w:pStyle w:val="PargrafodaLista"/>
              <w:numPr>
                <w:ilvl w:val="0"/>
                <w:numId w:val="2"/>
              </w:num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spacing w:before="120" w:after="120"/>
              <w:ind w:left="357" w:hanging="357"/>
              <w:jc w:val="both"/>
              <w:rPr>
                <w:rFonts w:ascii="Calibri" w:hAnsi="Calibri"/>
                <w:b/>
                <w:bCs/>
              </w:rPr>
            </w:pPr>
            <w:r w:rsidRPr="007C3FE0">
              <w:rPr>
                <w:rFonts w:ascii="Calibri" w:hAnsi="Calibri" w:cs="Calibri"/>
                <w:b/>
                <w:bCs/>
              </w:rPr>
              <w:t>REQUISITOS DA CONTRATAÇÃO</w:t>
            </w:r>
          </w:p>
        </w:tc>
      </w:tr>
    </w:tbl>
    <w:p w14:paraId="0F014D9A" w14:textId="77777777" w:rsidR="00B1043F" w:rsidRDefault="00B1043F" w:rsidP="00B1043F">
      <w:pPr>
        <w:rPr>
          <w:vanish/>
          <w:lang w:eastAsia="zh-CN"/>
        </w:rPr>
      </w:pPr>
    </w:p>
    <w:p w14:paraId="23C384BD" w14:textId="77777777" w:rsidR="00B1043F" w:rsidRDefault="00B1043F" w:rsidP="00B1043F">
      <w:pPr>
        <w:rPr>
          <w:vanish/>
          <w:lang w:eastAsia="zh-CN"/>
        </w:rPr>
      </w:pPr>
    </w:p>
    <w:tbl>
      <w:tblPr>
        <w:tblW w:w="8786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86"/>
      </w:tblGrid>
      <w:tr w:rsidR="00B1043F" w14:paraId="551B5AE5" w14:textId="77777777" w:rsidTr="00502815">
        <w:tc>
          <w:tcPr>
            <w:tcW w:w="8786" w:type="dxa"/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BC46FEE" w14:textId="77777777" w:rsidR="00502815" w:rsidRPr="00502815" w:rsidRDefault="00502815" w:rsidP="00502815">
            <w:pPr>
              <w:pStyle w:val="PargrafodaLista"/>
              <w:widowControl/>
              <w:suppressAutoHyphens w:val="0"/>
              <w:autoSpaceDE w:val="0"/>
              <w:adjustRightInd w:val="0"/>
              <w:ind w:left="1440"/>
              <w:jc w:val="both"/>
              <w:textAlignment w:val="auto"/>
              <w:rPr>
                <w:rFonts w:ascii="Arial" w:hAnsi="Arial" w:cs="Arial"/>
                <w:sz w:val="22"/>
                <w:szCs w:val="22"/>
              </w:rPr>
            </w:pPr>
          </w:p>
          <w:p w14:paraId="0A5D5292" w14:textId="2DEBD7D9" w:rsidR="00B96FF1" w:rsidRPr="00E506E8" w:rsidRDefault="00B96FF1" w:rsidP="00B96FF1">
            <w:pPr>
              <w:pStyle w:val="PargrafodaLista"/>
              <w:widowControl/>
              <w:numPr>
                <w:ilvl w:val="1"/>
                <w:numId w:val="7"/>
              </w:numPr>
              <w:suppressAutoHyphens w:val="0"/>
              <w:autoSpaceDE w:val="0"/>
              <w:adjustRightInd w:val="0"/>
              <w:jc w:val="both"/>
              <w:textAlignment w:val="auto"/>
              <w:rPr>
                <w:rFonts w:ascii="Arial" w:hAnsi="Arial" w:cs="Arial"/>
                <w:sz w:val="22"/>
                <w:szCs w:val="22"/>
              </w:rPr>
            </w:pPr>
            <w:r w:rsidRPr="00E506E8">
              <w:rPr>
                <w:rFonts w:ascii="Segoe UI" w:hAnsi="Segoe UI" w:cs="Segoe UI"/>
                <w:color w:val="0D0D0D"/>
              </w:rPr>
              <w:t>Regularidade fiscal e trabalhista: Os licitantes devem comprovar a regularidade perante o Sistema de Seguridade Social, o Fundo de Garantia do Tempo de Serviço (FGTS) e a Receita Federal, bem como a regularidade trabalhista</w:t>
            </w:r>
            <w:r>
              <w:rPr>
                <w:rFonts w:ascii="Segoe UI" w:hAnsi="Segoe UI" w:cs="Segoe UI"/>
                <w:color w:val="0D0D0D"/>
              </w:rPr>
              <w:t>.</w:t>
            </w:r>
          </w:p>
          <w:p w14:paraId="39355812" w14:textId="77777777" w:rsidR="00B96FF1" w:rsidRPr="00E506E8" w:rsidRDefault="00B96FF1" w:rsidP="00B96FF1">
            <w:pPr>
              <w:pStyle w:val="PargrafodaLista"/>
              <w:widowControl/>
              <w:numPr>
                <w:ilvl w:val="1"/>
                <w:numId w:val="7"/>
              </w:numPr>
              <w:suppressAutoHyphens w:val="0"/>
              <w:autoSpaceDE w:val="0"/>
              <w:adjustRightInd w:val="0"/>
              <w:jc w:val="both"/>
              <w:textAlignment w:val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Segoe UI" w:hAnsi="Segoe UI" w:cs="Segoe UI"/>
                <w:color w:val="0D0D0D"/>
              </w:rPr>
              <w:t>Qualificação técnica: Os licitantes devem demonstrar possuir capacidade técnica para a execução do objeto do contrato, por meio de comprovação de experiência, qualificação profissional, capacidade técnica operacional, entre outros critérios estabelecidos no edital.</w:t>
            </w:r>
          </w:p>
          <w:p w14:paraId="4E808ABF" w14:textId="77777777" w:rsidR="00B96FF1" w:rsidRPr="00E506E8" w:rsidRDefault="00B96FF1" w:rsidP="00B96FF1">
            <w:pPr>
              <w:pStyle w:val="PargrafodaLista"/>
              <w:widowControl/>
              <w:numPr>
                <w:ilvl w:val="1"/>
                <w:numId w:val="7"/>
              </w:numPr>
              <w:suppressAutoHyphens w:val="0"/>
              <w:autoSpaceDE w:val="0"/>
              <w:adjustRightInd w:val="0"/>
              <w:jc w:val="both"/>
              <w:textAlignment w:val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Segoe UI" w:hAnsi="Segoe UI" w:cs="Segoe UI"/>
                <w:color w:val="0D0D0D"/>
              </w:rPr>
              <w:t>Qualificação econômico-financeira: Os licitantes devem apresentar capacidade financeira para a execução do contrato, demonstrando sua solidez financeira por meio de balanços e indicadores econômico-financeiros.</w:t>
            </w:r>
          </w:p>
          <w:p w14:paraId="3457A3EB" w14:textId="77777777" w:rsidR="00B96FF1" w:rsidRPr="00E506E8" w:rsidRDefault="00B96FF1" w:rsidP="00B96FF1">
            <w:pPr>
              <w:pStyle w:val="PargrafodaLista"/>
              <w:widowControl/>
              <w:numPr>
                <w:ilvl w:val="1"/>
                <w:numId w:val="7"/>
              </w:numPr>
              <w:suppressAutoHyphens w:val="0"/>
              <w:autoSpaceDE w:val="0"/>
              <w:adjustRightInd w:val="0"/>
              <w:jc w:val="both"/>
              <w:textAlignment w:val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Segoe UI" w:hAnsi="Segoe UI" w:cs="Segoe UI"/>
                <w:color w:val="0D0D0D"/>
              </w:rPr>
              <w:t>Idoneidade: Os licitantes devem comprovar não ter sido penalizados com sanções administrativas, como impedimento de contratar com a Administração Pública, em decorrência de infrações previstas na legislação.</w:t>
            </w:r>
          </w:p>
          <w:p w14:paraId="0C989867" w14:textId="6B69F572" w:rsidR="00B1043F" w:rsidRDefault="00B1043F" w:rsidP="00B96FF1">
            <w:pPr>
              <w:pStyle w:val="Cabealho"/>
              <w:rPr>
                <w:rFonts w:ascii="Calibri" w:hAnsi="Calibri"/>
                <w:color w:val="FF3333"/>
              </w:rPr>
            </w:pPr>
          </w:p>
        </w:tc>
      </w:tr>
      <w:tr w:rsidR="00B1043F" w14:paraId="2B154703" w14:textId="77777777" w:rsidTr="00502815">
        <w:tc>
          <w:tcPr>
            <w:tcW w:w="8786" w:type="dxa"/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45BA6A7" w14:textId="61654074" w:rsidR="00B1043F" w:rsidRDefault="00B1043F" w:rsidP="00B96FF1">
            <w:pPr>
              <w:pStyle w:val="Cabealho"/>
              <w:jc w:val="both"/>
              <w:rPr>
                <w:rFonts w:ascii="Calibri" w:hAnsi="Calibri"/>
                <w:color w:val="FF3333"/>
              </w:rPr>
            </w:pPr>
          </w:p>
        </w:tc>
      </w:tr>
    </w:tbl>
    <w:p w14:paraId="358B0F33" w14:textId="77777777" w:rsidR="007C3FE0" w:rsidRDefault="007C3FE0" w:rsidP="00B1043F">
      <w:pPr>
        <w:rPr>
          <w:vanish/>
          <w:lang w:eastAsia="zh-CN"/>
        </w:rPr>
      </w:pPr>
    </w:p>
    <w:p w14:paraId="413F753E" w14:textId="77777777" w:rsidR="00B1043F" w:rsidRDefault="00B1043F" w:rsidP="00B1043F">
      <w:pPr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pos="7336"/>
        </w:tabs>
        <w:spacing w:before="57" w:after="200"/>
        <w:jc w:val="both"/>
        <w:rPr>
          <w:rFonts w:ascii="Calibri" w:eastAsia="Calibri" w:hAnsi="Calibri" w:cs="Calibri"/>
        </w:rPr>
      </w:pPr>
    </w:p>
    <w:tbl>
      <w:tblPr>
        <w:tblW w:w="8799" w:type="dxa"/>
        <w:tblInd w:w="-1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99"/>
      </w:tblGrid>
      <w:tr w:rsidR="00B1043F" w14:paraId="381998BB" w14:textId="77777777" w:rsidTr="00612F67">
        <w:tc>
          <w:tcPr>
            <w:tcW w:w="8799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96C3AD4" w14:textId="632D5BD2" w:rsidR="00B1043F" w:rsidRPr="00B96FF1" w:rsidRDefault="00B96FF1" w:rsidP="007C3FE0">
            <w:pPr>
              <w:pStyle w:val="PargrafodaLista"/>
              <w:numPr>
                <w:ilvl w:val="0"/>
                <w:numId w:val="2"/>
              </w:num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spacing w:before="120" w:after="120"/>
              <w:ind w:left="357" w:hanging="357"/>
              <w:jc w:val="both"/>
              <w:rPr>
                <w:rFonts w:ascii="Calibri" w:hAnsi="Calibri"/>
                <w:b/>
                <w:bCs/>
              </w:rPr>
            </w:pPr>
            <w:r w:rsidRPr="007C3FE0">
              <w:rPr>
                <w:rFonts w:ascii="Calibri" w:hAnsi="Calibri" w:cs="Calibri"/>
                <w:b/>
                <w:bCs/>
              </w:rPr>
              <w:t xml:space="preserve">ESTIMATIVAS DAS QUANTIDADES PARA A CONTRATAÇÃO, ACOMPANHADAS DAS MEMÓRIAS DE CÁLCULO E DOS DOCUMENTOS QUE LHES DÃO SUPORTE, QUE CONSIDEREM INTERDEPENDÊNCIAS COM OUTRAS CONTRATAÇÕES, DE MODO A </w:t>
            </w:r>
            <w:r w:rsidRPr="007C3FE0">
              <w:rPr>
                <w:rFonts w:ascii="Calibri" w:hAnsi="Calibri" w:cs="Calibri"/>
                <w:b/>
                <w:bCs/>
              </w:rPr>
              <w:lastRenderedPageBreak/>
              <w:t>POSSIBILITAR ECONOMIA DE ESCALA</w:t>
            </w:r>
          </w:p>
        </w:tc>
      </w:tr>
    </w:tbl>
    <w:p w14:paraId="4904FCE0" w14:textId="77777777" w:rsidR="00B1043F" w:rsidRDefault="00B1043F" w:rsidP="00B1043F">
      <w:pPr>
        <w:rPr>
          <w:vanish/>
          <w:lang w:eastAsia="zh-CN"/>
        </w:rPr>
      </w:pPr>
    </w:p>
    <w:p w14:paraId="5F65E707" w14:textId="77777777" w:rsidR="00B1043F" w:rsidRDefault="00B1043F" w:rsidP="00B1043F">
      <w:pPr>
        <w:rPr>
          <w:vanish/>
          <w:lang w:eastAsia="zh-CN"/>
        </w:rPr>
      </w:pPr>
    </w:p>
    <w:p w14:paraId="0281A18F" w14:textId="77777777" w:rsidR="00B1043F" w:rsidRDefault="00B1043F" w:rsidP="00B1043F">
      <w:pPr>
        <w:rPr>
          <w:vanish/>
          <w:lang w:eastAsia="zh-CN"/>
        </w:rPr>
      </w:pPr>
    </w:p>
    <w:tbl>
      <w:tblPr>
        <w:tblW w:w="8786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86"/>
      </w:tblGrid>
      <w:tr w:rsidR="00B1043F" w14:paraId="06C000C0" w14:textId="77777777" w:rsidTr="00502815">
        <w:tc>
          <w:tcPr>
            <w:tcW w:w="8786" w:type="dxa"/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FE8A845" w14:textId="77777777" w:rsidR="00B96FF1" w:rsidRDefault="00B96FF1" w:rsidP="00B96FF1">
            <w:pPr>
              <w:suppressAutoHyphens w:val="0"/>
              <w:autoSpaceDE w:val="0"/>
              <w:adjustRightInd w:val="0"/>
              <w:ind w:firstLine="567"/>
              <w:jc w:val="both"/>
              <w:rPr>
                <w:rFonts w:ascii="Segoe UI" w:hAnsi="Segoe UI" w:cs="Segoe UI"/>
                <w:color w:val="0D0D0D"/>
              </w:rPr>
            </w:pPr>
          </w:p>
          <w:p w14:paraId="407B73C8" w14:textId="553FDA12" w:rsidR="00B96FF1" w:rsidRPr="002B2622" w:rsidRDefault="00B96FF1" w:rsidP="00B96FF1">
            <w:pPr>
              <w:suppressAutoHyphens w:val="0"/>
              <w:autoSpaceDE w:val="0"/>
              <w:adjustRightInd w:val="0"/>
              <w:ind w:firstLine="567"/>
              <w:jc w:val="both"/>
              <w:rPr>
                <w:rFonts w:ascii="Segoe UI" w:hAnsi="Segoe UI" w:cs="Segoe UI"/>
                <w:color w:val="0D0D0D"/>
              </w:rPr>
            </w:pPr>
            <w:r w:rsidRPr="002B2622">
              <w:rPr>
                <w:rFonts w:ascii="Segoe UI" w:hAnsi="Segoe UI" w:cs="Segoe UI"/>
                <w:color w:val="0D0D0D"/>
              </w:rPr>
              <w:t>As quantidades e memórias de cálculo estão presentes nas folhas nº</w:t>
            </w:r>
            <w:r w:rsidR="00811A95">
              <w:rPr>
                <w:rFonts w:ascii="Segoe UI" w:hAnsi="Segoe UI" w:cs="Segoe UI"/>
                <w:color w:val="0D0D0D"/>
              </w:rPr>
              <w:t xml:space="preserve"> </w:t>
            </w:r>
            <w:r w:rsidR="00161E67">
              <w:rPr>
                <w:rFonts w:ascii="Segoe UI" w:hAnsi="Segoe UI" w:cs="Segoe UI"/>
                <w:color w:val="0D0D0D"/>
              </w:rPr>
              <w:t>06</w:t>
            </w:r>
            <w:r w:rsidRPr="002B2622">
              <w:rPr>
                <w:rFonts w:ascii="Segoe UI" w:hAnsi="Segoe UI" w:cs="Segoe UI"/>
                <w:color w:val="0D0D0D"/>
              </w:rPr>
              <w:t xml:space="preserve"> a </w:t>
            </w:r>
            <w:r w:rsidR="00811A95">
              <w:rPr>
                <w:rFonts w:ascii="Segoe UI" w:hAnsi="Segoe UI" w:cs="Segoe UI"/>
                <w:color w:val="0D0D0D"/>
              </w:rPr>
              <w:t>7</w:t>
            </w:r>
            <w:r w:rsidR="00161E67">
              <w:rPr>
                <w:rFonts w:ascii="Segoe UI" w:hAnsi="Segoe UI" w:cs="Segoe UI"/>
                <w:color w:val="0D0D0D"/>
              </w:rPr>
              <w:t>2</w:t>
            </w:r>
            <w:r w:rsidRPr="002B2622">
              <w:rPr>
                <w:rFonts w:ascii="Segoe UI" w:hAnsi="Segoe UI" w:cs="Segoe UI"/>
                <w:color w:val="0D0D0D"/>
              </w:rPr>
              <w:t xml:space="preserve">, </w:t>
            </w:r>
            <w:r w:rsidR="00811A95">
              <w:rPr>
                <w:rFonts w:ascii="Segoe UI" w:hAnsi="Segoe UI" w:cs="Segoe UI"/>
                <w:color w:val="0D0D0D"/>
              </w:rPr>
              <w:t>juntamente com os documentos que lhe dão suporte.</w:t>
            </w:r>
          </w:p>
          <w:p w14:paraId="7B45889A" w14:textId="3EEA6041" w:rsidR="00B96FF1" w:rsidRPr="00161E67" w:rsidRDefault="00B96FF1" w:rsidP="00B96FF1">
            <w:pPr>
              <w:pStyle w:val="Cabealho"/>
              <w:jc w:val="both"/>
              <w:rPr>
                <w:rFonts w:ascii="Segoe UI" w:hAnsi="Segoe UI" w:cs="Segoe UI"/>
                <w:color w:val="0D0D0D"/>
                <w:lang w:eastAsia="hi-IN"/>
              </w:rPr>
            </w:pPr>
          </w:p>
          <w:p w14:paraId="2E18458E" w14:textId="77777777" w:rsidR="00B1043F" w:rsidRPr="00161E67" w:rsidRDefault="00B1043F" w:rsidP="5E58544C">
            <w:pPr>
              <w:pStyle w:val="Cabealho"/>
              <w:jc w:val="both"/>
              <w:rPr>
                <w:rFonts w:ascii="Segoe UI" w:hAnsi="Segoe UI" w:cs="Segoe UI"/>
                <w:color w:val="0D0D0D"/>
                <w:lang w:eastAsia="hi-IN"/>
              </w:rPr>
            </w:pPr>
          </w:p>
          <w:p w14:paraId="07A4C128" w14:textId="77777777" w:rsidR="001F74B6" w:rsidRDefault="001F74B6" w:rsidP="001F74B6">
            <w:pPr>
              <w:suppressAutoHyphens w:val="0"/>
              <w:autoSpaceDE w:val="0"/>
              <w:adjustRightInd w:val="0"/>
              <w:ind w:firstLine="567"/>
              <w:jc w:val="both"/>
              <w:rPr>
                <w:rFonts w:ascii="Segoe UI" w:hAnsi="Segoe UI" w:cs="Segoe UI"/>
                <w:color w:val="0D0D0D"/>
              </w:rPr>
            </w:pPr>
          </w:p>
          <w:p w14:paraId="5692E110" w14:textId="77777777" w:rsidR="001F74B6" w:rsidRDefault="001F74B6" w:rsidP="001F74B6">
            <w:pPr>
              <w:suppressAutoHyphens w:val="0"/>
              <w:autoSpaceDE w:val="0"/>
              <w:adjustRightInd w:val="0"/>
              <w:ind w:firstLine="567"/>
              <w:jc w:val="both"/>
              <w:rPr>
                <w:rFonts w:ascii="Segoe UI" w:hAnsi="Segoe UI" w:cs="Segoe UI"/>
                <w:color w:val="0D0D0D"/>
              </w:rPr>
            </w:pPr>
            <w:r>
              <w:rPr>
                <w:rFonts w:ascii="Segoe UI" w:hAnsi="Segoe UI" w:cs="Segoe UI"/>
                <w:color w:val="0D0D0D"/>
              </w:rPr>
              <w:t>No anexo I, segue tabela com as quantidades e a especificação detalhadas dos matérias.</w:t>
            </w:r>
          </w:p>
          <w:p w14:paraId="5BD1123B" w14:textId="77777777" w:rsidR="001F74B6" w:rsidRDefault="001F74B6" w:rsidP="001F74B6">
            <w:pPr>
              <w:suppressAutoHyphens w:val="0"/>
              <w:autoSpaceDE w:val="0"/>
              <w:adjustRightInd w:val="0"/>
              <w:ind w:firstLine="567"/>
              <w:jc w:val="both"/>
              <w:rPr>
                <w:rFonts w:ascii="Segoe UI" w:hAnsi="Segoe UI" w:cs="Segoe UI"/>
                <w:color w:val="0D0D0D"/>
              </w:rPr>
            </w:pPr>
          </w:p>
          <w:p w14:paraId="1F4BC404" w14:textId="5EFCEA28" w:rsidR="00161E67" w:rsidRPr="00161E67" w:rsidRDefault="00161E67" w:rsidP="00161E67">
            <w:pPr>
              <w:suppressAutoHyphens w:val="0"/>
              <w:autoSpaceDE w:val="0"/>
              <w:adjustRightInd w:val="0"/>
              <w:ind w:firstLine="567"/>
              <w:jc w:val="both"/>
              <w:rPr>
                <w:rFonts w:ascii="Segoe UI" w:hAnsi="Segoe UI" w:cs="Segoe UI"/>
                <w:color w:val="0D0D0D"/>
              </w:rPr>
            </w:pPr>
            <w:r w:rsidRPr="00161E67">
              <w:rPr>
                <w:rFonts w:ascii="Segoe UI" w:hAnsi="Segoe UI" w:cs="Segoe UI"/>
                <w:color w:val="0D0D0D"/>
              </w:rPr>
              <w:t>A estimativa das quantidades dos materiais a serem confeccionados encontra-se no ANEXO II e foi realizada conforme apontamento abaixo:</w:t>
            </w:r>
          </w:p>
          <w:p w14:paraId="6CAB6DC7" w14:textId="38AB8F2A" w:rsidR="00161E67" w:rsidRPr="002B2622" w:rsidRDefault="00161E67" w:rsidP="00161E67">
            <w:pPr>
              <w:suppressAutoHyphens w:val="0"/>
              <w:autoSpaceDE w:val="0"/>
              <w:adjustRightInd w:val="0"/>
              <w:jc w:val="both"/>
              <w:rPr>
                <w:rFonts w:ascii="Segoe UI" w:hAnsi="Segoe UI" w:cs="Segoe UI"/>
                <w:color w:val="0D0D0D"/>
              </w:rPr>
            </w:pPr>
          </w:p>
          <w:p w14:paraId="04864ECE" w14:textId="77777777" w:rsidR="00161E67" w:rsidRPr="00161E67" w:rsidRDefault="00161E67" w:rsidP="00161E67">
            <w:pPr>
              <w:pStyle w:val="PargrafodaLista"/>
              <w:widowControl/>
              <w:numPr>
                <w:ilvl w:val="0"/>
                <w:numId w:val="12"/>
              </w:numPr>
              <w:suppressAutoHyphens w:val="0"/>
              <w:autoSpaceDN/>
              <w:ind w:right="27"/>
              <w:jc w:val="both"/>
              <w:textAlignment w:val="auto"/>
              <w:rPr>
                <w:rFonts w:ascii="Segoe UI" w:hAnsi="Segoe UI" w:cs="Segoe UI"/>
                <w:color w:val="0D0D0D"/>
                <w:szCs w:val="24"/>
              </w:rPr>
            </w:pPr>
            <w:r w:rsidRPr="00161E67">
              <w:rPr>
                <w:rFonts w:ascii="Segoe UI" w:hAnsi="Segoe UI" w:cs="Segoe UI"/>
                <w:color w:val="0D0D0D"/>
                <w:szCs w:val="24"/>
              </w:rPr>
              <w:t>A média de consumo foi realizada com base no consumo dos exercícios de 2022 e 2023, com o objetivo de abastecer o almoxarifado pelo período de 12 meses;</w:t>
            </w:r>
          </w:p>
          <w:p w14:paraId="2F89D907" w14:textId="21CC49E8" w:rsidR="00161E67" w:rsidRPr="00161E67" w:rsidRDefault="00161E67" w:rsidP="00161E67">
            <w:pPr>
              <w:pStyle w:val="PargrafodaLista"/>
              <w:widowControl/>
              <w:numPr>
                <w:ilvl w:val="0"/>
                <w:numId w:val="12"/>
              </w:numPr>
              <w:suppressAutoHyphens w:val="0"/>
              <w:autoSpaceDN/>
              <w:ind w:right="27"/>
              <w:jc w:val="both"/>
              <w:textAlignment w:val="auto"/>
              <w:rPr>
                <w:rFonts w:ascii="Segoe UI" w:hAnsi="Segoe UI" w:cs="Segoe UI"/>
                <w:color w:val="0D0D0D"/>
                <w:szCs w:val="24"/>
              </w:rPr>
            </w:pPr>
            <w:r w:rsidRPr="00161E67">
              <w:rPr>
                <w:rFonts w:ascii="Segoe UI" w:hAnsi="Segoe UI" w:cs="Segoe UI"/>
                <w:color w:val="0D0D0D"/>
                <w:szCs w:val="24"/>
              </w:rPr>
              <w:t xml:space="preserve">Levando em consideração que o exercício atual é ano eleitoral e o prazo para o qual os materiais estão sendo solicitados contempla a troca de legislatura desta Casa de Leis, </w:t>
            </w:r>
            <w:r>
              <w:rPr>
                <w:rFonts w:ascii="Segoe UI" w:hAnsi="Segoe UI" w:cs="Segoe UI"/>
                <w:color w:val="0D0D0D"/>
                <w:szCs w:val="24"/>
              </w:rPr>
              <w:t>foi previsto um</w:t>
            </w:r>
            <w:r w:rsidRPr="00161E67">
              <w:rPr>
                <w:rFonts w:ascii="Segoe UI" w:hAnsi="Segoe UI" w:cs="Segoe UI"/>
                <w:color w:val="0D0D0D"/>
                <w:szCs w:val="24"/>
              </w:rPr>
              <w:t xml:space="preserve"> aumento significativo no consumo dos materiais, desta forma</w:t>
            </w:r>
            <w:r>
              <w:rPr>
                <w:rFonts w:ascii="Segoe UI" w:hAnsi="Segoe UI" w:cs="Segoe UI"/>
                <w:color w:val="0D0D0D"/>
                <w:szCs w:val="24"/>
              </w:rPr>
              <w:t>,</w:t>
            </w:r>
            <w:r w:rsidRPr="00161E67">
              <w:rPr>
                <w:rFonts w:ascii="Segoe UI" w:hAnsi="Segoe UI" w:cs="Segoe UI"/>
                <w:color w:val="0D0D0D"/>
                <w:szCs w:val="24"/>
              </w:rPr>
              <w:t xml:space="preserve"> </w:t>
            </w:r>
            <w:r>
              <w:rPr>
                <w:rFonts w:ascii="Segoe UI" w:hAnsi="Segoe UI" w:cs="Segoe UI"/>
                <w:color w:val="0D0D0D"/>
                <w:szCs w:val="24"/>
              </w:rPr>
              <w:t>teve um acréscimo de</w:t>
            </w:r>
            <w:r w:rsidRPr="00161E67">
              <w:rPr>
                <w:rFonts w:ascii="Segoe UI" w:hAnsi="Segoe UI" w:cs="Segoe UI"/>
                <w:color w:val="0D0D0D"/>
                <w:szCs w:val="24"/>
              </w:rPr>
              <w:t xml:space="preserve"> 50% </w:t>
            </w:r>
            <w:r>
              <w:rPr>
                <w:rFonts w:ascii="Segoe UI" w:hAnsi="Segoe UI" w:cs="Segoe UI"/>
                <w:color w:val="0D0D0D"/>
                <w:szCs w:val="24"/>
              </w:rPr>
              <w:t>na</w:t>
            </w:r>
            <w:r w:rsidRPr="00161E67">
              <w:rPr>
                <w:rFonts w:ascii="Segoe UI" w:hAnsi="Segoe UI" w:cs="Segoe UI"/>
                <w:color w:val="0D0D0D"/>
                <w:szCs w:val="24"/>
              </w:rPr>
              <w:t xml:space="preserve"> quantidade</w:t>
            </w:r>
            <w:r w:rsidR="006340ED">
              <w:rPr>
                <w:rFonts w:ascii="Segoe UI" w:hAnsi="Segoe UI" w:cs="Segoe UI"/>
                <w:color w:val="0D0D0D"/>
                <w:szCs w:val="24"/>
              </w:rPr>
              <w:t>.</w:t>
            </w:r>
          </w:p>
          <w:p w14:paraId="5657B11E" w14:textId="1CE2E4A4" w:rsidR="00161E67" w:rsidRPr="00161E67" w:rsidRDefault="00161E67" w:rsidP="00161E67">
            <w:pPr>
              <w:pStyle w:val="PargrafodaLista"/>
              <w:widowControl/>
              <w:numPr>
                <w:ilvl w:val="0"/>
                <w:numId w:val="12"/>
              </w:numPr>
              <w:suppressAutoHyphens w:val="0"/>
              <w:autoSpaceDN/>
              <w:ind w:right="27"/>
              <w:jc w:val="both"/>
              <w:textAlignment w:val="auto"/>
              <w:rPr>
                <w:rFonts w:ascii="Segoe UI" w:hAnsi="Segoe UI" w:cs="Segoe UI"/>
                <w:color w:val="0D0D0D"/>
                <w:szCs w:val="24"/>
              </w:rPr>
            </w:pPr>
            <w:r w:rsidRPr="00161E67">
              <w:rPr>
                <w:rFonts w:ascii="Segoe UI" w:hAnsi="Segoe UI" w:cs="Segoe UI"/>
                <w:color w:val="0D0D0D"/>
                <w:szCs w:val="24"/>
              </w:rPr>
              <w:t>Também foi estabelecido uma reserva de segurança contemplando o abastecimento dos materiais por um período de 04 (quatro) meses.</w:t>
            </w:r>
          </w:p>
          <w:p w14:paraId="3334611C" w14:textId="6B45446A" w:rsidR="00161E67" w:rsidRPr="00161E67" w:rsidRDefault="00161E67" w:rsidP="00161E67">
            <w:pPr>
              <w:pStyle w:val="PargrafodaLista"/>
              <w:widowControl/>
              <w:numPr>
                <w:ilvl w:val="0"/>
                <w:numId w:val="12"/>
              </w:numPr>
              <w:suppressAutoHyphens w:val="0"/>
              <w:autoSpaceDN/>
              <w:ind w:right="27"/>
              <w:jc w:val="both"/>
              <w:textAlignment w:val="auto"/>
              <w:rPr>
                <w:rFonts w:ascii="Segoe UI" w:hAnsi="Segoe UI" w:cs="Segoe UI"/>
                <w:color w:val="0D0D0D"/>
                <w:szCs w:val="24"/>
              </w:rPr>
            </w:pPr>
            <w:r w:rsidRPr="00161E67">
              <w:rPr>
                <w:rFonts w:ascii="Segoe UI" w:hAnsi="Segoe UI" w:cs="Segoe UI"/>
                <w:color w:val="0D0D0D"/>
                <w:szCs w:val="24"/>
              </w:rPr>
              <w:t>Todos os cálculos e relatórios de apoio que foram utilizados para a elaboração da estimativa estão presentes no ANEXO II</w:t>
            </w:r>
          </w:p>
          <w:p w14:paraId="628AC293" w14:textId="77777777" w:rsidR="004A406D" w:rsidRPr="00161E67" w:rsidRDefault="004A406D" w:rsidP="00161E67">
            <w:pPr>
              <w:pStyle w:val="Cabealho"/>
              <w:jc w:val="both"/>
              <w:rPr>
                <w:rFonts w:ascii="Segoe UI" w:hAnsi="Segoe UI" w:cs="Segoe UI"/>
                <w:color w:val="0D0D0D"/>
                <w:lang w:eastAsia="hi-IN"/>
              </w:rPr>
            </w:pPr>
          </w:p>
          <w:p w14:paraId="1804AF26" w14:textId="1E149990" w:rsidR="00161E67" w:rsidRPr="00161E67" w:rsidRDefault="00161E67" w:rsidP="00161E67">
            <w:pPr>
              <w:suppressAutoHyphens w:val="0"/>
              <w:autoSpaceDE w:val="0"/>
              <w:adjustRightInd w:val="0"/>
              <w:ind w:firstLine="567"/>
              <w:jc w:val="both"/>
              <w:rPr>
                <w:rFonts w:ascii="Segoe UI" w:hAnsi="Segoe UI" w:cs="Segoe UI"/>
                <w:color w:val="0D0D0D"/>
              </w:rPr>
            </w:pPr>
          </w:p>
        </w:tc>
      </w:tr>
    </w:tbl>
    <w:p w14:paraId="1047C51B" w14:textId="77777777" w:rsidR="008A09EF" w:rsidRDefault="008A09EF">
      <w:pPr>
        <w:rPr>
          <w:vanish/>
          <w:lang w:eastAsia="zh-CN"/>
        </w:rPr>
      </w:pPr>
    </w:p>
    <w:p w14:paraId="2C615E86" w14:textId="77777777" w:rsidR="008A09EF" w:rsidRDefault="008A09EF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spacing w:before="57" w:after="57"/>
        <w:ind w:left="27"/>
        <w:jc w:val="both"/>
        <w:rPr>
          <w:rFonts w:ascii="Calibri" w:hAnsi="Calibri"/>
        </w:rPr>
      </w:pPr>
    </w:p>
    <w:tbl>
      <w:tblPr>
        <w:tblW w:w="8788" w:type="dxa"/>
        <w:tblInd w:w="-1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88"/>
      </w:tblGrid>
      <w:tr w:rsidR="008A09EF" w:rsidRPr="00612F67" w14:paraId="323C126B" w14:textId="77777777" w:rsidTr="00612F67">
        <w:tc>
          <w:tcPr>
            <w:tcW w:w="87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E73F99F" w14:textId="4E0F4F36" w:rsidR="008A09EF" w:rsidRPr="00612F67" w:rsidRDefault="00502815" w:rsidP="007C3FE0">
            <w:pPr>
              <w:pStyle w:val="PargrafodaLista"/>
              <w:numPr>
                <w:ilvl w:val="0"/>
                <w:numId w:val="2"/>
              </w:num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spacing w:before="120" w:after="120"/>
              <w:ind w:left="357" w:hanging="357"/>
              <w:jc w:val="both"/>
              <w:rPr>
                <w:rFonts w:ascii="Calibri" w:hAnsi="Calibri" w:cs="Calibri"/>
                <w:b/>
                <w:bCs/>
              </w:rPr>
            </w:pPr>
            <w:r w:rsidRPr="00612F67">
              <w:rPr>
                <w:rFonts w:ascii="Calibri" w:hAnsi="Calibri" w:cs="Calibri"/>
                <w:b/>
                <w:bCs/>
              </w:rPr>
              <w:t xml:space="preserve">LEVANTAMENTO DE MERCADO, QUE CONSISTE NA ANÁLISE DAS ALTERNATIVAS POSSÍVEIS PARA A CONTRATAÇÃO, E JUSTIFICATIVA TÉCNICA E ECONÔMICA DA </w:t>
            </w:r>
            <w:r w:rsidRPr="00612F67">
              <w:rPr>
                <w:rFonts w:ascii="Calibri" w:hAnsi="Calibri" w:cs="Calibri"/>
                <w:b/>
                <w:bCs/>
              </w:rPr>
              <w:lastRenderedPageBreak/>
              <w:t>ESCOLHA DO TIPO DE SOLUÇÃO A CONTRATAR, PODENDO, ENTRE OUTRAS OPÇÕES</w:t>
            </w:r>
          </w:p>
        </w:tc>
      </w:tr>
    </w:tbl>
    <w:p w14:paraId="459B5B8D" w14:textId="77777777" w:rsidR="008A09EF" w:rsidRDefault="008A09EF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spacing w:before="57" w:after="57"/>
        <w:ind w:left="27"/>
        <w:jc w:val="both"/>
        <w:rPr>
          <w:rFonts w:ascii="Calibri" w:hAnsi="Calibri"/>
          <w:color w:val="FF3333"/>
        </w:rPr>
      </w:pPr>
    </w:p>
    <w:p w14:paraId="3E909E8F" w14:textId="77777777" w:rsidR="00502815" w:rsidRPr="00555241" w:rsidRDefault="00502815" w:rsidP="00502815">
      <w:pPr>
        <w:suppressAutoHyphens w:val="0"/>
        <w:autoSpaceDE w:val="0"/>
        <w:adjustRightInd w:val="0"/>
        <w:jc w:val="both"/>
        <w:rPr>
          <w:rFonts w:ascii="Segoe UI" w:hAnsi="Segoe UI" w:cs="Segoe UI"/>
        </w:rPr>
      </w:pPr>
      <w:r w:rsidRPr="0094746B">
        <w:rPr>
          <w:rFonts w:ascii="Arial" w:hAnsi="Arial" w:cs="Arial"/>
          <w:sz w:val="22"/>
          <w:szCs w:val="22"/>
        </w:rPr>
        <w:t xml:space="preserve">a) </w:t>
      </w:r>
      <w:r w:rsidRPr="00555241">
        <w:rPr>
          <w:rFonts w:ascii="Segoe UI" w:hAnsi="Segoe UI" w:cs="Segoe UI"/>
        </w:rPr>
        <w:t xml:space="preserve">Ser consideradas contratações similares feitas por outros órgãos e entidades, com objetivo de identificar a existência de novas metodologias, tecnologias ou inovações que melhor atendam às necessidades da administração; e </w:t>
      </w:r>
    </w:p>
    <w:p w14:paraId="4D1FB74E" w14:textId="77777777" w:rsidR="00502815" w:rsidRDefault="00502815" w:rsidP="00502815">
      <w:pPr>
        <w:suppressAutoHyphens w:val="0"/>
        <w:autoSpaceDE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54C7FFA1" w14:textId="77777777" w:rsidR="00502815" w:rsidRDefault="00502815" w:rsidP="00502815">
      <w:pPr>
        <w:suppressAutoHyphens w:val="0"/>
        <w:autoSpaceDE w:val="0"/>
        <w:adjustRightInd w:val="0"/>
        <w:jc w:val="both"/>
        <w:rPr>
          <w:rFonts w:ascii="Arial" w:hAnsi="Arial" w:cs="Arial"/>
          <w:sz w:val="22"/>
          <w:szCs w:val="22"/>
        </w:rPr>
      </w:pPr>
      <w:r w:rsidRPr="0094746B">
        <w:rPr>
          <w:rFonts w:ascii="Arial" w:hAnsi="Arial" w:cs="Arial"/>
          <w:sz w:val="22"/>
          <w:szCs w:val="22"/>
        </w:rPr>
        <w:t xml:space="preserve">b) </w:t>
      </w:r>
      <w:r w:rsidRPr="004A406D">
        <w:rPr>
          <w:rFonts w:ascii="Segoe UI" w:hAnsi="Segoe UI" w:cs="Segoe UI"/>
          <w:color w:val="0D0D0D"/>
        </w:rPr>
        <w:t>Ser realizada consulta, audiência pública ou diálogo transparente com potenciais contratadas, para coleta de contribuições;</w:t>
      </w:r>
      <w:r>
        <w:rPr>
          <w:rFonts w:ascii="Arial" w:hAnsi="Arial" w:cs="Arial"/>
          <w:sz w:val="22"/>
          <w:szCs w:val="22"/>
        </w:rPr>
        <w:t xml:space="preserve"> </w:t>
      </w:r>
    </w:p>
    <w:p w14:paraId="2E284E7A" w14:textId="77777777" w:rsidR="00502815" w:rsidRPr="002B2622" w:rsidRDefault="00502815" w:rsidP="00502815">
      <w:pPr>
        <w:suppressAutoHyphens w:val="0"/>
        <w:autoSpaceDE w:val="0"/>
        <w:adjustRightInd w:val="0"/>
        <w:ind w:firstLine="567"/>
        <w:jc w:val="both"/>
        <w:rPr>
          <w:rFonts w:ascii="Segoe UI" w:hAnsi="Segoe UI" w:cs="Segoe UI"/>
          <w:color w:val="0D0D0D"/>
        </w:rPr>
      </w:pPr>
    </w:p>
    <w:p w14:paraId="06BB7893" w14:textId="77777777" w:rsidR="00811A95" w:rsidRDefault="00811A95" w:rsidP="00811A95">
      <w:pPr>
        <w:suppressAutoHyphens w:val="0"/>
        <w:autoSpaceDE w:val="0"/>
        <w:adjustRightInd w:val="0"/>
        <w:ind w:firstLine="567"/>
        <w:jc w:val="both"/>
        <w:rPr>
          <w:rFonts w:ascii="Segoe UI" w:hAnsi="Segoe UI" w:cs="Segoe UI"/>
          <w:color w:val="0D0D0D"/>
        </w:rPr>
      </w:pPr>
      <w:r>
        <w:rPr>
          <w:rFonts w:ascii="Segoe UI" w:hAnsi="Segoe UI" w:cs="Segoe UI"/>
          <w:color w:val="0D0D0D"/>
        </w:rPr>
        <w:t xml:space="preserve">Os valores dos itens foram definidos através da média dos preços, a fonte de pesquisa utilizado foi o Painel de Preços do Governo Federal. </w:t>
      </w:r>
      <w:r w:rsidRPr="00935ADA">
        <w:rPr>
          <w:rFonts w:ascii="Segoe UI" w:hAnsi="Segoe UI" w:cs="Segoe UI"/>
          <w:color w:val="0D0D0D"/>
        </w:rPr>
        <w:t>(</w:t>
      </w:r>
      <w:hyperlink r:id="rId10" w:history="1">
        <w:r w:rsidRPr="000B49E6">
          <w:rPr>
            <w:rStyle w:val="Hyperlink"/>
            <w:rFonts w:ascii="Segoe UI" w:hAnsi="Segoe UI" w:cs="Segoe UI"/>
          </w:rPr>
          <w:t>https://paineldeprecos.planejamento.gov.br/</w:t>
        </w:r>
      </w:hyperlink>
      <w:r w:rsidRPr="00935ADA">
        <w:rPr>
          <w:rFonts w:ascii="Segoe UI" w:hAnsi="Segoe UI" w:cs="Segoe UI"/>
          <w:color w:val="0D0D0D"/>
        </w:rPr>
        <w:t>).</w:t>
      </w:r>
      <w:r>
        <w:rPr>
          <w:rFonts w:ascii="Segoe UI" w:hAnsi="Segoe UI" w:cs="Segoe UI"/>
          <w:color w:val="0D0D0D"/>
        </w:rPr>
        <w:t xml:space="preserve"> </w:t>
      </w:r>
    </w:p>
    <w:p w14:paraId="42623454" w14:textId="77777777" w:rsidR="00502815" w:rsidRPr="002B2622" w:rsidRDefault="00502815" w:rsidP="00502815">
      <w:pPr>
        <w:suppressAutoHyphens w:val="0"/>
        <w:autoSpaceDE w:val="0"/>
        <w:adjustRightInd w:val="0"/>
        <w:ind w:firstLine="567"/>
        <w:jc w:val="both"/>
        <w:rPr>
          <w:rFonts w:ascii="Segoe UI" w:hAnsi="Segoe UI" w:cs="Segoe UI"/>
          <w:color w:val="0D0D0D"/>
        </w:rPr>
      </w:pPr>
    </w:p>
    <w:p w14:paraId="4C7E61FE" w14:textId="429F9039" w:rsidR="00502815" w:rsidRDefault="00502815" w:rsidP="00502815">
      <w:pPr>
        <w:suppressAutoHyphens w:val="0"/>
        <w:autoSpaceDE w:val="0"/>
        <w:adjustRightInd w:val="0"/>
        <w:ind w:firstLine="567"/>
        <w:jc w:val="both"/>
        <w:rPr>
          <w:rFonts w:ascii="Segoe UI" w:hAnsi="Segoe UI" w:cs="Segoe UI"/>
          <w:color w:val="0D0D0D"/>
        </w:rPr>
      </w:pPr>
      <w:r w:rsidRPr="003A37DA">
        <w:rPr>
          <w:rFonts w:ascii="Segoe UI" w:hAnsi="Segoe UI" w:cs="Segoe UI"/>
          <w:color w:val="0D0D0D"/>
        </w:rPr>
        <w:t xml:space="preserve">Ao garantir a aquisição de materiais </w:t>
      </w:r>
      <w:r w:rsidR="00811A95">
        <w:rPr>
          <w:rFonts w:ascii="Segoe UI" w:hAnsi="Segoe UI" w:cs="Segoe UI"/>
          <w:color w:val="0D0D0D"/>
        </w:rPr>
        <w:t xml:space="preserve">gráfico </w:t>
      </w:r>
      <w:r>
        <w:rPr>
          <w:rFonts w:ascii="Segoe UI" w:hAnsi="Segoe UI" w:cs="Segoe UI"/>
          <w:color w:val="0D0D0D"/>
        </w:rPr>
        <w:t>através do pregão eletrônico divididos em lotes,</w:t>
      </w:r>
      <w:r w:rsidRPr="00637A8D">
        <w:rPr>
          <w:rFonts w:ascii="Segoe UI" w:hAnsi="Segoe UI" w:cs="Segoe UI"/>
          <w:color w:val="0D0D0D"/>
        </w:rPr>
        <w:t xml:space="preserve"> </w:t>
      </w:r>
      <w:r>
        <w:rPr>
          <w:rFonts w:ascii="Segoe UI" w:hAnsi="Segoe UI" w:cs="Segoe UI"/>
          <w:color w:val="0D0D0D"/>
        </w:rPr>
        <w:t xml:space="preserve">além da aquisição ser pelo menor preço </w:t>
      </w:r>
      <w:r w:rsidRPr="000817B9">
        <w:rPr>
          <w:rFonts w:ascii="Segoe UI" w:hAnsi="Segoe UI" w:cs="Segoe UI"/>
          <w:color w:val="0D0D0D"/>
        </w:rPr>
        <w:t>permite testar diferentes fornecedores. Isso possibilita avaliar a qualidade dos produtos, os prazos de entrega, o atendimento ao cliente e os preços oferecidos por cada fornecedor, ajudando a garantir as melhores condições em futuras compras</w:t>
      </w:r>
      <w:r w:rsidRPr="003A37DA">
        <w:rPr>
          <w:rFonts w:ascii="Segoe UI" w:hAnsi="Segoe UI" w:cs="Segoe UI"/>
          <w:color w:val="0D0D0D"/>
        </w:rPr>
        <w:t xml:space="preserve"> de qualidade, a solução proposta visa assegurar a continuidade e eficiência das atividades da Câmara Municipal de São Bernardo do Campo, contribuindo para o bom funcionamento da instituição e para o cumprimento de suas responsabilidades perante a comunidade.</w:t>
      </w:r>
    </w:p>
    <w:p w14:paraId="512F542A" w14:textId="77777777" w:rsidR="004F5B55" w:rsidRDefault="004F5B55" w:rsidP="004F5B55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spacing w:before="57" w:after="57"/>
        <w:ind w:left="27"/>
        <w:jc w:val="both"/>
        <w:rPr>
          <w:rFonts w:ascii="Calibri" w:hAnsi="Calibri"/>
        </w:rPr>
      </w:pPr>
    </w:p>
    <w:tbl>
      <w:tblPr>
        <w:tblW w:w="8788" w:type="dxa"/>
        <w:tblInd w:w="-1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88"/>
      </w:tblGrid>
      <w:tr w:rsidR="004F5B55" w14:paraId="2506065E" w14:textId="77777777" w:rsidTr="00612F67">
        <w:tc>
          <w:tcPr>
            <w:tcW w:w="87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FBCB204" w14:textId="69216AF8" w:rsidR="004F5B55" w:rsidRDefault="00502815" w:rsidP="007C3FE0">
            <w:pPr>
              <w:pStyle w:val="PargrafodaLista"/>
              <w:numPr>
                <w:ilvl w:val="0"/>
                <w:numId w:val="2"/>
              </w:num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spacing w:before="120" w:after="120"/>
              <w:ind w:left="357" w:hanging="357"/>
              <w:jc w:val="both"/>
              <w:rPr>
                <w:rFonts w:ascii="Calibri" w:hAnsi="Calibri" w:cs="Calibri"/>
                <w:b/>
                <w:bCs/>
              </w:rPr>
            </w:pPr>
            <w:r w:rsidRPr="007C3FE0">
              <w:rPr>
                <w:rFonts w:ascii="Calibri" w:hAnsi="Calibri" w:cs="Calibri"/>
                <w:b/>
                <w:bCs/>
              </w:rPr>
              <w:t>ESTIMATIVA DO VALOR DA CONTRATAÇÃO, ACOMPANHADA, QUANDO COUBER, DOS PREÇOS UNITÁRIOS REFERENCIAIS, DAS MEMÓRIAS DE CÁLCULO E DOS DOCUMENTOS QUE LHE DÃO SUPORTE, QUE PODERÃO CONSTAR DE ANEXO CLASSIFICADO, SE A ADMINISTRAÇÃO OPTAR POR PRESERVAR O SEU SIGILO ATÉ A CONCLUSÃO DA LICITAÇÃO</w:t>
            </w:r>
          </w:p>
        </w:tc>
      </w:tr>
    </w:tbl>
    <w:p w14:paraId="732EFF7D" w14:textId="77777777" w:rsidR="004F5B55" w:rsidRDefault="004F5B55" w:rsidP="004F5B55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spacing w:before="57" w:after="57"/>
        <w:ind w:left="27"/>
        <w:jc w:val="both"/>
        <w:rPr>
          <w:rFonts w:ascii="Calibri" w:hAnsi="Calibri"/>
          <w:color w:val="FF3333"/>
        </w:rPr>
      </w:pPr>
    </w:p>
    <w:p w14:paraId="3C8BDF2D" w14:textId="77777777" w:rsidR="009060E0" w:rsidRDefault="009060E0" w:rsidP="004F5B55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spacing w:before="57" w:after="57"/>
        <w:ind w:left="27"/>
        <w:jc w:val="both"/>
        <w:rPr>
          <w:rFonts w:ascii="Calibri" w:hAnsi="Calibri"/>
          <w:color w:val="FF3333"/>
        </w:rPr>
      </w:pPr>
    </w:p>
    <w:p w14:paraId="06AAA3F6" w14:textId="287C4A62" w:rsidR="009060E0" w:rsidRDefault="004B73DF" w:rsidP="00502815">
      <w:pPr>
        <w:suppressAutoHyphens w:val="0"/>
        <w:autoSpaceDE w:val="0"/>
        <w:adjustRightInd w:val="0"/>
        <w:ind w:firstLine="567"/>
        <w:jc w:val="both"/>
        <w:rPr>
          <w:rFonts w:ascii="Segoe UI" w:hAnsi="Segoe UI" w:cs="Segoe UI"/>
          <w:color w:val="0D0D0D"/>
        </w:rPr>
      </w:pPr>
      <w:r w:rsidRPr="002B2622">
        <w:rPr>
          <w:rFonts w:ascii="Segoe UI" w:hAnsi="Segoe UI" w:cs="Segoe UI"/>
          <w:color w:val="0D0D0D"/>
        </w:rPr>
        <w:t xml:space="preserve">Para aquisição dos itens solicitados foi verificada a obtenção de valores </w:t>
      </w:r>
      <w:r>
        <w:rPr>
          <w:rFonts w:ascii="Segoe UI" w:hAnsi="Segoe UI" w:cs="Segoe UI"/>
          <w:color w:val="0D0D0D"/>
        </w:rPr>
        <w:t>no painel de preços do governo</w:t>
      </w:r>
      <w:r w:rsidRPr="002B2622">
        <w:rPr>
          <w:rFonts w:ascii="Segoe UI" w:hAnsi="Segoe UI" w:cs="Segoe UI"/>
          <w:color w:val="0D0D0D"/>
        </w:rPr>
        <w:t xml:space="preserve">, </w:t>
      </w:r>
      <w:r>
        <w:rPr>
          <w:rFonts w:ascii="Segoe UI" w:hAnsi="Segoe UI" w:cs="Segoe UI"/>
          <w:color w:val="0D0D0D"/>
        </w:rPr>
        <w:t>o</w:t>
      </w:r>
      <w:r w:rsidRPr="002B2622">
        <w:rPr>
          <w:rFonts w:ascii="Segoe UI" w:hAnsi="Segoe UI" w:cs="Segoe UI"/>
          <w:color w:val="0D0D0D"/>
        </w:rPr>
        <w:t xml:space="preserve"> cálculo médio dos preços</w:t>
      </w:r>
      <w:r>
        <w:rPr>
          <w:rFonts w:ascii="Segoe UI" w:hAnsi="Segoe UI" w:cs="Segoe UI"/>
          <w:color w:val="0D0D0D"/>
        </w:rPr>
        <w:t xml:space="preserve"> se encontra na fl. 72 deste processo.</w:t>
      </w:r>
      <w:r w:rsidRPr="002B2622">
        <w:rPr>
          <w:rFonts w:ascii="Segoe UI" w:hAnsi="Segoe UI" w:cs="Segoe UI"/>
          <w:color w:val="0D0D0D"/>
        </w:rPr>
        <w:t xml:space="preserve"> </w:t>
      </w:r>
      <w:r>
        <w:rPr>
          <w:rFonts w:ascii="Segoe UI" w:hAnsi="Segoe UI" w:cs="Segoe UI"/>
          <w:color w:val="0D0D0D"/>
        </w:rPr>
        <w:t>O</w:t>
      </w:r>
      <w:r w:rsidRPr="002B2622">
        <w:rPr>
          <w:rFonts w:ascii="Segoe UI" w:hAnsi="Segoe UI" w:cs="Segoe UI"/>
          <w:color w:val="0D0D0D"/>
        </w:rPr>
        <w:t>bt</w:t>
      </w:r>
      <w:r>
        <w:rPr>
          <w:rFonts w:ascii="Segoe UI" w:hAnsi="Segoe UI" w:cs="Segoe UI"/>
          <w:color w:val="0D0D0D"/>
        </w:rPr>
        <w:t xml:space="preserve">ivemos </w:t>
      </w:r>
      <w:r w:rsidRPr="002B2622">
        <w:rPr>
          <w:rFonts w:ascii="Segoe UI" w:hAnsi="Segoe UI" w:cs="Segoe UI"/>
          <w:color w:val="0D0D0D"/>
        </w:rPr>
        <w:t>o valor estimado da contratação</w:t>
      </w:r>
      <w:r>
        <w:rPr>
          <w:rFonts w:ascii="Segoe UI" w:hAnsi="Segoe UI" w:cs="Segoe UI"/>
          <w:color w:val="0D0D0D"/>
        </w:rPr>
        <w:t xml:space="preserve"> da compra</w:t>
      </w:r>
      <w:r w:rsidRPr="002B2622">
        <w:rPr>
          <w:rFonts w:ascii="Segoe UI" w:hAnsi="Segoe UI" w:cs="Segoe UI"/>
          <w:color w:val="0D0D0D"/>
        </w:rPr>
        <w:t xml:space="preserve"> </w:t>
      </w:r>
      <w:r>
        <w:rPr>
          <w:rFonts w:ascii="Segoe UI" w:hAnsi="Segoe UI" w:cs="Segoe UI"/>
          <w:color w:val="0D0D0D"/>
        </w:rPr>
        <w:t>n</w:t>
      </w:r>
      <w:r w:rsidRPr="002B2622">
        <w:rPr>
          <w:rFonts w:ascii="Segoe UI" w:hAnsi="Segoe UI" w:cs="Segoe UI"/>
          <w:color w:val="0D0D0D"/>
        </w:rPr>
        <w:t xml:space="preserve">o valor de </w:t>
      </w:r>
      <w:r w:rsidRPr="002B2622">
        <w:rPr>
          <w:rFonts w:ascii="Segoe UI" w:hAnsi="Segoe UI" w:cs="Segoe UI"/>
          <w:b/>
          <w:bCs/>
          <w:color w:val="0D0D0D"/>
        </w:rPr>
        <w:t xml:space="preserve">R$ </w:t>
      </w:r>
      <w:r>
        <w:rPr>
          <w:rFonts w:ascii="Segoe UI" w:hAnsi="Segoe UI" w:cs="Segoe UI"/>
          <w:b/>
          <w:bCs/>
          <w:color w:val="0D0D0D"/>
        </w:rPr>
        <w:t>48.685,96</w:t>
      </w:r>
      <w:r w:rsidRPr="002B2622">
        <w:rPr>
          <w:rFonts w:ascii="Segoe UI" w:hAnsi="Segoe UI" w:cs="Segoe UI"/>
          <w:b/>
          <w:bCs/>
          <w:color w:val="0D0D0D"/>
        </w:rPr>
        <w:t xml:space="preserve"> (</w:t>
      </w:r>
      <w:r>
        <w:rPr>
          <w:rFonts w:ascii="Segoe UI" w:hAnsi="Segoe UI" w:cs="Segoe UI"/>
          <w:b/>
          <w:bCs/>
          <w:color w:val="0D0D0D"/>
        </w:rPr>
        <w:t>quarenta e oito</w:t>
      </w:r>
      <w:r w:rsidRPr="002B2622">
        <w:rPr>
          <w:rFonts w:ascii="Segoe UI" w:hAnsi="Segoe UI" w:cs="Segoe UI"/>
          <w:b/>
          <w:bCs/>
          <w:color w:val="0D0D0D"/>
        </w:rPr>
        <w:t xml:space="preserve"> mil, </w:t>
      </w:r>
      <w:r>
        <w:rPr>
          <w:rFonts w:ascii="Segoe UI" w:hAnsi="Segoe UI" w:cs="Segoe UI"/>
          <w:b/>
          <w:bCs/>
          <w:color w:val="0D0D0D"/>
        </w:rPr>
        <w:t>seiscentos e oitenta e cinco reais e noventa e seis centavos</w:t>
      </w:r>
      <w:r w:rsidRPr="002B2622">
        <w:rPr>
          <w:rFonts w:ascii="Segoe UI" w:hAnsi="Segoe UI" w:cs="Segoe UI"/>
          <w:b/>
          <w:bCs/>
          <w:color w:val="0D0D0D"/>
        </w:rPr>
        <w:t>)</w:t>
      </w:r>
      <w:r w:rsidRPr="002B2622">
        <w:rPr>
          <w:rFonts w:ascii="Segoe UI" w:hAnsi="Segoe UI" w:cs="Segoe UI"/>
          <w:color w:val="0D0D0D"/>
        </w:rPr>
        <w:t xml:space="preserve"> </w:t>
      </w:r>
      <w:r w:rsidR="001F74B6" w:rsidRPr="002B2622">
        <w:rPr>
          <w:rFonts w:ascii="Segoe UI" w:hAnsi="Segoe UI" w:cs="Segoe UI"/>
          <w:color w:val="0D0D0D"/>
        </w:rPr>
        <w:t>conforme apresenta planilha</w:t>
      </w:r>
      <w:r w:rsidR="001F74B6">
        <w:rPr>
          <w:rFonts w:ascii="Segoe UI" w:hAnsi="Segoe UI" w:cs="Segoe UI"/>
          <w:color w:val="0D0D0D"/>
        </w:rPr>
        <w:t xml:space="preserve"> do Anexo 3.</w:t>
      </w:r>
    </w:p>
    <w:p w14:paraId="4FE64D46" w14:textId="77777777" w:rsidR="004F5B55" w:rsidRDefault="004F5B55" w:rsidP="00E34C10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spacing w:before="57" w:after="57"/>
        <w:jc w:val="both"/>
        <w:rPr>
          <w:rFonts w:ascii="Calibri" w:hAnsi="Calibri"/>
        </w:rPr>
      </w:pPr>
    </w:p>
    <w:tbl>
      <w:tblPr>
        <w:tblW w:w="8788" w:type="dxa"/>
        <w:tblInd w:w="-1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88"/>
      </w:tblGrid>
      <w:tr w:rsidR="008A09EF" w14:paraId="6990AE00" w14:textId="77777777" w:rsidTr="00612F67">
        <w:tc>
          <w:tcPr>
            <w:tcW w:w="8788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6B50515" w14:textId="4E6E6BEA" w:rsidR="008A09EF" w:rsidRDefault="00502815" w:rsidP="007C3FE0">
            <w:pPr>
              <w:pStyle w:val="PargrafodaLista"/>
              <w:numPr>
                <w:ilvl w:val="0"/>
                <w:numId w:val="2"/>
              </w:num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spacing w:before="120" w:after="120"/>
              <w:ind w:left="357" w:hanging="357"/>
              <w:jc w:val="both"/>
            </w:pPr>
            <w:r w:rsidRPr="007C3FE0">
              <w:rPr>
                <w:rFonts w:ascii="Calibri" w:hAnsi="Calibri" w:cs="Calibri"/>
                <w:b/>
                <w:bCs/>
              </w:rPr>
              <w:t>DESCRIÇÃO DA SOLUÇÃO COMO UM TODO, INCLUSIVE DAS EXIGÊNCIAS RELACIONADAS À MANUTENÇÃO E À ASSISTÊNCIA TÉCNICA, QUANDO FOR O CASO</w:t>
            </w:r>
          </w:p>
        </w:tc>
      </w:tr>
    </w:tbl>
    <w:p w14:paraId="6E7018C1" w14:textId="77777777" w:rsidR="008A09EF" w:rsidRDefault="008A09EF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spacing w:before="57" w:after="57"/>
        <w:ind w:left="27"/>
        <w:jc w:val="both"/>
        <w:rPr>
          <w:rFonts w:ascii="Calibri" w:hAnsi="Calibri"/>
          <w:color w:val="FF3333"/>
        </w:rPr>
      </w:pPr>
    </w:p>
    <w:p w14:paraId="3BB86924" w14:textId="0EC47C90" w:rsidR="00502815" w:rsidRDefault="00502815" w:rsidP="00502815">
      <w:pPr>
        <w:suppressAutoHyphens w:val="0"/>
        <w:autoSpaceDE w:val="0"/>
        <w:adjustRightInd w:val="0"/>
        <w:ind w:firstLine="567"/>
        <w:jc w:val="both"/>
        <w:rPr>
          <w:rFonts w:ascii="Segoe UI" w:hAnsi="Segoe UI" w:cs="Segoe UI"/>
          <w:color w:val="0D0D0D"/>
        </w:rPr>
      </w:pPr>
      <w:r>
        <w:rPr>
          <w:rFonts w:ascii="Segoe UI" w:hAnsi="Segoe UI" w:cs="Segoe UI"/>
          <w:color w:val="0D0D0D"/>
        </w:rPr>
        <w:t xml:space="preserve">A solução proposta para a compra </w:t>
      </w:r>
      <w:r w:rsidR="004B73DF">
        <w:rPr>
          <w:rFonts w:ascii="Segoe UI" w:hAnsi="Segoe UI" w:cs="Segoe UI"/>
          <w:color w:val="0D0D0D"/>
        </w:rPr>
        <w:t xml:space="preserve">de material gráfico </w:t>
      </w:r>
      <w:r>
        <w:rPr>
          <w:rFonts w:ascii="Segoe UI" w:hAnsi="Segoe UI" w:cs="Segoe UI"/>
          <w:color w:val="0D0D0D"/>
        </w:rPr>
        <w:t xml:space="preserve">da Câmara Municipal de São Bernardo do Campo visa garantir o suprimento contínuo e eficiente dos recursos necessários para as atividades administrativas e operacionais da instituição. Os materiais </w:t>
      </w:r>
      <w:r w:rsidR="004B73DF">
        <w:rPr>
          <w:rFonts w:ascii="Segoe UI" w:hAnsi="Segoe UI" w:cs="Segoe UI"/>
          <w:color w:val="0D0D0D"/>
        </w:rPr>
        <w:t>gráficos</w:t>
      </w:r>
      <w:r>
        <w:rPr>
          <w:rFonts w:ascii="Segoe UI" w:hAnsi="Segoe UI" w:cs="Segoe UI"/>
          <w:color w:val="0D0D0D"/>
        </w:rPr>
        <w:t xml:space="preserve"> são essenciais para o funcionamento adequado da Câmara Municipal, contribuindo para a realização de suas funções legislativas, administrativas e de representação popular.</w:t>
      </w:r>
    </w:p>
    <w:p w14:paraId="12CB348F" w14:textId="77777777" w:rsidR="00502815" w:rsidRDefault="00502815" w:rsidP="00502815">
      <w:pPr>
        <w:suppressAutoHyphens w:val="0"/>
        <w:autoSpaceDE w:val="0"/>
        <w:adjustRightInd w:val="0"/>
        <w:ind w:firstLine="567"/>
        <w:jc w:val="both"/>
        <w:rPr>
          <w:rFonts w:ascii="Segoe UI" w:hAnsi="Segoe UI" w:cs="Segoe UI"/>
          <w:color w:val="0D0D0D"/>
        </w:rPr>
      </w:pPr>
    </w:p>
    <w:p w14:paraId="18AC05A7" w14:textId="74113893" w:rsidR="00502815" w:rsidRPr="003A37DA" w:rsidRDefault="00502815" w:rsidP="00502815">
      <w:pPr>
        <w:suppressAutoHyphens w:val="0"/>
        <w:autoSpaceDE w:val="0"/>
        <w:adjustRightInd w:val="0"/>
        <w:ind w:firstLine="567"/>
        <w:jc w:val="both"/>
        <w:rPr>
          <w:rFonts w:ascii="Segoe UI" w:hAnsi="Segoe UI" w:cs="Segoe UI"/>
          <w:color w:val="0D0D0D"/>
        </w:rPr>
      </w:pPr>
      <w:r w:rsidRPr="003A37DA">
        <w:rPr>
          <w:rFonts w:ascii="Segoe UI" w:hAnsi="Segoe UI" w:cs="Segoe UI"/>
          <w:color w:val="0D0D0D"/>
        </w:rPr>
        <w:t xml:space="preserve">Ao garantir a aquisição </w:t>
      </w:r>
      <w:r w:rsidR="004B73DF">
        <w:rPr>
          <w:rFonts w:ascii="Segoe UI" w:hAnsi="Segoe UI" w:cs="Segoe UI"/>
          <w:color w:val="0D0D0D"/>
        </w:rPr>
        <w:t>do material gráfico</w:t>
      </w:r>
      <w:r w:rsidRPr="003A37DA">
        <w:rPr>
          <w:rFonts w:ascii="Segoe UI" w:hAnsi="Segoe UI" w:cs="Segoe UI"/>
          <w:color w:val="0D0D0D"/>
        </w:rPr>
        <w:t xml:space="preserve"> de qualidade, a solução proposta visa assegurar a continuidade e eficiência das atividades da Câmara Municipal de São Bernardo do Campo, contribuindo para o bom funcionamento da instituição e para o cumprimento de suas responsabilidades perante a comunidade.</w:t>
      </w:r>
    </w:p>
    <w:p w14:paraId="467ADFD9" w14:textId="026D71EE" w:rsidR="008A09EF" w:rsidRPr="005A6242" w:rsidRDefault="008A09EF" w:rsidP="00502815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spacing w:before="57" w:after="119"/>
        <w:ind w:left="27"/>
        <w:jc w:val="both"/>
        <w:rPr>
          <w:rFonts w:ascii="Calibri" w:hAnsi="Calibri"/>
          <w:i/>
          <w:iCs/>
          <w:color w:val="FF0000"/>
          <w:shd w:val="clear" w:color="auto" w:fill="FFFFFF"/>
        </w:rPr>
      </w:pPr>
    </w:p>
    <w:p w14:paraId="1DCF815C" w14:textId="77777777" w:rsidR="005A6242" w:rsidRDefault="005A6242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spacing w:before="57" w:after="57"/>
        <w:ind w:left="27"/>
        <w:jc w:val="both"/>
        <w:rPr>
          <w:rFonts w:ascii="Calibri" w:hAnsi="Calibri"/>
          <w:color w:val="FF0000"/>
          <w:shd w:val="clear" w:color="auto" w:fill="FFFFFF"/>
        </w:rPr>
      </w:pPr>
    </w:p>
    <w:p w14:paraId="5ABC4B98" w14:textId="77777777" w:rsidR="004A406D" w:rsidRDefault="004A406D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spacing w:before="57" w:after="57"/>
        <w:ind w:left="27"/>
        <w:jc w:val="both"/>
        <w:rPr>
          <w:rFonts w:ascii="Calibri" w:hAnsi="Calibri"/>
          <w:color w:val="FF0000"/>
          <w:shd w:val="clear" w:color="auto" w:fill="FFFFFF"/>
        </w:rPr>
      </w:pPr>
    </w:p>
    <w:p w14:paraId="77F4076B" w14:textId="77777777" w:rsidR="004A406D" w:rsidRDefault="004A406D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spacing w:before="57" w:after="57"/>
        <w:ind w:left="27"/>
        <w:jc w:val="both"/>
        <w:rPr>
          <w:rFonts w:ascii="Calibri" w:hAnsi="Calibri"/>
          <w:color w:val="FF0000"/>
          <w:shd w:val="clear" w:color="auto" w:fill="FFFFFF"/>
        </w:rPr>
      </w:pPr>
    </w:p>
    <w:p w14:paraId="5451D31A" w14:textId="77777777" w:rsidR="004A406D" w:rsidRDefault="004A406D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spacing w:before="57" w:after="57"/>
        <w:ind w:left="27"/>
        <w:jc w:val="both"/>
        <w:rPr>
          <w:rFonts w:ascii="Calibri" w:hAnsi="Calibri"/>
          <w:color w:val="FF0000"/>
          <w:shd w:val="clear" w:color="auto" w:fill="FFFFFF"/>
        </w:rPr>
      </w:pPr>
    </w:p>
    <w:tbl>
      <w:tblPr>
        <w:tblW w:w="8788" w:type="dxa"/>
        <w:tblInd w:w="-1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88"/>
      </w:tblGrid>
      <w:tr w:rsidR="008A09EF" w14:paraId="23BAA048" w14:textId="77777777" w:rsidTr="00612F67">
        <w:tc>
          <w:tcPr>
            <w:tcW w:w="8788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2EA5B39" w14:textId="1AE377D6" w:rsidR="008A09EF" w:rsidRDefault="00502815">
            <w:pPr>
              <w:pStyle w:val="PargrafodaLista"/>
              <w:numPr>
                <w:ilvl w:val="0"/>
                <w:numId w:val="2"/>
              </w:num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spacing w:before="120" w:after="120"/>
              <w:ind w:left="357" w:hanging="357"/>
              <w:jc w:val="both"/>
            </w:pPr>
            <w:r w:rsidRPr="007C3FE0">
              <w:rPr>
                <w:rFonts w:ascii="Calibri" w:hAnsi="Calibri" w:cs="Calibri"/>
                <w:b/>
                <w:bCs/>
              </w:rPr>
              <w:t>JUSTIFICATIVAS PARA O PARCELAMENTO OU NÃO DA CONTRATAÇÃO</w:t>
            </w:r>
          </w:p>
        </w:tc>
      </w:tr>
    </w:tbl>
    <w:p w14:paraId="49A3A653" w14:textId="77777777" w:rsidR="008A09EF" w:rsidRDefault="008A09EF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spacing w:before="57" w:after="57"/>
        <w:jc w:val="both"/>
        <w:rPr>
          <w:rFonts w:ascii="Calibri" w:hAnsi="Calibri"/>
          <w:color w:val="FF3333"/>
        </w:rPr>
      </w:pPr>
    </w:p>
    <w:p w14:paraId="57AE7AC5" w14:textId="0EE73FAA" w:rsidR="00502815" w:rsidRPr="003A37DA" w:rsidRDefault="00502815" w:rsidP="00502815">
      <w:pPr>
        <w:suppressAutoHyphens w:val="0"/>
        <w:autoSpaceDE w:val="0"/>
        <w:adjustRightInd w:val="0"/>
        <w:ind w:firstLine="567"/>
        <w:jc w:val="both"/>
        <w:rPr>
          <w:rFonts w:ascii="Segoe UI" w:hAnsi="Segoe UI" w:cs="Segoe UI"/>
          <w:color w:val="0D0D0D"/>
        </w:rPr>
      </w:pPr>
      <w:r w:rsidRPr="003A37DA">
        <w:rPr>
          <w:rFonts w:ascii="Segoe UI" w:hAnsi="Segoe UI" w:cs="Segoe UI"/>
          <w:color w:val="0D0D0D"/>
        </w:rPr>
        <w:t xml:space="preserve">A decisão de não parcelar a contratação de compras de materiais de </w:t>
      </w:r>
      <w:r w:rsidR="004B73DF">
        <w:rPr>
          <w:rFonts w:ascii="Segoe UI" w:hAnsi="Segoe UI" w:cs="Segoe UI"/>
          <w:color w:val="0D0D0D"/>
        </w:rPr>
        <w:t xml:space="preserve">gráficos </w:t>
      </w:r>
      <w:r w:rsidRPr="003A37DA">
        <w:rPr>
          <w:rFonts w:ascii="Segoe UI" w:hAnsi="Segoe UI" w:cs="Segoe UI"/>
          <w:color w:val="0D0D0D"/>
        </w:rPr>
        <w:t>da Câmara Municipal de São Bernardo do Campo se justifica pela busca de economia, simplificação dos processos, garantia de fornecimento, melhor negociação com fornecedores e planejamento financeiro mais eficaz.</w:t>
      </w:r>
    </w:p>
    <w:p w14:paraId="3071E663" w14:textId="77777777" w:rsidR="008A09EF" w:rsidRDefault="008A09EF">
      <w:pPr>
        <w:pStyle w:val="Standard"/>
        <w:tabs>
          <w:tab w:val="left" w:pos="725"/>
          <w:tab w:val="left" w:pos="1010"/>
          <w:tab w:val="left" w:pos="1310"/>
          <w:tab w:val="left" w:pos="1565"/>
          <w:tab w:val="left" w:pos="1820"/>
          <w:tab w:val="left" w:pos="2135"/>
          <w:tab w:val="left" w:pos="2390"/>
          <w:tab w:val="left" w:leader="underscore" w:pos="7506"/>
        </w:tabs>
        <w:spacing w:before="57" w:after="57"/>
        <w:ind w:left="170"/>
        <w:jc w:val="both"/>
        <w:rPr>
          <w:rFonts w:ascii="Calibri" w:hAnsi="Calibri"/>
          <w:color w:val="FF0000"/>
          <w:shd w:val="clear" w:color="auto" w:fill="FFFFFF"/>
        </w:rPr>
      </w:pPr>
    </w:p>
    <w:tbl>
      <w:tblPr>
        <w:tblW w:w="8788" w:type="dxa"/>
        <w:tblInd w:w="-1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88"/>
      </w:tblGrid>
      <w:tr w:rsidR="008A09EF" w14:paraId="4975C4C2" w14:textId="77777777" w:rsidTr="00612F67">
        <w:tc>
          <w:tcPr>
            <w:tcW w:w="8788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CA0374A" w14:textId="30908366" w:rsidR="008A09EF" w:rsidRDefault="00502815" w:rsidP="007C3FE0">
            <w:pPr>
              <w:pStyle w:val="PargrafodaLista"/>
              <w:numPr>
                <w:ilvl w:val="0"/>
                <w:numId w:val="2"/>
              </w:num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spacing w:before="120" w:after="120"/>
              <w:ind w:left="357" w:hanging="357"/>
              <w:jc w:val="both"/>
            </w:pPr>
            <w:r w:rsidRPr="007C3FE0">
              <w:rPr>
                <w:rFonts w:ascii="Calibri" w:hAnsi="Calibri" w:cs="Calibri"/>
                <w:b/>
                <w:bCs/>
              </w:rPr>
              <w:t>DEMONSTRATIVO DOS RESULTADOS PRETENDIDOS EM TERMOS DE ECONOMICIDADE E DE MELHOR APROVEITAMENTO DOS RECURSOS HUMANOS, MATERIAIS E FINANCEIROS DISPONÍVEIS</w:t>
            </w:r>
          </w:p>
        </w:tc>
      </w:tr>
    </w:tbl>
    <w:p w14:paraId="460A2D21" w14:textId="77777777" w:rsidR="008A09EF" w:rsidRDefault="008A09EF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spacing w:before="57" w:after="57"/>
        <w:jc w:val="both"/>
        <w:rPr>
          <w:rFonts w:ascii="Calibri" w:hAnsi="Calibri"/>
          <w:color w:val="FF3333"/>
        </w:rPr>
      </w:pPr>
    </w:p>
    <w:p w14:paraId="001B56B3" w14:textId="77777777" w:rsidR="00502815" w:rsidRDefault="00502815" w:rsidP="00502815">
      <w:pPr>
        <w:suppressAutoHyphens w:val="0"/>
        <w:autoSpaceDE w:val="0"/>
        <w:adjustRightInd w:val="0"/>
        <w:ind w:firstLine="567"/>
        <w:jc w:val="both"/>
        <w:rPr>
          <w:rFonts w:ascii="Arial" w:hAnsi="Arial" w:cs="Arial"/>
          <w:sz w:val="22"/>
          <w:szCs w:val="22"/>
        </w:rPr>
      </w:pPr>
      <w:r w:rsidRPr="003A37DA">
        <w:rPr>
          <w:rFonts w:ascii="Segoe UI" w:hAnsi="Segoe UI" w:cs="Segoe UI"/>
          <w:color w:val="0D0D0D"/>
        </w:rPr>
        <w:lastRenderedPageBreak/>
        <w:t>Os resultados pretendidos em termos de economicidade e de melhor aproveitamento dos recursos humanos, materiais e financeiros disponíveis são</w:t>
      </w:r>
      <w:r>
        <w:rPr>
          <w:rFonts w:ascii="Arial" w:hAnsi="Arial" w:cs="Arial"/>
          <w:sz w:val="22"/>
          <w:szCs w:val="22"/>
        </w:rPr>
        <w:t>:</w:t>
      </w:r>
    </w:p>
    <w:p w14:paraId="33D9B9B7" w14:textId="77777777" w:rsidR="00502815" w:rsidRDefault="00502815" w:rsidP="00502815">
      <w:pPr>
        <w:suppressAutoHyphens w:val="0"/>
        <w:autoSpaceDE w:val="0"/>
        <w:adjustRightInd w:val="0"/>
        <w:jc w:val="both"/>
        <w:rPr>
          <w:rFonts w:ascii="Segoe UI" w:hAnsi="Segoe UI" w:cs="Segoe UI"/>
          <w:color w:val="0D0D0D"/>
        </w:rPr>
      </w:pPr>
    </w:p>
    <w:p w14:paraId="42B66D29" w14:textId="77777777" w:rsidR="00502815" w:rsidRPr="007A5E9E" w:rsidRDefault="00502815" w:rsidP="00502815">
      <w:pPr>
        <w:pStyle w:val="PargrafodaLista"/>
        <w:widowControl/>
        <w:numPr>
          <w:ilvl w:val="0"/>
          <w:numId w:val="10"/>
        </w:numPr>
        <w:suppressAutoHyphens w:val="0"/>
        <w:autoSpaceDE w:val="0"/>
        <w:adjustRightInd w:val="0"/>
        <w:jc w:val="both"/>
        <w:textAlignment w:val="auto"/>
        <w:rPr>
          <w:rFonts w:ascii="Arial" w:hAnsi="Arial" w:cs="Arial"/>
          <w:sz w:val="22"/>
          <w:szCs w:val="22"/>
        </w:rPr>
      </w:pPr>
      <w:r w:rsidRPr="00555241">
        <w:rPr>
          <w:rFonts w:ascii="Segoe UI" w:hAnsi="Segoe UI" w:cs="Segoe UI"/>
          <w:b/>
          <w:bCs/>
          <w:color w:val="0D0D0D"/>
          <w:u w:val="single"/>
        </w:rPr>
        <w:t>Economia de recursos</w:t>
      </w:r>
      <w:r w:rsidRPr="007A5E9E">
        <w:rPr>
          <w:rFonts w:ascii="Segoe UI" w:hAnsi="Segoe UI" w:cs="Segoe UI"/>
          <w:color w:val="0D0D0D"/>
        </w:rPr>
        <w:t>: A realização de uma única contratação para o fornecimento anual de materiais de expediente pode resultar em economia de recursos financeiros e humanos. Evitar o parcelamento reduz custos administrativos relacionados à gestão de múltiplos contratos e processos licitatórios ao longo do ano</w:t>
      </w:r>
      <w:r>
        <w:rPr>
          <w:rFonts w:ascii="Segoe UI" w:hAnsi="Segoe UI" w:cs="Segoe UI"/>
          <w:color w:val="0D0D0D"/>
        </w:rPr>
        <w:t>.</w:t>
      </w:r>
    </w:p>
    <w:p w14:paraId="6B86914A" w14:textId="77777777" w:rsidR="00502815" w:rsidRPr="007A5E9E" w:rsidRDefault="00502815" w:rsidP="00502815">
      <w:pPr>
        <w:pStyle w:val="PargrafodaLista"/>
        <w:widowControl/>
        <w:numPr>
          <w:ilvl w:val="0"/>
          <w:numId w:val="10"/>
        </w:numPr>
        <w:suppressAutoHyphens w:val="0"/>
        <w:autoSpaceDE w:val="0"/>
        <w:adjustRightInd w:val="0"/>
        <w:jc w:val="both"/>
        <w:textAlignment w:val="auto"/>
        <w:rPr>
          <w:rFonts w:ascii="Arial" w:hAnsi="Arial" w:cs="Arial"/>
          <w:sz w:val="22"/>
          <w:szCs w:val="22"/>
        </w:rPr>
      </w:pPr>
      <w:r w:rsidRPr="00555241">
        <w:rPr>
          <w:rFonts w:ascii="Segoe UI" w:hAnsi="Segoe UI" w:cs="Segoe UI"/>
          <w:b/>
          <w:bCs/>
          <w:color w:val="0D0D0D"/>
          <w:u w:val="single"/>
        </w:rPr>
        <w:t>Simplificação do processo</w:t>
      </w:r>
      <w:r w:rsidRPr="00121D55">
        <w:rPr>
          <w:rFonts w:ascii="Segoe UI" w:hAnsi="Segoe UI" w:cs="Segoe UI"/>
          <w:color w:val="0D0D0D"/>
          <w:u w:val="single"/>
        </w:rPr>
        <w:t>:</w:t>
      </w:r>
      <w:r>
        <w:rPr>
          <w:rFonts w:ascii="Segoe UI" w:hAnsi="Segoe UI" w:cs="Segoe UI"/>
          <w:color w:val="0D0D0D"/>
        </w:rPr>
        <w:t xml:space="preserve"> A contratação de forma integral simplifica o processo de compra, reduzindo a burocracia e o tempo dedicado à realização de novas licitações ou processos de compra parcelados.</w:t>
      </w:r>
    </w:p>
    <w:p w14:paraId="2480A418" w14:textId="77777777" w:rsidR="00502815" w:rsidRPr="007A5E9E" w:rsidRDefault="00502815" w:rsidP="00502815">
      <w:pPr>
        <w:pStyle w:val="PargrafodaLista"/>
        <w:widowControl/>
        <w:numPr>
          <w:ilvl w:val="0"/>
          <w:numId w:val="10"/>
        </w:numPr>
        <w:suppressAutoHyphens w:val="0"/>
        <w:autoSpaceDE w:val="0"/>
        <w:adjustRightInd w:val="0"/>
        <w:jc w:val="both"/>
        <w:textAlignment w:val="auto"/>
        <w:rPr>
          <w:rFonts w:ascii="Arial" w:hAnsi="Arial" w:cs="Arial"/>
          <w:sz w:val="22"/>
          <w:szCs w:val="22"/>
        </w:rPr>
      </w:pPr>
      <w:r w:rsidRPr="00555241">
        <w:rPr>
          <w:rFonts w:ascii="Segoe UI" w:hAnsi="Segoe UI" w:cs="Segoe UI"/>
          <w:b/>
          <w:bCs/>
          <w:color w:val="0D0D0D"/>
          <w:u w:val="single"/>
        </w:rPr>
        <w:t>Garantia de fornecimento</w:t>
      </w:r>
      <w:r>
        <w:rPr>
          <w:rFonts w:ascii="Segoe UI" w:hAnsi="Segoe UI" w:cs="Segoe UI"/>
          <w:color w:val="0D0D0D"/>
        </w:rPr>
        <w:t>: Ao contratar os materiais de expediente para o ano inteiro de uma única vez, a Câmara Municipal pode garantir o abastecimento contínuo dos recursos necessários para suas atividades, sem interrupções ou atrasos decorrentes de processos de compra parcelados.</w:t>
      </w:r>
    </w:p>
    <w:p w14:paraId="7623E8E2" w14:textId="77777777" w:rsidR="00502815" w:rsidRPr="007A5E9E" w:rsidRDefault="00502815" w:rsidP="00502815">
      <w:pPr>
        <w:pStyle w:val="PargrafodaLista"/>
        <w:widowControl/>
        <w:numPr>
          <w:ilvl w:val="0"/>
          <w:numId w:val="10"/>
        </w:numPr>
        <w:suppressAutoHyphens w:val="0"/>
        <w:autoSpaceDE w:val="0"/>
        <w:adjustRightInd w:val="0"/>
        <w:jc w:val="both"/>
        <w:textAlignment w:val="auto"/>
        <w:rPr>
          <w:rFonts w:ascii="Arial" w:hAnsi="Arial" w:cs="Arial"/>
          <w:sz w:val="22"/>
          <w:szCs w:val="22"/>
        </w:rPr>
      </w:pPr>
      <w:r w:rsidRPr="00555241">
        <w:rPr>
          <w:rFonts w:ascii="Segoe UI" w:hAnsi="Segoe UI" w:cs="Segoe UI"/>
          <w:b/>
          <w:bCs/>
          <w:color w:val="0D0D0D"/>
          <w:u w:val="single"/>
        </w:rPr>
        <w:t>Maior poder de negociação</w:t>
      </w:r>
      <w:r w:rsidRPr="00121D55">
        <w:rPr>
          <w:rFonts w:ascii="Segoe UI" w:hAnsi="Segoe UI" w:cs="Segoe UI"/>
          <w:color w:val="0D0D0D"/>
          <w:u w:val="single"/>
        </w:rPr>
        <w:t>:</w:t>
      </w:r>
      <w:r>
        <w:rPr>
          <w:rFonts w:ascii="Segoe UI" w:hAnsi="Segoe UI" w:cs="Segoe UI"/>
          <w:color w:val="0D0D0D"/>
        </w:rPr>
        <w:t xml:space="preserve"> Realizar uma única contratação para um volume maior de materiais pode conferir à instituição um maior poder de negociação junto aos fornecedores, possibilitando a obtenção de melhores condições comerciais, preços mais competitivos e prazos de pagamento mais favoráveis.</w:t>
      </w:r>
    </w:p>
    <w:p w14:paraId="5AAA20D5" w14:textId="77777777" w:rsidR="00502815" w:rsidRPr="007A5E9E" w:rsidRDefault="00502815" w:rsidP="00502815">
      <w:pPr>
        <w:pStyle w:val="PargrafodaLista"/>
        <w:widowControl/>
        <w:numPr>
          <w:ilvl w:val="0"/>
          <w:numId w:val="10"/>
        </w:numPr>
        <w:suppressAutoHyphens w:val="0"/>
        <w:autoSpaceDE w:val="0"/>
        <w:adjustRightInd w:val="0"/>
        <w:jc w:val="both"/>
        <w:textAlignment w:val="auto"/>
        <w:rPr>
          <w:rFonts w:ascii="Arial" w:hAnsi="Arial" w:cs="Arial"/>
          <w:sz w:val="22"/>
          <w:szCs w:val="22"/>
        </w:rPr>
      </w:pPr>
      <w:r w:rsidRPr="00555241">
        <w:rPr>
          <w:rFonts w:ascii="Segoe UI" w:hAnsi="Segoe UI" w:cs="Segoe UI"/>
          <w:b/>
          <w:bCs/>
          <w:color w:val="0D0D0D"/>
          <w:u w:val="single"/>
        </w:rPr>
        <w:t>Planejamento financeiro</w:t>
      </w:r>
      <w:r w:rsidRPr="00555241">
        <w:rPr>
          <w:rFonts w:ascii="Segoe UI" w:hAnsi="Segoe UI" w:cs="Segoe UI"/>
          <w:b/>
          <w:bCs/>
          <w:color w:val="0D0D0D"/>
        </w:rPr>
        <w:t>:</w:t>
      </w:r>
      <w:r>
        <w:rPr>
          <w:rFonts w:ascii="Segoe UI" w:hAnsi="Segoe UI" w:cs="Segoe UI"/>
          <w:color w:val="0D0D0D"/>
        </w:rPr>
        <w:t xml:space="preserve"> O planejamento financeiro torna-se mais previsível quando a contratação é feita de uma só vez, permitindo uma melhor gestão dos recursos orçamentários e evitando surpresas relacionadas a variações de preços ao longo do ano.</w:t>
      </w:r>
    </w:p>
    <w:p w14:paraId="2C855E09" w14:textId="77777777" w:rsidR="00174E54" w:rsidRDefault="00174E54" w:rsidP="00174E54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spacing w:before="57" w:after="57"/>
        <w:jc w:val="both"/>
        <w:rPr>
          <w:rFonts w:ascii="Calibri" w:hAnsi="Calibri"/>
          <w:b/>
          <w:bCs/>
          <w:color w:val="0000FF"/>
        </w:rPr>
      </w:pPr>
    </w:p>
    <w:p w14:paraId="5D0B6382" w14:textId="77777777" w:rsidR="004A406D" w:rsidRDefault="004A406D" w:rsidP="00174E54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spacing w:before="57" w:after="57"/>
        <w:jc w:val="both"/>
        <w:rPr>
          <w:rFonts w:ascii="Calibri" w:hAnsi="Calibri"/>
          <w:b/>
          <w:bCs/>
          <w:color w:val="0000FF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777"/>
      </w:tblGrid>
      <w:tr w:rsidR="00174E54" w:rsidRPr="004A406D" w14:paraId="1821D643" w14:textId="77777777" w:rsidTr="00612F67">
        <w:tc>
          <w:tcPr>
            <w:tcW w:w="8778" w:type="dxa"/>
            <w:shd w:val="clear" w:color="auto" w:fill="auto"/>
          </w:tcPr>
          <w:p w14:paraId="13755A9C" w14:textId="70B78F6B" w:rsidR="00174E54" w:rsidRPr="004A406D" w:rsidRDefault="00502815" w:rsidP="007C3FE0">
            <w:pPr>
              <w:pStyle w:val="PargrafodaLista"/>
              <w:numPr>
                <w:ilvl w:val="0"/>
                <w:numId w:val="2"/>
              </w:num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spacing w:before="120" w:after="120"/>
              <w:ind w:left="357" w:hanging="357"/>
              <w:jc w:val="both"/>
              <w:rPr>
                <w:rFonts w:ascii="Calibri" w:hAnsi="Calibri" w:cs="Calibri"/>
                <w:b/>
                <w:bCs/>
              </w:rPr>
            </w:pPr>
            <w:r w:rsidRPr="007C3FE0">
              <w:rPr>
                <w:rFonts w:ascii="Calibri" w:hAnsi="Calibri" w:cs="Calibri"/>
                <w:b/>
                <w:bCs/>
              </w:rPr>
              <w:t>PROVIDÊNCIAS A SEREM ADOTADAS PELA ADMINISTRAÇÃO PREVIAMENTE À CELEBRAÇÃO DO CONTRATO, INCLUSIVE QUANTO À CAPACITAÇÃO DE SERVIDORES OU DE EMPREGADOS PARA FISCALIZAÇÃO E GESTÃO CONTRATUAL</w:t>
            </w:r>
          </w:p>
        </w:tc>
      </w:tr>
    </w:tbl>
    <w:p w14:paraId="0C790A9A" w14:textId="77777777" w:rsidR="0085611C" w:rsidRDefault="0085611C" w:rsidP="0085611C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spacing w:before="57" w:after="57"/>
        <w:ind w:left="27"/>
        <w:jc w:val="both"/>
        <w:rPr>
          <w:rFonts w:ascii="Calibri" w:hAnsi="Calibri"/>
          <w:color w:val="FF0000"/>
          <w:shd w:val="clear" w:color="auto" w:fill="FFFFFF"/>
        </w:rPr>
      </w:pPr>
    </w:p>
    <w:p w14:paraId="75C76322" w14:textId="77777777" w:rsidR="00502815" w:rsidRDefault="00502815" w:rsidP="00502815">
      <w:pPr>
        <w:suppressAutoHyphens w:val="0"/>
        <w:autoSpaceDE w:val="0"/>
        <w:adjustRightInd w:val="0"/>
        <w:ind w:firstLine="567"/>
        <w:jc w:val="both"/>
        <w:rPr>
          <w:rFonts w:ascii="Segoe UI" w:hAnsi="Segoe UI" w:cs="Segoe UI"/>
          <w:color w:val="0D0D0D"/>
          <w:shd w:val="clear" w:color="auto" w:fill="FFFFFF"/>
        </w:rPr>
      </w:pPr>
      <w:r>
        <w:rPr>
          <w:rFonts w:ascii="Segoe UI" w:hAnsi="Segoe UI" w:cs="Segoe UI"/>
          <w:color w:val="0D0D0D"/>
          <w:shd w:val="clear" w:color="auto" w:fill="FFFFFF"/>
        </w:rPr>
        <w:t>Considerando que os bens a serem adquiridos são de uso comum, não será exigida nenhuma adaptação específica por parte da administração municipal, seja em termos logísticos, de infraestrutura, de pessoal, procedimentais ou regimentais.</w:t>
      </w:r>
    </w:p>
    <w:p w14:paraId="1B77C1A6" w14:textId="77777777" w:rsidR="00121D55" w:rsidRPr="003A37DA" w:rsidRDefault="00121D55" w:rsidP="00502815">
      <w:pPr>
        <w:suppressAutoHyphens w:val="0"/>
        <w:autoSpaceDE w:val="0"/>
        <w:adjustRightInd w:val="0"/>
        <w:ind w:firstLine="567"/>
        <w:jc w:val="both"/>
        <w:rPr>
          <w:rFonts w:ascii="Segoe UI" w:hAnsi="Segoe UI" w:cs="Segoe UI"/>
          <w:color w:val="0D0D0D"/>
        </w:rPr>
      </w:pPr>
    </w:p>
    <w:p w14:paraId="07AC6765" w14:textId="77777777" w:rsidR="00F35D9D" w:rsidRDefault="00F35D9D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spacing w:before="57" w:after="57"/>
        <w:jc w:val="both"/>
        <w:rPr>
          <w:rFonts w:ascii="Calibri" w:hAnsi="Calibri"/>
          <w:color w:val="FF0000"/>
          <w:shd w:val="clear" w:color="auto" w:fill="FFFFFF"/>
        </w:rPr>
      </w:pPr>
    </w:p>
    <w:tbl>
      <w:tblPr>
        <w:tblW w:w="8788" w:type="dxa"/>
        <w:tblInd w:w="-1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88"/>
      </w:tblGrid>
      <w:tr w:rsidR="008A09EF" w14:paraId="27CD41BC" w14:textId="77777777" w:rsidTr="00612F67">
        <w:tc>
          <w:tcPr>
            <w:tcW w:w="8788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310D522" w14:textId="4081DD0B" w:rsidR="008A09EF" w:rsidRDefault="00502815" w:rsidP="007C3FE0">
            <w:pPr>
              <w:pStyle w:val="PargrafodaLista"/>
              <w:numPr>
                <w:ilvl w:val="0"/>
                <w:numId w:val="2"/>
              </w:num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spacing w:before="120" w:after="120"/>
              <w:ind w:left="357" w:hanging="357"/>
              <w:jc w:val="both"/>
            </w:pPr>
            <w:r w:rsidRPr="007C3FE0">
              <w:rPr>
                <w:rFonts w:ascii="Calibri" w:hAnsi="Calibri" w:cs="Calibri"/>
                <w:b/>
                <w:bCs/>
              </w:rPr>
              <w:lastRenderedPageBreak/>
              <w:t>CONTRATAÇÕES CORRELATAS E/OU INTERDEPENDENTES</w:t>
            </w:r>
          </w:p>
        </w:tc>
      </w:tr>
    </w:tbl>
    <w:p w14:paraId="551A619F" w14:textId="77777777" w:rsidR="00963D81" w:rsidRDefault="00963D81">
      <w:pPr>
        <w:pStyle w:val="Standard"/>
        <w:jc w:val="both"/>
        <w:rPr>
          <w:rFonts w:ascii="Calibri" w:hAnsi="Calibri"/>
          <w:color w:val="FF3333"/>
        </w:rPr>
      </w:pPr>
    </w:p>
    <w:p w14:paraId="00C37BE6" w14:textId="77777777" w:rsidR="00502815" w:rsidRDefault="00502815" w:rsidP="00502815">
      <w:pPr>
        <w:suppressAutoHyphens w:val="0"/>
        <w:autoSpaceDE w:val="0"/>
        <w:adjustRightInd w:val="0"/>
        <w:ind w:firstLine="567"/>
        <w:jc w:val="both"/>
        <w:rPr>
          <w:rFonts w:ascii="Segoe UI" w:hAnsi="Segoe UI" w:cs="Segoe UI"/>
          <w:color w:val="0D0D0D"/>
        </w:rPr>
      </w:pPr>
      <w:r w:rsidRPr="003A37DA">
        <w:rPr>
          <w:rFonts w:ascii="Segoe UI" w:hAnsi="Segoe UI" w:cs="Segoe UI"/>
          <w:color w:val="0D0D0D"/>
        </w:rPr>
        <w:t>Apresente contratação não depende de qualquer outro processo licitatório para surtir seus efeitos, ou seja, ocorre de forma independente.</w:t>
      </w:r>
    </w:p>
    <w:p w14:paraId="6B502C37" w14:textId="77777777" w:rsidR="007C3FE0" w:rsidRDefault="007C3FE0" w:rsidP="00502815">
      <w:pPr>
        <w:suppressAutoHyphens w:val="0"/>
        <w:autoSpaceDE w:val="0"/>
        <w:adjustRightInd w:val="0"/>
        <w:ind w:firstLine="567"/>
        <w:jc w:val="both"/>
        <w:rPr>
          <w:rFonts w:ascii="Segoe UI" w:hAnsi="Segoe UI" w:cs="Segoe UI"/>
          <w:color w:val="0D0D0D"/>
        </w:rPr>
      </w:pPr>
    </w:p>
    <w:p w14:paraId="7F2BE508" w14:textId="77777777" w:rsidR="00975D29" w:rsidRDefault="00975D29">
      <w:pPr>
        <w:pStyle w:val="Standard"/>
        <w:jc w:val="both"/>
        <w:rPr>
          <w:rFonts w:ascii="Calibri" w:hAnsi="Calibri"/>
          <w:color w:val="FF3333"/>
        </w:rPr>
      </w:pPr>
    </w:p>
    <w:p w14:paraId="210A140B" w14:textId="77777777" w:rsidR="008A09EF" w:rsidRDefault="008A09EF">
      <w:pPr>
        <w:pStyle w:val="Standard"/>
        <w:rPr>
          <w:rFonts w:ascii="Calibri" w:hAnsi="Calibri"/>
        </w:rPr>
      </w:pPr>
    </w:p>
    <w:tbl>
      <w:tblPr>
        <w:tblW w:w="8788" w:type="dxa"/>
        <w:tblInd w:w="-1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88"/>
      </w:tblGrid>
      <w:tr w:rsidR="008A09EF" w14:paraId="62D94758" w14:textId="77777777" w:rsidTr="00612F67">
        <w:tc>
          <w:tcPr>
            <w:tcW w:w="8788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AAFBC58" w14:textId="16B9FB8C" w:rsidR="008A09EF" w:rsidRDefault="00502815" w:rsidP="007C3FE0">
            <w:pPr>
              <w:pStyle w:val="PargrafodaLista"/>
              <w:numPr>
                <w:ilvl w:val="0"/>
                <w:numId w:val="2"/>
              </w:num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spacing w:before="120" w:after="120"/>
              <w:ind w:left="357" w:hanging="357"/>
              <w:jc w:val="both"/>
            </w:pPr>
            <w:r w:rsidRPr="007C3FE0">
              <w:rPr>
                <w:rFonts w:ascii="Calibri" w:hAnsi="Calibri" w:cs="Calibri"/>
                <w:b/>
                <w:bCs/>
              </w:rPr>
              <w:t>POSICIONAMENTO CONCLUSIVO SOBRE A ADEQUAÇÃO DA CONTRATAÇÃO PARA O ATENDIMENTO DA NECESSIDADE A QUE SE DESTINA</w:t>
            </w:r>
          </w:p>
        </w:tc>
      </w:tr>
    </w:tbl>
    <w:p w14:paraId="4492F0D5" w14:textId="569CB947" w:rsidR="008A09EF" w:rsidRDefault="008A09EF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spacing w:before="57" w:after="57"/>
        <w:jc w:val="both"/>
        <w:rPr>
          <w:rFonts w:ascii="Calibri" w:hAnsi="Calibri"/>
          <w:color w:val="FF3333"/>
        </w:rPr>
      </w:pPr>
    </w:p>
    <w:p w14:paraId="6217570F" w14:textId="77777777" w:rsidR="00502815" w:rsidRDefault="00502815" w:rsidP="00502815">
      <w:pPr>
        <w:suppressAutoHyphens w:val="0"/>
        <w:autoSpaceDE w:val="0"/>
        <w:adjustRightInd w:val="0"/>
        <w:ind w:firstLine="567"/>
        <w:jc w:val="both"/>
        <w:rPr>
          <w:rFonts w:ascii="Segoe UI" w:hAnsi="Segoe UI" w:cs="Segoe UI"/>
          <w:color w:val="0D0D0D"/>
        </w:rPr>
      </w:pPr>
      <w:r w:rsidRPr="003A37DA">
        <w:rPr>
          <w:rFonts w:ascii="Segoe UI" w:hAnsi="Segoe UI" w:cs="Segoe UI"/>
          <w:color w:val="0D0D0D"/>
        </w:rPr>
        <w:t>Ao optar por essa modalidade de contratação, a Câmara Municipal poderá assegurar a disponibilidade dos recursos necessários para suas atividades, contribuindo para a eficiência e continuidade dos serviços prestados à comunidade. Portanto, considera-se que a contratação anual de compras de materiais de expediente é adequada e atende de forma satisfatória à necessidade a que se destina.</w:t>
      </w:r>
    </w:p>
    <w:p w14:paraId="0B869A13" w14:textId="77777777" w:rsidR="00612F67" w:rsidRDefault="00612F67" w:rsidP="00502815">
      <w:pPr>
        <w:suppressAutoHyphens w:val="0"/>
        <w:autoSpaceDE w:val="0"/>
        <w:adjustRightInd w:val="0"/>
        <w:ind w:firstLine="567"/>
        <w:jc w:val="both"/>
        <w:rPr>
          <w:rFonts w:ascii="Segoe UI" w:hAnsi="Segoe UI" w:cs="Segoe UI"/>
          <w:color w:val="0D0D0D"/>
        </w:rPr>
      </w:pPr>
    </w:p>
    <w:p w14:paraId="0F7D1156" w14:textId="77777777" w:rsidR="00612F67" w:rsidRPr="003A37DA" w:rsidRDefault="00612F67" w:rsidP="00502815">
      <w:pPr>
        <w:suppressAutoHyphens w:val="0"/>
        <w:autoSpaceDE w:val="0"/>
        <w:adjustRightInd w:val="0"/>
        <w:ind w:firstLine="567"/>
        <w:jc w:val="both"/>
        <w:rPr>
          <w:rFonts w:ascii="Segoe UI" w:hAnsi="Segoe UI" w:cs="Segoe UI"/>
          <w:color w:val="0D0D0D"/>
        </w:rPr>
      </w:pPr>
    </w:p>
    <w:p w14:paraId="4BDD8736" w14:textId="77777777" w:rsidR="00A11EED" w:rsidRDefault="00A11EED" w:rsidP="00A11EED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spacing w:before="57" w:after="57"/>
        <w:jc w:val="both"/>
        <w:rPr>
          <w:rFonts w:ascii="Calibri" w:hAnsi="Calibri"/>
          <w:color w:val="0000FF"/>
        </w:rPr>
      </w:pPr>
    </w:p>
    <w:p w14:paraId="0B258C9A" w14:textId="77777777" w:rsidR="002B0B05" w:rsidRDefault="002B0B05">
      <w:pPr>
        <w:pStyle w:val="Standard"/>
        <w:tabs>
          <w:tab w:val="left" w:pos="569"/>
          <w:tab w:val="left" w:pos="854"/>
          <w:tab w:val="left" w:pos="1154"/>
          <w:tab w:val="left" w:pos="1409"/>
          <w:tab w:val="left" w:pos="1664"/>
          <w:tab w:val="left" w:pos="1979"/>
          <w:tab w:val="left" w:pos="2234"/>
          <w:tab w:val="left" w:leader="underscore" w:pos="7350"/>
        </w:tabs>
        <w:spacing w:before="57" w:after="57"/>
        <w:ind w:left="14"/>
        <w:jc w:val="both"/>
        <w:rPr>
          <w:rFonts w:ascii="Calibri" w:hAnsi="Calibri"/>
          <w:color w:val="FF3333"/>
        </w:rPr>
      </w:pPr>
    </w:p>
    <w:tbl>
      <w:tblPr>
        <w:tblW w:w="8788" w:type="dxa"/>
        <w:tblInd w:w="-1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88"/>
      </w:tblGrid>
      <w:tr w:rsidR="008A09EF" w14:paraId="3C9EE1EF" w14:textId="77777777" w:rsidTr="00612F67">
        <w:tc>
          <w:tcPr>
            <w:tcW w:w="8788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88DA27A" w14:textId="43BFBDF9" w:rsidR="008A09EF" w:rsidRDefault="00D74B24">
            <w:pPr>
              <w:pStyle w:val="PargrafodaLista"/>
              <w:numPr>
                <w:ilvl w:val="0"/>
                <w:numId w:val="2"/>
              </w:num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spacing w:before="120" w:after="120"/>
              <w:ind w:left="357" w:hanging="357"/>
              <w:jc w:val="both"/>
            </w:pPr>
            <w:r>
              <w:rPr>
                <w:rFonts w:ascii="Calibri" w:hAnsi="Calibri" w:cs="Calibri"/>
                <w:b/>
                <w:bCs/>
              </w:rPr>
              <w:t>OS MEMBROS DA COMISSÃO DE PLANEJAMENTO</w:t>
            </w:r>
          </w:p>
        </w:tc>
      </w:tr>
    </w:tbl>
    <w:p w14:paraId="364E6FD5" w14:textId="77777777" w:rsidR="008A09EF" w:rsidRDefault="00204556">
      <w:pPr>
        <w:pStyle w:val="Textbody"/>
        <w:rPr>
          <w:rFonts w:ascii="Calibri" w:hAnsi="Calibri"/>
        </w:rPr>
      </w:pPr>
      <w:r>
        <w:rPr>
          <w:rFonts w:ascii="Calibri" w:hAnsi="Calibri"/>
        </w:rPr>
        <w:tab/>
      </w:r>
    </w:p>
    <w:p w14:paraId="0A8A925D" w14:textId="77777777" w:rsidR="007C3FE0" w:rsidRDefault="007C3FE0" w:rsidP="007C3FE0">
      <w:pPr>
        <w:pStyle w:val="Textbody"/>
        <w:jc w:val="both"/>
        <w:rPr>
          <w:rFonts w:ascii="Segoe UI" w:hAnsi="Segoe UI" w:cs="Segoe UI"/>
          <w:color w:val="0D0D0D"/>
          <w:lang w:eastAsia="hi-IN"/>
        </w:rPr>
      </w:pPr>
    </w:p>
    <w:p w14:paraId="31658A76" w14:textId="77777777" w:rsidR="00D74B24" w:rsidRPr="007C3FE0" w:rsidRDefault="00D74B24" w:rsidP="007C3FE0">
      <w:pPr>
        <w:pStyle w:val="Textbody"/>
        <w:jc w:val="both"/>
        <w:rPr>
          <w:rFonts w:ascii="Segoe UI" w:hAnsi="Segoe UI" w:cs="Segoe UI"/>
          <w:color w:val="0D0D0D"/>
          <w:lang w:eastAsia="hi-IN"/>
        </w:rPr>
      </w:pPr>
    </w:p>
    <w:p w14:paraId="774E382B" w14:textId="77777777" w:rsidR="008A09EF" w:rsidRDefault="008A09EF">
      <w:pPr>
        <w:pStyle w:val="Textbody"/>
      </w:pPr>
    </w:p>
    <w:p w14:paraId="2E0EAD75" w14:textId="77777777" w:rsidR="007C3FE0" w:rsidRDefault="007C3FE0" w:rsidP="007C3FE0">
      <w:pPr>
        <w:ind w:left="284" w:right="284"/>
        <w:jc w:val="center"/>
        <w:rPr>
          <w:rFonts w:ascii="Arial" w:hAnsi="Arial" w:cs="Arial"/>
          <w:b/>
          <w:iCs/>
          <w:sz w:val="22"/>
          <w:szCs w:val="22"/>
        </w:rPr>
      </w:pPr>
      <w:r>
        <w:rPr>
          <w:rFonts w:ascii="Arial" w:hAnsi="Arial" w:cs="Arial"/>
          <w:b/>
          <w:iCs/>
          <w:sz w:val="22"/>
          <w:szCs w:val="22"/>
        </w:rPr>
        <w:t>Léo Watanabe</w:t>
      </w:r>
    </w:p>
    <w:p w14:paraId="04213427" w14:textId="77777777" w:rsidR="007C3FE0" w:rsidRDefault="007C3FE0" w:rsidP="007C3FE0">
      <w:pPr>
        <w:ind w:left="284" w:right="284"/>
        <w:jc w:val="center"/>
        <w:rPr>
          <w:rFonts w:ascii="Arial" w:hAnsi="Arial" w:cs="Arial"/>
          <w:b/>
          <w:iCs/>
          <w:sz w:val="22"/>
          <w:szCs w:val="22"/>
        </w:rPr>
      </w:pPr>
      <w:r>
        <w:rPr>
          <w:rFonts w:ascii="Arial" w:hAnsi="Arial" w:cs="Arial"/>
          <w:b/>
          <w:iCs/>
          <w:sz w:val="22"/>
          <w:szCs w:val="22"/>
        </w:rPr>
        <w:t>Comissão de Planejamento</w:t>
      </w:r>
    </w:p>
    <w:p w14:paraId="42CB7923" w14:textId="77777777" w:rsidR="007C3FE0" w:rsidRDefault="007C3FE0" w:rsidP="007C3FE0">
      <w:pPr>
        <w:ind w:left="284" w:right="284"/>
        <w:jc w:val="center"/>
        <w:rPr>
          <w:rFonts w:ascii="Arial" w:hAnsi="Arial" w:cs="Arial"/>
          <w:b/>
          <w:iCs/>
          <w:sz w:val="22"/>
          <w:szCs w:val="22"/>
        </w:rPr>
      </w:pPr>
    </w:p>
    <w:p w14:paraId="6867219A" w14:textId="77777777" w:rsidR="007C3FE0" w:rsidRDefault="007C3FE0" w:rsidP="007C3FE0">
      <w:pPr>
        <w:ind w:left="284" w:right="284"/>
        <w:jc w:val="center"/>
        <w:rPr>
          <w:rFonts w:ascii="Arial" w:hAnsi="Arial" w:cs="Arial"/>
          <w:b/>
          <w:iCs/>
          <w:sz w:val="22"/>
          <w:szCs w:val="22"/>
        </w:rPr>
      </w:pPr>
    </w:p>
    <w:p w14:paraId="08DA7D0F" w14:textId="77777777" w:rsidR="007C3FE0" w:rsidRDefault="007C3FE0" w:rsidP="007C3FE0">
      <w:pPr>
        <w:ind w:left="284" w:right="284"/>
        <w:jc w:val="center"/>
        <w:rPr>
          <w:rFonts w:ascii="Arial" w:hAnsi="Arial" w:cs="Arial"/>
          <w:b/>
          <w:iCs/>
          <w:sz w:val="22"/>
          <w:szCs w:val="22"/>
        </w:rPr>
      </w:pPr>
    </w:p>
    <w:p w14:paraId="6899C8A0" w14:textId="77777777" w:rsidR="00555241" w:rsidRDefault="00555241" w:rsidP="007C3FE0">
      <w:pPr>
        <w:ind w:left="284" w:right="284"/>
        <w:jc w:val="center"/>
        <w:rPr>
          <w:rFonts w:ascii="Arial" w:hAnsi="Arial" w:cs="Arial"/>
          <w:b/>
          <w:iCs/>
          <w:sz w:val="22"/>
          <w:szCs w:val="22"/>
        </w:rPr>
      </w:pPr>
    </w:p>
    <w:p w14:paraId="40FC6777" w14:textId="77777777" w:rsidR="007C3FE0" w:rsidRDefault="007C3FE0" w:rsidP="007C3FE0">
      <w:pPr>
        <w:ind w:left="284" w:right="284"/>
        <w:jc w:val="center"/>
        <w:rPr>
          <w:rFonts w:ascii="Arial" w:hAnsi="Arial" w:cs="Arial"/>
          <w:b/>
          <w:iCs/>
          <w:sz w:val="22"/>
          <w:szCs w:val="22"/>
        </w:rPr>
      </w:pPr>
    </w:p>
    <w:p w14:paraId="2E1A10DB" w14:textId="77777777" w:rsidR="007C3FE0" w:rsidRDefault="007C3FE0" w:rsidP="007C3FE0">
      <w:pPr>
        <w:ind w:left="284" w:right="284"/>
        <w:jc w:val="center"/>
        <w:rPr>
          <w:rFonts w:ascii="Arial" w:hAnsi="Arial" w:cs="Arial"/>
          <w:b/>
          <w:iCs/>
          <w:sz w:val="22"/>
          <w:szCs w:val="22"/>
        </w:rPr>
      </w:pPr>
      <w:r w:rsidRPr="000778DC">
        <w:rPr>
          <w:rFonts w:ascii="Arial" w:hAnsi="Arial" w:cs="Arial"/>
          <w:b/>
          <w:iCs/>
          <w:sz w:val="22"/>
          <w:szCs w:val="22"/>
        </w:rPr>
        <w:t>Fer</w:t>
      </w:r>
      <w:r>
        <w:rPr>
          <w:rFonts w:ascii="Arial" w:hAnsi="Arial" w:cs="Arial"/>
          <w:b/>
          <w:iCs/>
          <w:sz w:val="22"/>
          <w:szCs w:val="22"/>
        </w:rPr>
        <w:t>nando</w:t>
      </w:r>
      <w:r w:rsidRPr="000778DC">
        <w:rPr>
          <w:rFonts w:ascii="Arial" w:hAnsi="Arial" w:cs="Arial"/>
          <w:b/>
          <w:iCs/>
          <w:sz w:val="22"/>
          <w:szCs w:val="22"/>
        </w:rPr>
        <w:t xml:space="preserve"> de Souza Afonso</w:t>
      </w:r>
    </w:p>
    <w:p w14:paraId="3905661E" w14:textId="77777777" w:rsidR="007C3FE0" w:rsidRDefault="007C3FE0" w:rsidP="007C3FE0">
      <w:pPr>
        <w:ind w:left="284" w:right="284"/>
        <w:jc w:val="center"/>
        <w:rPr>
          <w:rFonts w:ascii="Arial" w:hAnsi="Arial" w:cs="Arial"/>
          <w:b/>
          <w:iCs/>
          <w:sz w:val="22"/>
          <w:szCs w:val="22"/>
        </w:rPr>
      </w:pPr>
      <w:r>
        <w:rPr>
          <w:rFonts w:ascii="Arial" w:hAnsi="Arial" w:cs="Arial"/>
          <w:b/>
          <w:iCs/>
          <w:sz w:val="22"/>
          <w:szCs w:val="22"/>
        </w:rPr>
        <w:t>Comissão de Planejamento</w:t>
      </w:r>
    </w:p>
    <w:p w14:paraId="1F2B6E75" w14:textId="77777777" w:rsidR="007C3FE0" w:rsidRDefault="007C3FE0" w:rsidP="007C3FE0">
      <w:pPr>
        <w:ind w:left="284" w:right="284"/>
        <w:jc w:val="center"/>
        <w:rPr>
          <w:rFonts w:ascii="Arial" w:hAnsi="Arial" w:cs="Arial"/>
          <w:b/>
          <w:iCs/>
          <w:sz w:val="22"/>
          <w:szCs w:val="22"/>
        </w:rPr>
      </w:pPr>
    </w:p>
    <w:p w14:paraId="13F82428" w14:textId="77777777" w:rsidR="007C3FE0" w:rsidRDefault="007C3FE0" w:rsidP="007C3FE0">
      <w:pPr>
        <w:ind w:left="284" w:right="284"/>
        <w:jc w:val="center"/>
        <w:rPr>
          <w:rFonts w:ascii="Arial" w:hAnsi="Arial" w:cs="Arial"/>
          <w:b/>
          <w:iCs/>
          <w:sz w:val="22"/>
          <w:szCs w:val="22"/>
        </w:rPr>
      </w:pPr>
    </w:p>
    <w:p w14:paraId="76F81E5D" w14:textId="77777777" w:rsidR="00555241" w:rsidRDefault="00555241" w:rsidP="007C3FE0">
      <w:pPr>
        <w:ind w:left="284" w:right="284"/>
        <w:jc w:val="center"/>
        <w:rPr>
          <w:rFonts w:ascii="Arial" w:hAnsi="Arial" w:cs="Arial"/>
          <w:b/>
          <w:iCs/>
          <w:sz w:val="22"/>
          <w:szCs w:val="22"/>
        </w:rPr>
      </w:pPr>
    </w:p>
    <w:p w14:paraId="73391192" w14:textId="77777777" w:rsidR="007C3FE0" w:rsidRDefault="007C3FE0" w:rsidP="007C3FE0">
      <w:pPr>
        <w:ind w:left="284" w:right="284"/>
        <w:jc w:val="center"/>
        <w:rPr>
          <w:rFonts w:ascii="Arial" w:hAnsi="Arial" w:cs="Arial"/>
          <w:b/>
          <w:iCs/>
          <w:sz w:val="22"/>
          <w:szCs w:val="22"/>
        </w:rPr>
      </w:pPr>
    </w:p>
    <w:p w14:paraId="60394503" w14:textId="77777777" w:rsidR="007C3FE0" w:rsidRDefault="007C3FE0" w:rsidP="007C3FE0">
      <w:pPr>
        <w:ind w:left="284" w:right="284"/>
        <w:jc w:val="center"/>
        <w:rPr>
          <w:rFonts w:ascii="Arial" w:hAnsi="Arial" w:cs="Arial"/>
          <w:b/>
          <w:iCs/>
          <w:sz w:val="22"/>
          <w:szCs w:val="22"/>
        </w:rPr>
      </w:pPr>
    </w:p>
    <w:p w14:paraId="10195B03" w14:textId="77777777" w:rsidR="007C3FE0" w:rsidRDefault="007C3FE0" w:rsidP="007C3FE0">
      <w:pPr>
        <w:ind w:left="284" w:right="284"/>
        <w:jc w:val="center"/>
        <w:rPr>
          <w:rFonts w:ascii="Arial" w:hAnsi="Arial" w:cs="Arial"/>
          <w:b/>
          <w:iCs/>
          <w:sz w:val="22"/>
          <w:szCs w:val="22"/>
        </w:rPr>
      </w:pPr>
      <w:r w:rsidRPr="000778DC">
        <w:rPr>
          <w:rFonts w:ascii="Arial" w:hAnsi="Arial" w:cs="Arial"/>
          <w:b/>
          <w:iCs/>
          <w:sz w:val="22"/>
          <w:szCs w:val="22"/>
        </w:rPr>
        <w:t>Tiago Matsuda Jorge</w:t>
      </w:r>
    </w:p>
    <w:p w14:paraId="37C52A2D" w14:textId="77777777" w:rsidR="007C3FE0" w:rsidRDefault="007C3FE0" w:rsidP="007C3FE0">
      <w:pPr>
        <w:ind w:left="284" w:right="284"/>
        <w:jc w:val="center"/>
        <w:rPr>
          <w:rFonts w:ascii="Arial" w:hAnsi="Arial" w:cs="Arial"/>
          <w:b/>
          <w:iCs/>
          <w:sz w:val="22"/>
          <w:szCs w:val="22"/>
        </w:rPr>
      </w:pPr>
      <w:r>
        <w:rPr>
          <w:rFonts w:ascii="Arial" w:hAnsi="Arial" w:cs="Arial"/>
          <w:b/>
          <w:iCs/>
          <w:sz w:val="22"/>
          <w:szCs w:val="22"/>
        </w:rPr>
        <w:t>Comissão de Planejamento</w:t>
      </w:r>
    </w:p>
    <w:p w14:paraId="209F10D0" w14:textId="77777777" w:rsidR="008A09EF" w:rsidRDefault="008A09EF">
      <w:pPr>
        <w:pStyle w:val="Standard"/>
        <w:rPr>
          <w:rFonts w:ascii="Calibri" w:hAnsi="Calibri"/>
        </w:rPr>
      </w:pPr>
    </w:p>
    <w:p w14:paraId="1154CEF6" w14:textId="77777777" w:rsidR="008A09EF" w:rsidRDefault="008A09EF">
      <w:pPr>
        <w:pStyle w:val="Standard"/>
        <w:rPr>
          <w:rFonts w:ascii="Calibri" w:hAnsi="Calibri"/>
        </w:rPr>
      </w:pPr>
    </w:p>
    <w:p w14:paraId="7EA8ED86" w14:textId="0F1733C4" w:rsidR="001F74B6" w:rsidRDefault="001F74B6">
      <w:pPr>
        <w:widowControl/>
        <w:suppressAutoHyphens w:val="0"/>
        <w:spacing w:after="200" w:line="276" w:lineRule="auto"/>
        <w:rPr>
          <w:rFonts w:ascii="Calibri" w:hAnsi="Calibri"/>
          <w:lang w:eastAsia="zh-CN"/>
        </w:rPr>
      </w:pPr>
      <w:r>
        <w:rPr>
          <w:rFonts w:ascii="Calibri" w:hAnsi="Calibri"/>
        </w:rPr>
        <w:br w:type="page"/>
      </w:r>
    </w:p>
    <w:p w14:paraId="0829982F" w14:textId="77777777" w:rsidR="004F5B55" w:rsidRDefault="004F5B55">
      <w:pPr>
        <w:pStyle w:val="Standard"/>
        <w:rPr>
          <w:rFonts w:ascii="Calibri" w:hAnsi="Calibri"/>
        </w:rPr>
      </w:pPr>
    </w:p>
    <w:p w14:paraId="19736753" w14:textId="77777777" w:rsidR="001F74B6" w:rsidRDefault="001F74B6" w:rsidP="001F74B6">
      <w:pPr>
        <w:ind w:left="792" w:right="27"/>
        <w:jc w:val="both"/>
        <w:rPr>
          <w:rFonts w:ascii="Arial" w:hAnsi="Arial" w:cs="Arial"/>
          <w:bCs/>
          <w:sz w:val="25"/>
          <w:szCs w:val="25"/>
        </w:rPr>
      </w:pPr>
    </w:p>
    <w:p w14:paraId="7B4FA6AD" w14:textId="77777777" w:rsidR="001F74B6" w:rsidRDefault="001F74B6" w:rsidP="001F74B6">
      <w:pPr>
        <w:widowControl/>
        <w:suppressAutoHyphens w:val="0"/>
        <w:autoSpaceDN/>
        <w:ind w:right="27"/>
        <w:jc w:val="center"/>
        <w:textAlignment w:val="auto"/>
        <w:rPr>
          <w:rFonts w:ascii="Arial" w:hAnsi="Arial" w:cs="Arial"/>
          <w:bCs/>
          <w:sz w:val="25"/>
          <w:szCs w:val="25"/>
        </w:rPr>
      </w:pPr>
      <w:r>
        <w:rPr>
          <w:rFonts w:ascii="Arial" w:hAnsi="Arial" w:cs="Arial"/>
          <w:bCs/>
          <w:sz w:val="25"/>
          <w:szCs w:val="25"/>
        </w:rPr>
        <w:t>ESPECIFICAÇÕES DOS OBJETOS</w:t>
      </w:r>
    </w:p>
    <w:p w14:paraId="39BA3EA6" w14:textId="77777777" w:rsidR="001F74B6" w:rsidRDefault="001F74B6" w:rsidP="001F74B6">
      <w:pPr>
        <w:ind w:left="360" w:right="27"/>
        <w:jc w:val="center"/>
        <w:rPr>
          <w:rFonts w:ascii="Arial" w:hAnsi="Arial" w:cs="Arial"/>
          <w:bCs/>
          <w:sz w:val="25"/>
          <w:szCs w:val="25"/>
        </w:rPr>
      </w:pPr>
    </w:p>
    <w:p w14:paraId="39022D43" w14:textId="77777777" w:rsidR="001F74B6" w:rsidRDefault="001F74B6" w:rsidP="001F74B6">
      <w:pPr>
        <w:widowControl/>
        <w:suppressAutoHyphens w:val="0"/>
        <w:autoSpaceDN/>
        <w:ind w:right="27"/>
        <w:jc w:val="center"/>
        <w:textAlignment w:val="auto"/>
        <w:rPr>
          <w:rFonts w:ascii="Arial" w:hAnsi="Arial" w:cs="Arial"/>
          <w:bCs/>
          <w:sz w:val="25"/>
          <w:szCs w:val="25"/>
        </w:rPr>
      </w:pPr>
      <w:r>
        <w:rPr>
          <w:rFonts w:ascii="Arial" w:hAnsi="Arial" w:cs="Arial"/>
          <w:bCs/>
          <w:sz w:val="25"/>
          <w:szCs w:val="25"/>
        </w:rPr>
        <w:t>ANEXO I</w:t>
      </w:r>
    </w:p>
    <w:p w14:paraId="238F3DB5" w14:textId="77777777" w:rsidR="001F74B6" w:rsidRDefault="001F74B6" w:rsidP="001F74B6">
      <w:pPr>
        <w:widowControl/>
        <w:suppressAutoHyphens w:val="0"/>
        <w:autoSpaceDN/>
        <w:ind w:right="27"/>
        <w:jc w:val="center"/>
        <w:textAlignment w:val="auto"/>
        <w:rPr>
          <w:rFonts w:ascii="Arial" w:hAnsi="Arial" w:cs="Arial"/>
          <w:bCs/>
          <w:sz w:val="25"/>
          <w:szCs w:val="25"/>
        </w:rPr>
      </w:pPr>
    </w:p>
    <w:p w14:paraId="493EFE7A" w14:textId="77777777" w:rsidR="001F74B6" w:rsidRDefault="001F74B6" w:rsidP="001F74B6">
      <w:pPr>
        <w:widowControl/>
        <w:suppressAutoHyphens w:val="0"/>
        <w:autoSpaceDN/>
        <w:ind w:right="27"/>
        <w:jc w:val="both"/>
        <w:textAlignment w:val="auto"/>
        <w:rPr>
          <w:rFonts w:ascii="Arial" w:hAnsi="Arial" w:cs="Arial"/>
          <w:bCs/>
          <w:sz w:val="25"/>
          <w:szCs w:val="25"/>
        </w:rPr>
      </w:pPr>
    </w:p>
    <w:p w14:paraId="10B5713B" w14:textId="694456C4" w:rsidR="001F74B6" w:rsidRPr="006E774C" w:rsidRDefault="001F74B6" w:rsidP="001F74B6">
      <w:pPr>
        <w:widowControl/>
        <w:suppressAutoHyphens w:val="0"/>
        <w:autoSpaceDN/>
        <w:ind w:right="27"/>
        <w:jc w:val="both"/>
        <w:textAlignment w:val="auto"/>
        <w:rPr>
          <w:rFonts w:ascii="Segoe UI" w:hAnsi="Segoe UI" w:cs="Segoe UI"/>
          <w:color w:val="0D0D0D"/>
        </w:rPr>
      </w:pPr>
      <w:r w:rsidRPr="006E774C">
        <w:rPr>
          <w:rFonts w:ascii="Segoe UI" w:hAnsi="Segoe UI" w:cs="Segoe UI"/>
          <w:color w:val="0D0D0D"/>
        </w:rPr>
        <w:t xml:space="preserve">Confecção de materiais gráficos, divididos em </w:t>
      </w:r>
      <w:r w:rsidR="000A591A">
        <w:rPr>
          <w:rFonts w:ascii="Segoe UI" w:hAnsi="Segoe UI" w:cs="Segoe UI"/>
          <w:color w:val="0D0D0D"/>
        </w:rPr>
        <w:t>4</w:t>
      </w:r>
      <w:r w:rsidRPr="006E774C">
        <w:rPr>
          <w:rFonts w:ascii="Segoe UI" w:hAnsi="Segoe UI" w:cs="Segoe UI"/>
          <w:color w:val="0D0D0D"/>
        </w:rPr>
        <w:t xml:space="preserve"> lotes, com especificação e quantidade detalhada dos objetos:</w:t>
      </w:r>
    </w:p>
    <w:p w14:paraId="1BC58EEC" w14:textId="77777777" w:rsidR="001F74B6" w:rsidRDefault="001F74B6" w:rsidP="001F74B6">
      <w:pPr>
        <w:widowControl/>
        <w:suppressAutoHyphens w:val="0"/>
        <w:autoSpaceDN/>
        <w:ind w:right="27"/>
        <w:jc w:val="both"/>
        <w:textAlignment w:val="auto"/>
        <w:rPr>
          <w:rFonts w:ascii="Arial" w:hAnsi="Arial" w:cs="Arial"/>
          <w:bCs/>
          <w:sz w:val="25"/>
          <w:szCs w:val="25"/>
        </w:rPr>
      </w:pPr>
    </w:p>
    <w:p w14:paraId="0508A6D7" w14:textId="77777777" w:rsidR="001F74B6" w:rsidRDefault="001F74B6" w:rsidP="001F74B6">
      <w:pPr>
        <w:widowControl/>
        <w:suppressAutoHyphens w:val="0"/>
        <w:autoSpaceDN/>
        <w:ind w:right="27"/>
        <w:jc w:val="both"/>
        <w:textAlignment w:val="auto"/>
        <w:rPr>
          <w:rFonts w:ascii="Arial" w:hAnsi="Arial" w:cs="Arial"/>
          <w:bCs/>
          <w:sz w:val="25"/>
          <w:szCs w:val="25"/>
        </w:rPr>
      </w:pPr>
    </w:p>
    <w:p w14:paraId="37F534F0" w14:textId="77777777" w:rsidR="001F74B6" w:rsidRDefault="001F74B6" w:rsidP="001F74B6">
      <w:pPr>
        <w:widowControl/>
        <w:suppressAutoHyphens w:val="0"/>
        <w:autoSpaceDN/>
        <w:ind w:right="27"/>
        <w:jc w:val="both"/>
        <w:textAlignment w:val="auto"/>
        <w:rPr>
          <w:rFonts w:ascii="Arial" w:hAnsi="Arial" w:cs="Arial"/>
          <w:bCs/>
          <w:sz w:val="25"/>
          <w:szCs w:val="25"/>
        </w:rPr>
      </w:pPr>
      <w:r w:rsidRPr="00047558">
        <w:rPr>
          <w:rFonts w:ascii="Arial" w:hAnsi="Arial" w:cs="Arial"/>
          <w:b/>
          <w:sz w:val="25"/>
          <w:szCs w:val="25"/>
        </w:rPr>
        <w:t>Lote 1</w:t>
      </w:r>
    </w:p>
    <w:p w14:paraId="54FCA2D1" w14:textId="77777777" w:rsidR="001F74B6" w:rsidRDefault="001F74B6" w:rsidP="001F74B6">
      <w:pPr>
        <w:widowControl/>
        <w:tabs>
          <w:tab w:val="left" w:pos="284"/>
          <w:tab w:val="left" w:pos="993"/>
        </w:tabs>
        <w:suppressAutoHyphens w:val="0"/>
        <w:autoSpaceDN/>
        <w:ind w:right="27"/>
        <w:jc w:val="both"/>
        <w:textAlignment w:val="auto"/>
        <w:rPr>
          <w:rFonts w:ascii="Arial" w:hAnsi="Arial" w:cs="Arial"/>
          <w:bCs/>
          <w:sz w:val="25"/>
          <w:szCs w:val="25"/>
        </w:rPr>
      </w:pPr>
    </w:p>
    <w:tbl>
      <w:tblPr>
        <w:tblW w:w="892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27"/>
        <w:gridCol w:w="7694"/>
      </w:tblGrid>
      <w:tr w:rsidR="001F74B6" w:rsidRPr="00047558" w14:paraId="53DF1B9D" w14:textId="77777777" w:rsidTr="00936ADC">
        <w:trPr>
          <w:trHeight w:val="723"/>
        </w:trPr>
        <w:tc>
          <w:tcPr>
            <w:tcW w:w="12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AFF1EA3" w14:textId="77777777" w:rsidR="001F74B6" w:rsidRPr="00047558" w:rsidRDefault="001F74B6" w:rsidP="00936ADC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5"/>
                <w:szCs w:val="25"/>
                <w:lang w:eastAsia="pt-BR" w:bidi="ar-SA"/>
              </w:rPr>
            </w:pPr>
            <w:r w:rsidRPr="00047558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5"/>
                <w:szCs w:val="25"/>
                <w:lang w:eastAsia="pt-BR" w:bidi="ar-SA"/>
              </w:rPr>
              <w:t>Quantidade</w:t>
            </w:r>
          </w:p>
        </w:tc>
        <w:tc>
          <w:tcPr>
            <w:tcW w:w="769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84756F1" w14:textId="77777777" w:rsidR="001F74B6" w:rsidRPr="00047558" w:rsidRDefault="001F74B6" w:rsidP="00936ADC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5"/>
                <w:szCs w:val="25"/>
                <w:lang w:eastAsia="pt-BR" w:bidi="ar-SA"/>
              </w:rPr>
            </w:pPr>
            <w:r w:rsidRPr="00047558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5"/>
                <w:szCs w:val="25"/>
                <w:lang w:eastAsia="pt-BR" w:bidi="ar-SA"/>
              </w:rPr>
              <w:t>Descrição</w:t>
            </w:r>
          </w:p>
        </w:tc>
      </w:tr>
      <w:tr w:rsidR="001F74B6" w:rsidRPr="00047558" w14:paraId="3E68BA68" w14:textId="77777777" w:rsidTr="00936ADC">
        <w:trPr>
          <w:trHeight w:val="2284"/>
        </w:trPr>
        <w:tc>
          <w:tcPr>
            <w:tcW w:w="122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77DB2C74" w14:textId="77777777" w:rsidR="001F74B6" w:rsidRDefault="001F74B6" w:rsidP="00936ADC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color w:val="000000"/>
                <w:kern w:val="0"/>
                <w:lang w:eastAsia="pt-BR" w:bidi="ar-SA"/>
              </w:rPr>
            </w:pPr>
            <w:r w:rsidRPr="00C47F0B">
              <w:rPr>
                <w:rFonts w:ascii="Arial" w:eastAsia="Times New Roman" w:hAnsi="Arial" w:cs="Arial"/>
                <w:color w:val="000000"/>
                <w:kern w:val="0"/>
                <w:lang w:eastAsia="pt-BR" w:bidi="ar-SA"/>
              </w:rPr>
              <w:t>800</w:t>
            </w:r>
          </w:p>
          <w:p w14:paraId="38FFE966" w14:textId="28A88AE4" w:rsidR="00560FFC" w:rsidRDefault="00560FFC" w:rsidP="00936ADC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color w:val="000000"/>
                <w:kern w:val="0"/>
                <w:lang w:eastAsia="pt-BR" w:bidi="ar-SA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pt-BR" w:bidi="ar-SA"/>
              </w:rPr>
              <w:t>Unidades</w:t>
            </w:r>
          </w:p>
          <w:p w14:paraId="31333B7D" w14:textId="5D9E9F8B" w:rsidR="00560FFC" w:rsidRPr="00C47F0B" w:rsidRDefault="00560FFC" w:rsidP="00936ADC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color w:val="000000"/>
                <w:kern w:val="0"/>
                <w:lang w:eastAsia="pt-BR" w:bidi="ar-SA"/>
              </w:rPr>
            </w:pPr>
          </w:p>
        </w:tc>
        <w:tc>
          <w:tcPr>
            <w:tcW w:w="769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57E0201" w14:textId="77777777" w:rsidR="001F74B6" w:rsidRDefault="001F74B6" w:rsidP="00936ADC">
            <w:pPr>
              <w:widowControl/>
              <w:suppressAutoHyphens w:val="0"/>
              <w:autoSpaceDN/>
              <w:jc w:val="both"/>
              <w:textAlignment w:val="auto"/>
              <w:rPr>
                <w:rFonts w:ascii="Arial" w:eastAsia="Times New Roman" w:hAnsi="Arial" w:cs="Arial"/>
                <w:color w:val="000000"/>
                <w:kern w:val="0"/>
                <w:lang w:eastAsia="pt-BR" w:bidi="ar-SA"/>
              </w:rPr>
            </w:pPr>
            <w:r w:rsidRPr="00F5581B">
              <w:rPr>
                <w:rFonts w:ascii="Arial" w:eastAsia="Times New Roman" w:hAnsi="Arial" w:cs="Arial"/>
                <w:color w:val="000000"/>
                <w:kern w:val="0"/>
                <w:lang w:eastAsia="pt-BR" w:bidi="ar-SA"/>
              </w:rPr>
              <w:t xml:space="preserve">Bloco anotações e rascunho. Papel sulfite branco, 56g/m². Formato: 195mm x 115mm, impressão: 1x0 cor preta, 100 folhas x 01via. Capa: papel </w:t>
            </w:r>
            <w:proofErr w:type="spellStart"/>
            <w:r w:rsidRPr="00F5581B">
              <w:rPr>
                <w:rFonts w:ascii="Arial" w:eastAsia="Times New Roman" w:hAnsi="Arial" w:cs="Arial"/>
                <w:color w:val="000000"/>
                <w:kern w:val="0"/>
                <w:lang w:eastAsia="pt-BR" w:bidi="ar-SA"/>
              </w:rPr>
              <w:t>semi</w:t>
            </w:r>
            <w:proofErr w:type="spellEnd"/>
            <w:r w:rsidRPr="00F5581B">
              <w:rPr>
                <w:rFonts w:ascii="Arial" w:eastAsia="Times New Roman" w:hAnsi="Arial" w:cs="Arial"/>
                <w:color w:val="000000"/>
                <w:kern w:val="0"/>
                <w:lang w:eastAsia="pt-BR" w:bidi="ar-SA"/>
              </w:rPr>
              <w:t xml:space="preserve"> </w:t>
            </w:r>
            <w:proofErr w:type="spellStart"/>
            <w:r w:rsidRPr="00F5581B">
              <w:rPr>
                <w:rFonts w:ascii="Arial" w:eastAsia="Times New Roman" w:hAnsi="Arial" w:cs="Arial"/>
                <w:color w:val="000000"/>
                <w:kern w:val="0"/>
                <w:lang w:eastAsia="pt-BR" w:bidi="ar-SA"/>
              </w:rPr>
              <w:t>kraft</w:t>
            </w:r>
            <w:proofErr w:type="spellEnd"/>
            <w:r w:rsidRPr="00F5581B">
              <w:rPr>
                <w:rFonts w:ascii="Arial" w:eastAsia="Times New Roman" w:hAnsi="Arial" w:cs="Arial"/>
                <w:color w:val="000000"/>
                <w:kern w:val="0"/>
                <w:lang w:eastAsia="pt-BR" w:bidi="ar-SA"/>
              </w:rPr>
              <w:t xml:space="preserve">. Aprisionamento: cola plástica vermelha na parte superior do bloco, formando um filme resistente e flexível permitindo </w:t>
            </w:r>
            <w:proofErr w:type="spellStart"/>
            <w:r w:rsidRPr="00F5581B">
              <w:rPr>
                <w:rFonts w:ascii="Arial" w:eastAsia="Times New Roman" w:hAnsi="Arial" w:cs="Arial"/>
                <w:color w:val="000000"/>
                <w:kern w:val="0"/>
                <w:lang w:eastAsia="pt-BR" w:bidi="ar-SA"/>
              </w:rPr>
              <w:t>fácil</w:t>
            </w:r>
            <w:proofErr w:type="spellEnd"/>
            <w:r w:rsidRPr="00F5581B">
              <w:rPr>
                <w:rFonts w:ascii="Arial" w:eastAsia="Times New Roman" w:hAnsi="Arial" w:cs="Arial"/>
                <w:color w:val="000000"/>
                <w:kern w:val="0"/>
                <w:lang w:eastAsia="pt-BR" w:bidi="ar-SA"/>
              </w:rPr>
              <w:t xml:space="preserve"> destaque das folhas. Apresentação: pacotes com 10 blocos, com etiqueta informando o nome e a quantidade. RETIRAR E SEGUIR A AMOSTRA - qualquer alteração necessária na confecção do bloco deverá ser comunicada antecipadamente. Apresentar amostra antes da confecção.</w:t>
            </w:r>
          </w:p>
          <w:p w14:paraId="1E1FA0CE" w14:textId="77777777" w:rsidR="001F74B6" w:rsidRPr="00C47F0B" w:rsidRDefault="001F74B6" w:rsidP="00936ADC">
            <w:pPr>
              <w:widowControl/>
              <w:suppressAutoHyphens w:val="0"/>
              <w:autoSpaceDN/>
              <w:jc w:val="both"/>
              <w:textAlignment w:val="auto"/>
              <w:rPr>
                <w:rFonts w:ascii="Arial" w:eastAsia="Times New Roman" w:hAnsi="Arial" w:cs="Arial"/>
                <w:color w:val="000000"/>
                <w:kern w:val="0"/>
                <w:lang w:eastAsia="pt-BR" w:bidi="ar-SA"/>
              </w:rPr>
            </w:pPr>
          </w:p>
        </w:tc>
      </w:tr>
      <w:tr w:rsidR="001F74B6" w:rsidRPr="00047558" w14:paraId="7166EDDC" w14:textId="77777777" w:rsidTr="00936ADC">
        <w:trPr>
          <w:trHeight w:val="1681"/>
        </w:trPr>
        <w:tc>
          <w:tcPr>
            <w:tcW w:w="122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43433FBD" w14:textId="77777777" w:rsidR="001F74B6" w:rsidRDefault="001F74B6" w:rsidP="00936ADC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color w:val="000000"/>
                <w:kern w:val="0"/>
                <w:lang w:eastAsia="pt-BR" w:bidi="ar-SA"/>
              </w:rPr>
            </w:pPr>
            <w:r w:rsidRPr="00C47F0B">
              <w:rPr>
                <w:rFonts w:ascii="Arial" w:eastAsia="Times New Roman" w:hAnsi="Arial" w:cs="Arial"/>
                <w:color w:val="000000"/>
                <w:kern w:val="0"/>
                <w:lang w:eastAsia="pt-BR" w:bidi="ar-SA"/>
              </w:rPr>
              <w:t>900</w:t>
            </w:r>
          </w:p>
          <w:p w14:paraId="7792789B" w14:textId="60842B1E" w:rsidR="00560FFC" w:rsidRDefault="00560FFC" w:rsidP="00936ADC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color w:val="000000"/>
                <w:kern w:val="0"/>
                <w:lang w:eastAsia="pt-BR" w:bidi="ar-SA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pt-BR" w:bidi="ar-SA"/>
              </w:rPr>
              <w:t>Unidades</w:t>
            </w:r>
          </w:p>
          <w:p w14:paraId="52C3EAC4" w14:textId="752D3244" w:rsidR="00560FFC" w:rsidRPr="00C47F0B" w:rsidRDefault="00560FFC" w:rsidP="00936ADC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color w:val="000000"/>
                <w:kern w:val="0"/>
                <w:lang w:eastAsia="pt-BR" w:bidi="ar-SA"/>
              </w:rPr>
            </w:pPr>
          </w:p>
        </w:tc>
        <w:tc>
          <w:tcPr>
            <w:tcW w:w="769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11249E1" w14:textId="77777777" w:rsidR="001F74B6" w:rsidRDefault="001F74B6" w:rsidP="00936ADC">
            <w:pPr>
              <w:widowControl/>
              <w:suppressAutoHyphens w:val="0"/>
              <w:autoSpaceDN/>
              <w:jc w:val="both"/>
              <w:textAlignment w:val="auto"/>
              <w:rPr>
                <w:rFonts w:ascii="Arial" w:eastAsia="Times New Roman" w:hAnsi="Arial" w:cs="Arial"/>
                <w:color w:val="000000"/>
                <w:kern w:val="0"/>
                <w:lang w:eastAsia="pt-BR" w:bidi="ar-SA"/>
              </w:rPr>
            </w:pPr>
            <w:r w:rsidRPr="00F5581B">
              <w:rPr>
                <w:rFonts w:ascii="Arial" w:eastAsia="Times New Roman" w:hAnsi="Arial" w:cs="Arial"/>
                <w:color w:val="000000"/>
                <w:kern w:val="0"/>
                <w:lang w:eastAsia="pt-BR" w:bidi="ar-SA"/>
              </w:rPr>
              <w:t>Ficha tramitação de processos. Papel cartão branco, 240g/m². Formato: 160mm x 105mm, impressão 1x1, cor preta. Apresentação: pacotes com 50 fichas, com etiqueta informando o código e a quantidade.  RETIRAR E SEGUIR A AMOSTRA - qualquer alteração necessária na confecção da ficha deverá ser comunicada antecipadamente. Apresentar amostra antes da confecção.</w:t>
            </w:r>
          </w:p>
          <w:p w14:paraId="75A90D0F" w14:textId="77777777" w:rsidR="001F74B6" w:rsidRPr="00C47F0B" w:rsidRDefault="001F74B6" w:rsidP="00936ADC">
            <w:pPr>
              <w:widowControl/>
              <w:suppressAutoHyphens w:val="0"/>
              <w:autoSpaceDN/>
              <w:jc w:val="both"/>
              <w:textAlignment w:val="auto"/>
              <w:rPr>
                <w:rFonts w:ascii="Arial" w:eastAsia="Times New Roman" w:hAnsi="Arial" w:cs="Arial"/>
                <w:color w:val="000000"/>
                <w:kern w:val="0"/>
                <w:lang w:eastAsia="pt-BR" w:bidi="ar-SA"/>
              </w:rPr>
            </w:pPr>
          </w:p>
        </w:tc>
      </w:tr>
    </w:tbl>
    <w:p w14:paraId="14C0030A" w14:textId="77777777" w:rsidR="001F74B6" w:rsidRDefault="001F74B6" w:rsidP="001F74B6">
      <w:pPr>
        <w:widowControl/>
        <w:tabs>
          <w:tab w:val="left" w:pos="284"/>
          <w:tab w:val="left" w:pos="993"/>
        </w:tabs>
        <w:suppressAutoHyphens w:val="0"/>
        <w:autoSpaceDN/>
        <w:ind w:right="27"/>
        <w:jc w:val="both"/>
        <w:textAlignment w:val="auto"/>
        <w:rPr>
          <w:rFonts w:ascii="Arial" w:hAnsi="Arial" w:cs="Arial"/>
          <w:bCs/>
          <w:sz w:val="25"/>
          <w:szCs w:val="25"/>
        </w:rPr>
      </w:pPr>
    </w:p>
    <w:p w14:paraId="254162B0" w14:textId="77777777" w:rsidR="001F74B6" w:rsidRDefault="001F74B6" w:rsidP="001F74B6">
      <w:pPr>
        <w:widowControl/>
        <w:suppressAutoHyphens w:val="0"/>
        <w:spacing w:after="200" w:line="276" w:lineRule="auto"/>
        <w:rPr>
          <w:rFonts w:ascii="Arial" w:hAnsi="Arial" w:cs="Arial"/>
          <w:bCs/>
          <w:sz w:val="25"/>
          <w:szCs w:val="25"/>
        </w:rPr>
      </w:pPr>
      <w:r>
        <w:rPr>
          <w:rFonts w:ascii="Arial" w:hAnsi="Arial" w:cs="Arial"/>
          <w:bCs/>
          <w:sz w:val="25"/>
          <w:szCs w:val="25"/>
        </w:rPr>
        <w:br w:type="page"/>
      </w:r>
    </w:p>
    <w:p w14:paraId="5873BB6C" w14:textId="77777777" w:rsidR="001F74B6" w:rsidRDefault="001F74B6" w:rsidP="001F74B6">
      <w:pPr>
        <w:widowControl/>
        <w:suppressAutoHyphens w:val="0"/>
        <w:spacing w:after="200" w:line="276" w:lineRule="auto"/>
        <w:rPr>
          <w:rFonts w:ascii="Arial" w:hAnsi="Arial" w:cs="Arial"/>
          <w:bCs/>
          <w:sz w:val="25"/>
          <w:szCs w:val="25"/>
        </w:rPr>
        <w:sectPr w:rsidR="001F74B6" w:rsidSect="00DD2C03">
          <w:headerReference w:type="default" r:id="rId11"/>
          <w:pgSz w:w="11906" w:h="16838"/>
          <w:pgMar w:top="2841" w:right="1418" w:bottom="1134" w:left="1701" w:header="1418" w:footer="720" w:gutter="0"/>
          <w:cols w:space="720"/>
          <w:docGrid w:linePitch="326"/>
        </w:sectPr>
      </w:pPr>
    </w:p>
    <w:p w14:paraId="6AEA14FE" w14:textId="77777777" w:rsidR="001F74B6" w:rsidRDefault="001F74B6" w:rsidP="001F74B6">
      <w:pPr>
        <w:widowControl/>
        <w:suppressAutoHyphens w:val="0"/>
        <w:spacing w:after="200" w:line="276" w:lineRule="auto"/>
        <w:rPr>
          <w:rFonts w:ascii="Arial" w:hAnsi="Arial" w:cs="Arial"/>
          <w:bCs/>
          <w:sz w:val="25"/>
          <w:szCs w:val="25"/>
        </w:rPr>
      </w:pPr>
    </w:p>
    <w:p w14:paraId="313450A8" w14:textId="77777777" w:rsidR="001F74B6" w:rsidRPr="00047558" w:rsidRDefault="001F74B6" w:rsidP="001F74B6">
      <w:pPr>
        <w:widowControl/>
        <w:suppressAutoHyphens w:val="0"/>
        <w:spacing w:after="200" w:line="276" w:lineRule="auto"/>
        <w:rPr>
          <w:rFonts w:ascii="Arial" w:hAnsi="Arial" w:cs="Arial"/>
          <w:b/>
          <w:sz w:val="25"/>
          <w:szCs w:val="25"/>
        </w:rPr>
      </w:pPr>
      <w:r w:rsidRPr="00047558">
        <w:rPr>
          <w:rFonts w:ascii="Arial" w:hAnsi="Arial" w:cs="Arial"/>
          <w:b/>
          <w:sz w:val="25"/>
          <w:szCs w:val="25"/>
        </w:rPr>
        <w:t xml:space="preserve">Lote 2 </w:t>
      </w:r>
    </w:p>
    <w:p w14:paraId="3F070497" w14:textId="77777777" w:rsidR="001F74B6" w:rsidRDefault="001F74B6" w:rsidP="001F74B6">
      <w:pPr>
        <w:widowControl/>
        <w:tabs>
          <w:tab w:val="left" w:pos="284"/>
          <w:tab w:val="left" w:pos="993"/>
        </w:tabs>
        <w:suppressAutoHyphens w:val="0"/>
        <w:autoSpaceDN/>
        <w:ind w:right="27"/>
        <w:jc w:val="both"/>
        <w:textAlignment w:val="auto"/>
        <w:rPr>
          <w:rFonts w:ascii="Arial" w:hAnsi="Arial" w:cs="Arial"/>
          <w:bCs/>
          <w:sz w:val="25"/>
          <w:szCs w:val="25"/>
        </w:rPr>
      </w:pPr>
    </w:p>
    <w:tbl>
      <w:tblPr>
        <w:tblW w:w="906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66"/>
        <w:gridCol w:w="7796"/>
      </w:tblGrid>
      <w:tr w:rsidR="001F74B6" w:rsidRPr="00047558" w14:paraId="443F747B" w14:textId="77777777" w:rsidTr="00560FFC">
        <w:trPr>
          <w:trHeight w:val="146"/>
        </w:trPr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B47DA3E" w14:textId="77777777" w:rsidR="001F74B6" w:rsidRPr="00047558" w:rsidRDefault="001F74B6" w:rsidP="00936ADC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5"/>
                <w:szCs w:val="25"/>
                <w:lang w:eastAsia="pt-BR" w:bidi="ar-SA"/>
              </w:rPr>
            </w:pPr>
            <w:r w:rsidRPr="00047558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5"/>
                <w:szCs w:val="25"/>
                <w:lang w:eastAsia="pt-BR" w:bidi="ar-SA"/>
              </w:rPr>
              <w:t>Quantidade</w:t>
            </w:r>
          </w:p>
        </w:tc>
        <w:tc>
          <w:tcPr>
            <w:tcW w:w="779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E8C37A4" w14:textId="77777777" w:rsidR="001F74B6" w:rsidRPr="00047558" w:rsidRDefault="001F74B6" w:rsidP="00936ADC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5"/>
                <w:szCs w:val="25"/>
                <w:lang w:eastAsia="pt-BR" w:bidi="ar-SA"/>
              </w:rPr>
            </w:pPr>
            <w:r w:rsidRPr="00047558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5"/>
                <w:szCs w:val="25"/>
                <w:lang w:eastAsia="pt-BR" w:bidi="ar-SA"/>
              </w:rPr>
              <w:t>Descrição</w:t>
            </w:r>
          </w:p>
        </w:tc>
      </w:tr>
      <w:tr w:rsidR="001F74B6" w:rsidRPr="00047558" w14:paraId="5C2D4E55" w14:textId="77777777" w:rsidTr="00560FFC">
        <w:trPr>
          <w:trHeight w:val="2253"/>
        </w:trPr>
        <w:tc>
          <w:tcPr>
            <w:tcW w:w="126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10EE5EED" w14:textId="77777777" w:rsidR="001F74B6" w:rsidRDefault="001F74B6" w:rsidP="00936ADC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color w:val="000000"/>
                <w:kern w:val="0"/>
                <w:lang w:eastAsia="pt-BR" w:bidi="ar-SA"/>
              </w:rPr>
            </w:pPr>
            <w:r w:rsidRPr="00C47F0B">
              <w:rPr>
                <w:rFonts w:ascii="Arial" w:eastAsia="Times New Roman" w:hAnsi="Arial" w:cs="Arial"/>
                <w:color w:val="000000"/>
                <w:kern w:val="0"/>
                <w:lang w:eastAsia="pt-BR" w:bidi="ar-SA"/>
              </w:rPr>
              <w:t>550</w:t>
            </w:r>
          </w:p>
          <w:p w14:paraId="51646DB9" w14:textId="5AFA08DC" w:rsidR="00560FFC" w:rsidRPr="00C47F0B" w:rsidRDefault="00560FFC" w:rsidP="00936ADC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color w:val="000000"/>
                <w:kern w:val="0"/>
                <w:lang w:eastAsia="pt-BR" w:bidi="ar-SA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pt-BR" w:bidi="ar-SA"/>
              </w:rPr>
              <w:t>unidades</w:t>
            </w:r>
          </w:p>
        </w:tc>
        <w:tc>
          <w:tcPr>
            <w:tcW w:w="779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4D22049" w14:textId="77777777" w:rsidR="001F74B6" w:rsidRPr="00C47F0B" w:rsidRDefault="001F74B6" w:rsidP="00936ADC">
            <w:pPr>
              <w:widowControl/>
              <w:suppressAutoHyphens w:val="0"/>
              <w:autoSpaceDN/>
              <w:jc w:val="both"/>
              <w:textAlignment w:val="auto"/>
              <w:rPr>
                <w:rFonts w:ascii="Arial" w:eastAsia="Times New Roman" w:hAnsi="Arial" w:cs="Arial"/>
                <w:color w:val="000000"/>
                <w:kern w:val="0"/>
                <w:lang w:eastAsia="pt-BR" w:bidi="ar-SA"/>
              </w:rPr>
            </w:pPr>
            <w:r w:rsidRPr="00F5581B">
              <w:rPr>
                <w:rFonts w:ascii="Arial" w:eastAsia="Times New Roman" w:hAnsi="Arial" w:cs="Arial"/>
                <w:color w:val="000000"/>
                <w:kern w:val="0"/>
                <w:lang w:eastAsia="pt-BR" w:bidi="ar-SA"/>
              </w:rPr>
              <w:t xml:space="preserve">Capa para processo projeto de lei: Papel cartão verde, 240 g/m² (80 kg). Formato: 545mm x 350mm, impressão 1x0, 04 vincos distantes entre </w:t>
            </w:r>
            <w:proofErr w:type="spellStart"/>
            <w:r w:rsidRPr="00F5581B">
              <w:rPr>
                <w:rFonts w:ascii="Arial" w:eastAsia="Times New Roman" w:hAnsi="Arial" w:cs="Arial"/>
                <w:color w:val="000000"/>
                <w:kern w:val="0"/>
                <w:lang w:eastAsia="pt-BR" w:bidi="ar-SA"/>
              </w:rPr>
              <w:t>sí</w:t>
            </w:r>
            <w:proofErr w:type="spellEnd"/>
            <w:r w:rsidRPr="00F5581B">
              <w:rPr>
                <w:rFonts w:ascii="Arial" w:eastAsia="Times New Roman" w:hAnsi="Arial" w:cs="Arial"/>
                <w:color w:val="000000"/>
                <w:kern w:val="0"/>
                <w:lang w:eastAsia="pt-BR" w:bidi="ar-SA"/>
              </w:rPr>
              <w:t xml:space="preserve"> 20mm e 03 dobras, 02 furos com ¼ de polegada de diâmetro, distantes entre si 80mm. Apresentação: pacote com 50 capas vincadas e dobradas, embaladas em invólucro plástico transparente, com etiqueta informando o nome e a quantidade.  RETIRAR E SEGUIR A AMOSTRA - qualquer alteração necessária na confecção da capa deverá ser comunicada antes da confecção. Apresentar amostra antes da confecção</w:t>
            </w:r>
          </w:p>
        </w:tc>
      </w:tr>
      <w:tr w:rsidR="001F74B6" w:rsidRPr="00047558" w14:paraId="467F0390" w14:textId="77777777" w:rsidTr="00560FFC">
        <w:trPr>
          <w:trHeight w:val="1536"/>
        </w:trPr>
        <w:tc>
          <w:tcPr>
            <w:tcW w:w="126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046FE0A5" w14:textId="77777777" w:rsidR="001F74B6" w:rsidRDefault="001F74B6" w:rsidP="00936ADC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color w:val="000000"/>
                <w:kern w:val="0"/>
                <w:lang w:eastAsia="pt-BR" w:bidi="ar-SA"/>
              </w:rPr>
            </w:pPr>
            <w:r w:rsidRPr="00C47F0B">
              <w:rPr>
                <w:rFonts w:ascii="Arial" w:eastAsia="Times New Roman" w:hAnsi="Arial" w:cs="Arial"/>
                <w:color w:val="000000"/>
                <w:kern w:val="0"/>
                <w:lang w:eastAsia="pt-BR" w:bidi="ar-SA"/>
              </w:rPr>
              <w:t>250</w:t>
            </w:r>
          </w:p>
          <w:p w14:paraId="2581AF24" w14:textId="661E6C28" w:rsidR="00560FFC" w:rsidRDefault="00560FFC" w:rsidP="00936ADC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color w:val="000000"/>
                <w:kern w:val="0"/>
                <w:lang w:eastAsia="pt-BR" w:bidi="ar-SA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pt-BR" w:bidi="ar-SA"/>
              </w:rPr>
              <w:t>Unidade</w:t>
            </w:r>
          </w:p>
          <w:p w14:paraId="51230D76" w14:textId="71F119D0" w:rsidR="00560FFC" w:rsidRPr="00C47F0B" w:rsidRDefault="00560FFC" w:rsidP="00936ADC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color w:val="000000"/>
                <w:kern w:val="0"/>
                <w:lang w:eastAsia="pt-BR" w:bidi="ar-SA"/>
              </w:rPr>
            </w:pPr>
          </w:p>
        </w:tc>
        <w:tc>
          <w:tcPr>
            <w:tcW w:w="779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8C84800" w14:textId="77777777" w:rsidR="001F74B6" w:rsidRPr="00C47F0B" w:rsidRDefault="001F74B6" w:rsidP="00936ADC">
            <w:pPr>
              <w:widowControl/>
              <w:suppressAutoHyphens w:val="0"/>
              <w:autoSpaceDN/>
              <w:jc w:val="both"/>
              <w:textAlignment w:val="auto"/>
              <w:rPr>
                <w:rFonts w:ascii="Arial" w:eastAsia="Times New Roman" w:hAnsi="Arial" w:cs="Arial"/>
                <w:color w:val="000000"/>
                <w:kern w:val="0"/>
                <w:lang w:eastAsia="pt-BR" w:bidi="ar-SA"/>
              </w:rPr>
            </w:pPr>
            <w:r w:rsidRPr="00F5581B">
              <w:rPr>
                <w:rFonts w:ascii="Arial" w:eastAsia="Times New Roman" w:hAnsi="Arial" w:cs="Arial"/>
                <w:color w:val="000000"/>
                <w:kern w:val="0"/>
                <w:lang w:eastAsia="pt-BR" w:bidi="ar-SA"/>
              </w:rPr>
              <w:t>Capa para processo Interno. Papel cartão palha, 240g/m². Medidas aberta: 485/490 mm x 345 mm, impressão 1x0 cor preta, 01 vinco. 02 furos com 6mm de diâmetro, distantes entre si (centro a centro)80mm, impresso plano. Apresentação: pacotes com 50 unidades dobradas e furadas, com etiqueta informando o código e a quantidade.  RETIRAR E SEGUIR A AMOSTRA - qualquer alteração necessária na confecção da capa deverá ser comunicada antecipadamente. Apresentar amostra antes da confecção.</w:t>
            </w:r>
          </w:p>
        </w:tc>
      </w:tr>
      <w:tr w:rsidR="001F74B6" w:rsidRPr="00047558" w14:paraId="54287176" w14:textId="77777777" w:rsidTr="00560FFC">
        <w:trPr>
          <w:trHeight w:val="1118"/>
        </w:trPr>
        <w:tc>
          <w:tcPr>
            <w:tcW w:w="1266" w:type="dxa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76B33A62" w14:textId="77777777" w:rsidR="001F74B6" w:rsidRDefault="001F74B6" w:rsidP="00936ADC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color w:val="000000"/>
                <w:kern w:val="0"/>
                <w:lang w:eastAsia="pt-BR" w:bidi="ar-SA"/>
              </w:rPr>
            </w:pPr>
            <w:r w:rsidRPr="00C47F0B">
              <w:rPr>
                <w:rFonts w:ascii="Arial" w:eastAsia="Times New Roman" w:hAnsi="Arial" w:cs="Arial"/>
                <w:color w:val="000000"/>
                <w:kern w:val="0"/>
                <w:lang w:eastAsia="pt-BR" w:bidi="ar-SA"/>
              </w:rPr>
              <w:t>250</w:t>
            </w:r>
          </w:p>
          <w:p w14:paraId="6D1C114E" w14:textId="2C6BAFF0" w:rsidR="00560FFC" w:rsidRDefault="00560FFC" w:rsidP="00936ADC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color w:val="000000"/>
                <w:kern w:val="0"/>
                <w:lang w:eastAsia="pt-BR" w:bidi="ar-SA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pt-BR" w:bidi="ar-SA"/>
              </w:rPr>
              <w:t>Unidades</w:t>
            </w:r>
          </w:p>
          <w:p w14:paraId="11B883CE" w14:textId="29FFB192" w:rsidR="00560FFC" w:rsidRPr="00C47F0B" w:rsidRDefault="00560FFC" w:rsidP="00936ADC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color w:val="000000"/>
                <w:kern w:val="0"/>
                <w:lang w:eastAsia="pt-BR" w:bidi="ar-SA"/>
              </w:rPr>
            </w:pPr>
          </w:p>
        </w:tc>
        <w:tc>
          <w:tcPr>
            <w:tcW w:w="7796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EA53D2A" w14:textId="77777777" w:rsidR="001F74B6" w:rsidRPr="00C47F0B" w:rsidRDefault="001F74B6" w:rsidP="00936ADC">
            <w:pPr>
              <w:widowControl/>
              <w:suppressAutoHyphens w:val="0"/>
              <w:autoSpaceDN/>
              <w:jc w:val="both"/>
              <w:textAlignment w:val="auto"/>
              <w:rPr>
                <w:rFonts w:ascii="Arial" w:eastAsia="Times New Roman" w:hAnsi="Arial" w:cs="Arial"/>
                <w:color w:val="000000"/>
                <w:kern w:val="0"/>
                <w:lang w:eastAsia="pt-BR" w:bidi="ar-SA"/>
              </w:rPr>
            </w:pPr>
            <w:r w:rsidRPr="00F5581B">
              <w:rPr>
                <w:rFonts w:ascii="Arial" w:eastAsia="Times New Roman" w:hAnsi="Arial" w:cs="Arial"/>
                <w:color w:val="000000"/>
                <w:kern w:val="0"/>
                <w:lang w:eastAsia="pt-BR" w:bidi="ar-SA"/>
              </w:rPr>
              <w:t xml:space="preserve">Capa para processo Requerimento. Papel cartão azul, 240 g/m² (80 kg). </w:t>
            </w:r>
            <w:proofErr w:type="gramStart"/>
            <w:r w:rsidRPr="00F5581B">
              <w:rPr>
                <w:rFonts w:ascii="Arial" w:eastAsia="Times New Roman" w:hAnsi="Arial" w:cs="Arial"/>
                <w:color w:val="000000"/>
                <w:kern w:val="0"/>
                <w:lang w:eastAsia="pt-BR" w:bidi="ar-SA"/>
              </w:rPr>
              <w:t>medidas aberta</w:t>
            </w:r>
            <w:proofErr w:type="gramEnd"/>
            <w:r w:rsidRPr="00F5581B">
              <w:rPr>
                <w:rFonts w:ascii="Arial" w:eastAsia="Times New Roman" w:hAnsi="Arial" w:cs="Arial"/>
                <w:color w:val="000000"/>
                <w:kern w:val="0"/>
                <w:lang w:eastAsia="pt-BR" w:bidi="ar-SA"/>
              </w:rPr>
              <w:t>: 485 mm x 345 mm, impressão 1x0, 01 vinco, 02 furos com 6mm de diâmetro, distantes entre si (centro a centro) 80mm. Apresentação: pacotes com 50 unidades vincadas e dobradas, embaladas em invólucro plástico transparente, com etiqueta informando o código e a quantidade. RETIRAR E SEGUIR A AMOSTRA - qualquer alteração necessária na confecção da capa deverá ser comunicada antecipadamente. Apresentar amostra antes da confecção.</w:t>
            </w:r>
          </w:p>
        </w:tc>
      </w:tr>
      <w:tr w:rsidR="001F74B6" w:rsidRPr="00047558" w14:paraId="058F93B0" w14:textId="77777777" w:rsidTr="00560FFC">
        <w:trPr>
          <w:trHeight w:val="1399"/>
        </w:trPr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532BF4" w14:textId="77777777" w:rsidR="001F74B6" w:rsidRDefault="001F74B6" w:rsidP="00936ADC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color w:val="000000"/>
                <w:kern w:val="0"/>
                <w:lang w:eastAsia="pt-BR" w:bidi="ar-SA"/>
              </w:rPr>
            </w:pPr>
            <w:r w:rsidRPr="00C47F0B">
              <w:rPr>
                <w:rFonts w:ascii="Arial" w:eastAsia="Times New Roman" w:hAnsi="Arial" w:cs="Arial"/>
                <w:color w:val="000000"/>
                <w:kern w:val="0"/>
                <w:lang w:eastAsia="pt-BR" w:bidi="ar-SA"/>
              </w:rPr>
              <w:t>2000</w:t>
            </w:r>
          </w:p>
          <w:p w14:paraId="6EE46739" w14:textId="2E072704" w:rsidR="00560FFC" w:rsidRDefault="00560FFC" w:rsidP="00936ADC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color w:val="000000"/>
                <w:kern w:val="0"/>
                <w:lang w:eastAsia="pt-BR" w:bidi="ar-SA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pt-BR" w:bidi="ar-SA"/>
              </w:rPr>
              <w:t>Unidades</w:t>
            </w:r>
          </w:p>
          <w:p w14:paraId="2E95A9CA" w14:textId="3809617D" w:rsidR="00560FFC" w:rsidRPr="00C47F0B" w:rsidRDefault="00560FFC" w:rsidP="00936ADC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color w:val="000000"/>
                <w:kern w:val="0"/>
                <w:lang w:eastAsia="pt-BR" w:bidi="ar-SA"/>
              </w:rPr>
            </w:pP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9F6FC4" w14:textId="77777777" w:rsidR="001F74B6" w:rsidRPr="00C47F0B" w:rsidRDefault="001F74B6" w:rsidP="00936ADC">
            <w:pPr>
              <w:widowControl/>
              <w:suppressAutoHyphens w:val="0"/>
              <w:autoSpaceDN/>
              <w:jc w:val="both"/>
              <w:textAlignment w:val="auto"/>
              <w:rPr>
                <w:rFonts w:ascii="Arial" w:eastAsia="Times New Roman" w:hAnsi="Arial" w:cs="Arial"/>
                <w:color w:val="000000"/>
                <w:kern w:val="0"/>
                <w:lang w:eastAsia="pt-BR" w:bidi="ar-SA"/>
              </w:rPr>
            </w:pPr>
            <w:r w:rsidRPr="00F5581B">
              <w:rPr>
                <w:rFonts w:ascii="Arial" w:eastAsia="Times New Roman" w:hAnsi="Arial" w:cs="Arial"/>
                <w:color w:val="000000"/>
                <w:kern w:val="0"/>
                <w:lang w:eastAsia="pt-BR" w:bidi="ar-SA"/>
              </w:rPr>
              <w:t>Capa processo contabilidade. Papel cartão, cor ocre (</w:t>
            </w:r>
            <w:proofErr w:type="spellStart"/>
            <w:r w:rsidRPr="00F5581B">
              <w:rPr>
                <w:rFonts w:ascii="Arial" w:eastAsia="Times New Roman" w:hAnsi="Arial" w:cs="Arial"/>
                <w:color w:val="000000"/>
                <w:kern w:val="0"/>
                <w:lang w:eastAsia="pt-BR" w:bidi="ar-SA"/>
              </w:rPr>
              <w:t>Pantone</w:t>
            </w:r>
            <w:proofErr w:type="spellEnd"/>
            <w:r w:rsidRPr="00F5581B">
              <w:rPr>
                <w:rFonts w:ascii="Arial" w:eastAsia="Times New Roman" w:hAnsi="Arial" w:cs="Arial"/>
                <w:color w:val="000000"/>
                <w:kern w:val="0"/>
                <w:lang w:eastAsia="pt-BR" w:bidi="ar-SA"/>
              </w:rPr>
              <w:t xml:space="preserve"> 153PC), 240/m². Medidas aberta: 480mm x 340mm, impressão 1x0 cor preta, 01 vinco. Impresso com janela na parte superior do impresso e orelhas para fixação de folhas. Apresentação: pacote com 100 unidades vincadas e dobradas, com etiqueta informando o código e a quantidade. Apresentar amostra antes da confecção.</w:t>
            </w:r>
          </w:p>
        </w:tc>
      </w:tr>
      <w:tr w:rsidR="001F74B6" w:rsidRPr="00047558" w14:paraId="58DC8492" w14:textId="77777777" w:rsidTr="00560FFC">
        <w:trPr>
          <w:trHeight w:val="676"/>
        </w:trPr>
        <w:tc>
          <w:tcPr>
            <w:tcW w:w="126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72B791F1" w14:textId="77777777" w:rsidR="001F74B6" w:rsidRDefault="001F74B6" w:rsidP="00936ADC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color w:val="000000"/>
                <w:kern w:val="0"/>
                <w:lang w:eastAsia="pt-BR" w:bidi="ar-SA"/>
              </w:rPr>
            </w:pPr>
            <w:r w:rsidRPr="00C47F0B">
              <w:rPr>
                <w:rFonts w:ascii="Arial" w:eastAsia="Times New Roman" w:hAnsi="Arial" w:cs="Arial"/>
                <w:color w:val="000000"/>
                <w:kern w:val="0"/>
                <w:lang w:eastAsia="pt-BR" w:bidi="ar-SA"/>
              </w:rPr>
              <w:t>150</w:t>
            </w:r>
          </w:p>
          <w:p w14:paraId="7DF6F3B0" w14:textId="548771DC" w:rsidR="00560FFC" w:rsidRDefault="00560FFC" w:rsidP="00936ADC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color w:val="000000"/>
                <w:kern w:val="0"/>
                <w:lang w:eastAsia="pt-BR" w:bidi="ar-SA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pt-BR" w:bidi="ar-SA"/>
              </w:rPr>
              <w:t>Unidades</w:t>
            </w:r>
          </w:p>
          <w:p w14:paraId="70218679" w14:textId="0B53661B" w:rsidR="00560FFC" w:rsidRPr="00C47F0B" w:rsidRDefault="00560FFC" w:rsidP="00936ADC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color w:val="000000"/>
                <w:kern w:val="0"/>
                <w:lang w:eastAsia="pt-BR" w:bidi="ar-SA"/>
              </w:rPr>
            </w:pPr>
          </w:p>
        </w:tc>
        <w:tc>
          <w:tcPr>
            <w:tcW w:w="779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130D15C" w14:textId="77777777" w:rsidR="001F74B6" w:rsidRPr="00C47F0B" w:rsidRDefault="001F74B6" w:rsidP="00936ADC">
            <w:pPr>
              <w:widowControl/>
              <w:suppressAutoHyphens w:val="0"/>
              <w:autoSpaceDN/>
              <w:jc w:val="both"/>
              <w:textAlignment w:val="auto"/>
              <w:rPr>
                <w:rFonts w:ascii="Arial" w:eastAsia="Times New Roman" w:hAnsi="Arial" w:cs="Arial"/>
                <w:color w:val="000000"/>
                <w:kern w:val="0"/>
                <w:lang w:eastAsia="pt-BR" w:bidi="ar-SA"/>
              </w:rPr>
            </w:pPr>
            <w:r w:rsidRPr="00F5581B">
              <w:rPr>
                <w:rFonts w:ascii="Arial" w:eastAsia="Times New Roman" w:hAnsi="Arial" w:cs="Arial"/>
                <w:color w:val="000000"/>
                <w:kern w:val="0"/>
                <w:lang w:eastAsia="pt-BR" w:bidi="ar-SA"/>
              </w:rPr>
              <w:t xml:space="preserve">Capa processo de compra. Papel cartão verde, 240g/m² (80kg). Medidas aberta: 480mm x 330m, impressão 1x0, 01 vinco, 02 furos com 6mm de diâmetro, distantes entre si (centro a centro) 80mm. Apresentação: pacotes com 50 unidades vincadas e dobradas, embaladas em invólucro </w:t>
            </w:r>
            <w:r w:rsidRPr="00F5581B">
              <w:rPr>
                <w:rFonts w:ascii="Arial" w:eastAsia="Times New Roman" w:hAnsi="Arial" w:cs="Arial"/>
                <w:color w:val="000000"/>
                <w:kern w:val="0"/>
                <w:lang w:eastAsia="pt-BR" w:bidi="ar-SA"/>
              </w:rPr>
              <w:lastRenderedPageBreak/>
              <w:t>plástico transparente, com etiqueta informando código e quantidade. RETIRAR E SEGUIR A AMOSTRA - qualquer alteração necessária na confecção da capa deverá ser comunicada antes da confecção.</w:t>
            </w:r>
          </w:p>
        </w:tc>
      </w:tr>
      <w:tr w:rsidR="001F74B6" w:rsidRPr="00047558" w14:paraId="6BE88546" w14:textId="77777777" w:rsidTr="00560FFC">
        <w:trPr>
          <w:trHeight w:val="1260"/>
        </w:trPr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6B300C" w14:textId="77777777" w:rsidR="001F74B6" w:rsidRDefault="001F74B6" w:rsidP="00936ADC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color w:val="000000"/>
                <w:kern w:val="0"/>
                <w:lang w:eastAsia="pt-BR" w:bidi="ar-SA"/>
              </w:rPr>
            </w:pPr>
            <w:r w:rsidRPr="00C47F0B">
              <w:rPr>
                <w:rFonts w:ascii="Arial" w:eastAsia="Times New Roman" w:hAnsi="Arial" w:cs="Arial"/>
                <w:color w:val="000000"/>
                <w:kern w:val="0"/>
                <w:lang w:eastAsia="pt-BR" w:bidi="ar-SA"/>
              </w:rPr>
              <w:lastRenderedPageBreak/>
              <w:t>50</w:t>
            </w:r>
          </w:p>
          <w:p w14:paraId="52E67B71" w14:textId="66258F9C" w:rsidR="00560FFC" w:rsidRDefault="00560FFC" w:rsidP="00936ADC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color w:val="000000"/>
                <w:kern w:val="0"/>
                <w:lang w:eastAsia="pt-BR" w:bidi="ar-SA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pt-BR" w:bidi="ar-SA"/>
              </w:rPr>
              <w:t>Unidades</w:t>
            </w:r>
          </w:p>
          <w:p w14:paraId="1ED6C030" w14:textId="2B20CA4C" w:rsidR="00560FFC" w:rsidRPr="00C47F0B" w:rsidRDefault="00560FFC" w:rsidP="00936ADC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color w:val="000000"/>
                <w:kern w:val="0"/>
                <w:lang w:eastAsia="pt-BR" w:bidi="ar-SA"/>
              </w:rPr>
            </w:pP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97C18A" w14:textId="77777777" w:rsidR="001F74B6" w:rsidRPr="00C47F0B" w:rsidRDefault="001F74B6" w:rsidP="00936ADC">
            <w:pPr>
              <w:widowControl/>
              <w:suppressAutoHyphens w:val="0"/>
              <w:autoSpaceDN/>
              <w:jc w:val="both"/>
              <w:textAlignment w:val="auto"/>
              <w:rPr>
                <w:rFonts w:ascii="Arial" w:eastAsia="Times New Roman" w:hAnsi="Arial" w:cs="Arial"/>
                <w:color w:val="000000"/>
                <w:kern w:val="0"/>
                <w:lang w:eastAsia="pt-BR" w:bidi="ar-SA"/>
              </w:rPr>
            </w:pPr>
            <w:r w:rsidRPr="00F5581B">
              <w:rPr>
                <w:rFonts w:ascii="Arial" w:eastAsia="Times New Roman" w:hAnsi="Arial" w:cs="Arial"/>
                <w:color w:val="000000"/>
                <w:kern w:val="0"/>
                <w:lang w:eastAsia="pt-BR" w:bidi="ar-SA"/>
              </w:rPr>
              <w:t>Capa para processo de compras Licitação. Papel cartão triplex, cinza mesclado, 350g/m2, impressão 1x0, 04 vincos, 02 furos com 06mm de diâmetro, distantes entre si (centro a centro) 80mm – medidas: pasta aberta 550mm x 350mm, fechada: 255mm x 350mm. Apresentação: pacotes com 50 unidades, com as capas dobradas e etiqueta informando nosso código e a quantidade. RETIRAR E SEGUIR A AMOSTRA - qualquer alteração necessária na confecção da capa deverá ser comunicada antes da confecção.</w:t>
            </w:r>
          </w:p>
        </w:tc>
      </w:tr>
      <w:tr w:rsidR="001F74B6" w:rsidRPr="00047558" w14:paraId="64C05690" w14:textId="77777777" w:rsidTr="00560FFC">
        <w:trPr>
          <w:trHeight w:val="1122"/>
        </w:trPr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79AF4A" w14:textId="77777777" w:rsidR="001F74B6" w:rsidRDefault="001F74B6" w:rsidP="00936ADC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color w:val="000000"/>
                <w:kern w:val="0"/>
                <w:lang w:eastAsia="pt-BR" w:bidi="ar-SA"/>
              </w:rPr>
            </w:pPr>
            <w:r w:rsidRPr="00C47F0B">
              <w:rPr>
                <w:rFonts w:ascii="Arial" w:eastAsia="Times New Roman" w:hAnsi="Arial" w:cs="Arial"/>
                <w:color w:val="000000"/>
                <w:kern w:val="0"/>
                <w:lang w:eastAsia="pt-BR" w:bidi="ar-SA"/>
              </w:rPr>
              <w:t>3000</w:t>
            </w:r>
          </w:p>
          <w:p w14:paraId="6CCDDD05" w14:textId="429D8180" w:rsidR="00560FFC" w:rsidRDefault="00560FFC" w:rsidP="00936ADC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color w:val="000000"/>
                <w:kern w:val="0"/>
                <w:lang w:eastAsia="pt-BR" w:bidi="ar-SA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pt-BR" w:bidi="ar-SA"/>
              </w:rPr>
              <w:t>Unidades</w:t>
            </w:r>
          </w:p>
          <w:p w14:paraId="524DCCD5" w14:textId="51FA0049" w:rsidR="00560FFC" w:rsidRPr="00C47F0B" w:rsidRDefault="00560FFC" w:rsidP="00936ADC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color w:val="000000"/>
                <w:kern w:val="0"/>
                <w:lang w:eastAsia="pt-BR" w:bidi="ar-SA"/>
              </w:rPr>
            </w:pP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B7F1B5" w14:textId="77777777" w:rsidR="001F74B6" w:rsidRPr="00C47F0B" w:rsidRDefault="001F74B6" w:rsidP="00936ADC">
            <w:pPr>
              <w:widowControl/>
              <w:suppressAutoHyphens w:val="0"/>
              <w:autoSpaceDN/>
              <w:jc w:val="both"/>
              <w:textAlignment w:val="auto"/>
              <w:rPr>
                <w:rFonts w:ascii="Arial" w:eastAsia="Times New Roman" w:hAnsi="Arial" w:cs="Arial"/>
                <w:color w:val="000000"/>
                <w:kern w:val="0"/>
                <w:lang w:eastAsia="pt-BR" w:bidi="ar-SA"/>
              </w:rPr>
            </w:pPr>
            <w:r w:rsidRPr="00F5581B">
              <w:rPr>
                <w:rFonts w:ascii="Arial" w:eastAsia="Times New Roman" w:hAnsi="Arial" w:cs="Arial"/>
                <w:color w:val="000000"/>
                <w:kern w:val="0"/>
                <w:lang w:eastAsia="pt-BR" w:bidi="ar-SA"/>
              </w:rPr>
              <w:t>Pasta de cartolina com brasão. Papel cartão cinza, 240g/m². Medidas aberta: 480mm x 330mm aberta, 02 vincos distantes entre si 15mm, 01 dobra, impressão 1x0 cor preta. Apresentação: pacotes com 100 unidades vincadas e dobradas, embaladas em invólucro plástico transparente, com etiqueta informando o código e a quantidade. RETIRAR E SEGUIR A AMOSTRA - qualquer alteração necessária na confecção da pasta deverá ser comunicada antecipadamente. Apresentar amostra antes da confecção.</w:t>
            </w:r>
          </w:p>
        </w:tc>
      </w:tr>
    </w:tbl>
    <w:p w14:paraId="41C5B9CA" w14:textId="77777777" w:rsidR="001F74B6" w:rsidRDefault="001F74B6" w:rsidP="001F74B6">
      <w:pPr>
        <w:widowControl/>
        <w:tabs>
          <w:tab w:val="left" w:pos="284"/>
          <w:tab w:val="left" w:pos="993"/>
        </w:tabs>
        <w:suppressAutoHyphens w:val="0"/>
        <w:autoSpaceDN/>
        <w:ind w:right="27"/>
        <w:jc w:val="both"/>
        <w:textAlignment w:val="auto"/>
        <w:rPr>
          <w:rFonts w:ascii="Arial" w:hAnsi="Arial" w:cs="Arial"/>
          <w:bCs/>
          <w:sz w:val="25"/>
          <w:szCs w:val="25"/>
        </w:rPr>
      </w:pPr>
    </w:p>
    <w:p w14:paraId="4DFE8A15" w14:textId="4CD001E2" w:rsidR="001F74B6" w:rsidRDefault="001F74B6" w:rsidP="001F74B6">
      <w:pPr>
        <w:widowControl/>
        <w:suppressAutoHyphens w:val="0"/>
        <w:spacing w:after="120" w:line="276" w:lineRule="auto"/>
        <w:rPr>
          <w:rFonts w:ascii="Arial" w:hAnsi="Arial" w:cs="Arial"/>
          <w:sz w:val="25"/>
          <w:szCs w:val="25"/>
        </w:rPr>
      </w:pPr>
      <w:r w:rsidRPr="00047558">
        <w:rPr>
          <w:rFonts w:ascii="Arial" w:hAnsi="Arial" w:cs="Arial"/>
          <w:b/>
          <w:sz w:val="25"/>
          <w:szCs w:val="25"/>
        </w:rPr>
        <w:t>Lote 3</w:t>
      </w:r>
    </w:p>
    <w:tbl>
      <w:tblPr>
        <w:tblW w:w="906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74"/>
        <w:gridCol w:w="7888"/>
      </w:tblGrid>
      <w:tr w:rsidR="001F74B6" w:rsidRPr="00047558" w14:paraId="79375027" w14:textId="77777777" w:rsidTr="00936ADC">
        <w:trPr>
          <w:trHeight w:val="734"/>
        </w:trPr>
        <w:tc>
          <w:tcPr>
            <w:tcW w:w="1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904242B" w14:textId="77777777" w:rsidR="001F74B6" w:rsidRPr="00047558" w:rsidRDefault="001F74B6" w:rsidP="00936ADC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5"/>
                <w:szCs w:val="25"/>
                <w:lang w:eastAsia="pt-BR" w:bidi="ar-SA"/>
              </w:rPr>
            </w:pPr>
            <w:r w:rsidRPr="00047558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5"/>
                <w:szCs w:val="25"/>
                <w:lang w:eastAsia="pt-BR" w:bidi="ar-SA"/>
              </w:rPr>
              <w:t>Quantidade</w:t>
            </w:r>
          </w:p>
        </w:tc>
        <w:tc>
          <w:tcPr>
            <w:tcW w:w="788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EEC459B" w14:textId="77777777" w:rsidR="001F74B6" w:rsidRPr="00047558" w:rsidRDefault="001F74B6" w:rsidP="00936ADC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5"/>
                <w:szCs w:val="25"/>
                <w:lang w:eastAsia="pt-BR" w:bidi="ar-SA"/>
              </w:rPr>
            </w:pPr>
            <w:r w:rsidRPr="00047558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5"/>
                <w:szCs w:val="25"/>
                <w:lang w:eastAsia="pt-BR" w:bidi="ar-SA"/>
              </w:rPr>
              <w:t>Descrição</w:t>
            </w:r>
          </w:p>
        </w:tc>
      </w:tr>
      <w:tr w:rsidR="001F74B6" w:rsidRPr="00047558" w14:paraId="02FDC37F" w14:textId="77777777" w:rsidTr="00936ADC">
        <w:trPr>
          <w:trHeight w:val="1484"/>
        </w:trPr>
        <w:tc>
          <w:tcPr>
            <w:tcW w:w="117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0ADFB746" w14:textId="77777777" w:rsidR="001F74B6" w:rsidRDefault="001F74B6" w:rsidP="00936ADC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color w:val="000000"/>
                <w:kern w:val="0"/>
                <w:lang w:eastAsia="pt-BR" w:bidi="ar-SA"/>
              </w:rPr>
            </w:pPr>
            <w:r w:rsidRPr="00C47F0B">
              <w:rPr>
                <w:rFonts w:ascii="Arial" w:eastAsia="Times New Roman" w:hAnsi="Arial" w:cs="Arial"/>
                <w:color w:val="000000"/>
                <w:kern w:val="0"/>
                <w:lang w:eastAsia="pt-BR" w:bidi="ar-SA"/>
              </w:rPr>
              <w:t>5160</w:t>
            </w:r>
          </w:p>
          <w:p w14:paraId="2149BDF6" w14:textId="6E11043C" w:rsidR="00560FFC" w:rsidRDefault="00560FFC" w:rsidP="00936ADC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color w:val="000000"/>
                <w:kern w:val="0"/>
                <w:lang w:eastAsia="pt-BR" w:bidi="ar-SA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pt-BR" w:bidi="ar-SA"/>
              </w:rPr>
              <w:t>Unidades</w:t>
            </w:r>
          </w:p>
          <w:p w14:paraId="5A0AEA51" w14:textId="71C513BE" w:rsidR="00560FFC" w:rsidRPr="00C47F0B" w:rsidRDefault="00560FFC" w:rsidP="00936ADC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color w:val="000000"/>
                <w:kern w:val="0"/>
                <w:lang w:eastAsia="pt-BR" w:bidi="ar-SA"/>
              </w:rPr>
            </w:pPr>
          </w:p>
        </w:tc>
        <w:tc>
          <w:tcPr>
            <w:tcW w:w="788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FCC12E5" w14:textId="77777777" w:rsidR="001F74B6" w:rsidRPr="00C47F0B" w:rsidRDefault="001F74B6" w:rsidP="00936ADC">
            <w:pPr>
              <w:widowControl/>
              <w:suppressAutoHyphens w:val="0"/>
              <w:autoSpaceDN/>
              <w:jc w:val="both"/>
              <w:textAlignment w:val="auto"/>
              <w:rPr>
                <w:rFonts w:ascii="Arial" w:eastAsia="Times New Roman" w:hAnsi="Arial" w:cs="Arial"/>
                <w:color w:val="000000"/>
                <w:kern w:val="0"/>
                <w:lang w:eastAsia="pt-BR" w:bidi="ar-SA"/>
              </w:rPr>
            </w:pPr>
            <w:r w:rsidRPr="00F5581B">
              <w:rPr>
                <w:rFonts w:ascii="Arial" w:eastAsia="Times New Roman" w:hAnsi="Arial" w:cs="Arial"/>
                <w:color w:val="000000"/>
                <w:kern w:val="0"/>
                <w:lang w:eastAsia="pt-BR" w:bidi="ar-SA"/>
              </w:rPr>
              <w:t>Envelope grande. Envelope normatizado tipo saco, tamanho grande. Confeccionado em Kraft Ouro, 80 g/m². Formato: 310 mm x 410mm, impressão 1x1 cor preta. Colagem lateral, abertura lado direito. Apresentação: cintados a cada 30 unidades e embalados em caixas de papelão com 280 unidades, com etiqueta informando o nome e a quantidade. RETIRAR E SEGUIR A AMOSTRA. Qualquer alteração necessária na confecção do envelope deverá ser comunicada antecipadamente. Apresentar amostra antes da confecção.</w:t>
            </w:r>
          </w:p>
        </w:tc>
      </w:tr>
      <w:tr w:rsidR="001F74B6" w:rsidRPr="00047558" w14:paraId="2CB092E5" w14:textId="77777777" w:rsidTr="00560FFC">
        <w:trPr>
          <w:trHeight w:val="1484"/>
        </w:trPr>
        <w:tc>
          <w:tcPr>
            <w:tcW w:w="1174" w:type="dxa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28AA4E3D" w14:textId="77777777" w:rsidR="001F74B6" w:rsidRDefault="001F74B6" w:rsidP="00936ADC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color w:val="000000"/>
                <w:kern w:val="0"/>
                <w:lang w:eastAsia="pt-BR" w:bidi="ar-SA"/>
              </w:rPr>
            </w:pPr>
            <w:r w:rsidRPr="00C47F0B">
              <w:rPr>
                <w:rFonts w:ascii="Arial" w:eastAsia="Times New Roman" w:hAnsi="Arial" w:cs="Arial"/>
                <w:color w:val="000000"/>
                <w:kern w:val="0"/>
                <w:lang w:eastAsia="pt-BR" w:bidi="ar-SA"/>
              </w:rPr>
              <w:t>6990</w:t>
            </w:r>
          </w:p>
          <w:p w14:paraId="5690AA80" w14:textId="543D63AB" w:rsidR="00560FFC" w:rsidRDefault="00560FFC" w:rsidP="00936ADC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color w:val="000000"/>
                <w:kern w:val="0"/>
                <w:lang w:eastAsia="pt-BR" w:bidi="ar-SA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pt-BR" w:bidi="ar-SA"/>
              </w:rPr>
              <w:t>Unidades</w:t>
            </w:r>
          </w:p>
          <w:p w14:paraId="5C418C9E" w14:textId="47BF90A9" w:rsidR="00560FFC" w:rsidRPr="00C47F0B" w:rsidRDefault="00560FFC" w:rsidP="00936ADC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color w:val="000000"/>
                <w:kern w:val="0"/>
                <w:lang w:eastAsia="pt-BR" w:bidi="ar-SA"/>
              </w:rPr>
            </w:pPr>
          </w:p>
        </w:tc>
        <w:tc>
          <w:tcPr>
            <w:tcW w:w="7888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9BC6D0E" w14:textId="77777777" w:rsidR="001F74B6" w:rsidRPr="00C47F0B" w:rsidRDefault="001F74B6" w:rsidP="00936ADC">
            <w:pPr>
              <w:widowControl/>
              <w:suppressAutoHyphens w:val="0"/>
              <w:autoSpaceDN/>
              <w:jc w:val="both"/>
              <w:textAlignment w:val="auto"/>
              <w:rPr>
                <w:rFonts w:ascii="Arial" w:eastAsia="Times New Roman" w:hAnsi="Arial" w:cs="Arial"/>
                <w:color w:val="000000"/>
                <w:kern w:val="0"/>
                <w:lang w:eastAsia="pt-BR" w:bidi="ar-SA"/>
              </w:rPr>
            </w:pPr>
            <w:r w:rsidRPr="00F5581B">
              <w:rPr>
                <w:rFonts w:ascii="Arial" w:eastAsia="Times New Roman" w:hAnsi="Arial" w:cs="Arial"/>
                <w:color w:val="000000"/>
                <w:kern w:val="0"/>
                <w:lang w:eastAsia="pt-BR" w:bidi="ar-SA"/>
              </w:rPr>
              <w:t>Envelope médio. Envelope normatizado tipo saco, tamanho médio. Confeccionado em Kraft Ouro, 80 g/m². Formato: 250mm x 353mm, impressão 1x1 cor preta. Colagem lateral, abertura lado direito. Apresentação: cintados a cada 30 unidades e embalados em caixas de papelão com 600 unidades, com etiqueta informando o nome e a quantidade. RETIRAR E SEGUIR A AMOSTRA. Qualquer alteração necessária na confecção do envelope deverá ser comunicada antecipadamente. Apresentar amostra antes da confecção.</w:t>
            </w:r>
          </w:p>
        </w:tc>
      </w:tr>
    </w:tbl>
    <w:p w14:paraId="2F60A9D1" w14:textId="77777777" w:rsidR="00907B5A" w:rsidRDefault="001F74B6" w:rsidP="001F74B6">
      <w:pPr>
        <w:tabs>
          <w:tab w:val="left" w:pos="4365"/>
        </w:tabs>
        <w:jc w:val="both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ab/>
      </w:r>
    </w:p>
    <w:p w14:paraId="3A92D4ED" w14:textId="423CBE63" w:rsidR="001F74B6" w:rsidRDefault="001F74B6" w:rsidP="001F74B6">
      <w:pPr>
        <w:tabs>
          <w:tab w:val="left" w:pos="4365"/>
        </w:tabs>
        <w:jc w:val="both"/>
        <w:rPr>
          <w:rFonts w:ascii="Arial" w:hAnsi="Arial" w:cs="Arial"/>
          <w:sz w:val="25"/>
          <w:szCs w:val="25"/>
        </w:rPr>
      </w:pPr>
    </w:p>
    <w:tbl>
      <w:tblPr>
        <w:tblpPr w:leftFromText="141" w:rightFromText="141" w:vertAnchor="page" w:horzAnchor="margin" w:tblpY="5137"/>
        <w:tblW w:w="906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74"/>
        <w:gridCol w:w="7888"/>
      </w:tblGrid>
      <w:tr w:rsidR="00907B5A" w:rsidRPr="00047558" w14:paraId="6058BC8C" w14:textId="77777777" w:rsidTr="00907B5A">
        <w:trPr>
          <w:trHeight w:val="1484"/>
        </w:trPr>
        <w:tc>
          <w:tcPr>
            <w:tcW w:w="1174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62698B36" w14:textId="5560D967" w:rsidR="00907B5A" w:rsidRDefault="00907B5A" w:rsidP="00907B5A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color w:val="000000"/>
                <w:kern w:val="0"/>
                <w:lang w:eastAsia="pt-BR" w:bidi="ar-SA"/>
              </w:rPr>
            </w:pPr>
            <w:r w:rsidRPr="00C47F0B">
              <w:rPr>
                <w:rFonts w:ascii="Arial" w:eastAsia="Times New Roman" w:hAnsi="Arial" w:cs="Arial"/>
                <w:color w:val="000000"/>
                <w:kern w:val="0"/>
                <w:lang w:eastAsia="pt-BR" w:bidi="ar-SA"/>
              </w:rPr>
              <w:t>8</w:t>
            </w:r>
            <w:r w:rsidR="00E047DA">
              <w:rPr>
                <w:rFonts w:ascii="Arial" w:eastAsia="Times New Roman" w:hAnsi="Arial" w:cs="Arial"/>
                <w:color w:val="000000"/>
                <w:kern w:val="0"/>
                <w:lang w:eastAsia="pt-BR" w:bidi="ar-SA"/>
              </w:rPr>
              <w:t>48</w:t>
            </w:r>
          </w:p>
          <w:p w14:paraId="060E86DD" w14:textId="77777777" w:rsidR="00907B5A" w:rsidRDefault="00907B5A" w:rsidP="00907B5A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color w:val="000000"/>
                <w:kern w:val="0"/>
                <w:lang w:eastAsia="pt-BR" w:bidi="ar-SA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pt-BR" w:bidi="ar-SA"/>
              </w:rPr>
              <w:t>Rolos</w:t>
            </w:r>
          </w:p>
          <w:p w14:paraId="76588381" w14:textId="77777777" w:rsidR="00907B5A" w:rsidRDefault="00907B5A" w:rsidP="00907B5A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color w:val="000000"/>
                <w:kern w:val="0"/>
                <w:lang w:eastAsia="pt-BR" w:bidi="ar-SA"/>
              </w:rPr>
            </w:pPr>
          </w:p>
          <w:p w14:paraId="3CB9E70C" w14:textId="77777777" w:rsidR="00907B5A" w:rsidRPr="00C47F0B" w:rsidRDefault="00907B5A" w:rsidP="00907B5A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color w:val="000000"/>
                <w:kern w:val="0"/>
                <w:lang w:eastAsia="pt-BR" w:bidi="ar-SA"/>
              </w:rPr>
            </w:pPr>
          </w:p>
        </w:tc>
        <w:tc>
          <w:tcPr>
            <w:tcW w:w="7888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2E18283" w14:textId="77777777" w:rsidR="00907B5A" w:rsidRPr="00C47F0B" w:rsidRDefault="00907B5A" w:rsidP="00907B5A">
            <w:pPr>
              <w:widowControl/>
              <w:suppressAutoHyphens w:val="0"/>
              <w:autoSpaceDN/>
              <w:jc w:val="both"/>
              <w:textAlignment w:val="auto"/>
              <w:rPr>
                <w:rFonts w:ascii="Arial" w:eastAsia="Times New Roman" w:hAnsi="Arial" w:cs="Arial"/>
                <w:color w:val="000000"/>
                <w:kern w:val="0"/>
                <w:lang w:eastAsia="pt-BR" w:bidi="ar-SA"/>
              </w:rPr>
            </w:pPr>
            <w:r w:rsidRPr="00F5581B">
              <w:rPr>
                <w:rFonts w:ascii="Arial" w:eastAsia="Times New Roman" w:hAnsi="Arial" w:cs="Arial"/>
                <w:color w:val="000000"/>
                <w:kern w:val="0"/>
                <w:lang w:eastAsia="pt-BR" w:bidi="ar-SA"/>
              </w:rPr>
              <w:t xml:space="preserve">Etiqueta para selar correspondências. Etiquetas em papel branco fosco borracha, 20g, </w:t>
            </w:r>
            <w:proofErr w:type="spellStart"/>
            <w:r w:rsidRPr="00F5581B">
              <w:rPr>
                <w:rFonts w:ascii="Arial" w:eastAsia="Times New Roman" w:hAnsi="Arial" w:cs="Arial"/>
                <w:color w:val="000000"/>
                <w:kern w:val="0"/>
                <w:lang w:eastAsia="pt-BR" w:bidi="ar-SA"/>
              </w:rPr>
              <w:t>auto-adesivas</w:t>
            </w:r>
            <w:proofErr w:type="spellEnd"/>
            <w:r w:rsidRPr="00F5581B">
              <w:rPr>
                <w:rFonts w:ascii="Arial" w:eastAsia="Times New Roman" w:hAnsi="Arial" w:cs="Arial"/>
                <w:color w:val="000000"/>
                <w:kern w:val="0"/>
                <w:lang w:eastAsia="pt-BR" w:bidi="ar-SA"/>
              </w:rPr>
              <w:t>, impressão 1x0, cor preto. Formato: 30mm de diâmetro. Apresentação: rolos com 500 unidades cada um, embalados em plástico transparente, com etiqueta informando o código e a quantidade. RETIRAR E SEGUIR A AMOSTRA - qualquer alteração necessária na confecção da etiqueta deverá ser comunicada antecipadamente. Apresentar amostra antes da confecção.</w:t>
            </w:r>
          </w:p>
        </w:tc>
      </w:tr>
    </w:tbl>
    <w:p w14:paraId="68A081DA" w14:textId="77777777" w:rsidR="00907B5A" w:rsidRDefault="00907B5A" w:rsidP="001F74B6">
      <w:pPr>
        <w:tabs>
          <w:tab w:val="left" w:pos="4365"/>
        </w:tabs>
        <w:jc w:val="both"/>
        <w:rPr>
          <w:rFonts w:ascii="Arial" w:hAnsi="Arial" w:cs="Arial"/>
          <w:b/>
          <w:bCs/>
          <w:sz w:val="25"/>
          <w:szCs w:val="25"/>
        </w:rPr>
      </w:pPr>
    </w:p>
    <w:p w14:paraId="39512381" w14:textId="47462259" w:rsidR="00560FFC" w:rsidRPr="00907B5A" w:rsidRDefault="00907B5A" w:rsidP="001F74B6">
      <w:pPr>
        <w:tabs>
          <w:tab w:val="left" w:pos="4365"/>
        </w:tabs>
        <w:jc w:val="both"/>
        <w:rPr>
          <w:rFonts w:ascii="Arial" w:hAnsi="Arial" w:cs="Arial"/>
          <w:b/>
          <w:bCs/>
          <w:sz w:val="25"/>
          <w:szCs w:val="25"/>
        </w:rPr>
        <w:sectPr w:rsidR="00560FFC" w:rsidRPr="00907B5A" w:rsidSect="00DD2C03">
          <w:pgSz w:w="11906" w:h="16838"/>
          <w:pgMar w:top="2841" w:right="1418" w:bottom="1134" w:left="1701" w:header="1418" w:footer="720" w:gutter="0"/>
          <w:cols w:space="720"/>
          <w:docGrid w:linePitch="326"/>
        </w:sectPr>
      </w:pPr>
      <w:r w:rsidRPr="00907B5A">
        <w:rPr>
          <w:rFonts w:ascii="Arial" w:hAnsi="Arial" w:cs="Arial"/>
          <w:b/>
          <w:bCs/>
          <w:sz w:val="25"/>
          <w:szCs w:val="25"/>
        </w:rPr>
        <w:t>Lote 4</w:t>
      </w:r>
    </w:p>
    <w:p w14:paraId="78CBD9B6" w14:textId="77777777" w:rsidR="001F74B6" w:rsidRDefault="001F74B6" w:rsidP="001F74B6">
      <w:pPr>
        <w:tabs>
          <w:tab w:val="left" w:pos="993"/>
          <w:tab w:val="left" w:pos="3510"/>
        </w:tabs>
        <w:ind w:right="27"/>
        <w:jc w:val="center"/>
        <w:rPr>
          <w:rFonts w:ascii="Arial" w:hAnsi="Arial" w:cs="Arial"/>
          <w:noProof/>
          <w:sz w:val="25"/>
          <w:szCs w:val="25"/>
        </w:rPr>
      </w:pPr>
      <w:r>
        <w:rPr>
          <w:rFonts w:ascii="Arial" w:hAnsi="Arial" w:cs="Arial"/>
          <w:noProof/>
          <w:sz w:val="25"/>
          <w:szCs w:val="25"/>
        </w:rPr>
        <w:lastRenderedPageBreak/>
        <w:t>ANEXO II</w:t>
      </w:r>
    </w:p>
    <w:p w14:paraId="3F6C10C1" w14:textId="77777777" w:rsidR="001F74B6" w:rsidRDefault="001F74B6" w:rsidP="001F74B6">
      <w:pPr>
        <w:tabs>
          <w:tab w:val="left" w:pos="993"/>
          <w:tab w:val="left" w:pos="3510"/>
        </w:tabs>
        <w:ind w:right="27"/>
        <w:jc w:val="center"/>
        <w:rPr>
          <w:rFonts w:ascii="Arial" w:hAnsi="Arial" w:cs="Arial"/>
          <w:noProof/>
          <w:sz w:val="25"/>
          <w:szCs w:val="25"/>
        </w:rPr>
      </w:pPr>
    </w:p>
    <w:p w14:paraId="2FCB9CD9" w14:textId="77777777" w:rsidR="001F74B6" w:rsidRDefault="001F74B6" w:rsidP="001F74B6">
      <w:pPr>
        <w:tabs>
          <w:tab w:val="left" w:pos="993"/>
          <w:tab w:val="left" w:pos="3510"/>
        </w:tabs>
        <w:ind w:right="27"/>
        <w:jc w:val="center"/>
        <w:rPr>
          <w:rFonts w:ascii="Arial" w:hAnsi="Arial" w:cs="Arial"/>
          <w:noProof/>
          <w:sz w:val="25"/>
          <w:szCs w:val="25"/>
        </w:rPr>
      </w:pPr>
      <w:r>
        <w:rPr>
          <w:rFonts w:ascii="Arial" w:hAnsi="Arial" w:cs="Arial"/>
          <w:noProof/>
          <w:sz w:val="25"/>
          <w:szCs w:val="25"/>
        </w:rPr>
        <w:t xml:space="preserve"> ESTIMATIVA DE QUANTIDADE</w:t>
      </w:r>
    </w:p>
    <w:p w14:paraId="314CF76A" w14:textId="77777777" w:rsidR="001F74B6" w:rsidRDefault="001F74B6" w:rsidP="001F74B6">
      <w:pPr>
        <w:tabs>
          <w:tab w:val="left" w:pos="993"/>
          <w:tab w:val="left" w:pos="3510"/>
        </w:tabs>
        <w:ind w:right="27"/>
        <w:jc w:val="center"/>
        <w:rPr>
          <w:rFonts w:ascii="Arial" w:hAnsi="Arial" w:cs="Arial"/>
          <w:noProof/>
          <w:sz w:val="25"/>
          <w:szCs w:val="25"/>
        </w:rPr>
      </w:pPr>
    </w:p>
    <w:p w14:paraId="70BC7B64" w14:textId="77777777" w:rsidR="001F74B6" w:rsidRDefault="001F74B6" w:rsidP="001F74B6">
      <w:pPr>
        <w:tabs>
          <w:tab w:val="left" w:pos="993"/>
          <w:tab w:val="left" w:pos="3510"/>
        </w:tabs>
        <w:ind w:right="27"/>
        <w:jc w:val="center"/>
        <w:rPr>
          <w:rFonts w:ascii="Arial" w:hAnsi="Arial" w:cs="Arial"/>
          <w:noProof/>
          <w:sz w:val="25"/>
          <w:szCs w:val="25"/>
        </w:rPr>
      </w:pPr>
    </w:p>
    <w:p w14:paraId="09D69C06" w14:textId="77777777" w:rsidR="001F74B6" w:rsidRDefault="001F74B6" w:rsidP="001F74B6">
      <w:pPr>
        <w:tabs>
          <w:tab w:val="left" w:pos="993"/>
          <w:tab w:val="left" w:pos="3510"/>
        </w:tabs>
        <w:ind w:right="27"/>
        <w:jc w:val="center"/>
        <w:rPr>
          <w:rFonts w:ascii="Arial" w:hAnsi="Arial" w:cs="Arial"/>
          <w:noProof/>
          <w:sz w:val="25"/>
          <w:szCs w:val="25"/>
        </w:rPr>
      </w:pPr>
      <w:r w:rsidRPr="003D257A">
        <w:rPr>
          <w:rFonts w:ascii="Arial" w:hAnsi="Arial" w:cs="Arial"/>
          <w:noProof/>
          <w:sz w:val="25"/>
          <w:szCs w:val="25"/>
        </w:rPr>
        <w:drawing>
          <wp:inline distT="0" distB="0" distL="0" distR="0" wp14:anchorId="09985B18" wp14:editId="34EB59B2">
            <wp:extent cx="5730929" cy="2512612"/>
            <wp:effectExtent l="0" t="0" r="3175" b="2540"/>
            <wp:docPr id="1268892437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8892437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67654" cy="25287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2C4CDA" w14:textId="77777777" w:rsidR="001F74B6" w:rsidRDefault="001F74B6" w:rsidP="001F74B6">
      <w:pPr>
        <w:tabs>
          <w:tab w:val="left" w:pos="993"/>
          <w:tab w:val="left" w:pos="3510"/>
        </w:tabs>
        <w:ind w:right="27"/>
        <w:jc w:val="center"/>
        <w:rPr>
          <w:rFonts w:ascii="Arial" w:hAnsi="Arial" w:cs="Arial"/>
          <w:noProof/>
          <w:sz w:val="25"/>
          <w:szCs w:val="25"/>
        </w:rPr>
      </w:pPr>
    </w:p>
    <w:p w14:paraId="038D034B" w14:textId="77777777" w:rsidR="001F74B6" w:rsidRDefault="001F74B6" w:rsidP="001F74B6">
      <w:pPr>
        <w:tabs>
          <w:tab w:val="left" w:pos="993"/>
          <w:tab w:val="left" w:pos="3510"/>
        </w:tabs>
        <w:ind w:right="27"/>
        <w:jc w:val="center"/>
        <w:rPr>
          <w:rFonts w:ascii="Arial" w:hAnsi="Arial" w:cs="Arial"/>
          <w:noProof/>
          <w:sz w:val="25"/>
          <w:szCs w:val="25"/>
        </w:rPr>
      </w:pPr>
      <w:r w:rsidRPr="007D3190">
        <w:rPr>
          <w:rFonts w:ascii="Arial" w:hAnsi="Arial" w:cs="Arial"/>
          <w:noProof/>
          <w:sz w:val="25"/>
          <w:szCs w:val="25"/>
        </w:rPr>
        <w:drawing>
          <wp:inline distT="0" distB="0" distL="0" distR="0" wp14:anchorId="43DCE16C" wp14:editId="0BC0CB52">
            <wp:extent cx="5807049" cy="2798860"/>
            <wp:effectExtent l="0" t="0" r="3810" b="1905"/>
            <wp:docPr id="195982431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982431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831081" cy="28104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C3FB48" w14:textId="77777777" w:rsidR="001F74B6" w:rsidRDefault="001F74B6" w:rsidP="001F74B6">
      <w:pPr>
        <w:tabs>
          <w:tab w:val="left" w:pos="993"/>
          <w:tab w:val="left" w:pos="3510"/>
        </w:tabs>
        <w:ind w:right="27"/>
        <w:jc w:val="center"/>
        <w:rPr>
          <w:rFonts w:ascii="Arial" w:hAnsi="Arial" w:cs="Arial"/>
          <w:noProof/>
          <w:sz w:val="25"/>
          <w:szCs w:val="25"/>
        </w:rPr>
      </w:pPr>
    </w:p>
    <w:p w14:paraId="208BEB59" w14:textId="77777777" w:rsidR="001F74B6" w:rsidRDefault="001F74B6" w:rsidP="001F74B6">
      <w:pPr>
        <w:tabs>
          <w:tab w:val="left" w:pos="993"/>
          <w:tab w:val="left" w:pos="3510"/>
        </w:tabs>
        <w:ind w:right="27"/>
        <w:rPr>
          <w:rFonts w:ascii="Arial" w:hAnsi="Arial" w:cs="Arial"/>
          <w:noProof/>
          <w:sz w:val="25"/>
          <w:szCs w:val="25"/>
        </w:rPr>
      </w:pPr>
    </w:p>
    <w:p w14:paraId="32D08847" w14:textId="77777777" w:rsidR="001F74B6" w:rsidRDefault="001F74B6" w:rsidP="001F74B6">
      <w:pPr>
        <w:tabs>
          <w:tab w:val="left" w:pos="993"/>
          <w:tab w:val="left" w:pos="3510"/>
        </w:tabs>
        <w:ind w:right="27"/>
        <w:jc w:val="center"/>
        <w:rPr>
          <w:rFonts w:ascii="Arial" w:hAnsi="Arial" w:cs="Arial"/>
          <w:noProof/>
          <w:sz w:val="25"/>
          <w:szCs w:val="25"/>
        </w:rPr>
      </w:pPr>
    </w:p>
    <w:p w14:paraId="0508E88F" w14:textId="77777777" w:rsidR="001F74B6" w:rsidRDefault="001F74B6" w:rsidP="001F74B6">
      <w:pPr>
        <w:tabs>
          <w:tab w:val="left" w:pos="993"/>
          <w:tab w:val="left" w:pos="3510"/>
        </w:tabs>
        <w:ind w:right="27"/>
        <w:jc w:val="center"/>
        <w:rPr>
          <w:rFonts w:ascii="Arial" w:hAnsi="Arial" w:cs="Arial"/>
          <w:noProof/>
          <w:sz w:val="25"/>
          <w:szCs w:val="25"/>
        </w:rPr>
      </w:pPr>
      <w:r w:rsidRPr="00907D41">
        <w:rPr>
          <w:rFonts w:ascii="Arial" w:hAnsi="Arial" w:cs="Arial"/>
          <w:noProof/>
          <w:sz w:val="25"/>
          <w:szCs w:val="25"/>
        </w:rPr>
        <w:lastRenderedPageBreak/>
        <w:drawing>
          <wp:inline distT="0" distB="0" distL="0" distR="0" wp14:anchorId="7E44CF85" wp14:editId="2687DB2F">
            <wp:extent cx="5720715" cy="2811439"/>
            <wp:effectExtent l="0" t="0" r="0" b="8255"/>
            <wp:docPr id="936313398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6313398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43228" cy="28225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613C81" w14:textId="77777777" w:rsidR="00907B5A" w:rsidRDefault="00907B5A" w:rsidP="00907B5A">
      <w:pPr>
        <w:tabs>
          <w:tab w:val="left" w:pos="993"/>
          <w:tab w:val="left" w:pos="3510"/>
        </w:tabs>
        <w:ind w:right="27"/>
        <w:jc w:val="center"/>
        <w:rPr>
          <w:rFonts w:ascii="Arial" w:hAnsi="Arial" w:cs="Arial"/>
          <w:noProof/>
          <w:sz w:val="25"/>
          <w:szCs w:val="25"/>
        </w:rPr>
      </w:pPr>
    </w:p>
    <w:p w14:paraId="35356490" w14:textId="77777777" w:rsidR="00907B5A" w:rsidRDefault="00907B5A" w:rsidP="00907B5A">
      <w:pPr>
        <w:tabs>
          <w:tab w:val="left" w:pos="993"/>
          <w:tab w:val="left" w:pos="3510"/>
        </w:tabs>
        <w:ind w:right="27"/>
        <w:jc w:val="center"/>
        <w:rPr>
          <w:rFonts w:ascii="Arial" w:hAnsi="Arial" w:cs="Arial"/>
          <w:noProof/>
          <w:sz w:val="25"/>
          <w:szCs w:val="25"/>
        </w:rPr>
      </w:pPr>
    </w:p>
    <w:p w14:paraId="41CE647B" w14:textId="77777777" w:rsidR="001F74B6" w:rsidRDefault="001F74B6" w:rsidP="001F74B6">
      <w:pPr>
        <w:tabs>
          <w:tab w:val="left" w:pos="993"/>
          <w:tab w:val="left" w:pos="3510"/>
        </w:tabs>
        <w:ind w:right="27"/>
        <w:jc w:val="center"/>
        <w:rPr>
          <w:rFonts w:ascii="Arial" w:hAnsi="Arial" w:cs="Arial"/>
          <w:noProof/>
          <w:sz w:val="25"/>
          <w:szCs w:val="25"/>
        </w:rPr>
      </w:pPr>
    </w:p>
    <w:p w14:paraId="25F194CF" w14:textId="42F5683D" w:rsidR="001F74B6" w:rsidRDefault="001F74B6">
      <w:pPr>
        <w:widowControl/>
        <w:suppressAutoHyphens w:val="0"/>
        <w:spacing w:after="200" w:line="276" w:lineRule="auto"/>
        <w:rPr>
          <w:rFonts w:ascii="Arial" w:hAnsi="Arial" w:cs="Arial"/>
          <w:noProof/>
          <w:sz w:val="25"/>
          <w:szCs w:val="25"/>
        </w:rPr>
      </w:pPr>
      <w:r>
        <w:rPr>
          <w:rFonts w:ascii="Arial" w:hAnsi="Arial" w:cs="Arial"/>
          <w:noProof/>
          <w:sz w:val="25"/>
          <w:szCs w:val="25"/>
        </w:rPr>
        <w:br w:type="page"/>
      </w:r>
    </w:p>
    <w:p w14:paraId="0BB97C42" w14:textId="77777777" w:rsidR="00907B5A" w:rsidRDefault="00907B5A" w:rsidP="001F74B6">
      <w:pPr>
        <w:tabs>
          <w:tab w:val="left" w:pos="993"/>
          <w:tab w:val="left" w:pos="3510"/>
        </w:tabs>
        <w:ind w:right="27"/>
        <w:jc w:val="center"/>
        <w:rPr>
          <w:rFonts w:ascii="Arial" w:hAnsi="Arial" w:cs="Arial"/>
          <w:noProof/>
          <w:sz w:val="25"/>
          <w:szCs w:val="25"/>
        </w:rPr>
      </w:pPr>
    </w:p>
    <w:p w14:paraId="0C43F1FD" w14:textId="5BACB570" w:rsidR="001F74B6" w:rsidRDefault="001F74B6" w:rsidP="001F74B6">
      <w:pPr>
        <w:tabs>
          <w:tab w:val="left" w:pos="993"/>
          <w:tab w:val="left" w:pos="3510"/>
        </w:tabs>
        <w:ind w:right="27"/>
        <w:jc w:val="center"/>
        <w:rPr>
          <w:rFonts w:ascii="Arial" w:hAnsi="Arial" w:cs="Arial"/>
          <w:noProof/>
          <w:sz w:val="25"/>
          <w:szCs w:val="25"/>
        </w:rPr>
      </w:pPr>
      <w:r>
        <w:rPr>
          <w:rFonts w:ascii="Arial" w:hAnsi="Arial" w:cs="Arial"/>
          <w:noProof/>
          <w:sz w:val="25"/>
          <w:szCs w:val="25"/>
        </w:rPr>
        <w:t>ANEXO III</w:t>
      </w:r>
    </w:p>
    <w:p w14:paraId="402ECC67" w14:textId="77777777" w:rsidR="001F74B6" w:rsidRDefault="001F74B6" w:rsidP="001F74B6">
      <w:pPr>
        <w:tabs>
          <w:tab w:val="left" w:pos="993"/>
          <w:tab w:val="left" w:pos="3510"/>
        </w:tabs>
        <w:ind w:right="27"/>
        <w:jc w:val="center"/>
        <w:rPr>
          <w:rFonts w:ascii="Arial" w:hAnsi="Arial" w:cs="Arial"/>
          <w:noProof/>
          <w:sz w:val="25"/>
          <w:szCs w:val="25"/>
        </w:rPr>
      </w:pPr>
    </w:p>
    <w:p w14:paraId="3FE67FAC" w14:textId="77777777" w:rsidR="001F74B6" w:rsidRDefault="001F74B6" w:rsidP="001F74B6">
      <w:pPr>
        <w:tabs>
          <w:tab w:val="left" w:pos="993"/>
          <w:tab w:val="left" w:pos="3510"/>
        </w:tabs>
        <w:ind w:right="27"/>
        <w:jc w:val="center"/>
        <w:rPr>
          <w:rFonts w:ascii="Arial" w:hAnsi="Arial" w:cs="Arial"/>
          <w:noProof/>
          <w:sz w:val="25"/>
          <w:szCs w:val="25"/>
        </w:rPr>
      </w:pPr>
      <w:r>
        <w:rPr>
          <w:rFonts w:ascii="Arial" w:hAnsi="Arial" w:cs="Arial"/>
          <w:noProof/>
          <w:sz w:val="25"/>
          <w:szCs w:val="25"/>
        </w:rPr>
        <w:t>ESTIMATIVA DE PREÇOS</w:t>
      </w:r>
    </w:p>
    <w:p w14:paraId="08BCC55A" w14:textId="77777777" w:rsidR="001F74B6" w:rsidRDefault="001F74B6" w:rsidP="001F74B6">
      <w:pPr>
        <w:tabs>
          <w:tab w:val="left" w:pos="993"/>
          <w:tab w:val="left" w:pos="3510"/>
        </w:tabs>
        <w:ind w:right="27"/>
        <w:jc w:val="center"/>
        <w:rPr>
          <w:rFonts w:ascii="Arial" w:hAnsi="Arial" w:cs="Arial"/>
          <w:noProof/>
          <w:sz w:val="25"/>
          <w:szCs w:val="25"/>
        </w:rPr>
      </w:pPr>
    </w:p>
    <w:p w14:paraId="4CEBB555" w14:textId="77777777" w:rsidR="001F74B6" w:rsidRDefault="001F74B6" w:rsidP="001F74B6">
      <w:pPr>
        <w:tabs>
          <w:tab w:val="left" w:pos="993"/>
          <w:tab w:val="left" w:pos="3510"/>
        </w:tabs>
        <w:ind w:right="27"/>
        <w:jc w:val="center"/>
        <w:rPr>
          <w:rFonts w:ascii="Arial" w:hAnsi="Arial" w:cs="Arial"/>
          <w:noProof/>
          <w:sz w:val="25"/>
          <w:szCs w:val="25"/>
        </w:rPr>
      </w:pPr>
      <w:r w:rsidRPr="00CB2F54">
        <w:rPr>
          <w:rFonts w:ascii="Arial" w:hAnsi="Arial" w:cs="Arial"/>
          <w:noProof/>
          <w:sz w:val="25"/>
          <w:szCs w:val="25"/>
        </w:rPr>
        <w:drawing>
          <wp:inline distT="0" distB="0" distL="0" distR="0" wp14:anchorId="3836E03E" wp14:editId="56559A2C">
            <wp:extent cx="5453646" cy="3384645"/>
            <wp:effectExtent l="0" t="0" r="0" b="6350"/>
            <wp:docPr id="1266875079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6875079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456545" cy="33864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191507" w14:textId="77777777" w:rsidR="00907B5A" w:rsidRDefault="00907B5A">
      <w:pPr>
        <w:pStyle w:val="Standard"/>
        <w:rPr>
          <w:rFonts w:ascii="Arial" w:hAnsi="Arial" w:cs="Arial"/>
          <w:noProof/>
          <w:sz w:val="25"/>
          <w:szCs w:val="25"/>
        </w:rPr>
      </w:pPr>
    </w:p>
    <w:p w14:paraId="3D02F1D6" w14:textId="77777777" w:rsidR="00907B5A" w:rsidRDefault="00907B5A">
      <w:pPr>
        <w:pStyle w:val="Standard"/>
        <w:rPr>
          <w:rFonts w:ascii="Arial" w:hAnsi="Arial" w:cs="Arial"/>
          <w:noProof/>
          <w:sz w:val="25"/>
          <w:szCs w:val="25"/>
        </w:rPr>
      </w:pPr>
    </w:p>
    <w:p w14:paraId="664566AD" w14:textId="1448842A" w:rsidR="001F74B6" w:rsidRDefault="001F74B6">
      <w:pPr>
        <w:pStyle w:val="Standard"/>
        <w:rPr>
          <w:rFonts w:ascii="Calibri" w:hAnsi="Calibri"/>
        </w:rPr>
      </w:pPr>
      <w:r w:rsidRPr="00907D41">
        <w:rPr>
          <w:rFonts w:ascii="Arial" w:hAnsi="Arial" w:cs="Arial"/>
          <w:noProof/>
          <w:sz w:val="25"/>
          <w:szCs w:val="25"/>
        </w:rPr>
        <w:drawing>
          <wp:inline distT="0" distB="0" distL="0" distR="0" wp14:anchorId="460BFAAF" wp14:editId="549CDBBF">
            <wp:extent cx="4492487" cy="557727"/>
            <wp:effectExtent l="0" t="0" r="3810" b="0"/>
            <wp:docPr id="1811135434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11135434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507354" cy="5595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F74B6">
      <w:headerReference w:type="default" r:id="rId17"/>
      <w:footerReference w:type="default" r:id="rId18"/>
      <w:pgSz w:w="11906" w:h="16838"/>
      <w:pgMar w:top="2842" w:right="1417" w:bottom="1134" w:left="1701" w:header="1417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5DEBE30" w14:textId="77777777" w:rsidR="00F03476" w:rsidRDefault="00F03476">
      <w:r>
        <w:separator/>
      </w:r>
    </w:p>
  </w:endnote>
  <w:endnote w:type="continuationSeparator" w:id="0">
    <w:p w14:paraId="37D4E8E0" w14:textId="77777777" w:rsidR="00F03476" w:rsidRDefault="00F03476">
      <w:r>
        <w:continuationSeparator/>
      </w:r>
    </w:p>
  </w:endnote>
  <w:endnote w:type="continuationNotice" w:id="1">
    <w:p w14:paraId="7BA7FDC3" w14:textId="77777777" w:rsidR="00F03476" w:rsidRDefault="00F0347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FEC50F" w14:textId="77777777" w:rsidR="00A90FAD" w:rsidRDefault="00204556">
    <w:pPr>
      <w:pStyle w:val="Rodap"/>
      <w:jc w:val="right"/>
    </w:pPr>
    <w:r>
      <w:rPr>
        <w:shd w:val="clear" w:color="auto" w:fill="FFFFFF"/>
      </w:rPr>
      <w:fldChar w:fldCharType="begin"/>
    </w:r>
    <w:r>
      <w:rPr>
        <w:shd w:val="clear" w:color="auto" w:fill="FFFFFF"/>
      </w:rPr>
      <w:instrText xml:space="preserve"> PAGE </w:instrText>
    </w:r>
    <w:r>
      <w:rPr>
        <w:shd w:val="clear" w:color="auto" w:fill="FFFFFF"/>
      </w:rPr>
      <w:fldChar w:fldCharType="separate"/>
    </w:r>
    <w:r>
      <w:rPr>
        <w:shd w:val="clear" w:color="auto" w:fill="FFFFFF"/>
      </w:rPr>
      <w:t>8</w:t>
    </w:r>
    <w:r>
      <w:rPr>
        <w:shd w:val="clear" w:color="auto" w:fill="FFFFFF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371C27F" w14:textId="77777777" w:rsidR="00F03476" w:rsidRDefault="00F03476">
      <w:r>
        <w:rPr>
          <w:color w:val="000000"/>
        </w:rPr>
        <w:separator/>
      </w:r>
    </w:p>
  </w:footnote>
  <w:footnote w:type="continuationSeparator" w:id="0">
    <w:p w14:paraId="00A85CBC" w14:textId="77777777" w:rsidR="00F03476" w:rsidRDefault="00F03476">
      <w:r>
        <w:continuationSeparator/>
      </w:r>
    </w:p>
  </w:footnote>
  <w:footnote w:type="continuationNotice" w:id="1">
    <w:p w14:paraId="7EDAB55B" w14:textId="77777777" w:rsidR="00F03476" w:rsidRDefault="00F0347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0F5383" w14:textId="3C766FF2" w:rsidR="00560FFC" w:rsidRDefault="00560FFC" w:rsidP="00560FFC">
    <w:pPr>
      <w:pStyle w:val="Cabealho"/>
      <w:jc w:val="center"/>
    </w:pPr>
    <w:r>
      <w:rPr>
        <w:noProof/>
      </w:rPr>
      <w:drawing>
        <wp:inline distT="0" distB="0" distL="0" distR="0" wp14:anchorId="57A9B19A" wp14:editId="3FE7D8D6">
          <wp:extent cx="750570" cy="873760"/>
          <wp:effectExtent l="0" t="0" r="0" b="2540"/>
          <wp:docPr id="80297659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0570" cy="873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B039803" w14:textId="77777777" w:rsidR="00560FFC" w:rsidRDefault="00560FFC" w:rsidP="00560FFC">
    <w:pPr>
      <w:pStyle w:val="Cabealho"/>
    </w:pPr>
    <w:r>
      <w:rPr>
        <w:rFonts w:ascii="Arial" w:hAnsi="Arial" w:cs="Arial"/>
        <w:b/>
        <w:bCs/>
        <w:sz w:val="28"/>
        <w:szCs w:val="28"/>
      </w:rPr>
      <w:t>            CÂMARA MUNICIPAL DE SÃO BERNARDO DO CAMPO</w:t>
    </w:r>
  </w:p>
  <w:p w14:paraId="53EB999C" w14:textId="77777777" w:rsidR="00560FFC" w:rsidRDefault="00560FFC" w:rsidP="00560FFC">
    <w:pPr>
      <w:ind w:left="-567" w:right="702" w:firstLine="1701"/>
      <w:jc w:val="center"/>
    </w:pPr>
    <w:r>
      <w:rPr>
        <w:rFonts w:ascii="Arial" w:hAnsi="Arial" w:cs="Arial"/>
      </w:rPr>
      <w:t>Praça Samuel Sabatini, 50 - Paço Municipal - CEP 09750 – 700</w:t>
    </w:r>
  </w:p>
  <w:p w14:paraId="1070CC84" w14:textId="77777777" w:rsidR="00560FFC" w:rsidRDefault="00560FFC" w:rsidP="00560FFC">
    <w:pPr>
      <w:ind w:left="-567" w:right="702" w:firstLine="1701"/>
      <w:jc w:val="center"/>
    </w:pPr>
    <w:r>
      <w:rPr>
        <w:rFonts w:ascii="Arial" w:hAnsi="Arial" w:cs="Arial"/>
      </w:rPr>
      <w:t>CNPJ 49.528.110/0001-10</w:t>
    </w:r>
  </w:p>
  <w:p w14:paraId="5092B881" w14:textId="77777777" w:rsidR="00560FFC" w:rsidRDefault="00560FFC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C08497" w14:textId="77777777" w:rsidR="00EC6454" w:rsidRDefault="00EC6454" w:rsidP="00EC6454">
    <w:pPr>
      <w:pStyle w:val="Cabealho"/>
      <w:jc w:val="center"/>
    </w:pPr>
    <w:r>
      <w:rPr>
        <w:noProof/>
      </w:rPr>
      <w:drawing>
        <wp:inline distT="0" distB="0" distL="0" distR="0" wp14:anchorId="53979684" wp14:editId="7DF01993">
          <wp:extent cx="914400" cy="1058091"/>
          <wp:effectExtent l="0" t="0" r="0" b="8890"/>
          <wp:docPr id="134854191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7697" cy="106190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CAB8B78" w14:textId="77777777" w:rsidR="00EC6454" w:rsidRPr="00A64712" w:rsidRDefault="00EC6454" w:rsidP="00EC6454">
    <w:pPr>
      <w:pStyle w:val="Cabealho"/>
      <w:rPr>
        <w:sz w:val="8"/>
        <w:szCs w:val="8"/>
      </w:rPr>
    </w:pPr>
  </w:p>
  <w:p w14:paraId="2C1242C0" w14:textId="77777777" w:rsidR="00EC6454" w:rsidRPr="00632B0F" w:rsidRDefault="00EC6454" w:rsidP="00EC6454">
    <w:pPr>
      <w:pStyle w:val="Cabealho"/>
      <w:rPr>
        <w:rFonts w:ascii="Arial" w:hAnsi="Arial" w:cs="Arial"/>
        <w:b/>
        <w:sz w:val="28"/>
        <w:szCs w:val="28"/>
      </w:rPr>
    </w:pPr>
    <w:r>
      <w:rPr>
        <w:rFonts w:ascii="Arial" w:hAnsi="Arial" w:cs="Arial"/>
        <w:b/>
        <w:sz w:val="28"/>
        <w:szCs w:val="28"/>
      </w:rPr>
      <w:t xml:space="preserve">            </w:t>
    </w:r>
    <w:r w:rsidRPr="00632B0F">
      <w:rPr>
        <w:rFonts w:ascii="Arial" w:hAnsi="Arial" w:cs="Arial"/>
        <w:b/>
        <w:sz w:val="28"/>
        <w:szCs w:val="28"/>
      </w:rPr>
      <w:t>CÂMARA MUNICIPAL DE SÃO BERNARDO DO CAMPO</w:t>
    </w:r>
  </w:p>
  <w:p w14:paraId="7A9AB893" w14:textId="77777777" w:rsidR="00EC6454" w:rsidRDefault="00EC6454">
    <w:pPr>
      <w:pStyle w:val="Cabealho"/>
    </w:pPr>
  </w:p>
  <w:p w14:paraId="325D0C3D" w14:textId="77777777" w:rsidR="007C3FE0" w:rsidRDefault="007C3FE0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C644FF"/>
    <w:multiLevelType w:val="multilevel"/>
    <w:tmpl w:val="7BC6F8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4CC34B5"/>
    <w:multiLevelType w:val="multilevel"/>
    <w:tmpl w:val="960026B4"/>
    <w:lvl w:ilvl="0">
      <w:start w:val="1"/>
      <w:numFmt w:val="decimal"/>
      <w:lvlText w:val="%1."/>
      <w:lvlJc w:val="left"/>
      <w:pPr>
        <w:ind w:left="360" w:hanging="360"/>
      </w:pPr>
      <w:rPr>
        <w:rFonts w:ascii="Calibri" w:hAnsi="Calibri" w:cs="Calibri"/>
        <w:b/>
        <w:bCs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07DA6944"/>
    <w:multiLevelType w:val="hybridMultilevel"/>
    <w:tmpl w:val="48BA9062"/>
    <w:lvl w:ilvl="0" w:tplc="9FF4FBAE">
      <w:start w:val="1"/>
      <w:numFmt w:val="lowerLetter"/>
      <w:lvlText w:val="%1)"/>
      <w:lvlJc w:val="left"/>
      <w:pPr>
        <w:ind w:left="720" w:hanging="360"/>
      </w:pPr>
      <w:rPr>
        <w:rFonts w:asciiTheme="minorHAnsi" w:hAnsiTheme="minorHAnsi" w:cstheme="minorHAnsi" w:hint="default"/>
        <w:color w:val="FF000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5E4552"/>
    <w:multiLevelType w:val="hybridMultilevel"/>
    <w:tmpl w:val="1EBA080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D9032C"/>
    <w:multiLevelType w:val="hybridMultilevel"/>
    <w:tmpl w:val="9706637E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177EF1"/>
    <w:multiLevelType w:val="hybridMultilevel"/>
    <w:tmpl w:val="3BF828A8"/>
    <w:lvl w:ilvl="0" w:tplc="2D0475E8">
      <w:start w:val="1"/>
      <w:numFmt w:val="upperRoman"/>
      <w:lvlText w:val="%1."/>
      <w:lvlJc w:val="right"/>
      <w:pPr>
        <w:ind w:left="1944" w:hanging="360"/>
      </w:pPr>
      <w:rPr>
        <w:b w:val="0"/>
        <w:bCs w:val="0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2664" w:hanging="360"/>
      </w:pPr>
    </w:lvl>
    <w:lvl w:ilvl="2" w:tplc="0416001B" w:tentative="1">
      <w:start w:val="1"/>
      <w:numFmt w:val="lowerRoman"/>
      <w:lvlText w:val="%3."/>
      <w:lvlJc w:val="right"/>
      <w:pPr>
        <w:ind w:left="3384" w:hanging="180"/>
      </w:pPr>
    </w:lvl>
    <w:lvl w:ilvl="3" w:tplc="0416000F" w:tentative="1">
      <w:start w:val="1"/>
      <w:numFmt w:val="decimal"/>
      <w:lvlText w:val="%4."/>
      <w:lvlJc w:val="left"/>
      <w:pPr>
        <w:ind w:left="4104" w:hanging="360"/>
      </w:pPr>
    </w:lvl>
    <w:lvl w:ilvl="4" w:tplc="04160019" w:tentative="1">
      <w:start w:val="1"/>
      <w:numFmt w:val="lowerLetter"/>
      <w:lvlText w:val="%5."/>
      <w:lvlJc w:val="left"/>
      <w:pPr>
        <w:ind w:left="4824" w:hanging="360"/>
      </w:pPr>
    </w:lvl>
    <w:lvl w:ilvl="5" w:tplc="0416001B" w:tentative="1">
      <w:start w:val="1"/>
      <w:numFmt w:val="lowerRoman"/>
      <w:lvlText w:val="%6."/>
      <w:lvlJc w:val="right"/>
      <w:pPr>
        <w:ind w:left="5544" w:hanging="180"/>
      </w:pPr>
    </w:lvl>
    <w:lvl w:ilvl="6" w:tplc="0416000F" w:tentative="1">
      <w:start w:val="1"/>
      <w:numFmt w:val="decimal"/>
      <w:lvlText w:val="%7."/>
      <w:lvlJc w:val="left"/>
      <w:pPr>
        <w:ind w:left="6264" w:hanging="360"/>
      </w:pPr>
    </w:lvl>
    <w:lvl w:ilvl="7" w:tplc="04160019" w:tentative="1">
      <w:start w:val="1"/>
      <w:numFmt w:val="lowerLetter"/>
      <w:lvlText w:val="%8."/>
      <w:lvlJc w:val="left"/>
      <w:pPr>
        <w:ind w:left="6984" w:hanging="360"/>
      </w:pPr>
    </w:lvl>
    <w:lvl w:ilvl="8" w:tplc="0416001B" w:tentative="1">
      <w:start w:val="1"/>
      <w:numFmt w:val="lowerRoman"/>
      <w:lvlText w:val="%9."/>
      <w:lvlJc w:val="right"/>
      <w:pPr>
        <w:ind w:left="7704" w:hanging="180"/>
      </w:pPr>
    </w:lvl>
  </w:abstractNum>
  <w:abstractNum w:abstractNumId="6" w15:restartNumberingAfterBreak="0">
    <w:nsid w:val="349617D6"/>
    <w:multiLevelType w:val="hybridMultilevel"/>
    <w:tmpl w:val="7C7C0B86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4EE4749"/>
    <w:multiLevelType w:val="multilevel"/>
    <w:tmpl w:val="0B2CEBAC"/>
    <w:styleLink w:val="WWNum1"/>
    <w:lvl w:ilvl="0">
      <w:start w:val="1"/>
      <w:numFmt w:val="none"/>
      <w:suff w:val="nothing"/>
      <w:lvlText w:val="%1"/>
      <w:lvlJc w:val="left"/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8" w15:restartNumberingAfterBreak="0">
    <w:nsid w:val="369E7B20"/>
    <w:multiLevelType w:val="hybridMultilevel"/>
    <w:tmpl w:val="AAD42362"/>
    <w:lvl w:ilvl="0" w:tplc="CB366F00">
      <w:start w:val="1"/>
      <w:numFmt w:val="decimal"/>
      <w:lvlText w:val="%1-"/>
      <w:lvlJc w:val="left"/>
      <w:pPr>
        <w:ind w:left="38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07" w:hanging="360"/>
      </w:pPr>
    </w:lvl>
    <w:lvl w:ilvl="2" w:tplc="0416001B" w:tentative="1">
      <w:start w:val="1"/>
      <w:numFmt w:val="lowerRoman"/>
      <w:lvlText w:val="%3."/>
      <w:lvlJc w:val="right"/>
      <w:pPr>
        <w:ind w:left="1827" w:hanging="180"/>
      </w:pPr>
    </w:lvl>
    <w:lvl w:ilvl="3" w:tplc="0416000F" w:tentative="1">
      <w:start w:val="1"/>
      <w:numFmt w:val="decimal"/>
      <w:lvlText w:val="%4."/>
      <w:lvlJc w:val="left"/>
      <w:pPr>
        <w:ind w:left="2547" w:hanging="360"/>
      </w:pPr>
    </w:lvl>
    <w:lvl w:ilvl="4" w:tplc="04160019" w:tentative="1">
      <w:start w:val="1"/>
      <w:numFmt w:val="lowerLetter"/>
      <w:lvlText w:val="%5."/>
      <w:lvlJc w:val="left"/>
      <w:pPr>
        <w:ind w:left="3267" w:hanging="360"/>
      </w:pPr>
    </w:lvl>
    <w:lvl w:ilvl="5" w:tplc="0416001B" w:tentative="1">
      <w:start w:val="1"/>
      <w:numFmt w:val="lowerRoman"/>
      <w:lvlText w:val="%6."/>
      <w:lvlJc w:val="right"/>
      <w:pPr>
        <w:ind w:left="3987" w:hanging="180"/>
      </w:pPr>
    </w:lvl>
    <w:lvl w:ilvl="6" w:tplc="0416000F" w:tentative="1">
      <w:start w:val="1"/>
      <w:numFmt w:val="decimal"/>
      <w:lvlText w:val="%7."/>
      <w:lvlJc w:val="left"/>
      <w:pPr>
        <w:ind w:left="4707" w:hanging="360"/>
      </w:pPr>
    </w:lvl>
    <w:lvl w:ilvl="7" w:tplc="04160019" w:tentative="1">
      <w:start w:val="1"/>
      <w:numFmt w:val="lowerLetter"/>
      <w:lvlText w:val="%8."/>
      <w:lvlJc w:val="left"/>
      <w:pPr>
        <w:ind w:left="5427" w:hanging="360"/>
      </w:pPr>
    </w:lvl>
    <w:lvl w:ilvl="8" w:tplc="0416001B" w:tentative="1">
      <w:start w:val="1"/>
      <w:numFmt w:val="lowerRoman"/>
      <w:lvlText w:val="%9."/>
      <w:lvlJc w:val="right"/>
      <w:pPr>
        <w:ind w:left="6147" w:hanging="180"/>
      </w:pPr>
    </w:lvl>
  </w:abstractNum>
  <w:abstractNum w:abstractNumId="9" w15:restartNumberingAfterBreak="0">
    <w:nsid w:val="4AFD1D14"/>
    <w:multiLevelType w:val="hybridMultilevel"/>
    <w:tmpl w:val="6E8A3C1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F570780"/>
    <w:multiLevelType w:val="hybridMultilevel"/>
    <w:tmpl w:val="FD0C43E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BD030D9"/>
    <w:multiLevelType w:val="hybridMultilevel"/>
    <w:tmpl w:val="71D0DA0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13302501">
    <w:abstractNumId w:val="7"/>
  </w:num>
  <w:num w:numId="2" w16cid:durableId="299964372">
    <w:abstractNumId w:val="1"/>
  </w:num>
  <w:num w:numId="3" w16cid:durableId="993993199">
    <w:abstractNumId w:val="10"/>
  </w:num>
  <w:num w:numId="4" w16cid:durableId="2106681812">
    <w:abstractNumId w:val="8"/>
  </w:num>
  <w:num w:numId="5" w16cid:durableId="648562555">
    <w:abstractNumId w:val="2"/>
  </w:num>
  <w:num w:numId="6" w16cid:durableId="1135561257">
    <w:abstractNumId w:val="9"/>
  </w:num>
  <w:num w:numId="7" w16cid:durableId="1539395125">
    <w:abstractNumId w:val="4"/>
  </w:num>
  <w:num w:numId="8" w16cid:durableId="2063088826">
    <w:abstractNumId w:val="11"/>
  </w:num>
  <w:num w:numId="9" w16cid:durableId="830366413">
    <w:abstractNumId w:val="0"/>
  </w:num>
  <w:num w:numId="10" w16cid:durableId="410004476">
    <w:abstractNumId w:val="3"/>
  </w:num>
  <w:num w:numId="11" w16cid:durableId="774788132">
    <w:abstractNumId w:val="6"/>
  </w:num>
  <w:num w:numId="12" w16cid:durableId="63571888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9"/>
  <w:autoHyphenation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09EF"/>
    <w:rsid w:val="00003933"/>
    <w:rsid w:val="00004E34"/>
    <w:rsid w:val="00010AD1"/>
    <w:rsid w:val="00016A30"/>
    <w:rsid w:val="00027794"/>
    <w:rsid w:val="0003083B"/>
    <w:rsid w:val="00030AA0"/>
    <w:rsid w:val="00035C6C"/>
    <w:rsid w:val="00035D1F"/>
    <w:rsid w:val="00036943"/>
    <w:rsid w:val="00047D4F"/>
    <w:rsid w:val="00050474"/>
    <w:rsid w:val="00060DF1"/>
    <w:rsid w:val="00061805"/>
    <w:rsid w:val="0006207A"/>
    <w:rsid w:val="0006532B"/>
    <w:rsid w:val="00070F8D"/>
    <w:rsid w:val="00071890"/>
    <w:rsid w:val="00080777"/>
    <w:rsid w:val="00082192"/>
    <w:rsid w:val="00087207"/>
    <w:rsid w:val="00094A69"/>
    <w:rsid w:val="00094D1D"/>
    <w:rsid w:val="00096072"/>
    <w:rsid w:val="00096E3E"/>
    <w:rsid w:val="000A591A"/>
    <w:rsid w:val="000B1945"/>
    <w:rsid w:val="000B2D2C"/>
    <w:rsid w:val="000B35DC"/>
    <w:rsid w:val="000B385C"/>
    <w:rsid w:val="000B38E6"/>
    <w:rsid w:val="000B3CAA"/>
    <w:rsid w:val="000B3E13"/>
    <w:rsid w:val="000B40BA"/>
    <w:rsid w:val="000B659F"/>
    <w:rsid w:val="000C0B16"/>
    <w:rsid w:val="000C5446"/>
    <w:rsid w:val="000C621D"/>
    <w:rsid w:val="000C6DD8"/>
    <w:rsid w:val="000D03BA"/>
    <w:rsid w:val="000D2AE6"/>
    <w:rsid w:val="000D49DD"/>
    <w:rsid w:val="000D75B2"/>
    <w:rsid w:val="000E2C73"/>
    <w:rsid w:val="000E3734"/>
    <w:rsid w:val="000E57CE"/>
    <w:rsid w:val="000F15F3"/>
    <w:rsid w:val="000F21EB"/>
    <w:rsid w:val="000F2A1E"/>
    <w:rsid w:val="000F4630"/>
    <w:rsid w:val="000F614D"/>
    <w:rsid w:val="001075DA"/>
    <w:rsid w:val="001079E0"/>
    <w:rsid w:val="00110EEE"/>
    <w:rsid w:val="00114E23"/>
    <w:rsid w:val="00116D3A"/>
    <w:rsid w:val="0011759D"/>
    <w:rsid w:val="0012142F"/>
    <w:rsid w:val="00121D55"/>
    <w:rsid w:val="00123701"/>
    <w:rsid w:val="00123CEB"/>
    <w:rsid w:val="00131918"/>
    <w:rsid w:val="00133135"/>
    <w:rsid w:val="001354F9"/>
    <w:rsid w:val="00136FB1"/>
    <w:rsid w:val="001373A3"/>
    <w:rsid w:val="00137ED5"/>
    <w:rsid w:val="00140979"/>
    <w:rsid w:val="001421CB"/>
    <w:rsid w:val="001525DA"/>
    <w:rsid w:val="00152D02"/>
    <w:rsid w:val="001539C0"/>
    <w:rsid w:val="001607D1"/>
    <w:rsid w:val="00160F32"/>
    <w:rsid w:val="001619A5"/>
    <w:rsid w:val="00161E67"/>
    <w:rsid w:val="00165222"/>
    <w:rsid w:val="00174E54"/>
    <w:rsid w:val="00185DA5"/>
    <w:rsid w:val="00192251"/>
    <w:rsid w:val="00193F32"/>
    <w:rsid w:val="00194590"/>
    <w:rsid w:val="001A275A"/>
    <w:rsid w:val="001A5538"/>
    <w:rsid w:val="001A5805"/>
    <w:rsid w:val="001A6869"/>
    <w:rsid w:val="001A6B07"/>
    <w:rsid w:val="001A6C1F"/>
    <w:rsid w:val="001B02F5"/>
    <w:rsid w:val="001B5F01"/>
    <w:rsid w:val="001B629B"/>
    <w:rsid w:val="001B7447"/>
    <w:rsid w:val="001C0588"/>
    <w:rsid w:val="001D0C7C"/>
    <w:rsid w:val="001E0037"/>
    <w:rsid w:val="001E0DBA"/>
    <w:rsid w:val="001E3475"/>
    <w:rsid w:val="001E3BFC"/>
    <w:rsid w:val="001E413F"/>
    <w:rsid w:val="001E4E79"/>
    <w:rsid w:val="001E5505"/>
    <w:rsid w:val="001F2ABE"/>
    <w:rsid w:val="001F5559"/>
    <w:rsid w:val="001F5BDE"/>
    <w:rsid w:val="001F74B6"/>
    <w:rsid w:val="002040BB"/>
    <w:rsid w:val="00204556"/>
    <w:rsid w:val="002049F1"/>
    <w:rsid w:val="00205C68"/>
    <w:rsid w:val="0021333F"/>
    <w:rsid w:val="0021466C"/>
    <w:rsid w:val="002146A6"/>
    <w:rsid w:val="00227E9F"/>
    <w:rsid w:val="00230E2D"/>
    <w:rsid w:val="00232F2C"/>
    <w:rsid w:val="002336A4"/>
    <w:rsid w:val="00234B77"/>
    <w:rsid w:val="0024231C"/>
    <w:rsid w:val="00250B60"/>
    <w:rsid w:val="00250BCC"/>
    <w:rsid w:val="00250E01"/>
    <w:rsid w:val="00255536"/>
    <w:rsid w:val="0025692D"/>
    <w:rsid w:val="002570F4"/>
    <w:rsid w:val="00261375"/>
    <w:rsid w:val="0026197A"/>
    <w:rsid w:val="00263860"/>
    <w:rsid w:val="002704B7"/>
    <w:rsid w:val="00275FE8"/>
    <w:rsid w:val="00281F01"/>
    <w:rsid w:val="00284CD1"/>
    <w:rsid w:val="00286613"/>
    <w:rsid w:val="002868E2"/>
    <w:rsid w:val="0029347E"/>
    <w:rsid w:val="00294AD0"/>
    <w:rsid w:val="002967F4"/>
    <w:rsid w:val="002A18E3"/>
    <w:rsid w:val="002A2877"/>
    <w:rsid w:val="002A374E"/>
    <w:rsid w:val="002B0B05"/>
    <w:rsid w:val="002B3446"/>
    <w:rsid w:val="002B6F91"/>
    <w:rsid w:val="002B7273"/>
    <w:rsid w:val="002C2DE2"/>
    <w:rsid w:val="002D311E"/>
    <w:rsid w:val="002D663C"/>
    <w:rsid w:val="002D73F9"/>
    <w:rsid w:val="002F022B"/>
    <w:rsid w:val="002F19B5"/>
    <w:rsid w:val="002F1F17"/>
    <w:rsid w:val="003009DF"/>
    <w:rsid w:val="00302828"/>
    <w:rsid w:val="00303406"/>
    <w:rsid w:val="00303A97"/>
    <w:rsid w:val="003040F6"/>
    <w:rsid w:val="0030688F"/>
    <w:rsid w:val="00312D0D"/>
    <w:rsid w:val="003139F9"/>
    <w:rsid w:val="00324387"/>
    <w:rsid w:val="003269A4"/>
    <w:rsid w:val="00340E52"/>
    <w:rsid w:val="00342C3C"/>
    <w:rsid w:val="003441F9"/>
    <w:rsid w:val="003445D6"/>
    <w:rsid w:val="00345798"/>
    <w:rsid w:val="003475FF"/>
    <w:rsid w:val="00353235"/>
    <w:rsid w:val="0035564E"/>
    <w:rsid w:val="00357345"/>
    <w:rsid w:val="00357E6A"/>
    <w:rsid w:val="003612F4"/>
    <w:rsid w:val="0037002E"/>
    <w:rsid w:val="00372DD7"/>
    <w:rsid w:val="003749E4"/>
    <w:rsid w:val="00374CD1"/>
    <w:rsid w:val="003755F2"/>
    <w:rsid w:val="00385569"/>
    <w:rsid w:val="003A2321"/>
    <w:rsid w:val="003A2B83"/>
    <w:rsid w:val="003A4756"/>
    <w:rsid w:val="003C3610"/>
    <w:rsid w:val="003C6E3A"/>
    <w:rsid w:val="003C77F5"/>
    <w:rsid w:val="003D079D"/>
    <w:rsid w:val="003D320D"/>
    <w:rsid w:val="003D5AD2"/>
    <w:rsid w:val="003E4D1E"/>
    <w:rsid w:val="003E5F07"/>
    <w:rsid w:val="003E73D3"/>
    <w:rsid w:val="003F1804"/>
    <w:rsid w:val="003F502C"/>
    <w:rsid w:val="0040016D"/>
    <w:rsid w:val="00403BE6"/>
    <w:rsid w:val="0040434B"/>
    <w:rsid w:val="00406DBA"/>
    <w:rsid w:val="0040701D"/>
    <w:rsid w:val="004124A6"/>
    <w:rsid w:val="00412791"/>
    <w:rsid w:val="00413639"/>
    <w:rsid w:val="004146C7"/>
    <w:rsid w:val="00414B84"/>
    <w:rsid w:val="00415945"/>
    <w:rsid w:val="004162D2"/>
    <w:rsid w:val="00420E27"/>
    <w:rsid w:val="00422687"/>
    <w:rsid w:val="00422CF8"/>
    <w:rsid w:val="0042465B"/>
    <w:rsid w:val="00424C1A"/>
    <w:rsid w:val="00427288"/>
    <w:rsid w:val="0043066F"/>
    <w:rsid w:val="00430F1B"/>
    <w:rsid w:val="004313EA"/>
    <w:rsid w:val="00432BB9"/>
    <w:rsid w:val="00437A2D"/>
    <w:rsid w:val="004405CA"/>
    <w:rsid w:val="00441392"/>
    <w:rsid w:val="00442C96"/>
    <w:rsid w:val="00451282"/>
    <w:rsid w:val="0045157B"/>
    <w:rsid w:val="00454757"/>
    <w:rsid w:val="00454A62"/>
    <w:rsid w:val="00457311"/>
    <w:rsid w:val="00462486"/>
    <w:rsid w:val="0046536A"/>
    <w:rsid w:val="004673E6"/>
    <w:rsid w:val="004675A9"/>
    <w:rsid w:val="0047560A"/>
    <w:rsid w:val="00480FD8"/>
    <w:rsid w:val="0048440A"/>
    <w:rsid w:val="0048779B"/>
    <w:rsid w:val="004924AE"/>
    <w:rsid w:val="00493465"/>
    <w:rsid w:val="0049500C"/>
    <w:rsid w:val="00496F46"/>
    <w:rsid w:val="0049732A"/>
    <w:rsid w:val="004A1997"/>
    <w:rsid w:val="004A2D8E"/>
    <w:rsid w:val="004A406D"/>
    <w:rsid w:val="004A4DD3"/>
    <w:rsid w:val="004A7DD1"/>
    <w:rsid w:val="004B0FBB"/>
    <w:rsid w:val="004B1B3A"/>
    <w:rsid w:val="004B2F0E"/>
    <w:rsid w:val="004B698D"/>
    <w:rsid w:val="004B73DF"/>
    <w:rsid w:val="004C3601"/>
    <w:rsid w:val="004D10A4"/>
    <w:rsid w:val="004D3939"/>
    <w:rsid w:val="004D76EC"/>
    <w:rsid w:val="004E2D89"/>
    <w:rsid w:val="004E5C7E"/>
    <w:rsid w:val="004E70D1"/>
    <w:rsid w:val="004F32F9"/>
    <w:rsid w:val="004F5B55"/>
    <w:rsid w:val="004F6AD8"/>
    <w:rsid w:val="00502815"/>
    <w:rsid w:val="00503D60"/>
    <w:rsid w:val="00505DFF"/>
    <w:rsid w:val="005061E1"/>
    <w:rsid w:val="005073C4"/>
    <w:rsid w:val="0051046E"/>
    <w:rsid w:val="00515B8B"/>
    <w:rsid w:val="00515ED6"/>
    <w:rsid w:val="005201A1"/>
    <w:rsid w:val="00523A24"/>
    <w:rsid w:val="005248B4"/>
    <w:rsid w:val="005313A6"/>
    <w:rsid w:val="00532FC2"/>
    <w:rsid w:val="00536F2A"/>
    <w:rsid w:val="00543FD6"/>
    <w:rsid w:val="00544A09"/>
    <w:rsid w:val="00545DD4"/>
    <w:rsid w:val="00546648"/>
    <w:rsid w:val="00550640"/>
    <w:rsid w:val="005533B6"/>
    <w:rsid w:val="00555241"/>
    <w:rsid w:val="00560FFC"/>
    <w:rsid w:val="0056104E"/>
    <w:rsid w:val="005628F6"/>
    <w:rsid w:val="0056641D"/>
    <w:rsid w:val="00574583"/>
    <w:rsid w:val="00575D84"/>
    <w:rsid w:val="00576A4E"/>
    <w:rsid w:val="00577623"/>
    <w:rsid w:val="005822C7"/>
    <w:rsid w:val="00583087"/>
    <w:rsid w:val="00590642"/>
    <w:rsid w:val="00590C8B"/>
    <w:rsid w:val="00591F2C"/>
    <w:rsid w:val="005A00A0"/>
    <w:rsid w:val="005A011F"/>
    <w:rsid w:val="005A1010"/>
    <w:rsid w:val="005A2BD3"/>
    <w:rsid w:val="005A3C49"/>
    <w:rsid w:val="005A6242"/>
    <w:rsid w:val="005B1214"/>
    <w:rsid w:val="005B3A04"/>
    <w:rsid w:val="005B5335"/>
    <w:rsid w:val="005C2780"/>
    <w:rsid w:val="005C53E1"/>
    <w:rsid w:val="005C562E"/>
    <w:rsid w:val="005D0548"/>
    <w:rsid w:val="005D1003"/>
    <w:rsid w:val="005D3226"/>
    <w:rsid w:val="005D3DE2"/>
    <w:rsid w:val="005D68E6"/>
    <w:rsid w:val="005E0CEA"/>
    <w:rsid w:val="005E127B"/>
    <w:rsid w:val="005E1647"/>
    <w:rsid w:val="005E4030"/>
    <w:rsid w:val="005E6655"/>
    <w:rsid w:val="005E699F"/>
    <w:rsid w:val="005E6AC5"/>
    <w:rsid w:val="005E77FD"/>
    <w:rsid w:val="005F0AB6"/>
    <w:rsid w:val="005F62D7"/>
    <w:rsid w:val="005F6635"/>
    <w:rsid w:val="005F7286"/>
    <w:rsid w:val="005F7990"/>
    <w:rsid w:val="00601C2D"/>
    <w:rsid w:val="006027C0"/>
    <w:rsid w:val="00603A28"/>
    <w:rsid w:val="0060426F"/>
    <w:rsid w:val="00605CA7"/>
    <w:rsid w:val="0060716F"/>
    <w:rsid w:val="00612F67"/>
    <w:rsid w:val="006139F7"/>
    <w:rsid w:val="00613F33"/>
    <w:rsid w:val="00615A83"/>
    <w:rsid w:val="0062302F"/>
    <w:rsid w:val="00623833"/>
    <w:rsid w:val="00623FB2"/>
    <w:rsid w:val="006313C3"/>
    <w:rsid w:val="006340ED"/>
    <w:rsid w:val="00635783"/>
    <w:rsid w:val="00636064"/>
    <w:rsid w:val="0064286C"/>
    <w:rsid w:val="00645293"/>
    <w:rsid w:val="00645777"/>
    <w:rsid w:val="00647062"/>
    <w:rsid w:val="006473A5"/>
    <w:rsid w:val="006514CA"/>
    <w:rsid w:val="00651DEC"/>
    <w:rsid w:val="00673299"/>
    <w:rsid w:val="00675DCE"/>
    <w:rsid w:val="00682E7A"/>
    <w:rsid w:val="0068337F"/>
    <w:rsid w:val="00683610"/>
    <w:rsid w:val="006854B9"/>
    <w:rsid w:val="00686190"/>
    <w:rsid w:val="006A6150"/>
    <w:rsid w:val="006B32D4"/>
    <w:rsid w:val="006B3CE8"/>
    <w:rsid w:val="006C0AA5"/>
    <w:rsid w:val="006D2B09"/>
    <w:rsid w:val="006D5BF5"/>
    <w:rsid w:val="006D677A"/>
    <w:rsid w:val="006D7C7F"/>
    <w:rsid w:val="006E32A0"/>
    <w:rsid w:val="006F2277"/>
    <w:rsid w:val="006F282A"/>
    <w:rsid w:val="006F4E49"/>
    <w:rsid w:val="006F4E9C"/>
    <w:rsid w:val="00700D9E"/>
    <w:rsid w:val="0070180D"/>
    <w:rsid w:val="00703F9C"/>
    <w:rsid w:val="00706183"/>
    <w:rsid w:val="00706245"/>
    <w:rsid w:val="0071205A"/>
    <w:rsid w:val="00716B1F"/>
    <w:rsid w:val="00716BA4"/>
    <w:rsid w:val="007177E4"/>
    <w:rsid w:val="00720FE3"/>
    <w:rsid w:val="00730917"/>
    <w:rsid w:val="00730B90"/>
    <w:rsid w:val="00733984"/>
    <w:rsid w:val="00734877"/>
    <w:rsid w:val="007402C7"/>
    <w:rsid w:val="00742B44"/>
    <w:rsid w:val="00742FCC"/>
    <w:rsid w:val="0074395C"/>
    <w:rsid w:val="007478E8"/>
    <w:rsid w:val="00751BF9"/>
    <w:rsid w:val="00751CDD"/>
    <w:rsid w:val="00754C82"/>
    <w:rsid w:val="007554D8"/>
    <w:rsid w:val="00757AC8"/>
    <w:rsid w:val="00760BCF"/>
    <w:rsid w:val="007614D1"/>
    <w:rsid w:val="007621CD"/>
    <w:rsid w:val="00762A89"/>
    <w:rsid w:val="00762E4D"/>
    <w:rsid w:val="00762F15"/>
    <w:rsid w:val="007637A6"/>
    <w:rsid w:val="007643AB"/>
    <w:rsid w:val="007652C5"/>
    <w:rsid w:val="0076567D"/>
    <w:rsid w:val="00766E38"/>
    <w:rsid w:val="00770686"/>
    <w:rsid w:val="0077175E"/>
    <w:rsid w:val="0077599C"/>
    <w:rsid w:val="007803A0"/>
    <w:rsid w:val="007836C0"/>
    <w:rsid w:val="007878D0"/>
    <w:rsid w:val="007916DD"/>
    <w:rsid w:val="00791AC6"/>
    <w:rsid w:val="00792FAD"/>
    <w:rsid w:val="00793DCB"/>
    <w:rsid w:val="007A1121"/>
    <w:rsid w:val="007A13D1"/>
    <w:rsid w:val="007A143D"/>
    <w:rsid w:val="007A430E"/>
    <w:rsid w:val="007A726F"/>
    <w:rsid w:val="007B3E76"/>
    <w:rsid w:val="007B581E"/>
    <w:rsid w:val="007B58EF"/>
    <w:rsid w:val="007B6455"/>
    <w:rsid w:val="007B7E11"/>
    <w:rsid w:val="007C0AC5"/>
    <w:rsid w:val="007C3FE0"/>
    <w:rsid w:val="007C7E11"/>
    <w:rsid w:val="007D0A3D"/>
    <w:rsid w:val="007D2607"/>
    <w:rsid w:val="007D2996"/>
    <w:rsid w:val="007D3795"/>
    <w:rsid w:val="007D65B4"/>
    <w:rsid w:val="007E0772"/>
    <w:rsid w:val="007E15D0"/>
    <w:rsid w:val="007E2ADC"/>
    <w:rsid w:val="007E4F88"/>
    <w:rsid w:val="007E6E7A"/>
    <w:rsid w:val="007E791E"/>
    <w:rsid w:val="007F14C9"/>
    <w:rsid w:val="007F5BEC"/>
    <w:rsid w:val="007F62FB"/>
    <w:rsid w:val="007F6480"/>
    <w:rsid w:val="008011A7"/>
    <w:rsid w:val="00806090"/>
    <w:rsid w:val="0080730B"/>
    <w:rsid w:val="00811A95"/>
    <w:rsid w:val="00813BF4"/>
    <w:rsid w:val="00814FB8"/>
    <w:rsid w:val="00815D06"/>
    <w:rsid w:val="008204F1"/>
    <w:rsid w:val="00824C8A"/>
    <w:rsid w:val="00826220"/>
    <w:rsid w:val="00830586"/>
    <w:rsid w:val="008349BF"/>
    <w:rsid w:val="00843A33"/>
    <w:rsid w:val="00844CFC"/>
    <w:rsid w:val="00844FEC"/>
    <w:rsid w:val="00845537"/>
    <w:rsid w:val="0085368E"/>
    <w:rsid w:val="00853C5A"/>
    <w:rsid w:val="008544A2"/>
    <w:rsid w:val="0085611C"/>
    <w:rsid w:val="0085776D"/>
    <w:rsid w:val="0086126D"/>
    <w:rsid w:val="00865A86"/>
    <w:rsid w:val="008676D1"/>
    <w:rsid w:val="00870DF9"/>
    <w:rsid w:val="00873E64"/>
    <w:rsid w:val="008744BC"/>
    <w:rsid w:val="00874574"/>
    <w:rsid w:val="00883513"/>
    <w:rsid w:val="008866CD"/>
    <w:rsid w:val="00887AE6"/>
    <w:rsid w:val="00890277"/>
    <w:rsid w:val="00891842"/>
    <w:rsid w:val="00892446"/>
    <w:rsid w:val="00894410"/>
    <w:rsid w:val="008A0154"/>
    <w:rsid w:val="008A09EF"/>
    <w:rsid w:val="008A59AC"/>
    <w:rsid w:val="008A77E9"/>
    <w:rsid w:val="008B139E"/>
    <w:rsid w:val="008B4768"/>
    <w:rsid w:val="008B7496"/>
    <w:rsid w:val="008C0A94"/>
    <w:rsid w:val="008D0794"/>
    <w:rsid w:val="008D0EEF"/>
    <w:rsid w:val="008D1EE9"/>
    <w:rsid w:val="008D2B0B"/>
    <w:rsid w:val="008D32E2"/>
    <w:rsid w:val="008E04DD"/>
    <w:rsid w:val="008E104E"/>
    <w:rsid w:val="008E3DD4"/>
    <w:rsid w:val="008E4B8B"/>
    <w:rsid w:val="008E5EA1"/>
    <w:rsid w:val="008E5FF6"/>
    <w:rsid w:val="008E6A6A"/>
    <w:rsid w:val="008F1D48"/>
    <w:rsid w:val="008F3889"/>
    <w:rsid w:val="008F3A3C"/>
    <w:rsid w:val="008F4680"/>
    <w:rsid w:val="009027A4"/>
    <w:rsid w:val="00905762"/>
    <w:rsid w:val="009060E0"/>
    <w:rsid w:val="00907B5A"/>
    <w:rsid w:val="00910BD7"/>
    <w:rsid w:val="00912C6A"/>
    <w:rsid w:val="0091697E"/>
    <w:rsid w:val="009235AC"/>
    <w:rsid w:val="00925D70"/>
    <w:rsid w:val="00926D6C"/>
    <w:rsid w:val="009271F4"/>
    <w:rsid w:val="0093017A"/>
    <w:rsid w:val="00933EF3"/>
    <w:rsid w:val="00935C63"/>
    <w:rsid w:val="00936D1F"/>
    <w:rsid w:val="009519BC"/>
    <w:rsid w:val="00952ED6"/>
    <w:rsid w:val="00953CDA"/>
    <w:rsid w:val="00954B9B"/>
    <w:rsid w:val="00955659"/>
    <w:rsid w:val="009577BC"/>
    <w:rsid w:val="009610F3"/>
    <w:rsid w:val="0096181C"/>
    <w:rsid w:val="00963D81"/>
    <w:rsid w:val="009655E9"/>
    <w:rsid w:val="009663C9"/>
    <w:rsid w:val="00966BE0"/>
    <w:rsid w:val="009672BE"/>
    <w:rsid w:val="00967F5C"/>
    <w:rsid w:val="00975D29"/>
    <w:rsid w:val="009819C6"/>
    <w:rsid w:val="00993CA0"/>
    <w:rsid w:val="00994269"/>
    <w:rsid w:val="00994600"/>
    <w:rsid w:val="0099601B"/>
    <w:rsid w:val="009A037D"/>
    <w:rsid w:val="009B4833"/>
    <w:rsid w:val="009B4AFA"/>
    <w:rsid w:val="009B6437"/>
    <w:rsid w:val="009B7F96"/>
    <w:rsid w:val="009C35D8"/>
    <w:rsid w:val="009C63C9"/>
    <w:rsid w:val="009D2241"/>
    <w:rsid w:val="009D4995"/>
    <w:rsid w:val="009D770F"/>
    <w:rsid w:val="009D7730"/>
    <w:rsid w:val="009E390F"/>
    <w:rsid w:val="009E4BB6"/>
    <w:rsid w:val="009F0B02"/>
    <w:rsid w:val="009F22CD"/>
    <w:rsid w:val="009F39F9"/>
    <w:rsid w:val="009F58C0"/>
    <w:rsid w:val="009F7EC0"/>
    <w:rsid w:val="00A049EE"/>
    <w:rsid w:val="00A111E0"/>
    <w:rsid w:val="00A11EED"/>
    <w:rsid w:val="00A24039"/>
    <w:rsid w:val="00A25E06"/>
    <w:rsid w:val="00A26EE4"/>
    <w:rsid w:val="00A27DE7"/>
    <w:rsid w:val="00A3002E"/>
    <w:rsid w:val="00A313C4"/>
    <w:rsid w:val="00A356FD"/>
    <w:rsid w:val="00A36728"/>
    <w:rsid w:val="00A3755B"/>
    <w:rsid w:val="00A44E0B"/>
    <w:rsid w:val="00A4501D"/>
    <w:rsid w:val="00A4661A"/>
    <w:rsid w:val="00A468EB"/>
    <w:rsid w:val="00A52917"/>
    <w:rsid w:val="00A57DDF"/>
    <w:rsid w:val="00A617BE"/>
    <w:rsid w:val="00A637C1"/>
    <w:rsid w:val="00A64CB5"/>
    <w:rsid w:val="00A64DBE"/>
    <w:rsid w:val="00A67724"/>
    <w:rsid w:val="00A76BAD"/>
    <w:rsid w:val="00A83C02"/>
    <w:rsid w:val="00A90FAD"/>
    <w:rsid w:val="00A93CCC"/>
    <w:rsid w:val="00A93EB5"/>
    <w:rsid w:val="00A96B5F"/>
    <w:rsid w:val="00A97188"/>
    <w:rsid w:val="00AA125C"/>
    <w:rsid w:val="00AA29C7"/>
    <w:rsid w:val="00AA4F19"/>
    <w:rsid w:val="00AA5FDF"/>
    <w:rsid w:val="00AA78E6"/>
    <w:rsid w:val="00AA7BA1"/>
    <w:rsid w:val="00AB0D8C"/>
    <w:rsid w:val="00AB1210"/>
    <w:rsid w:val="00AB2561"/>
    <w:rsid w:val="00AB5323"/>
    <w:rsid w:val="00AC062B"/>
    <w:rsid w:val="00AC2F5C"/>
    <w:rsid w:val="00AC497D"/>
    <w:rsid w:val="00AC5D07"/>
    <w:rsid w:val="00AC7513"/>
    <w:rsid w:val="00AC7D27"/>
    <w:rsid w:val="00AE4226"/>
    <w:rsid w:val="00AF3EB5"/>
    <w:rsid w:val="00AF53E3"/>
    <w:rsid w:val="00AF55E9"/>
    <w:rsid w:val="00AF5AE3"/>
    <w:rsid w:val="00B006C0"/>
    <w:rsid w:val="00B03349"/>
    <w:rsid w:val="00B042DC"/>
    <w:rsid w:val="00B07AFA"/>
    <w:rsid w:val="00B101C5"/>
    <w:rsid w:val="00B1043F"/>
    <w:rsid w:val="00B136A9"/>
    <w:rsid w:val="00B217FD"/>
    <w:rsid w:val="00B30A70"/>
    <w:rsid w:val="00B30E19"/>
    <w:rsid w:val="00B31315"/>
    <w:rsid w:val="00B31D95"/>
    <w:rsid w:val="00B3547E"/>
    <w:rsid w:val="00B359DE"/>
    <w:rsid w:val="00B35FDE"/>
    <w:rsid w:val="00B36D7E"/>
    <w:rsid w:val="00B377A6"/>
    <w:rsid w:val="00B4017E"/>
    <w:rsid w:val="00B42E1B"/>
    <w:rsid w:val="00B43435"/>
    <w:rsid w:val="00B504F1"/>
    <w:rsid w:val="00B51954"/>
    <w:rsid w:val="00B54F4B"/>
    <w:rsid w:val="00B5578F"/>
    <w:rsid w:val="00B5EE1A"/>
    <w:rsid w:val="00B600D8"/>
    <w:rsid w:val="00B63653"/>
    <w:rsid w:val="00B65E8E"/>
    <w:rsid w:val="00B66DBB"/>
    <w:rsid w:val="00B70101"/>
    <w:rsid w:val="00B7131E"/>
    <w:rsid w:val="00B74F50"/>
    <w:rsid w:val="00B7599C"/>
    <w:rsid w:val="00B76719"/>
    <w:rsid w:val="00B81214"/>
    <w:rsid w:val="00B84FF6"/>
    <w:rsid w:val="00B85806"/>
    <w:rsid w:val="00B86313"/>
    <w:rsid w:val="00B90217"/>
    <w:rsid w:val="00B93363"/>
    <w:rsid w:val="00B93CBA"/>
    <w:rsid w:val="00B95C48"/>
    <w:rsid w:val="00B96FF1"/>
    <w:rsid w:val="00B974AB"/>
    <w:rsid w:val="00BA1625"/>
    <w:rsid w:val="00BA1E95"/>
    <w:rsid w:val="00BA2F08"/>
    <w:rsid w:val="00BA473A"/>
    <w:rsid w:val="00BA488B"/>
    <w:rsid w:val="00BA4A34"/>
    <w:rsid w:val="00BA7618"/>
    <w:rsid w:val="00BB2D07"/>
    <w:rsid w:val="00BB3E84"/>
    <w:rsid w:val="00BB3EF0"/>
    <w:rsid w:val="00BB608E"/>
    <w:rsid w:val="00BB7690"/>
    <w:rsid w:val="00BC0EC3"/>
    <w:rsid w:val="00BC1C2C"/>
    <w:rsid w:val="00BC230E"/>
    <w:rsid w:val="00BC274D"/>
    <w:rsid w:val="00BD077A"/>
    <w:rsid w:val="00BD6B8C"/>
    <w:rsid w:val="00BD7E42"/>
    <w:rsid w:val="00BE0D2F"/>
    <w:rsid w:val="00BE381A"/>
    <w:rsid w:val="00BE5B94"/>
    <w:rsid w:val="00BF124D"/>
    <w:rsid w:val="00BF7060"/>
    <w:rsid w:val="00BF7AEB"/>
    <w:rsid w:val="00C00CD3"/>
    <w:rsid w:val="00C066BC"/>
    <w:rsid w:val="00C07BFB"/>
    <w:rsid w:val="00C12E85"/>
    <w:rsid w:val="00C20D3F"/>
    <w:rsid w:val="00C20F0D"/>
    <w:rsid w:val="00C22DA4"/>
    <w:rsid w:val="00C24455"/>
    <w:rsid w:val="00C24B85"/>
    <w:rsid w:val="00C255F5"/>
    <w:rsid w:val="00C34C8F"/>
    <w:rsid w:val="00C35519"/>
    <w:rsid w:val="00C43273"/>
    <w:rsid w:val="00C4621A"/>
    <w:rsid w:val="00C46B61"/>
    <w:rsid w:val="00C50777"/>
    <w:rsid w:val="00C551B0"/>
    <w:rsid w:val="00C5723F"/>
    <w:rsid w:val="00C614D2"/>
    <w:rsid w:val="00C64C82"/>
    <w:rsid w:val="00C679B8"/>
    <w:rsid w:val="00C7021A"/>
    <w:rsid w:val="00C70979"/>
    <w:rsid w:val="00C747FC"/>
    <w:rsid w:val="00C75D54"/>
    <w:rsid w:val="00C84507"/>
    <w:rsid w:val="00C85D0C"/>
    <w:rsid w:val="00C91265"/>
    <w:rsid w:val="00C97FB4"/>
    <w:rsid w:val="00CA1CDA"/>
    <w:rsid w:val="00CA211F"/>
    <w:rsid w:val="00CA423C"/>
    <w:rsid w:val="00CA5B33"/>
    <w:rsid w:val="00CB2EFF"/>
    <w:rsid w:val="00CB3496"/>
    <w:rsid w:val="00CC35B5"/>
    <w:rsid w:val="00CC75FC"/>
    <w:rsid w:val="00CC76BD"/>
    <w:rsid w:val="00CC7976"/>
    <w:rsid w:val="00CC7DF0"/>
    <w:rsid w:val="00CD2462"/>
    <w:rsid w:val="00CE1C1A"/>
    <w:rsid w:val="00CE2F77"/>
    <w:rsid w:val="00CE3208"/>
    <w:rsid w:val="00CE5D21"/>
    <w:rsid w:val="00CF0F5E"/>
    <w:rsid w:val="00D01C27"/>
    <w:rsid w:val="00D02F3A"/>
    <w:rsid w:val="00D03091"/>
    <w:rsid w:val="00D03250"/>
    <w:rsid w:val="00D06D9C"/>
    <w:rsid w:val="00D10CD4"/>
    <w:rsid w:val="00D11B9E"/>
    <w:rsid w:val="00D167A2"/>
    <w:rsid w:val="00D16978"/>
    <w:rsid w:val="00D25110"/>
    <w:rsid w:val="00D25383"/>
    <w:rsid w:val="00D253B5"/>
    <w:rsid w:val="00D27B11"/>
    <w:rsid w:val="00D32F1F"/>
    <w:rsid w:val="00D33077"/>
    <w:rsid w:val="00D37B94"/>
    <w:rsid w:val="00D45FCC"/>
    <w:rsid w:val="00D472B8"/>
    <w:rsid w:val="00D47C67"/>
    <w:rsid w:val="00D53D9A"/>
    <w:rsid w:val="00D55510"/>
    <w:rsid w:val="00D6129C"/>
    <w:rsid w:val="00D646CB"/>
    <w:rsid w:val="00D649EE"/>
    <w:rsid w:val="00D7265C"/>
    <w:rsid w:val="00D73407"/>
    <w:rsid w:val="00D738D6"/>
    <w:rsid w:val="00D74B24"/>
    <w:rsid w:val="00D776AD"/>
    <w:rsid w:val="00D83E5F"/>
    <w:rsid w:val="00D84742"/>
    <w:rsid w:val="00D91388"/>
    <w:rsid w:val="00D93D15"/>
    <w:rsid w:val="00D95A11"/>
    <w:rsid w:val="00D95E81"/>
    <w:rsid w:val="00D9690C"/>
    <w:rsid w:val="00DA1EEE"/>
    <w:rsid w:val="00DA3887"/>
    <w:rsid w:val="00DA511A"/>
    <w:rsid w:val="00DB014F"/>
    <w:rsid w:val="00DC05E6"/>
    <w:rsid w:val="00DC6358"/>
    <w:rsid w:val="00DD10B7"/>
    <w:rsid w:val="00DD1E1F"/>
    <w:rsid w:val="00DD2C03"/>
    <w:rsid w:val="00DD38FC"/>
    <w:rsid w:val="00DD471F"/>
    <w:rsid w:val="00DD4968"/>
    <w:rsid w:val="00DD60A8"/>
    <w:rsid w:val="00DD7A95"/>
    <w:rsid w:val="00DE61AE"/>
    <w:rsid w:val="00DE6DBF"/>
    <w:rsid w:val="00DF3144"/>
    <w:rsid w:val="00DF6333"/>
    <w:rsid w:val="00E01A2D"/>
    <w:rsid w:val="00E01E14"/>
    <w:rsid w:val="00E0462A"/>
    <w:rsid w:val="00E047DA"/>
    <w:rsid w:val="00E04BBB"/>
    <w:rsid w:val="00E051F2"/>
    <w:rsid w:val="00E052DA"/>
    <w:rsid w:val="00E06A72"/>
    <w:rsid w:val="00E14789"/>
    <w:rsid w:val="00E22AC7"/>
    <w:rsid w:val="00E23329"/>
    <w:rsid w:val="00E2343A"/>
    <w:rsid w:val="00E24718"/>
    <w:rsid w:val="00E2578C"/>
    <w:rsid w:val="00E25C6E"/>
    <w:rsid w:val="00E31BAF"/>
    <w:rsid w:val="00E32D00"/>
    <w:rsid w:val="00E34C10"/>
    <w:rsid w:val="00E37FC5"/>
    <w:rsid w:val="00E3FDE6"/>
    <w:rsid w:val="00E412EA"/>
    <w:rsid w:val="00E440C8"/>
    <w:rsid w:val="00E44FBC"/>
    <w:rsid w:val="00E50316"/>
    <w:rsid w:val="00E50DB5"/>
    <w:rsid w:val="00E53E48"/>
    <w:rsid w:val="00E550B5"/>
    <w:rsid w:val="00E61243"/>
    <w:rsid w:val="00E62CBF"/>
    <w:rsid w:val="00E6758A"/>
    <w:rsid w:val="00E81AA7"/>
    <w:rsid w:val="00E84619"/>
    <w:rsid w:val="00E90810"/>
    <w:rsid w:val="00E912A2"/>
    <w:rsid w:val="00E92016"/>
    <w:rsid w:val="00E926EE"/>
    <w:rsid w:val="00E92CF2"/>
    <w:rsid w:val="00E92EB0"/>
    <w:rsid w:val="00E936A2"/>
    <w:rsid w:val="00E94D20"/>
    <w:rsid w:val="00E95813"/>
    <w:rsid w:val="00E976CC"/>
    <w:rsid w:val="00EA6850"/>
    <w:rsid w:val="00EA7AEA"/>
    <w:rsid w:val="00EC3408"/>
    <w:rsid w:val="00EC3D7C"/>
    <w:rsid w:val="00EC6454"/>
    <w:rsid w:val="00ED1AED"/>
    <w:rsid w:val="00ED4C54"/>
    <w:rsid w:val="00ED5612"/>
    <w:rsid w:val="00ED5B2F"/>
    <w:rsid w:val="00EE04A7"/>
    <w:rsid w:val="00EE195C"/>
    <w:rsid w:val="00EE2505"/>
    <w:rsid w:val="00EE47B4"/>
    <w:rsid w:val="00EE6A6F"/>
    <w:rsid w:val="00EE6B1C"/>
    <w:rsid w:val="00EF0A85"/>
    <w:rsid w:val="00EF27D4"/>
    <w:rsid w:val="00F03476"/>
    <w:rsid w:val="00F06331"/>
    <w:rsid w:val="00F127AA"/>
    <w:rsid w:val="00F143E0"/>
    <w:rsid w:val="00F1499D"/>
    <w:rsid w:val="00F2136C"/>
    <w:rsid w:val="00F222DC"/>
    <w:rsid w:val="00F2771D"/>
    <w:rsid w:val="00F3438A"/>
    <w:rsid w:val="00F3460D"/>
    <w:rsid w:val="00F35781"/>
    <w:rsid w:val="00F35D9D"/>
    <w:rsid w:val="00F366C2"/>
    <w:rsid w:val="00F368FD"/>
    <w:rsid w:val="00F4125C"/>
    <w:rsid w:val="00F42075"/>
    <w:rsid w:val="00F43FAF"/>
    <w:rsid w:val="00F60A7B"/>
    <w:rsid w:val="00F622E6"/>
    <w:rsid w:val="00F731AD"/>
    <w:rsid w:val="00F73E0D"/>
    <w:rsid w:val="00F757B7"/>
    <w:rsid w:val="00F766D3"/>
    <w:rsid w:val="00F818C0"/>
    <w:rsid w:val="00F86D1D"/>
    <w:rsid w:val="00F87C8C"/>
    <w:rsid w:val="00F90650"/>
    <w:rsid w:val="00F93726"/>
    <w:rsid w:val="00F94234"/>
    <w:rsid w:val="00F9567E"/>
    <w:rsid w:val="00F96EE5"/>
    <w:rsid w:val="00FA41F2"/>
    <w:rsid w:val="00FA63B3"/>
    <w:rsid w:val="00FA66E5"/>
    <w:rsid w:val="00FA70E1"/>
    <w:rsid w:val="00FB1D06"/>
    <w:rsid w:val="00FB3E26"/>
    <w:rsid w:val="00FB51A0"/>
    <w:rsid w:val="00FB51DA"/>
    <w:rsid w:val="00FC0423"/>
    <w:rsid w:val="00FC5ABE"/>
    <w:rsid w:val="00FD2A08"/>
    <w:rsid w:val="00FD3923"/>
    <w:rsid w:val="00FD5ED1"/>
    <w:rsid w:val="00FD6EBA"/>
    <w:rsid w:val="00FD6FDC"/>
    <w:rsid w:val="00FD7774"/>
    <w:rsid w:val="00FE00B3"/>
    <w:rsid w:val="00FE00DE"/>
    <w:rsid w:val="00FE1194"/>
    <w:rsid w:val="00FE2E1E"/>
    <w:rsid w:val="00FE3CBF"/>
    <w:rsid w:val="00FE5064"/>
    <w:rsid w:val="00FE5383"/>
    <w:rsid w:val="00FF7965"/>
    <w:rsid w:val="0163804D"/>
    <w:rsid w:val="01FC395D"/>
    <w:rsid w:val="021F34DC"/>
    <w:rsid w:val="02FF71BA"/>
    <w:rsid w:val="03F649CD"/>
    <w:rsid w:val="04443759"/>
    <w:rsid w:val="049226A0"/>
    <w:rsid w:val="069DC264"/>
    <w:rsid w:val="091918F0"/>
    <w:rsid w:val="0DDAF639"/>
    <w:rsid w:val="12ADC345"/>
    <w:rsid w:val="12C8B9FA"/>
    <w:rsid w:val="1430B445"/>
    <w:rsid w:val="1513E4EC"/>
    <w:rsid w:val="15864E6A"/>
    <w:rsid w:val="16AE602B"/>
    <w:rsid w:val="16C52B7F"/>
    <w:rsid w:val="16F64427"/>
    <w:rsid w:val="184A308C"/>
    <w:rsid w:val="18551163"/>
    <w:rsid w:val="18564DEB"/>
    <w:rsid w:val="19930B74"/>
    <w:rsid w:val="1A6BBEDF"/>
    <w:rsid w:val="1C4595C3"/>
    <w:rsid w:val="1D66BADF"/>
    <w:rsid w:val="1FAF219D"/>
    <w:rsid w:val="20F6EB47"/>
    <w:rsid w:val="2153B50E"/>
    <w:rsid w:val="22E3B268"/>
    <w:rsid w:val="23E158C0"/>
    <w:rsid w:val="248F7B7E"/>
    <w:rsid w:val="256E88F0"/>
    <w:rsid w:val="256FADA0"/>
    <w:rsid w:val="265187C1"/>
    <w:rsid w:val="26F1B984"/>
    <w:rsid w:val="27F90E5B"/>
    <w:rsid w:val="28206F29"/>
    <w:rsid w:val="2B3B74F6"/>
    <w:rsid w:val="2CD74557"/>
    <w:rsid w:val="2E7315B8"/>
    <w:rsid w:val="2F0B9CD7"/>
    <w:rsid w:val="31C084D8"/>
    <w:rsid w:val="32928776"/>
    <w:rsid w:val="32F97412"/>
    <w:rsid w:val="34240169"/>
    <w:rsid w:val="35C67C7B"/>
    <w:rsid w:val="38F98AC2"/>
    <w:rsid w:val="3936E296"/>
    <w:rsid w:val="39B38714"/>
    <w:rsid w:val="39C38B18"/>
    <w:rsid w:val="3CD4EB65"/>
    <w:rsid w:val="3D521DBE"/>
    <w:rsid w:val="3E96AD53"/>
    <w:rsid w:val="40443019"/>
    <w:rsid w:val="40E00CEC"/>
    <w:rsid w:val="441C03CC"/>
    <w:rsid w:val="461A70CC"/>
    <w:rsid w:val="47D353A5"/>
    <w:rsid w:val="49F3E5D9"/>
    <w:rsid w:val="4B440277"/>
    <w:rsid w:val="4E6AF86C"/>
    <w:rsid w:val="4FB154EF"/>
    <w:rsid w:val="50E78595"/>
    <w:rsid w:val="52FA4295"/>
    <w:rsid w:val="533BA21C"/>
    <w:rsid w:val="534014DD"/>
    <w:rsid w:val="5351E1C0"/>
    <w:rsid w:val="538E8682"/>
    <w:rsid w:val="55318E44"/>
    <w:rsid w:val="57703883"/>
    <w:rsid w:val="57832772"/>
    <w:rsid w:val="578CF74D"/>
    <w:rsid w:val="58937C0F"/>
    <w:rsid w:val="5899705C"/>
    <w:rsid w:val="59C7015A"/>
    <w:rsid w:val="5CBAD81B"/>
    <w:rsid w:val="5D2BDF67"/>
    <w:rsid w:val="5D47FF9C"/>
    <w:rsid w:val="5E58544C"/>
    <w:rsid w:val="5EAA2355"/>
    <w:rsid w:val="5EF4F3F2"/>
    <w:rsid w:val="5FF7AF76"/>
    <w:rsid w:val="61401098"/>
    <w:rsid w:val="6217FED2"/>
    <w:rsid w:val="635740C7"/>
    <w:rsid w:val="63805FEB"/>
    <w:rsid w:val="63F8F086"/>
    <w:rsid w:val="65660425"/>
    <w:rsid w:val="65AE9C82"/>
    <w:rsid w:val="65B77BD1"/>
    <w:rsid w:val="661ED9C1"/>
    <w:rsid w:val="669A4770"/>
    <w:rsid w:val="6882ADDB"/>
    <w:rsid w:val="68BF0990"/>
    <w:rsid w:val="6AD0D643"/>
    <w:rsid w:val="6AFFFEA6"/>
    <w:rsid w:val="6BCFDE39"/>
    <w:rsid w:val="6BD4CAC4"/>
    <w:rsid w:val="6BEA31DC"/>
    <w:rsid w:val="6C12B4FE"/>
    <w:rsid w:val="6DA2214C"/>
    <w:rsid w:val="6F5BAD3D"/>
    <w:rsid w:val="70A9936D"/>
    <w:rsid w:val="71358421"/>
    <w:rsid w:val="7140289B"/>
    <w:rsid w:val="722925F7"/>
    <w:rsid w:val="72D9D885"/>
    <w:rsid w:val="741B74F2"/>
    <w:rsid w:val="764C589C"/>
    <w:rsid w:val="76ADF1AF"/>
    <w:rsid w:val="77C5031F"/>
    <w:rsid w:val="77D67039"/>
    <w:rsid w:val="79267933"/>
    <w:rsid w:val="7982E9B4"/>
    <w:rsid w:val="79F9C2B1"/>
    <w:rsid w:val="7CDEB94C"/>
    <w:rsid w:val="7E3E5DD6"/>
    <w:rsid w:val="7F46AA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8B4D51"/>
  <w15:docId w15:val="{861E603B-8C24-4519-B6B9-25E468ADDB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sz w:val="22"/>
        <w:szCs w:val="22"/>
        <w:lang w:val="pt-BR" w:eastAsia="en-US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61E67"/>
    <w:pPr>
      <w:widowControl w:val="0"/>
      <w:suppressAutoHyphens/>
      <w:spacing w:after="0" w:line="240" w:lineRule="auto"/>
    </w:pPr>
    <w:rPr>
      <w:rFonts w:ascii="Times New Roman" w:eastAsia="SimSun" w:hAnsi="Times New Roman" w:cs="Tahoma"/>
      <w:kern w:val="3"/>
      <w:sz w:val="24"/>
      <w:szCs w:val="24"/>
      <w:lang w:eastAsia="hi-IN" w:bidi="hi-IN"/>
    </w:rPr>
  </w:style>
  <w:style w:type="paragraph" w:styleId="Ttulo1">
    <w:name w:val="heading 1"/>
    <w:basedOn w:val="Heading"/>
    <w:next w:val="Textbody"/>
    <w:uiPriority w:val="9"/>
    <w:qFormat/>
    <w:pPr>
      <w:outlineLvl w:val="0"/>
    </w:pPr>
  </w:style>
  <w:style w:type="paragraph" w:styleId="Ttulo2">
    <w:name w:val="heading 2"/>
    <w:basedOn w:val="Heading"/>
    <w:next w:val="Textbody"/>
    <w:uiPriority w:val="9"/>
    <w:semiHidden/>
    <w:unhideWhenUsed/>
    <w:qFormat/>
    <w:pPr>
      <w:outlineLvl w:val="1"/>
    </w:pPr>
    <w:rPr>
      <w:i/>
      <w:iCs/>
    </w:rPr>
  </w:style>
  <w:style w:type="paragraph" w:styleId="Ttulo3">
    <w:name w:val="heading 3"/>
    <w:basedOn w:val="Heading"/>
    <w:next w:val="Textbody"/>
    <w:uiPriority w:val="9"/>
    <w:semiHidden/>
    <w:unhideWhenUsed/>
    <w:qFormat/>
    <w:pPr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pPr>
      <w:widowControl w:val="0"/>
      <w:suppressAutoHyphens/>
      <w:spacing w:after="0" w:line="240" w:lineRule="auto"/>
    </w:pPr>
    <w:rPr>
      <w:rFonts w:ascii="Times New Roman" w:eastAsia="SimSun" w:hAnsi="Times New Roman" w:cs="Tahoma"/>
      <w:kern w:val="3"/>
      <w:sz w:val="24"/>
      <w:szCs w:val="24"/>
      <w:lang w:eastAsia="zh-CN" w:bidi="hi-IN"/>
    </w:rPr>
  </w:style>
  <w:style w:type="paragraph" w:customStyle="1" w:styleId="Heading">
    <w:name w:val="Heading"/>
    <w:basedOn w:val="Standard"/>
    <w:next w:val="Textbody"/>
    <w:pPr>
      <w:jc w:val="center"/>
    </w:pPr>
    <w:rPr>
      <w:b/>
      <w:bCs/>
      <w:sz w:val="36"/>
      <w:szCs w:val="36"/>
    </w:rPr>
  </w:style>
  <w:style w:type="paragraph" w:customStyle="1" w:styleId="Textbody">
    <w:name w:val="Text body"/>
    <w:basedOn w:val="Standard"/>
    <w:pPr>
      <w:spacing w:after="120"/>
    </w:pPr>
  </w:style>
  <w:style w:type="paragraph" w:customStyle="1" w:styleId="texto">
    <w:name w:val="texto"/>
    <w:pPr>
      <w:tabs>
        <w:tab w:val="left" w:pos="878"/>
        <w:tab w:val="left" w:pos="1586"/>
        <w:tab w:val="left" w:pos="2294"/>
        <w:tab w:val="left" w:pos="3002"/>
        <w:tab w:val="left" w:pos="3710"/>
        <w:tab w:val="left" w:pos="4418"/>
        <w:tab w:val="left" w:pos="5126"/>
        <w:tab w:val="left" w:pos="5834"/>
        <w:tab w:val="left" w:pos="6542"/>
        <w:tab w:val="left" w:pos="7250"/>
        <w:tab w:val="left" w:pos="7958"/>
        <w:tab w:val="left" w:pos="8666"/>
        <w:tab w:val="left" w:pos="9374"/>
        <w:tab w:val="left" w:pos="10082"/>
        <w:tab w:val="left" w:pos="10790"/>
        <w:tab w:val="left" w:pos="11498"/>
        <w:tab w:val="left" w:pos="12206"/>
        <w:tab w:val="left" w:pos="12914"/>
        <w:tab w:val="left" w:pos="13622"/>
        <w:tab w:val="left" w:pos="14330"/>
        <w:tab w:val="left" w:pos="15038"/>
        <w:tab w:val="left" w:pos="15746"/>
        <w:tab w:val="left" w:pos="16454"/>
        <w:tab w:val="left" w:pos="17162"/>
        <w:tab w:val="left" w:pos="17870"/>
        <w:tab w:val="left" w:pos="18578"/>
        <w:tab w:val="left" w:pos="19286"/>
        <w:tab w:val="left" w:pos="19994"/>
        <w:tab w:val="left" w:pos="20702"/>
        <w:tab w:val="left" w:pos="21410"/>
        <w:tab w:val="left" w:pos="22118"/>
        <w:tab w:val="left" w:pos="22826"/>
        <w:tab w:val="left" w:pos="23534"/>
        <w:tab w:val="left" w:pos="24242"/>
        <w:tab w:val="left" w:pos="24950"/>
        <w:tab w:val="left" w:pos="25658"/>
        <w:tab w:val="left" w:pos="26366"/>
        <w:tab w:val="left" w:pos="27074"/>
        <w:tab w:val="left" w:pos="27782"/>
        <w:tab w:val="left" w:pos="28490"/>
      </w:tabs>
      <w:suppressAutoHyphens/>
      <w:autoSpaceDE w:val="0"/>
      <w:spacing w:after="0" w:line="240" w:lineRule="atLeast"/>
      <w:ind w:left="170" w:hanging="170"/>
      <w:jc w:val="both"/>
    </w:pPr>
    <w:rPr>
      <w:rFonts w:ascii="Times New Roman" w:eastAsia="Times New Roman" w:hAnsi="Times New Roman"/>
      <w:kern w:val="3"/>
      <w:sz w:val="20"/>
      <w:szCs w:val="20"/>
      <w:lang w:eastAsia="zh-CN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styleId="Cabealho">
    <w:name w:val="header"/>
    <w:basedOn w:val="Standard"/>
    <w:link w:val="CabealhoChar"/>
    <w:pPr>
      <w:suppressLineNumbers/>
      <w:tabs>
        <w:tab w:val="center" w:pos="4819"/>
        <w:tab w:val="right" w:pos="9638"/>
      </w:tabs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Quotations">
    <w:name w:val="Quotations"/>
    <w:basedOn w:val="Standard"/>
    <w:pPr>
      <w:spacing w:after="283"/>
      <w:ind w:left="567" w:right="567"/>
    </w:pPr>
  </w:style>
  <w:style w:type="paragraph" w:styleId="Subttulo">
    <w:name w:val="Subtitle"/>
    <w:basedOn w:val="Heading"/>
    <w:next w:val="Textbody"/>
    <w:uiPriority w:val="11"/>
    <w:qFormat/>
    <w:rPr>
      <w:i/>
      <w:iCs/>
    </w:rPr>
  </w:style>
  <w:style w:type="paragraph" w:styleId="Rodap">
    <w:name w:val="footer"/>
    <w:basedOn w:val="Standard"/>
    <w:pPr>
      <w:suppressLineNumbers/>
      <w:tabs>
        <w:tab w:val="center" w:pos="4819"/>
        <w:tab w:val="right" w:pos="9638"/>
      </w:tabs>
    </w:pPr>
  </w:style>
  <w:style w:type="paragraph" w:customStyle="1" w:styleId="EPTabela">
    <w:name w:val="EP Tabela"/>
    <w:basedOn w:val="Normal"/>
    <w:pPr>
      <w:jc w:val="center"/>
    </w:pPr>
    <w:rPr>
      <w:rFonts w:cs="Arial"/>
      <w:b/>
      <w:sz w:val="22"/>
      <w:lang w:eastAsia="ar-SA"/>
    </w:rPr>
  </w:style>
  <w:style w:type="paragraph" w:customStyle="1" w:styleId="EPConteudotabela">
    <w:name w:val="EP Conteudotabela"/>
    <w:basedOn w:val="Normal"/>
    <w:pPr>
      <w:tabs>
        <w:tab w:val="left" w:pos="-302"/>
      </w:tabs>
      <w:spacing w:line="100" w:lineRule="atLeast"/>
      <w:ind w:left="23" w:firstLine="45"/>
    </w:pPr>
    <w:rPr>
      <w:rFonts w:cs="Arial"/>
      <w:lang w:eastAsia="ar-SA"/>
    </w:rPr>
  </w:style>
  <w:style w:type="paragraph" w:styleId="Legenda">
    <w:name w:val="caption"/>
    <w:basedOn w:val="Standard"/>
    <w:qFormat/>
    <w:pPr>
      <w:suppressLineNumbers/>
      <w:spacing w:before="120" w:after="120"/>
    </w:pPr>
    <w:rPr>
      <w:i/>
      <w:iCs/>
    </w:rPr>
  </w:style>
  <w:style w:type="paragraph" w:customStyle="1" w:styleId="Table">
    <w:name w:val="Table"/>
    <w:basedOn w:val="Legenda"/>
  </w:style>
  <w:style w:type="paragraph" w:customStyle="1" w:styleId="Default">
    <w:name w:val="Default"/>
    <w:pPr>
      <w:autoSpaceDE w:val="0"/>
      <w:spacing w:after="0" w:line="240" w:lineRule="auto"/>
      <w:textAlignment w:val="auto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western">
    <w:name w:val="western"/>
    <w:pPr>
      <w:spacing w:before="100" w:after="119"/>
    </w:pPr>
    <w:rPr>
      <w:rFonts w:ascii="Times New Roman" w:eastAsia="Times New Roman" w:hAnsi="Times New Roman"/>
      <w:lang w:eastAsia="pt-BR"/>
    </w:rPr>
  </w:style>
  <w:style w:type="paragraph" w:customStyle="1" w:styleId="LO-Normal">
    <w:name w:val="LO-Normal"/>
    <w:pPr>
      <w:widowControl w:val="0"/>
      <w:suppressAutoHyphens/>
      <w:spacing w:after="0" w:line="240" w:lineRule="auto"/>
    </w:pPr>
    <w:rPr>
      <w:rFonts w:ascii="Times New Roman" w:eastAsia="SimSun" w:hAnsi="Times New Roman" w:cs="Tahoma"/>
      <w:kern w:val="3"/>
      <w:sz w:val="24"/>
      <w:szCs w:val="24"/>
      <w:lang w:eastAsia="hi-IN" w:bidi="hi-IN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Internetlink">
    <w:name w:val="Internet link"/>
    <w:rPr>
      <w:color w:val="000080"/>
      <w:u w:val="single"/>
    </w:rPr>
  </w:style>
  <w:style w:type="character" w:customStyle="1" w:styleId="VisitedInternetLink">
    <w:name w:val="Visited Internet Link"/>
    <w:rPr>
      <w:color w:val="800000"/>
      <w:u w:val="single"/>
    </w:rPr>
  </w:style>
  <w:style w:type="paragraph" w:styleId="PargrafodaLista">
    <w:name w:val="List Paragraph"/>
    <w:basedOn w:val="Normal"/>
    <w:uiPriority w:val="1"/>
    <w:qFormat/>
    <w:pPr>
      <w:ind w:left="720"/>
      <w:contextualSpacing/>
    </w:pPr>
    <w:rPr>
      <w:rFonts w:cs="Mangal"/>
      <w:szCs w:val="21"/>
    </w:rPr>
  </w:style>
  <w:style w:type="numbering" w:customStyle="1" w:styleId="WWNum1">
    <w:name w:val="WWNum1"/>
    <w:basedOn w:val="Semlista"/>
    <w:pPr>
      <w:numPr>
        <w:numId w:val="1"/>
      </w:numPr>
    </w:pPr>
  </w:style>
  <w:style w:type="table" w:styleId="Tabelacomgrade">
    <w:name w:val="Table Grid"/>
    <w:basedOn w:val="Tabe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CabealhoChar">
    <w:name w:val="Cabeçalho Char"/>
    <w:basedOn w:val="Fontepargpadro"/>
    <w:link w:val="Cabealho"/>
    <w:rsid w:val="009F0B02"/>
    <w:rPr>
      <w:rFonts w:ascii="Times New Roman" w:eastAsia="SimSun" w:hAnsi="Times New Roman" w:cs="Tahoma"/>
      <w:kern w:val="3"/>
      <w:sz w:val="24"/>
      <w:szCs w:val="24"/>
      <w:lang w:eastAsia="zh-CN" w:bidi="hi-IN"/>
    </w:rPr>
  </w:style>
  <w:style w:type="character" w:customStyle="1" w:styleId="ui-provider">
    <w:name w:val="ui-provider"/>
    <w:basedOn w:val="Fontepargpadro"/>
    <w:rsid w:val="003749E4"/>
  </w:style>
  <w:style w:type="paragraph" w:styleId="NormalWeb">
    <w:name w:val="Normal (Web)"/>
    <w:basedOn w:val="Normal"/>
    <w:uiPriority w:val="99"/>
    <w:unhideWhenUsed/>
    <w:rsid w:val="00A3755B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eastAsia="Times New Roman" w:cs="Times New Roman"/>
      <w:kern w:val="0"/>
      <w:lang w:eastAsia="pt-BR" w:bidi="ar-SA"/>
    </w:rPr>
  </w:style>
  <w:style w:type="character" w:styleId="Hyperlink">
    <w:name w:val="Hyperlink"/>
    <w:basedOn w:val="Fontepargpadro"/>
    <w:uiPriority w:val="99"/>
    <w:unhideWhenUsed/>
    <w:rsid w:val="00811A9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573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5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78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06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3.png"/><Relationship Id="rId18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2.png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image" Target="media/image5.png"/><Relationship Id="rId10" Type="http://schemas.openxmlformats.org/officeDocument/2006/relationships/hyperlink" Target="https://paineldeprecos.planejamento.gov.br/" TargetMode="External"/><Relationship Id="rId19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4D83F27D3C7C244B4B0353FCEF2D32D" ma:contentTypeVersion="15" ma:contentTypeDescription="Crie um novo documento." ma:contentTypeScope="" ma:versionID="43e2a54cf7b57c80d160d7620147ee45">
  <xsd:schema xmlns:xsd="http://www.w3.org/2001/XMLSchema" xmlns:xs="http://www.w3.org/2001/XMLSchema" xmlns:p="http://schemas.microsoft.com/office/2006/metadata/properties" xmlns:ns2="6b69e0ef-d27d-470e-880f-3d6c413f2b1e" xmlns:ns3="8189a329-b568-4eef-85cb-0b87258ac610" targetNamespace="http://schemas.microsoft.com/office/2006/metadata/properties" ma:root="true" ma:fieldsID="0e630929a72d1102926b5e9e735a13a9" ns2:_="" ns3:_="">
    <xsd:import namespace="6b69e0ef-d27d-470e-880f-3d6c413f2b1e"/>
    <xsd:import namespace="8189a329-b568-4eef-85cb-0b87258ac61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b69e0ef-d27d-470e-880f-3d6c413f2b1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Marcações de imagem" ma:readOnly="false" ma:fieldId="{5cf76f15-5ced-4ddc-b409-7134ff3c332f}" ma:taxonomyMulti="true" ma:sspId="bf897d17-34fd-4a01-8f80-908009a6c4a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189a329-b568-4eef-85cb-0b87258ac610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5f680dce-b0e5-4f06-af57-ad262665e993}" ma:internalName="TaxCatchAll" ma:showField="CatchAllData" ma:web="8189a329-b568-4eef-85cb-0b87258ac61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189a329-b568-4eef-85cb-0b87258ac610" xsi:nil="true"/>
    <lcf76f155ced4ddcb4097134ff3c332f xmlns="6b69e0ef-d27d-470e-880f-3d6c413f2b1e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8ABCAD2-82E5-4C5E-84C8-576661F96D0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b69e0ef-d27d-470e-880f-3d6c413f2b1e"/>
    <ds:schemaRef ds:uri="8189a329-b568-4eef-85cb-0b87258ac61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4125D48-29B2-4350-B619-B27B0D37DA51}">
  <ds:schemaRefs>
    <ds:schemaRef ds:uri="http://schemas.microsoft.com/office/2006/metadata/properties"/>
    <ds:schemaRef ds:uri="http://schemas.microsoft.com/office/infopath/2007/PartnerControls"/>
    <ds:schemaRef ds:uri="8189a329-b568-4eef-85cb-0b87258ac610"/>
    <ds:schemaRef ds:uri="6b69e0ef-d27d-470e-880f-3d6c413f2b1e"/>
  </ds:schemaRefs>
</ds:datastoreItem>
</file>

<file path=customXml/itemProps3.xml><?xml version="1.0" encoding="utf-8"?>
<ds:datastoreItem xmlns:ds="http://schemas.openxmlformats.org/officeDocument/2006/customXml" ds:itemID="{C1E97356-C2C5-47A9-921B-354197557B4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17</Pages>
  <Words>2796</Words>
  <Characters>15100</Characters>
  <Application>Microsoft Office Word</Application>
  <DocSecurity>0</DocSecurity>
  <Lines>125</Lines>
  <Paragraphs>35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Tiago</dc:creator>
  <cp:keywords/>
  <dc:description/>
  <cp:lastModifiedBy>Câmara Municipal de São Bernardo do Campo</cp:lastModifiedBy>
  <cp:revision>2</cp:revision>
  <cp:lastPrinted>2024-05-07T12:18:00Z</cp:lastPrinted>
  <dcterms:created xsi:type="dcterms:W3CDTF">2024-07-22T10:51:00Z</dcterms:created>
  <dcterms:modified xsi:type="dcterms:W3CDTF">2024-07-22T10:51:00Z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0x01010044D83F27D3C7C244B4B0353FCEF2D32D</vt:lpwstr>
  </property>
  <property fmtid="{D5CDD505-2E9C-101B-9397-08002B2CF9AE}" pid="3" name="MediaServiceImageTags">
    <vt:lpwstr/>
  </property>
</Properties>
</file>