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B328" w14:textId="77777777" w:rsidR="0022078C" w:rsidRPr="0027002E" w:rsidRDefault="0022078C" w:rsidP="0027002E">
      <w:pPr>
        <w:keepNext/>
        <w:widowControl/>
        <w:suppressAutoHyphens w:val="0"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lang w:val="x-none" w:eastAsia="x-none" w:bidi="ar-SA"/>
        </w:rPr>
      </w:pPr>
      <w:r w:rsidRPr="0027002E">
        <w:rPr>
          <w:rFonts w:ascii="Arial" w:eastAsia="Times New Roman" w:hAnsi="Arial" w:cs="Arial"/>
          <w:b/>
          <w:kern w:val="0"/>
          <w:lang w:val="x-none" w:eastAsia="x-none" w:bidi="ar-SA"/>
        </w:rPr>
        <w:t>TERMO DE REFERÊNCIA</w:t>
      </w:r>
    </w:p>
    <w:p w14:paraId="5D2200F4" w14:textId="77777777" w:rsidR="00BF7663" w:rsidRPr="0027002E" w:rsidRDefault="00BF7663" w:rsidP="0027002E">
      <w:pPr>
        <w:keepNext/>
        <w:widowControl/>
        <w:suppressAutoHyphens w:val="0"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lang w:val="x-none" w:eastAsia="x-none" w:bidi="ar-SA"/>
        </w:rPr>
      </w:pPr>
    </w:p>
    <w:p w14:paraId="325FF181" w14:textId="0B78563A" w:rsidR="0022078C" w:rsidRPr="0027002E" w:rsidRDefault="00BF7663" w:rsidP="0027002E">
      <w:pPr>
        <w:keepNext/>
        <w:widowControl/>
        <w:suppressAutoHyphens w:val="0"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bCs/>
          <w:kern w:val="0"/>
          <w:lang w:val="x-none" w:eastAsia="x-none" w:bidi="ar-SA"/>
        </w:rPr>
      </w:pPr>
      <w:r w:rsidRPr="0027002E">
        <w:rPr>
          <w:rFonts w:ascii="Arial" w:eastAsia="Times New Roman" w:hAnsi="Arial" w:cs="Arial"/>
          <w:b/>
          <w:bCs/>
          <w:kern w:val="0"/>
          <w:lang w:val="x-none" w:eastAsia="x-none" w:bidi="ar-SA"/>
        </w:rPr>
        <w:t xml:space="preserve">PC </w:t>
      </w:r>
      <w:r w:rsidR="00F46F24" w:rsidRPr="0027002E">
        <w:rPr>
          <w:rFonts w:ascii="Arial" w:eastAsia="Times New Roman" w:hAnsi="Arial" w:cs="Arial"/>
          <w:b/>
          <w:bCs/>
          <w:kern w:val="0"/>
          <w:lang w:val="x-none" w:eastAsia="x-none" w:bidi="ar-SA"/>
        </w:rPr>
        <w:t>0</w:t>
      </w:r>
      <w:r w:rsidR="006A220E">
        <w:rPr>
          <w:rFonts w:ascii="Arial" w:eastAsia="Times New Roman" w:hAnsi="Arial" w:cs="Arial"/>
          <w:b/>
          <w:bCs/>
          <w:kern w:val="0"/>
          <w:lang w:val="x-none" w:eastAsia="x-none" w:bidi="ar-SA"/>
        </w:rPr>
        <w:t>47</w:t>
      </w:r>
      <w:r w:rsidR="00F46F24" w:rsidRPr="0027002E">
        <w:rPr>
          <w:rFonts w:ascii="Arial" w:eastAsia="Times New Roman" w:hAnsi="Arial" w:cs="Arial"/>
          <w:b/>
          <w:bCs/>
          <w:kern w:val="0"/>
          <w:lang w:val="x-none" w:eastAsia="x-none" w:bidi="ar-SA"/>
        </w:rPr>
        <w:t>/202</w:t>
      </w:r>
      <w:r w:rsidR="00CB5AC6" w:rsidRPr="0027002E">
        <w:rPr>
          <w:rFonts w:ascii="Arial" w:eastAsia="Times New Roman" w:hAnsi="Arial" w:cs="Arial"/>
          <w:b/>
          <w:bCs/>
          <w:kern w:val="0"/>
          <w:lang w:val="x-none" w:eastAsia="x-none" w:bidi="ar-SA"/>
        </w:rPr>
        <w:t>5</w:t>
      </w:r>
    </w:p>
    <w:p w14:paraId="6C780ADF" w14:textId="1A4F6AF9" w:rsidR="0022078C" w:rsidRPr="0027002E" w:rsidRDefault="00431DF7" w:rsidP="0027002E">
      <w:pPr>
        <w:widowControl/>
        <w:suppressAutoHyphens w:val="0"/>
        <w:autoSpaceDN/>
        <w:spacing w:line="276" w:lineRule="auto"/>
        <w:jc w:val="center"/>
        <w:textAlignment w:val="auto"/>
        <w:rPr>
          <w:rFonts w:ascii="Arial" w:eastAsia="Times New Roman" w:hAnsi="Arial" w:cs="Arial"/>
          <w:b/>
          <w:kern w:val="0"/>
          <w:lang w:eastAsia="pt-BR" w:bidi="ar-SA"/>
        </w:rPr>
      </w:pPr>
      <w:r w:rsidRPr="0027002E">
        <w:rPr>
          <w:rFonts w:ascii="Arial" w:eastAsia="Times New Roman" w:hAnsi="Arial" w:cs="Arial"/>
          <w:b/>
          <w:kern w:val="0"/>
          <w:lang w:eastAsia="pt-BR" w:bidi="ar-SA"/>
        </w:rPr>
        <w:t xml:space="preserve">CONFECÇÃO DE </w:t>
      </w:r>
      <w:r w:rsidR="00BF59EA" w:rsidRPr="0027002E">
        <w:rPr>
          <w:rFonts w:ascii="Arial" w:eastAsia="Times New Roman" w:hAnsi="Arial" w:cs="Arial"/>
          <w:b/>
          <w:kern w:val="0"/>
          <w:lang w:eastAsia="pt-BR" w:bidi="ar-SA"/>
        </w:rPr>
        <w:t>MEDALHAS</w:t>
      </w:r>
      <w:r w:rsidR="000D3C06" w:rsidRPr="0027002E">
        <w:rPr>
          <w:rFonts w:ascii="Arial" w:eastAsia="Times New Roman" w:hAnsi="Arial" w:cs="Arial"/>
          <w:b/>
          <w:kern w:val="0"/>
          <w:lang w:eastAsia="pt-BR" w:bidi="ar-SA"/>
        </w:rPr>
        <w:t xml:space="preserve"> DO</w:t>
      </w:r>
      <w:r w:rsidR="00BF59EA" w:rsidRPr="0027002E">
        <w:rPr>
          <w:rFonts w:ascii="Arial" w:eastAsia="Times New Roman" w:hAnsi="Arial" w:cs="Arial"/>
          <w:b/>
          <w:kern w:val="0"/>
          <w:lang w:eastAsia="pt-BR" w:bidi="ar-SA"/>
        </w:rPr>
        <w:t xml:space="preserve"> “</w:t>
      </w:r>
      <w:r w:rsidR="000D3C06" w:rsidRPr="0027002E">
        <w:rPr>
          <w:rFonts w:ascii="Arial" w:eastAsia="Times New Roman" w:hAnsi="Arial" w:cs="Arial"/>
          <w:b/>
          <w:kern w:val="0"/>
          <w:lang w:eastAsia="pt-BR" w:bidi="ar-SA"/>
        </w:rPr>
        <w:t xml:space="preserve">MÉRITO </w:t>
      </w:r>
      <w:r w:rsidR="006A220E">
        <w:rPr>
          <w:rFonts w:ascii="Arial" w:eastAsia="Times New Roman" w:hAnsi="Arial" w:cs="Arial"/>
          <w:b/>
          <w:kern w:val="0"/>
          <w:lang w:eastAsia="pt-BR" w:bidi="ar-SA"/>
        </w:rPr>
        <w:t>ATIRADOR</w:t>
      </w:r>
      <w:r w:rsidR="00BF59EA" w:rsidRPr="0027002E">
        <w:rPr>
          <w:rFonts w:ascii="Arial" w:eastAsia="Times New Roman" w:hAnsi="Arial" w:cs="Arial"/>
          <w:b/>
          <w:kern w:val="0"/>
          <w:lang w:eastAsia="pt-BR" w:bidi="ar-SA"/>
        </w:rPr>
        <w:t>”</w:t>
      </w:r>
    </w:p>
    <w:p w14:paraId="6F93A3C2" w14:textId="77777777" w:rsidR="00BF7663" w:rsidRPr="0027002E" w:rsidRDefault="00BF7663" w:rsidP="0027002E">
      <w:pPr>
        <w:widowControl/>
        <w:suppressAutoHyphens w:val="0"/>
        <w:autoSpaceDN/>
        <w:spacing w:line="276" w:lineRule="auto"/>
        <w:jc w:val="center"/>
        <w:textAlignment w:val="auto"/>
        <w:rPr>
          <w:rFonts w:ascii="Arial" w:eastAsia="Times New Roman" w:hAnsi="Arial" w:cs="Arial"/>
          <w:b/>
          <w:kern w:val="0"/>
          <w:lang w:eastAsia="pt-BR" w:bidi="ar-SA"/>
        </w:rPr>
      </w:pPr>
    </w:p>
    <w:p w14:paraId="6EF5EE9C" w14:textId="77777777" w:rsidR="00BF7663" w:rsidRPr="0027002E" w:rsidRDefault="00BF7663" w:rsidP="0027002E">
      <w:pPr>
        <w:widowControl/>
        <w:suppressAutoHyphens w:val="0"/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lang w:eastAsia="pt-BR" w:bidi="ar-SA"/>
        </w:rPr>
      </w:pPr>
    </w:p>
    <w:p w14:paraId="04B71269" w14:textId="12D7D1D1" w:rsidR="00B06AA3" w:rsidRPr="0027002E" w:rsidRDefault="0022078C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color w:val="767171" w:themeColor="background2" w:themeShade="80"/>
          <w:kern w:val="0"/>
          <w:szCs w:val="24"/>
          <w:lang w:eastAsia="pt-BR" w:bidi="ar-SA"/>
        </w:rPr>
      </w:pPr>
      <w:r w:rsidRPr="0027002E">
        <w:rPr>
          <w:rFonts w:ascii="Arial" w:eastAsia="Times New Roman" w:hAnsi="Arial" w:cs="Arial"/>
          <w:b/>
          <w:kern w:val="0"/>
          <w:szCs w:val="24"/>
          <w:lang w:eastAsia="pt-BR" w:bidi="ar-SA"/>
        </w:rPr>
        <w:t>D</w:t>
      </w:r>
      <w:r w:rsidR="00CE3BFE" w:rsidRPr="0027002E">
        <w:rPr>
          <w:rFonts w:ascii="Arial" w:eastAsia="Times New Roman" w:hAnsi="Arial" w:cs="Arial"/>
          <w:b/>
          <w:kern w:val="0"/>
          <w:szCs w:val="24"/>
          <w:lang w:eastAsia="pt-BR" w:bidi="ar-SA"/>
        </w:rPr>
        <w:t>EFINIÇÃO DO</w:t>
      </w:r>
      <w:r w:rsidRPr="0027002E">
        <w:rPr>
          <w:rFonts w:ascii="Arial" w:eastAsia="Times New Roman" w:hAnsi="Arial" w:cs="Arial"/>
          <w:b/>
          <w:kern w:val="0"/>
          <w:szCs w:val="24"/>
          <w:lang w:eastAsia="pt-BR" w:bidi="ar-SA"/>
        </w:rPr>
        <w:t xml:space="preserve"> OBJETO</w:t>
      </w:r>
      <w:r w:rsidR="003C26F1" w:rsidRPr="0027002E">
        <w:rPr>
          <w:rFonts w:ascii="Arial" w:eastAsia="Times New Roman" w:hAnsi="Arial" w:cs="Arial"/>
          <w:b/>
          <w:kern w:val="0"/>
          <w:szCs w:val="24"/>
          <w:lang w:eastAsia="pt-BR" w:bidi="ar-SA"/>
        </w:rPr>
        <w:t xml:space="preserve"> </w:t>
      </w:r>
    </w:p>
    <w:p w14:paraId="7F3ECA06" w14:textId="77777777" w:rsidR="00A678AD" w:rsidRPr="0027002E" w:rsidRDefault="00A678AD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color w:val="767171" w:themeColor="background2" w:themeShade="80"/>
          <w:kern w:val="0"/>
          <w:szCs w:val="24"/>
          <w:lang w:eastAsia="pt-BR" w:bidi="ar-SA"/>
        </w:rPr>
      </w:pPr>
    </w:p>
    <w:p w14:paraId="574DB300" w14:textId="44825767" w:rsidR="0065030B" w:rsidRPr="0027002E" w:rsidRDefault="00AB20EC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 xml:space="preserve">Contratação de empresa especializada em serviços de </w:t>
      </w:r>
      <w:r w:rsidR="004068AB" w:rsidRPr="0027002E">
        <w:rPr>
          <w:rFonts w:ascii="Arial" w:hAnsi="Arial" w:cs="Arial"/>
          <w:szCs w:val="24"/>
        </w:rPr>
        <w:t>confecção de medalha</w:t>
      </w:r>
      <w:r w:rsidRPr="0027002E">
        <w:rPr>
          <w:rFonts w:ascii="Arial" w:hAnsi="Arial" w:cs="Arial"/>
          <w:szCs w:val="24"/>
        </w:rPr>
        <w:t xml:space="preserve"> em latão</w:t>
      </w:r>
      <w:r w:rsidR="00167F9F">
        <w:rPr>
          <w:rFonts w:ascii="Arial" w:hAnsi="Arial" w:cs="Arial"/>
          <w:szCs w:val="24"/>
        </w:rPr>
        <w:t>, contendo fita e barreta,</w:t>
      </w:r>
      <w:r w:rsidRPr="0027002E">
        <w:rPr>
          <w:rFonts w:ascii="Arial" w:hAnsi="Arial" w:cs="Arial"/>
          <w:szCs w:val="24"/>
        </w:rPr>
        <w:t xml:space="preserve"> estilo</w:t>
      </w:r>
      <w:r w:rsidR="004068AB" w:rsidRPr="0027002E">
        <w:rPr>
          <w:rFonts w:ascii="Arial" w:hAnsi="Arial" w:cs="Arial"/>
          <w:szCs w:val="24"/>
        </w:rPr>
        <w:t xml:space="preserve"> </w:t>
      </w:r>
      <w:r w:rsidRPr="0027002E">
        <w:rPr>
          <w:rFonts w:ascii="Arial" w:hAnsi="Arial" w:cs="Arial"/>
          <w:szCs w:val="24"/>
        </w:rPr>
        <w:t xml:space="preserve">“Mérito </w:t>
      </w:r>
      <w:r w:rsidR="006A220E">
        <w:rPr>
          <w:rFonts w:ascii="Arial" w:hAnsi="Arial" w:cs="Arial"/>
          <w:szCs w:val="24"/>
        </w:rPr>
        <w:t>Atirador</w:t>
      </w:r>
      <w:r w:rsidRPr="0027002E">
        <w:rPr>
          <w:rFonts w:ascii="Arial" w:hAnsi="Arial" w:cs="Arial"/>
          <w:szCs w:val="24"/>
        </w:rPr>
        <w:t xml:space="preserve">”, </w:t>
      </w:r>
      <w:r w:rsidR="00167F9F">
        <w:rPr>
          <w:rFonts w:ascii="Arial" w:hAnsi="Arial" w:cs="Arial"/>
          <w:szCs w:val="24"/>
        </w:rPr>
        <w:t xml:space="preserve">com </w:t>
      </w:r>
      <w:r w:rsidRPr="0027002E">
        <w:rPr>
          <w:rFonts w:ascii="Arial" w:hAnsi="Arial" w:cs="Arial"/>
          <w:szCs w:val="24"/>
        </w:rPr>
        <w:t>estojo</w:t>
      </w:r>
      <w:r w:rsidR="00167F9F">
        <w:rPr>
          <w:rFonts w:ascii="Arial" w:hAnsi="Arial" w:cs="Arial"/>
          <w:szCs w:val="24"/>
        </w:rPr>
        <w:t xml:space="preserve"> de veludo</w:t>
      </w:r>
      <w:r w:rsidR="000574D0" w:rsidRPr="0027002E">
        <w:rPr>
          <w:rFonts w:ascii="Arial" w:hAnsi="Arial" w:cs="Arial"/>
          <w:szCs w:val="24"/>
        </w:rPr>
        <w:t>, conforme especificações desse Termo de Referência.</w:t>
      </w:r>
    </w:p>
    <w:p w14:paraId="2E282706" w14:textId="77777777" w:rsidR="00B220CF" w:rsidRPr="0027002E" w:rsidRDefault="00B220CF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kern w:val="0"/>
          <w:szCs w:val="24"/>
          <w:lang w:eastAsia="pt-BR" w:bidi="ar-SA"/>
        </w:rPr>
      </w:pPr>
    </w:p>
    <w:p w14:paraId="3F0C7989" w14:textId="77777777" w:rsidR="0065030B" w:rsidRPr="0027002E" w:rsidRDefault="0065030B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kern w:val="0"/>
          <w:szCs w:val="24"/>
          <w:lang w:eastAsia="pt-BR" w:bidi="ar-SA"/>
        </w:rPr>
      </w:pPr>
    </w:p>
    <w:p w14:paraId="3D6DBA9C" w14:textId="4B97329E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  <w:r w:rsidRPr="0027002E"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  <w:t xml:space="preserve">FUNDAMENTAÇÃO DA CONTRATAÇÃO </w:t>
      </w:r>
    </w:p>
    <w:p w14:paraId="7CCEC027" w14:textId="77777777" w:rsidR="0027002E" w:rsidRDefault="0027002E" w:rsidP="0027002E">
      <w:pPr>
        <w:pStyle w:val="NormalWeb"/>
        <w:spacing w:before="0" w:beforeAutospacing="0" w:after="0" w:afterAutospacing="0" w:line="276" w:lineRule="auto"/>
        <w:ind w:left="426"/>
        <w:jc w:val="both"/>
        <w:rPr>
          <w:rFonts w:ascii="Arial" w:hAnsi="Arial" w:cs="Arial"/>
        </w:rPr>
      </w:pPr>
    </w:p>
    <w:p w14:paraId="51B464DF" w14:textId="7A84CB82" w:rsidR="000574D0" w:rsidRDefault="0027002E" w:rsidP="003F2050">
      <w:pPr>
        <w:pStyle w:val="NormalWeb"/>
        <w:spacing w:before="0" w:beforeAutospacing="0" w:after="0" w:afterAutospacing="0" w:line="276" w:lineRule="auto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Será realizada a Sessão Solene de entrega das Medalhas de Mérito </w:t>
      </w:r>
      <w:r w:rsidR="006A220E">
        <w:rPr>
          <w:rFonts w:ascii="Arial" w:hAnsi="Arial" w:cs="Arial"/>
        </w:rPr>
        <w:t>Atirador</w:t>
      </w:r>
      <w:r>
        <w:rPr>
          <w:rFonts w:ascii="Arial" w:hAnsi="Arial" w:cs="Arial"/>
        </w:rPr>
        <w:t xml:space="preserve"> pelo Vereador Julinho </w:t>
      </w:r>
      <w:proofErr w:type="spellStart"/>
      <w:r>
        <w:rPr>
          <w:rFonts w:ascii="Arial" w:hAnsi="Arial" w:cs="Arial"/>
        </w:rPr>
        <w:t>Fuzari</w:t>
      </w:r>
      <w:proofErr w:type="spellEnd"/>
      <w:r>
        <w:rPr>
          <w:rFonts w:ascii="Arial" w:hAnsi="Arial" w:cs="Arial"/>
        </w:rPr>
        <w:t xml:space="preserve"> em </w:t>
      </w:r>
      <w:r w:rsidR="006A220E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maio de 2025, portanto, as medalhas deverão ser compradas </w:t>
      </w:r>
      <w:r w:rsidR="00DE2EFE" w:rsidRPr="0027002E">
        <w:rPr>
          <w:rFonts w:ascii="Arial" w:hAnsi="Arial" w:cs="Arial"/>
        </w:rPr>
        <w:t>para atender adequadamente à demanda dess</w:t>
      </w:r>
      <w:r w:rsidR="00167F9F">
        <w:rPr>
          <w:rFonts w:ascii="Arial" w:hAnsi="Arial" w:cs="Arial"/>
        </w:rPr>
        <w:t>a solenidade</w:t>
      </w:r>
      <w:r w:rsidR="00DE2EFE" w:rsidRPr="0027002E">
        <w:rPr>
          <w:rFonts w:ascii="Arial" w:hAnsi="Arial" w:cs="Arial"/>
        </w:rPr>
        <w:t>.</w:t>
      </w:r>
    </w:p>
    <w:p w14:paraId="16484ED5" w14:textId="77777777" w:rsidR="0027002E" w:rsidRDefault="0027002E" w:rsidP="0027002E">
      <w:pPr>
        <w:pStyle w:val="NormalWeb"/>
        <w:spacing w:before="0" w:beforeAutospacing="0" w:after="0" w:afterAutospacing="0" w:line="276" w:lineRule="auto"/>
        <w:ind w:left="426"/>
        <w:rPr>
          <w:rFonts w:ascii="Arial" w:hAnsi="Arial" w:cs="Arial"/>
        </w:rPr>
      </w:pPr>
    </w:p>
    <w:p w14:paraId="1C94633B" w14:textId="77777777" w:rsidR="0027002E" w:rsidRPr="0027002E" w:rsidRDefault="0027002E" w:rsidP="0027002E">
      <w:pPr>
        <w:pStyle w:val="NormalWeb"/>
        <w:spacing w:before="0" w:beforeAutospacing="0" w:after="0" w:afterAutospacing="0" w:line="276" w:lineRule="auto"/>
        <w:ind w:left="426"/>
        <w:rPr>
          <w:rFonts w:ascii="Arial" w:hAnsi="Arial" w:cs="Arial"/>
        </w:rPr>
      </w:pPr>
    </w:p>
    <w:p w14:paraId="6BEE882D" w14:textId="77777777" w:rsidR="00141EC4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eastAsia="Times New Roman" w:hAnsi="Arial" w:cs="Arial"/>
          <w:bCs/>
          <w:color w:val="767171" w:themeColor="background2" w:themeShade="80"/>
          <w:kern w:val="0"/>
          <w:szCs w:val="24"/>
          <w:lang w:eastAsia="pt-BR" w:bidi="ar-SA"/>
        </w:rPr>
      </w:pPr>
      <w:r w:rsidRPr="0027002E">
        <w:rPr>
          <w:rFonts w:ascii="Arial" w:hAnsi="Arial" w:cs="Arial"/>
          <w:b/>
          <w:szCs w:val="24"/>
        </w:rPr>
        <w:t>DESCRIÇÃO DA SOLUÇÃO COMO UM TODO</w:t>
      </w:r>
    </w:p>
    <w:p w14:paraId="4362A3B9" w14:textId="347DCA92" w:rsidR="00331802" w:rsidRPr="0027002E" w:rsidRDefault="00546C0B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  <w:r w:rsidRPr="0027002E">
        <w:rPr>
          <w:rFonts w:ascii="Arial" w:hAnsi="Arial" w:cs="Arial"/>
          <w:b/>
          <w:szCs w:val="24"/>
        </w:rPr>
        <w:t xml:space="preserve"> </w:t>
      </w:r>
    </w:p>
    <w:p w14:paraId="10D252AA" w14:textId="2E9F8C34" w:rsidR="00DE2EFE" w:rsidRPr="00EC2337" w:rsidRDefault="00823A91" w:rsidP="006A220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kern w:val="0"/>
          <w:szCs w:val="24"/>
          <w:lang w:eastAsia="pt-BR" w:bidi="ar-SA"/>
        </w:rPr>
      </w:pP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>A Medalha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do 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>"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>Mérito Policial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" 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>será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concedida durante 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a 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>Sess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ão </w:t>
      </w:r>
      <w:r w:rsidR="0027002E" w:rsidRPr="0027002E">
        <w:rPr>
          <w:rFonts w:ascii="Arial" w:eastAsia="Times New Roman" w:hAnsi="Arial" w:cs="Arial"/>
          <w:kern w:val="0"/>
          <w:szCs w:val="24"/>
          <w:lang w:eastAsia="pt-BR" w:bidi="ar-SA"/>
        </w:rPr>
        <w:t>Solene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do</w:t>
      </w:r>
      <w:r w:rsidR="0027002E"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"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Dia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d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o Exército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e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d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o Tiro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d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>e Guerra</w:t>
      </w:r>
      <w:r w:rsidR="0027002E" w:rsidRPr="0027002E">
        <w:rPr>
          <w:rFonts w:ascii="Arial" w:eastAsia="Times New Roman" w:hAnsi="Arial" w:cs="Arial"/>
          <w:kern w:val="0"/>
          <w:szCs w:val="24"/>
          <w:lang w:eastAsia="pt-BR" w:bidi="ar-SA"/>
        </w:rPr>
        <w:t>"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, a ser realizada em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1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>7 de maio de 2025, n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a Câmara Municipal de São Bernardo do Campo, 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>a ser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outorgada aos cem jovens atiradores, que foram selecionados para ingressar no Tiro de Guerra 02-078 de São Bernardo do Campo, anualmente alistados.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reconhecendo 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>os policiais</w:t>
      </w:r>
      <w:r w:rsidRPr="0027002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que se destacam pelos relevantes serviços prestados </w:t>
      </w:r>
      <w:r w:rsidR="0027002E">
        <w:rPr>
          <w:rFonts w:ascii="Arial" w:eastAsia="Times New Roman" w:hAnsi="Arial" w:cs="Arial"/>
          <w:kern w:val="0"/>
          <w:szCs w:val="24"/>
          <w:lang w:eastAsia="pt-BR" w:bidi="ar-SA"/>
        </w:rPr>
        <w:t>à cidade</w:t>
      </w:r>
      <w:r w:rsid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, conforme dispõe a Resolução </w:t>
      </w:r>
      <w:r w:rsidR="006A220E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3.523, </w:t>
      </w:r>
      <w:r w:rsidR="00EC2337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de 2 de </w:t>
      </w:r>
      <w:r w:rsidR="00EC2337">
        <w:rPr>
          <w:rFonts w:ascii="Arial" w:eastAsia="Times New Roman" w:hAnsi="Arial" w:cs="Arial"/>
          <w:kern w:val="0"/>
          <w:szCs w:val="24"/>
          <w:lang w:eastAsia="pt-BR" w:bidi="ar-SA"/>
        </w:rPr>
        <w:t>a</w:t>
      </w:r>
      <w:r w:rsidR="00EC2337" w:rsidRPr="006A220E">
        <w:rPr>
          <w:rFonts w:ascii="Arial" w:eastAsia="Times New Roman" w:hAnsi="Arial" w:cs="Arial"/>
          <w:kern w:val="0"/>
          <w:szCs w:val="24"/>
          <w:lang w:eastAsia="pt-BR" w:bidi="ar-SA"/>
        </w:rPr>
        <w:t>bril de 202</w:t>
      </w:r>
      <w:r w:rsidR="00EC2337" w:rsidRPr="00EC2337">
        <w:rPr>
          <w:rFonts w:ascii="Arial" w:eastAsia="Times New Roman" w:hAnsi="Arial" w:cs="Arial"/>
          <w:kern w:val="0"/>
          <w:szCs w:val="24"/>
          <w:lang w:eastAsia="pt-BR" w:bidi="ar-SA"/>
        </w:rPr>
        <w:t>5.</w:t>
      </w:r>
      <w:r w:rsidR="00EC2337"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  <w:t xml:space="preserve"> </w:t>
      </w:r>
      <w:r w:rsidR="00EC2337" w:rsidRPr="00EC2337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No art. 3º, parágrafo único, dessa Resolução, está </w:t>
      </w:r>
      <w:r w:rsidR="00EC2337">
        <w:rPr>
          <w:rFonts w:ascii="Arial" w:eastAsia="Times New Roman" w:hAnsi="Arial" w:cs="Arial"/>
          <w:kern w:val="0"/>
          <w:szCs w:val="24"/>
          <w:lang w:eastAsia="pt-BR" w:bidi="ar-SA"/>
        </w:rPr>
        <w:t>determinado</w:t>
      </w:r>
      <w:r w:rsidR="00EC2337" w:rsidRPr="00EC2337">
        <w:rPr>
          <w:rFonts w:ascii="Arial" w:eastAsia="Times New Roman" w:hAnsi="Arial" w:cs="Arial"/>
          <w:kern w:val="0"/>
          <w:szCs w:val="24"/>
          <w:lang w:eastAsia="pt-BR" w:bidi="ar-SA"/>
        </w:rPr>
        <w:t xml:space="preserve"> que a medalha será concedida na sessão solene a ser realizada em homenagem ao "Dia do Exército Brasileiro" e ao "Tiro de Guerra nº 02-078", conforme disposto na Lei nº </w:t>
      </w:r>
      <w:r w:rsidR="00EC2337" w:rsidRPr="006C3160">
        <w:rPr>
          <w:rFonts w:ascii="Arial" w:eastAsia="Times New Roman" w:hAnsi="Arial" w:cs="Arial"/>
          <w:kern w:val="0"/>
          <w:szCs w:val="24"/>
          <w:lang w:eastAsia="pt-BR" w:bidi="ar-SA"/>
        </w:rPr>
        <w:t>4.958</w:t>
      </w:r>
      <w:r w:rsidR="00EC2337" w:rsidRPr="00EC2337">
        <w:rPr>
          <w:rFonts w:ascii="Arial" w:eastAsia="Times New Roman" w:hAnsi="Arial" w:cs="Arial"/>
          <w:kern w:val="0"/>
          <w:szCs w:val="24"/>
          <w:lang w:eastAsia="pt-BR" w:bidi="ar-SA"/>
        </w:rPr>
        <w:t>, de 11 de abril de 2001.</w:t>
      </w:r>
    </w:p>
    <w:p w14:paraId="03ADD3A1" w14:textId="77777777" w:rsidR="0027002E" w:rsidRPr="0027002E" w:rsidRDefault="0027002E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</w:p>
    <w:p w14:paraId="36788610" w14:textId="77777777" w:rsidR="009F6449" w:rsidRPr="0027002E" w:rsidRDefault="009F6449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</w:p>
    <w:p w14:paraId="7203EEFD" w14:textId="42FB55AF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REQUISITOS DA CONTRATAÇÃO</w:t>
      </w:r>
    </w:p>
    <w:p w14:paraId="0976F5F6" w14:textId="77777777" w:rsidR="00F21FD0" w:rsidRPr="0027002E" w:rsidRDefault="00F21FD0" w:rsidP="003F2050">
      <w:pPr>
        <w:spacing w:line="276" w:lineRule="auto"/>
        <w:ind w:left="357" w:right="153"/>
        <w:jc w:val="both"/>
        <w:rPr>
          <w:rFonts w:ascii="Arial" w:eastAsia="Arial MT" w:hAnsi="Arial" w:cs="Arial"/>
          <w:lang w:eastAsia="en-US"/>
        </w:rPr>
      </w:pPr>
      <w:r w:rsidRPr="0027002E">
        <w:rPr>
          <w:rFonts w:ascii="Arial" w:eastAsia="Arial MT" w:hAnsi="Arial" w:cs="Arial"/>
          <w:lang w:eastAsia="en-US"/>
        </w:rPr>
        <w:t>I.</w:t>
      </w:r>
      <w:r w:rsidRPr="0027002E">
        <w:rPr>
          <w:rFonts w:ascii="Arial" w:eastAsia="Arial MT" w:hAnsi="Arial" w:cs="Arial"/>
          <w:lang w:eastAsia="en-US"/>
        </w:rPr>
        <w:tab/>
        <w:t>Emissão de Comprovante de Inscrição e de Situação Cadastral</w:t>
      </w:r>
    </w:p>
    <w:p w14:paraId="33C68F72" w14:textId="77777777" w:rsidR="00F21FD0" w:rsidRPr="0027002E" w:rsidRDefault="00F21FD0" w:rsidP="003F2050">
      <w:pPr>
        <w:spacing w:line="276" w:lineRule="auto"/>
        <w:ind w:left="357" w:right="153"/>
        <w:jc w:val="both"/>
        <w:rPr>
          <w:rFonts w:ascii="Arial" w:eastAsia="Arial MT" w:hAnsi="Arial" w:cs="Arial"/>
          <w:lang w:eastAsia="en-US"/>
        </w:rPr>
      </w:pPr>
      <w:r w:rsidRPr="0027002E">
        <w:rPr>
          <w:rFonts w:ascii="Arial" w:eastAsia="Arial MT" w:hAnsi="Arial" w:cs="Arial"/>
          <w:lang w:eastAsia="en-US"/>
        </w:rPr>
        <w:t>II.</w:t>
      </w:r>
      <w:r w:rsidRPr="0027002E">
        <w:rPr>
          <w:rFonts w:ascii="Arial" w:eastAsia="Arial MT" w:hAnsi="Arial" w:cs="Arial"/>
          <w:lang w:eastAsia="en-US"/>
        </w:rPr>
        <w:tab/>
        <w:t xml:space="preserve">Certidão de Débitos Relativos a Créditos Tributários Federais e à Dívida </w:t>
      </w:r>
      <w:r w:rsidRPr="0027002E">
        <w:rPr>
          <w:rFonts w:ascii="Arial" w:eastAsia="Arial MT" w:hAnsi="Arial" w:cs="Arial"/>
          <w:lang w:eastAsia="en-US"/>
        </w:rPr>
        <w:lastRenderedPageBreak/>
        <w:t>Ativa da União (CND)</w:t>
      </w:r>
    </w:p>
    <w:p w14:paraId="6379E147" w14:textId="77777777" w:rsidR="00F21FD0" w:rsidRPr="0027002E" w:rsidRDefault="00F21FD0" w:rsidP="003F2050">
      <w:pPr>
        <w:spacing w:line="276" w:lineRule="auto"/>
        <w:ind w:left="357" w:right="153"/>
        <w:jc w:val="both"/>
        <w:rPr>
          <w:rFonts w:ascii="Arial" w:eastAsia="Arial MT" w:hAnsi="Arial" w:cs="Arial"/>
          <w:lang w:eastAsia="en-US"/>
        </w:rPr>
      </w:pPr>
      <w:r w:rsidRPr="0027002E">
        <w:rPr>
          <w:rFonts w:ascii="Arial" w:eastAsia="Arial MT" w:hAnsi="Arial" w:cs="Arial"/>
          <w:lang w:eastAsia="en-US"/>
        </w:rPr>
        <w:t>III.</w:t>
      </w:r>
      <w:r w:rsidRPr="0027002E">
        <w:rPr>
          <w:rFonts w:ascii="Arial" w:eastAsia="Arial MT" w:hAnsi="Arial" w:cs="Arial"/>
          <w:lang w:eastAsia="en-US"/>
        </w:rPr>
        <w:tab/>
        <w:t>Certificado de Regularidade do FGTS</w:t>
      </w:r>
    </w:p>
    <w:p w14:paraId="6E8DC276" w14:textId="55C44AF7" w:rsidR="0038609E" w:rsidRPr="0027002E" w:rsidRDefault="00F21FD0" w:rsidP="003F2050">
      <w:pPr>
        <w:spacing w:line="276" w:lineRule="auto"/>
        <w:ind w:left="357" w:right="153"/>
        <w:jc w:val="both"/>
        <w:rPr>
          <w:rFonts w:ascii="Arial" w:eastAsia="Arial MT" w:hAnsi="Arial" w:cs="Arial"/>
          <w:lang w:eastAsia="en-US"/>
        </w:rPr>
      </w:pPr>
      <w:r w:rsidRPr="0027002E">
        <w:rPr>
          <w:rFonts w:ascii="Arial" w:eastAsia="Arial MT" w:hAnsi="Arial" w:cs="Arial"/>
          <w:lang w:eastAsia="en-US"/>
        </w:rPr>
        <w:t>IV.</w:t>
      </w:r>
      <w:r w:rsidRPr="0027002E">
        <w:rPr>
          <w:rFonts w:ascii="Arial" w:eastAsia="Arial MT" w:hAnsi="Arial" w:cs="Arial"/>
          <w:lang w:eastAsia="en-US"/>
        </w:rPr>
        <w:tab/>
        <w:t>Certidão Negativa de Débitos Trabalhistas (CNDT)</w:t>
      </w:r>
    </w:p>
    <w:p w14:paraId="56D8D3F2" w14:textId="77777777" w:rsidR="00EC4134" w:rsidRDefault="00EC4134" w:rsidP="003F2050">
      <w:pPr>
        <w:pStyle w:val="PargrafodaLista"/>
        <w:widowControl/>
        <w:suppressAutoHyphens w:val="0"/>
        <w:autoSpaceDN/>
        <w:spacing w:line="276" w:lineRule="auto"/>
        <w:ind w:left="357"/>
        <w:jc w:val="both"/>
        <w:textAlignment w:val="auto"/>
        <w:rPr>
          <w:rFonts w:ascii="Arial" w:eastAsia="Times New Roman" w:hAnsi="Arial" w:cs="Arial"/>
          <w:bCs/>
          <w:color w:val="767171" w:themeColor="background2" w:themeShade="80"/>
          <w:kern w:val="0"/>
          <w:szCs w:val="24"/>
          <w:lang w:eastAsia="pt-BR" w:bidi="ar-SA"/>
        </w:rPr>
      </w:pPr>
    </w:p>
    <w:p w14:paraId="7745E632" w14:textId="77777777" w:rsidR="00EC2337" w:rsidRPr="0027002E" w:rsidRDefault="00EC2337" w:rsidP="003F2050">
      <w:pPr>
        <w:pStyle w:val="PargrafodaLista"/>
        <w:widowControl/>
        <w:suppressAutoHyphens w:val="0"/>
        <w:autoSpaceDN/>
        <w:spacing w:line="276" w:lineRule="auto"/>
        <w:ind w:left="357"/>
        <w:jc w:val="both"/>
        <w:textAlignment w:val="auto"/>
        <w:rPr>
          <w:rFonts w:ascii="Arial" w:eastAsia="Times New Roman" w:hAnsi="Arial" w:cs="Arial"/>
          <w:bCs/>
          <w:color w:val="767171" w:themeColor="background2" w:themeShade="80"/>
          <w:kern w:val="0"/>
          <w:szCs w:val="24"/>
          <w:lang w:eastAsia="pt-BR" w:bidi="ar-SA"/>
        </w:rPr>
      </w:pPr>
    </w:p>
    <w:p w14:paraId="61BF44AF" w14:textId="06ED40BA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eastAsia="Times New Roman" w:hAnsi="Arial" w:cs="Arial"/>
          <w:bCs/>
          <w:color w:val="767171" w:themeColor="background2" w:themeShade="80"/>
          <w:kern w:val="0"/>
          <w:szCs w:val="24"/>
          <w:lang w:eastAsia="pt-BR" w:bidi="ar-SA"/>
        </w:rPr>
      </w:pPr>
      <w:r w:rsidRPr="0027002E">
        <w:rPr>
          <w:rFonts w:ascii="Arial" w:hAnsi="Arial" w:cs="Arial"/>
          <w:b/>
          <w:szCs w:val="24"/>
        </w:rPr>
        <w:t>MODELO DE EXECUÇÃO DO OBJETO</w:t>
      </w:r>
      <w:r w:rsidR="00546C0B" w:rsidRPr="0027002E">
        <w:rPr>
          <w:rFonts w:ascii="Arial" w:hAnsi="Arial" w:cs="Arial"/>
          <w:b/>
          <w:szCs w:val="24"/>
        </w:rPr>
        <w:t xml:space="preserve"> </w:t>
      </w:r>
    </w:p>
    <w:p w14:paraId="6DBFE87C" w14:textId="77777777" w:rsidR="001A5278" w:rsidRPr="0027002E" w:rsidRDefault="001A5278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Cs/>
          <w:color w:val="767171" w:themeColor="background2" w:themeShade="80"/>
          <w:kern w:val="0"/>
          <w:szCs w:val="24"/>
          <w:lang w:eastAsia="pt-BR" w:bidi="ar-SA"/>
        </w:rPr>
      </w:pPr>
    </w:p>
    <w:p w14:paraId="3487980C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tabs>
          <w:tab w:val="left" w:pos="1702"/>
        </w:tabs>
        <w:suppressAutoHyphens w:val="0"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>A execução se dará por meio de entrega única.</w:t>
      </w:r>
    </w:p>
    <w:p w14:paraId="50E0C1E0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tabs>
          <w:tab w:val="left" w:pos="1702"/>
        </w:tabs>
        <w:suppressAutoHyphens w:val="0"/>
        <w:spacing w:line="276" w:lineRule="auto"/>
        <w:ind w:left="792"/>
        <w:jc w:val="both"/>
        <w:textAlignment w:val="auto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szCs w:val="24"/>
        </w:rPr>
        <w:t>Os itens deverão ser entregues no prédio principal da Câmara, no endereço: Praça Samuel Sabatini, 50, Centro de São Bernardo do Campo.</w:t>
      </w:r>
    </w:p>
    <w:p w14:paraId="597A8D15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tabs>
          <w:tab w:val="left" w:pos="567"/>
        </w:tabs>
        <w:suppressAutoHyphens w:val="0"/>
        <w:autoSpaceDN/>
        <w:spacing w:line="276" w:lineRule="auto"/>
        <w:ind w:left="792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  <w:r w:rsidRPr="0027002E">
        <w:rPr>
          <w:rFonts w:ascii="Arial" w:eastAsia="Times New Roman" w:hAnsi="Arial" w:cs="Times New Roman"/>
          <w:kern w:val="0"/>
          <w:szCs w:val="24"/>
          <w:lang w:eastAsia="pt-BR" w:bidi="ar-SA"/>
        </w:rPr>
        <w:t>Substituir, sem quaisquer ônus adicionais à Câmara, as unidades que não estejam de acordo com as especificações propostas, que apresentem quaisquer problemas, constatados no recebimento.</w:t>
      </w:r>
    </w:p>
    <w:p w14:paraId="4E7A2343" w14:textId="77777777" w:rsidR="00823A91" w:rsidRPr="0027002E" w:rsidRDefault="00823A91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szCs w:val="24"/>
        </w:rPr>
      </w:pPr>
    </w:p>
    <w:p w14:paraId="3CFF1C25" w14:textId="77777777" w:rsidR="00823A91" w:rsidRPr="0027002E" w:rsidRDefault="00823A91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szCs w:val="24"/>
        </w:rPr>
      </w:pPr>
    </w:p>
    <w:p w14:paraId="00917F59" w14:textId="77777777" w:rsidR="001A5278" w:rsidRPr="0027002E" w:rsidRDefault="00A678AD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 xml:space="preserve">MODELO DE </w:t>
      </w:r>
      <w:r w:rsidR="003C26F1" w:rsidRPr="0027002E">
        <w:rPr>
          <w:rFonts w:ascii="Arial" w:hAnsi="Arial" w:cs="Arial"/>
          <w:b/>
          <w:szCs w:val="24"/>
        </w:rPr>
        <w:t>GESTÃO DO CONTRATO</w:t>
      </w:r>
    </w:p>
    <w:p w14:paraId="1D8D8E45" w14:textId="77777777" w:rsidR="00561C67" w:rsidRPr="0027002E" w:rsidRDefault="00561C67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70671C4B" w14:textId="1808C2A1" w:rsidR="000574D0" w:rsidRPr="0027002E" w:rsidRDefault="00823A91" w:rsidP="003F2050">
      <w:pPr>
        <w:pStyle w:val="PargrafodaLista"/>
        <w:widowControl/>
        <w:numPr>
          <w:ilvl w:val="1"/>
          <w:numId w:val="13"/>
        </w:numPr>
        <w:suppressAutoHyphens w:val="0"/>
        <w:spacing w:line="276" w:lineRule="auto"/>
        <w:ind w:left="924" w:hanging="567"/>
        <w:jc w:val="both"/>
        <w:textAlignment w:val="auto"/>
        <w:rPr>
          <w:rFonts w:ascii="Arial" w:hAnsi="Arial"/>
          <w:szCs w:val="24"/>
        </w:rPr>
      </w:pPr>
      <w:r w:rsidRPr="0027002E">
        <w:rPr>
          <w:rFonts w:ascii="Arial" w:hAnsi="Arial"/>
          <w:szCs w:val="24"/>
        </w:rPr>
        <w:t>A Autorização de Fornecimento</w:t>
      </w:r>
      <w:r w:rsidR="000574D0" w:rsidRPr="0027002E">
        <w:rPr>
          <w:rFonts w:ascii="Arial" w:hAnsi="Arial"/>
          <w:szCs w:val="24"/>
        </w:rPr>
        <w:t xml:space="preserve"> deverá ser executado fielmente pelas partes, de acordo com as cláusulas avançadas e as normas da Lei nº 14.133/2021. </w:t>
      </w:r>
    </w:p>
    <w:p w14:paraId="3EB55C69" w14:textId="3841EF62" w:rsidR="000574D0" w:rsidRPr="0027002E" w:rsidRDefault="000574D0" w:rsidP="003F2050">
      <w:pPr>
        <w:pStyle w:val="PargrafodaLista"/>
        <w:widowControl/>
        <w:numPr>
          <w:ilvl w:val="1"/>
          <w:numId w:val="13"/>
        </w:numPr>
        <w:suppressAutoHyphens w:val="0"/>
        <w:spacing w:line="276" w:lineRule="auto"/>
        <w:ind w:left="924" w:hanging="567"/>
        <w:jc w:val="both"/>
        <w:textAlignment w:val="auto"/>
        <w:rPr>
          <w:rFonts w:ascii="Arial" w:hAnsi="Arial"/>
          <w:szCs w:val="24"/>
        </w:rPr>
      </w:pPr>
      <w:r w:rsidRPr="0027002E">
        <w:rPr>
          <w:rFonts w:ascii="Arial" w:hAnsi="Arial" w:cs="Arial"/>
          <w:bCs/>
          <w:szCs w:val="24"/>
        </w:rPr>
        <w:t>O fornecimento será acompanhado e fiscalizado pelo Setor Requisitante, que irá monitorar a entrega e avaliará a conformidade dos itens fornecidos.</w:t>
      </w:r>
    </w:p>
    <w:p w14:paraId="6A7C5E66" w14:textId="77777777" w:rsidR="009F6449" w:rsidRPr="0027002E" w:rsidRDefault="009F6449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szCs w:val="24"/>
        </w:rPr>
      </w:pPr>
    </w:p>
    <w:p w14:paraId="75D4E863" w14:textId="77777777" w:rsidR="009F6449" w:rsidRPr="0027002E" w:rsidRDefault="009F6449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Times New Roman" w:hAnsi="Arial" w:cs="Arial"/>
          <w:b/>
          <w:bCs/>
          <w:kern w:val="0"/>
          <w:szCs w:val="24"/>
          <w:lang w:eastAsia="pt-BR" w:bidi="ar-SA"/>
        </w:rPr>
      </w:pPr>
    </w:p>
    <w:p w14:paraId="62D6BED7" w14:textId="77777777" w:rsidR="003C26F1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CRITÉRIOS DE MEDIÇÃO E DE PAGAMENTO</w:t>
      </w:r>
    </w:p>
    <w:p w14:paraId="772313FB" w14:textId="77777777" w:rsidR="00EC4134" w:rsidRPr="0027002E" w:rsidRDefault="00EC4134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39F3450D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suppressAutoHyphens w:val="0"/>
        <w:autoSpaceDN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>A e</w:t>
      </w:r>
      <w:r w:rsidRPr="0027002E">
        <w:rPr>
          <w:rFonts w:ascii="Arial" w:hAnsi="Arial" w:cs="Arial"/>
          <w:bCs/>
          <w:szCs w:val="24"/>
        </w:rPr>
        <w:t>mpresa vencedora</w:t>
      </w:r>
      <w:r w:rsidRPr="0027002E">
        <w:rPr>
          <w:rFonts w:ascii="Arial" w:hAnsi="Arial" w:cs="Arial"/>
          <w:szCs w:val="24"/>
        </w:rPr>
        <w:t xml:space="preserve"> emitirá nota fiscal correspondente aos itens entregues discriminando os respectivos valores.</w:t>
      </w:r>
    </w:p>
    <w:p w14:paraId="44ACCAD4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suppressAutoHyphens w:val="0"/>
        <w:autoSpaceDN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>As faturas não aprovadas poderão ter seus valores glosados ou serão devolvidas à empresa vencedora para as devidas correções, conforme o caso, contando-se novo prazo para pagamento a partir da reapresentação das mesmas.</w:t>
      </w:r>
    </w:p>
    <w:p w14:paraId="33EE0F51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suppressAutoHyphens w:val="0"/>
        <w:autoSpaceDN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>As notas fiscais deverão ter, obrigatoriamente, o atesto da unidade gerenciadora, para fins de pagamento.</w:t>
      </w:r>
    </w:p>
    <w:p w14:paraId="4ECE6A45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suppressAutoHyphens w:val="0"/>
        <w:autoSpaceDN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t xml:space="preserve">Os pagamentos serão efetuados 15 (quinze) dias após a quinzena, contados a partir da data de entrega das notas fiscais à Secretaria Administrativa da </w:t>
      </w:r>
      <w:r w:rsidRPr="0027002E">
        <w:rPr>
          <w:rFonts w:ascii="Arial" w:hAnsi="Arial" w:cs="Arial"/>
          <w:bCs/>
          <w:szCs w:val="24"/>
        </w:rPr>
        <w:t>Câmara</w:t>
      </w:r>
      <w:r w:rsidRPr="0027002E">
        <w:rPr>
          <w:rFonts w:ascii="Arial" w:hAnsi="Arial" w:cs="Arial"/>
          <w:szCs w:val="24"/>
        </w:rPr>
        <w:t>, devidamente protocoladas.</w:t>
      </w:r>
    </w:p>
    <w:p w14:paraId="5FCFBCB8" w14:textId="77777777" w:rsidR="000574D0" w:rsidRPr="0027002E" w:rsidRDefault="000574D0" w:rsidP="0027002E">
      <w:pPr>
        <w:pStyle w:val="PargrafodaLista"/>
        <w:widowControl/>
        <w:numPr>
          <w:ilvl w:val="1"/>
          <w:numId w:val="13"/>
        </w:numPr>
        <w:suppressAutoHyphens w:val="0"/>
        <w:autoSpaceDN/>
        <w:spacing w:line="276" w:lineRule="auto"/>
        <w:ind w:left="792"/>
        <w:jc w:val="both"/>
        <w:textAlignment w:val="auto"/>
        <w:rPr>
          <w:rFonts w:ascii="Arial" w:hAnsi="Arial" w:cs="Arial"/>
          <w:szCs w:val="24"/>
        </w:rPr>
      </w:pPr>
      <w:r w:rsidRPr="0027002E">
        <w:rPr>
          <w:rFonts w:ascii="Arial" w:hAnsi="Arial" w:cs="Arial"/>
          <w:szCs w:val="24"/>
        </w:rPr>
        <w:lastRenderedPageBreak/>
        <w:t>Os pagamentos das notas fiscais serão efetuados pela Subsecretaria de Contabilidade e Finanças da Câmara, mediante a emissão de cheque em nome da empresa vencedora.</w:t>
      </w:r>
    </w:p>
    <w:p w14:paraId="1EDFF6B3" w14:textId="77777777" w:rsidR="000574D0" w:rsidRDefault="000574D0" w:rsidP="0027002E">
      <w:pPr>
        <w:pStyle w:val="PargrafodaLista"/>
        <w:widowControl/>
        <w:suppressAutoHyphens w:val="0"/>
        <w:autoSpaceDN/>
        <w:spacing w:line="276" w:lineRule="auto"/>
        <w:ind w:left="993" w:hanging="567"/>
        <w:jc w:val="both"/>
        <w:textAlignment w:val="auto"/>
        <w:rPr>
          <w:rFonts w:ascii="Arial" w:hAnsi="Arial" w:cs="Arial"/>
          <w:b/>
          <w:szCs w:val="24"/>
        </w:rPr>
      </w:pPr>
    </w:p>
    <w:p w14:paraId="78208BA9" w14:textId="77777777" w:rsidR="000574D0" w:rsidRPr="0027002E" w:rsidRDefault="000574D0" w:rsidP="0027002E">
      <w:pPr>
        <w:pStyle w:val="PargrafodaLista"/>
        <w:widowControl/>
        <w:suppressAutoHyphens w:val="0"/>
        <w:autoSpaceDN/>
        <w:spacing w:line="276" w:lineRule="auto"/>
        <w:ind w:left="993" w:hanging="567"/>
        <w:jc w:val="both"/>
        <w:textAlignment w:val="auto"/>
        <w:rPr>
          <w:rFonts w:ascii="Arial" w:hAnsi="Arial" w:cs="Arial"/>
          <w:b/>
          <w:szCs w:val="24"/>
        </w:rPr>
      </w:pPr>
    </w:p>
    <w:p w14:paraId="6C2F499A" w14:textId="620E5B79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FORMA E CRITÉRIOS DE SELEÇÃO DO FORNECEDOR</w:t>
      </w:r>
    </w:p>
    <w:p w14:paraId="16C0F8EA" w14:textId="77777777" w:rsidR="00F21FD0" w:rsidRPr="0027002E" w:rsidRDefault="00F21FD0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73A2EF19" w14:textId="77777777" w:rsidR="00BF59EA" w:rsidRPr="0027002E" w:rsidRDefault="00BF59EA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bCs/>
          <w:szCs w:val="24"/>
        </w:rPr>
        <w:t>A presente contratação será realizada de forma direta, com dispensa de licitação, sem o uso do sistema eletrônico, em razão do baixo valor, conforme disposto na Lei nº 14.133/2021, artigo 75, inciso II. Em contratações anteriores, optou-se pelo sistema eletrônico, mas essa escolha trouxe uma série de complicações, como atrasos na entrega de produtos e serviços, descumprimento de prazos, dificuldade de notificação de fornecedores distantes e problemas com penalidades e rescisões contratuais.</w:t>
      </w:r>
    </w:p>
    <w:p w14:paraId="523E33D2" w14:textId="00FD90F9" w:rsidR="00BF59EA" w:rsidRPr="0027002E" w:rsidRDefault="00BF59EA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bCs/>
          <w:szCs w:val="24"/>
        </w:rPr>
        <w:t>A contratação via sistema eletrônico, embora viável, é excessivamente burocrática para aquisições de baixo valor, demandando muitas horas de trabalho técnico para elaboração de editais e termos de referência detalhados, além de cadastros e preenchimento de informações no sistema. Essa complexidade torna o processo quase equivalente a uma licitação convencional, o que não é justificável para compras de pequeno porte, dado o custo-benefício desfavorável para a Administração Pública. Assim, considerando o princípio da economicidade, seria ineficiente gastar mais recursos públicos com formalidades administrativas do que com o próprio objeto da aquisição e a escolha pelo critério de menor preço garante a melhor relação custo-benefício, mantendo a transparência e competitividade no processo.</w:t>
      </w:r>
    </w:p>
    <w:p w14:paraId="1BB4A311" w14:textId="5076690D" w:rsidR="00BF59EA" w:rsidRDefault="00BF59EA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bCs/>
          <w:szCs w:val="24"/>
        </w:rPr>
        <w:t>Dessa forma, a contratação direta, com publicação no sítio oficial conforme o § 3º do artigo 75 da Lei nº 14.133/2021, se mostra como a solução mais eficiente, econômica e alinhada aos princípios administrativos.</w:t>
      </w:r>
    </w:p>
    <w:p w14:paraId="0D23D280" w14:textId="77777777" w:rsidR="00EC2337" w:rsidRDefault="00EC2337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  <w:szCs w:val="24"/>
        </w:rPr>
      </w:pPr>
    </w:p>
    <w:p w14:paraId="6961F21D" w14:textId="77777777" w:rsidR="00A3386A" w:rsidRDefault="00A3386A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  <w:szCs w:val="24"/>
        </w:rPr>
      </w:pPr>
    </w:p>
    <w:p w14:paraId="2165725C" w14:textId="37BA178D" w:rsidR="00EC2337" w:rsidRDefault="00EC2337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/>
          <w:szCs w:val="24"/>
        </w:rPr>
      </w:pPr>
      <w:r w:rsidRPr="00EC2337">
        <w:rPr>
          <w:rFonts w:ascii="Arial" w:hAnsi="Arial" w:cs="Arial"/>
          <w:b/>
          <w:szCs w:val="24"/>
        </w:rPr>
        <w:t xml:space="preserve">8.1 </w:t>
      </w:r>
      <w:r>
        <w:rPr>
          <w:rFonts w:ascii="Arial" w:hAnsi="Arial" w:cs="Arial"/>
          <w:b/>
          <w:szCs w:val="24"/>
        </w:rPr>
        <w:t>CRITÉRIO DE REGIONALIDADE</w:t>
      </w:r>
    </w:p>
    <w:p w14:paraId="4E8F97AF" w14:textId="77777777" w:rsidR="00EC2337" w:rsidRDefault="00EC2337" w:rsidP="003F2050">
      <w:pPr>
        <w:pStyle w:val="PargrafodaLista"/>
        <w:spacing w:line="276" w:lineRule="auto"/>
        <w:ind w:left="357"/>
        <w:jc w:val="both"/>
        <w:rPr>
          <w:rFonts w:ascii="Arial" w:hAnsi="Arial" w:cs="Arial"/>
          <w:b/>
          <w:szCs w:val="24"/>
        </w:rPr>
      </w:pPr>
    </w:p>
    <w:p w14:paraId="122FB7D1" w14:textId="5BBEC2E7" w:rsidR="003D6D1A" w:rsidRPr="003D6D1A" w:rsidRDefault="003D6D1A" w:rsidP="003D6D1A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</w:rPr>
      </w:pPr>
      <w:r w:rsidRPr="003D6D1A">
        <w:rPr>
          <w:rFonts w:ascii="Arial" w:hAnsi="Arial" w:cs="Arial"/>
          <w:bCs/>
        </w:rPr>
        <w:t xml:space="preserve">Considerando que o Brasil é um país de dimensões continentais, é comum que fornecedores localizados a grandes distâncias participem de processos licitatórios. Embora essa possibilidade represente, em tese, uma oportunidade de ampliação da concorrência, na prática, pode ocasionar prejuízos à Administração Pública, especialmente quando se trata de itens urgentes e personalizados, devido a entraves logísticos, longos prazos de entrega e </w:t>
      </w:r>
      <w:r w:rsidRPr="003D6D1A">
        <w:rPr>
          <w:rFonts w:ascii="Arial" w:hAnsi="Arial" w:cs="Arial"/>
          <w:bCs/>
        </w:rPr>
        <w:lastRenderedPageBreak/>
        <w:t>dificuldades de comunicação.</w:t>
      </w:r>
    </w:p>
    <w:p w14:paraId="4BAB8C77" w14:textId="77777777" w:rsidR="003D6D1A" w:rsidRPr="003D6D1A" w:rsidRDefault="003D6D1A" w:rsidP="003D6D1A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</w:rPr>
      </w:pPr>
      <w:r w:rsidRPr="003D6D1A">
        <w:rPr>
          <w:rFonts w:ascii="Arial" w:hAnsi="Arial" w:cs="Arial"/>
          <w:bCs/>
        </w:rPr>
        <w:t>A Câmara Municipal de São Bernardo do Campo já vivenciou experiências negativas nesse sentido, como no caso da contratação de fornecedores distantes para a confecção de objetos personalizados — a exemplo de pins —, cujos atrasos comprometeram o atendimento das demandas institucionais.</w:t>
      </w:r>
    </w:p>
    <w:p w14:paraId="0F388C46" w14:textId="4A2D5E3B" w:rsidR="003D6D1A" w:rsidRPr="003D6D1A" w:rsidRDefault="003D6D1A" w:rsidP="003D6D1A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</w:rPr>
      </w:pPr>
      <w:r w:rsidRPr="003D6D1A">
        <w:rPr>
          <w:rFonts w:ascii="Arial" w:hAnsi="Arial" w:cs="Arial"/>
          <w:bCs/>
        </w:rPr>
        <w:t xml:space="preserve">Diante disso, esta Comissão </w:t>
      </w:r>
      <w:r>
        <w:rPr>
          <w:rFonts w:ascii="Arial" w:hAnsi="Arial" w:cs="Arial"/>
          <w:bCs/>
        </w:rPr>
        <w:t>de Planejamento</w:t>
      </w:r>
      <w:r w:rsidRPr="003D6D1A">
        <w:rPr>
          <w:rFonts w:ascii="Arial" w:hAnsi="Arial" w:cs="Arial"/>
          <w:bCs/>
        </w:rPr>
        <w:t xml:space="preserve"> propõe a adoção do critério da regionalidade nas aquisições de medalhas e itens semelhantes, considerando, ainda, os benefícios econômicos e sociais que essa medida pode trazer para o desenvolvimento local e regional, especialmente no apoio às microempresas e empresas de pequeno porte, nos termos do que dispõe a Lei Complementar nº 123/2006, quando aplicável.</w:t>
      </w:r>
    </w:p>
    <w:p w14:paraId="076A0125" w14:textId="77777777" w:rsidR="003D6D1A" w:rsidRPr="003D6D1A" w:rsidRDefault="003D6D1A" w:rsidP="003D6D1A">
      <w:pPr>
        <w:pStyle w:val="PargrafodaLista"/>
        <w:spacing w:line="276" w:lineRule="auto"/>
        <w:ind w:left="357"/>
        <w:jc w:val="both"/>
        <w:rPr>
          <w:rFonts w:ascii="Arial" w:hAnsi="Arial" w:cs="Arial"/>
          <w:bCs/>
        </w:rPr>
      </w:pPr>
      <w:r w:rsidRPr="003D6D1A">
        <w:rPr>
          <w:rFonts w:ascii="Arial" w:hAnsi="Arial" w:cs="Arial"/>
          <w:bCs/>
        </w:rPr>
        <w:t>Essa diretriz visa assegurar o atendimento do interesse público e a observância do princípio da eficiência, prevenindo os prejuízos anteriormente enfrentados pela municipalidade.</w:t>
      </w:r>
    </w:p>
    <w:p w14:paraId="79B77F68" w14:textId="77777777" w:rsidR="00A678AD" w:rsidRPr="0027002E" w:rsidRDefault="00A678AD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7AF1F594" w14:textId="77777777" w:rsidR="000574D0" w:rsidRPr="0027002E" w:rsidRDefault="000574D0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2B9E0A78" w14:textId="2EC71CAC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ESTIMATIVA DO VALOR DA CONTRATAÇÃO</w:t>
      </w:r>
    </w:p>
    <w:p w14:paraId="4D5BF1F1" w14:textId="77777777" w:rsidR="00A31E0E" w:rsidRPr="0027002E" w:rsidRDefault="00A31E0E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405A7051" w14:textId="73780BDC" w:rsidR="005666D7" w:rsidRPr="0027002E" w:rsidRDefault="00A30A24" w:rsidP="003F2050">
      <w:pPr>
        <w:pStyle w:val="PargrafodaLista"/>
        <w:widowControl/>
        <w:suppressAutoHyphens w:val="0"/>
        <w:autoSpaceDN/>
        <w:spacing w:line="276" w:lineRule="auto"/>
        <w:ind w:left="357"/>
        <w:jc w:val="both"/>
        <w:textAlignment w:val="auto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bCs/>
          <w:szCs w:val="24"/>
        </w:rPr>
        <w:t xml:space="preserve">A Secretaria de Suprimentos realizou uma pesquisa junto a três potenciais fornecedores. </w:t>
      </w:r>
      <w:r w:rsidR="003F2050">
        <w:rPr>
          <w:rFonts w:ascii="Arial" w:hAnsi="Arial" w:cs="Arial"/>
          <w:bCs/>
          <w:szCs w:val="24"/>
        </w:rPr>
        <w:t xml:space="preserve">Devido a especificidade do material, não foi encontrada contratação do mesmo objeto em outros órgãos ou entidades públicas. </w:t>
      </w:r>
      <w:r w:rsidR="00A3386A">
        <w:rPr>
          <w:rFonts w:ascii="Arial" w:hAnsi="Arial" w:cs="Arial"/>
          <w:bCs/>
          <w:szCs w:val="24"/>
        </w:rPr>
        <w:t xml:space="preserve">O menor valor ofertado foi de R$ 15.000,00. </w:t>
      </w:r>
      <w:r w:rsidRPr="0027002E">
        <w:rPr>
          <w:rFonts w:ascii="Arial" w:hAnsi="Arial" w:cs="Arial"/>
          <w:bCs/>
          <w:szCs w:val="24"/>
        </w:rPr>
        <w:t xml:space="preserve">Com base nos orçamentos coletados, foi apurada uma média de R$ </w:t>
      </w:r>
      <w:r w:rsidR="00A3386A">
        <w:rPr>
          <w:rFonts w:ascii="Arial" w:hAnsi="Arial" w:cs="Arial"/>
          <w:bCs/>
          <w:szCs w:val="24"/>
        </w:rPr>
        <w:t xml:space="preserve">17.833,00 </w:t>
      </w:r>
      <w:r w:rsidRPr="0027002E">
        <w:rPr>
          <w:rFonts w:ascii="Arial" w:hAnsi="Arial" w:cs="Arial"/>
          <w:bCs/>
          <w:szCs w:val="24"/>
        </w:rPr>
        <w:t xml:space="preserve">e uma mediana de R$ </w:t>
      </w:r>
      <w:r w:rsidR="00A3386A">
        <w:rPr>
          <w:rFonts w:ascii="Arial" w:hAnsi="Arial" w:cs="Arial"/>
          <w:bCs/>
          <w:szCs w:val="24"/>
        </w:rPr>
        <w:t>18.700</w:t>
      </w:r>
      <w:r w:rsidR="003F2050">
        <w:rPr>
          <w:rFonts w:ascii="Arial" w:hAnsi="Arial" w:cs="Arial"/>
          <w:bCs/>
          <w:szCs w:val="24"/>
        </w:rPr>
        <w:t>,00</w:t>
      </w:r>
      <w:r w:rsidRPr="0027002E">
        <w:rPr>
          <w:rFonts w:ascii="Arial" w:hAnsi="Arial" w:cs="Arial"/>
          <w:bCs/>
          <w:szCs w:val="24"/>
        </w:rPr>
        <w:t>.</w:t>
      </w:r>
    </w:p>
    <w:p w14:paraId="007C036D" w14:textId="77777777" w:rsidR="00A30A24" w:rsidRPr="0027002E" w:rsidRDefault="00A30A24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Cs/>
          <w:szCs w:val="24"/>
        </w:rPr>
      </w:pPr>
    </w:p>
    <w:p w14:paraId="54AA3F9B" w14:textId="77777777" w:rsidR="005666D7" w:rsidRPr="0027002E" w:rsidRDefault="005666D7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5E750916" w14:textId="21E5A0CC" w:rsidR="00A678AD" w:rsidRPr="0027002E" w:rsidRDefault="003C26F1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ADEQUAÇÃO ORÇAMENTÁRIA</w:t>
      </w:r>
      <w:r w:rsidR="00546C0B" w:rsidRPr="0027002E">
        <w:rPr>
          <w:rFonts w:ascii="Arial" w:hAnsi="Arial" w:cs="Arial"/>
          <w:b/>
          <w:szCs w:val="24"/>
        </w:rPr>
        <w:t xml:space="preserve"> E COMPATIBILIDADE COM A LEI DE DIRETRIZES ORÇAMENTÁRIAS E COM O PLANO PLURIANUAL</w:t>
      </w:r>
    </w:p>
    <w:p w14:paraId="000D8982" w14:textId="77777777" w:rsidR="00A678AD" w:rsidRPr="0027002E" w:rsidRDefault="00A678AD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16D0DC8D" w14:textId="326C4B85" w:rsidR="00581ABB" w:rsidRPr="0027002E" w:rsidRDefault="003F2050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Arial MT" w:hAnsi="Arial" w:cs="Arial"/>
          <w:szCs w:val="24"/>
          <w:lang w:val="pt-PT" w:eastAsia="en-US"/>
        </w:rPr>
      </w:pPr>
      <w:r>
        <w:rPr>
          <w:rFonts w:ascii="Arial" w:eastAsia="Arial MT" w:hAnsi="Arial" w:cs="Arial"/>
          <w:szCs w:val="24"/>
          <w:lang w:val="pt-PT" w:eastAsia="en-US"/>
        </w:rPr>
        <w:t>A aquisição de medalhas está prevista no PCA 2025</w:t>
      </w:r>
      <w:r w:rsidR="00167F9F">
        <w:rPr>
          <w:rFonts w:ascii="Arial" w:eastAsia="Arial MT" w:hAnsi="Arial" w:cs="Arial"/>
          <w:szCs w:val="24"/>
          <w:lang w:val="pt-PT" w:eastAsia="en-US"/>
        </w:rPr>
        <w:t>, no item 63,</w:t>
      </w:r>
      <w:r>
        <w:rPr>
          <w:rFonts w:ascii="Arial" w:eastAsia="Arial MT" w:hAnsi="Arial" w:cs="Arial"/>
          <w:szCs w:val="24"/>
          <w:lang w:val="pt-PT" w:eastAsia="en-US"/>
        </w:rPr>
        <w:t xml:space="preserve"> e a</w:t>
      </w:r>
      <w:r w:rsidR="00A30A24" w:rsidRPr="0027002E">
        <w:rPr>
          <w:rFonts w:ascii="Arial" w:eastAsia="Arial MT" w:hAnsi="Arial" w:cs="Arial"/>
          <w:szCs w:val="24"/>
          <w:lang w:val="pt-PT" w:eastAsia="en-US"/>
        </w:rPr>
        <w:t>s despesas decorrentes da contratação serão provenientes dos recursos da seguinte dotação: 23.231.3.3.90.39.23.01.031.0032.2299.01</w:t>
      </w:r>
      <w:r w:rsidR="00B27108" w:rsidRPr="0027002E">
        <w:rPr>
          <w:rFonts w:ascii="Arial" w:eastAsia="Arial MT" w:hAnsi="Arial" w:cs="Arial"/>
          <w:szCs w:val="24"/>
          <w:lang w:val="pt-PT" w:eastAsia="en-US"/>
        </w:rPr>
        <w:t xml:space="preserve"> </w:t>
      </w:r>
    </w:p>
    <w:p w14:paraId="7CE4CF8B" w14:textId="77777777" w:rsidR="00B27108" w:rsidRPr="0027002E" w:rsidRDefault="00B27108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eastAsia="Arial MT" w:hAnsi="Arial" w:cs="Arial"/>
          <w:szCs w:val="24"/>
          <w:lang w:val="pt-PT" w:eastAsia="en-US"/>
        </w:rPr>
      </w:pPr>
    </w:p>
    <w:p w14:paraId="64117B57" w14:textId="77777777" w:rsidR="00A30A24" w:rsidRPr="0027002E" w:rsidRDefault="00A30A24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664547BB" w14:textId="77777777" w:rsidR="00295354" w:rsidRPr="0027002E" w:rsidRDefault="00546C0B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t>ESPECIFICAÇÃO DO PRODUTO</w:t>
      </w:r>
    </w:p>
    <w:p w14:paraId="1C6673C5" w14:textId="77777777" w:rsidR="00877663" w:rsidRPr="0027002E" w:rsidRDefault="00877663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6F7820BD" w14:textId="0388809A" w:rsidR="00877663" w:rsidRPr="0027002E" w:rsidRDefault="00877663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Cs/>
          <w:szCs w:val="24"/>
        </w:rPr>
      </w:pPr>
      <w:r w:rsidRPr="0027002E">
        <w:rPr>
          <w:rFonts w:ascii="Arial" w:hAnsi="Arial" w:cs="Arial"/>
          <w:bCs/>
          <w:szCs w:val="24"/>
        </w:rPr>
        <w:t xml:space="preserve">Quantidade: </w:t>
      </w:r>
      <w:r w:rsidR="00A3386A">
        <w:rPr>
          <w:rFonts w:ascii="Arial" w:hAnsi="Arial" w:cs="Arial"/>
          <w:bCs/>
          <w:szCs w:val="24"/>
        </w:rPr>
        <w:t>100</w:t>
      </w:r>
      <w:r w:rsidRPr="0027002E">
        <w:rPr>
          <w:rFonts w:ascii="Arial" w:hAnsi="Arial" w:cs="Arial"/>
          <w:bCs/>
          <w:szCs w:val="24"/>
        </w:rPr>
        <w:t xml:space="preserve"> unidades</w:t>
      </w:r>
    </w:p>
    <w:p w14:paraId="197B1C06" w14:textId="77777777" w:rsidR="005666D7" w:rsidRPr="0027002E" w:rsidRDefault="005666D7" w:rsidP="0027002E">
      <w:pPr>
        <w:widowControl/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8330"/>
      </w:tblGrid>
      <w:tr w:rsidR="00CF3A27" w:rsidRPr="0027002E" w14:paraId="29DCF348" w14:textId="77777777" w:rsidTr="002D15CC">
        <w:trPr>
          <w:trHeight w:val="1937"/>
        </w:trPr>
        <w:tc>
          <w:tcPr>
            <w:tcW w:w="8330" w:type="dxa"/>
          </w:tcPr>
          <w:p w14:paraId="394A1A95" w14:textId="38FF6083" w:rsidR="002D15CC" w:rsidRDefault="002D15CC" w:rsidP="002D15CC">
            <w:pPr>
              <w:spacing w:line="276" w:lineRule="auto"/>
              <w:ind w:right="284"/>
              <w:jc w:val="both"/>
              <w:rPr>
                <w:rFonts w:ascii="Arial" w:hAnsi="Arial" w:cs="Arial"/>
                <w:bCs/>
              </w:rPr>
            </w:pPr>
            <w:r w:rsidRPr="002D15CC">
              <w:rPr>
                <w:rFonts w:ascii="Arial" w:hAnsi="Arial" w:cs="Arial"/>
                <w:bCs/>
              </w:rPr>
              <w:lastRenderedPageBreak/>
              <w:t>A Medalha será confeccionada em dourado e terá as seguintes características:</w:t>
            </w:r>
          </w:p>
          <w:p w14:paraId="231929B7" w14:textId="77777777" w:rsid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</w:p>
          <w:p w14:paraId="2D4CA33F" w14:textId="23021CD7" w:rsid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  <w:r w:rsidRPr="00A3386A">
              <w:rPr>
                <w:rFonts w:ascii="Arial" w:hAnsi="Arial" w:cs="Arial"/>
                <w:bCs/>
              </w:rPr>
              <w:t xml:space="preserve">I - Ser produzida pelo processo de estamparia artística, ter espessura final entre 2 (dois) milímetros e 3 (três) milímetros e tom dourado atingido por processo de </w:t>
            </w:r>
            <w:proofErr w:type="spellStart"/>
            <w:r w:rsidRPr="00A3386A">
              <w:rPr>
                <w:rFonts w:ascii="Arial" w:hAnsi="Arial" w:cs="Arial"/>
                <w:bCs/>
              </w:rPr>
              <w:t>latonagem</w:t>
            </w:r>
            <w:proofErr w:type="spellEnd"/>
            <w:r w:rsidRPr="00A3386A">
              <w:rPr>
                <w:rFonts w:ascii="Arial" w:hAnsi="Arial" w:cs="Arial"/>
                <w:bCs/>
              </w:rPr>
              <w:t xml:space="preserve"> galvânica;</w:t>
            </w:r>
          </w:p>
          <w:p w14:paraId="2AAC2B67" w14:textId="77777777" w:rsidR="00A3386A" w:rsidRP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</w:p>
          <w:p w14:paraId="701F7AD4" w14:textId="77777777" w:rsid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  <w:r w:rsidRPr="00A3386A">
              <w:rPr>
                <w:rFonts w:ascii="Arial" w:hAnsi="Arial" w:cs="Arial"/>
                <w:bCs/>
              </w:rPr>
              <w:t>II - No anverso: apresentará medalha redonda de metal dourado com 3,5 cm diâmetro, sobre o qual será inserido o Brasão do Município de São Bernardo do Campo fundido em alto relevo e escrito “Honra ao Mérito”, findo os quais a ponta prender-se-á na argola da medalha com fita de gorgorão verde militar medindo 6,5 cm por 4,0 cm e barra de metal dourado 0,5cm x 4,0 cm;</w:t>
            </w:r>
          </w:p>
          <w:p w14:paraId="597919A3" w14:textId="77777777" w:rsidR="00A3386A" w:rsidRP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</w:p>
          <w:p w14:paraId="02B81A25" w14:textId="77777777" w:rsid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  <w:r w:rsidRPr="00A3386A">
              <w:rPr>
                <w:rFonts w:ascii="Arial" w:hAnsi="Arial" w:cs="Arial"/>
                <w:bCs/>
              </w:rPr>
              <w:t>III - No reverso: apresentará o Brasão do Exército Brasileiro, centralizado, e em alto relevo;</w:t>
            </w:r>
          </w:p>
          <w:p w14:paraId="52760B2D" w14:textId="77777777" w:rsidR="00A3386A" w:rsidRPr="00A3386A" w:rsidRDefault="00A3386A" w:rsidP="00A3386A">
            <w:pPr>
              <w:ind w:right="284"/>
              <w:jc w:val="both"/>
              <w:rPr>
                <w:rFonts w:ascii="Arial" w:hAnsi="Arial" w:cs="Arial"/>
                <w:bCs/>
              </w:rPr>
            </w:pPr>
          </w:p>
          <w:p w14:paraId="070A722E" w14:textId="6BCFAC1F" w:rsidR="002D15CC" w:rsidRPr="00A3386A" w:rsidRDefault="00A3386A" w:rsidP="00A3386A">
            <w:pPr>
              <w:spacing w:line="276" w:lineRule="auto"/>
              <w:ind w:right="284"/>
              <w:jc w:val="both"/>
              <w:rPr>
                <w:rFonts w:ascii="Arial" w:hAnsi="Arial" w:cs="Arial"/>
                <w:bCs/>
              </w:rPr>
            </w:pPr>
            <w:r w:rsidRPr="00A3386A">
              <w:rPr>
                <w:rFonts w:ascii="Arial" w:hAnsi="Arial" w:cs="Arial"/>
                <w:bCs/>
              </w:rPr>
              <w:t xml:space="preserve">IV - A Medalha será acondicionada em um estojo de luxo tipo joia.    </w:t>
            </w:r>
          </w:p>
          <w:p w14:paraId="1E2F98B5" w14:textId="77777777" w:rsidR="00A3386A" w:rsidRDefault="00A3386A" w:rsidP="00A3386A">
            <w:pPr>
              <w:spacing w:line="276" w:lineRule="auto"/>
              <w:ind w:right="284"/>
              <w:jc w:val="both"/>
              <w:rPr>
                <w:rFonts w:ascii="Arial" w:hAnsi="Arial" w:cs="Arial"/>
                <w:bCs/>
              </w:rPr>
            </w:pPr>
          </w:p>
          <w:p w14:paraId="3A751B76" w14:textId="2DF21E46" w:rsidR="00167F9F" w:rsidRPr="00167F9F" w:rsidRDefault="00167F9F" w:rsidP="002D15CC">
            <w:pPr>
              <w:spacing w:line="276" w:lineRule="auto"/>
              <w:ind w:right="284"/>
              <w:jc w:val="both"/>
              <w:rPr>
                <w:rFonts w:ascii="Arial" w:hAnsi="Arial" w:cs="Arial"/>
                <w:bCs/>
              </w:rPr>
            </w:pPr>
            <w:r w:rsidRPr="00167F9F">
              <w:rPr>
                <w:rFonts w:ascii="Arial" w:hAnsi="Arial" w:cs="Arial"/>
                <w:bCs/>
              </w:rPr>
              <w:t>Imagem de referência:</w:t>
            </w:r>
          </w:p>
          <w:p w14:paraId="1C16D928" w14:textId="77777777" w:rsidR="00167F9F" w:rsidRDefault="00167F9F" w:rsidP="002D15CC">
            <w:pPr>
              <w:spacing w:line="276" w:lineRule="auto"/>
              <w:ind w:right="284"/>
              <w:jc w:val="both"/>
              <w:rPr>
                <w:bCs/>
              </w:rPr>
            </w:pPr>
          </w:p>
          <w:p w14:paraId="6C057EC3" w14:textId="5EF5B268" w:rsidR="00167F9F" w:rsidRPr="0027002E" w:rsidRDefault="00EC2337" w:rsidP="002D15CC">
            <w:pPr>
              <w:spacing w:line="276" w:lineRule="auto"/>
              <w:ind w:right="284"/>
              <w:jc w:val="both"/>
              <w:rPr>
                <w:bCs/>
              </w:rPr>
            </w:pPr>
            <w:r w:rsidRPr="00EC2337">
              <w:rPr>
                <w:bCs/>
                <w:noProof/>
              </w:rPr>
              <w:drawing>
                <wp:inline distT="0" distB="0" distL="0" distR="0" wp14:anchorId="00DC51E4" wp14:editId="3A836CE7">
                  <wp:extent cx="4191000" cy="3627351"/>
                  <wp:effectExtent l="0" t="0" r="0" b="0"/>
                  <wp:docPr id="207871725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71725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048" cy="3637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E0812B" w14:textId="77777777" w:rsidR="0065030B" w:rsidRDefault="0065030B" w:rsidP="0027002E">
      <w:pPr>
        <w:pStyle w:val="PargrafodaLista"/>
        <w:widowControl/>
        <w:suppressAutoHyphens w:val="0"/>
        <w:autoSpaceDN/>
        <w:spacing w:line="276" w:lineRule="auto"/>
        <w:ind w:left="360"/>
        <w:jc w:val="both"/>
        <w:textAlignment w:val="auto"/>
        <w:rPr>
          <w:rFonts w:ascii="Arial" w:hAnsi="Arial" w:cs="Arial"/>
          <w:b/>
          <w:szCs w:val="24"/>
        </w:rPr>
      </w:pPr>
    </w:p>
    <w:p w14:paraId="3B917576" w14:textId="22441FE7" w:rsidR="00A678AD" w:rsidRPr="0027002E" w:rsidRDefault="001256B9" w:rsidP="0027002E">
      <w:pPr>
        <w:pStyle w:val="PargrafodaLista"/>
        <w:widowControl/>
        <w:numPr>
          <w:ilvl w:val="0"/>
          <w:numId w:val="13"/>
        </w:numPr>
        <w:suppressAutoHyphens w:val="0"/>
        <w:autoSpaceDN/>
        <w:spacing w:line="276" w:lineRule="auto"/>
        <w:jc w:val="both"/>
        <w:textAlignment w:val="auto"/>
        <w:rPr>
          <w:rFonts w:ascii="Arial" w:hAnsi="Arial" w:cs="Arial"/>
          <w:b/>
          <w:szCs w:val="24"/>
        </w:rPr>
      </w:pPr>
      <w:r w:rsidRPr="0027002E">
        <w:rPr>
          <w:rFonts w:ascii="Arial" w:hAnsi="Arial" w:cs="Arial"/>
          <w:b/>
          <w:szCs w:val="24"/>
        </w:rPr>
        <w:lastRenderedPageBreak/>
        <w:t xml:space="preserve">LOCAIS </w:t>
      </w:r>
      <w:r w:rsidR="00A678AD" w:rsidRPr="0027002E">
        <w:rPr>
          <w:rFonts w:ascii="Arial" w:hAnsi="Arial" w:cs="Arial"/>
          <w:b/>
          <w:szCs w:val="24"/>
        </w:rPr>
        <w:t>DE ENTREGA / EXECUÇÃO</w:t>
      </w:r>
      <w:r w:rsidRPr="0027002E">
        <w:rPr>
          <w:rFonts w:ascii="Arial" w:hAnsi="Arial" w:cs="Arial"/>
          <w:b/>
          <w:szCs w:val="24"/>
        </w:rPr>
        <w:t xml:space="preserve"> </w:t>
      </w:r>
    </w:p>
    <w:p w14:paraId="0600FE2C" w14:textId="77777777" w:rsidR="00B861E3" w:rsidRPr="0027002E" w:rsidRDefault="00B861E3" w:rsidP="0027002E">
      <w:pPr>
        <w:widowControl/>
        <w:suppressAutoHyphens w:val="0"/>
        <w:autoSpaceDN/>
        <w:spacing w:line="276" w:lineRule="auto"/>
        <w:ind w:left="1418" w:hanging="709"/>
        <w:jc w:val="both"/>
        <w:textAlignment w:val="auto"/>
        <w:rPr>
          <w:rFonts w:ascii="Arial" w:hAnsi="Arial" w:cs="Arial"/>
          <w:bCs/>
        </w:rPr>
      </w:pPr>
    </w:p>
    <w:p w14:paraId="6442C7CC" w14:textId="77777777" w:rsidR="00102BA6" w:rsidRPr="0027002E" w:rsidRDefault="00102BA6" w:rsidP="002D15CC">
      <w:pPr>
        <w:tabs>
          <w:tab w:val="left" w:pos="720"/>
        </w:tabs>
        <w:spacing w:line="276" w:lineRule="auto"/>
        <w:ind w:left="357" w:firstLine="69"/>
        <w:jc w:val="both"/>
        <w:rPr>
          <w:rFonts w:ascii="Arial" w:hAnsi="Arial"/>
        </w:rPr>
      </w:pPr>
      <w:r w:rsidRPr="0027002E">
        <w:rPr>
          <w:rFonts w:ascii="Arial" w:hAnsi="Arial" w:cs="Arial"/>
        </w:rPr>
        <w:t>12.1.</w:t>
      </w:r>
      <w:r w:rsidRPr="0027002E">
        <w:rPr>
          <w:rFonts w:ascii="Arial" w:hAnsi="Arial" w:cs="Arial"/>
        </w:rPr>
        <w:tab/>
        <w:t>A Contratada entregará o objeto deste contrato na sede da Câmara, à Praça Samuel Sabatini, n.º 50, Paço Municipal, Centro, São Bernardo do Campo, SP</w:t>
      </w:r>
      <w:r w:rsidRPr="0027002E">
        <w:rPr>
          <w:rFonts w:ascii="Arial" w:hAnsi="Arial"/>
        </w:rPr>
        <w:t>.</w:t>
      </w:r>
    </w:p>
    <w:p w14:paraId="70F7D059" w14:textId="54C1F616" w:rsidR="00102BA6" w:rsidRPr="0027002E" w:rsidRDefault="00102BA6" w:rsidP="002D15CC">
      <w:pPr>
        <w:spacing w:line="276" w:lineRule="auto"/>
        <w:ind w:left="357" w:firstLine="351"/>
        <w:jc w:val="both"/>
        <w:rPr>
          <w:rFonts w:ascii="Arial" w:hAnsi="Arial"/>
        </w:rPr>
      </w:pPr>
      <w:r w:rsidRPr="0027002E">
        <w:rPr>
          <w:rFonts w:ascii="Arial" w:hAnsi="Arial"/>
        </w:rPr>
        <w:t>12.</w:t>
      </w:r>
      <w:r w:rsidR="002D15CC">
        <w:rPr>
          <w:rFonts w:ascii="Arial" w:hAnsi="Arial"/>
        </w:rPr>
        <w:t>1.1.</w:t>
      </w:r>
      <w:r w:rsidRPr="0027002E">
        <w:rPr>
          <w:rFonts w:ascii="Arial" w:hAnsi="Arial"/>
        </w:rPr>
        <w:tab/>
        <w:t>As entregas deverão ser realizadas, sempre em horários em que houver expediente na Câmara, os quais serão definidos pela unidade gerenciadora e fiscalizadora do contrato.</w:t>
      </w:r>
    </w:p>
    <w:p w14:paraId="6E00CE1B" w14:textId="47DCE7C9" w:rsidR="00102BA6" w:rsidRPr="0027002E" w:rsidRDefault="002D15CC" w:rsidP="002D15CC">
      <w:pPr>
        <w:spacing w:line="276" w:lineRule="auto"/>
        <w:ind w:left="357" w:firstLine="69"/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ab/>
      </w:r>
      <w:r w:rsidR="00102BA6" w:rsidRPr="0027002E">
        <w:rPr>
          <w:rFonts w:ascii="Arial" w:hAnsi="Arial"/>
          <w:bCs/>
        </w:rPr>
        <w:t>12.1.</w:t>
      </w:r>
      <w:r>
        <w:rPr>
          <w:rFonts w:ascii="Arial" w:hAnsi="Arial"/>
          <w:bCs/>
        </w:rPr>
        <w:t>2</w:t>
      </w:r>
      <w:r w:rsidR="00102BA6" w:rsidRPr="0027002E">
        <w:rPr>
          <w:rFonts w:ascii="Arial" w:hAnsi="Arial"/>
          <w:bCs/>
        </w:rPr>
        <w:t>.</w:t>
      </w:r>
      <w:r w:rsidR="00102BA6" w:rsidRPr="0027002E">
        <w:rPr>
          <w:rFonts w:ascii="Arial" w:hAnsi="Arial"/>
          <w:bCs/>
        </w:rPr>
        <w:tab/>
      </w:r>
      <w:r w:rsidR="00102BA6" w:rsidRPr="0027002E">
        <w:rPr>
          <w:rFonts w:ascii="Arial" w:hAnsi="Arial"/>
        </w:rPr>
        <w:t>Os documentos fiscais digitais (</w:t>
      </w:r>
      <w:proofErr w:type="spellStart"/>
      <w:r w:rsidR="00102BA6" w:rsidRPr="0027002E">
        <w:rPr>
          <w:rFonts w:ascii="Arial" w:hAnsi="Arial"/>
        </w:rPr>
        <w:t>NFe</w:t>
      </w:r>
      <w:proofErr w:type="spellEnd"/>
      <w:r w:rsidR="00102BA6" w:rsidRPr="0027002E">
        <w:rPr>
          <w:rFonts w:ascii="Arial" w:hAnsi="Arial"/>
        </w:rPr>
        <w:t xml:space="preserve">, DANFE, arquivo XML) deverão ser enviados para os e-mails: </w:t>
      </w:r>
      <w:r w:rsidR="00102BA6" w:rsidRPr="00167F9F">
        <w:t>suprimentos@camarasbc.sp.gov.br</w:t>
      </w:r>
      <w:r w:rsidR="00102BA6" w:rsidRPr="0027002E">
        <w:rPr>
          <w:rFonts w:ascii="Arial" w:hAnsi="Arial"/>
        </w:rPr>
        <w:t xml:space="preserve"> e </w:t>
      </w:r>
      <w:proofErr w:type="gramStart"/>
      <w:r w:rsidR="00102BA6" w:rsidRPr="00167F9F">
        <w:t>nfe@camarasbc.sp.gov.br</w:t>
      </w:r>
      <w:r w:rsidR="00102BA6" w:rsidRPr="0027002E">
        <w:rPr>
          <w:rFonts w:ascii="Arial" w:hAnsi="Arial"/>
        </w:rPr>
        <w:t xml:space="preserve"> .</w:t>
      </w:r>
      <w:proofErr w:type="gramEnd"/>
    </w:p>
    <w:p w14:paraId="2FEFD1AE" w14:textId="4FD0C22D" w:rsidR="00102BA6" w:rsidRPr="0027002E" w:rsidRDefault="00102BA6" w:rsidP="002D15CC">
      <w:pPr>
        <w:tabs>
          <w:tab w:val="left" w:pos="426"/>
          <w:tab w:val="left" w:pos="720"/>
        </w:tabs>
        <w:spacing w:line="276" w:lineRule="auto"/>
        <w:ind w:left="357" w:firstLine="69"/>
        <w:jc w:val="both"/>
        <w:rPr>
          <w:rFonts w:ascii="Arial" w:hAnsi="Arial"/>
        </w:rPr>
      </w:pPr>
      <w:r w:rsidRPr="0027002E">
        <w:rPr>
          <w:rFonts w:ascii="Arial" w:hAnsi="Arial"/>
        </w:rPr>
        <w:t>12.2.</w:t>
      </w:r>
      <w:r w:rsidRPr="0027002E">
        <w:rPr>
          <w:rFonts w:ascii="Arial" w:hAnsi="Arial"/>
        </w:rPr>
        <w:tab/>
        <w:t>A Câmara acompanhará a execução do contrato por meio do fiscal,</w:t>
      </w:r>
      <w:r w:rsidR="00DF2D5C" w:rsidRPr="0027002E">
        <w:rPr>
          <w:rFonts w:ascii="Arial" w:hAnsi="Arial"/>
        </w:rPr>
        <w:t xml:space="preserve"> </w:t>
      </w:r>
      <w:r w:rsidRPr="0027002E">
        <w:rPr>
          <w:rFonts w:ascii="Arial" w:hAnsi="Arial"/>
        </w:rPr>
        <w:t>que registrará todas as ocorrências relacionadas à execução em registro próprio e adotará as medidas necessárias para a regularização de eventuais falhas observadas.</w:t>
      </w:r>
    </w:p>
    <w:p w14:paraId="5DAF6F03" w14:textId="2AF1AABE" w:rsidR="00877663" w:rsidRPr="0027002E" w:rsidRDefault="00877663" w:rsidP="002D15CC">
      <w:pPr>
        <w:tabs>
          <w:tab w:val="left" w:pos="426"/>
          <w:tab w:val="left" w:pos="720"/>
        </w:tabs>
        <w:spacing w:line="276" w:lineRule="auto"/>
        <w:ind w:left="357" w:firstLine="69"/>
        <w:jc w:val="both"/>
        <w:rPr>
          <w:rFonts w:ascii="Arial" w:hAnsi="Arial"/>
        </w:rPr>
      </w:pPr>
      <w:r w:rsidRPr="0027002E">
        <w:rPr>
          <w:rFonts w:ascii="Arial" w:hAnsi="Arial"/>
        </w:rPr>
        <w:t xml:space="preserve">12.3 </w:t>
      </w:r>
      <w:r w:rsidR="002D15CC">
        <w:rPr>
          <w:rFonts w:ascii="Arial" w:hAnsi="Arial"/>
        </w:rPr>
        <w:tab/>
      </w:r>
      <w:r w:rsidRPr="0027002E">
        <w:rPr>
          <w:rFonts w:ascii="Arial" w:hAnsi="Arial"/>
        </w:rPr>
        <w:t xml:space="preserve">Prazo máximo de entrega: </w:t>
      </w:r>
      <w:r w:rsidR="00A3386A">
        <w:rPr>
          <w:rFonts w:ascii="Arial" w:hAnsi="Arial"/>
          <w:b/>
          <w:bCs/>
        </w:rPr>
        <w:t>7</w:t>
      </w:r>
      <w:r w:rsidRPr="0027002E">
        <w:rPr>
          <w:rFonts w:ascii="Arial" w:hAnsi="Arial"/>
          <w:b/>
          <w:bCs/>
        </w:rPr>
        <w:t xml:space="preserve"> dias.</w:t>
      </w:r>
    </w:p>
    <w:p w14:paraId="45191409" w14:textId="3DA74D8D" w:rsidR="00877663" w:rsidRPr="0027002E" w:rsidRDefault="00877663" w:rsidP="0027002E">
      <w:pPr>
        <w:tabs>
          <w:tab w:val="left" w:pos="720"/>
        </w:tabs>
        <w:spacing w:line="276" w:lineRule="auto"/>
        <w:ind w:left="1418" w:hanging="1418"/>
        <w:jc w:val="both"/>
        <w:rPr>
          <w:rFonts w:ascii="Arial" w:hAnsi="Arial"/>
        </w:rPr>
      </w:pPr>
      <w:r w:rsidRPr="0027002E">
        <w:rPr>
          <w:rFonts w:ascii="Arial" w:hAnsi="Arial"/>
        </w:rPr>
        <w:tab/>
      </w:r>
    </w:p>
    <w:p w14:paraId="121F9971" w14:textId="77777777" w:rsidR="00BF59EA" w:rsidRPr="0027002E" w:rsidRDefault="00BF59EA" w:rsidP="0027002E">
      <w:pPr>
        <w:tabs>
          <w:tab w:val="left" w:pos="-142"/>
        </w:tabs>
        <w:spacing w:line="276" w:lineRule="auto"/>
        <w:ind w:left="142" w:hanging="142"/>
        <w:jc w:val="both"/>
        <w:rPr>
          <w:rFonts w:ascii="Arial" w:hAnsi="Arial" w:cs="Arial"/>
        </w:rPr>
      </w:pPr>
    </w:p>
    <w:p w14:paraId="4B7BB73E" w14:textId="77777777" w:rsidR="00102BA6" w:rsidRPr="0027002E" w:rsidRDefault="00102BA6" w:rsidP="0027002E">
      <w:pPr>
        <w:pStyle w:val="PargrafodaLista"/>
        <w:widowControl/>
        <w:numPr>
          <w:ilvl w:val="0"/>
          <w:numId w:val="35"/>
        </w:numPr>
        <w:suppressAutoHyphens w:val="0"/>
        <w:autoSpaceDN/>
        <w:spacing w:line="276" w:lineRule="auto"/>
        <w:ind w:left="142" w:firstLine="0"/>
        <w:jc w:val="both"/>
        <w:textAlignment w:val="auto"/>
        <w:rPr>
          <w:rFonts w:ascii="Arial" w:eastAsia="Times New Roman" w:hAnsi="Arial" w:cs="Arial"/>
          <w:b/>
          <w:kern w:val="0"/>
          <w:szCs w:val="24"/>
          <w:lang w:eastAsia="pt-BR" w:bidi="ar-SA"/>
        </w:rPr>
      </w:pPr>
      <w:r w:rsidRPr="0027002E">
        <w:rPr>
          <w:rFonts w:ascii="Arial" w:eastAsia="Times New Roman" w:hAnsi="Arial" w:cs="Arial"/>
          <w:b/>
          <w:kern w:val="0"/>
          <w:szCs w:val="24"/>
          <w:lang w:eastAsia="pt-BR" w:bidi="ar-SA"/>
        </w:rPr>
        <w:t>ESPECIFICAÇÃO DA GARANTIA EXIGIDA E DAS CONDIÇÕES DE MANUTENÇÃO E ASSISTÊNCIA TÉCNICA, QUANDO FOR O CASO</w:t>
      </w:r>
    </w:p>
    <w:p w14:paraId="6431A189" w14:textId="77777777" w:rsidR="00102BA6" w:rsidRPr="0027002E" w:rsidRDefault="00102BA6" w:rsidP="0027002E">
      <w:pPr>
        <w:pStyle w:val="PargrafodaLista"/>
        <w:widowControl/>
        <w:suppressAutoHyphens w:val="0"/>
        <w:autoSpaceDN/>
        <w:spacing w:line="276" w:lineRule="auto"/>
        <w:ind w:left="0" w:firstLine="360"/>
        <w:jc w:val="both"/>
        <w:textAlignment w:val="auto"/>
        <w:rPr>
          <w:rFonts w:ascii="Arial" w:eastAsia="Times New Roman" w:hAnsi="Arial" w:cs="Arial"/>
          <w:b/>
          <w:kern w:val="0"/>
          <w:szCs w:val="24"/>
          <w:lang w:eastAsia="pt-BR" w:bidi="ar-SA"/>
        </w:rPr>
      </w:pPr>
    </w:p>
    <w:p w14:paraId="5F0EEF17" w14:textId="77777777" w:rsidR="00102BA6" w:rsidRPr="0027002E" w:rsidRDefault="00102BA6" w:rsidP="00167F9F">
      <w:pPr>
        <w:widowControl/>
        <w:suppressAutoHyphens w:val="0"/>
        <w:autoSpaceDN/>
        <w:spacing w:line="276" w:lineRule="auto"/>
        <w:ind w:left="357"/>
        <w:jc w:val="both"/>
        <w:textAlignment w:val="auto"/>
        <w:rPr>
          <w:rFonts w:ascii="Arial" w:eastAsia="Times New Roman" w:hAnsi="Arial" w:cs="Arial"/>
          <w:bCs/>
          <w:kern w:val="0"/>
          <w:lang w:eastAsia="pt-BR" w:bidi="ar-SA"/>
        </w:rPr>
      </w:pPr>
      <w:r w:rsidRPr="0027002E">
        <w:rPr>
          <w:rFonts w:ascii="Arial" w:eastAsia="Times New Roman" w:hAnsi="Arial" w:cs="Arial"/>
          <w:bCs/>
          <w:kern w:val="0"/>
          <w:lang w:eastAsia="pt-BR" w:bidi="ar-SA"/>
        </w:rPr>
        <w:t>O fornecedor garante que todos os materiais fornecidos estarão isentos de defeitos de fabricação e atenderão às especificações estabelecidas. Caso seja constatado algum defeito, será realizada a troca imediata, sem qualquer ônus.</w:t>
      </w:r>
    </w:p>
    <w:p w14:paraId="76DB0329" w14:textId="77777777" w:rsidR="00F87356" w:rsidRPr="0027002E" w:rsidRDefault="00F87356" w:rsidP="0027002E">
      <w:pPr>
        <w:tabs>
          <w:tab w:val="left" w:pos="-142"/>
        </w:tabs>
        <w:spacing w:line="276" w:lineRule="auto"/>
        <w:ind w:left="142" w:hanging="142"/>
        <w:jc w:val="both"/>
        <w:rPr>
          <w:rFonts w:ascii="Arial" w:hAnsi="Arial" w:cs="Arial"/>
        </w:rPr>
      </w:pPr>
    </w:p>
    <w:p w14:paraId="074AF868" w14:textId="77777777" w:rsidR="00F87356" w:rsidRDefault="00F87356" w:rsidP="0027002E">
      <w:pPr>
        <w:tabs>
          <w:tab w:val="left" w:pos="-142"/>
        </w:tabs>
        <w:spacing w:line="276" w:lineRule="auto"/>
        <w:ind w:left="142" w:hanging="142"/>
        <w:jc w:val="both"/>
        <w:rPr>
          <w:rFonts w:ascii="Arial" w:hAnsi="Arial" w:cs="Arial"/>
        </w:rPr>
      </w:pPr>
    </w:p>
    <w:p w14:paraId="64FFC675" w14:textId="77777777" w:rsidR="00167F9F" w:rsidRDefault="00167F9F" w:rsidP="0027002E">
      <w:pPr>
        <w:tabs>
          <w:tab w:val="left" w:pos="-142"/>
        </w:tabs>
        <w:spacing w:line="276" w:lineRule="auto"/>
        <w:ind w:left="142" w:hanging="142"/>
        <w:jc w:val="both"/>
        <w:rPr>
          <w:rFonts w:ascii="Arial" w:hAnsi="Arial" w:cs="Arial"/>
        </w:rPr>
      </w:pPr>
    </w:p>
    <w:p w14:paraId="23D845CD" w14:textId="77777777" w:rsidR="00167F9F" w:rsidRPr="0027002E" w:rsidRDefault="00167F9F" w:rsidP="0027002E">
      <w:pPr>
        <w:tabs>
          <w:tab w:val="left" w:pos="-142"/>
        </w:tabs>
        <w:spacing w:line="276" w:lineRule="auto"/>
        <w:ind w:left="142" w:hanging="142"/>
        <w:jc w:val="both"/>
        <w:rPr>
          <w:rFonts w:ascii="Arial" w:hAnsi="Arial" w:cs="Arial"/>
        </w:rPr>
      </w:pPr>
    </w:p>
    <w:p w14:paraId="63717084" w14:textId="1E72CD13" w:rsidR="00D71714" w:rsidRPr="0027002E" w:rsidRDefault="00D71714" w:rsidP="0027002E">
      <w:pPr>
        <w:tabs>
          <w:tab w:val="left" w:pos="-142"/>
        </w:tabs>
        <w:spacing w:line="276" w:lineRule="auto"/>
        <w:ind w:left="567" w:hanging="567"/>
        <w:jc w:val="both"/>
        <w:rPr>
          <w:rFonts w:ascii="Arial" w:hAnsi="Arial" w:cs="Arial"/>
        </w:rPr>
      </w:pPr>
      <w:r w:rsidRPr="0027002E">
        <w:rPr>
          <w:rFonts w:ascii="Arial" w:hAnsi="Arial" w:cs="Arial"/>
        </w:rPr>
        <w:tab/>
      </w:r>
      <w:r w:rsidR="005666D7" w:rsidRPr="0027002E">
        <w:rPr>
          <w:rFonts w:ascii="Arial" w:hAnsi="Arial" w:cs="Arial"/>
        </w:rPr>
        <w:t>Este Termo de Referência, elaborado em conformidade com a Lei nº 14.133/2021 e a Resolução nº 3.448/2024, servirá como base para a condução do processo de compra e para a formalização da Autorização de Fornecimento junto à empresa selecionada.</w:t>
      </w:r>
    </w:p>
    <w:p w14:paraId="11F674B6" w14:textId="77777777" w:rsidR="00D71714" w:rsidRPr="0027002E" w:rsidRDefault="00D71714" w:rsidP="0027002E">
      <w:pPr>
        <w:tabs>
          <w:tab w:val="left" w:pos="-142"/>
        </w:tabs>
        <w:spacing w:line="276" w:lineRule="auto"/>
        <w:ind w:left="709" w:hanging="142"/>
        <w:jc w:val="both"/>
        <w:rPr>
          <w:rFonts w:ascii="Arial" w:hAnsi="Arial" w:cs="Arial"/>
        </w:rPr>
      </w:pPr>
    </w:p>
    <w:p w14:paraId="36E82E27" w14:textId="77777777" w:rsidR="00D71714" w:rsidRPr="0027002E" w:rsidRDefault="00D71714" w:rsidP="0027002E">
      <w:pPr>
        <w:tabs>
          <w:tab w:val="left" w:pos="-142"/>
        </w:tabs>
        <w:spacing w:line="276" w:lineRule="auto"/>
        <w:ind w:left="680"/>
        <w:jc w:val="both"/>
        <w:rPr>
          <w:rFonts w:ascii="Arial" w:hAnsi="Arial" w:cs="Arial"/>
        </w:rPr>
      </w:pPr>
    </w:p>
    <w:p w14:paraId="4F968C57" w14:textId="77777777" w:rsidR="00D71714" w:rsidRPr="0027002E" w:rsidRDefault="00D71714" w:rsidP="0027002E">
      <w:pPr>
        <w:tabs>
          <w:tab w:val="left" w:pos="-142"/>
        </w:tabs>
        <w:spacing w:line="276" w:lineRule="auto"/>
        <w:ind w:left="680"/>
        <w:jc w:val="both"/>
        <w:rPr>
          <w:rFonts w:ascii="Arial" w:hAnsi="Arial" w:cs="Arial"/>
        </w:rPr>
      </w:pPr>
    </w:p>
    <w:p w14:paraId="5D92BD0C" w14:textId="77777777" w:rsidR="00D71714" w:rsidRPr="0027002E" w:rsidRDefault="00D71714" w:rsidP="0027002E">
      <w:pPr>
        <w:tabs>
          <w:tab w:val="left" w:pos="567"/>
        </w:tabs>
        <w:spacing w:line="276" w:lineRule="auto"/>
        <w:ind w:left="567"/>
        <w:jc w:val="both"/>
        <w:rPr>
          <w:rFonts w:ascii="Arial" w:hAnsi="Arial" w:cs="Arial"/>
        </w:rPr>
      </w:pPr>
    </w:p>
    <w:p w14:paraId="616B4E39" w14:textId="11A09D02" w:rsidR="00D71714" w:rsidRPr="0027002E" w:rsidRDefault="00D71714" w:rsidP="0027002E">
      <w:pPr>
        <w:tabs>
          <w:tab w:val="left" w:pos="567"/>
        </w:tabs>
        <w:spacing w:line="276" w:lineRule="auto"/>
        <w:ind w:left="567"/>
        <w:jc w:val="center"/>
        <w:rPr>
          <w:rFonts w:ascii="Arial" w:hAnsi="Arial" w:cs="Arial"/>
        </w:rPr>
      </w:pPr>
      <w:r w:rsidRPr="0027002E">
        <w:rPr>
          <w:rFonts w:ascii="Arial" w:hAnsi="Arial" w:cs="Arial"/>
        </w:rPr>
        <w:t xml:space="preserve">São Bernardo do Campo, </w:t>
      </w:r>
      <w:r w:rsidR="00A3386A">
        <w:rPr>
          <w:rFonts w:ascii="Arial" w:hAnsi="Arial" w:cs="Arial"/>
        </w:rPr>
        <w:t>12</w:t>
      </w:r>
      <w:r w:rsidR="00DA4F45" w:rsidRPr="0027002E">
        <w:rPr>
          <w:rFonts w:ascii="Arial" w:hAnsi="Arial" w:cs="Arial"/>
        </w:rPr>
        <w:t xml:space="preserve"> de </w:t>
      </w:r>
      <w:r w:rsidR="00A3386A">
        <w:rPr>
          <w:rFonts w:ascii="Arial" w:hAnsi="Arial" w:cs="Arial"/>
        </w:rPr>
        <w:t xml:space="preserve">maio </w:t>
      </w:r>
      <w:r w:rsidR="00DA4F45" w:rsidRPr="0027002E">
        <w:rPr>
          <w:rFonts w:ascii="Arial" w:hAnsi="Arial" w:cs="Arial"/>
        </w:rPr>
        <w:t>de 2025</w:t>
      </w:r>
    </w:p>
    <w:p w14:paraId="09080258" w14:textId="77777777" w:rsidR="00D71714" w:rsidRPr="0027002E" w:rsidRDefault="00D71714" w:rsidP="0027002E">
      <w:pPr>
        <w:tabs>
          <w:tab w:val="left" w:pos="567"/>
        </w:tabs>
        <w:spacing w:line="276" w:lineRule="auto"/>
        <w:ind w:left="567"/>
        <w:jc w:val="both"/>
        <w:rPr>
          <w:rFonts w:ascii="Arial" w:hAnsi="Arial" w:cs="Arial"/>
        </w:rPr>
      </w:pPr>
    </w:p>
    <w:p w14:paraId="47828C8A" w14:textId="77777777" w:rsidR="00D71714" w:rsidRPr="0027002E" w:rsidRDefault="00D71714" w:rsidP="0027002E">
      <w:pPr>
        <w:tabs>
          <w:tab w:val="left" w:pos="567"/>
        </w:tabs>
        <w:spacing w:line="276" w:lineRule="auto"/>
        <w:ind w:left="567"/>
        <w:jc w:val="both"/>
        <w:rPr>
          <w:rFonts w:ascii="Arial" w:hAnsi="Arial" w:cs="Arial"/>
        </w:rPr>
      </w:pPr>
    </w:p>
    <w:p w14:paraId="7656556F" w14:textId="77777777" w:rsidR="00D71714" w:rsidRPr="0027002E" w:rsidRDefault="00D71714" w:rsidP="0027002E">
      <w:pPr>
        <w:shd w:val="clear" w:color="auto" w:fill="FFFFFF" w:themeFill="background1"/>
        <w:spacing w:line="276" w:lineRule="auto"/>
        <w:jc w:val="center"/>
        <w:rPr>
          <w:rFonts w:ascii="Arial" w:hAnsi="Arial" w:cs="Arial"/>
        </w:rPr>
      </w:pPr>
      <w:r w:rsidRPr="0027002E">
        <w:rPr>
          <w:rFonts w:ascii="Arial" w:hAnsi="Arial" w:cs="Arial"/>
          <w:b/>
          <w:bCs/>
        </w:rPr>
        <w:t>OS MEMBROS DA COMISSÃO DE PLANEJAMENTO</w:t>
      </w:r>
    </w:p>
    <w:p w14:paraId="69187237" w14:textId="77777777" w:rsidR="00D71714" w:rsidRPr="0027002E" w:rsidRDefault="00D71714" w:rsidP="0027002E">
      <w:pPr>
        <w:shd w:val="clear" w:color="auto" w:fill="FFFFFF" w:themeFill="background1"/>
        <w:spacing w:line="276" w:lineRule="auto"/>
        <w:jc w:val="center"/>
        <w:rPr>
          <w:rFonts w:ascii="Arial" w:hAnsi="Arial" w:cs="Arial"/>
        </w:rPr>
      </w:pPr>
    </w:p>
    <w:p w14:paraId="594CE270" w14:textId="77777777" w:rsidR="00581ABB" w:rsidRPr="0027002E" w:rsidRDefault="00581ABB" w:rsidP="0027002E">
      <w:pPr>
        <w:tabs>
          <w:tab w:val="left" w:pos="567"/>
        </w:tabs>
        <w:spacing w:line="276" w:lineRule="auto"/>
        <w:ind w:left="567"/>
        <w:jc w:val="both"/>
        <w:rPr>
          <w:rFonts w:ascii="Arial" w:hAnsi="Arial" w:cs="Arial"/>
        </w:rPr>
      </w:pPr>
      <w:bookmarkStart w:id="0" w:name="_Hlk170226535"/>
    </w:p>
    <w:p w14:paraId="365DF021" w14:textId="77777777" w:rsidR="00D71714" w:rsidRPr="0027002E" w:rsidRDefault="00D71714" w:rsidP="0027002E">
      <w:pPr>
        <w:tabs>
          <w:tab w:val="left" w:pos="567"/>
        </w:tabs>
        <w:spacing w:line="276" w:lineRule="auto"/>
        <w:ind w:left="567"/>
        <w:jc w:val="both"/>
        <w:rPr>
          <w:rFonts w:ascii="Arial" w:hAnsi="Arial" w:cs="Arial"/>
        </w:rPr>
      </w:pPr>
    </w:p>
    <w:p w14:paraId="4CD1E666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  <w:r w:rsidRPr="0027002E">
        <w:rPr>
          <w:rFonts w:ascii="Arial" w:hAnsi="Arial" w:cs="Arial"/>
          <w:b/>
          <w:iCs/>
        </w:rPr>
        <w:t>Marcella Quicoli Cuppone</w:t>
      </w:r>
    </w:p>
    <w:p w14:paraId="2B80AAAD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cs="Times New Roman"/>
          <w:bCs/>
          <w:iCs/>
        </w:rPr>
      </w:pPr>
      <w:r w:rsidRPr="0027002E">
        <w:rPr>
          <w:rFonts w:ascii="Arial" w:hAnsi="Arial" w:cs="Arial"/>
          <w:bCs/>
          <w:iCs/>
        </w:rPr>
        <w:t>Comissão de Planejamento</w:t>
      </w:r>
    </w:p>
    <w:p w14:paraId="02207D9A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</w:p>
    <w:p w14:paraId="337F2CC0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</w:p>
    <w:p w14:paraId="606B1400" w14:textId="77777777" w:rsidR="001833BB" w:rsidRPr="0027002E" w:rsidRDefault="001833BB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</w:p>
    <w:p w14:paraId="5ABDA67B" w14:textId="77777777" w:rsidR="00581ABB" w:rsidRPr="0027002E" w:rsidRDefault="00581ABB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</w:p>
    <w:p w14:paraId="30E4973F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</w:p>
    <w:bookmarkEnd w:id="0"/>
    <w:p w14:paraId="4C8B2008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  <w:r w:rsidRPr="0027002E">
        <w:rPr>
          <w:rFonts w:ascii="Arial" w:hAnsi="Arial" w:cs="Arial"/>
          <w:b/>
          <w:iCs/>
        </w:rPr>
        <w:t>Tiago Matsuda Jorge</w:t>
      </w:r>
    </w:p>
    <w:p w14:paraId="1058AC13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Cs/>
          <w:iCs/>
        </w:rPr>
      </w:pPr>
      <w:r w:rsidRPr="0027002E">
        <w:rPr>
          <w:rFonts w:ascii="Arial" w:hAnsi="Arial" w:cs="Arial"/>
          <w:bCs/>
          <w:iCs/>
        </w:rPr>
        <w:t>Comissão de Planejamento</w:t>
      </w:r>
    </w:p>
    <w:p w14:paraId="34CE0E39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cs="Times New Roman"/>
          <w:b/>
          <w:iCs/>
        </w:rPr>
      </w:pPr>
    </w:p>
    <w:p w14:paraId="3EA072C2" w14:textId="77777777" w:rsidR="001833BB" w:rsidRPr="0027002E" w:rsidRDefault="001833BB" w:rsidP="0027002E">
      <w:pPr>
        <w:spacing w:line="276" w:lineRule="auto"/>
        <w:ind w:left="284" w:right="284"/>
        <w:jc w:val="center"/>
        <w:rPr>
          <w:rFonts w:cs="Times New Roman"/>
          <w:b/>
          <w:iCs/>
        </w:rPr>
      </w:pPr>
    </w:p>
    <w:p w14:paraId="600478D2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b/>
          <w:iCs/>
        </w:rPr>
      </w:pPr>
    </w:p>
    <w:p w14:paraId="35BD6EB3" w14:textId="77777777" w:rsidR="00581ABB" w:rsidRPr="0027002E" w:rsidRDefault="00581ABB" w:rsidP="0027002E">
      <w:pPr>
        <w:spacing w:line="276" w:lineRule="auto"/>
        <w:ind w:left="284" w:right="284"/>
        <w:jc w:val="center"/>
        <w:rPr>
          <w:b/>
          <w:iCs/>
        </w:rPr>
      </w:pPr>
    </w:p>
    <w:p w14:paraId="269C0182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b/>
          <w:iCs/>
        </w:rPr>
      </w:pPr>
    </w:p>
    <w:p w14:paraId="49F29D4F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/>
          <w:iCs/>
        </w:rPr>
      </w:pPr>
      <w:r w:rsidRPr="0027002E">
        <w:rPr>
          <w:rFonts w:ascii="Arial" w:hAnsi="Arial" w:cs="Arial"/>
          <w:b/>
          <w:iCs/>
        </w:rPr>
        <w:t xml:space="preserve">Regina </w:t>
      </w:r>
      <w:proofErr w:type="spellStart"/>
      <w:r w:rsidRPr="0027002E">
        <w:rPr>
          <w:rFonts w:ascii="Arial" w:hAnsi="Arial" w:cs="Arial"/>
          <w:b/>
          <w:iCs/>
        </w:rPr>
        <w:t>Toshie</w:t>
      </w:r>
      <w:proofErr w:type="spellEnd"/>
      <w:r w:rsidRPr="0027002E">
        <w:rPr>
          <w:rFonts w:ascii="Arial" w:hAnsi="Arial" w:cs="Arial"/>
          <w:b/>
          <w:iCs/>
        </w:rPr>
        <w:t xml:space="preserve"> Kanashiro</w:t>
      </w:r>
    </w:p>
    <w:p w14:paraId="7B89CBAB" w14:textId="77777777" w:rsidR="00D71714" w:rsidRPr="0027002E" w:rsidRDefault="00D71714" w:rsidP="0027002E">
      <w:pPr>
        <w:spacing w:line="276" w:lineRule="auto"/>
        <w:ind w:left="284" w:right="284"/>
        <w:jc w:val="center"/>
        <w:rPr>
          <w:rFonts w:ascii="Arial" w:hAnsi="Arial" w:cs="Arial"/>
          <w:bCs/>
          <w:iCs/>
        </w:rPr>
      </w:pPr>
      <w:r w:rsidRPr="0027002E">
        <w:rPr>
          <w:rFonts w:ascii="Arial" w:hAnsi="Arial" w:cs="Arial"/>
          <w:bCs/>
          <w:iCs/>
        </w:rPr>
        <w:t>Comissão de Planejamento</w:t>
      </w:r>
    </w:p>
    <w:sectPr w:rsidR="00D71714" w:rsidRPr="0027002E" w:rsidSect="0022078C">
      <w:headerReference w:type="default" r:id="rId9"/>
      <w:footerReference w:type="default" r:id="rId10"/>
      <w:pgSz w:w="11906" w:h="16838"/>
      <w:pgMar w:top="2842" w:right="1417" w:bottom="1134" w:left="1701" w:header="141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362E3" w14:textId="77777777" w:rsidR="003E2FED" w:rsidRDefault="003E2FED">
      <w:r>
        <w:separator/>
      </w:r>
    </w:p>
  </w:endnote>
  <w:endnote w:type="continuationSeparator" w:id="0">
    <w:p w14:paraId="70DF201A" w14:textId="77777777" w:rsidR="003E2FED" w:rsidRDefault="003E2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C23E" w14:textId="77777777" w:rsidR="00AE2B3D" w:rsidRDefault="00AE2B3D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>
      <w:rPr>
        <w:shd w:val="clear" w:color="auto" w:fill="FFFFFF"/>
      </w:rPr>
      <w:t>8</w:t>
    </w:r>
    <w:r>
      <w:rPr>
        <w:shd w:val="clear" w:color="auto" w:fill="FFFFFF"/>
      </w:rPr>
      <w:fldChar w:fldCharType="end"/>
    </w:r>
  </w:p>
  <w:p w14:paraId="68F67380" w14:textId="77777777" w:rsidR="00AE2B3D" w:rsidRDefault="00AE2B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13D13" w14:textId="77777777" w:rsidR="003E2FED" w:rsidRDefault="003E2FED">
      <w:r>
        <w:separator/>
      </w:r>
    </w:p>
  </w:footnote>
  <w:footnote w:type="continuationSeparator" w:id="0">
    <w:p w14:paraId="611D11AD" w14:textId="77777777" w:rsidR="003E2FED" w:rsidRDefault="003E2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9E0DE" w14:textId="77777777" w:rsidR="00AE2B3D" w:rsidRDefault="00AE2B3D" w:rsidP="006E3C54">
    <w:pPr>
      <w:pStyle w:val="Cabealho"/>
      <w:jc w:val="center"/>
    </w:pPr>
    <w:r>
      <w:rPr>
        <w:noProof/>
      </w:rPr>
      <w:drawing>
        <wp:inline distT="0" distB="0" distL="0" distR="0" wp14:anchorId="656FF36F" wp14:editId="33A85C6C">
          <wp:extent cx="556382" cy="647700"/>
          <wp:effectExtent l="0" t="0" r="0" b="0"/>
          <wp:docPr id="8029765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77" cy="6486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49137" w14:textId="28326EB2" w:rsidR="00AE2B3D" w:rsidRPr="00A37E5F" w:rsidRDefault="00AE2B3D" w:rsidP="00A37E5F">
    <w:pPr>
      <w:pStyle w:val="Cabealho"/>
      <w:jc w:val="center"/>
      <w:rPr>
        <w:sz w:val="22"/>
        <w:szCs w:val="22"/>
      </w:rPr>
    </w:pPr>
    <w:r w:rsidRPr="00A37E5F">
      <w:rPr>
        <w:rFonts w:ascii="Arial" w:hAnsi="Arial" w:cs="Arial"/>
        <w:b/>
        <w:bCs/>
        <w:sz w:val="22"/>
        <w:szCs w:val="22"/>
      </w:rPr>
      <w:t>CÂMARA MUNICIPAL DE SÃO BERNARDO DO CAMPO</w:t>
    </w:r>
  </w:p>
  <w:p w14:paraId="3FC3F2D3" w14:textId="77777777" w:rsidR="00AE2B3D" w:rsidRPr="00A37E5F" w:rsidRDefault="00AE2B3D" w:rsidP="00A37E5F">
    <w:pPr>
      <w:ind w:left="-567" w:right="702" w:firstLine="1701"/>
      <w:jc w:val="center"/>
      <w:rPr>
        <w:sz w:val="22"/>
        <w:szCs w:val="22"/>
      </w:rPr>
    </w:pPr>
    <w:r w:rsidRPr="00A37E5F">
      <w:rPr>
        <w:rFonts w:ascii="Arial" w:hAnsi="Arial" w:cs="Arial"/>
        <w:sz w:val="22"/>
        <w:szCs w:val="22"/>
      </w:rPr>
      <w:t>Praça Samuel Sabatini, 50 - Paço Municipal - CEP 09750 – 700</w:t>
    </w:r>
  </w:p>
  <w:p w14:paraId="5E6BF87E" w14:textId="4F4BC0DB" w:rsidR="00AE2B3D" w:rsidRDefault="00AE2B3D" w:rsidP="00A37E5F">
    <w:pPr>
      <w:ind w:left="-567" w:right="702" w:firstLine="1701"/>
      <w:jc w:val="center"/>
      <w:rPr>
        <w:rFonts w:ascii="Arial" w:hAnsi="Arial" w:cs="Arial"/>
        <w:sz w:val="22"/>
        <w:szCs w:val="22"/>
      </w:rPr>
    </w:pPr>
    <w:r w:rsidRPr="00A37E5F">
      <w:rPr>
        <w:rFonts w:ascii="Arial" w:hAnsi="Arial" w:cs="Arial"/>
        <w:sz w:val="22"/>
        <w:szCs w:val="22"/>
      </w:rPr>
      <w:t>CNPJ 49.528.110/0001-10</w:t>
    </w:r>
  </w:p>
  <w:p w14:paraId="39D10D69" w14:textId="77777777" w:rsidR="00ED0B73" w:rsidRPr="00A37E5F" w:rsidRDefault="00ED0B73" w:rsidP="00A37E5F">
    <w:pPr>
      <w:ind w:left="-567" w:right="702" w:firstLine="1701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44FF"/>
    <w:multiLevelType w:val="multilevel"/>
    <w:tmpl w:val="7BC6F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808D4"/>
    <w:multiLevelType w:val="multilevel"/>
    <w:tmpl w:val="A4F284DC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9AB18C7"/>
    <w:multiLevelType w:val="multilevel"/>
    <w:tmpl w:val="0A44401E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3"/>
      </w:rPr>
    </w:lvl>
  </w:abstractNum>
  <w:abstractNum w:abstractNumId="3" w15:restartNumberingAfterBreak="0">
    <w:nsid w:val="0AB31781"/>
    <w:multiLevelType w:val="multilevel"/>
    <w:tmpl w:val="E73CB01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53D0669"/>
    <w:multiLevelType w:val="multilevel"/>
    <w:tmpl w:val="4A5C315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88F6AD7"/>
    <w:multiLevelType w:val="hybridMultilevel"/>
    <w:tmpl w:val="FE22FB80"/>
    <w:lvl w:ilvl="0" w:tplc="142AFC66">
      <w:start w:val="1"/>
      <w:numFmt w:val="lowerLetter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 w15:restartNumberingAfterBreak="0">
    <w:nsid w:val="1ACE0E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D7131CD"/>
    <w:multiLevelType w:val="hybridMultilevel"/>
    <w:tmpl w:val="FDE4C93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C0BA5"/>
    <w:multiLevelType w:val="hybridMultilevel"/>
    <w:tmpl w:val="11EE3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05929"/>
    <w:multiLevelType w:val="hybridMultilevel"/>
    <w:tmpl w:val="F0D22DCA"/>
    <w:lvl w:ilvl="0" w:tplc="FEA22C6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08063B"/>
    <w:multiLevelType w:val="multilevel"/>
    <w:tmpl w:val="CEDC4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D445520"/>
    <w:multiLevelType w:val="hybridMultilevel"/>
    <w:tmpl w:val="022A3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50AD3"/>
    <w:multiLevelType w:val="multilevel"/>
    <w:tmpl w:val="E91A23DE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8108C2"/>
    <w:multiLevelType w:val="multilevel"/>
    <w:tmpl w:val="74FC4BE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304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952" w:hanging="1800"/>
      </w:pPr>
      <w:rPr>
        <w:rFonts w:hint="default"/>
        <w:color w:val="000000" w:themeColor="text1"/>
      </w:rPr>
    </w:lvl>
  </w:abstractNum>
  <w:abstractNum w:abstractNumId="14" w15:restartNumberingAfterBreak="0">
    <w:nsid w:val="370B6ABD"/>
    <w:multiLevelType w:val="hybridMultilevel"/>
    <w:tmpl w:val="4F34D2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607DBA"/>
    <w:multiLevelType w:val="multilevel"/>
    <w:tmpl w:val="1B5A98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861552"/>
    <w:multiLevelType w:val="hybridMultilevel"/>
    <w:tmpl w:val="6ABA0082"/>
    <w:lvl w:ilvl="0" w:tplc="B06007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F441BA"/>
    <w:multiLevelType w:val="hybridMultilevel"/>
    <w:tmpl w:val="67DA807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3140F"/>
    <w:multiLevelType w:val="multilevel"/>
    <w:tmpl w:val="7696BB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86C1CA0"/>
    <w:multiLevelType w:val="multilevel"/>
    <w:tmpl w:val="0E3A246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/>
        <w:b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AFD1D14"/>
    <w:multiLevelType w:val="hybridMultilevel"/>
    <w:tmpl w:val="7E1091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E42C15"/>
    <w:multiLevelType w:val="multilevel"/>
    <w:tmpl w:val="C03C43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57E420DC"/>
    <w:multiLevelType w:val="hybridMultilevel"/>
    <w:tmpl w:val="63AC443A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27E33"/>
    <w:multiLevelType w:val="hybridMultilevel"/>
    <w:tmpl w:val="7662FC4E"/>
    <w:lvl w:ilvl="0" w:tplc="04160013">
      <w:start w:val="1"/>
      <w:numFmt w:val="upperRoman"/>
      <w:lvlText w:val="%1."/>
      <w:lvlJc w:val="righ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690D640C"/>
    <w:multiLevelType w:val="hybridMultilevel"/>
    <w:tmpl w:val="DF8472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395DA3"/>
    <w:multiLevelType w:val="hybridMultilevel"/>
    <w:tmpl w:val="71FC5E24"/>
    <w:lvl w:ilvl="0" w:tplc="C5920A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875C2D"/>
    <w:multiLevelType w:val="hybridMultilevel"/>
    <w:tmpl w:val="0D166282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07BEB"/>
    <w:multiLevelType w:val="multilevel"/>
    <w:tmpl w:val="4DCAC25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8" w15:restartNumberingAfterBreak="0">
    <w:nsid w:val="70C057E9"/>
    <w:multiLevelType w:val="hybridMultilevel"/>
    <w:tmpl w:val="04D4AF8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A62F0C"/>
    <w:multiLevelType w:val="multilevel"/>
    <w:tmpl w:val="3B105B6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0" w15:restartNumberingAfterBreak="0">
    <w:nsid w:val="725A252C"/>
    <w:multiLevelType w:val="multilevel"/>
    <w:tmpl w:val="7460F1E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121DF"/>
    <w:multiLevelType w:val="hybridMultilevel"/>
    <w:tmpl w:val="518494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5A4929"/>
    <w:multiLevelType w:val="multilevel"/>
    <w:tmpl w:val="5740ABE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3" w15:restartNumberingAfterBreak="0">
    <w:nsid w:val="7A91655E"/>
    <w:multiLevelType w:val="multilevel"/>
    <w:tmpl w:val="24C885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4" w15:restartNumberingAfterBreak="0">
    <w:nsid w:val="7DA17C2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30366413">
    <w:abstractNumId w:val="0"/>
  </w:num>
  <w:num w:numId="2" w16cid:durableId="243993885">
    <w:abstractNumId w:val="31"/>
  </w:num>
  <w:num w:numId="3" w16cid:durableId="1593509835">
    <w:abstractNumId w:val="27"/>
  </w:num>
  <w:num w:numId="4" w16cid:durableId="1613979368">
    <w:abstractNumId w:val="17"/>
  </w:num>
  <w:num w:numId="5" w16cid:durableId="1071537945">
    <w:abstractNumId w:val="26"/>
  </w:num>
  <w:num w:numId="6" w16cid:durableId="520705197">
    <w:abstractNumId w:val="22"/>
  </w:num>
  <w:num w:numId="7" w16cid:durableId="186330290">
    <w:abstractNumId w:val="25"/>
  </w:num>
  <w:num w:numId="8" w16cid:durableId="239945320">
    <w:abstractNumId w:val="3"/>
  </w:num>
  <w:num w:numId="9" w16cid:durableId="1742094912">
    <w:abstractNumId w:val="32"/>
  </w:num>
  <w:num w:numId="10" w16cid:durableId="1817606436">
    <w:abstractNumId w:val="10"/>
  </w:num>
  <w:num w:numId="11" w16cid:durableId="1993676427">
    <w:abstractNumId w:val="2"/>
  </w:num>
  <w:num w:numId="12" w16cid:durableId="1135561257">
    <w:abstractNumId w:val="20"/>
  </w:num>
  <w:num w:numId="13" w16cid:durableId="1130325370">
    <w:abstractNumId w:val="19"/>
  </w:num>
  <w:num w:numId="14" w16cid:durableId="1835024813">
    <w:abstractNumId w:val="13"/>
  </w:num>
  <w:num w:numId="15" w16cid:durableId="897320663">
    <w:abstractNumId w:val="29"/>
  </w:num>
  <w:num w:numId="16" w16cid:durableId="1088961037">
    <w:abstractNumId w:val="15"/>
  </w:num>
  <w:num w:numId="17" w16cid:durableId="1113552090">
    <w:abstractNumId w:val="30"/>
  </w:num>
  <w:num w:numId="18" w16cid:durableId="1354840612">
    <w:abstractNumId w:val="33"/>
  </w:num>
  <w:num w:numId="19" w16cid:durableId="735206169">
    <w:abstractNumId w:val="18"/>
  </w:num>
  <w:num w:numId="20" w16cid:durableId="2079091794">
    <w:abstractNumId w:val="21"/>
  </w:num>
  <w:num w:numId="21" w16cid:durableId="705251835">
    <w:abstractNumId w:val="12"/>
  </w:num>
  <w:num w:numId="22" w16cid:durableId="834146459">
    <w:abstractNumId w:val="1"/>
  </w:num>
  <w:num w:numId="23" w16cid:durableId="1630236883">
    <w:abstractNumId w:val="4"/>
  </w:num>
  <w:num w:numId="24" w16cid:durableId="1844514555">
    <w:abstractNumId w:val="23"/>
  </w:num>
  <w:num w:numId="25" w16cid:durableId="423066754">
    <w:abstractNumId w:val="16"/>
  </w:num>
  <w:num w:numId="26" w16cid:durableId="156725018">
    <w:abstractNumId w:val="28"/>
  </w:num>
  <w:num w:numId="27" w16cid:durableId="566183494">
    <w:abstractNumId w:val="8"/>
  </w:num>
  <w:num w:numId="28" w16cid:durableId="589659263">
    <w:abstractNumId w:val="24"/>
  </w:num>
  <w:num w:numId="29" w16cid:durableId="1632249979">
    <w:abstractNumId w:val="11"/>
  </w:num>
  <w:num w:numId="30" w16cid:durableId="1152527119">
    <w:abstractNumId w:val="9"/>
  </w:num>
  <w:num w:numId="31" w16cid:durableId="18552771">
    <w:abstractNumId w:val="6"/>
  </w:num>
  <w:num w:numId="32" w16cid:durableId="970288453">
    <w:abstractNumId w:val="34"/>
  </w:num>
  <w:num w:numId="33" w16cid:durableId="354119729">
    <w:abstractNumId w:val="5"/>
  </w:num>
  <w:num w:numId="34" w16cid:durableId="896817435">
    <w:abstractNumId w:val="14"/>
  </w:num>
  <w:num w:numId="35" w16cid:durableId="13272022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78C"/>
    <w:rsid w:val="00006988"/>
    <w:rsid w:val="0002144C"/>
    <w:rsid w:val="00024151"/>
    <w:rsid w:val="0002704B"/>
    <w:rsid w:val="00041EE4"/>
    <w:rsid w:val="00052152"/>
    <w:rsid w:val="000574D0"/>
    <w:rsid w:val="00067B06"/>
    <w:rsid w:val="00087DD5"/>
    <w:rsid w:val="000A0EFF"/>
    <w:rsid w:val="000B5309"/>
    <w:rsid w:val="000D2D56"/>
    <w:rsid w:val="000D3C06"/>
    <w:rsid w:val="000F4C18"/>
    <w:rsid w:val="000F776C"/>
    <w:rsid w:val="00102BA6"/>
    <w:rsid w:val="0012391C"/>
    <w:rsid w:val="001256B9"/>
    <w:rsid w:val="001361A5"/>
    <w:rsid w:val="00141EC4"/>
    <w:rsid w:val="001609C9"/>
    <w:rsid w:val="00161143"/>
    <w:rsid w:val="001677C8"/>
    <w:rsid w:val="00167F9F"/>
    <w:rsid w:val="001719EA"/>
    <w:rsid w:val="001833BB"/>
    <w:rsid w:val="00187A14"/>
    <w:rsid w:val="00192CCB"/>
    <w:rsid w:val="00196763"/>
    <w:rsid w:val="001A5278"/>
    <w:rsid w:val="001D0AD7"/>
    <w:rsid w:val="001E4B32"/>
    <w:rsid w:val="00217A1E"/>
    <w:rsid w:val="0022078C"/>
    <w:rsid w:val="00227D33"/>
    <w:rsid w:val="00240F8B"/>
    <w:rsid w:val="00247FBD"/>
    <w:rsid w:val="00250D5E"/>
    <w:rsid w:val="002630FF"/>
    <w:rsid w:val="0027002E"/>
    <w:rsid w:val="0027545D"/>
    <w:rsid w:val="00287109"/>
    <w:rsid w:val="00287EDF"/>
    <w:rsid w:val="00290419"/>
    <w:rsid w:val="00295354"/>
    <w:rsid w:val="002C1C80"/>
    <w:rsid w:val="002D15CC"/>
    <w:rsid w:val="002D4A53"/>
    <w:rsid w:val="003001A6"/>
    <w:rsid w:val="003031D2"/>
    <w:rsid w:val="00331802"/>
    <w:rsid w:val="0033480C"/>
    <w:rsid w:val="00341582"/>
    <w:rsid w:val="003476FB"/>
    <w:rsid w:val="00354E6D"/>
    <w:rsid w:val="003554B4"/>
    <w:rsid w:val="003566A5"/>
    <w:rsid w:val="003624B4"/>
    <w:rsid w:val="0038184A"/>
    <w:rsid w:val="0038609E"/>
    <w:rsid w:val="003A24F9"/>
    <w:rsid w:val="003A5F05"/>
    <w:rsid w:val="003C26F1"/>
    <w:rsid w:val="003D1F74"/>
    <w:rsid w:val="003D6D1A"/>
    <w:rsid w:val="003E2FED"/>
    <w:rsid w:val="003E3A12"/>
    <w:rsid w:val="003F2050"/>
    <w:rsid w:val="003F305C"/>
    <w:rsid w:val="004068AB"/>
    <w:rsid w:val="0040694D"/>
    <w:rsid w:val="00422C7D"/>
    <w:rsid w:val="00423341"/>
    <w:rsid w:val="00425B76"/>
    <w:rsid w:val="00427984"/>
    <w:rsid w:val="00431DF7"/>
    <w:rsid w:val="00472362"/>
    <w:rsid w:val="004A220C"/>
    <w:rsid w:val="004A2D98"/>
    <w:rsid w:val="004C586C"/>
    <w:rsid w:val="004C5E3C"/>
    <w:rsid w:val="004E7F3C"/>
    <w:rsid w:val="004F662D"/>
    <w:rsid w:val="0050014E"/>
    <w:rsid w:val="00502880"/>
    <w:rsid w:val="00503E32"/>
    <w:rsid w:val="00523FB3"/>
    <w:rsid w:val="00535D2C"/>
    <w:rsid w:val="00546C0B"/>
    <w:rsid w:val="00547317"/>
    <w:rsid w:val="00550EB1"/>
    <w:rsid w:val="00551FA8"/>
    <w:rsid w:val="00561C67"/>
    <w:rsid w:val="005666D7"/>
    <w:rsid w:val="00566C32"/>
    <w:rsid w:val="00570633"/>
    <w:rsid w:val="0058036C"/>
    <w:rsid w:val="00581ABB"/>
    <w:rsid w:val="0058205D"/>
    <w:rsid w:val="00584719"/>
    <w:rsid w:val="00585B68"/>
    <w:rsid w:val="00586B8C"/>
    <w:rsid w:val="00597AC2"/>
    <w:rsid w:val="005A0415"/>
    <w:rsid w:val="006025B2"/>
    <w:rsid w:val="00613148"/>
    <w:rsid w:val="006148CA"/>
    <w:rsid w:val="0061539D"/>
    <w:rsid w:val="0063232B"/>
    <w:rsid w:val="006335B5"/>
    <w:rsid w:val="0065030B"/>
    <w:rsid w:val="0065314F"/>
    <w:rsid w:val="006532EC"/>
    <w:rsid w:val="006679F6"/>
    <w:rsid w:val="00692DE2"/>
    <w:rsid w:val="006A220E"/>
    <w:rsid w:val="006C1E92"/>
    <w:rsid w:val="006C3160"/>
    <w:rsid w:val="006D1BA5"/>
    <w:rsid w:val="006E780A"/>
    <w:rsid w:val="00721FB3"/>
    <w:rsid w:val="00750FDF"/>
    <w:rsid w:val="00754E63"/>
    <w:rsid w:val="0075792D"/>
    <w:rsid w:val="00773A77"/>
    <w:rsid w:val="007911F3"/>
    <w:rsid w:val="007A30E1"/>
    <w:rsid w:val="007A4B54"/>
    <w:rsid w:val="007A4DF3"/>
    <w:rsid w:val="007A54F9"/>
    <w:rsid w:val="007B755A"/>
    <w:rsid w:val="007C56B9"/>
    <w:rsid w:val="007C5714"/>
    <w:rsid w:val="007F7C76"/>
    <w:rsid w:val="0081413D"/>
    <w:rsid w:val="00814598"/>
    <w:rsid w:val="00823A91"/>
    <w:rsid w:val="00830839"/>
    <w:rsid w:val="00835BAF"/>
    <w:rsid w:val="008446F0"/>
    <w:rsid w:val="008703E0"/>
    <w:rsid w:val="00871E92"/>
    <w:rsid w:val="00877663"/>
    <w:rsid w:val="00894F4D"/>
    <w:rsid w:val="008B4985"/>
    <w:rsid w:val="008C7D84"/>
    <w:rsid w:val="008E7AEA"/>
    <w:rsid w:val="008F04B1"/>
    <w:rsid w:val="00943876"/>
    <w:rsid w:val="00996E14"/>
    <w:rsid w:val="009A02EC"/>
    <w:rsid w:val="009B40A2"/>
    <w:rsid w:val="009B4C20"/>
    <w:rsid w:val="009C534C"/>
    <w:rsid w:val="009C5550"/>
    <w:rsid w:val="009C6A3A"/>
    <w:rsid w:val="009D0B34"/>
    <w:rsid w:val="009D7E6F"/>
    <w:rsid w:val="009F3926"/>
    <w:rsid w:val="009F6449"/>
    <w:rsid w:val="009F7DF9"/>
    <w:rsid w:val="00A01A82"/>
    <w:rsid w:val="00A1551B"/>
    <w:rsid w:val="00A17A0C"/>
    <w:rsid w:val="00A30A24"/>
    <w:rsid w:val="00A31E0E"/>
    <w:rsid w:val="00A3386A"/>
    <w:rsid w:val="00A37E5F"/>
    <w:rsid w:val="00A40D1C"/>
    <w:rsid w:val="00A4709A"/>
    <w:rsid w:val="00A55FCC"/>
    <w:rsid w:val="00A569E1"/>
    <w:rsid w:val="00A62FE0"/>
    <w:rsid w:val="00A678AD"/>
    <w:rsid w:val="00A80A12"/>
    <w:rsid w:val="00AA0F04"/>
    <w:rsid w:val="00AA439B"/>
    <w:rsid w:val="00AA48EE"/>
    <w:rsid w:val="00AA65DE"/>
    <w:rsid w:val="00AA6708"/>
    <w:rsid w:val="00AA72DE"/>
    <w:rsid w:val="00AB20EC"/>
    <w:rsid w:val="00AB5D72"/>
    <w:rsid w:val="00AD2B57"/>
    <w:rsid w:val="00AD525F"/>
    <w:rsid w:val="00AE2B3D"/>
    <w:rsid w:val="00AF5934"/>
    <w:rsid w:val="00B06AA3"/>
    <w:rsid w:val="00B1462E"/>
    <w:rsid w:val="00B220CF"/>
    <w:rsid w:val="00B27108"/>
    <w:rsid w:val="00B27805"/>
    <w:rsid w:val="00B53F41"/>
    <w:rsid w:val="00B611F4"/>
    <w:rsid w:val="00B63DB2"/>
    <w:rsid w:val="00B861E3"/>
    <w:rsid w:val="00B91DB2"/>
    <w:rsid w:val="00B92D5B"/>
    <w:rsid w:val="00BC03A3"/>
    <w:rsid w:val="00BC204F"/>
    <w:rsid w:val="00BD7C2F"/>
    <w:rsid w:val="00BE00AA"/>
    <w:rsid w:val="00BF4311"/>
    <w:rsid w:val="00BF59EA"/>
    <w:rsid w:val="00BF7663"/>
    <w:rsid w:val="00C049D0"/>
    <w:rsid w:val="00C47A34"/>
    <w:rsid w:val="00C501C5"/>
    <w:rsid w:val="00C53A2F"/>
    <w:rsid w:val="00C75A78"/>
    <w:rsid w:val="00C94871"/>
    <w:rsid w:val="00CA29DE"/>
    <w:rsid w:val="00CB4AE8"/>
    <w:rsid w:val="00CB5A37"/>
    <w:rsid w:val="00CB5AC6"/>
    <w:rsid w:val="00CC5C5C"/>
    <w:rsid w:val="00CD5B6B"/>
    <w:rsid w:val="00CE3BFE"/>
    <w:rsid w:val="00CF3A27"/>
    <w:rsid w:val="00D02C2E"/>
    <w:rsid w:val="00D1216B"/>
    <w:rsid w:val="00D17B3C"/>
    <w:rsid w:val="00D27445"/>
    <w:rsid w:val="00D4105A"/>
    <w:rsid w:val="00D46818"/>
    <w:rsid w:val="00D56530"/>
    <w:rsid w:val="00D56E9E"/>
    <w:rsid w:val="00D61BF7"/>
    <w:rsid w:val="00D637F7"/>
    <w:rsid w:val="00D71372"/>
    <w:rsid w:val="00D71714"/>
    <w:rsid w:val="00D8511D"/>
    <w:rsid w:val="00D86063"/>
    <w:rsid w:val="00D87974"/>
    <w:rsid w:val="00DA4F45"/>
    <w:rsid w:val="00DC07AD"/>
    <w:rsid w:val="00DC25B9"/>
    <w:rsid w:val="00DE2EFE"/>
    <w:rsid w:val="00DF2D5C"/>
    <w:rsid w:val="00E007FA"/>
    <w:rsid w:val="00E046BD"/>
    <w:rsid w:val="00E250D3"/>
    <w:rsid w:val="00E336C8"/>
    <w:rsid w:val="00EB1024"/>
    <w:rsid w:val="00EC2337"/>
    <w:rsid w:val="00EC4134"/>
    <w:rsid w:val="00EC6D9D"/>
    <w:rsid w:val="00ED0B73"/>
    <w:rsid w:val="00ED6AA9"/>
    <w:rsid w:val="00EE5E20"/>
    <w:rsid w:val="00EE6004"/>
    <w:rsid w:val="00F034D8"/>
    <w:rsid w:val="00F21FD0"/>
    <w:rsid w:val="00F370D5"/>
    <w:rsid w:val="00F437FB"/>
    <w:rsid w:val="00F46F24"/>
    <w:rsid w:val="00F7486D"/>
    <w:rsid w:val="00F81640"/>
    <w:rsid w:val="00F85805"/>
    <w:rsid w:val="00F87356"/>
    <w:rsid w:val="00FA7592"/>
    <w:rsid w:val="00FB0154"/>
    <w:rsid w:val="00FC338B"/>
    <w:rsid w:val="00FD3B7C"/>
    <w:rsid w:val="00FE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DBDEF"/>
  <w15:chartTrackingRefBased/>
  <w15:docId w15:val="{D66A27A6-40FB-440B-AE97-B7E258CE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6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hi-IN" w:bidi="hi-IN"/>
      <w14:ligatures w14:val="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220E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qFormat/>
    <w:rsid w:val="00D86063"/>
    <w:pPr>
      <w:keepNext/>
      <w:widowControl/>
      <w:suppressAutoHyphens w:val="0"/>
      <w:autoSpaceDN/>
      <w:spacing w:before="240" w:after="60"/>
      <w:textAlignment w:val="auto"/>
      <w:outlineLvl w:val="2"/>
    </w:pPr>
    <w:rPr>
      <w:rFonts w:ascii="Arial" w:eastAsia="Times New Roman" w:hAnsi="Arial" w:cs="Arial"/>
      <w:b/>
      <w:bCs/>
      <w:kern w:val="0"/>
      <w:sz w:val="26"/>
      <w:szCs w:val="26"/>
      <w:lang w:eastAsia="pt-BR" w:bidi="ar-SA"/>
    </w:rPr>
  </w:style>
  <w:style w:type="paragraph" w:styleId="Ttulo4">
    <w:name w:val="heading 4"/>
    <w:basedOn w:val="Normal"/>
    <w:next w:val="Normal"/>
    <w:link w:val="Ttulo4Char"/>
    <w:qFormat/>
    <w:rsid w:val="00D86063"/>
    <w:pPr>
      <w:keepNext/>
      <w:widowControl/>
      <w:suppressAutoHyphens w:val="0"/>
      <w:autoSpaceDN/>
      <w:spacing w:before="240" w:after="60"/>
      <w:textAlignment w:val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207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Standard"/>
    <w:link w:val="CabealhoChar"/>
    <w:rsid w:val="0022078C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22078C"/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styleId="Rodap">
    <w:name w:val="footer"/>
    <w:basedOn w:val="Standard"/>
    <w:link w:val="RodapChar"/>
    <w:rsid w:val="0022078C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rsid w:val="0022078C"/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aliases w:val="Segundo,Marcadores PDTI,Lista Paragrafo em Preto,Texto,Due date,PARAGRAFO,MARCADOR 2,DOCs_Paragrafo-1,List,符号列表,·ûºÅÁÐ±í,¡¤?o?¨¢D¡À¨ª,?¡è?o?¡§¡éD?¨¤¡§a,??¨¨?o??¡ì?¨¦D?¡§¡è?¡ìa,??¡§¡§?o???¨¬?¡§|D??¡ì?¨¨??¨¬a,?,Bullets,Tabela"/>
    <w:basedOn w:val="Normal"/>
    <w:link w:val="PargrafodaListaChar"/>
    <w:uiPriority w:val="34"/>
    <w:qFormat/>
    <w:rsid w:val="0022078C"/>
    <w:pPr>
      <w:ind w:left="720"/>
      <w:contextualSpacing/>
    </w:pPr>
    <w:rPr>
      <w:rFonts w:cs="Mangal"/>
      <w:szCs w:val="21"/>
    </w:rPr>
  </w:style>
  <w:style w:type="character" w:customStyle="1" w:styleId="PargrafodaListaChar">
    <w:name w:val="Parágrafo da Lista Char"/>
    <w:aliases w:val="Segundo Char,Marcadores PDTI Char,Lista Paragrafo em Preto Char,Texto Char,Due date Char,PARAGRAFO Char,MARCADOR 2 Char,DOCs_Paragrafo-1 Char,List Char,符号列表 Char,·ûºÅÁÐ±í Char,¡¤?o?¨¢D¡À¨ª Char,?¡è?o?¡§¡éD?¨¤¡§a Char,? Char"/>
    <w:link w:val="PargrafodaLista"/>
    <w:uiPriority w:val="34"/>
    <w:qFormat/>
    <w:locked/>
    <w:rsid w:val="0022078C"/>
    <w:rPr>
      <w:rFonts w:ascii="Times New Roman" w:eastAsia="SimSun" w:hAnsi="Times New Roman" w:cs="Mangal"/>
      <w:kern w:val="3"/>
      <w:sz w:val="24"/>
      <w:szCs w:val="21"/>
      <w:lang w:eastAsia="hi-IN" w:bidi="hi-IN"/>
      <w14:ligatures w14:val="none"/>
    </w:rPr>
  </w:style>
  <w:style w:type="paragraph" w:styleId="Recuodecorpodetexto">
    <w:name w:val="Body Text Indent"/>
    <w:basedOn w:val="Normal"/>
    <w:link w:val="RecuodecorpodetextoChar"/>
    <w:rsid w:val="007C5714"/>
    <w:pPr>
      <w:widowControl/>
      <w:suppressAutoHyphens w:val="0"/>
      <w:autoSpaceDN/>
      <w:spacing w:line="240" w:lineRule="exact"/>
      <w:ind w:left="2268"/>
      <w:jc w:val="both"/>
      <w:textAlignment w:val="auto"/>
    </w:pPr>
    <w:rPr>
      <w:rFonts w:ascii="Arial" w:eastAsia="Times New Roman" w:hAnsi="Arial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7C571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rsid w:val="007C5714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D86063"/>
    <w:rPr>
      <w:rFonts w:ascii="Arial" w:eastAsia="Times New Roman" w:hAnsi="Arial" w:cs="Arial"/>
      <w:b/>
      <w:bCs/>
      <w:kern w:val="0"/>
      <w:sz w:val="26"/>
      <w:szCs w:val="26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D86063"/>
    <w:rPr>
      <w:rFonts w:ascii="Calibri" w:eastAsia="Times New Roman" w:hAnsi="Calibri" w:cs="Times New Roman"/>
      <w:b/>
      <w:bCs/>
      <w:kern w:val="0"/>
      <w:sz w:val="28"/>
      <w:szCs w:val="28"/>
      <w:lang w:eastAsia="pt-BR"/>
      <w14:ligatures w14:val="none"/>
    </w:rPr>
  </w:style>
  <w:style w:type="paragraph" w:styleId="Corpodetexto3">
    <w:name w:val="Body Text 3"/>
    <w:basedOn w:val="Normal"/>
    <w:link w:val="Corpodetexto3Char"/>
    <w:rsid w:val="00D86063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sz w:val="16"/>
      <w:szCs w:val="16"/>
      <w:lang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D86063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02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7D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F76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7663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F7663"/>
    <w:rPr>
      <w:rFonts w:ascii="Times New Roman" w:eastAsia="SimSun" w:hAnsi="Times New Roman" w:cs="Mangal"/>
      <w:kern w:val="3"/>
      <w:sz w:val="20"/>
      <w:szCs w:val="18"/>
      <w:lang w:eastAsia="hi-IN" w:bidi="hi-IN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76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F7663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  <w14:ligatures w14:val="none"/>
    </w:rPr>
  </w:style>
  <w:style w:type="paragraph" w:styleId="NormalWeb">
    <w:name w:val="Normal (Web)"/>
    <w:basedOn w:val="Normal"/>
    <w:uiPriority w:val="99"/>
    <w:unhideWhenUsed/>
    <w:rsid w:val="00D8511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561C67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220E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9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6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8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6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1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8C180-4FDB-4B7F-9CC3-D640BE36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1460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Carlos Alberto Zulli</cp:lastModifiedBy>
  <cp:revision>2</cp:revision>
  <cp:lastPrinted>2025-05-12T13:21:00Z</cp:lastPrinted>
  <dcterms:created xsi:type="dcterms:W3CDTF">2025-07-03T20:35:00Z</dcterms:created>
  <dcterms:modified xsi:type="dcterms:W3CDTF">2025-07-03T20:35:00Z</dcterms:modified>
</cp:coreProperties>
</file>