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2270E" w14:textId="1E8A114B" w:rsidR="00A139DE" w:rsidRPr="00773D35" w:rsidRDefault="00A139DE" w:rsidP="00A139DE">
      <w:pPr>
        <w:spacing w:line="360" w:lineRule="auto"/>
        <w:jc w:val="center"/>
        <w:rPr>
          <w:rFonts w:asciiTheme="minorHAnsi" w:eastAsia="Arial" w:hAnsiTheme="minorHAnsi" w:cstheme="minorHAnsi"/>
          <w:b/>
          <w:sz w:val="32"/>
          <w:szCs w:val="32"/>
        </w:rPr>
      </w:pPr>
      <w:r w:rsidRPr="00773D35">
        <w:rPr>
          <w:rFonts w:asciiTheme="minorHAnsi" w:eastAsia="Arial" w:hAnsiTheme="minorHAnsi" w:cstheme="minorHAnsi"/>
          <w:b/>
          <w:sz w:val="32"/>
          <w:szCs w:val="32"/>
        </w:rPr>
        <w:t xml:space="preserve">Edital nº </w:t>
      </w:r>
      <w:r w:rsidR="009C4D5D">
        <w:rPr>
          <w:rFonts w:asciiTheme="minorHAnsi" w:eastAsia="Arial" w:hAnsiTheme="minorHAnsi" w:cstheme="minorHAnsi"/>
          <w:b/>
          <w:sz w:val="32"/>
          <w:szCs w:val="32"/>
        </w:rPr>
        <w:t>26</w:t>
      </w:r>
      <w:r w:rsidRPr="00773D35">
        <w:rPr>
          <w:rFonts w:asciiTheme="minorHAnsi" w:eastAsia="Arial" w:hAnsiTheme="minorHAnsi" w:cstheme="minorHAnsi"/>
          <w:b/>
          <w:sz w:val="32"/>
          <w:szCs w:val="32"/>
        </w:rPr>
        <w:t>/202</w:t>
      </w:r>
      <w:r w:rsidR="00773D35" w:rsidRPr="00773D35">
        <w:rPr>
          <w:rFonts w:asciiTheme="minorHAnsi" w:eastAsia="Arial" w:hAnsiTheme="minorHAnsi" w:cstheme="minorHAnsi"/>
          <w:b/>
          <w:sz w:val="32"/>
          <w:szCs w:val="32"/>
        </w:rPr>
        <w:t>6</w:t>
      </w:r>
    </w:p>
    <w:p w14:paraId="106CB726" w14:textId="09CC46A1" w:rsidR="00773D35" w:rsidRDefault="00A139DE" w:rsidP="00A139DE">
      <w:pPr>
        <w:spacing w:line="360" w:lineRule="auto"/>
        <w:jc w:val="center"/>
        <w:rPr>
          <w:rFonts w:asciiTheme="minorHAnsi" w:eastAsia="Arial" w:hAnsiTheme="minorHAnsi" w:cstheme="minorHAnsi"/>
          <w:b/>
          <w:sz w:val="32"/>
          <w:szCs w:val="32"/>
        </w:rPr>
      </w:pPr>
      <w:r w:rsidRPr="005025F0">
        <w:rPr>
          <w:rFonts w:asciiTheme="minorHAnsi" w:eastAsia="Arial" w:hAnsiTheme="minorHAnsi" w:cstheme="minorHAnsi"/>
          <w:b/>
          <w:sz w:val="32"/>
          <w:szCs w:val="32"/>
        </w:rPr>
        <w:t xml:space="preserve">Dispensa Eletrônica nº </w:t>
      </w:r>
      <w:r>
        <w:rPr>
          <w:rFonts w:asciiTheme="minorHAnsi" w:eastAsia="Arial" w:hAnsiTheme="minorHAnsi" w:cstheme="minorHAnsi"/>
          <w:b/>
          <w:sz w:val="32"/>
          <w:szCs w:val="32"/>
        </w:rPr>
        <w:t>0</w:t>
      </w:r>
      <w:r w:rsidR="009C4D5D">
        <w:rPr>
          <w:rFonts w:asciiTheme="minorHAnsi" w:eastAsia="Arial" w:hAnsiTheme="minorHAnsi" w:cstheme="minorHAnsi"/>
          <w:b/>
          <w:sz w:val="32"/>
          <w:szCs w:val="32"/>
        </w:rPr>
        <w:t>3</w:t>
      </w:r>
      <w:r w:rsidRPr="005025F0">
        <w:rPr>
          <w:rFonts w:asciiTheme="minorHAnsi" w:eastAsia="Arial" w:hAnsiTheme="minorHAnsi" w:cstheme="minorHAnsi"/>
          <w:b/>
          <w:sz w:val="32"/>
          <w:szCs w:val="32"/>
        </w:rPr>
        <w:t>/202</w:t>
      </w:r>
      <w:r w:rsidR="00423153">
        <w:rPr>
          <w:rFonts w:asciiTheme="minorHAnsi" w:eastAsia="Arial" w:hAnsiTheme="minorHAnsi" w:cstheme="minorHAnsi"/>
          <w:b/>
          <w:sz w:val="32"/>
          <w:szCs w:val="32"/>
        </w:rPr>
        <w:t>6</w:t>
      </w:r>
      <w:r w:rsidRPr="005025F0">
        <w:rPr>
          <w:rFonts w:asciiTheme="minorHAnsi" w:eastAsia="Arial" w:hAnsiTheme="minorHAnsi" w:cstheme="minorHAnsi"/>
          <w:b/>
          <w:sz w:val="32"/>
          <w:szCs w:val="32"/>
        </w:rPr>
        <w:t xml:space="preserve"> </w:t>
      </w:r>
    </w:p>
    <w:p w14:paraId="7EDD199D" w14:textId="20F1BE77" w:rsidR="00A139DE" w:rsidRPr="005025F0" w:rsidRDefault="00A139DE" w:rsidP="00A139DE">
      <w:pPr>
        <w:spacing w:line="360" w:lineRule="auto"/>
        <w:jc w:val="center"/>
        <w:rPr>
          <w:rFonts w:asciiTheme="minorHAnsi" w:eastAsia="Arial" w:hAnsiTheme="minorHAnsi" w:cstheme="minorHAnsi"/>
          <w:b/>
          <w:sz w:val="32"/>
          <w:szCs w:val="32"/>
        </w:rPr>
      </w:pPr>
      <w:r w:rsidRPr="005025F0">
        <w:rPr>
          <w:rFonts w:asciiTheme="minorHAnsi" w:eastAsia="Arial" w:hAnsiTheme="minorHAnsi" w:cstheme="minorHAnsi"/>
          <w:b/>
          <w:sz w:val="32"/>
          <w:szCs w:val="32"/>
        </w:rPr>
        <w:t xml:space="preserve"> Processo</w:t>
      </w:r>
      <w:r w:rsidR="00773D35">
        <w:rPr>
          <w:rFonts w:asciiTheme="minorHAnsi" w:eastAsia="Arial" w:hAnsiTheme="minorHAnsi" w:cstheme="minorHAnsi"/>
          <w:b/>
          <w:sz w:val="32"/>
          <w:szCs w:val="32"/>
        </w:rPr>
        <w:t xml:space="preserve"> de Compras</w:t>
      </w:r>
      <w:r w:rsidRPr="005025F0">
        <w:rPr>
          <w:rFonts w:asciiTheme="minorHAnsi" w:eastAsia="Arial" w:hAnsiTheme="minorHAnsi" w:cstheme="minorHAnsi"/>
          <w:b/>
          <w:sz w:val="32"/>
          <w:szCs w:val="32"/>
        </w:rPr>
        <w:t xml:space="preserve"> nº</w:t>
      </w:r>
      <w:r>
        <w:rPr>
          <w:rFonts w:asciiTheme="minorHAnsi" w:eastAsia="Arial" w:hAnsiTheme="minorHAnsi" w:cstheme="minorHAnsi"/>
          <w:b/>
          <w:sz w:val="32"/>
          <w:szCs w:val="32"/>
        </w:rPr>
        <w:t xml:space="preserve"> </w:t>
      </w:r>
      <w:r w:rsidR="009C4D5D">
        <w:rPr>
          <w:rFonts w:asciiTheme="minorHAnsi" w:eastAsia="Arial" w:hAnsiTheme="minorHAnsi" w:cstheme="minorHAnsi"/>
          <w:b/>
          <w:sz w:val="32"/>
          <w:szCs w:val="32"/>
        </w:rPr>
        <w:t>87</w:t>
      </w:r>
      <w:r w:rsidRPr="00773D35">
        <w:rPr>
          <w:rFonts w:asciiTheme="minorHAnsi" w:eastAsia="Arial" w:hAnsiTheme="minorHAnsi" w:cstheme="minorHAnsi"/>
          <w:b/>
          <w:sz w:val="32"/>
          <w:szCs w:val="32"/>
        </w:rPr>
        <w:t>/202</w:t>
      </w:r>
      <w:r w:rsidR="00773D35" w:rsidRPr="00773D35">
        <w:rPr>
          <w:rFonts w:asciiTheme="minorHAnsi" w:eastAsia="Arial" w:hAnsiTheme="minorHAnsi" w:cstheme="minorHAnsi"/>
          <w:b/>
          <w:sz w:val="32"/>
          <w:szCs w:val="32"/>
        </w:rPr>
        <w:t>6</w:t>
      </w:r>
    </w:p>
    <w:p w14:paraId="73427E3F" w14:textId="77777777" w:rsidR="00A139DE" w:rsidRDefault="00A139DE" w:rsidP="0024736B">
      <w:pPr>
        <w:jc w:val="center"/>
        <w:rPr>
          <w:rFonts w:asciiTheme="minorHAnsi" w:eastAsia="Arial" w:hAnsiTheme="minorHAnsi" w:cstheme="minorHAnsi"/>
          <w:b/>
        </w:rPr>
      </w:pPr>
    </w:p>
    <w:p w14:paraId="3BE4FD5E" w14:textId="595A2B78" w:rsidR="0024736B" w:rsidRPr="00CA0AC0" w:rsidRDefault="0024736B" w:rsidP="0024736B">
      <w:pPr>
        <w:jc w:val="center"/>
        <w:rPr>
          <w:rFonts w:asciiTheme="minorHAnsi" w:eastAsia="Arial" w:hAnsiTheme="minorHAnsi" w:cstheme="minorHAnsi"/>
          <w:b/>
        </w:rPr>
      </w:pPr>
      <w:r w:rsidRPr="00CA0AC0">
        <w:rPr>
          <w:rFonts w:asciiTheme="minorHAnsi" w:eastAsia="Arial" w:hAnsiTheme="minorHAnsi" w:cstheme="minorHAnsi"/>
          <w:b/>
        </w:rPr>
        <w:t>TERMO DE REFERÊNCIA</w:t>
      </w:r>
    </w:p>
    <w:p w14:paraId="5AD8C1E9" w14:textId="77777777" w:rsidR="0024736B" w:rsidRPr="00CA0AC0" w:rsidRDefault="0024736B" w:rsidP="0024736B">
      <w:pPr>
        <w:spacing w:line="240" w:lineRule="atLeast"/>
        <w:ind w:right="-27"/>
        <w:jc w:val="both"/>
        <w:rPr>
          <w:rFonts w:asciiTheme="minorHAnsi" w:eastAsia="Arial" w:hAnsiTheme="minorHAnsi" w:cstheme="minorHAnsi"/>
          <w:b/>
        </w:rPr>
      </w:pPr>
    </w:p>
    <w:p w14:paraId="4893DB6A" w14:textId="77777777" w:rsidR="0024736B" w:rsidRPr="00CA0AC0" w:rsidRDefault="0024736B" w:rsidP="0024736B">
      <w:pPr>
        <w:spacing w:line="240" w:lineRule="atLeast"/>
        <w:ind w:right="-27"/>
        <w:jc w:val="both"/>
        <w:rPr>
          <w:rFonts w:asciiTheme="minorHAnsi" w:eastAsia="Arial" w:hAnsiTheme="minorHAnsi" w:cstheme="minorHAnsi"/>
          <w:b/>
        </w:rPr>
      </w:pPr>
    </w:p>
    <w:p w14:paraId="6B554E31" w14:textId="77777777" w:rsidR="0024736B" w:rsidRPr="00CA0AC0" w:rsidRDefault="0024736B" w:rsidP="0024736B">
      <w:pPr>
        <w:numPr>
          <w:ilvl w:val="0"/>
          <w:numId w:val="4"/>
        </w:numPr>
        <w:tabs>
          <w:tab w:val="left" w:pos="334"/>
        </w:tabs>
        <w:spacing w:line="240" w:lineRule="atLeast"/>
        <w:ind w:left="0" w:right="-27" w:firstLine="0"/>
        <w:jc w:val="both"/>
        <w:outlineLvl w:val="0"/>
        <w:rPr>
          <w:rFonts w:asciiTheme="minorHAnsi" w:hAnsiTheme="minorHAnsi" w:cstheme="minorHAnsi"/>
          <w:b/>
        </w:rPr>
      </w:pPr>
      <w:r w:rsidRPr="00CA0AC0">
        <w:rPr>
          <w:rFonts w:asciiTheme="minorHAnsi" w:hAnsiTheme="minorHAnsi" w:cstheme="minorHAnsi"/>
          <w:b/>
        </w:rPr>
        <w:t>DO</w:t>
      </w:r>
      <w:r w:rsidRPr="00CA0AC0">
        <w:rPr>
          <w:rFonts w:asciiTheme="minorHAnsi" w:hAnsiTheme="minorHAnsi" w:cstheme="minorHAnsi"/>
          <w:b/>
          <w:spacing w:val="10"/>
        </w:rPr>
        <w:t xml:space="preserve"> </w:t>
      </w:r>
      <w:r w:rsidRPr="00CA0AC0">
        <w:rPr>
          <w:rFonts w:asciiTheme="minorHAnsi" w:hAnsiTheme="minorHAnsi" w:cstheme="minorHAnsi"/>
          <w:b/>
        </w:rPr>
        <w:t>OBJETO</w:t>
      </w:r>
    </w:p>
    <w:p w14:paraId="42A5A217" w14:textId="0F15CE1C" w:rsidR="0024736B" w:rsidRPr="00CA0AC0" w:rsidRDefault="0024736B" w:rsidP="0024736B">
      <w:pPr>
        <w:numPr>
          <w:ilvl w:val="1"/>
          <w:numId w:val="4"/>
        </w:numPr>
        <w:spacing w:line="240" w:lineRule="atLeast"/>
        <w:ind w:left="0" w:right="-27" w:firstLine="0"/>
        <w:jc w:val="both"/>
        <w:rPr>
          <w:rFonts w:asciiTheme="minorHAnsi" w:eastAsia="Arial" w:hAnsiTheme="minorHAnsi" w:cstheme="minorHAnsi"/>
        </w:rPr>
      </w:pPr>
      <w:r w:rsidRPr="004C3335">
        <w:rPr>
          <w:rFonts w:asciiTheme="minorHAnsi" w:hAnsiTheme="minorHAnsi" w:cstheme="minorHAnsi"/>
          <w:b/>
          <w:i/>
        </w:rPr>
        <w:t>Aquisição de Materiais de Higiene</w:t>
      </w:r>
      <w:r w:rsidR="004C3335" w:rsidRPr="004C3335">
        <w:rPr>
          <w:rFonts w:asciiTheme="minorHAnsi" w:hAnsiTheme="minorHAnsi" w:cstheme="minorHAnsi"/>
          <w:b/>
          <w:i/>
        </w:rPr>
        <w:t xml:space="preserve">, </w:t>
      </w:r>
      <w:r w:rsidRPr="004C3335">
        <w:rPr>
          <w:rFonts w:asciiTheme="minorHAnsi" w:hAnsiTheme="minorHAnsi" w:cstheme="minorHAnsi"/>
          <w:b/>
          <w:i/>
        </w:rPr>
        <w:t>Limpeza</w:t>
      </w:r>
      <w:r w:rsidR="00423153">
        <w:rPr>
          <w:rFonts w:asciiTheme="minorHAnsi" w:hAnsiTheme="minorHAnsi" w:cstheme="minorHAnsi"/>
          <w:b/>
          <w:i/>
        </w:rPr>
        <w:t>, conservação,</w:t>
      </w:r>
      <w:r w:rsidR="004C3335" w:rsidRPr="004C3335">
        <w:rPr>
          <w:rFonts w:asciiTheme="minorHAnsi" w:hAnsiTheme="minorHAnsi" w:cstheme="minorHAnsi"/>
          <w:b/>
          <w:i/>
        </w:rPr>
        <w:t xml:space="preserve"> copa e cozinha</w:t>
      </w:r>
      <w:r w:rsidR="004C3335" w:rsidRPr="004C3335">
        <w:rPr>
          <w:rFonts w:asciiTheme="minorHAnsi" w:hAnsiTheme="minorHAnsi" w:cstheme="minorHAnsi"/>
        </w:rPr>
        <w:t xml:space="preserve"> </w:t>
      </w:r>
      <w:r w:rsidRPr="00CA0AC0">
        <w:rPr>
          <w:rFonts w:asciiTheme="minorHAnsi" w:eastAsia="Arial" w:hAnsiTheme="minorHAnsi" w:cstheme="minorHAnsi"/>
        </w:rPr>
        <w:t>de acordo com as especificações contidas neste Termo de Referência.</w:t>
      </w:r>
    </w:p>
    <w:p w14:paraId="67482299" w14:textId="5B43A8B8" w:rsidR="0024736B" w:rsidRPr="00CA0AC0" w:rsidRDefault="0024736B" w:rsidP="0024736B">
      <w:pPr>
        <w:spacing w:line="240" w:lineRule="atLeast"/>
        <w:ind w:right="-27"/>
        <w:jc w:val="both"/>
        <w:rPr>
          <w:rFonts w:asciiTheme="minorHAnsi" w:eastAsia="Arial" w:hAnsiTheme="minorHAnsi" w:cstheme="minorHAnsi"/>
        </w:rPr>
      </w:pPr>
      <w:r w:rsidRPr="00CA0AC0">
        <w:rPr>
          <w:rFonts w:asciiTheme="minorHAnsi" w:eastAsia="Arial" w:hAnsiTheme="minorHAnsi" w:cstheme="minorHAnsi"/>
        </w:rPr>
        <w:t xml:space="preserve">1.2. Em consonância com a Lei nº 14.133, de 1º de abril de 2021, </w:t>
      </w:r>
      <w:r w:rsidR="00891F64" w:rsidRPr="00CA0AC0">
        <w:rPr>
          <w:rFonts w:asciiTheme="minorHAnsi" w:eastAsia="Arial" w:hAnsiTheme="minorHAnsi" w:cstheme="minorHAnsi"/>
        </w:rPr>
        <w:t xml:space="preserve">A Câmara Municipal de Birigui, </w:t>
      </w:r>
      <w:r w:rsidRPr="00CA0AC0">
        <w:rPr>
          <w:rFonts w:asciiTheme="minorHAnsi" w:eastAsia="Arial" w:hAnsiTheme="minorHAnsi" w:cstheme="minorHAnsi"/>
        </w:rPr>
        <w:t>pelo menor preço do orçamento fixado</w:t>
      </w:r>
      <w:r w:rsidR="00891F64" w:rsidRPr="00CA0AC0">
        <w:rPr>
          <w:rFonts w:asciiTheme="minorHAnsi" w:eastAsia="Arial" w:hAnsiTheme="minorHAnsi" w:cstheme="minorHAnsi"/>
        </w:rPr>
        <w:t>,</w:t>
      </w:r>
      <w:r w:rsidRPr="00CA0AC0">
        <w:rPr>
          <w:rFonts w:asciiTheme="minorHAnsi" w:eastAsia="Arial" w:hAnsiTheme="minorHAnsi" w:cstheme="minorHAnsi"/>
        </w:rPr>
        <w:t xml:space="preserve"> buscando ampliar assim, a competitividade do certame proporcionando melhores propostas para administração.</w:t>
      </w:r>
    </w:p>
    <w:p w14:paraId="5564240B" w14:textId="77777777" w:rsidR="0024736B" w:rsidRPr="00CA0AC0" w:rsidRDefault="0024736B" w:rsidP="0024736B">
      <w:pPr>
        <w:spacing w:line="240" w:lineRule="atLeast"/>
        <w:ind w:right="-27"/>
        <w:jc w:val="both"/>
        <w:rPr>
          <w:rFonts w:asciiTheme="minorHAnsi" w:eastAsia="Arial" w:hAnsiTheme="minorHAnsi" w:cstheme="minorHAnsi"/>
        </w:rPr>
      </w:pPr>
    </w:p>
    <w:p w14:paraId="7DC79960" w14:textId="77777777" w:rsidR="0024736B" w:rsidRPr="00CA0AC0" w:rsidRDefault="0024736B" w:rsidP="0024736B">
      <w:pPr>
        <w:spacing w:line="240" w:lineRule="atLeast"/>
        <w:ind w:right="-27"/>
        <w:jc w:val="both"/>
        <w:rPr>
          <w:rFonts w:asciiTheme="minorHAnsi" w:eastAsia="Arial" w:hAnsiTheme="minorHAnsi" w:cstheme="minorHAnsi"/>
        </w:rPr>
      </w:pPr>
    </w:p>
    <w:p w14:paraId="6D5400D7" w14:textId="77777777" w:rsidR="0024736B" w:rsidRPr="00CA0AC0" w:rsidRDefault="0024736B" w:rsidP="0024736B">
      <w:pPr>
        <w:keepNext/>
        <w:keepLines/>
        <w:tabs>
          <w:tab w:val="left" w:pos="567"/>
        </w:tabs>
        <w:spacing w:line="240" w:lineRule="atLeast"/>
        <w:ind w:right="-27"/>
        <w:jc w:val="both"/>
        <w:outlineLvl w:val="0"/>
        <w:rPr>
          <w:rFonts w:asciiTheme="minorHAnsi" w:eastAsia="Arial" w:hAnsiTheme="minorHAnsi" w:cstheme="minorHAnsi"/>
          <w:b/>
          <w:bCs/>
        </w:rPr>
      </w:pPr>
      <w:r w:rsidRPr="00CA0AC0">
        <w:rPr>
          <w:rFonts w:asciiTheme="minorHAnsi" w:hAnsiTheme="minorHAnsi" w:cstheme="minorHAnsi"/>
          <w:b/>
          <w:bCs/>
        </w:rPr>
        <w:t>2. CONDIÇÕES GERAIS DA AQUISIÇÃO</w:t>
      </w:r>
    </w:p>
    <w:p w14:paraId="4AB139CE" w14:textId="77777777" w:rsidR="0024736B" w:rsidRDefault="0024736B" w:rsidP="0024736B">
      <w:pPr>
        <w:spacing w:line="240" w:lineRule="atLeast"/>
        <w:ind w:right="-27"/>
        <w:jc w:val="both"/>
        <w:rPr>
          <w:rFonts w:asciiTheme="minorHAnsi" w:hAnsiTheme="minorHAnsi" w:cstheme="minorHAnsi"/>
          <w:b/>
          <w:i/>
        </w:rPr>
      </w:pPr>
      <w:r w:rsidRPr="00CA0AC0">
        <w:rPr>
          <w:rFonts w:asciiTheme="minorHAnsi" w:eastAsia="Arial" w:hAnsiTheme="minorHAnsi" w:cstheme="minorHAnsi"/>
        </w:rPr>
        <w:t>2.1.</w:t>
      </w:r>
      <w:r w:rsidRPr="00CA0AC0">
        <w:rPr>
          <w:rFonts w:asciiTheme="minorHAnsi" w:hAnsiTheme="minorHAnsi" w:cstheme="minorHAnsi"/>
          <w:b/>
          <w:i/>
        </w:rPr>
        <w:t xml:space="preserve"> Todos os produtos deverão obter no mínimo as especificações abaixo:</w:t>
      </w:r>
    </w:p>
    <w:p w14:paraId="7FB50A88" w14:textId="77777777" w:rsidR="00FB4A98" w:rsidRDefault="00FB4A98" w:rsidP="0024736B">
      <w:pPr>
        <w:spacing w:line="240" w:lineRule="atLeast"/>
        <w:ind w:right="-27"/>
        <w:jc w:val="both"/>
        <w:rPr>
          <w:rFonts w:asciiTheme="minorHAnsi" w:hAnsiTheme="minorHAnsi" w:cstheme="minorHAnsi"/>
          <w:b/>
          <w:i/>
        </w:rPr>
      </w:pPr>
    </w:p>
    <w:p w14:paraId="4AD8AFF5" w14:textId="1D79DF3B" w:rsidR="00FB4A98" w:rsidRPr="00FB4A98" w:rsidRDefault="00FB4A98" w:rsidP="0024736B">
      <w:pPr>
        <w:spacing w:line="240" w:lineRule="atLeast"/>
        <w:ind w:right="-27"/>
        <w:jc w:val="both"/>
        <w:rPr>
          <w:rFonts w:asciiTheme="minorHAnsi" w:hAnsiTheme="minorHAnsi" w:cstheme="minorHAnsi"/>
          <w:bCs/>
          <w:iCs/>
        </w:rPr>
      </w:pPr>
      <w:r w:rsidRPr="00335C5E">
        <w:rPr>
          <w:rFonts w:asciiTheme="minorHAnsi" w:hAnsiTheme="minorHAnsi" w:cstheme="minorHAnsi"/>
          <w:b/>
          <w:iCs/>
        </w:rPr>
        <w:t>Lote 01</w:t>
      </w:r>
      <w:r w:rsidR="00A139DE" w:rsidRPr="00335C5E">
        <w:rPr>
          <w:rFonts w:asciiTheme="minorHAnsi" w:hAnsiTheme="minorHAnsi" w:cstheme="minorHAnsi"/>
          <w:b/>
          <w:iCs/>
        </w:rPr>
        <w:t xml:space="preserve"> </w:t>
      </w:r>
      <w:r w:rsidR="00A139DE">
        <w:rPr>
          <w:rFonts w:asciiTheme="minorHAnsi" w:hAnsiTheme="minorHAnsi" w:cstheme="minorHAnsi"/>
          <w:bCs/>
          <w:iCs/>
        </w:rPr>
        <w:t xml:space="preserve">no valor de </w:t>
      </w:r>
      <w:r w:rsidR="00A139DE">
        <w:rPr>
          <w:rFonts w:asciiTheme="minorHAnsi" w:hAnsiTheme="minorHAnsi" w:cstheme="minorHAnsi"/>
          <w:b/>
          <w:iCs/>
        </w:rPr>
        <w:t>R$</w:t>
      </w:r>
      <w:r w:rsidR="007F1B37">
        <w:rPr>
          <w:rFonts w:asciiTheme="minorHAnsi" w:hAnsiTheme="minorHAnsi" w:cstheme="minorHAnsi"/>
          <w:b/>
          <w:iCs/>
        </w:rPr>
        <w:t xml:space="preserve"> 10.340,79</w:t>
      </w:r>
      <w:r w:rsidR="00A07E11">
        <w:rPr>
          <w:rFonts w:asciiTheme="minorHAnsi" w:hAnsiTheme="minorHAnsi" w:cstheme="minorHAnsi"/>
          <w:b/>
          <w:iCs/>
        </w:rPr>
        <w:t xml:space="preserve"> - </w:t>
      </w:r>
      <w:r w:rsidRPr="00FB4A98">
        <w:rPr>
          <w:rFonts w:asciiTheme="minorHAnsi" w:hAnsiTheme="minorHAnsi" w:cstheme="minorHAnsi"/>
          <w:bCs/>
          <w:iCs/>
        </w:rPr>
        <w:t xml:space="preserve">Composto pelos </w:t>
      </w:r>
      <w:r>
        <w:rPr>
          <w:rFonts w:asciiTheme="minorHAnsi" w:hAnsiTheme="minorHAnsi" w:cstheme="minorHAnsi"/>
          <w:bCs/>
          <w:iCs/>
        </w:rPr>
        <w:t>seguintes itens:</w:t>
      </w:r>
    </w:p>
    <w:p w14:paraId="7D003B95" w14:textId="77777777" w:rsidR="0024736B" w:rsidRPr="00CA0AC0" w:rsidRDefault="0024736B" w:rsidP="0024736B">
      <w:pPr>
        <w:spacing w:line="240" w:lineRule="atLeast"/>
        <w:ind w:right="-27"/>
        <w:jc w:val="both"/>
        <w:rPr>
          <w:rFonts w:asciiTheme="minorHAnsi" w:eastAsia="Arial" w:hAnsiTheme="minorHAnsi" w:cstheme="minorHAns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979"/>
        <w:gridCol w:w="1167"/>
        <w:gridCol w:w="3538"/>
        <w:gridCol w:w="1223"/>
        <w:gridCol w:w="1417"/>
      </w:tblGrid>
      <w:tr w:rsidR="001642CB" w:rsidRPr="001642CB" w14:paraId="4BAF9D34" w14:textId="77777777" w:rsidTr="0060736F">
        <w:tc>
          <w:tcPr>
            <w:tcW w:w="743" w:type="dxa"/>
            <w:vAlign w:val="center"/>
          </w:tcPr>
          <w:p w14:paraId="0CFABB18"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ITEM</w:t>
            </w:r>
          </w:p>
        </w:tc>
        <w:tc>
          <w:tcPr>
            <w:tcW w:w="979" w:type="dxa"/>
            <w:vAlign w:val="center"/>
          </w:tcPr>
          <w:p w14:paraId="09E833DB"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QUANT</w:t>
            </w:r>
          </w:p>
        </w:tc>
        <w:tc>
          <w:tcPr>
            <w:tcW w:w="1167" w:type="dxa"/>
            <w:vAlign w:val="center"/>
          </w:tcPr>
          <w:p w14:paraId="2C1A0B83"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MED</w:t>
            </w:r>
          </w:p>
        </w:tc>
        <w:tc>
          <w:tcPr>
            <w:tcW w:w="3538" w:type="dxa"/>
            <w:vAlign w:val="center"/>
          </w:tcPr>
          <w:p w14:paraId="7E3867D8"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PRODUTO</w:t>
            </w:r>
          </w:p>
        </w:tc>
        <w:tc>
          <w:tcPr>
            <w:tcW w:w="1223" w:type="dxa"/>
            <w:vAlign w:val="center"/>
          </w:tcPr>
          <w:p w14:paraId="54F4BFB4"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UNITÁRIO</w:t>
            </w:r>
          </w:p>
        </w:tc>
        <w:tc>
          <w:tcPr>
            <w:tcW w:w="1417" w:type="dxa"/>
            <w:vAlign w:val="center"/>
          </w:tcPr>
          <w:p w14:paraId="4C6B4E82"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TOTAL</w:t>
            </w:r>
          </w:p>
        </w:tc>
      </w:tr>
      <w:tr w:rsidR="001642CB" w:rsidRPr="001642CB" w14:paraId="24DC51CF" w14:textId="77777777" w:rsidTr="0060736F">
        <w:tc>
          <w:tcPr>
            <w:tcW w:w="743" w:type="dxa"/>
            <w:vAlign w:val="center"/>
          </w:tcPr>
          <w:p w14:paraId="2B2EB4C6" w14:textId="71D40106" w:rsidR="0024736B" w:rsidRPr="001642CB" w:rsidRDefault="006B61E7" w:rsidP="000E253F">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1</w:t>
            </w:r>
          </w:p>
        </w:tc>
        <w:tc>
          <w:tcPr>
            <w:tcW w:w="979" w:type="dxa"/>
            <w:vAlign w:val="center"/>
          </w:tcPr>
          <w:p w14:paraId="39D9E473" w14:textId="3D8C15FE" w:rsidR="0024736B" w:rsidRPr="001642CB" w:rsidRDefault="005F300E"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100</w:t>
            </w:r>
          </w:p>
        </w:tc>
        <w:tc>
          <w:tcPr>
            <w:tcW w:w="1167" w:type="dxa"/>
            <w:vAlign w:val="center"/>
          </w:tcPr>
          <w:p w14:paraId="771DE56B" w14:textId="22A9AD0F" w:rsidR="0024736B" w:rsidRPr="001642CB" w:rsidRDefault="005F300E" w:rsidP="000E253F">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FARDO</w:t>
            </w:r>
          </w:p>
        </w:tc>
        <w:tc>
          <w:tcPr>
            <w:tcW w:w="3538" w:type="dxa"/>
          </w:tcPr>
          <w:p w14:paraId="50F72B50" w14:textId="07498BC7" w:rsidR="0024736B" w:rsidRPr="00C06EB1" w:rsidRDefault="009C4D5D" w:rsidP="00C06EB1">
            <w:pPr>
              <w:suppressAutoHyphens/>
              <w:ind w:left="-55"/>
              <w:jc w:val="both"/>
              <w:rPr>
                <w:rFonts w:ascii="Arial" w:hAnsi="Arial" w:cs="Arial"/>
                <w:bCs/>
              </w:rPr>
            </w:pPr>
            <w:r w:rsidRPr="009C4D5D">
              <w:rPr>
                <w:rFonts w:ascii="Arial" w:hAnsi="Arial" w:cs="Arial"/>
                <w:bCs/>
              </w:rPr>
              <w:t xml:space="preserve">Fardo de Papel </w:t>
            </w:r>
            <w:proofErr w:type="spellStart"/>
            <w:r w:rsidRPr="009C4D5D">
              <w:rPr>
                <w:rFonts w:ascii="Arial" w:hAnsi="Arial" w:cs="Arial"/>
                <w:bCs/>
              </w:rPr>
              <w:t>Interfolhas</w:t>
            </w:r>
            <w:proofErr w:type="spellEnd"/>
            <w:r w:rsidRPr="009C4D5D">
              <w:rPr>
                <w:rFonts w:ascii="Arial" w:hAnsi="Arial" w:cs="Arial"/>
                <w:bCs/>
              </w:rPr>
              <w:t xml:space="preserve"> para mãos formato 22 cm x 20 cm, com 1000 folhas divididas em 4 pacotes de 250 folhas cada, Super branco luxo </w:t>
            </w:r>
            <w:proofErr w:type="spellStart"/>
            <w:r w:rsidRPr="009C4D5D">
              <w:rPr>
                <w:rFonts w:ascii="Arial" w:hAnsi="Arial" w:cs="Arial"/>
                <w:bCs/>
              </w:rPr>
              <w:t>supreme</w:t>
            </w:r>
            <w:proofErr w:type="spellEnd"/>
            <w:r w:rsidRPr="009C4D5D">
              <w:rPr>
                <w:rFonts w:ascii="Arial" w:hAnsi="Arial" w:cs="Arial"/>
                <w:bCs/>
              </w:rPr>
              <w:t>, folha dupla, 100% celulose Virgem, 32 gramas, perfumado</w:t>
            </w:r>
            <w:r w:rsidR="00C06EB1">
              <w:rPr>
                <w:rFonts w:ascii="Arial" w:hAnsi="Arial" w:cs="Arial"/>
                <w:bCs/>
              </w:rPr>
              <w:t>.</w:t>
            </w:r>
          </w:p>
        </w:tc>
        <w:tc>
          <w:tcPr>
            <w:tcW w:w="1223" w:type="dxa"/>
            <w:vAlign w:val="center"/>
          </w:tcPr>
          <w:p w14:paraId="35457634" w14:textId="39061F99" w:rsidR="0024736B" w:rsidRPr="001642CB" w:rsidRDefault="005F300E"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R$ 40,20</w:t>
            </w:r>
          </w:p>
        </w:tc>
        <w:tc>
          <w:tcPr>
            <w:tcW w:w="1417" w:type="dxa"/>
            <w:vAlign w:val="center"/>
          </w:tcPr>
          <w:p w14:paraId="44D47013" w14:textId="6999D39A" w:rsidR="0024736B" w:rsidRPr="001642CB" w:rsidRDefault="005F300E"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R$ 4.020,00</w:t>
            </w:r>
          </w:p>
        </w:tc>
      </w:tr>
      <w:tr w:rsidR="001642CB" w:rsidRPr="001642CB" w14:paraId="6EDC0F48" w14:textId="77777777" w:rsidTr="0060736F">
        <w:tc>
          <w:tcPr>
            <w:tcW w:w="743" w:type="dxa"/>
            <w:vAlign w:val="center"/>
          </w:tcPr>
          <w:p w14:paraId="5731DDBC" w14:textId="6D383F2F" w:rsidR="0024736B" w:rsidRPr="001642CB" w:rsidRDefault="006B61E7" w:rsidP="000E253F">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2</w:t>
            </w:r>
          </w:p>
        </w:tc>
        <w:tc>
          <w:tcPr>
            <w:tcW w:w="979" w:type="dxa"/>
            <w:vAlign w:val="center"/>
          </w:tcPr>
          <w:p w14:paraId="2F145009" w14:textId="108ECE4B" w:rsidR="0024736B" w:rsidRPr="001642CB" w:rsidRDefault="005F300E"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 xml:space="preserve">5 </w:t>
            </w:r>
          </w:p>
        </w:tc>
        <w:tc>
          <w:tcPr>
            <w:tcW w:w="1167" w:type="dxa"/>
            <w:vAlign w:val="center"/>
          </w:tcPr>
          <w:p w14:paraId="394F41D6" w14:textId="41794FFD" w:rsidR="0024736B" w:rsidRPr="001642CB" w:rsidRDefault="005F300E" w:rsidP="000E253F">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CAIXA</w:t>
            </w:r>
          </w:p>
        </w:tc>
        <w:tc>
          <w:tcPr>
            <w:tcW w:w="3538" w:type="dxa"/>
          </w:tcPr>
          <w:p w14:paraId="309D7D0B" w14:textId="328928AF" w:rsidR="0024736B" w:rsidRPr="00C06EB1" w:rsidRDefault="009C4D5D" w:rsidP="00C06EB1">
            <w:pPr>
              <w:suppressAutoHyphens/>
              <w:ind w:left="-22"/>
              <w:jc w:val="both"/>
              <w:rPr>
                <w:rFonts w:ascii="Arial" w:hAnsi="Arial" w:cs="Arial"/>
                <w:bCs/>
              </w:rPr>
            </w:pPr>
            <w:r w:rsidRPr="009C4D5D">
              <w:rPr>
                <w:rFonts w:ascii="Arial" w:hAnsi="Arial" w:cs="Arial"/>
                <w:bCs/>
              </w:rPr>
              <w:t xml:space="preserve">Copo plástico descartável para água, com capacidade de 180 ml. Fabricado em polipropileno (PP) 100% virgem, de alta densidade e na cor branca leitosa homogênea. Estrutura reforçada de alta resistência mecânica, com paredes firmes que evitam deformação durante o manuseio. Borda superior arredondada, reforçada e com </w:t>
            </w:r>
            <w:r w:rsidRPr="009C4D5D">
              <w:rPr>
                <w:rFonts w:ascii="Arial" w:hAnsi="Arial" w:cs="Arial"/>
                <w:bCs/>
              </w:rPr>
              <w:lastRenderedPageBreak/>
              <w:t>acabamento liso e uniforme, isento de rebarbas ou defeitos de fabricação. Produto atóxico e em conformidade com as normas técnicas nacionais de segurança e qualidade, com selo Segurança do INMETRO, caixa com 2500 unidades</w:t>
            </w:r>
            <w:r w:rsidR="00C06EB1">
              <w:rPr>
                <w:rFonts w:ascii="Arial" w:hAnsi="Arial" w:cs="Arial"/>
                <w:bCs/>
              </w:rPr>
              <w:t>.</w:t>
            </w:r>
          </w:p>
        </w:tc>
        <w:tc>
          <w:tcPr>
            <w:tcW w:w="1223" w:type="dxa"/>
            <w:vAlign w:val="center"/>
          </w:tcPr>
          <w:p w14:paraId="24D2E1B8" w14:textId="4CFA7DFD" w:rsidR="0024736B" w:rsidRPr="001642CB" w:rsidRDefault="005F300E"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R$ 201,77</w:t>
            </w:r>
          </w:p>
        </w:tc>
        <w:tc>
          <w:tcPr>
            <w:tcW w:w="1417" w:type="dxa"/>
            <w:vAlign w:val="center"/>
          </w:tcPr>
          <w:p w14:paraId="492A17B3" w14:textId="7D84085B" w:rsidR="0024736B" w:rsidRPr="001642CB" w:rsidRDefault="005F300E"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R$ 1.008,85</w:t>
            </w:r>
          </w:p>
        </w:tc>
      </w:tr>
      <w:tr w:rsidR="001642CB" w:rsidRPr="001642CB" w14:paraId="214CABEB" w14:textId="77777777" w:rsidTr="0060736F">
        <w:tc>
          <w:tcPr>
            <w:tcW w:w="743" w:type="dxa"/>
            <w:vAlign w:val="center"/>
          </w:tcPr>
          <w:p w14:paraId="523EA52E" w14:textId="0752A2A5" w:rsidR="00390F84" w:rsidRPr="001642CB" w:rsidRDefault="001642CB"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w:t>
            </w:r>
          </w:p>
        </w:tc>
        <w:tc>
          <w:tcPr>
            <w:tcW w:w="979" w:type="dxa"/>
            <w:vAlign w:val="center"/>
          </w:tcPr>
          <w:p w14:paraId="4853BC10" w14:textId="4D418A5C" w:rsidR="00390F84" w:rsidRPr="001642CB" w:rsidRDefault="005F300E" w:rsidP="0055260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4F62904C" w14:textId="51B1AA65" w:rsidR="00390F84" w:rsidRPr="001642CB" w:rsidRDefault="005F300E"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CAIXA</w:t>
            </w:r>
          </w:p>
        </w:tc>
        <w:tc>
          <w:tcPr>
            <w:tcW w:w="3538" w:type="dxa"/>
          </w:tcPr>
          <w:p w14:paraId="13468F53" w14:textId="00A46D20" w:rsidR="00390F84" w:rsidRPr="009C4D5D" w:rsidRDefault="009C4D5D" w:rsidP="009C4D5D">
            <w:pPr>
              <w:suppressAutoHyphens/>
              <w:ind w:left="-22"/>
              <w:jc w:val="both"/>
              <w:rPr>
                <w:rFonts w:ascii="Arial" w:hAnsi="Arial" w:cs="Arial"/>
                <w:bCs/>
              </w:rPr>
            </w:pPr>
            <w:r w:rsidRPr="009C4D5D">
              <w:rPr>
                <w:rFonts w:ascii="Arial" w:hAnsi="Arial" w:cs="Arial"/>
                <w:bCs/>
              </w:rPr>
              <w:t>Copo plástico descartável para café, com capacidade de 50 ml. Fabricado em polipropileno (PP) 100% virgem, de alta densidade e na cor branca leitosa homogênea. Estrutura reforçada de alta resistência térmica e mecânica, com paredes firmes que evitam deformação e garantem segurança no manuseio de bebidas quentes. Borda superior arredondada, reforçada e com acabamento liso, isento de rebarbas. Produto atóxico, livre de odores e em conformidade com as normas técnicas nacionais de segurança e qualidade. Acondicionado em caixa fechada contendo 5000 unidades, distribuídas em pacotes hermeticamente fechados com 100 unidades cada. Segurança do INMETRO.</w:t>
            </w:r>
          </w:p>
        </w:tc>
        <w:tc>
          <w:tcPr>
            <w:tcW w:w="1223" w:type="dxa"/>
            <w:vAlign w:val="center"/>
          </w:tcPr>
          <w:p w14:paraId="14F52338" w14:textId="40F9CCCF" w:rsidR="00390F84" w:rsidRPr="001642CB" w:rsidRDefault="005F300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R$ 172,30</w:t>
            </w:r>
          </w:p>
        </w:tc>
        <w:tc>
          <w:tcPr>
            <w:tcW w:w="1417" w:type="dxa"/>
            <w:vAlign w:val="center"/>
          </w:tcPr>
          <w:p w14:paraId="1B54DA70" w14:textId="3FB44A2C" w:rsidR="00390F84" w:rsidRPr="001642CB" w:rsidRDefault="005F300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R$ 344,60</w:t>
            </w:r>
          </w:p>
        </w:tc>
      </w:tr>
      <w:tr w:rsidR="001642CB" w:rsidRPr="001642CB" w14:paraId="158798B4" w14:textId="77777777" w:rsidTr="0060736F">
        <w:tc>
          <w:tcPr>
            <w:tcW w:w="743" w:type="dxa"/>
            <w:vAlign w:val="center"/>
          </w:tcPr>
          <w:p w14:paraId="621D74AA" w14:textId="270DD225" w:rsidR="00FB4A98" w:rsidRPr="001642CB" w:rsidRDefault="001642CB"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979" w:type="dxa"/>
            <w:vAlign w:val="center"/>
          </w:tcPr>
          <w:p w14:paraId="1F118696" w14:textId="0A0CA22C" w:rsidR="00FB4A98" w:rsidRPr="001642CB" w:rsidRDefault="00477787"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7" w:type="dxa"/>
            <w:vAlign w:val="center"/>
          </w:tcPr>
          <w:p w14:paraId="7E64E063" w14:textId="2BF6B732" w:rsidR="00FB4A98" w:rsidRPr="001642CB" w:rsidRDefault="00477787"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PACOTE</w:t>
            </w:r>
          </w:p>
        </w:tc>
        <w:tc>
          <w:tcPr>
            <w:tcW w:w="3538" w:type="dxa"/>
          </w:tcPr>
          <w:p w14:paraId="7F012322" w14:textId="511EC1C4" w:rsidR="00FB4A98" w:rsidRPr="009C4D5D" w:rsidRDefault="009C4D5D" w:rsidP="009C4D5D">
            <w:pPr>
              <w:suppressAutoHyphens/>
              <w:jc w:val="both"/>
              <w:rPr>
                <w:rFonts w:ascii="Arial" w:hAnsi="Arial" w:cs="Arial"/>
              </w:rPr>
            </w:pPr>
            <w:r w:rsidRPr="009C4D5D">
              <w:rPr>
                <w:rFonts w:ascii="Arial" w:hAnsi="Arial" w:cs="Arial"/>
              </w:rPr>
              <w:t>Mexedor Para Café E Drinque Cristal 11cm, pacote com 3000 Unidades, plástico transparente.</w:t>
            </w:r>
          </w:p>
        </w:tc>
        <w:tc>
          <w:tcPr>
            <w:tcW w:w="1223" w:type="dxa"/>
            <w:vAlign w:val="center"/>
          </w:tcPr>
          <w:p w14:paraId="69ADC237" w14:textId="2FB7C23D" w:rsidR="00FB4A98" w:rsidRPr="001642CB" w:rsidRDefault="00477787"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R$ 18,23</w:t>
            </w:r>
          </w:p>
        </w:tc>
        <w:tc>
          <w:tcPr>
            <w:tcW w:w="1417" w:type="dxa"/>
            <w:vAlign w:val="center"/>
          </w:tcPr>
          <w:p w14:paraId="4A00A35A" w14:textId="1491A06C" w:rsidR="00FB4A98" w:rsidRPr="001642CB" w:rsidRDefault="00477787"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R$ 364,60</w:t>
            </w:r>
          </w:p>
        </w:tc>
      </w:tr>
      <w:tr w:rsidR="001642CB" w:rsidRPr="001642CB" w14:paraId="57DD0B66" w14:textId="77777777" w:rsidTr="0060736F">
        <w:tc>
          <w:tcPr>
            <w:tcW w:w="743" w:type="dxa"/>
            <w:vAlign w:val="center"/>
          </w:tcPr>
          <w:p w14:paraId="23EC100E" w14:textId="36F0371B" w:rsidR="00FB4A98" w:rsidRPr="001642CB" w:rsidRDefault="001642CB"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w:t>
            </w:r>
          </w:p>
        </w:tc>
        <w:tc>
          <w:tcPr>
            <w:tcW w:w="979" w:type="dxa"/>
            <w:vAlign w:val="center"/>
          </w:tcPr>
          <w:p w14:paraId="3230B151" w14:textId="79258CDE" w:rsidR="00FB4A98" w:rsidRPr="001642CB" w:rsidRDefault="00812776"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7" w:type="dxa"/>
            <w:vAlign w:val="center"/>
          </w:tcPr>
          <w:p w14:paraId="110F4E2A" w14:textId="4DCEBDAE" w:rsidR="00FB4A98" w:rsidRPr="001642CB" w:rsidRDefault="00812776"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FARDO</w:t>
            </w:r>
          </w:p>
        </w:tc>
        <w:tc>
          <w:tcPr>
            <w:tcW w:w="3538" w:type="dxa"/>
          </w:tcPr>
          <w:p w14:paraId="13365DA7" w14:textId="05A8AF56" w:rsidR="00FB4A98" w:rsidRPr="009C4D5D" w:rsidRDefault="009C4D5D" w:rsidP="00FB4A98">
            <w:pPr>
              <w:suppressAutoHyphens/>
              <w:jc w:val="both"/>
              <w:rPr>
                <w:rFonts w:ascii="Arial" w:hAnsi="Arial" w:cs="Arial"/>
                <w:bCs/>
              </w:rPr>
            </w:pPr>
            <w:r w:rsidRPr="009C4D5D">
              <w:rPr>
                <w:rFonts w:ascii="Arial" w:hAnsi="Arial" w:cs="Arial"/>
                <w:bCs/>
              </w:rPr>
              <w:t xml:space="preserve">Fardo de Papel higiênico em rolo 8 unidades com 300mts por 10cm de largura cada, folha dupla produzido com 100% de celulose virgem e certificação FSC, com gramatura de 30 </w:t>
            </w:r>
            <w:proofErr w:type="spellStart"/>
            <w:r w:rsidRPr="009C4D5D">
              <w:rPr>
                <w:rFonts w:ascii="Arial" w:hAnsi="Arial" w:cs="Arial"/>
                <w:bCs/>
              </w:rPr>
              <w:lastRenderedPageBreak/>
              <w:t>grs</w:t>
            </w:r>
            <w:proofErr w:type="spellEnd"/>
            <w:r w:rsidRPr="009C4D5D">
              <w:rPr>
                <w:rFonts w:ascii="Arial" w:hAnsi="Arial" w:cs="Arial"/>
                <w:bCs/>
              </w:rPr>
              <w:t>/m², branco com textura lisa e toque suave e confortável</w:t>
            </w:r>
            <w:r w:rsidR="00C06EB1">
              <w:rPr>
                <w:rFonts w:ascii="Arial" w:hAnsi="Arial" w:cs="Arial"/>
                <w:bCs/>
              </w:rPr>
              <w:t>.</w:t>
            </w:r>
          </w:p>
        </w:tc>
        <w:tc>
          <w:tcPr>
            <w:tcW w:w="1223" w:type="dxa"/>
            <w:vAlign w:val="center"/>
          </w:tcPr>
          <w:p w14:paraId="27B39295" w14:textId="5A5CF6DA" w:rsidR="00FB4A98" w:rsidRPr="001642CB" w:rsidRDefault="00812776"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R$ 136,46</w:t>
            </w:r>
          </w:p>
        </w:tc>
        <w:tc>
          <w:tcPr>
            <w:tcW w:w="1417" w:type="dxa"/>
            <w:vAlign w:val="center"/>
          </w:tcPr>
          <w:p w14:paraId="2F0B1979" w14:textId="3EB8885E" w:rsidR="00FB4A98" w:rsidRPr="001642CB" w:rsidRDefault="00812776"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R$ 1.364,60</w:t>
            </w:r>
          </w:p>
        </w:tc>
      </w:tr>
      <w:tr w:rsidR="001642CB" w:rsidRPr="001642CB" w14:paraId="1BD5C3C9" w14:textId="77777777" w:rsidTr="0060736F">
        <w:tc>
          <w:tcPr>
            <w:tcW w:w="743" w:type="dxa"/>
            <w:vAlign w:val="center"/>
          </w:tcPr>
          <w:p w14:paraId="240CA332" w14:textId="2D4C861E" w:rsidR="00FB4A98" w:rsidRPr="001642CB" w:rsidRDefault="004F255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979" w:type="dxa"/>
            <w:vAlign w:val="center"/>
          </w:tcPr>
          <w:p w14:paraId="13DD8650" w14:textId="19FCFF80" w:rsidR="00FB4A98" w:rsidRPr="001642CB" w:rsidRDefault="002B19E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7" w:type="dxa"/>
            <w:vAlign w:val="center"/>
          </w:tcPr>
          <w:p w14:paraId="34767A0A" w14:textId="131973DC" w:rsidR="00FB4A98" w:rsidRPr="001642CB" w:rsidRDefault="002B19EE"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ROLO</w:t>
            </w:r>
          </w:p>
        </w:tc>
        <w:tc>
          <w:tcPr>
            <w:tcW w:w="3538" w:type="dxa"/>
          </w:tcPr>
          <w:p w14:paraId="40349658" w14:textId="5BA2BF19" w:rsidR="00FB4A98" w:rsidRPr="001642CB" w:rsidRDefault="004F255E" w:rsidP="00FB4A98">
            <w:pPr>
              <w:jc w:val="both"/>
              <w:rPr>
                <w:rFonts w:asciiTheme="minorHAnsi" w:hAnsiTheme="minorHAnsi" w:cstheme="minorHAnsi"/>
              </w:rPr>
            </w:pPr>
            <w:r w:rsidRPr="003E3339">
              <w:rPr>
                <w:rFonts w:ascii="Arial" w:hAnsi="Arial" w:cs="Arial"/>
                <w:bCs/>
              </w:rPr>
              <w:t>Saco de Lixo com capacidade para 100 l, super reforçado grosso, pacote com 50 unidades, plástico puro com EVA para mais resistência e sem odor, tecnologia super solda (solda antivazamento), material Virgem + Reciclado selecionado para maior qualidade e resistência</w:t>
            </w:r>
            <w:r w:rsidR="00C06EB1">
              <w:rPr>
                <w:rFonts w:ascii="Arial" w:hAnsi="Arial" w:cs="Arial"/>
                <w:bCs/>
              </w:rPr>
              <w:t>.</w:t>
            </w:r>
          </w:p>
        </w:tc>
        <w:tc>
          <w:tcPr>
            <w:tcW w:w="1223" w:type="dxa"/>
            <w:vAlign w:val="center"/>
          </w:tcPr>
          <w:p w14:paraId="3C787719" w14:textId="37A26D8B" w:rsidR="00FB4A98" w:rsidRPr="001642CB" w:rsidRDefault="002B19E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R$ 20,81</w:t>
            </w:r>
          </w:p>
        </w:tc>
        <w:tc>
          <w:tcPr>
            <w:tcW w:w="1417" w:type="dxa"/>
            <w:vAlign w:val="center"/>
          </w:tcPr>
          <w:p w14:paraId="747DDEB5" w14:textId="01D94A4C" w:rsidR="00FB4A98" w:rsidRPr="001642CB" w:rsidRDefault="002B19E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R$ 208,10</w:t>
            </w:r>
          </w:p>
        </w:tc>
      </w:tr>
      <w:tr w:rsidR="001642CB" w:rsidRPr="001642CB" w14:paraId="629AC6CB" w14:textId="77777777" w:rsidTr="0060736F">
        <w:tc>
          <w:tcPr>
            <w:tcW w:w="743" w:type="dxa"/>
            <w:vAlign w:val="center"/>
          </w:tcPr>
          <w:p w14:paraId="6D099B56" w14:textId="6BC1F2CE" w:rsidR="00FB4A98" w:rsidRPr="001642CB" w:rsidRDefault="004F255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7</w:t>
            </w:r>
          </w:p>
        </w:tc>
        <w:tc>
          <w:tcPr>
            <w:tcW w:w="979" w:type="dxa"/>
            <w:vAlign w:val="center"/>
          </w:tcPr>
          <w:p w14:paraId="2499263C" w14:textId="1CC503AB" w:rsidR="00FB4A98" w:rsidRPr="001642CB" w:rsidRDefault="002B19E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7" w:type="dxa"/>
            <w:vAlign w:val="center"/>
          </w:tcPr>
          <w:p w14:paraId="225C862B" w14:textId="1722090C" w:rsidR="00FB4A98" w:rsidRPr="001642CB" w:rsidRDefault="002B19EE"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ROLO</w:t>
            </w:r>
          </w:p>
        </w:tc>
        <w:tc>
          <w:tcPr>
            <w:tcW w:w="3538" w:type="dxa"/>
          </w:tcPr>
          <w:p w14:paraId="5293E634" w14:textId="70B49AC7" w:rsidR="00FB4A98" w:rsidRPr="00C06EB1" w:rsidRDefault="004F255E" w:rsidP="00C06EB1">
            <w:pPr>
              <w:suppressAutoHyphens/>
              <w:ind w:left="-22"/>
              <w:jc w:val="both"/>
              <w:rPr>
                <w:rFonts w:ascii="Arial" w:hAnsi="Arial" w:cs="Arial"/>
                <w:bCs/>
              </w:rPr>
            </w:pPr>
            <w:r w:rsidRPr="004F255E">
              <w:rPr>
                <w:rFonts w:ascii="Arial" w:hAnsi="Arial" w:cs="Arial"/>
                <w:bCs/>
              </w:rPr>
              <w:t>Saco de Lixo com capacidade para 200 l, super reforçado grosso, pacote com 50 unidades, plástico puro com EVA para mais resistência e sem odor, tecnologia super solda (solda antivazamento), material Virgem + Reciclado selecionado para maior qualidade e resistência.</w:t>
            </w:r>
          </w:p>
        </w:tc>
        <w:tc>
          <w:tcPr>
            <w:tcW w:w="1223" w:type="dxa"/>
            <w:vAlign w:val="center"/>
          </w:tcPr>
          <w:p w14:paraId="0EF336C7" w14:textId="53788DBE" w:rsidR="00FB4A98" w:rsidRPr="001642CB" w:rsidRDefault="002B19E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R$ 59,30</w:t>
            </w:r>
          </w:p>
        </w:tc>
        <w:tc>
          <w:tcPr>
            <w:tcW w:w="1417" w:type="dxa"/>
            <w:vAlign w:val="center"/>
          </w:tcPr>
          <w:p w14:paraId="23893AA0" w14:textId="28794CEF" w:rsidR="00FB4A98" w:rsidRPr="001642CB" w:rsidRDefault="002B19E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R$ 593,00</w:t>
            </w:r>
          </w:p>
        </w:tc>
      </w:tr>
      <w:tr w:rsidR="00CE6AF9" w:rsidRPr="001642CB" w14:paraId="0CCC3A83" w14:textId="77777777" w:rsidTr="0060736F">
        <w:tc>
          <w:tcPr>
            <w:tcW w:w="743" w:type="dxa"/>
            <w:vAlign w:val="center"/>
          </w:tcPr>
          <w:p w14:paraId="579B67BB" w14:textId="0A8CB4BC" w:rsidR="00CE6AF9" w:rsidRDefault="004F255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8</w:t>
            </w:r>
          </w:p>
        </w:tc>
        <w:tc>
          <w:tcPr>
            <w:tcW w:w="979" w:type="dxa"/>
            <w:vAlign w:val="center"/>
          </w:tcPr>
          <w:p w14:paraId="7FE7552F" w14:textId="386992FB" w:rsidR="00CE6AF9" w:rsidRPr="001642CB" w:rsidRDefault="002B19E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7" w:type="dxa"/>
            <w:vAlign w:val="center"/>
          </w:tcPr>
          <w:p w14:paraId="68BBEDA0" w14:textId="1420EB06" w:rsidR="00CE6AF9" w:rsidRPr="001642CB" w:rsidRDefault="002B19EE"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ROLO</w:t>
            </w:r>
          </w:p>
        </w:tc>
        <w:tc>
          <w:tcPr>
            <w:tcW w:w="3538" w:type="dxa"/>
          </w:tcPr>
          <w:p w14:paraId="0C97EF37" w14:textId="73D29540" w:rsidR="00CE6AF9" w:rsidRPr="00C06EB1" w:rsidRDefault="004F255E" w:rsidP="00C06EB1">
            <w:pPr>
              <w:suppressAutoHyphens/>
              <w:ind w:left="-22"/>
              <w:jc w:val="both"/>
              <w:rPr>
                <w:rFonts w:ascii="Arial" w:hAnsi="Arial" w:cs="Arial"/>
                <w:bCs/>
              </w:rPr>
            </w:pPr>
            <w:r w:rsidRPr="004F255E">
              <w:rPr>
                <w:rFonts w:ascii="Arial" w:hAnsi="Arial" w:cs="Arial"/>
                <w:bCs/>
              </w:rPr>
              <w:t>Saco de Lixo com capacidade para 40 l, super reforçado grosso, pacote com 50 unidades, plástico puro com EVA para mais resistência e sem odor, tecnologia super solda (solda antivazamento), material Virgem + Reciclado selecionado para maior qualidade e resistência</w:t>
            </w:r>
            <w:r w:rsidR="00C06EB1">
              <w:rPr>
                <w:rFonts w:ascii="Arial" w:hAnsi="Arial" w:cs="Arial"/>
                <w:bCs/>
              </w:rPr>
              <w:t>.</w:t>
            </w:r>
          </w:p>
        </w:tc>
        <w:tc>
          <w:tcPr>
            <w:tcW w:w="1223" w:type="dxa"/>
            <w:vAlign w:val="center"/>
          </w:tcPr>
          <w:p w14:paraId="3BC0CD86" w14:textId="73B8CE44" w:rsidR="00CE6AF9" w:rsidRPr="001642CB" w:rsidRDefault="002B19E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R$ 33,74</w:t>
            </w:r>
          </w:p>
        </w:tc>
        <w:tc>
          <w:tcPr>
            <w:tcW w:w="1417" w:type="dxa"/>
            <w:vAlign w:val="center"/>
          </w:tcPr>
          <w:p w14:paraId="6E995E86" w14:textId="6C7DA8F5" w:rsidR="00CE6AF9" w:rsidRPr="001642CB" w:rsidRDefault="002B19EE"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R$ 337,40</w:t>
            </w:r>
          </w:p>
        </w:tc>
      </w:tr>
      <w:tr w:rsidR="00CE6AF9" w:rsidRPr="001642CB" w14:paraId="226FDE37" w14:textId="77777777" w:rsidTr="0060736F">
        <w:tc>
          <w:tcPr>
            <w:tcW w:w="743" w:type="dxa"/>
            <w:vAlign w:val="center"/>
          </w:tcPr>
          <w:p w14:paraId="14829730" w14:textId="52FE595A" w:rsidR="00CE6AF9" w:rsidRDefault="004F255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9</w:t>
            </w:r>
          </w:p>
        </w:tc>
        <w:tc>
          <w:tcPr>
            <w:tcW w:w="979" w:type="dxa"/>
            <w:vAlign w:val="center"/>
          </w:tcPr>
          <w:p w14:paraId="70EED231" w14:textId="24227E13" w:rsidR="00CE6AF9" w:rsidRPr="001642CB" w:rsidRDefault="002B19E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7" w:type="dxa"/>
            <w:vAlign w:val="center"/>
          </w:tcPr>
          <w:p w14:paraId="1502A621" w14:textId="0F3155EC" w:rsidR="00CE6AF9" w:rsidRPr="001642CB" w:rsidRDefault="002B19EE"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ROLO</w:t>
            </w:r>
          </w:p>
        </w:tc>
        <w:tc>
          <w:tcPr>
            <w:tcW w:w="3538" w:type="dxa"/>
          </w:tcPr>
          <w:p w14:paraId="21ABEB13" w14:textId="27ED358A" w:rsidR="00CE6AF9" w:rsidRPr="00C06EB1" w:rsidRDefault="004F255E" w:rsidP="00C06EB1">
            <w:pPr>
              <w:suppressAutoHyphens/>
              <w:ind w:left="-22"/>
              <w:jc w:val="both"/>
              <w:rPr>
                <w:rFonts w:ascii="Arial" w:hAnsi="Arial" w:cs="Arial"/>
                <w:bCs/>
              </w:rPr>
            </w:pPr>
            <w:r w:rsidRPr="004F255E">
              <w:rPr>
                <w:rFonts w:ascii="Arial" w:hAnsi="Arial" w:cs="Arial"/>
                <w:bCs/>
              </w:rPr>
              <w:t>Saco de Lixo com capacidade para 60 l, super reforçado grosso, pacote com 50 unidades, plástico puro com EVA para mais resistência e sem odor, tecnologia super solda (solda antivazamento), material Virgem + Reciclado selecionado para maior qualidade e resistência.</w:t>
            </w:r>
          </w:p>
        </w:tc>
        <w:tc>
          <w:tcPr>
            <w:tcW w:w="1223" w:type="dxa"/>
            <w:vAlign w:val="center"/>
          </w:tcPr>
          <w:p w14:paraId="5B65FC63" w14:textId="0FE15E1F" w:rsidR="00CE6AF9" w:rsidRPr="001642CB" w:rsidRDefault="002B19E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R$ 35,54</w:t>
            </w:r>
          </w:p>
        </w:tc>
        <w:tc>
          <w:tcPr>
            <w:tcW w:w="1417" w:type="dxa"/>
            <w:vAlign w:val="center"/>
          </w:tcPr>
          <w:p w14:paraId="72903C8D" w14:textId="7231115E" w:rsidR="00CE6AF9" w:rsidRPr="001642CB" w:rsidRDefault="002B19E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R$ 355,40</w:t>
            </w:r>
          </w:p>
        </w:tc>
      </w:tr>
      <w:tr w:rsidR="00CE6AF9" w:rsidRPr="001642CB" w14:paraId="16E0AB77" w14:textId="77777777" w:rsidTr="0060736F">
        <w:tc>
          <w:tcPr>
            <w:tcW w:w="743" w:type="dxa"/>
            <w:vAlign w:val="center"/>
          </w:tcPr>
          <w:p w14:paraId="5D752AF5" w14:textId="357211D9" w:rsidR="00CE6AF9" w:rsidRDefault="004F255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979" w:type="dxa"/>
            <w:vAlign w:val="center"/>
          </w:tcPr>
          <w:p w14:paraId="72FDD503" w14:textId="0ABE8012" w:rsidR="00CE6AF9" w:rsidRPr="001642CB" w:rsidRDefault="002B19E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12</w:t>
            </w:r>
          </w:p>
        </w:tc>
        <w:tc>
          <w:tcPr>
            <w:tcW w:w="1167" w:type="dxa"/>
            <w:vAlign w:val="center"/>
          </w:tcPr>
          <w:p w14:paraId="0EE1D665" w14:textId="346E47A1" w:rsidR="00CE6AF9" w:rsidRPr="001642CB" w:rsidRDefault="002B19EE"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08EA8F60" w14:textId="4BF8EEC7" w:rsidR="00CE6AF9" w:rsidRPr="00C06EB1" w:rsidRDefault="004F255E" w:rsidP="00C06EB1">
            <w:pPr>
              <w:suppressAutoHyphens/>
              <w:ind w:left="-22"/>
              <w:jc w:val="both"/>
              <w:rPr>
                <w:rFonts w:ascii="Arial" w:hAnsi="Arial" w:cs="Arial"/>
                <w:bCs/>
              </w:rPr>
            </w:pPr>
            <w:r w:rsidRPr="004F255E">
              <w:rPr>
                <w:rFonts w:ascii="Arial" w:hAnsi="Arial" w:cs="Arial"/>
                <w:bCs/>
              </w:rPr>
              <w:t xml:space="preserve">Pano de chão, xadrez com 10 peças, medindo 65 cm por 45 </w:t>
            </w:r>
            <w:r w:rsidRPr="004F255E">
              <w:rPr>
                <w:rFonts w:ascii="Arial" w:hAnsi="Arial" w:cs="Arial"/>
                <w:bCs/>
              </w:rPr>
              <w:lastRenderedPageBreak/>
              <w:t>cm, peso leve, absorvente, 100 algodão, material natural</w:t>
            </w:r>
            <w:r w:rsidR="00C06EB1">
              <w:rPr>
                <w:rFonts w:ascii="Arial" w:hAnsi="Arial" w:cs="Arial"/>
                <w:bCs/>
              </w:rPr>
              <w:t>.</w:t>
            </w:r>
          </w:p>
        </w:tc>
        <w:tc>
          <w:tcPr>
            <w:tcW w:w="1223" w:type="dxa"/>
            <w:vAlign w:val="center"/>
          </w:tcPr>
          <w:p w14:paraId="298B0F92" w14:textId="5E313920" w:rsidR="00CE6AF9" w:rsidRPr="001642CB" w:rsidRDefault="002B19E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R$ 7,90</w:t>
            </w:r>
          </w:p>
        </w:tc>
        <w:tc>
          <w:tcPr>
            <w:tcW w:w="1417" w:type="dxa"/>
            <w:vAlign w:val="center"/>
          </w:tcPr>
          <w:p w14:paraId="56E128A2" w14:textId="0AB705E0" w:rsidR="00CE6AF9" w:rsidRPr="001642CB" w:rsidRDefault="002B19E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R$ 94,80</w:t>
            </w:r>
          </w:p>
        </w:tc>
      </w:tr>
      <w:tr w:rsidR="00CE6AF9" w:rsidRPr="001642CB" w14:paraId="733C10BD" w14:textId="77777777" w:rsidTr="0060736F">
        <w:tc>
          <w:tcPr>
            <w:tcW w:w="743" w:type="dxa"/>
            <w:vAlign w:val="center"/>
          </w:tcPr>
          <w:p w14:paraId="1930A115" w14:textId="0FE0AEA0" w:rsidR="00CE6AF9" w:rsidRDefault="004F255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11</w:t>
            </w:r>
          </w:p>
        </w:tc>
        <w:tc>
          <w:tcPr>
            <w:tcW w:w="979" w:type="dxa"/>
            <w:vAlign w:val="center"/>
          </w:tcPr>
          <w:p w14:paraId="79A06A55" w14:textId="7A7A87E1" w:rsidR="00F721F9" w:rsidRPr="001642CB" w:rsidRDefault="00F721F9"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7" w:type="dxa"/>
            <w:vAlign w:val="center"/>
          </w:tcPr>
          <w:p w14:paraId="1A1C3891" w14:textId="0E0D9ED9" w:rsidR="00CE6AF9" w:rsidRPr="001642CB" w:rsidRDefault="00F721F9"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47B2C58D" w14:textId="52745B86" w:rsidR="00CE6AF9" w:rsidRPr="00C06EB1" w:rsidRDefault="004F255E" w:rsidP="00C06EB1">
            <w:pPr>
              <w:suppressAutoHyphens/>
              <w:ind w:left="-22"/>
              <w:jc w:val="both"/>
              <w:rPr>
                <w:rFonts w:ascii="Arial" w:hAnsi="Arial" w:cs="Arial"/>
                <w:bCs/>
              </w:rPr>
            </w:pPr>
            <w:r w:rsidRPr="004F255E">
              <w:rPr>
                <w:rFonts w:ascii="Arial" w:hAnsi="Arial" w:cs="Arial"/>
                <w:bCs/>
              </w:rPr>
              <w:t xml:space="preserve">Pano de Prato atoalhado, </w:t>
            </w:r>
            <w:proofErr w:type="spellStart"/>
            <w:r w:rsidRPr="004F255E">
              <w:rPr>
                <w:rFonts w:ascii="Arial" w:hAnsi="Arial" w:cs="Arial"/>
                <w:bCs/>
              </w:rPr>
              <w:t>superabsorção</w:t>
            </w:r>
            <w:proofErr w:type="spellEnd"/>
            <w:r w:rsidRPr="004F255E">
              <w:rPr>
                <w:rFonts w:ascii="Arial" w:hAnsi="Arial" w:cs="Arial"/>
                <w:bCs/>
              </w:rPr>
              <w:t>, secagem rápida, zero fiapos, alta durabilidade, toque macio, dimensões: 45cm x 70cm</w:t>
            </w:r>
            <w:r w:rsidR="00C06EB1">
              <w:rPr>
                <w:rFonts w:ascii="Arial" w:hAnsi="Arial" w:cs="Arial"/>
                <w:bCs/>
              </w:rPr>
              <w:t>.</w:t>
            </w:r>
          </w:p>
        </w:tc>
        <w:tc>
          <w:tcPr>
            <w:tcW w:w="1223" w:type="dxa"/>
            <w:vAlign w:val="center"/>
          </w:tcPr>
          <w:p w14:paraId="305198E0" w14:textId="6AB16BA4" w:rsidR="00CE6AF9" w:rsidRPr="001642CB" w:rsidRDefault="00F721F9"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R$ 7,42</w:t>
            </w:r>
          </w:p>
        </w:tc>
        <w:tc>
          <w:tcPr>
            <w:tcW w:w="1417" w:type="dxa"/>
            <w:vAlign w:val="center"/>
          </w:tcPr>
          <w:p w14:paraId="45629D5F" w14:textId="21B08502" w:rsidR="00CE6AF9" w:rsidRPr="001642CB" w:rsidRDefault="00F721F9"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R$ 148,40</w:t>
            </w:r>
          </w:p>
        </w:tc>
      </w:tr>
      <w:tr w:rsidR="004F255E" w:rsidRPr="001642CB" w14:paraId="5548D699" w14:textId="77777777" w:rsidTr="0060736F">
        <w:tc>
          <w:tcPr>
            <w:tcW w:w="743" w:type="dxa"/>
            <w:vAlign w:val="center"/>
          </w:tcPr>
          <w:p w14:paraId="60E39563" w14:textId="7D48DE1E" w:rsidR="004F255E" w:rsidRDefault="004F255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12</w:t>
            </w:r>
          </w:p>
        </w:tc>
        <w:tc>
          <w:tcPr>
            <w:tcW w:w="979" w:type="dxa"/>
            <w:vAlign w:val="center"/>
          </w:tcPr>
          <w:p w14:paraId="15E6E26A" w14:textId="62514180" w:rsidR="004F255E" w:rsidRPr="001642CB" w:rsidRDefault="00F721F9"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5588C21D" w14:textId="1133622C" w:rsidR="004F255E" w:rsidRPr="001642CB" w:rsidRDefault="00F721F9"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7A8BC8EB" w14:textId="2B729C5B" w:rsidR="004F255E" w:rsidRPr="00C06EB1" w:rsidRDefault="004F255E" w:rsidP="00C06EB1">
            <w:pPr>
              <w:ind w:left="-22"/>
              <w:jc w:val="both"/>
              <w:rPr>
                <w:rFonts w:ascii="Arial" w:hAnsi="Arial" w:cs="Arial"/>
              </w:rPr>
            </w:pPr>
            <w:r w:rsidRPr="004F255E">
              <w:rPr>
                <w:rFonts w:ascii="Arial" w:hAnsi="Arial" w:cs="Arial"/>
              </w:rPr>
              <w:t xml:space="preserve">Vassoura com base em plástico injetado de alta resistência medindo 40cm, com cerdas duras/rígidas (nylon grosso): para pisos externos e rústicos (calçadas, asfalto, concreto, pisos brutos). Ideais para esfregar ou varrer sujeiras pesadas. Cabo em madeira, medindo 1,20 m com ponteiras plásticas e alças para pendurar, fixação do cabo por rosca </w:t>
            </w:r>
            <w:proofErr w:type="spellStart"/>
            <w:r w:rsidRPr="004F255E">
              <w:rPr>
                <w:rFonts w:ascii="Arial" w:hAnsi="Arial" w:cs="Arial"/>
              </w:rPr>
              <w:t>univeral</w:t>
            </w:r>
            <w:proofErr w:type="spellEnd"/>
            <w:r w:rsidR="00C06EB1">
              <w:rPr>
                <w:rFonts w:ascii="Arial" w:hAnsi="Arial" w:cs="Arial"/>
              </w:rPr>
              <w:t>.</w:t>
            </w:r>
          </w:p>
        </w:tc>
        <w:tc>
          <w:tcPr>
            <w:tcW w:w="1223" w:type="dxa"/>
            <w:vAlign w:val="center"/>
          </w:tcPr>
          <w:p w14:paraId="5FA7DF46" w14:textId="5D66B007" w:rsidR="004F255E" w:rsidRPr="001642CB" w:rsidRDefault="00F721F9"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R$ 22,05</w:t>
            </w:r>
          </w:p>
        </w:tc>
        <w:tc>
          <w:tcPr>
            <w:tcW w:w="1417" w:type="dxa"/>
            <w:vAlign w:val="center"/>
          </w:tcPr>
          <w:p w14:paraId="462D5CAB" w14:textId="200071EB" w:rsidR="004F255E" w:rsidRPr="001642CB" w:rsidRDefault="00F721F9"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R$ 44,10</w:t>
            </w:r>
          </w:p>
        </w:tc>
      </w:tr>
      <w:tr w:rsidR="004F255E" w:rsidRPr="001642CB" w14:paraId="718E1D3F" w14:textId="77777777" w:rsidTr="0060736F">
        <w:tc>
          <w:tcPr>
            <w:tcW w:w="743" w:type="dxa"/>
            <w:vAlign w:val="center"/>
          </w:tcPr>
          <w:p w14:paraId="1D547B5A" w14:textId="546AF350" w:rsidR="004F255E" w:rsidRDefault="004F255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13</w:t>
            </w:r>
          </w:p>
        </w:tc>
        <w:tc>
          <w:tcPr>
            <w:tcW w:w="979" w:type="dxa"/>
            <w:vAlign w:val="center"/>
          </w:tcPr>
          <w:p w14:paraId="4D0CEF94" w14:textId="175D0C7B" w:rsidR="004F255E" w:rsidRPr="001642CB" w:rsidRDefault="006A50E3"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044FF056" w14:textId="25566A68" w:rsidR="004F255E" w:rsidRPr="001642CB" w:rsidRDefault="006A50E3"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09C3D87B" w14:textId="5EF8256D" w:rsidR="004F255E" w:rsidRPr="00C06EB1" w:rsidRDefault="004F255E" w:rsidP="00C06EB1">
            <w:pPr>
              <w:ind w:left="-22"/>
              <w:jc w:val="both"/>
              <w:rPr>
                <w:rFonts w:ascii="Arial" w:hAnsi="Arial" w:cs="Arial"/>
              </w:rPr>
            </w:pPr>
            <w:r w:rsidRPr="004F255E">
              <w:rPr>
                <w:rFonts w:ascii="Arial" w:hAnsi="Arial" w:cs="Arial"/>
              </w:rPr>
              <w:t>Rodo com base de plástico injetado de alta resistência (polipropileno) medindo 45cm, Lâmina tipo borracha dupla expandida (EVA de alta densidade), flexível, aderente e de secagem que não deixe rastro de água ou linhas molhadas. Fixação do cabo por rosca universal, cabo medindo 1,20 m.</w:t>
            </w:r>
          </w:p>
        </w:tc>
        <w:tc>
          <w:tcPr>
            <w:tcW w:w="1223" w:type="dxa"/>
            <w:vAlign w:val="center"/>
          </w:tcPr>
          <w:p w14:paraId="395493DE" w14:textId="0FF7B7BB" w:rsidR="004F255E" w:rsidRPr="001642CB" w:rsidRDefault="006A50E3"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R$ 29,97</w:t>
            </w:r>
          </w:p>
        </w:tc>
        <w:tc>
          <w:tcPr>
            <w:tcW w:w="1417" w:type="dxa"/>
            <w:vAlign w:val="center"/>
          </w:tcPr>
          <w:p w14:paraId="7CB9736D" w14:textId="26975B30" w:rsidR="004F255E" w:rsidRPr="001642CB" w:rsidRDefault="006A50E3"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R$ 59,94</w:t>
            </w:r>
          </w:p>
        </w:tc>
      </w:tr>
      <w:tr w:rsidR="00CE6AF9" w:rsidRPr="001642CB" w14:paraId="27A1D993" w14:textId="77777777" w:rsidTr="0060736F">
        <w:tc>
          <w:tcPr>
            <w:tcW w:w="743" w:type="dxa"/>
            <w:vAlign w:val="center"/>
          </w:tcPr>
          <w:p w14:paraId="7F356C84" w14:textId="3F086F49" w:rsidR="00CE6AF9" w:rsidRDefault="004F255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14</w:t>
            </w:r>
          </w:p>
        </w:tc>
        <w:tc>
          <w:tcPr>
            <w:tcW w:w="979" w:type="dxa"/>
            <w:vAlign w:val="center"/>
          </w:tcPr>
          <w:p w14:paraId="3F9106EE" w14:textId="179206B9" w:rsidR="00CE6AF9" w:rsidRPr="001642CB" w:rsidRDefault="006A50E3"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w:t>
            </w:r>
          </w:p>
        </w:tc>
        <w:tc>
          <w:tcPr>
            <w:tcW w:w="1167" w:type="dxa"/>
            <w:vAlign w:val="center"/>
          </w:tcPr>
          <w:p w14:paraId="39C39F6B" w14:textId="7992C05A" w:rsidR="00CE6AF9" w:rsidRPr="001642CB" w:rsidRDefault="006A50E3"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ROLO</w:t>
            </w:r>
          </w:p>
        </w:tc>
        <w:tc>
          <w:tcPr>
            <w:tcW w:w="3538" w:type="dxa"/>
          </w:tcPr>
          <w:p w14:paraId="20C7A63D" w14:textId="0823C2E3" w:rsidR="00CE6AF9" w:rsidRPr="00C06EB1" w:rsidRDefault="004F255E" w:rsidP="00C06EB1">
            <w:pPr>
              <w:suppressAutoHyphens/>
              <w:ind w:left="-22"/>
              <w:jc w:val="both"/>
              <w:rPr>
                <w:rFonts w:ascii="Arial" w:hAnsi="Arial" w:cs="Arial"/>
                <w:bCs/>
              </w:rPr>
            </w:pPr>
            <w:r w:rsidRPr="004F255E">
              <w:rPr>
                <w:rFonts w:ascii="Arial" w:hAnsi="Arial" w:cs="Arial"/>
                <w:bCs/>
              </w:rPr>
              <w:t xml:space="preserve">Rolo de pano multiuso picotado, 20 cm x 300 </w:t>
            </w:r>
            <w:proofErr w:type="spellStart"/>
            <w:r w:rsidRPr="004F255E">
              <w:rPr>
                <w:rFonts w:ascii="Arial" w:hAnsi="Arial" w:cs="Arial"/>
                <w:bCs/>
              </w:rPr>
              <w:t>mts</w:t>
            </w:r>
            <w:proofErr w:type="spellEnd"/>
            <w:r w:rsidRPr="004F255E">
              <w:rPr>
                <w:rFonts w:ascii="Arial" w:hAnsi="Arial" w:cs="Arial"/>
                <w:bCs/>
              </w:rPr>
              <w:t>, com furinhos, usado para a limpeza de qualquer ambiente, leve e prático, e sua principal característica é absorver bem líquidos e ser de fácil enxágue, sem reter odores, composição: 50% viscose e 50% poliéster</w:t>
            </w:r>
            <w:r w:rsidR="00C06EB1">
              <w:rPr>
                <w:rFonts w:ascii="Arial" w:hAnsi="Arial" w:cs="Arial"/>
                <w:bCs/>
              </w:rPr>
              <w:t>.</w:t>
            </w:r>
          </w:p>
        </w:tc>
        <w:tc>
          <w:tcPr>
            <w:tcW w:w="1223" w:type="dxa"/>
            <w:vAlign w:val="center"/>
          </w:tcPr>
          <w:p w14:paraId="264127E3" w14:textId="0B1FA3FF" w:rsidR="00CE6AF9" w:rsidRPr="001642CB" w:rsidRDefault="006A50E3"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R$ 30,72</w:t>
            </w:r>
          </w:p>
        </w:tc>
        <w:tc>
          <w:tcPr>
            <w:tcW w:w="1417" w:type="dxa"/>
            <w:vAlign w:val="center"/>
          </w:tcPr>
          <w:p w14:paraId="2CA3EC02" w14:textId="20403699" w:rsidR="00CE6AF9" w:rsidRPr="001642CB" w:rsidRDefault="006A50E3"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R$ 92,16</w:t>
            </w:r>
          </w:p>
        </w:tc>
      </w:tr>
      <w:tr w:rsidR="004F255E" w:rsidRPr="001642CB" w14:paraId="5464554A" w14:textId="77777777" w:rsidTr="0060736F">
        <w:tc>
          <w:tcPr>
            <w:tcW w:w="743" w:type="dxa"/>
            <w:vAlign w:val="center"/>
          </w:tcPr>
          <w:p w14:paraId="056B3828" w14:textId="40531FC5" w:rsidR="004F255E" w:rsidRDefault="004F255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979" w:type="dxa"/>
            <w:vAlign w:val="center"/>
          </w:tcPr>
          <w:p w14:paraId="7D560DD3" w14:textId="21C92E02" w:rsidR="004F255E" w:rsidRPr="001642CB" w:rsidRDefault="00F6022F"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7" w:type="dxa"/>
            <w:vAlign w:val="center"/>
          </w:tcPr>
          <w:p w14:paraId="695D59CD" w14:textId="6E321215" w:rsidR="004F255E" w:rsidRPr="001642CB" w:rsidRDefault="00F6022F"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3D4AFAF2" w14:textId="4FCE273A" w:rsidR="004F255E" w:rsidRPr="00C06EB1" w:rsidRDefault="004F255E" w:rsidP="00C06EB1">
            <w:pPr>
              <w:ind w:left="-22"/>
              <w:jc w:val="both"/>
              <w:rPr>
                <w:rFonts w:ascii="Arial" w:hAnsi="Arial" w:cs="Arial"/>
              </w:rPr>
            </w:pPr>
            <w:r w:rsidRPr="004F255E">
              <w:rPr>
                <w:rFonts w:ascii="Arial" w:hAnsi="Arial" w:cs="Arial"/>
              </w:rPr>
              <w:t xml:space="preserve">Escova para limpeza de vaso sanitário com cabeça em formato arredondado, dotada de cerdas rígidas em nylon ou </w:t>
            </w:r>
            <w:r w:rsidRPr="004F255E">
              <w:rPr>
                <w:rFonts w:ascii="Arial" w:hAnsi="Arial" w:cs="Arial"/>
              </w:rPr>
              <w:lastRenderedPageBreak/>
              <w:t>polipropileno de alta densidade. Cabo ergonômico em plástico injetado de alta resistência, com comprimento mínimo de 30 cm. Acompanha suporte (pote) receptor no mesmo material do cabo para armazenamento vertical e higiênico da escova. Conjunto totalmente resistente a produtos químicos e desinfetantes</w:t>
            </w:r>
            <w:r w:rsidR="00C06EB1">
              <w:rPr>
                <w:rFonts w:ascii="Arial" w:hAnsi="Arial" w:cs="Arial"/>
              </w:rPr>
              <w:t>.</w:t>
            </w:r>
          </w:p>
        </w:tc>
        <w:tc>
          <w:tcPr>
            <w:tcW w:w="1223" w:type="dxa"/>
            <w:vAlign w:val="center"/>
          </w:tcPr>
          <w:p w14:paraId="0089D7DB" w14:textId="6BD938B9" w:rsidR="004F255E" w:rsidRPr="001642CB" w:rsidRDefault="00F6022F"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R$ 14,70</w:t>
            </w:r>
          </w:p>
        </w:tc>
        <w:tc>
          <w:tcPr>
            <w:tcW w:w="1417" w:type="dxa"/>
            <w:vAlign w:val="center"/>
          </w:tcPr>
          <w:p w14:paraId="432A9A0A" w14:textId="79AD25A5" w:rsidR="004F255E" w:rsidRPr="001642CB" w:rsidRDefault="00F6022F"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R$ 294,00</w:t>
            </w:r>
          </w:p>
        </w:tc>
      </w:tr>
      <w:tr w:rsidR="004F255E" w:rsidRPr="001642CB" w14:paraId="14A22F19" w14:textId="77777777" w:rsidTr="0060736F">
        <w:tc>
          <w:tcPr>
            <w:tcW w:w="743" w:type="dxa"/>
            <w:vAlign w:val="center"/>
          </w:tcPr>
          <w:p w14:paraId="6C3D36EB" w14:textId="646495D9" w:rsidR="004F255E" w:rsidRDefault="004F255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16</w:t>
            </w:r>
          </w:p>
        </w:tc>
        <w:tc>
          <w:tcPr>
            <w:tcW w:w="979" w:type="dxa"/>
            <w:vAlign w:val="center"/>
          </w:tcPr>
          <w:p w14:paraId="0370B5F5" w14:textId="4DC7880D" w:rsidR="004F255E" w:rsidRPr="001642CB" w:rsidRDefault="004C40C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7" w:type="dxa"/>
            <w:vAlign w:val="center"/>
          </w:tcPr>
          <w:p w14:paraId="160130BA" w14:textId="725274B5" w:rsidR="004F255E" w:rsidRPr="001642CB" w:rsidRDefault="004C40CE"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46B7164D" w14:textId="539AAD09" w:rsidR="004F255E" w:rsidRPr="003B52D1" w:rsidRDefault="004F255E" w:rsidP="003B52D1">
            <w:pPr>
              <w:ind w:left="-22"/>
              <w:jc w:val="both"/>
              <w:rPr>
                <w:rFonts w:ascii="Arial" w:hAnsi="Arial" w:cs="Arial"/>
              </w:rPr>
            </w:pPr>
            <w:r w:rsidRPr="003B52D1">
              <w:rPr>
                <w:rFonts w:ascii="Arial" w:hAnsi="Arial" w:cs="Arial"/>
              </w:rPr>
              <w:t>Borrifador manual com capacidade de 500 ml. Frasco fabricado em polietileno de alta densidade, translúcido, com escala graduada de medição estampada no corpo. Cabeçote com gatilho anatômico de acionamento macio e mola interna em aço inoxidável resistente à corrosão. Bico pulverizador com sistema de regulagem giratória, permitindo alternar entre os modos névoa (spray), jato direcionado e fechamento total. Tubo pescador interno flexível com filtro de sucção na extremidade inferior.</w:t>
            </w:r>
          </w:p>
        </w:tc>
        <w:tc>
          <w:tcPr>
            <w:tcW w:w="1223" w:type="dxa"/>
            <w:vAlign w:val="center"/>
          </w:tcPr>
          <w:p w14:paraId="78DF73CB" w14:textId="4AE34C70" w:rsidR="004F255E" w:rsidRPr="001642CB" w:rsidRDefault="004C40C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R$ 28,96</w:t>
            </w:r>
          </w:p>
        </w:tc>
        <w:tc>
          <w:tcPr>
            <w:tcW w:w="1417" w:type="dxa"/>
            <w:vAlign w:val="center"/>
          </w:tcPr>
          <w:p w14:paraId="2F6A1B33" w14:textId="34B21154" w:rsidR="004F255E" w:rsidRPr="001642CB" w:rsidRDefault="004C40CE"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R$ 115,84</w:t>
            </w:r>
          </w:p>
        </w:tc>
      </w:tr>
      <w:tr w:rsidR="003B52D1" w:rsidRPr="001642CB" w14:paraId="6CDE3A30" w14:textId="77777777" w:rsidTr="0060736F">
        <w:tc>
          <w:tcPr>
            <w:tcW w:w="743" w:type="dxa"/>
            <w:vAlign w:val="center"/>
          </w:tcPr>
          <w:p w14:paraId="7710A8FF" w14:textId="3F377D1F" w:rsidR="003B52D1" w:rsidRDefault="003B52D1"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17</w:t>
            </w:r>
          </w:p>
        </w:tc>
        <w:tc>
          <w:tcPr>
            <w:tcW w:w="979" w:type="dxa"/>
            <w:vAlign w:val="center"/>
          </w:tcPr>
          <w:p w14:paraId="553047D4" w14:textId="70E47930" w:rsidR="003B52D1" w:rsidRPr="001642CB" w:rsidRDefault="00235ACF"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100</w:t>
            </w:r>
          </w:p>
        </w:tc>
        <w:tc>
          <w:tcPr>
            <w:tcW w:w="1167" w:type="dxa"/>
            <w:vAlign w:val="center"/>
          </w:tcPr>
          <w:p w14:paraId="38408055" w14:textId="4C9C3D43" w:rsidR="003B52D1" w:rsidRPr="001642CB" w:rsidRDefault="00235ACF"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PACOTE</w:t>
            </w:r>
          </w:p>
        </w:tc>
        <w:tc>
          <w:tcPr>
            <w:tcW w:w="3538" w:type="dxa"/>
          </w:tcPr>
          <w:p w14:paraId="4EC7D60B" w14:textId="769E3CE3" w:rsidR="003B52D1" w:rsidRPr="003B52D1" w:rsidRDefault="003B52D1" w:rsidP="003B52D1">
            <w:pPr>
              <w:suppressAutoHyphens/>
              <w:jc w:val="both"/>
              <w:rPr>
                <w:rFonts w:ascii="Arial" w:hAnsi="Arial" w:cs="Arial"/>
              </w:rPr>
            </w:pPr>
            <w:r w:rsidRPr="003B52D1">
              <w:rPr>
                <w:rFonts w:ascii="Arial" w:hAnsi="Arial" w:cs="Arial"/>
              </w:rPr>
              <w:t>Papel Toalha- Folha dupla, picotada, cor branca (100% branca), super resistente, de rápida absorção, primeira qualidade. Pacote com 02 rolos de 120 toalhas medindo 20x22cm, acondicionado em embalagem que garanta a higiene e integridade do produto até seu uso, devendo conter na embalagem dados de identificação do fabricante, composição e quantidade</w:t>
            </w:r>
            <w:r w:rsidR="00C06EB1">
              <w:rPr>
                <w:rFonts w:ascii="Arial" w:hAnsi="Arial" w:cs="Arial"/>
              </w:rPr>
              <w:t>.</w:t>
            </w:r>
          </w:p>
          <w:p w14:paraId="1D88216F" w14:textId="77777777" w:rsidR="003B52D1" w:rsidRPr="003B52D1" w:rsidRDefault="003B52D1" w:rsidP="003B52D1">
            <w:pPr>
              <w:ind w:left="-22"/>
              <w:jc w:val="both"/>
              <w:rPr>
                <w:rFonts w:ascii="Arial" w:hAnsi="Arial" w:cs="Arial"/>
              </w:rPr>
            </w:pPr>
          </w:p>
        </w:tc>
        <w:tc>
          <w:tcPr>
            <w:tcW w:w="1223" w:type="dxa"/>
            <w:vAlign w:val="center"/>
          </w:tcPr>
          <w:p w14:paraId="0A777007" w14:textId="5907BA9F" w:rsidR="00235ACF" w:rsidRPr="001642CB" w:rsidRDefault="00235ACF"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R$ 8,95</w:t>
            </w:r>
          </w:p>
        </w:tc>
        <w:tc>
          <w:tcPr>
            <w:tcW w:w="1417" w:type="dxa"/>
            <w:vAlign w:val="center"/>
          </w:tcPr>
          <w:p w14:paraId="231161B6" w14:textId="271CAC30" w:rsidR="003B52D1" w:rsidRPr="001642CB" w:rsidRDefault="00235ACF"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R$ 895,00</w:t>
            </w:r>
          </w:p>
        </w:tc>
      </w:tr>
    </w:tbl>
    <w:p w14:paraId="373AF9A1" w14:textId="77777777" w:rsidR="0024736B" w:rsidRPr="001642CB" w:rsidRDefault="0024736B" w:rsidP="0024736B">
      <w:pPr>
        <w:numPr>
          <w:ilvl w:val="1"/>
          <w:numId w:val="0"/>
        </w:numPr>
        <w:tabs>
          <w:tab w:val="left" w:pos="0"/>
        </w:tabs>
        <w:spacing w:line="240" w:lineRule="atLeast"/>
        <w:ind w:right="-27"/>
        <w:jc w:val="both"/>
        <w:rPr>
          <w:rFonts w:asciiTheme="minorHAnsi" w:eastAsia="Arial" w:hAnsiTheme="minorHAnsi" w:cstheme="minorHAnsi"/>
        </w:rPr>
      </w:pPr>
    </w:p>
    <w:p w14:paraId="38937FBA" w14:textId="26083BD7" w:rsidR="00903043" w:rsidRPr="001642CB" w:rsidRDefault="00667269" w:rsidP="001642CB">
      <w:pPr>
        <w:numPr>
          <w:ilvl w:val="1"/>
          <w:numId w:val="0"/>
        </w:numPr>
        <w:spacing w:line="240" w:lineRule="atLeast"/>
        <w:ind w:left="-142" w:right="-27"/>
        <w:jc w:val="both"/>
        <w:rPr>
          <w:rFonts w:asciiTheme="minorHAnsi" w:eastAsia="Arial" w:hAnsiTheme="minorHAnsi" w:cstheme="minorHAnsi"/>
        </w:rPr>
      </w:pPr>
      <w:r w:rsidRPr="00335C5E">
        <w:rPr>
          <w:rFonts w:asciiTheme="minorHAnsi" w:eastAsia="Arial" w:hAnsiTheme="minorHAnsi" w:cstheme="minorHAnsi"/>
          <w:b/>
          <w:bCs/>
        </w:rPr>
        <w:t xml:space="preserve">   </w:t>
      </w:r>
      <w:r w:rsidR="00903043" w:rsidRPr="00335C5E">
        <w:rPr>
          <w:rFonts w:asciiTheme="minorHAnsi" w:eastAsia="Arial" w:hAnsiTheme="minorHAnsi" w:cstheme="minorHAnsi"/>
          <w:b/>
          <w:bCs/>
        </w:rPr>
        <w:t>Lote 02</w:t>
      </w:r>
      <w:r w:rsidR="00A139DE" w:rsidRPr="00335C5E">
        <w:rPr>
          <w:rFonts w:asciiTheme="minorHAnsi" w:eastAsia="Arial" w:hAnsiTheme="minorHAnsi" w:cstheme="minorHAnsi"/>
          <w:b/>
          <w:bCs/>
        </w:rPr>
        <w:t xml:space="preserve"> </w:t>
      </w:r>
      <w:r w:rsidR="00A139DE" w:rsidRPr="001642CB">
        <w:rPr>
          <w:rFonts w:asciiTheme="minorHAnsi" w:eastAsia="Arial" w:hAnsiTheme="minorHAnsi" w:cstheme="minorHAnsi"/>
        </w:rPr>
        <w:t xml:space="preserve">no valor de </w:t>
      </w:r>
      <w:r w:rsidR="00A139DE" w:rsidRPr="001642CB">
        <w:rPr>
          <w:rFonts w:asciiTheme="minorHAnsi" w:eastAsia="Arial" w:hAnsiTheme="minorHAnsi" w:cstheme="minorHAnsi"/>
          <w:b/>
          <w:bCs/>
        </w:rPr>
        <w:t>R$</w:t>
      </w:r>
      <w:r w:rsidR="00E65E29">
        <w:rPr>
          <w:rFonts w:asciiTheme="minorHAnsi" w:eastAsia="Arial" w:hAnsiTheme="minorHAnsi" w:cstheme="minorHAnsi"/>
          <w:b/>
          <w:bCs/>
        </w:rPr>
        <w:t xml:space="preserve"> 4.652,1</w:t>
      </w:r>
      <w:r w:rsidR="006E684D">
        <w:rPr>
          <w:rFonts w:asciiTheme="minorHAnsi" w:eastAsia="Arial" w:hAnsiTheme="minorHAnsi" w:cstheme="minorHAnsi"/>
          <w:b/>
          <w:bCs/>
        </w:rPr>
        <w:t>2</w:t>
      </w:r>
      <w:r w:rsidR="00A07E11">
        <w:rPr>
          <w:rFonts w:asciiTheme="minorHAnsi" w:eastAsia="Arial" w:hAnsiTheme="minorHAnsi" w:cstheme="minorHAnsi"/>
          <w:b/>
          <w:bCs/>
        </w:rPr>
        <w:t xml:space="preserve"> </w:t>
      </w:r>
      <w:r w:rsidR="00903043" w:rsidRPr="001642CB">
        <w:rPr>
          <w:rFonts w:asciiTheme="minorHAnsi" w:eastAsia="Arial" w:hAnsiTheme="minorHAnsi" w:cstheme="minorHAnsi"/>
          <w:b/>
          <w:bCs/>
        </w:rPr>
        <w:t xml:space="preserve">– </w:t>
      </w:r>
      <w:r w:rsidR="00903043" w:rsidRPr="001642CB">
        <w:rPr>
          <w:rFonts w:asciiTheme="minorHAnsi" w:eastAsia="Arial" w:hAnsiTheme="minorHAnsi" w:cstheme="minorHAnsi"/>
        </w:rPr>
        <w:t>Composto pelos seguintes itens: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979"/>
        <w:gridCol w:w="1160"/>
        <w:gridCol w:w="3554"/>
        <w:gridCol w:w="1223"/>
        <w:gridCol w:w="1409"/>
      </w:tblGrid>
      <w:tr w:rsidR="001642CB" w:rsidRPr="001642CB" w14:paraId="21997503" w14:textId="77777777" w:rsidTr="003B52D1">
        <w:tc>
          <w:tcPr>
            <w:tcW w:w="742" w:type="dxa"/>
            <w:vAlign w:val="center"/>
          </w:tcPr>
          <w:p w14:paraId="44D887EB"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ITEM</w:t>
            </w:r>
          </w:p>
        </w:tc>
        <w:tc>
          <w:tcPr>
            <w:tcW w:w="979" w:type="dxa"/>
            <w:vAlign w:val="center"/>
          </w:tcPr>
          <w:p w14:paraId="41E32101"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QUANT</w:t>
            </w:r>
          </w:p>
        </w:tc>
        <w:tc>
          <w:tcPr>
            <w:tcW w:w="1160" w:type="dxa"/>
            <w:vAlign w:val="center"/>
          </w:tcPr>
          <w:p w14:paraId="41760D03"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MED</w:t>
            </w:r>
          </w:p>
        </w:tc>
        <w:tc>
          <w:tcPr>
            <w:tcW w:w="3554" w:type="dxa"/>
            <w:vAlign w:val="center"/>
          </w:tcPr>
          <w:p w14:paraId="68DE0A46"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PRODUTO</w:t>
            </w:r>
          </w:p>
        </w:tc>
        <w:tc>
          <w:tcPr>
            <w:tcW w:w="1223" w:type="dxa"/>
            <w:vAlign w:val="center"/>
          </w:tcPr>
          <w:p w14:paraId="293D05A2"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UNITÁRIO</w:t>
            </w:r>
          </w:p>
        </w:tc>
        <w:tc>
          <w:tcPr>
            <w:tcW w:w="1409" w:type="dxa"/>
            <w:vAlign w:val="center"/>
          </w:tcPr>
          <w:p w14:paraId="250DE867"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TOTAL</w:t>
            </w:r>
          </w:p>
        </w:tc>
      </w:tr>
      <w:tr w:rsidR="001642CB" w:rsidRPr="001642CB" w14:paraId="45EB058E" w14:textId="77777777" w:rsidTr="003B52D1">
        <w:tc>
          <w:tcPr>
            <w:tcW w:w="742" w:type="dxa"/>
            <w:vAlign w:val="center"/>
          </w:tcPr>
          <w:p w14:paraId="172AB368" w14:textId="1AC97C58" w:rsidR="00CF4B13" w:rsidRPr="001642CB" w:rsidRDefault="003B52D1"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p>
        </w:tc>
        <w:tc>
          <w:tcPr>
            <w:tcW w:w="979" w:type="dxa"/>
            <w:vAlign w:val="center"/>
          </w:tcPr>
          <w:p w14:paraId="5C3162EA" w14:textId="612187F4"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0" w:type="dxa"/>
            <w:vAlign w:val="center"/>
          </w:tcPr>
          <w:p w14:paraId="6DAC8572" w14:textId="670841C2" w:rsidR="00CF4B13" w:rsidRPr="001642CB" w:rsidRDefault="00980047"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GALÃO</w:t>
            </w:r>
          </w:p>
        </w:tc>
        <w:tc>
          <w:tcPr>
            <w:tcW w:w="3554" w:type="dxa"/>
          </w:tcPr>
          <w:p w14:paraId="1D775F88" w14:textId="532750B5" w:rsidR="00CF4B13" w:rsidRPr="003B52D1" w:rsidRDefault="003B52D1" w:rsidP="003B52D1">
            <w:pPr>
              <w:jc w:val="both"/>
              <w:rPr>
                <w:rFonts w:ascii="Arial" w:hAnsi="Arial" w:cs="Arial"/>
              </w:rPr>
            </w:pPr>
            <w:r w:rsidRPr="003B52D1">
              <w:rPr>
                <w:rFonts w:ascii="Arial" w:hAnsi="Arial" w:cs="Arial"/>
              </w:rPr>
              <w:t>Galão de 5 litros de álcool em gel antisséptico perfumado, em embalagem plástica. Solução com responsabilidade: Registro Aprovado pela Anvisa, Extrato de Aloe Vera (não resseca as mãos), não testado em animais, Formulação Biodegradável, Formulação Livre de Parabenos, Cosméticos de Qualidade, Matérias-primas selecionadas, Essência Suave.</w:t>
            </w:r>
          </w:p>
        </w:tc>
        <w:tc>
          <w:tcPr>
            <w:tcW w:w="1223" w:type="dxa"/>
            <w:vAlign w:val="center"/>
          </w:tcPr>
          <w:p w14:paraId="07989D35" w14:textId="310CAA70"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R$ 102,63</w:t>
            </w:r>
          </w:p>
        </w:tc>
        <w:tc>
          <w:tcPr>
            <w:tcW w:w="1409" w:type="dxa"/>
            <w:vAlign w:val="center"/>
          </w:tcPr>
          <w:p w14:paraId="04D3A198" w14:textId="1C714A00"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R$ 205,2</w:t>
            </w:r>
            <w:r w:rsidR="00516EAD">
              <w:rPr>
                <w:rFonts w:asciiTheme="minorHAnsi" w:eastAsia="Arial" w:hAnsiTheme="minorHAnsi" w:cstheme="minorHAnsi"/>
                <w:b/>
                <w:bCs/>
              </w:rPr>
              <w:t>6</w:t>
            </w:r>
          </w:p>
        </w:tc>
      </w:tr>
      <w:tr w:rsidR="001642CB" w:rsidRPr="001642CB" w14:paraId="6DD2CBF7" w14:textId="77777777" w:rsidTr="003B52D1">
        <w:tc>
          <w:tcPr>
            <w:tcW w:w="742" w:type="dxa"/>
            <w:vAlign w:val="center"/>
          </w:tcPr>
          <w:p w14:paraId="64410169" w14:textId="26500194" w:rsidR="00CF4B13" w:rsidRPr="001642CB" w:rsidRDefault="003B52D1"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979" w:type="dxa"/>
            <w:vAlign w:val="center"/>
          </w:tcPr>
          <w:p w14:paraId="2CDFF768" w14:textId="483630DE"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0" w:type="dxa"/>
            <w:vAlign w:val="center"/>
          </w:tcPr>
          <w:p w14:paraId="27231797" w14:textId="16902912"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UNIDADE</w:t>
            </w:r>
          </w:p>
        </w:tc>
        <w:tc>
          <w:tcPr>
            <w:tcW w:w="3554" w:type="dxa"/>
          </w:tcPr>
          <w:p w14:paraId="04AC567D" w14:textId="1C8E6566" w:rsidR="00CF4B13" w:rsidRPr="003B52D1" w:rsidRDefault="003B52D1" w:rsidP="003B52D1">
            <w:pPr>
              <w:ind w:left="-22"/>
              <w:jc w:val="both"/>
              <w:rPr>
                <w:rFonts w:ascii="Arial" w:hAnsi="Arial" w:cs="Arial"/>
              </w:rPr>
            </w:pPr>
            <w:r w:rsidRPr="003B52D1">
              <w:rPr>
                <w:rFonts w:ascii="Arial" w:hAnsi="Arial" w:cs="Arial"/>
              </w:rPr>
              <w:t>Sabão em pedra (barra) multiuso, tipo neutro/glicerinado, com alto poder desengordurante e de limpeza. Composto à base de ácidos graxos saponificados, tensoativos biodegradáveis e glicerina. Apresentação em barra sólida, homogênea, com consistência firme que evita o desgaste precoce ou amolecimento excessivo em água. Isento de odores fortes ou substâncias cáusticas livres que causem irritação à pele. Produto com registro na ANVISA e em conformidade com as normas sanitárias vigentes. Pacote com 5 barras de 200g.</w:t>
            </w:r>
          </w:p>
        </w:tc>
        <w:tc>
          <w:tcPr>
            <w:tcW w:w="1223" w:type="dxa"/>
            <w:vAlign w:val="center"/>
          </w:tcPr>
          <w:p w14:paraId="627EB533" w14:textId="361A3EFB"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R$ 20,51</w:t>
            </w:r>
          </w:p>
        </w:tc>
        <w:tc>
          <w:tcPr>
            <w:tcW w:w="1409" w:type="dxa"/>
            <w:vAlign w:val="center"/>
          </w:tcPr>
          <w:p w14:paraId="31FA63C8" w14:textId="37CBE6EB"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R$ 41,02</w:t>
            </w:r>
          </w:p>
        </w:tc>
      </w:tr>
      <w:tr w:rsidR="001642CB" w:rsidRPr="001642CB" w14:paraId="66D404ED" w14:textId="77777777" w:rsidTr="003B52D1">
        <w:tc>
          <w:tcPr>
            <w:tcW w:w="742" w:type="dxa"/>
            <w:vAlign w:val="center"/>
          </w:tcPr>
          <w:p w14:paraId="4AE7BA8A" w14:textId="16B799A7" w:rsidR="00CF4B13" w:rsidRPr="001642CB" w:rsidRDefault="003B52D1"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w:t>
            </w:r>
          </w:p>
        </w:tc>
        <w:tc>
          <w:tcPr>
            <w:tcW w:w="979" w:type="dxa"/>
            <w:vAlign w:val="center"/>
          </w:tcPr>
          <w:p w14:paraId="36EC2B0E" w14:textId="07DDFEFB"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0" w:type="dxa"/>
            <w:vAlign w:val="center"/>
          </w:tcPr>
          <w:p w14:paraId="1D3C99A5" w14:textId="12A361D3" w:rsidR="00CF4B13" w:rsidRPr="001642CB" w:rsidRDefault="00980047"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54" w:type="dxa"/>
          </w:tcPr>
          <w:p w14:paraId="6146B3B1" w14:textId="1662CB1E" w:rsidR="00CF4B13" w:rsidRPr="00C06EB1" w:rsidRDefault="003B52D1" w:rsidP="00C06EB1">
            <w:pPr>
              <w:ind w:left="16"/>
              <w:jc w:val="both"/>
              <w:rPr>
                <w:rFonts w:ascii="Arial" w:hAnsi="Arial" w:cs="Arial"/>
              </w:rPr>
            </w:pPr>
            <w:r w:rsidRPr="003B52D1">
              <w:rPr>
                <w:rFonts w:ascii="Arial" w:hAnsi="Arial" w:cs="Arial"/>
              </w:rPr>
              <w:t xml:space="preserve">Inseticida </w:t>
            </w:r>
            <w:proofErr w:type="spellStart"/>
            <w:r w:rsidRPr="003B52D1">
              <w:rPr>
                <w:rFonts w:ascii="Arial" w:hAnsi="Arial" w:cs="Arial"/>
              </w:rPr>
              <w:t>Aerosol</w:t>
            </w:r>
            <w:proofErr w:type="spellEnd"/>
            <w:r w:rsidRPr="003B52D1">
              <w:rPr>
                <w:rFonts w:ascii="Arial" w:hAnsi="Arial" w:cs="Arial"/>
              </w:rPr>
              <w:t xml:space="preserve">, inseticida Domestico; </w:t>
            </w:r>
            <w:proofErr w:type="spellStart"/>
            <w:r w:rsidRPr="003B52D1">
              <w:rPr>
                <w:rFonts w:ascii="Arial" w:hAnsi="Arial" w:cs="Arial"/>
              </w:rPr>
              <w:t>Aerosol</w:t>
            </w:r>
            <w:proofErr w:type="spellEnd"/>
            <w:r w:rsidRPr="003B52D1">
              <w:rPr>
                <w:rFonts w:ascii="Arial" w:hAnsi="Arial" w:cs="Arial"/>
              </w:rPr>
              <w:t xml:space="preserve"> Eficaz Contra Moscas, Mosquitos, Mosquito da Dengue, Zica, Pernilongos, Baratas e Formigas; com rápida ação, fragrância agradável. Registro </w:t>
            </w:r>
            <w:r w:rsidRPr="003B52D1">
              <w:rPr>
                <w:rFonts w:ascii="Arial" w:hAnsi="Arial" w:cs="Arial"/>
              </w:rPr>
              <w:lastRenderedPageBreak/>
              <w:t>no Ministério da Saúde, embalado em frasco metálico de 300 ml, contendo nome do fabricante, data de fabricação, data de validade, com autorização/notificação/registro no Ministério da Saúde/ Anvisa.</w:t>
            </w:r>
          </w:p>
        </w:tc>
        <w:tc>
          <w:tcPr>
            <w:tcW w:w="1223" w:type="dxa"/>
            <w:vAlign w:val="center"/>
          </w:tcPr>
          <w:p w14:paraId="7068821D" w14:textId="2BBDBC2C"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R$ 14,99</w:t>
            </w:r>
          </w:p>
        </w:tc>
        <w:tc>
          <w:tcPr>
            <w:tcW w:w="1409" w:type="dxa"/>
            <w:vAlign w:val="center"/>
          </w:tcPr>
          <w:p w14:paraId="74547331" w14:textId="04C77CFA"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R$ 29,98</w:t>
            </w:r>
          </w:p>
        </w:tc>
      </w:tr>
      <w:tr w:rsidR="001642CB" w:rsidRPr="001642CB" w14:paraId="3E28C484" w14:textId="77777777" w:rsidTr="003B52D1">
        <w:tc>
          <w:tcPr>
            <w:tcW w:w="742" w:type="dxa"/>
            <w:vAlign w:val="center"/>
          </w:tcPr>
          <w:p w14:paraId="6ECDE81D" w14:textId="71D5315C" w:rsidR="00CF4B13" w:rsidRPr="001642CB" w:rsidRDefault="003B52D1"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979" w:type="dxa"/>
            <w:vAlign w:val="center"/>
          </w:tcPr>
          <w:p w14:paraId="6C4E8F94" w14:textId="7832E4DE"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1160" w:type="dxa"/>
            <w:vAlign w:val="center"/>
          </w:tcPr>
          <w:p w14:paraId="1CE7021A" w14:textId="7B47E3B0" w:rsidR="00CF4B13" w:rsidRPr="001642CB" w:rsidRDefault="00980047"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GALÃO</w:t>
            </w:r>
          </w:p>
        </w:tc>
        <w:tc>
          <w:tcPr>
            <w:tcW w:w="3554" w:type="dxa"/>
          </w:tcPr>
          <w:p w14:paraId="225CFC83" w14:textId="6027CC4B" w:rsidR="00CF4B13" w:rsidRPr="003B52D1" w:rsidRDefault="003B52D1" w:rsidP="003B52D1">
            <w:pPr>
              <w:suppressAutoHyphens/>
              <w:jc w:val="both"/>
              <w:rPr>
                <w:rFonts w:ascii="Arial" w:hAnsi="Arial" w:cs="Arial"/>
                <w:bCs/>
              </w:rPr>
            </w:pPr>
            <w:r w:rsidRPr="003B52D1">
              <w:rPr>
                <w:rFonts w:ascii="Arial" w:hAnsi="Arial" w:cs="Arial"/>
                <w:bCs/>
              </w:rPr>
              <w:t>Galão de 5l de Água Sanitária com Cloro ativo</w:t>
            </w:r>
            <w:r w:rsidRPr="003B52D1">
              <w:rPr>
                <w:rFonts w:ascii="Arial" w:hAnsi="Arial" w:cs="Arial"/>
                <w:bCs/>
              </w:rPr>
              <w:br/>
              <w:t xml:space="preserve"> Múltiplo Uso que elimina bactéria, Alveja e desinfeta.</w:t>
            </w:r>
          </w:p>
        </w:tc>
        <w:tc>
          <w:tcPr>
            <w:tcW w:w="1223" w:type="dxa"/>
            <w:vAlign w:val="center"/>
          </w:tcPr>
          <w:p w14:paraId="644FF6CB" w14:textId="6A96CA76"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R$ 14,19</w:t>
            </w:r>
          </w:p>
        </w:tc>
        <w:tc>
          <w:tcPr>
            <w:tcW w:w="1409" w:type="dxa"/>
            <w:vAlign w:val="center"/>
          </w:tcPr>
          <w:p w14:paraId="6ABBB557" w14:textId="177DF155" w:rsidR="00980047"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R$ 212,85</w:t>
            </w:r>
          </w:p>
        </w:tc>
      </w:tr>
      <w:tr w:rsidR="001642CB" w:rsidRPr="001642CB" w14:paraId="657A2BE3" w14:textId="77777777" w:rsidTr="003B52D1">
        <w:tc>
          <w:tcPr>
            <w:tcW w:w="742" w:type="dxa"/>
            <w:vAlign w:val="center"/>
          </w:tcPr>
          <w:p w14:paraId="3D07C3BC" w14:textId="0060B33C" w:rsidR="00CF4B13" w:rsidRPr="001642CB" w:rsidRDefault="003B52D1"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w:t>
            </w:r>
          </w:p>
        </w:tc>
        <w:tc>
          <w:tcPr>
            <w:tcW w:w="979" w:type="dxa"/>
            <w:vAlign w:val="center"/>
          </w:tcPr>
          <w:p w14:paraId="6DECDD95" w14:textId="55A00AB1"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0" w:type="dxa"/>
            <w:vAlign w:val="center"/>
          </w:tcPr>
          <w:p w14:paraId="32FD989D" w14:textId="180EED94" w:rsidR="00CF4B13" w:rsidRPr="001642CB" w:rsidRDefault="00980047"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PACOTE</w:t>
            </w:r>
          </w:p>
        </w:tc>
        <w:tc>
          <w:tcPr>
            <w:tcW w:w="3554" w:type="dxa"/>
          </w:tcPr>
          <w:p w14:paraId="5152F97C" w14:textId="65D0CD59" w:rsidR="00CF4B13" w:rsidRPr="003B52D1" w:rsidRDefault="003B52D1" w:rsidP="003B52D1">
            <w:pPr>
              <w:suppressAutoHyphens/>
              <w:ind w:left="-22"/>
              <w:jc w:val="both"/>
              <w:rPr>
                <w:rFonts w:ascii="Arial" w:hAnsi="Arial" w:cs="Arial"/>
                <w:bCs/>
              </w:rPr>
            </w:pPr>
            <w:r w:rsidRPr="003B52D1">
              <w:rPr>
                <w:rFonts w:ascii="Arial" w:hAnsi="Arial" w:cs="Arial"/>
                <w:bCs/>
              </w:rPr>
              <w:t>Detergente lava roupas em pó para tecidos e roupas tensoativo biodegradável de 1,6 kg</w:t>
            </w:r>
            <w:r w:rsidR="00C06EB1">
              <w:rPr>
                <w:rFonts w:ascii="Arial" w:hAnsi="Arial" w:cs="Arial"/>
                <w:bCs/>
              </w:rPr>
              <w:t>.</w:t>
            </w:r>
          </w:p>
        </w:tc>
        <w:tc>
          <w:tcPr>
            <w:tcW w:w="1223" w:type="dxa"/>
            <w:vAlign w:val="center"/>
          </w:tcPr>
          <w:p w14:paraId="7739F3D8" w14:textId="3075B7BA"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R$ 17,27</w:t>
            </w:r>
          </w:p>
        </w:tc>
        <w:tc>
          <w:tcPr>
            <w:tcW w:w="1409" w:type="dxa"/>
            <w:vAlign w:val="center"/>
          </w:tcPr>
          <w:p w14:paraId="054C9198" w14:textId="25414896" w:rsidR="00CF4B13" w:rsidRPr="001642CB" w:rsidRDefault="00980047"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R$ 34,54</w:t>
            </w:r>
          </w:p>
        </w:tc>
      </w:tr>
      <w:tr w:rsidR="001642CB" w:rsidRPr="001642CB" w14:paraId="24D0BB5C" w14:textId="77777777" w:rsidTr="003B52D1">
        <w:tc>
          <w:tcPr>
            <w:tcW w:w="742" w:type="dxa"/>
            <w:vAlign w:val="center"/>
          </w:tcPr>
          <w:p w14:paraId="14DD5D6F" w14:textId="5EB7C374" w:rsidR="00CF4B13" w:rsidRPr="001642CB" w:rsidRDefault="003B52D1"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979" w:type="dxa"/>
            <w:vAlign w:val="center"/>
          </w:tcPr>
          <w:p w14:paraId="0B56180F" w14:textId="510B9AB5" w:rsidR="00CF4B13" w:rsidRPr="001642CB" w:rsidRDefault="00DD6890"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1160" w:type="dxa"/>
            <w:vAlign w:val="center"/>
          </w:tcPr>
          <w:p w14:paraId="00E5BBCA" w14:textId="6E77AFB4" w:rsidR="00CF4B13" w:rsidRPr="001642CB" w:rsidRDefault="00DD6890"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54" w:type="dxa"/>
          </w:tcPr>
          <w:p w14:paraId="0861DAAD" w14:textId="1414320D" w:rsidR="00CF4B13" w:rsidRPr="003B52D1" w:rsidRDefault="003B52D1" w:rsidP="00CF4B13">
            <w:pPr>
              <w:suppressAutoHyphens/>
              <w:jc w:val="both"/>
              <w:rPr>
                <w:rFonts w:ascii="Arial" w:hAnsi="Arial" w:cs="Arial"/>
                <w:bCs/>
              </w:rPr>
            </w:pPr>
            <w:r w:rsidRPr="003B52D1">
              <w:rPr>
                <w:rFonts w:ascii="Arial" w:hAnsi="Arial" w:cs="Arial"/>
                <w:bCs/>
              </w:rPr>
              <w:t>Álcool líquido 46%, embalagem com 1l, desinfecção eficaz: Possui propriedades desinfetantes que permitem eliminar microrganismos nocivos à saúde</w:t>
            </w:r>
            <w:r w:rsidR="00C06EB1">
              <w:rPr>
                <w:rFonts w:ascii="Arial" w:hAnsi="Arial" w:cs="Arial"/>
                <w:bCs/>
              </w:rPr>
              <w:t>.</w:t>
            </w:r>
          </w:p>
        </w:tc>
        <w:tc>
          <w:tcPr>
            <w:tcW w:w="1223" w:type="dxa"/>
            <w:vAlign w:val="center"/>
          </w:tcPr>
          <w:p w14:paraId="2D0ECB5C" w14:textId="7A607456" w:rsidR="00CF4B13" w:rsidRPr="001642CB" w:rsidRDefault="00DD6890"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R$ 10,31</w:t>
            </w:r>
          </w:p>
        </w:tc>
        <w:tc>
          <w:tcPr>
            <w:tcW w:w="1409" w:type="dxa"/>
            <w:vAlign w:val="center"/>
          </w:tcPr>
          <w:p w14:paraId="2B9C435B" w14:textId="38EF760C" w:rsidR="00CF4B13" w:rsidRPr="001642CB" w:rsidRDefault="00DD6890"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R$ 154,65</w:t>
            </w:r>
          </w:p>
        </w:tc>
      </w:tr>
      <w:tr w:rsidR="00CF4B13" w:rsidRPr="001642CB" w14:paraId="2D9D1A58" w14:textId="77777777" w:rsidTr="003B52D1">
        <w:tc>
          <w:tcPr>
            <w:tcW w:w="742" w:type="dxa"/>
            <w:vAlign w:val="center"/>
          </w:tcPr>
          <w:p w14:paraId="043A46F6" w14:textId="4AD233CC" w:rsidR="00CF4B13" w:rsidRPr="001642CB" w:rsidRDefault="003B52D1"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7</w:t>
            </w:r>
          </w:p>
        </w:tc>
        <w:tc>
          <w:tcPr>
            <w:tcW w:w="979" w:type="dxa"/>
            <w:vAlign w:val="center"/>
          </w:tcPr>
          <w:p w14:paraId="4AC0FC25" w14:textId="55908ACB" w:rsidR="00CF4B13" w:rsidRPr="001642CB" w:rsidRDefault="00DD6890"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0" w:type="dxa"/>
            <w:vAlign w:val="center"/>
          </w:tcPr>
          <w:p w14:paraId="6895FACB" w14:textId="097A33D4" w:rsidR="00CF4B13" w:rsidRPr="001642CB" w:rsidRDefault="00DD6890"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54" w:type="dxa"/>
          </w:tcPr>
          <w:p w14:paraId="5CC33867" w14:textId="7E3A0D11" w:rsidR="00CF4B13" w:rsidRPr="00C06EB1" w:rsidRDefault="003B52D1" w:rsidP="00CF4B13">
            <w:pPr>
              <w:suppressAutoHyphens/>
              <w:jc w:val="both"/>
              <w:rPr>
                <w:rFonts w:ascii="Arial" w:hAnsi="Arial" w:cs="Arial"/>
                <w:bCs/>
              </w:rPr>
            </w:pPr>
            <w:r w:rsidRPr="003B52D1">
              <w:rPr>
                <w:rFonts w:ascii="Arial" w:hAnsi="Arial" w:cs="Arial"/>
                <w:bCs/>
              </w:rPr>
              <w:t>Lustra móveis, embalagem com 500 ml, para todo tipo de superfície, repõe e restaura brilho, proteção contra manchas d’agua, perfume de longa duração.</w:t>
            </w:r>
          </w:p>
        </w:tc>
        <w:tc>
          <w:tcPr>
            <w:tcW w:w="1223" w:type="dxa"/>
            <w:vAlign w:val="center"/>
          </w:tcPr>
          <w:p w14:paraId="4857AE85" w14:textId="2BC56499" w:rsidR="00CF4B13" w:rsidRPr="001642CB" w:rsidRDefault="00DD6890"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R$ 10,17</w:t>
            </w:r>
          </w:p>
        </w:tc>
        <w:tc>
          <w:tcPr>
            <w:tcW w:w="1409" w:type="dxa"/>
            <w:vAlign w:val="center"/>
          </w:tcPr>
          <w:p w14:paraId="66CEFBC1" w14:textId="39047D6E" w:rsidR="00CF4B13" w:rsidRPr="001642CB" w:rsidRDefault="00DD6890"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R$ 40,68</w:t>
            </w:r>
          </w:p>
        </w:tc>
      </w:tr>
      <w:tr w:rsidR="00CF4B13" w:rsidRPr="001642CB" w14:paraId="4FE7D6BE" w14:textId="77777777" w:rsidTr="003B52D1">
        <w:tc>
          <w:tcPr>
            <w:tcW w:w="742" w:type="dxa"/>
            <w:vAlign w:val="center"/>
          </w:tcPr>
          <w:p w14:paraId="5A545BD6" w14:textId="16FD08B9" w:rsidR="00CF4B13" w:rsidRPr="001642CB" w:rsidRDefault="003B52D1"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8</w:t>
            </w:r>
          </w:p>
        </w:tc>
        <w:tc>
          <w:tcPr>
            <w:tcW w:w="979" w:type="dxa"/>
            <w:vAlign w:val="center"/>
          </w:tcPr>
          <w:p w14:paraId="7154079E" w14:textId="5D9FE8D8" w:rsidR="00CF4B13" w:rsidRPr="001642CB" w:rsidRDefault="00FD1879"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0" w:type="dxa"/>
            <w:vAlign w:val="center"/>
          </w:tcPr>
          <w:p w14:paraId="3FB5214C" w14:textId="372C5DA2" w:rsidR="00CF4B13" w:rsidRPr="001642CB" w:rsidRDefault="00FD1879"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PACOTE</w:t>
            </w:r>
          </w:p>
        </w:tc>
        <w:tc>
          <w:tcPr>
            <w:tcW w:w="3554" w:type="dxa"/>
          </w:tcPr>
          <w:p w14:paraId="22CB45D7" w14:textId="1FEDBB60" w:rsidR="00CF4B13" w:rsidRPr="00C06EB1" w:rsidRDefault="003B52D1" w:rsidP="00C06EB1">
            <w:pPr>
              <w:spacing w:before="30" w:after="30"/>
              <w:ind w:left="-22"/>
              <w:jc w:val="both"/>
              <w:rPr>
                <w:rFonts w:ascii="Arial" w:hAnsi="Arial" w:cs="Arial"/>
              </w:rPr>
            </w:pPr>
            <w:r w:rsidRPr="003B52D1">
              <w:rPr>
                <w:rFonts w:ascii="Arial" w:hAnsi="Arial" w:cs="Arial"/>
              </w:rPr>
              <w:t xml:space="preserve">Esponja Para Louça 110MM X 75MM X 20MM- De poliuretano e abrasivo sintético, tipo dupla face com agente antimicrobiano com ação bacteriostática e </w:t>
            </w:r>
            <w:proofErr w:type="spellStart"/>
            <w:r w:rsidRPr="003B52D1">
              <w:rPr>
                <w:rFonts w:ascii="Arial" w:hAnsi="Arial" w:cs="Arial"/>
              </w:rPr>
              <w:t>fungistática</w:t>
            </w:r>
            <w:proofErr w:type="spellEnd"/>
            <w:r w:rsidRPr="003B52D1">
              <w:rPr>
                <w:rFonts w:ascii="Arial" w:hAnsi="Arial" w:cs="Arial"/>
              </w:rPr>
              <w:t>. Acondicionado em embalagem com 4 unidades que garanta a higiene e integridade do produto até seu uso, devendo conter na embalagem dados de identificação do fabricante</w:t>
            </w:r>
            <w:r w:rsidR="00C06EB1">
              <w:rPr>
                <w:rFonts w:ascii="Arial" w:hAnsi="Arial" w:cs="Arial"/>
              </w:rPr>
              <w:t>.</w:t>
            </w:r>
          </w:p>
        </w:tc>
        <w:tc>
          <w:tcPr>
            <w:tcW w:w="1223" w:type="dxa"/>
            <w:vAlign w:val="center"/>
          </w:tcPr>
          <w:p w14:paraId="6B430BCA" w14:textId="20964371" w:rsidR="00CF4B13" w:rsidRPr="001642CB" w:rsidRDefault="00FD1879"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R$ 8,16</w:t>
            </w:r>
          </w:p>
        </w:tc>
        <w:tc>
          <w:tcPr>
            <w:tcW w:w="1409" w:type="dxa"/>
            <w:vAlign w:val="center"/>
          </w:tcPr>
          <w:p w14:paraId="0628378D" w14:textId="13C0072D" w:rsidR="00CF4B13" w:rsidRPr="001642CB" w:rsidRDefault="00FD1879"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R$ 81,60</w:t>
            </w:r>
          </w:p>
        </w:tc>
      </w:tr>
      <w:tr w:rsidR="00CF4B13" w:rsidRPr="001642CB" w14:paraId="2B40DFF7" w14:textId="77777777" w:rsidTr="003B52D1">
        <w:tc>
          <w:tcPr>
            <w:tcW w:w="742" w:type="dxa"/>
            <w:vAlign w:val="center"/>
          </w:tcPr>
          <w:p w14:paraId="79D83FF9" w14:textId="342AA9D8" w:rsidR="00CF4B13" w:rsidRPr="001642CB" w:rsidRDefault="003B52D1"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9</w:t>
            </w:r>
          </w:p>
        </w:tc>
        <w:tc>
          <w:tcPr>
            <w:tcW w:w="979" w:type="dxa"/>
            <w:vAlign w:val="center"/>
          </w:tcPr>
          <w:p w14:paraId="781B3D79" w14:textId="11C0A976" w:rsidR="00CF4B13" w:rsidRPr="001642CB" w:rsidRDefault="00996BA8"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100</w:t>
            </w:r>
          </w:p>
        </w:tc>
        <w:tc>
          <w:tcPr>
            <w:tcW w:w="1160" w:type="dxa"/>
            <w:vAlign w:val="center"/>
          </w:tcPr>
          <w:p w14:paraId="48123B46" w14:textId="546E7E4B" w:rsidR="00CF4B13" w:rsidRPr="001642CB" w:rsidRDefault="00996BA8"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54" w:type="dxa"/>
          </w:tcPr>
          <w:p w14:paraId="7E78D10E" w14:textId="22E66B2F" w:rsidR="00CF4B13" w:rsidRPr="003B52D1" w:rsidRDefault="003B52D1" w:rsidP="003B52D1">
            <w:pPr>
              <w:ind w:left="-22"/>
              <w:jc w:val="both"/>
              <w:rPr>
                <w:rFonts w:ascii="Arial" w:hAnsi="Arial" w:cs="Arial"/>
              </w:rPr>
            </w:pPr>
            <w:r w:rsidRPr="003B52D1">
              <w:rPr>
                <w:rFonts w:ascii="Arial" w:hAnsi="Arial" w:cs="Arial"/>
              </w:rPr>
              <w:t xml:space="preserve">Desodorizador de ambiente, frasco de alumínio, com 400 ml, em forma de aerossol, fragrâncias agradáveis e diversas, não contendo </w:t>
            </w:r>
            <w:r w:rsidRPr="003B52D1">
              <w:rPr>
                <w:rFonts w:ascii="Arial" w:hAnsi="Arial" w:cs="Arial"/>
              </w:rPr>
              <w:lastRenderedPageBreak/>
              <w:t>Clorofluorcarbono - CFC. Com registro do Ministério da Saúde. Embalagem contendo o nome do fabricante, data de fabricação e prazo de validade no mínimo 12 meses da data da entrega</w:t>
            </w:r>
            <w:r w:rsidR="00C06EB1">
              <w:rPr>
                <w:rFonts w:ascii="Arial" w:hAnsi="Arial" w:cs="Arial"/>
              </w:rPr>
              <w:t>.</w:t>
            </w:r>
          </w:p>
        </w:tc>
        <w:tc>
          <w:tcPr>
            <w:tcW w:w="1223" w:type="dxa"/>
            <w:vAlign w:val="center"/>
          </w:tcPr>
          <w:p w14:paraId="7BF9041D" w14:textId="70EBDF21" w:rsidR="00CF4B13" w:rsidRPr="001642CB" w:rsidRDefault="00996BA8"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R$ 22,82</w:t>
            </w:r>
          </w:p>
        </w:tc>
        <w:tc>
          <w:tcPr>
            <w:tcW w:w="1409" w:type="dxa"/>
            <w:vAlign w:val="center"/>
          </w:tcPr>
          <w:p w14:paraId="1B1FBA75" w14:textId="5C3D17AB" w:rsidR="00CF4B13" w:rsidRPr="001642CB" w:rsidRDefault="00996BA8"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R$ 2.282,00</w:t>
            </w:r>
          </w:p>
        </w:tc>
      </w:tr>
      <w:tr w:rsidR="001642CB" w:rsidRPr="001642CB" w14:paraId="690C1655" w14:textId="77777777" w:rsidTr="003B52D1">
        <w:tc>
          <w:tcPr>
            <w:tcW w:w="742" w:type="dxa"/>
            <w:vAlign w:val="center"/>
          </w:tcPr>
          <w:p w14:paraId="623F5F47" w14:textId="0BC640AB" w:rsidR="001642CB" w:rsidRPr="001642CB" w:rsidRDefault="003B52D1"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979" w:type="dxa"/>
            <w:vAlign w:val="center"/>
          </w:tcPr>
          <w:p w14:paraId="34371D2E" w14:textId="647E2733" w:rsidR="001642CB" w:rsidRPr="001642CB" w:rsidRDefault="00BE5700"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0" w:type="dxa"/>
            <w:vAlign w:val="center"/>
          </w:tcPr>
          <w:p w14:paraId="41674740" w14:textId="6C17B4B3" w:rsidR="001642CB" w:rsidRPr="001642CB" w:rsidRDefault="00BE5700" w:rsidP="001642CB">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FARDO</w:t>
            </w:r>
          </w:p>
        </w:tc>
        <w:tc>
          <w:tcPr>
            <w:tcW w:w="3554" w:type="dxa"/>
          </w:tcPr>
          <w:p w14:paraId="32253E6A" w14:textId="38C8E93E" w:rsidR="001642CB" w:rsidRPr="003B52D1" w:rsidRDefault="003B52D1" w:rsidP="003B52D1">
            <w:pPr>
              <w:suppressAutoHyphens/>
              <w:ind w:left="-22"/>
              <w:jc w:val="both"/>
              <w:rPr>
                <w:rFonts w:ascii="Arial" w:hAnsi="Arial" w:cs="Arial"/>
                <w:bCs/>
              </w:rPr>
            </w:pPr>
            <w:r w:rsidRPr="003B52D1">
              <w:rPr>
                <w:rFonts w:ascii="Arial" w:hAnsi="Arial" w:cs="Arial"/>
                <w:bCs/>
              </w:rPr>
              <w:t>Multiuso líquido, com 500 ml, embalagem com 12 unidades, para limpeza do dia a dia, prático e eficiente contra diversas sujeiras.</w:t>
            </w:r>
          </w:p>
        </w:tc>
        <w:tc>
          <w:tcPr>
            <w:tcW w:w="1223" w:type="dxa"/>
            <w:vAlign w:val="center"/>
          </w:tcPr>
          <w:p w14:paraId="59D82C04" w14:textId="4E4CDBC5" w:rsidR="001642CB" w:rsidRPr="001642CB" w:rsidRDefault="00BE5700"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R$ 92,51</w:t>
            </w:r>
          </w:p>
        </w:tc>
        <w:tc>
          <w:tcPr>
            <w:tcW w:w="1409" w:type="dxa"/>
            <w:vAlign w:val="center"/>
          </w:tcPr>
          <w:p w14:paraId="551D888B" w14:textId="795A0022" w:rsidR="001642CB" w:rsidRPr="001642CB" w:rsidRDefault="00BE5700"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R$ 185,02</w:t>
            </w:r>
          </w:p>
        </w:tc>
      </w:tr>
      <w:tr w:rsidR="001642CB" w:rsidRPr="001642CB" w14:paraId="737F8997" w14:textId="77777777" w:rsidTr="003B52D1">
        <w:tc>
          <w:tcPr>
            <w:tcW w:w="742" w:type="dxa"/>
            <w:vAlign w:val="center"/>
          </w:tcPr>
          <w:p w14:paraId="33D9722B" w14:textId="4282E1CA" w:rsidR="001642CB" w:rsidRPr="001642CB" w:rsidRDefault="003B52D1"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11</w:t>
            </w:r>
          </w:p>
        </w:tc>
        <w:tc>
          <w:tcPr>
            <w:tcW w:w="979" w:type="dxa"/>
            <w:vAlign w:val="center"/>
          </w:tcPr>
          <w:p w14:paraId="37FDB77C" w14:textId="5A702B70" w:rsidR="001642CB" w:rsidRPr="001642CB" w:rsidRDefault="00BE5700"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0" w:type="dxa"/>
            <w:vAlign w:val="center"/>
          </w:tcPr>
          <w:p w14:paraId="1B74DE0D" w14:textId="4B589510" w:rsidR="001642CB" w:rsidRPr="001642CB" w:rsidRDefault="00BE5700" w:rsidP="001642CB">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GALÃO</w:t>
            </w:r>
          </w:p>
        </w:tc>
        <w:tc>
          <w:tcPr>
            <w:tcW w:w="3554" w:type="dxa"/>
          </w:tcPr>
          <w:p w14:paraId="6D774F91" w14:textId="28608D88" w:rsidR="001642CB" w:rsidRPr="003B52D1" w:rsidRDefault="003B52D1" w:rsidP="003B52D1">
            <w:pPr>
              <w:suppressAutoHyphens/>
              <w:jc w:val="both"/>
              <w:rPr>
                <w:rFonts w:ascii="Arial" w:hAnsi="Arial" w:cs="Arial"/>
                <w:bCs/>
              </w:rPr>
            </w:pPr>
            <w:r w:rsidRPr="003B52D1">
              <w:rPr>
                <w:rFonts w:ascii="Arial" w:hAnsi="Arial" w:cs="Arial"/>
                <w:bCs/>
              </w:rPr>
              <w:t>Galão de 5l de desinfetante 3 em 1: limpa, desinfeta e perfuma suave.</w:t>
            </w:r>
          </w:p>
        </w:tc>
        <w:tc>
          <w:tcPr>
            <w:tcW w:w="1223" w:type="dxa"/>
            <w:vAlign w:val="center"/>
          </w:tcPr>
          <w:p w14:paraId="15346C62" w14:textId="61E11552" w:rsidR="001642CB" w:rsidRPr="001642CB" w:rsidRDefault="00BE5700"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R$ 29,97</w:t>
            </w:r>
          </w:p>
        </w:tc>
        <w:tc>
          <w:tcPr>
            <w:tcW w:w="1409" w:type="dxa"/>
            <w:vAlign w:val="center"/>
          </w:tcPr>
          <w:p w14:paraId="172EA513" w14:textId="3E2BA48C" w:rsidR="001642CB" w:rsidRPr="001642CB" w:rsidRDefault="00BE5700"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R$ 599,40</w:t>
            </w:r>
          </w:p>
        </w:tc>
      </w:tr>
      <w:tr w:rsidR="001642CB" w:rsidRPr="005B6E98" w14:paraId="0E9EB617" w14:textId="77777777" w:rsidTr="003B52D1">
        <w:tc>
          <w:tcPr>
            <w:tcW w:w="742" w:type="dxa"/>
            <w:vAlign w:val="center"/>
          </w:tcPr>
          <w:p w14:paraId="23D28C77" w14:textId="123FF8AB" w:rsidR="001642CB" w:rsidRPr="005B6E98" w:rsidRDefault="003B52D1"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12</w:t>
            </w:r>
          </w:p>
        </w:tc>
        <w:tc>
          <w:tcPr>
            <w:tcW w:w="979" w:type="dxa"/>
            <w:vAlign w:val="center"/>
          </w:tcPr>
          <w:p w14:paraId="5F637783" w14:textId="2B5462A1" w:rsidR="001642CB" w:rsidRPr="005B6E98" w:rsidRDefault="00BE5700"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1160" w:type="dxa"/>
            <w:vAlign w:val="center"/>
          </w:tcPr>
          <w:p w14:paraId="05ECC4F8" w14:textId="7CE50991" w:rsidR="001642CB" w:rsidRPr="005B6E98" w:rsidRDefault="00BE5700" w:rsidP="001642CB">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GALÃO</w:t>
            </w:r>
          </w:p>
        </w:tc>
        <w:tc>
          <w:tcPr>
            <w:tcW w:w="3554" w:type="dxa"/>
          </w:tcPr>
          <w:p w14:paraId="674D128B" w14:textId="29C521EA" w:rsidR="001642CB" w:rsidRPr="003B52D1" w:rsidRDefault="003B52D1" w:rsidP="003B52D1">
            <w:pPr>
              <w:suppressAutoHyphens/>
              <w:jc w:val="both"/>
              <w:rPr>
                <w:rFonts w:ascii="Arial" w:hAnsi="Arial" w:cs="Arial"/>
                <w:bCs/>
              </w:rPr>
            </w:pPr>
            <w:r w:rsidRPr="003B52D1">
              <w:rPr>
                <w:rFonts w:ascii="Arial" w:hAnsi="Arial" w:cs="Arial"/>
                <w:bCs/>
              </w:rPr>
              <w:t>Galão de 5 litros de sabonete líquido, perfume suave, a base de tensoativos biodegradáveis específico para limpeza das mãos.</w:t>
            </w:r>
          </w:p>
        </w:tc>
        <w:tc>
          <w:tcPr>
            <w:tcW w:w="1223" w:type="dxa"/>
            <w:vAlign w:val="center"/>
          </w:tcPr>
          <w:p w14:paraId="12CD3E08" w14:textId="60408D5E" w:rsidR="001642CB" w:rsidRPr="005B6E98" w:rsidRDefault="00BE5700"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R$ 57,58</w:t>
            </w:r>
          </w:p>
        </w:tc>
        <w:tc>
          <w:tcPr>
            <w:tcW w:w="1409" w:type="dxa"/>
            <w:vAlign w:val="center"/>
          </w:tcPr>
          <w:p w14:paraId="66D18315" w14:textId="4049986B" w:rsidR="001642CB" w:rsidRPr="005B6E98" w:rsidRDefault="00BE5700"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R$ 345,48</w:t>
            </w:r>
          </w:p>
        </w:tc>
      </w:tr>
      <w:tr w:rsidR="00CE6AF9" w:rsidRPr="005B6E98" w14:paraId="7C935288" w14:textId="77777777" w:rsidTr="003B52D1">
        <w:tc>
          <w:tcPr>
            <w:tcW w:w="742" w:type="dxa"/>
            <w:vAlign w:val="center"/>
          </w:tcPr>
          <w:p w14:paraId="06196875" w14:textId="0AA95633" w:rsidR="00CE6AF9" w:rsidRPr="005B6E98" w:rsidRDefault="003B52D1"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13</w:t>
            </w:r>
          </w:p>
        </w:tc>
        <w:tc>
          <w:tcPr>
            <w:tcW w:w="979" w:type="dxa"/>
            <w:vAlign w:val="center"/>
          </w:tcPr>
          <w:p w14:paraId="17C904A8" w14:textId="2CFB7005" w:rsidR="00CE6AF9" w:rsidRPr="005B6E98" w:rsidRDefault="005E30D2"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0" w:type="dxa"/>
            <w:vAlign w:val="center"/>
          </w:tcPr>
          <w:p w14:paraId="15C464B2" w14:textId="5734C74D" w:rsidR="00CE6AF9" w:rsidRPr="005B6E98" w:rsidRDefault="005E30D2"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GALÃO</w:t>
            </w:r>
          </w:p>
        </w:tc>
        <w:tc>
          <w:tcPr>
            <w:tcW w:w="3554" w:type="dxa"/>
          </w:tcPr>
          <w:p w14:paraId="2A57B4F7" w14:textId="7E79D4D2" w:rsidR="00CE6AF9" w:rsidRPr="00C06EB1" w:rsidRDefault="00391325" w:rsidP="00C06EB1">
            <w:pPr>
              <w:suppressAutoHyphens/>
              <w:ind w:left="-22"/>
              <w:jc w:val="both"/>
              <w:rPr>
                <w:rFonts w:ascii="Arial" w:hAnsi="Arial" w:cs="Arial"/>
                <w:bCs/>
              </w:rPr>
            </w:pPr>
            <w:r w:rsidRPr="00391325">
              <w:rPr>
                <w:rFonts w:ascii="Arial" w:hAnsi="Arial" w:cs="Arial"/>
                <w:bCs/>
              </w:rPr>
              <w:t>Galão de 5l de cera líquida para piso de cimento queimado, incolor e antiderrapante para restaurar pisos sem brilhos e riscos superficiais</w:t>
            </w:r>
            <w:r w:rsidR="00C06EB1">
              <w:rPr>
                <w:rFonts w:ascii="Arial" w:hAnsi="Arial" w:cs="Arial"/>
                <w:bCs/>
              </w:rPr>
              <w:t>.</w:t>
            </w:r>
          </w:p>
        </w:tc>
        <w:tc>
          <w:tcPr>
            <w:tcW w:w="1223" w:type="dxa"/>
            <w:vAlign w:val="center"/>
          </w:tcPr>
          <w:p w14:paraId="01C63955" w14:textId="54728D12" w:rsidR="00CE6AF9" w:rsidRPr="005B6E98" w:rsidRDefault="005E30D2"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R$ 71,27</w:t>
            </w:r>
          </w:p>
        </w:tc>
        <w:tc>
          <w:tcPr>
            <w:tcW w:w="1409" w:type="dxa"/>
            <w:vAlign w:val="center"/>
          </w:tcPr>
          <w:p w14:paraId="2C921DF0" w14:textId="56628CD7" w:rsidR="00CE6AF9" w:rsidRPr="005B6E98" w:rsidRDefault="005E30D2"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R$ 142,54</w:t>
            </w:r>
          </w:p>
        </w:tc>
      </w:tr>
      <w:tr w:rsidR="003B52D1" w:rsidRPr="005B6E98" w14:paraId="5043D938" w14:textId="77777777" w:rsidTr="003B52D1">
        <w:tc>
          <w:tcPr>
            <w:tcW w:w="742" w:type="dxa"/>
            <w:vAlign w:val="center"/>
          </w:tcPr>
          <w:p w14:paraId="201BE007" w14:textId="1F4B434A" w:rsidR="003B52D1" w:rsidRDefault="003B52D1"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14</w:t>
            </w:r>
          </w:p>
        </w:tc>
        <w:tc>
          <w:tcPr>
            <w:tcW w:w="979" w:type="dxa"/>
            <w:vAlign w:val="center"/>
          </w:tcPr>
          <w:p w14:paraId="686E35F8" w14:textId="630E3438" w:rsidR="003B52D1" w:rsidRPr="005B6E98" w:rsidRDefault="00C92A74"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0" w:type="dxa"/>
            <w:vAlign w:val="center"/>
          </w:tcPr>
          <w:p w14:paraId="67196B98" w14:textId="4D305926" w:rsidR="003B52D1" w:rsidRPr="005B6E98" w:rsidRDefault="00C92A74" w:rsidP="00CE6AF9">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GALÃO</w:t>
            </w:r>
          </w:p>
        </w:tc>
        <w:tc>
          <w:tcPr>
            <w:tcW w:w="3554" w:type="dxa"/>
          </w:tcPr>
          <w:p w14:paraId="554193C3" w14:textId="34E0F6C5" w:rsidR="003B52D1" w:rsidRPr="00391325" w:rsidRDefault="00391325" w:rsidP="00391325">
            <w:pPr>
              <w:suppressAutoHyphens/>
              <w:ind w:left="-22"/>
              <w:jc w:val="both"/>
              <w:rPr>
                <w:rFonts w:ascii="Arial" w:hAnsi="Arial" w:cs="Arial"/>
                <w:bCs/>
              </w:rPr>
            </w:pPr>
            <w:r w:rsidRPr="00391325">
              <w:rPr>
                <w:rFonts w:ascii="Arial" w:hAnsi="Arial" w:cs="Arial"/>
                <w:bCs/>
              </w:rPr>
              <w:t xml:space="preserve">Galão de 5l de lava louça líquido neutro, componente ativo, glicerina, coadjuvantes, conservantes, sequestrante, espessantes, controlador de </w:t>
            </w:r>
            <w:proofErr w:type="spellStart"/>
            <w:r w:rsidRPr="00391325">
              <w:rPr>
                <w:rFonts w:ascii="Arial" w:hAnsi="Arial" w:cs="Arial"/>
                <w:bCs/>
              </w:rPr>
              <w:t>ph</w:t>
            </w:r>
            <w:proofErr w:type="spellEnd"/>
            <w:r w:rsidRPr="00391325">
              <w:rPr>
                <w:rFonts w:ascii="Arial" w:hAnsi="Arial" w:cs="Arial"/>
                <w:bCs/>
              </w:rPr>
              <w:t xml:space="preserve">, corantes e água. Componente ativo: linear </w:t>
            </w:r>
            <w:proofErr w:type="spellStart"/>
            <w:r w:rsidRPr="00391325">
              <w:rPr>
                <w:rFonts w:ascii="Arial" w:hAnsi="Arial" w:cs="Arial"/>
                <w:bCs/>
              </w:rPr>
              <w:t>alquilbenzeno</w:t>
            </w:r>
            <w:proofErr w:type="spellEnd"/>
            <w:r w:rsidRPr="00391325">
              <w:rPr>
                <w:rFonts w:ascii="Arial" w:hAnsi="Arial" w:cs="Arial"/>
                <w:bCs/>
              </w:rPr>
              <w:t xml:space="preserve"> sulfonato de sódio. Tensoativo biodegradável.</w:t>
            </w:r>
          </w:p>
        </w:tc>
        <w:tc>
          <w:tcPr>
            <w:tcW w:w="1223" w:type="dxa"/>
            <w:vAlign w:val="center"/>
          </w:tcPr>
          <w:p w14:paraId="4FCE8F1C" w14:textId="35DB7B0A" w:rsidR="003B52D1" w:rsidRPr="005B6E98" w:rsidRDefault="00C92A74"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R$ 148,55</w:t>
            </w:r>
          </w:p>
        </w:tc>
        <w:tc>
          <w:tcPr>
            <w:tcW w:w="1409" w:type="dxa"/>
            <w:vAlign w:val="center"/>
          </w:tcPr>
          <w:p w14:paraId="4254F4E5" w14:textId="243C058C" w:rsidR="003B52D1" w:rsidRPr="005B6E98" w:rsidRDefault="00C92A74" w:rsidP="00CE6AF9">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R$ 297,10</w:t>
            </w:r>
          </w:p>
        </w:tc>
      </w:tr>
    </w:tbl>
    <w:p w14:paraId="1420AEA4" w14:textId="77777777" w:rsidR="00903043" w:rsidRPr="005B6E98" w:rsidRDefault="00903043" w:rsidP="0024736B">
      <w:pPr>
        <w:numPr>
          <w:ilvl w:val="1"/>
          <w:numId w:val="0"/>
        </w:numPr>
        <w:spacing w:line="240" w:lineRule="atLeast"/>
        <w:ind w:left="-142" w:right="-27"/>
        <w:jc w:val="both"/>
        <w:rPr>
          <w:rFonts w:asciiTheme="minorHAnsi" w:eastAsia="Arial" w:hAnsiTheme="minorHAnsi" w:cstheme="minorHAnsi"/>
        </w:rPr>
      </w:pPr>
    </w:p>
    <w:p w14:paraId="2EB82E0C" w14:textId="7B337221" w:rsidR="00CF4B13" w:rsidRPr="005B6E98" w:rsidRDefault="00CF4B13" w:rsidP="0024736B">
      <w:pPr>
        <w:numPr>
          <w:ilvl w:val="1"/>
          <w:numId w:val="0"/>
        </w:numPr>
        <w:spacing w:line="240" w:lineRule="atLeast"/>
        <w:ind w:left="-142" w:right="-27"/>
        <w:jc w:val="both"/>
        <w:rPr>
          <w:rFonts w:asciiTheme="minorHAnsi" w:eastAsia="Arial" w:hAnsiTheme="minorHAnsi" w:cstheme="minorHAnsi"/>
        </w:rPr>
      </w:pPr>
      <w:r w:rsidRPr="005B6E98">
        <w:rPr>
          <w:rFonts w:asciiTheme="minorHAnsi" w:eastAsia="Arial" w:hAnsiTheme="minorHAnsi" w:cstheme="minorHAnsi"/>
          <w:b/>
          <w:bCs/>
        </w:rPr>
        <w:t xml:space="preserve">Lote 3 </w:t>
      </w:r>
      <w:r w:rsidRPr="005B6E98">
        <w:rPr>
          <w:rFonts w:asciiTheme="minorHAnsi" w:eastAsia="Arial" w:hAnsiTheme="minorHAnsi" w:cstheme="minorHAnsi"/>
        </w:rPr>
        <w:t xml:space="preserve">no valor de </w:t>
      </w:r>
      <w:r w:rsidRPr="005B6E98">
        <w:rPr>
          <w:rFonts w:asciiTheme="minorHAnsi" w:eastAsia="Arial" w:hAnsiTheme="minorHAnsi" w:cstheme="minorHAnsi"/>
          <w:b/>
          <w:bCs/>
        </w:rPr>
        <w:t>R$</w:t>
      </w:r>
      <w:r w:rsidR="00416C14" w:rsidRPr="005B6E98">
        <w:rPr>
          <w:rFonts w:asciiTheme="minorHAnsi" w:eastAsia="Arial" w:hAnsiTheme="minorHAnsi" w:cstheme="minorHAnsi"/>
          <w:b/>
          <w:bCs/>
        </w:rPr>
        <w:t xml:space="preserve"> </w:t>
      </w:r>
      <w:r w:rsidR="008B2F48">
        <w:rPr>
          <w:rFonts w:asciiTheme="minorHAnsi" w:eastAsia="Arial" w:hAnsiTheme="minorHAnsi" w:cstheme="minorHAnsi"/>
          <w:b/>
          <w:bCs/>
        </w:rPr>
        <w:t>4.880,10</w:t>
      </w:r>
      <w:r w:rsidR="00A07E11">
        <w:rPr>
          <w:rFonts w:asciiTheme="minorHAnsi" w:eastAsia="Arial" w:hAnsiTheme="minorHAnsi" w:cstheme="minorHAnsi"/>
          <w:b/>
          <w:bCs/>
        </w:rPr>
        <w:t xml:space="preserve"> </w:t>
      </w:r>
      <w:r w:rsidR="00A07E11" w:rsidRPr="00A07E11">
        <w:rPr>
          <w:rFonts w:asciiTheme="minorHAnsi" w:eastAsia="Arial" w:hAnsiTheme="minorHAnsi" w:cstheme="minorHAnsi"/>
        </w:rPr>
        <w:t>- C</w:t>
      </w:r>
      <w:r w:rsidRPr="00A07E11">
        <w:rPr>
          <w:rFonts w:asciiTheme="minorHAnsi" w:eastAsia="Arial" w:hAnsiTheme="minorHAnsi" w:cstheme="minorHAnsi"/>
        </w:rPr>
        <w:t>omposto</w:t>
      </w:r>
      <w:r w:rsidRPr="005B6E98">
        <w:rPr>
          <w:rFonts w:asciiTheme="minorHAnsi" w:eastAsia="Arial" w:hAnsiTheme="minorHAnsi" w:cstheme="minorHAnsi"/>
        </w:rPr>
        <w:t xml:space="preserve"> pelos seguintes itens.</w:t>
      </w:r>
    </w:p>
    <w:tbl>
      <w:tblPr>
        <w:tblStyle w:val="Tabelacomgrade"/>
        <w:tblW w:w="9209" w:type="dxa"/>
        <w:tblInd w:w="-142" w:type="dxa"/>
        <w:tblLook w:val="04A0" w:firstRow="1" w:lastRow="0" w:firstColumn="1" w:lastColumn="0" w:noHBand="0" w:noVBand="1"/>
      </w:tblPr>
      <w:tblGrid>
        <w:gridCol w:w="841"/>
        <w:gridCol w:w="991"/>
        <w:gridCol w:w="1160"/>
        <w:gridCol w:w="3599"/>
        <w:gridCol w:w="1221"/>
        <w:gridCol w:w="1397"/>
      </w:tblGrid>
      <w:tr w:rsidR="001642CB" w:rsidRPr="005B6E98" w14:paraId="790616F5" w14:textId="77777777" w:rsidTr="00832947">
        <w:tc>
          <w:tcPr>
            <w:tcW w:w="841" w:type="dxa"/>
            <w:vAlign w:val="center"/>
          </w:tcPr>
          <w:p w14:paraId="00CADE84" w14:textId="7A04D72B"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ITEM</w:t>
            </w:r>
          </w:p>
        </w:tc>
        <w:tc>
          <w:tcPr>
            <w:tcW w:w="991" w:type="dxa"/>
            <w:vAlign w:val="center"/>
          </w:tcPr>
          <w:p w14:paraId="01C71B70" w14:textId="26BF784C" w:rsidR="00832947" w:rsidRPr="005B6E98" w:rsidRDefault="00832947" w:rsidP="00832947">
            <w:pPr>
              <w:numPr>
                <w:ilvl w:val="1"/>
                <w:numId w:val="0"/>
              </w:numPr>
              <w:spacing w:line="240" w:lineRule="atLeast"/>
              <w:ind w:right="-27"/>
              <w:jc w:val="both"/>
              <w:rPr>
                <w:rFonts w:asciiTheme="minorHAnsi" w:eastAsia="Arial" w:hAnsiTheme="minorHAnsi" w:cstheme="minorHAnsi"/>
              </w:rPr>
            </w:pPr>
            <w:r w:rsidRPr="005B6E98">
              <w:rPr>
                <w:rFonts w:asciiTheme="minorHAnsi" w:eastAsia="Arial" w:hAnsiTheme="minorHAnsi" w:cstheme="minorHAnsi"/>
                <w:b/>
              </w:rPr>
              <w:t>QUANT</w:t>
            </w:r>
          </w:p>
        </w:tc>
        <w:tc>
          <w:tcPr>
            <w:tcW w:w="1160" w:type="dxa"/>
            <w:vAlign w:val="center"/>
          </w:tcPr>
          <w:p w14:paraId="4E7454FB" w14:textId="1A76AFD6" w:rsidR="00832947" w:rsidRPr="00A76D5F" w:rsidRDefault="00832947" w:rsidP="00832947">
            <w:pPr>
              <w:numPr>
                <w:ilvl w:val="1"/>
                <w:numId w:val="0"/>
              </w:numPr>
              <w:spacing w:line="240" w:lineRule="atLeast"/>
              <w:ind w:right="-27"/>
              <w:jc w:val="center"/>
              <w:rPr>
                <w:rFonts w:asciiTheme="minorHAnsi" w:eastAsia="Arial" w:hAnsiTheme="minorHAnsi" w:cstheme="minorHAnsi"/>
                <w:b/>
              </w:rPr>
            </w:pPr>
            <w:r w:rsidRPr="00A76D5F">
              <w:rPr>
                <w:rFonts w:asciiTheme="minorHAnsi" w:eastAsia="Arial" w:hAnsiTheme="minorHAnsi" w:cstheme="minorHAnsi"/>
                <w:b/>
              </w:rPr>
              <w:t>MED</w:t>
            </w:r>
          </w:p>
        </w:tc>
        <w:tc>
          <w:tcPr>
            <w:tcW w:w="3599" w:type="dxa"/>
            <w:vAlign w:val="center"/>
          </w:tcPr>
          <w:p w14:paraId="5FECF67C" w14:textId="56446F5F"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PRODUTO</w:t>
            </w:r>
          </w:p>
        </w:tc>
        <w:tc>
          <w:tcPr>
            <w:tcW w:w="1221" w:type="dxa"/>
            <w:vAlign w:val="center"/>
          </w:tcPr>
          <w:p w14:paraId="20B8E7B6" w14:textId="1A71660E"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VALOR UNITÁRIO</w:t>
            </w:r>
          </w:p>
        </w:tc>
        <w:tc>
          <w:tcPr>
            <w:tcW w:w="1397" w:type="dxa"/>
            <w:vAlign w:val="center"/>
          </w:tcPr>
          <w:p w14:paraId="709E03D6" w14:textId="0B64F910"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VALOR TOTAL</w:t>
            </w:r>
          </w:p>
        </w:tc>
      </w:tr>
      <w:tr w:rsidR="001642CB" w:rsidRPr="005B6E98" w14:paraId="310DA7CC" w14:textId="77777777" w:rsidTr="00734335">
        <w:tc>
          <w:tcPr>
            <w:tcW w:w="841" w:type="dxa"/>
            <w:vAlign w:val="center"/>
          </w:tcPr>
          <w:p w14:paraId="79ABBCB2" w14:textId="1DA2DDBD" w:rsidR="001642CB" w:rsidRPr="00D02A64" w:rsidRDefault="001642CB"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1</w:t>
            </w:r>
          </w:p>
        </w:tc>
        <w:tc>
          <w:tcPr>
            <w:tcW w:w="991" w:type="dxa"/>
            <w:vAlign w:val="center"/>
          </w:tcPr>
          <w:p w14:paraId="4C72F711" w14:textId="3CAC11D0" w:rsidR="001642CB" w:rsidRPr="00D02A64" w:rsidRDefault="00CB47F5"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30</w:t>
            </w:r>
          </w:p>
        </w:tc>
        <w:tc>
          <w:tcPr>
            <w:tcW w:w="1160" w:type="dxa"/>
            <w:vAlign w:val="center"/>
          </w:tcPr>
          <w:p w14:paraId="717D317F" w14:textId="56DC7322" w:rsidR="001642CB" w:rsidRPr="00D02A64" w:rsidRDefault="00CB47F5"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CAIXA</w:t>
            </w:r>
          </w:p>
        </w:tc>
        <w:tc>
          <w:tcPr>
            <w:tcW w:w="3599" w:type="dxa"/>
          </w:tcPr>
          <w:p w14:paraId="6AE0CBAC" w14:textId="271FD09E" w:rsidR="001642CB" w:rsidRPr="00391325" w:rsidRDefault="00391325" w:rsidP="00391325">
            <w:pPr>
              <w:suppressAutoHyphens/>
              <w:jc w:val="both"/>
              <w:rPr>
                <w:rFonts w:ascii="Arial" w:hAnsi="Arial" w:cs="Arial"/>
                <w:bCs/>
              </w:rPr>
            </w:pPr>
            <w:r w:rsidRPr="00391325">
              <w:rPr>
                <w:rFonts w:ascii="Arial" w:hAnsi="Arial" w:cs="Arial"/>
              </w:rPr>
              <w:t xml:space="preserve">Chá; erva mate queimado; constituído de folha novas; de cor verde amarronzada escura; com aspecto cor, cheiro e sabor próprios; uso alimentício; sabor </w:t>
            </w:r>
            <w:r w:rsidRPr="00391325">
              <w:rPr>
                <w:rFonts w:ascii="Arial" w:hAnsi="Arial" w:cs="Arial"/>
              </w:rPr>
              <w:lastRenderedPageBreak/>
              <w:t>natural; caixa com 250gr, com validade mínima de 12(doze) meses a partir da data de entrega do produto</w:t>
            </w:r>
            <w:r w:rsidR="00C06EB1">
              <w:rPr>
                <w:rFonts w:ascii="Arial" w:hAnsi="Arial" w:cs="Arial"/>
              </w:rPr>
              <w:t>.</w:t>
            </w:r>
          </w:p>
        </w:tc>
        <w:tc>
          <w:tcPr>
            <w:tcW w:w="1221" w:type="dxa"/>
            <w:vAlign w:val="center"/>
          </w:tcPr>
          <w:p w14:paraId="4CF26D1C" w14:textId="475D5497" w:rsidR="001642CB" w:rsidRPr="00D02A64" w:rsidRDefault="00CB47F5"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lastRenderedPageBreak/>
              <w:t>R$ 11,57</w:t>
            </w:r>
          </w:p>
        </w:tc>
        <w:tc>
          <w:tcPr>
            <w:tcW w:w="1397" w:type="dxa"/>
            <w:vAlign w:val="center"/>
          </w:tcPr>
          <w:p w14:paraId="0B50AD1B" w14:textId="57D4DEF6" w:rsidR="001642CB" w:rsidRPr="00D02A64" w:rsidRDefault="00CB47F5"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t>R$ 347,10</w:t>
            </w:r>
          </w:p>
        </w:tc>
      </w:tr>
      <w:tr w:rsidR="001642CB" w:rsidRPr="00A76D5F" w14:paraId="5F6955DC" w14:textId="77777777" w:rsidTr="00734335">
        <w:tc>
          <w:tcPr>
            <w:tcW w:w="841" w:type="dxa"/>
            <w:vAlign w:val="center"/>
          </w:tcPr>
          <w:p w14:paraId="3B93F27C" w14:textId="30741767" w:rsidR="001642CB" w:rsidRPr="00D02A64" w:rsidRDefault="00CE6AF9"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2</w:t>
            </w:r>
          </w:p>
        </w:tc>
        <w:tc>
          <w:tcPr>
            <w:tcW w:w="991" w:type="dxa"/>
            <w:vAlign w:val="center"/>
          </w:tcPr>
          <w:p w14:paraId="35CA5EBB" w14:textId="1E36C1D7" w:rsidR="001642CB" w:rsidRPr="00D02A64" w:rsidRDefault="00CB47F5"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0" w:type="dxa"/>
            <w:vAlign w:val="center"/>
          </w:tcPr>
          <w:p w14:paraId="2FA1040D" w14:textId="5461FEDB" w:rsidR="001642CB" w:rsidRPr="00D02A64" w:rsidRDefault="00CB47F5"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UNIDADE</w:t>
            </w:r>
          </w:p>
        </w:tc>
        <w:tc>
          <w:tcPr>
            <w:tcW w:w="3599" w:type="dxa"/>
          </w:tcPr>
          <w:p w14:paraId="4F253193" w14:textId="17E77FD5" w:rsidR="001642CB" w:rsidRPr="00C06EB1" w:rsidRDefault="00391325" w:rsidP="00C06EB1">
            <w:pPr>
              <w:suppressAutoHyphens/>
              <w:jc w:val="both"/>
              <w:rPr>
                <w:rFonts w:ascii="Arial" w:hAnsi="Arial" w:cs="Arial"/>
              </w:rPr>
            </w:pPr>
            <w:r w:rsidRPr="00391325">
              <w:rPr>
                <w:rFonts w:ascii="Arial" w:hAnsi="Arial" w:cs="Arial"/>
              </w:rPr>
              <w:t>Adoçante dietético líquido com sacarina sódica e ciclamato de sódio, 100 ML, Composição: Deverá conter Sacarina sódica e ciclamato de sódio, Embalagem: Plástica, deverá conter 100ml, com bico dosador. Prazo de validade: No mínimo 12 meses na data da entrega</w:t>
            </w:r>
            <w:r w:rsidR="00C06EB1">
              <w:rPr>
                <w:rFonts w:ascii="Arial" w:hAnsi="Arial" w:cs="Arial"/>
              </w:rPr>
              <w:t>.</w:t>
            </w:r>
          </w:p>
        </w:tc>
        <w:tc>
          <w:tcPr>
            <w:tcW w:w="1221" w:type="dxa"/>
            <w:vAlign w:val="center"/>
          </w:tcPr>
          <w:p w14:paraId="60EBBFD9" w14:textId="217C0D2A" w:rsidR="001642CB" w:rsidRPr="00D02A64" w:rsidRDefault="00CB47F5"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t>R$ 12,00</w:t>
            </w:r>
          </w:p>
        </w:tc>
        <w:tc>
          <w:tcPr>
            <w:tcW w:w="1397" w:type="dxa"/>
            <w:vAlign w:val="center"/>
          </w:tcPr>
          <w:p w14:paraId="4F2BD3CE" w14:textId="11CDB636" w:rsidR="001642CB" w:rsidRPr="00D02A64" w:rsidRDefault="00CB47F5"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t>R$ 120,00</w:t>
            </w:r>
          </w:p>
        </w:tc>
      </w:tr>
      <w:tr w:rsidR="001642CB" w:rsidRPr="00A76D5F" w14:paraId="5495ECD2" w14:textId="77777777" w:rsidTr="00734335">
        <w:tc>
          <w:tcPr>
            <w:tcW w:w="841" w:type="dxa"/>
            <w:vAlign w:val="center"/>
          </w:tcPr>
          <w:p w14:paraId="670FB276" w14:textId="26F33209" w:rsidR="001642CB" w:rsidRPr="00D02A64" w:rsidRDefault="00CE6AF9"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3</w:t>
            </w:r>
          </w:p>
        </w:tc>
        <w:tc>
          <w:tcPr>
            <w:tcW w:w="991" w:type="dxa"/>
            <w:vAlign w:val="center"/>
          </w:tcPr>
          <w:p w14:paraId="603E3507" w14:textId="303B73CC" w:rsidR="001642CB" w:rsidRPr="00D02A64" w:rsidRDefault="00601E6D"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100</w:t>
            </w:r>
          </w:p>
        </w:tc>
        <w:tc>
          <w:tcPr>
            <w:tcW w:w="1160" w:type="dxa"/>
            <w:vAlign w:val="center"/>
          </w:tcPr>
          <w:p w14:paraId="4D85376B" w14:textId="0F726871" w:rsidR="001642CB" w:rsidRPr="00D02A64" w:rsidRDefault="00601E6D"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UNIDADE</w:t>
            </w:r>
          </w:p>
        </w:tc>
        <w:tc>
          <w:tcPr>
            <w:tcW w:w="3599" w:type="dxa"/>
          </w:tcPr>
          <w:p w14:paraId="0AABD09A" w14:textId="4C3E7EEE" w:rsidR="001642CB" w:rsidRPr="00C06EB1" w:rsidRDefault="00391325" w:rsidP="00C06EB1">
            <w:pPr>
              <w:ind w:left="8"/>
              <w:jc w:val="both"/>
              <w:rPr>
                <w:rFonts w:ascii="Arial" w:hAnsi="Arial" w:cs="Arial"/>
              </w:rPr>
            </w:pPr>
            <w:r w:rsidRPr="00391325">
              <w:rPr>
                <w:rFonts w:ascii="Arial" w:hAnsi="Arial" w:cs="Arial"/>
              </w:rPr>
              <w:t>Café torrado e moído 500g. café para linha cafeteira; tipo italiano , encorpado, torra lenta; aroma intenso; bebida dura ou melhor, excluindo-se o gosto rio zona (repugnante ao paladar); Características organolépticas: aroma intenso; intensidade 09; sabor intenso e equilibrado; acidez leve; doçura muito leve; torra lenta; moagem média; qualidade global superior mínima de 5,0 pontos na escala sensorial; impurezas (cascas e paus) máxima de 1% (em g/100g); embalagem primária alto vácuo (tijolinho) e embalagem secundária caixa de papel cartão; rotulagem impressa na embalagem secundária; não sendo tolerada a presença de etiqueta auto adesiva com a descrição do produto; com validade mínima na data da entrega de 12 (doze) meses.</w:t>
            </w:r>
          </w:p>
        </w:tc>
        <w:tc>
          <w:tcPr>
            <w:tcW w:w="1221" w:type="dxa"/>
            <w:vAlign w:val="center"/>
          </w:tcPr>
          <w:p w14:paraId="7C6E576B" w14:textId="5247D291" w:rsidR="001642CB" w:rsidRPr="00D02A64" w:rsidRDefault="00601E6D"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t>R$ 41,18</w:t>
            </w:r>
          </w:p>
        </w:tc>
        <w:tc>
          <w:tcPr>
            <w:tcW w:w="1397" w:type="dxa"/>
            <w:vAlign w:val="center"/>
          </w:tcPr>
          <w:p w14:paraId="301C9BE8" w14:textId="08F3CBEE" w:rsidR="001642CB" w:rsidRPr="00D02A64" w:rsidRDefault="00601E6D"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t>R$ 4</w:t>
            </w:r>
            <w:r w:rsidR="008B2F48">
              <w:rPr>
                <w:rFonts w:asciiTheme="minorHAnsi" w:eastAsia="Arial" w:hAnsiTheme="minorHAnsi" w:cstheme="minorHAnsi"/>
                <w:b/>
                <w:bCs/>
              </w:rPr>
              <w:t>.</w:t>
            </w:r>
            <w:r>
              <w:rPr>
                <w:rFonts w:asciiTheme="minorHAnsi" w:eastAsia="Arial" w:hAnsiTheme="minorHAnsi" w:cstheme="minorHAnsi"/>
                <w:b/>
                <w:bCs/>
              </w:rPr>
              <w:t>118,00</w:t>
            </w:r>
          </w:p>
        </w:tc>
      </w:tr>
      <w:tr w:rsidR="001642CB" w:rsidRPr="00A76D5F" w14:paraId="55F24927" w14:textId="77777777" w:rsidTr="00734335">
        <w:tc>
          <w:tcPr>
            <w:tcW w:w="841" w:type="dxa"/>
            <w:vAlign w:val="center"/>
          </w:tcPr>
          <w:p w14:paraId="76793E3A" w14:textId="74104D3F" w:rsidR="001642CB" w:rsidRPr="00D02A64" w:rsidRDefault="00CE6AF9"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4</w:t>
            </w:r>
          </w:p>
        </w:tc>
        <w:tc>
          <w:tcPr>
            <w:tcW w:w="991" w:type="dxa"/>
            <w:vAlign w:val="center"/>
          </w:tcPr>
          <w:p w14:paraId="245526B7" w14:textId="7C7EC51A" w:rsidR="001642CB" w:rsidRPr="00D02A64" w:rsidRDefault="00601E6D"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w:t>
            </w:r>
          </w:p>
        </w:tc>
        <w:tc>
          <w:tcPr>
            <w:tcW w:w="1160" w:type="dxa"/>
            <w:vAlign w:val="center"/>
          </w:tcPr>
          <w:p w14:paraId="71BB06D4" w14:textId="179757E3" w:rsidR="001642CB" w:rsidRPr="00D02A64" w:rsidRDefault="00601E6D"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UNIDADE</w:t>
            </w:r>
          </w:p>
        </w:tc>
        <w:tc>
          <w:tcPr>
            <w:tcW w:w="3599" w:type="dxa"/>
          </w:tcPr>
          <w:p w14:paraId="2F01F6BE" w14:textId="031FE092" w:rsidR="001642CB" w:rsidRPr="00391325" w:rsidRDefault="00391325" w:rsidP="00391325">
            <w:pPr>
              <w:ind w:left="8"/>
              <w:jc w:val="both"/>
              <w:rPr>
                <w:rFonts w:ascii="Arial" w:hAnsi="Arial" w:cs="Arial"/>
              </w:rPr>
            </w:pPr>
            <w:r w:rsidRPr="00391325">
              <w:rPr>
                <w:rFonts w:ascii="Arial" w:hAnsi="Arial" w:cs="Arial"/>
              </w:rPr>
              <w:t>Açucar cristal, produzido a partir do caldo da cana-de-açúcar. Embalagem de 5 kg.</w:t>
            </w:r>
          </w:p>
        </w:tc>
        <w:tc>
          <w:tcPr>
            <w:tcW w:w="1221" w:type="dxa"/>
            <w:vAlign w:val="center"/>
          </w:tcPr>
          <w:p w14:paraId="79639715" w14:textId="1E8F5DE1" w:rsidR="001642CB" w:rsidRPr="00D02A64" w:rsidRDefault="00601E6D"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t>R$ 21,08</w:t>
            </w:r>
          </w:p>
        </w:tc>
        <w:tc>
          <w:tcPr>
            <w:tcW w:w="1397" w:type="dxa"/>
            <w:vAlign w:val="center"/>
          </w:tcPr>
          <w:p w14:paraId="7CA80C71" w14:textId="317C960A" w:rsidR="001642CB" w:rsidRPr="00D02A64" w:rsidRDefault="00601E6D"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t>R$ 105,40</w:t>
            </w:r>
          </w:p>
        </w:tc>
      </w:tr>
      <w:tr w:rsidR="00B56A2F" w:rsidRPr="00A76D5F" w14:paraId="3D537817" w14:textId="77777777" w:rsidTr="00734335">
        <w:tc>
          <w:tcPr>
            <w:tcW w:w="841" w:type="dxa"/>
            <w:vAlign w:val="center"/>
          </w:tcPr>
          <w:p w14:paraId="2041D5A5" w14:textId="0C81C064" w:rsidR="00B56A2F"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lastRenderedPageBreak/>
              <w:t>5</w:t>
            </w:r>
          </w:p>
        </w:tc>
        <w:tc>
          <w:tcPr>
            <w:tcW w:w="991" w:type="dxa"/>
            <w:vAlign w:val="center"/>
          </w:tcPr>
          <w:p w14:paraId="18ADF1A3" w14:textId="028EEDC9" w:rsidR="00B56A2F" w:rsidRPr="00D02A64" w:rsidRDefault="00067027"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40</w:t>
            </w:r>
          </w:p>
        </w:tc>
        <w:tc>
          <w:tcPr>
            <w:tcW w:w="1160" w:type="dxa"/>
            <w:vAlign w:val="center"/>
          </w:tcPr>
          <w:p w14:paraId="641BB3C2" w14:textId="6C84C909" w:rsidR="00B56A2F" w:rsidRPr="00D02A64" w:rsidRDefault="00067027"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UNIDADE</w:t>
            </w:r>
          </w:p>
        </w:tc>
        <w:tc>
          <w:tcPr>
            <w:tcW w:w="3599" w:type="dxa"/>
          </w:tcPr>
          <w:p w14:paraId="15CC0680" w14:textId="57717073" w:rsidR="00B56A2F" w:rsidRPr="00391325" w:rsidRDefault="00391325" w:rsidP="00391325">
            <w:pPr>
              <w:ind w:left="8"/>
              <w:rPr>
                <w:rFonts w:ascii="Arial" w:hAnsi="Arial" w:cs="Arial"/>
              </w:rPr>
            </w:pPr>
            <w:r w:rsidRPr="00391325">
              <w:rPr>
                <w:rFonts w:ascii="Arial" w:hAnsi="Arial" w:cs="Arial"/>
              </w:rPr>
              <w:t>Filtro de papel: Caixa contendo 30 (trinta) filtros de papel para coar café, n.º 103, capacidade 800 ml (oitocentos mililitros), branco, isento de impurezas, 100% celulose. Prazo de validade mínimo de 12 (doze) meses a contar da entrega.  </w:t>
            </w:r>
          </w:p>
        </w:tc>
        <w:tc>
          <w:tcPr>
            <w:tcW w:w="1221" w:type="dxa"/>
            <w:vAlign w:val="center"/>
          </w:tcPr>
          <w:p w14:paraId="4F221AFD" w14:textId="2061DB5C" w:rsidR="00B56A2F" w:rsidRPr="00D02A64" w:rsidRDefault="00067027"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t>R$ 4,74</w:t>
            </w:r>
          </w:p>
        </w:tc>
        <w:tc>
          <w:tcPr>
            <w:tcW w:w="1397" w:type="dxa"/>
            <w:vAlign w:val="center"/>
          </w:tcPr>
          <w:p w14:paraId="6A72487B" w14:textId="43B78CE6" w:rsidR="00B56A2F" w:rsidRPr="00D02A64" w:rsidRDefault="00067027" w:rsidP="001642CB">
            <w:pPr>
              <w:numPr>
                <w:ilvl w:val="1"/>
                <w:numId w:val="0"/>
              </w:numPr>
              <w:spacing w:line="240" w:lineRule="atLeast"/>
              <w:ind w:right="-27"/>
              <w:jc w:val="both"/>
              <w:rPr>
                <w:rFonts w:asciiTheme="minorHAnsi" w:eastAsia="Arial" w:hAnsiTheme="minorHAnsi" w:cstheme="minorHAnsi"/>
                <w:b/>
                <w:bCs/>
              </w:rPr>
            </w:pPr>
            <w:r>
              <w:rPr>
                <w:rFonts w:asciiTheme="minorHAnsi" w:eastAsia="Arial" w:hAnsiTheme="minorHAnsi" w:cstheme="minorHAnsi"/>
                <w:b/>
                <w:bCs/>
              </w:rPr>
              <w:t>R$ 189,60</w:t>
            </w:r>
          </w:p>
        </w:tc>
      </w:tr>
    </w:tbl>
    <w:p w14:paraId="0E94CDDF" w14:textId="204B0597" w:rsidR="00CF4B13" w:rsidRPr="00A76D5F" w:rsidRDefault="00E65E29" w:rsidP="00E65E29">
      <w:pPr>
        <w:numPr>
          <w:ilvl w:val="1"/>
          <w:numId w:val="0"/>
        </w:numPr>
        <w:tabs>
          <w:tab w:val="left" w:pos="0"/>
        </w:tabs>
        <w:spacing w:line="240" w:lineRule="atLeast"/>
        <w:ind w:right="-27"/>
        <w:jc w:val="both"/>
        <w:rPr>
          <w:rFonts w:asciiTheme="minorHAnsi" w:eastAsia="Arial" w:hAnsiTheme="minorHAnsi" w:cstheme="minorHAnsi"/>
        </w:rPr>
      </w:pPr>
      <w:r>
        <w:rPr>
          <w:rFonts w:asciiTheme="minorHAnsi" w:eastAsia="Arial" w:hAnsiTheme="minorHAnsi" w:cstheme="minorHAnsi"/>
        </w:rPr>
        <w:t>** Alguns valores encontram – se em divergência de centavos com a cotação, devido a opção pelo arredondamento com duas casas decimais.</w:t>
      </w:r>
    </w:p>
    <w:p w14:paraId="5D7676A2" w14:textId="77777777" w:rsidR="00903043" w:rsidRPr="001642CB" w:rsidRDefault="00903043" w:rsidP="0024736B">
      <w:pPr>
        <w:numPr>
          <w:ilvl w:val="1"/>
          <w:numId w:val="0"/>
        </w:numPr>
        <w:spacing w:line="240" w:lineRule="atLeast"/>
        <w:ind w:left="-142" w:right="-27"/>
        <w:jc w:val="both"/>
        <w:rPr>
          <w:rFonts w:asciiTheme="minorHAnsi" w:eastAsia="Arial" w:hAnsiTheme="minorHAnsi" w:cstheme="minorHAnsi"/>
        </w:rPr>
      </w:pPr>
    </w:p>
    <w:p w14:paraId="6C8756D3" w14:textId="11895B0B" w:rsidR="0024736B" w:rsidRPr="001642CB" w:rsidRDefault="0024736B" w:rsidP="0024736B">
      <w:pPr>
        <w:numPr>
          <w:ilvl w:val="1"/>
          <w:numId w:val="0"/>
        </w:numPr>
        <w:spacing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 xml:space="preserve">2.2. O objeto desta aquisição não se enquadra como sendo Bem de Luxo, conforme disposto no </w:t>
      </w:r>
      <w:r w:rsidRPr="001642CB">
        <w:rPr>
          <w:rStyle w:val="Forte"/>
          <w:rFonts w:asciiTheme="minorHAnsi" w:hAnsiTheme="minorHAnsi" w:cstheme="minorHAnsi"/>
          <w:shd w:val="clear" w:color="auto" w:fill="FFFFFF"/>
        </w:rPr>
        <w:t>DECRETO Nº 7.495 DE 25 DE JANEIRO DE 2024.</w:t>
      </w:r>
    </w:p>
    <w:p w14:paraId="1F1AC57B" w14:textId="77777777" w:rsidR="0024736B" w:rsidRPr="001642CB" w:rsidRDefault="0024736B" w:rsidP="0024736B">
      <w:pPr>
        <w:numPr>
          <w:ilvl w:val="1"/>
          <w:numId w:val="0"/>
        </w:numPr>
        <w:spacing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2.2.1. Os produtos objeto desta aquisição são caracterizados como comuns.</w:t>
      </w:r>
    </w:p>
    <w:p w14:paraId="6116B7A7" w14:textId="2D8B3A82" w:rsidR="0024736B" w:rsidRPr="001642CB" w:rsidRDefault="0024736B" w:rsidP="0024736B">
      <w:pPr>
        <w:numPr>
          <w:ilvl w:val="1"/>
          <w:numId w:val="0"/>
        </w:numPr>
        <w:spacing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 xml:space="preserve">2.3. Todos os produtos vão ser comprados de forma imediata, e o prazo de vigência da aquisição é até </w:t>
      </w:r>
      <w:r w:rsidR="00891F64" w:rsidRPr="001642CB">
        <w:rPr>
          <w:rFonts w:asciiTheme="minorHAnsi" w:eastAsia="Arial" w:hAnsiTheme="minorHAnsi" w:cstheme="minorHAnsi"/>
        </w:rPr>
        <w:t>04 (quatro) meses</w:t>
      </w:r>
      <w:r w:rsidRPr="001642CB">
        <w:rPr>
          <w:rFonts w:asciiTheme="minorHAnsi" w:eastAsia="Arial" w:hAnsiTheme="minorHAnsi" w:cstheme="minorHAnsi"/>
        </w:rPr>
        <w:t>, contados da data do pedido realizado pe</w:t>
      </w:r>
      <w:r w:rsidR="00891F64" w:rsidRPr="001642CB">
        <w:rPr>
          <w:rFonts w:asciiTheme="minorHAnsi" w:eastAsia="Arial" w:hAnsiTheme="minorHAnsi" w:cstheme="minorHAnsi"/>
        </w:rPr>
        <w:t>lo setor de compras da Câmara Municipal de Birigui.</w:t>
      </w:r>
    </w:p>
    <w:p w14:paraId="3F9075CF"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3. FUNDAMENTAÇÃO E DESCRIÇÃO DA NECESSIDADE DA AQUISIÇÃO</w:t>
      </w:r>
    </w:p>
    <w:p w14:paraId="24044E82" w14:textId="77777777" w:rsidR="0024736B" w:rsidRPr="001642C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3.1. A Fundamentação da Aquisição e de seus quantitativos encontra-se pormenorizada em Tópico específico deste Termo de Referência.</w:t>
      </w:r>
    </w:p>
    <w:p w14:paraId="54448F91"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4. DESCRIÇÃO DA SOLUÇÃO COMO UM TODO CONSIDERADO O CICLO DE VIDA DO OBJETO E ESPECIFICAÇÃO DO PRODUTO</w:t>
      </w:r>
    </w:p>
    <w:p w14:paraId="65448C4F" w14:textId="31EE6641" w:rsidR="0024736B" w:rsidRPr="001642C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4.1. Conforme levantamento d</w:t>
      </w:r>
      <w:r w:rsidR="00891F64" w:rsidRPr="001642CB">
        <w:rPr>
          <w:rFonts w:asciiTheme="minorHAnsi" w:eastAsia="Arial" w:hAnsiTheme="minorHAnsi" w:cstheme="minorHAnsi"/>
        </w:rPr>
        <w:t>o setor de compras</w:t>
      </w:r>
      <w:r w:rsidRPr="001642CB">
        <w:rPr>
          <w:rFonts w:asciiTheme="minorHAnsi" w:eastAsia="Arial" w:hAnsiTheme="minorHAnsi" w:cstheme="minorHAnsi"/>
        </w:rPr>
        <w:t xml:space="preserve">, </w:t>
      </w:r>
      <w:r w:rsidR="00891F64" w:rsidRPr="001642CB">
        <w:rPr>
          <w:rFonts w:asciiTheme="minorHAnsi" w:eastAsia="Arial" w:hAnsiTheme="minorHAnsi" w:cstheme="minorHAnsi"/>
        </w:rPr>
        <w:t xml:space="preserve">foram apurados </w:t>
      </w:r>
      <w:r w:rsidRPr="001642CB">
        <w:rPr>
          <w:rFonts w:asciiTheme="minorHAnsi" w:eastAsia="Arial" w:hAnsiTheme="minorHAnsi" w:cstheme="minorHAnsi"/>
        </w:rPr>
        <w:t>os gastos do ano anterior, readequando as quantidades, análise de produtos que ainda obtinha em estoque e a viabilidade de retirar alguns produtos e incluir outros.</w:t>
      </w:r>
    </w:p>
    <w:p w14:paraId="11C79C5A"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5. REQUISITOS DA AQUISIÇÃO</w:t>
      </w:r>
    </w:p>
    <w:p w14:paraId="31C5E085" w14:textId="77777777" w:rsidR="0024736B" w:rsidRPr="001642CB"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1642CB">
        <w:rPr>
          <w:rFonts w:asciiTheme="minorHAnsi" w:hAnsiTheme="minorHAnsi" w:cstheme="minorHAnsi"/>
          <w:b/>
          <w:bCs/>
          <w:lang w:eastAsia="zh-CN" w:bidi="hi-IN"/>
        </w:rPr>
        <w:t>5.1. Garantia da aquisição</w:t>
      </w:r>
    </w:p>
    <w:p w14:paraId="0F430E29" w14:textId="77777777" w:rsidR="0024736B" w:rsidRPr="001642C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 xml:space="preserve">5.1.1. Não haverá exigência da garantia da aquisição dos </w:t>
      </w:r>
      <w:hyperlink r:id="rId8" w:anchor="art96">
        <w:r w:rsidRPr="001642CB">
          <w:rPr>
            <w:rFonts w:asciiTheme="minorHAnsi" w:eastAsia="Arial" w:hAnsiTheme="minorHAnsi" w:cstheme="minorHAnsi"/>
            <w:i/>
            <w:u w:val="single"/>
          </w:rPr>
          <w:t>artigos 96 e seguintes da Lei nº 14.133, de 2021</w:t>
        </w:r>
      </w:hyperlink>
      <w:r w:rsidRPr="001642CB">
        <w:rPr>
          <w:rFonts w:asciiTheme="minorHAnsi" w:eastAsia="Arial" w:hAnsiTheme="minorHAnsi" w:cstheme="minorHAnsi"/>
        </w:rPr>
        <w:t>, pelas razões constantes do Estudo Técnico Preliminar.</w:t>
      </w:r>
    </w:p>
    <w:p w14:paraId="1A82E515" w14:textId="77777777" w:rsidR="0024736B" w:rsidRPr="001642CB"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1642CB">
        <w:rPr>
          <w:rFonts w:asciiTheme="minorHAnsi" w:hAnsiTheme="minorHAnsi" w:cstheme="minorHAnsi"/>
          <w:b/>
          <w:bCs/>
          <w:lang w:eastAsia="zh-CN" w:bidi="hi-IN"/>
        </w:rPr>
        <w:t>5.2. Subcontratação</w:t>
      </w:r>
    </w:p>
    <w:p w14:paraId="2A9B1439" w14:textId="77777777" w:rsidR="0024736B" w:rsidRPr="001642C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5.2.1. Não é admitida a subcontratação do objeto adquirido.</w:t>
      </w:r>
    </w:p>
    <w:p w14:paraId="1A638E06"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6. DO MODELO DE EXECUÇÃO DO OBJETO</w:t>
      </w:r>
    </w:p>
    <w:p w14:paraId="784C424F" w14:textId="77777777" w:rsidR="0024736B" w:rsidRPr="001642CB"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1642CB">
        <w:rPr>
          <w:rFonts w:asciiTheme="minorHAnsi" w:hAnsiTheme="minorHAnsi" w:cstheme="minorHAnsi"/>
          <w:b/>
          <w:bCs/>
          <w:lang w:eastAsia="zh-CN" w:bidi="hi-IN"/>
        </w:rPr>
        <w:t>6.1. Recebimento, Prazo, Cronograma e Forma de Entrega.</w:t>
      </w:r>
    </w:p>
    <w:p w14:paraId="2098D181" w14:textId="46CD1D2D" w:rsidR="0024736B" w:rsidRPr="001642C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6.1.1. A</w:t>
      </w:r>
      <w:r w:rsidRPr="001642CB">
        <w:rPr>
          <w:rFonts w:asciiTheme="minorHAnsi" w:eastAsia="Arial" w:hAnsiTheme="minorHAnsi" w:cstheme="minorHAnsi"/>
          <w:spacing w:val="1"/>
        </w:rPr>
        <w:t xml:space="preserve"> </w:t>
      </w:r>
      <w:r w:rsidRPr="001642CB">
        <w:rPr>
          <w:rFonts w:asciiTheme="minorHAnsi" w:eastAsia="Arial" w:hAnsiTheme="minorHAnsi" w:cstheme="minorHAnsi"/>
        </w:rPr>
        <w:t>partir</w:t>
      </w:r>
      <w:r w:rsidRPr="001642CB">
        <w:rPr>
          <w:rFonts w:asciiTheme="minorHAnsi" w:eastAsia="Arial" w:hAnsiTheme="minorHAnsi" w:cstheme="minorHAnsi"/>
          <w:spacing w:val="1"/>
        </w:rPr>
        <w:t xml:space="preserve"> </w:t>
      </w:r>
      <w:r w:rsidRPr="001642CB">
        <w:rPr>
          <w:rFonts w:asciiTheme="minorHAnsi" w:eastAsia="Arial" w:hAnsiTheme="minorHAnsi" w:cstheme="minorHAnsi"/>
        </w:rPr>
        <w:t xml:space="preserve">da solicitação do </w:t>
      </w:r>
      <w:r w:rsidR="00891F64" w:rsidRPr="001642CB">
        <w:rPr>
          <w:rFonts w:asciiTheme="minorHAnsi" w:eastAsia="Arial" w:hAnsiTheme="minorHAnsi" w:cstheme="minorHAnsi"/>
        </w:rPr>
        <w:t>Setor de Compras</w:t>
      </w:r>
      <w:r w:rsidRPr="001642CB">
        <w:rPr>
          <w:rFonts w:asciiTheme="minorHAnsi" w:eastAsia="Arial" w:hAnsiTheme="minorHAnsi" w:cstheme="minorHAnsi"/>
        </w:rPr>
        <w:t xml:space="preserve">, poderá a empresa vencedora entregar os produtos no prazo máximo de </w:t>
      </w:r>
      <w:r w:rsidR="001E1F1D" w:rsidRPr="001642CB">
        <w:rPr>
          <w:rFonts w:asciiTheme="minorHAnsi" w:eastAsia="Arial" w:hAnsiTheme="minorHAnsi" w:cstheme="minorHAnsi"/>
        </w:rPr>
        <w:t>1</w:t>
      </w:r>
      <w:r w:rsidRPr="001642CB">
        <w:rPr>
          <w:rFonts w:asciiTheme="minorHAnsi" w:eastAsia="Arial" w:hAnsiTheme="minorHAnsi" w:cstheme="minorHAnsi"/>
        </w:rPr>
        <w:t>5 (</w:t>
      </w:r>
      <w:r w:rsidR="001E1F1D" w:rsidRPr="001642CB">
        <w:rPr>
          <w:rFonts w:asciiTheme="minorHAnsi" w:eastAsia="Arial" w:hAnsiTheme="minorHAnsi" w:cstheme="minorHAnsi"/>
        </w:rPr>
        <w:t>quinze</w:t>
      </w:r>
      <w:r w:rsidRPr="001642CB">
        <w:rPr>
          <w:rFonts w:asciiTheme="minorHAnsi" w:eastAsia="Arial" w:hAnsiTheme="minorHAnsi" w:cstheme="minorHAnsi"/>
        </w:rPr>
        <w:t xml:space="preserve"> dias) ou o mais rápido possível.</w:t>
      </w:r>
    </w:p>
    <w:p w14:paraId="21A9FEA2" w14:textId="179021D1" w:rsidR="0024736B" w:rsidRPr="00CA0AC0" w:rsidRDefault="0024736B" w:rsidP="0024736B">
      <w:pPr>
        <w:spacing w:before="120" w:after="120" w:line="240" w:lineRule="atLeast"/>
        <w:ind w:left="-142" w:right="-27"/>
        <w:jc w:val="both"/>
        <w:rPr>
          <w:rFonts w:asciiTheme="minorHAnsi" w:eastAsia="Calibri" w:hAnsiTheme="minorHAnsi" w:cstheme="minorHAnsi"/>
        </w:rPr>
      </w:pPr>
      <w:r w:rsidRPr="001642CB">
        <w:rPr>
          <w:rFonts w:asciiTheme="minorHAnsi" w:eastAsia="Calibri" w:hAnsiTheme="minorHAnsi" w:cstheme="minorHAnsi"/>
        </w:rPr>
        <w:t>6.1.2. Os produtos somente</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 xml:space="preserve">serão </w:t>
      </w:r>
      <w:r w:rsidRPr="001642CB">
        <w:rPr>
          <w:rFonts w:asciiTheme="minorHAnsi" w:eastAsia="Calibri" w:hAnsiTheme="minorHAnsi" w:cstheme="minorHAnsi"/>
          <w:spacing w:val="14"/>
        </w:rPr>
        <w:t>considerados</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entregues</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após</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o</w:t>
      </w:r>
      <w:r w:rsidRPr="001642CB">
        <w:rPr>
          <w:rFonts w:asciiTheme="minorHAnsi" w:eastAsia="Calibri" w:hAnsiTheme="minorHAnsi" w:cstheme="minorHAnsi"/>
          <w:spacing w:val="14"/>
        </w:rPr>
        <w:t xml:space="preserve"> </w:t>
      </w:r>
      <w:r w:rsidRPr="001642CB">
        <w:rPr>
          <w:rFonts w:asciiTheme="minorHAnsi" w:eastAsia="Calibri" w:hAnsiTheme="minorHAnsi" w:cstheme="minorHAnsi"/>
        </w:rPr>
        <w:t>devido</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aceite</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p</w:t>
      </w:r>
      <w:r w:rsidRPr="00CA0AC0">
        <w:rPr>
          <w:rFonts w:asciiTheme="minorHAnsi" w:eastAsia="Calibri" w:hAnsiTheme="minorHAnsi" w:cstheme="minorHAnsi"/>
        </w:rPr>
        <w:t>or</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parte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w:t>
      </w:r>
      <w:r w:rsidR="00891F64" w:rsidRPr="00CA0AC0">
        <w:rPr>
          <w:rFonts w:asciiTheme="minorHAnsi" w:eastAsia="Calibri" w:hAnsiTheme="minorHAnsi" w:cstheme="minorHAnsi"/>
        </w:rPr>
        <w:t>a Câmara Municipal de Birigui.</w:t>
      </w:r>
    </w:p>
    <w:p w14:paraId="119A4C3E"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lastRenderedPageBreak/>
        <w:t>7. MODELO DE EXECUÇÃO E GESTÃO DE ENTREGA.</w:t>
      </w:r>
    </w:p>
    <w:p w14:paraId="676BB39F" w14:textId="7FBBBCB0"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7.1. Os materiais deveram ser entregues de forma imediata, no </w:t>
      </w:r>
      <w:r w:rsidR="00891F64" w:rsidRPr="00CA0AC0">
        <w:rPr>
          <w:rFonts w:asciiTheme="minorHAnsi" w:eastAsia="Arial" w:hAnsiTheme="minorHAnsi" w:cstheme="minorHAnsi"/>
        </w:rPr>
        <w:t xml:space="preserve">Avenida Youssef Ismail Mansour, 850- Jardim Alto do Silvares – em </w:t>
      </w:r>
      <w:r w:rsidRPr="00CA0AC0">
        <w:rPr>
          <w:rFonts w:asciiTheme="minorHAnsi" w:eastAsia="Arial" w:hAnsiTheme="minorHAnsi" w:cstheme="minorHAnsi"/>
        </w:rPr>
        <w:t>Birigui SP, de segunda a sexta-feira, das 0</w:t>
      </w:r>
      <w:r w:rsidR="00891F64" w:rsidRPr="00CA0AC0">
        <w:rPr>
          <w:rFonts w:asciiTheme="minorHAnsi" w:eastAsia="Arial" w:hAnsiTheme="minorHAnsi" w:cstheme="minorHAnsi"/>
        </w:rPr>
        <w:t>8</w:t>
      </w:r>
      <w:r w:rsidRPr="00CA0AC0">
        <w:rPr>
          <w:rFonts w:asciiTheme="minorHAnsi" w:eastAsia="Arial" w:hAnsiTheme="minorHAnsi" w:cstheme="minorHAnsi"/>
        </w:rPr>
        <w:t xml:space="preserve"> </w:t>
      </w:r>
      <w:proofErr w:type="spellStart"/>
      <w:r w:rsidR="001E1F1D" w:rsidRPr="00CA0AC0">
        <w:rPr>
          <w:rFonts w:asciiTheme="minorHAnsi" w:eastAsia="Arial" w:hAnsiTheme="minorHAnsi" w:cstheme="minorHAnsi"/>
        </w:rPr>
        <w:t>a</w:t>
      </w:r>
      <w:r w:rsidR="00891F64" w:rsidRPr="00CA0AC0">
        <w:rPr>
          <w:rFonts w:asciiTheme="minorHAnsi" w:eastAsia="Arial" w:hAnsiTheme="minorHAnsi" w:cstheme="minorHAnsi"/>
        </w:rPr>
        <w:t>s</w:t>
      </w:r>
      <w:proofErr w:type="spellEnd"/>
      <w:r w:rsidRPr="00CA0AC0">
        <w:rPr>
          <w:rFonts w:asciiTheme="minorHAnsi" w:eastAsia="Arial" w:hAnsiTheme="minorHAnsi" w:cstheme="minorHAnsi"/>
        </w:rPr>
        <w:t xml:space="preserve"> 11:30 das 1</w:t>
      </w:r>
      <w:r w:rsidR="00891F64" w:rsidRPr="00CA0AC0">
        <w:rPr>
          <w:rFonts w:asciiTheme="minorHAnsi" w:eastAsia="Arial" w:hAnsiTheme="minorHAnsi" w:cstheme="minorHAnsi"/>
        </w:rPr>
        <w:t>4</w:t>
      </w:r>
      <w:r w:rsidRPr="00CA0AC0">
        <w:rPr>
          <w:rFonts w:asciiTheme="minorHAnsi" w:eastAsia="Arial" w:hAnsiTheme="minorHAnsi" w:cstheme="minorHAnsi"/>
        </w:rPr>
        <w:t>:00</w:t>
      </w:r>
      <w:r w:rsidR="00891F64" w:rsidRPr="00CA0AC0">
        <w:rPr>
          <w:rFonts w:asciiTheme="minorHAnsi" w:eastAsia="Arial" w:hAnsiTheme="minorHAnsi" w:cstheme="minorHAnsi"/>
        </w:rPr>
        <w:t xml:space="preserve"> às</w:t>
      </w:r>
      <w:r w:rsidRPr="00CA0AC0">
        <w:rPr>
          <w:rFonts w:asciiTheme="minorHAnsi" w:eastAsia="Arial" w:hAnsiTheme="minorHAnsi" w:cstheme="minorHAnsi"/>
        </w:rPr>
        <w:t xml:space="preserve"> 17:00, de acordo com as cláusulas avençadas e as normas da Lei nº 14.133, de 2021, e cada parte responderá pelas consequências de sua inexecução total ou parcial.</w:t>
      </w:r>
    </w:p>
    <w:p w14:paraId="29D6D772" w14:textId="77777777"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7.2. Em caso de problemas ou impedimentos na realização da entrega, a empresa deverá informar os motivos no prazo de 24 h.</w:t>
      </w:r>
    </w:p>
    <w:p w14:paraId="3213ED7B" w14:textId="3501B02C"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7.3. As comunicações entre a </w:t>
      </w:r>
      <w:r w:rsidR="00891F64" w:rsidRPr="00CA0AC0">
        <w:rPr>
          <w:rFonts w:asciiTheme="minorHAnsi" w:eastAsia="Arial" w:hAnsiTheme="minorHAnsi" w:cstheme="minorHAnsi"/>
        </w:rPr>
        <w:t>Câmara</w:t>
      </w:r>
      <w:r w:rsidRPr="00CA0AC0">
        <w:rPr>
          <w:rFonts w:asciiTheme="minorHAnsi" w:eastAsia="Arial" w:hAnsiTheme="minorHAnsi" w:cstheme="minorHAnsi"/>
        </w:rPr>
        <w:t xml:space="preserve"> e a empresa vencedora de cada item devem ser realizadas por escrito sempre que o ato exigir tal formalidade, admitindo-se o uso de mensagem eletrônica para esse fim.</w:t>
      </w:r>
    </w:p>
    <w:p w14:paraId="418A62F2" w14:textId="521F58CC"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7.4. A </w:t>
      </w:r>
      <w:r w:rsidR="00891F64" w:rsidRPr="00CA0AC0">
        <w:rPr>
          <w:rFonts w:asciiTheme="minorHAnsi" w:eastAsia="Arial" w:hAnsiTheme="minorHAnsi" w:cstheme="minorHAnsi"/>
        </w:rPr>
        <w:t>Câmara Municipal</w:t>
      </w:r>
      <w:r w:rsidRPr="00CA0AC0">
        <w:rPr>
          <w:rFonts w:asciiTheme="minorHAnsi" w:eastAsia="Arial" w:hAnsiTheme="minorHAnsi" w:cstheme="minorHAnsi"/>
        </w:rPr>
        <w:t xml:space="preserve"> poderá convocar representante da empresa para adoção de providências que devam ser cumpridas de imediato ou instrumento equivalente, </w:t>
      </w:r>
      <w:r w:rsidR="00C5533F" w:rsidRPr="00CA0AC0">
        <w:rPr>
          <w:rFonts w:asciiTheme="minorHAnsi" w:eastAsia="Arial" w:hAnsiTheme="minorHAnsi" w:cstheme="minorHAnsi"/>
        </w:rPr>
        <w:t>a CÂMARA MUNICIPAL DE BIRIGUI</w:t>
      </w:r>
      <w:r w:rsidRPr="00CA0AC0">
        <w:rPr>
          <w:rFonts w:asciiTheme="minorHAnsi" w:eastAsia="Arial" w:hAnsiTheme="minorHAnsi" w:cstheme="minorHAnsi"/>
        </w:rPr>
        <w:t xml:space="preserve"> poderá convocar o representante da empresa vencedora para reunião inicial se necessário.</w:t>
      </w:r>
    </w:p>
    <w:p w14:paraId="7502C0E4"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8.DA ESTIMATIVA DO VALOR DA AQUISIÇÃO</w:t>
      </w:r>
    </w:p>
    <w:p w14:paraId="05AEE903" w14:textId="77777777" w:rsidR="0024736B" w:rsidRPr="00CA0AC0" w:rsidRDefault="0024736B" w:rsidP="0024736B">
      <w:pPr>
        <w:ind w:left="-142"/>
        <w:jc w:val="both"/>
        <w:rPr>
          <w:rStyle w:val="fontstyle21"/>
          <w:rFonts w:asciiTheme="minorHAnsi" w:hAnsiTheme="minorHAnsi" w:cstheme="minorHAnsi"/>
        </w:rPr>
      </w:pPr>
      <w:r w:rsidRPr="00CA0AC0">
        <w:rPr>
          <w:rFonts w:asciiTheme="minorHAnsi" w:eastAsia="Arial" w:hAnsiTheme="minorHAnsi" w:cstheme="minorHAnsi"/>
        </w:rPr>
        <w:t xml:space="preserve">8.1. </w:t>
      </w:r>
      <w:r w:rsidRPr="00CA0AC0">
        <w:rPr>
          <w:rStyle w:val="fontstyle21"/>
          <w:rFonts w:asciiTheme="minorHAnsi" w:hAnsiTheme="minorHAnsi" w:cstheme="minorHAnsi"/>
        </w:rPr>
        <w:t>A estimava encontra-se nos documentos acostados ao processo e a fase de orçamento se deu através da plataforma BLL Compras.</w:t>
      </w:r>
    </w:p>
    <w:p w14:paraId="10E98B14" w14:textId="77777777" w:rsidR="0067505D" w:rsidRPr="00CA0AC0" w:rsidRDefault="0067505D" w:rsidP="0024736B">
      <w:pPr>
        <w:ind w:left="-142"/>
        <w:jc w:val="both"/>
        <w:rPr>
          <w:rStyle w:val="fontstyle21"/>
          <w:rFonts w:asciiTheme="minorHAnsi" w:hAnsiTheme="minorHAnsi" w:cstheme="minorHAnsi"/>
        </w:rPr>
      </w:pPr>
    </w:p>
    <w:p w14:paraId="222DC712" w14:textId="3C4B5155" w:rsidR="0024736B" w:rsidRPr="00CA0AC0" w:rsidRDefault="00AF708E" w:rsidP="0024736B">
      <w:pPr>
        <w:ind w:left="-142"/>
        <w:jc w:val="both"/>
        <w:rPr>
          <w:rStyle w:val="fontstyle21"/>
          <w:rFonts w:asciiTheme="minorHAnsi" w:hAnsiTheme="minorHAnsi" w:cstheme="minorHAnsi"/>
          <w:b/>
          <w:bCs/>
        </w:rPr>
      </w:pPr>
      <w:r w:rsidRPr="00CA0AC0">
        <w:rPr>
          <w:rStyle w:val="fontstyle21"/>
          <w:rFonts w:asciiTheme="minorHAnsi" w:hAnsiTheme="minorHAnsi" w:cstheme="minorHAnsi"/>
        </w:rPr>
        <w:t>8.2</w:t>
      </w:r>
      <w:r w:rsidRPr="00FE7E02">
        <w:rPr>
          <w:rStyle w:val="fontstyle21"/>
          <w:rFonts w:asciiTheme="minorHAnsi" w:hAnsiTheme="minorHAnsi" w:cstheme="minorHAnsi"/>
          <w:b/>
          <w:bCs/>
        </w:rPr>
        <w:t xml:space="preserve">. </w:t>
      </w:r>
      <w:r w:rsidR="0024736B" w:rsidRPr="00FE7E02">
        <w:rPr>
          <w:rStyle w:val="fontstyle21"/>
          <w:rFonts w:asciiTheme="minorHAnsi" w:hAnsiTheme="minorHAnsi" w:cstheme="minorHAnsi"/>
          <w:b/>
          <w:bCs/>
        </w:rPr>
        <w:t xml:space="preserve">O Valor estipulado para a compra de todos os itens é de </w:t>
      </w:r>
      <w:r w:rsidR="0024736B" w:rsidRPr="00FE7E02">
        <w:rPr>
          <w:rFonts w:asciiTheme="minorHAnsi" w:hAnsiTheme="minorHAnsi" w:cstheme="minorHAnsi"/>
          <w:b/>
          <w:bCs/>
        </w:rPr>
        <w:t xml:space="preserve">R$ </w:t>
      </w:r>
      <w:r w:rsidR="00335C5E" w:rsidRPr="00FE7E02">
        <w:rPr>
          <w:rFonts w:asciiTheme="minorHAnsi" w:hAnsiTheme="minorHAnsi" w:cstheme="minorHAnsi"/>
          <w:b/>
          <w:bCs/>
        </w:rPr>
        <w:t>19.</w:t>
      </w:r>
      <w:r w:rsidR="006E684D">
        <w:rPr>
          <w:rFonts w:asciiTheme="minorHAnsi" w:hAnsiTheme="minorHAnsi" w:cstheme="minorHAnsi"/>
          <w:b/>
          <w:bCs/>
        </w:rPr>
        <w:t>873</w:t>
      </w:r>
      <w:r w:rsidR="00335C5E" w:rsidRPr="00FE7E02">
        <w:rPr>
          <w:rFonts w:asciiTheme="minorHAnsi" w:hAnsiTheme="minorHAnsi" w:cstheme="minorHAnsi"/>
          <w:b/>
          <w:bCs/>
        </w:rPr>
        <w:t>,</w:t>
      </w:r>
      <w:r w:rsidR="006E684D">
        <w:rPr>
          <w:rFonts w:asciiTheme="minorHAnsi" w:hAnsiTheme="minorHAnsi" w:cstheme="minorHAnsi"/>
          <w:b/>
          <w:bCs/>
        </w:rPr>
        <w:t>01</w:t>
      </w:r>
      <w:r w:rsidR="00335C5E" w:rsidRPr="00FE7E02">
        <w:rPr>
          <w:rFonts w:asciiTheme="minorHAnsi" w:hAnsiTheme="minorHAnsi" w:cstheme="minorHAnsi"/>
          <w:b/>
          <w:bCs/>
        </w:rPr>
        <w:t xml:space="preserve"> </w:t>
      </w:r>
      <w:r w:rsidR="0024736B" w:rsidRPr="00FE7E02">
        <w:rPr>
          <w:rFonts w:asciiTheme="minorHAnsi" w:hAnsiTheme="minorHAnsi" w:cstheme="minorHAnsi"/>
          <w:b/>
          <w:bCs/>
        </w:rPr>
        <w:t>(</w:t>
      </w:r>
      <w:r w:rsidR="00335C5E" w:rsidRPr="00FE7E02">
        <w:rPr>
          <w:rFonts w:asciiTheme="minorHAnsi" w:hAnsiTheme="minorHAnsi" w:cstheme="minorHAnsi"/>
          <w:b/>
          <w:bCs/>
        </w:rPr>
        <w:t xml:space="preserve">dezenove mil, </w:t>
      </w:r>
      <w:r w:rsidR="006E684D">
        <w:rPr>
          <w:rFonts w:asciiTheme="minorHAnsi" w:hAnsiTheme="minorHAnsi" w:cstheme="minorHAnsi"/>
          <w:b/>
          <w:bCs/>
        </w:rPr>
        <w:t>oitocentos e setenta e três reais e um</w:t>
      </w:r>
      <w:r w:rsidR="00335C5E" w:rsidRPr="00FE7E02">
        <w:rPr>
          <w:rFonts w:asciiTheme="minorHAnsi" w:hAnsiTheme="minorHAnsi" w:cstheme="minorHAnsi"/>
          <w:b/>
          <w:bCs/>
        </w:rPr>
        <w:t xml:space="preserve"> centavos</w:t>
      </w:r>
      <w:r w:rsidR="0024736B" w:rsidRPr="00CA0AC0">
        <w:rPr>
          <w:rFonts w:asciiTheme="minorHAnsi" w:hAnsiTheme="minorHAnsi" w:cstheme="minorHAnsi"/>
          <w:b/>
          <w:bCs/>
        </w:rPr>
        <w:t>).</w:t>
      </w:r>
    </w:p>
    <w:p w14:paraId="513AD31B" w14:textId="77777777" w:rsidR="0024736B" w:rsidRPr="00CA0AC0" w:rsidRDefault="0024736B" w:rsidP="0024736B">
      <w:pPr>
        <w:ind w:left="-142"/>
        <w:jc w:val="both"/>
        <w:rPr>
          <w:rStyle w:val="fontstyle21"/>
          <w:rFonts w:asciiTheme="minorHAnsi" w:hAnsiTheme="minorHAnsi" w:cstheme="minorHAnsi"/>
          <w:b/>
          <w:bCs/>
        </w:rPr>
      </w:pPr>
    </w:p>
    <w:p w14:paraId="58C19D48" w14:textId="416DF53C" w:rsidR="0024736B" w:rsidRPr="00CA0AC0" w:rsidRDefault="0024736B" w:rsidP="0024736B">
      <w:pPr>
        <w:ind w:left="-142"/>
        <w:jc w:val="both"/>
        <w:rPr>
          <w:rStyle w:val="fontstyle21"/>
          <w:rFonts w:asciiTheme="minorHAnsi" w:hAnsiTheme="minorHAnsi" w:cstheme="minorHAnsi"/>
          <w:b/>
          <w:bCs/>
        </w:rPr>
      </w:pPr>
      <w:r w:rsidRPr="00CA0AC0">
        <w:rPr>
          <w:rStyle w:val="fontstyle21"/>
          <w:rFonts w:asciiTheme="minorHAnsi" w:hAnsiTheme="minorHAnsi" w:cstheme="minorHAnsi"/>
          <w:b/>
          <w:bCs/>
        </w:rPr>
        <w:t>9. PRAZO</w:t>
      </w:r>
      <w:r w:rsidR="00AF708E" w:rsidRPr="00CA0AC0">
        <w:rPr>
          <w:rStyle w:val="fontstyle21"/>
          <w:rFonts w:asciiTheme="minorHAnsi" w:hAnsiTheme="minorHAnsi" w:cstheme="minorHAnsi"/>
          <w:b/>
          <w:bCs/>
        </w:rPr>
        <w:t xml:space="preserve"> DE PAGAMENTO</w:t>
      </w:r>
    </w:p>
    <w:p w14:paraId="16BBB145" w14:textId="77777777" w:rsidR="0024736B" w:rsidRPr="00CA0AC0" w:rsidRDefault="0024736B" w:rsidP="0024736B">
      <w:pPr>
        <w:ind w:left="-142"/>
        <w:jc w:val="both"/>
        <w:rPr>
          <w:rStyle w:val="fontstyle21"/>
          <w:rFonts w:asciiTheme="minorHAnsi" w:hAnsiTheme="minorHAnsi" w:cstheme="minorHAnsi"/>
        </w:rPr>
      </w:pPr>
    </w:p>
    <w:p w14:paraId="335717EA" w14:textId="031ABC46"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9.1. O pagamento será efetuado no prazo máximo de</w:t>
      </w:r>
      <w:r w:rsidRPr="00CA0AC0">
        <w:rPr>
          <w:rFonts w:asciiTheme="minorHAnsi" w:eastAsia="Arial" w:hAnsiTheme="minorHAnsi" w:cstheme="minorHAnsi"/>
        </w:rPr>
        <w:t xml:space="preserve"> </w:t>
      </w:r>
      <w:r w:rsidRPr="00CA0AC0">
        <w:rPr>
          <w:rFonts w:asciiTheme="minorHAnsi" w:eastAsia="Arial" w:hAnsiTheme="minorHAnsi" w:cstheme="minorHAnsi"/>
          <w:u w:val="single"/>
        </w:rPr>
        <w:t xml:space="preserve">até </w:t>
      </w:r>
      <w:r w:rsidR="00FE7E02">
        <w:rPr>
          <w:rFonts w:asciiTheme="minorHAnsi" w:eastAsia="Arial" w:hAnsiTheme="minorHAnsi" w:cstheme="minorHAnsi"/>
          <w:u w:val="single"/>
        </w:rPr>
        <w:t>05 (cinco)</w:t>
      </w:r>
      <w:r w:rsidRPr="00CA0AC0">
        <w:rPr>
          <w:rFonts w:asciiTheme="minorHAnsi" w:eastAsia="Arial" w:hAnsiTheme="minorHAnsi" w:cstheme="minorHAnsi"/>
          <w:u w:val="single"/>
        </w:rPr>
        <w:t xml:space="preserve"> </w:t>
      </w:r>
      <w:r w:rsidRPr="00CA0AC0">
        <w:rPr>
          <w:rFonts w:asciiTheme="minorHAnsi" w:hAnsiTheme="minorHAnsi" w:cstheme="minorHAnsi"/>
          <w:u w:val="single"/>
        </w:rPr>
        <w:t>dias</w:t>
      </w:r>
      <w:r w:rsidRPr="00CA0AC0">
        <w:rPr>
          <w:rFonts w:asciiTheme="minorHAnsi" w:hAnsiTheme="minorHAnsi" w:cstheme="minorHAnsi"/>
        </w:rPr>
        <w:t>, contados do recebimento da Nota Fiscal/Fatura</w:t>
      </w:r>
      <w:r w:rsidR="00FE7E02">
        <w:rPr>
          <w:rFonts w:asciiTheme="minorHAnsi" w:hAnsiTheme="minorHAnsi" w:cstheme="minorHAnsi"/>
        </w:rPr>
        <w:t xml:space="preserve"> e entrega de todo material.</w:t>
      </w:r>
      <w:r w:rsidRPr="00CA0AC0">
        <w:rPr>
          <w:rFonts w:asciiTheme="minorHAnsi" w:hAnsiTheme="minorHAnsi" w:cstheme="minorHAnsi"/>
        </w:rPr>
        <w:t xml:space="preserve"> </w:t>
      </w:r>
    </w:p>
    <w:p w14:paraId="2F3D46BF" w14:textId="3509F312"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9.2. Considera-se ocorrido o recebimento da nota fiscal ou fatura quando </w:t>
      </w:r>
      <w:r w:rsidR="00D760A3" w:rsidRPr="00CA0AC0">
        <w:rPr>
          <w:rFonts w:asciiTheme="minorHAnsi" w:hAnsiTheme="minorHAnsi" w:cstheme="minorHAnsi"/>
        </w:rPr>
        <w:t>a</w:t>
      </w:r>
      <w:r w:rsidR="00AF708E" w:rsidRPr="00CA0AC0">
        <w:rPr>
          <w:rFonts w:asciiTheme="minorHAnsi" w:hAnsiTheme="minorHAnsi" w:cstheme="minorHAnsi"/>
        </w:rPr>
        <w:t xml:space="preserve"> Câmara Municipal</w:t>
      </w:r>
      <w:r w:rsidRPr="00CA0AC0">
        <w:rPr>
          <w:rFonts w:asciiTheme="minorHAnsi" w:hAnsiTheme="minorHAnsi" w:cstheme="minorHAnsi"/>
        </w:rPr>
        <w:t xml:space="preserve"> atestar a execução da entrega do objeto adquirido.</w:t>
      </w:r>
    </w:p>
    <w:p w14:paraId="5CCFE5F3" w14:textId="064A7E3D"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9.2.</w:t>
      </w:r>
      <w:r w:rsidR="00AF708E" w:rsidRPr="00CA0AC0">
        <w:rPr>
          <w:rFonts w:asciiTheme="minorHAnsi" w:hAnsiTheme="minorHAnsi" w:cstheme="minorHAnsi"/>
        </w:rPr>
        <w:t>1</w:t>
      </w:r>
      <w:r w:rsidRPr="00CA0AC0">
        <w:rPr>
          <w:rFonts w:asciiTheme="minorHAnsi" w:hAnsiTheme="minorHAnsi" w:cstheme="minorHAnsi"/>
        </w:rPr>
        <w:t>. No caso de atraso pel</w:t>
      </w:r>
      <w:r w:rsidR="00566E8F" w:rsidRPr="00CA0AC0">
        <w:rPr>
          <w:rFonts w:asciiTheme="minorHAnsi" w:hAnsiTheme="minorHAnsi" w:cstheme="minorHAnsi"/>
        </w:rPr>
        <w:t>a</w:t>
      </w:r>
      <w:r w:rsidR="00AF708E" w:rsidRPr="00CA0AC0">
        <w:rPr>
          <w:rFonts w:asciiTheme="minorHAnsi" w:hAnsiTheme="minorHAnsi" w:cstheme="minorHAnsi"/>
        </w:rPr>
        <w:t xml:space="preserve"> Câmara Municipal</w:t>
      </w:r>
      <w:r w:rsidRPr="00CA0AC0">
        <w:rPr>
          <w:rFonts w:asciiTheme="minorHAnsi" w:hAnsiTheme="minorHAnsi" w:cstheme="minorHAnsi"/>
        </w:rPr>
        <w:t xml:space="preserve">, os valores devidos </w:t>
      </w:r>
      <w:r w:rsidR="00D760A3" w:rsidRPr="00CA0AC0">
        <w:rPr>
          <w:rFonts w:asciiTheme="minorHAnsi" w:hAnsiTheme="minorHAnsi" w:cstheme="minorHAnsi"/>
        </w:rPr>
        <w:t>à</w:t>
      </w:r>
      <w:r w:rsidRPr="00CA0AC0">
        <w:rPr>
          <w:rFonts w:asciiTheme="minorHAnsi" w:hAnsiTheme="minorHAnsi" w:cstheme="minorHAnsi"/>
        </w:rPr>
        <w:t xml:space="preserve"> empresa vencedora serão atualizados monetariamente entre o termo final do prazo de pagamento até a data de sua efetiva realização, mediante aplicação do índice </w:t>
      </w:r>
      <w:r w:rsidRPr="00CA0AC0">
        <w:rPr>
          <w:rFonts w:asciiTheme="minorHAnsi" w:hAnsiTheme="minorHAnsi" w:cstheme="minorHAnsi"/>
          <w:iCs/>
        </w:rPr>
        <w:t>IPCA, ou outro que venha a substituí-lo,</w:t>
      </w:r>
      <w:r w:rsidRPr="00CA0AC0">
        <w:rPr>
          <w:rFonts w:asciiTheme="minorHAnsi" w:hAnsiTheme="minorHAnsi" w:cstheme="minorHAnsi"/>
        </w:rPr>
        <w:t xml:space="preserve"> de correção monetária.</w:t>
      </w:r>
    </w:p>
    <w:p w14:paraId="2EB58FF1"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
        </w:rPr>
        <w:t>9.3. CONDIÇÕES DE PAGAMENTO</w:t>
      </w:r>
    </w:p>
    <w:p w14:paraId="065FE347"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iCs/>
        </w:rPr>
        <w:t xml:space="preserve">9.3.1. A emissão da </w:t>
      </w:r>
      <w:r w:rsidRPr="00CA0AC0">
        <w:rPr>
          <w:rFonts w:asciiTheme="minorHAnsi" w:hAnsiTheme="minorHAnsi" w:cstheme="minorHAnsi"/>
        </w:rPr>
        <w:t>Nota Fiscal/Fatura será precedida após a entrega dos produtos.</w:t>
      </w:r>
    </w:p>
    <w:p w14:paraId="279EBC4A"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9.3.2. O setor competente para proceder o pagamento deve verificar se a Nota Fiscal ou Fatura apresentada expressa os elementos necessários e essenciais do documento, tais como: </w:t>
      </w:r>
    </w:p>
    <w:p w14:paraId="0FAA1DC8"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lastRenderedPageBreak/>
        <w:t xml:space="preserve">o prazo de validade; </w:t>
      </w:r>
    </w:p>
    <w:p w14:paraId="0C452C4B"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a data da emissão; </w:t>
      </w:r>
    </w:p>
    <w:p w14:paraId="54C0FA48" w14:textId="35FDA2DE"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os dados do fornecedor e </w:t>
      </w:r>
      <w:r w:rsidR="00C5533F" w:rsidRPr="00CA0AC0">
        <w:rPr>
          <w:rFonts w:asciiTheme="minorHAnsi" w:hAnsiTheme="minorHAnsi" w:cstheme="minorHAnsi"/>
        </w:rPr>
        <w:t>da Câmara Municipal de Birigui</w:t>
      </w:r>
      <w:r w:rsidRPr="00CA0AC0">
        <w:rPr>
          <w:rFonts w:asciiTheme="minorHAnsi" w:hAnsiTheme="minorHAnsi" w:cstheme="minorHAnsi"/>
        </w:rPr>
        <w:t xml:space="preserve">; </w:t>
      </w:r>
    </w:p>
    <w:p w14:paraId="0A4E8F79"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Validade; </w:t>
      </w:r>
    </w:p>
    <w:p w14:paraId="02E2DD58"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 valor a pagar; e </w:t>
      </w:r>
    </w:p>
    <w:p w14:paraId="545217EA"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eventual destaque do valor de retenções tributárias cabíveis.</w:t>
      </w:r>
    </w:p>
    <w:p w14:paraId="6C6C4685" w14:textId="7B11050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iCs/>
        </w:rPr>
        <w:t xml:space="preserve">9.3.4. Havendo erro </w:t>
      </w:r>
      <w:r w:rsidRPr="00CA0AC0">
        <w:rPr>
          <w:rFonts w:asciiTheme="minorHAnsi" w:hAnsiTheme="minorHAnsi" w:cstheme="minorHAnsi"/>
        </w:rPr>
        <w:t>na</w:t>
      </w:r>
      <w:r w:rsidRPr="00CA0AC0">
        <w:rPr>
          <w:rFonts w:asciiTheme="minorHAnsi" w:hAnsiTheme="minorHAnsi" w:cstheme="minorHAnsi"/>
          <w:iCs/>
        </w:rPr>
        <w:t xml:space="preserve"> apresentação da Nota Fiscal/Fatura, ou circunstância que impeça a liquidação da </w:t>
      </w:r>
      <w:r w:rsidRPr="00CA0AC0">
        <w:rPr>
          <w:rFonts w:asciiTheme="minorHAnsi" w:hAnsiTheme="minorHAnsi" w:cstheme="minorHAnsi"/>
        </w:rPr>
        <w:t>despesa</w:t>
      </w:r>
      <w:r w:rsidRPr="00CA0AC0">
        <w:rPr>
          <w:rFonts w:asciiTheme="minorHAnsi" w:hAnsiTheme="minorHAnsi" w:cstheme="minorHAnsi"/>
          <w:iCs/>
        </w:rPr>
        <w:t xml:space="preserve">, o pagamento ficará sobrestado até que a empresa vencedora providencie as medidas saneadoras. Nessa hipótese, o prazo para pagamento iniciar-se-á após a comprovação da regularização da situação, não acarretando qualquer ônus para </w:t>
      </w:r>
      <w:r w:rsidR="00AF708E" w:rsidRPr="00CA0AC0">
        <w:rPr>
          <w:rFonts w:asciiTheme="minorHAnsi" w:hAnsiTheme="minorHAnsi" w:cstheme="minorHAnsi"/>
          <w:iCs/>
        </w:rPr>
        <w:t>a Câmara Municipal</w:t>
      </w:r>
      <w:r w:rsidRPr="00CA0AC0">
        <w:rPr>
          <w:rFonts w:asciiTheme="minorHAnsi" w:hAnsiTheme="minorHAnsi" w:cstheme="minorHAnsi"/>
          <w:iCs/>
        </w:rPr>
        <w:t>;</w:t>
      </w:r>
    </w:p>
    <w:p w14:paraId="241BE8BF" w14:textId="4001E121"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67505D" w:rsidRPr="00CA0AC0">
        <w:rPr>
          <w:rFonts w:asciiTheme="minorHAnsi" w:hAnsiTheme="minorHAnsi" w:cstheme="minorHAnsi"/>
        </w:rPr>
        <w:t>5</w:t>
      </w:r>
      <w:r w:rsidRPr="00CA0AC0">
        <w:rPr>
          <w:rFonts w:asciiTheme="minorHAnsi" w:hAnsiTheme="minorHAnsi" w:cstheme="minorHAnsi"/>
        </w:rPr>
        <w:t>. Quando do pagamento, caso necessário, será efetuada a retenção tributária prevista na legislação aplicável.</w:t>
      </w:r>
    </w:p>
    <w:p w14:paraId="5DBCBDC7" w14:textId="245E8403"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67505D" w:rsidRPr="00CA0AC0">
        <w:rPr>
          <w:rFonts w:asciiTheme="minorHAnsi" w:hAnsiTheme="minorHAnsi" w:cstheme="minorHAnsi"/>
        </w:rPr>
        <w:t>6</w:t>
      </w:r>
      <w:r w:rsidRPr="00CA0AC0">
        <w:rPr>
          <w:rFonts w:asciiTheme="minorHAnsi" w:hAnsiTheme="minorHAnsi" w:cstheme="minorHAnsi"/>
        </w:rPr>
        <w:t>. Independentemente do percentual de tributo inserido na planilha, no pagamento serão retidos na fonte os percentuais estabelecidos na legislação vigente.</w:t>
      </w:r>
    </w:p>
    <w:p w14:paraId="2CC965B1" w14:textId="3A46002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67505D" w:rsidRPr="00CA0AC0">
        <w:rPr>
          <w:rFonts w:asciiTheme="minorHAnsi" w:hAnsiTheme="minorHAnsi" w:cstheme="minorHAnsi"/>
        </w:rPr>
        <w:t>7</w:t>
      </w:r>
      <w:r w:rsidRPr="00CA0AC0">
        <w:rPr>
          <w:rFonts w:asciiTheme="minorHAnsi" w:hAnsiTheme="minorHAnsi" w:cstheme="minorHAnsi"/>
        </w:rPr>
        <w:t>. A empresa vencedora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4F0E71" w14:textId="5159BF72"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67505D" w:rsidRPr="00CA0AC0">
        <w:rPr>
          <w:rFonts w:asciiTheme="minorHAnsi" w:hAnsiTheme="minorHAnsi" w:cstheme="minorHAnsi"/>
        </w:rPr>
        <w:t>8.</w:t>
      </w:r>
      <w:r w:rsidRPr="00CA0AC0">
        <w:rPr>
          <w:rFonts w:asciiTheme="minorHAnsi" w:hAnsiTheme="minorHAnsi" w:cstheme="minorHAnsi"/>
        </w:rPr>
        <w:t xml:space="preserve"> </w:t>
      </w:r>
      <w:r w:rsidRPr="00CA0AC0">
        <w:rPr>
          <w:rFonts w:asciiTheme="minorHAnsi" w:hAnsiTheme="minorHAnsi" w:cstheme="minorHAnsi"/>
          <w:color w:val="000000"/>
        </w:rPr>
        <w:t>Conforme Decreto Municipal nº 7.339/2023 que DISPÕE SOBRE A ARRECADAÇÃO DO IMPOSTO DE RENDA INCIDENTE NA FONTE, as Notas Fiscais emitidas a</w:t>
      </w:r>
      <w:r w:rsidR="00C2113E" w:rsidRPr="00CA0AC0">
        <w:rPr>
          <w:rFonts w:asciiTheme="minorHAnsi" w:hAnsiTheme="minorHAnsi" w:cstheme="minorHAnsi"/>
          <w:color w:val="000000"/>
        </w:rPr>
        <w:t xml:space="preserve"> Câmara </w:t>
      </w:r>
      <w:proofErr w:type="gramStart"/>
      <w:r w:rsidR="00C2113E" w:rsidRPr="00CA0AC0">
        <w:rPr>
          <w:rFonts w:asciiTheme="minorHAnsi" w:hAnsiTheme="minorHAnsi" w:cstheme="minorHAnsi"/>
          <w:color w:val="000000"/>
        </w:rPr>
        <w:t xml:space="preserve">Municipal, </w:t>
      </w:r>
      <w:r w:rsidRPr="00CA0AC0">
        <w:rPr>
          <w:rFonts w:asciiTheme="minorHAnsi" w:hAnsiTheme="minorHAnsi" w:cstheme="minorHAnsi"/>
          <w:color w:val="000000"/>
        </w:rPr>
        <w:t xml:space="preserve"> deverão</w:t>
      </w:r>
      <w:proofErr w:type="gramEnd"/>
      <w:r w:rsidRPr="00CA0AC0">
        <w:rPr>
          <w:rFonts w:asciiTheme="minorHAnsi" w:hAnsiTheme="minorHAnsi" w:cstheme="minorHAnsi"/>
          <w:color w:val="000000"/>
        </w:rPr>
        <w:t xml:space="preserve"> proceder a retenção do imposto de renda (IR) em observância ao disposto neste Decreto.</w:t>
      </w:r>
    </w:p>
    <w:p w14:paraId="04E9E869" w14:textId="1D85326D" w:rsidR="0024736B" w:rsidRPr="00CA0AC0" w:rsidRDefault="0024736B" w:rsidP="0024736B">
      <w:pPr>
        <w:pStyle w:val="Nivel01Titulo"/>
        <w:numPr>
          <w:ilvl w:val="0"/>
          <w:numId w:val="0"/>
        </w:numPr>
        <w:spacing w:line="240" w:lineRule="atLeast"/>
        <w:ind w:left="-142"/>
        <w:rPr>
          <w:rFonts w:asciiTheme="minorHAnsi" w:hAnsiTheme="minorHAnsi" w:cstheme="minorHAnsi"/>
          <w:color w:val="auto"/>
          <w:sz w:val="24"/>
          <w:szCs w:val="24"/>
        </w:rPr>
      </w:pPr>
      <w:r w:rsidRPr="00CA0AC0">
        <w:rPr>
          <w:rFonts w:asciiTheme="minorHAnsi" w:hAnsiTheme="minorHAnsi" w:cstheme="minorHAnsi"/>
          <w:color w:val="auto"/>
          <w:sz w:val="24"/>
          <w:szCs w:val="24"/>
        </w:rPr>
        <w:t>10. CLÁUSULA SÉTIMA - OBRIGAÇÕES D</w:t>
      </w:r>
      <w:r w:rsidR="008D0ED0" w:rsidRPr="00CA0AC0">
        <w:rPr>
          <w:rFonts w:asciiTheme="minorHAnsi" w:hAnsiTheme="minorHAnsi" w:cstheme="minorHAnsi"/>
          <w:color w:val="auto"/>
          <w:sz w:val="24"/>
          <w:szCs w:val="24"/>
        </w:rPr>
        <w:t>A CÂMARA MUNICIPAL</w:t>
      </w:r>
      <w:r w:rsidRPr="00CA0AC0">
        <w:rPr>
          <w:rFonts w:asciiTheme="minorHAnsi" w:hAnsiTheme="minorHAnsi" w:cstheme="minorHAnsi"/>
          <w:color w:val="auto"/>
          <w:sz w:val="24"/>
          <w:szCs w:val="24"/>
        </w:rPr>
        <w:t xml:space="preserve"> (art. 92, X, XI e XIV)</w:t>
      </w:r>
    </w:p>
    <w:p w14:paraId="1C85B214" w14:textId="593BA9B3" w:rsidR="0024736B" w:rsidRPr="00CA0AC0" w:rsidRDefault="0024736B" w:rsidP="0024736B">
      <w:pPr>
        <w:spacing w:before="120" w:after="120" w:line="240" w:lineRule="atLeast"/>
        <w:ind w:left="-142"/>
        <w:rPr>
          <w:rFonts w:asciiTheme="minorHAnsi" w:hAnsiTheme="minorHAnsi" w:cstheme="minorHAnsi"/>
          <w:b/>
        </w:rPr>
      </w:pPr>
      <w:r w:rsidRPr="00CA0AC0">
        <w:rPr>
          <w:rFonts w:asciiTheme="minorHAnsi" w:hAnsiTheme="minorHAnsi" w:cstheme="minorHAnsi"/>
        </w:rPr>
        <w:t>10.1. São obrigações d</w:t>
      </w:r>
      <w:r w:rsidR="008D0ED0" w:rsidRPr="00CA0AC0">
        <w:rPr>
          <w:rFonts w:asciiTheme="minorHAnsi" w:hAnsiTheme="minorHAnsi" w:cstheme="minorHAnsi"/>
        </w:rPr>
        <w:t>a</w:t>
      </w:r>
      <w:r w:rsidRPr="00CA0AC0">
        <w:rPr>
          <w:rFonts w:asciiTheme="minorHAnsi" w:hAnsiTheme="minorHAnsi" w:cstheme="minorHAnsi"/>
        </w:rPr>
        <w:t xml:space="preserve"> </w:t>
      </w:r>
      <w:r w:rsidR="008D0ED0" w:rsidRPr="00CA0AC0">
        <w:rPr>
          <w:rFonts w:asciiTheme="minorHAnsi" w:hAnsiTheme="minorHAnsi" w:cstheme="minorHAnsi"/>
        </w:rPr>
        <w:t>CÂMARA</w:t>
      </w:r>
      <w:r w:rsidRPr="00CA0AC0">
        <w:rPr>
          <w:rFonts w:asciiTheme="minorHAnsi" w:hAnsiTheme="minorHAnsi" w:cstheme="minorHAnsi"/>
        </w:rPr>
        <w:t>:</w:t>
      </w:r>
    </w:p>
    <w:p w14:paraId="500D6A01" w14:textId="35E835C3"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10.1.2 Exigir o cumprimento de todas as obrigações assumidas pela empresa vencedora, de acordo com o este termo de referência e seus anexos</w:t>
      </w:r>
      <w:r w:rsidR="008D0ED0" w:rsidRPr="00CA0AC0">
        <w:rPr>
          <w:rFonts w:asciiTheme="minorHAnsi" w:hAnsiTheme="minorHAnsi" w:cstheme="minorHAnsi"/>
        </w:rPr>
        <w:t>, quando houver;</w:t>
      </w:r>
    </w:p>
    <w:p w14:paraId="2DA87FCE" w14:textId="5F9DB91F"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10.1.3. Notificar a empresa vencedora, por escrito, sobre vícios, defeitos ou incorreções verificadas nos produtos, para que seja por el</w:t>
      </w:r>
      <w:r w:rsidR="00D760A3" w:rsidRPr="00CA0AC0">
        <w:rPr>
          <w:rFonts w:asciiTheme="minorHAnsi" w:hAnsiTheme="minorHAnsi" w:cstheme="minorHAnsi"/>
        </w:rPr>
        <w:t>a</w:t>
      </w:r>
      <w:r w:rsidRPr="00CA0AC0">
        <w:rPr>
          <w:rFonts w:asciiTheme="minorHAnsi" w:hAnsiTheme="minorHAnsi" w:cstheme="minorHAnsi"/>
        </w:rPr>
        <w:t xml:space="preserve"> substituíd</w:t>
      </w:r>
      <w:r w:rsidR="007A0474" w:rsidRPr="00CA0AC0">
        <w:rPr>
          <w:rFonts w:asciiTheme="minorHAnsi" w:hAnsiTheme="minorHAnsi" w:cstheme="minorHAnsi"/>
        </w:rPr>
        <w:t>a</w:t>
      </w:r>
      <w:r w:rsidRPr="00CA0AC0">
        <w:rPr>
          <w:rFonts w:asciiTheme="minorHAnsi" w:hAnsiTheme="minorHAnsi" w:cstheme="minorHAnsi"/>
        </w:rPr>
        <w:t>, reparad</w:t>
      </w:r>
      <w:r w:rsidR="007A0474" w:rsidRPr="00CA0AC0">
        <w:rPr>
          <w:rFonts w:asciiTheme="minorHAnsi" w:hAnsiTheme="minorHAnsi" w:cstheme="minorHAnsi"/>
        </w:rPr>
        <w:t>a</w:t>
      </w:r>
      <w:r w:rsidRPr="00CA0AC0">
        <w:rPr>
          <w:rFonts w:asciiTheme="minorHAnsi" w:hAnsiTheme="minorHAnsi" w:cstheme="minorHAnsi"/>
        </w:rPr>
        <w:t xml:space="preserve"> ou corrigid</w:t>
      </w:r>
      <w:r w:rsidR="007A0474" w:rsidRPr="00CA0AC0">
        <w:rPr>
          <w:rFonts w:asciiTheme="minorHAnsi" w:hAnsiTheme="minorHAnsi" w:cstheme="minorHAnsi"/>
        </w:rPr>
        <w:t>a</w:t>
      </w:r>
      <w:r w:rsidRPr="00CA0AC0">
        <w:rPr>
          <w:rFonts w:asciiTheme="minorHAnsi" w:hAnsiTheme="minorHAnsi" w:cstheme="minorHAnsi"/>
        </w:rPr>
        <w:t>, no total ou em parte, às suas expensas;</w:t>
      </w:r>
    </w:p>
    <w:p w14:paraId="343BDAB4"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10.1.4. Acompanhar e fiscalizar a entrega de todos os materiais e quantidades.</w:t>
      </w:r>
    </w:p>
    <w:p w14:paraId="7741EF33"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10.1.5. Efetuar o pagamento a empresa vencedora</w:t>
      </w:r>
      <w:r w:rsidRPr="00CA0AC0">
        <w:rPr>
          <w:rFonts w:asciiTheme="minorHAnsi" w:hAnsiTheme="minorHAnsi" w:cstheme="minorHAnsi"/>
          <w:b/>
        </w:rPr>
        <w:t xml:space="preserve"> </w:t>
      </w:r>
      <w:r w:rsidRPr="00CA0AC0">
        <w:rPr>
          <w:rFonts w:asciiTheme="minorHAnsi" w:hAnsiTheme="minorHAnsi" w:cstheme="minorHAnsi"/>
        </w:rPr>
        <w:t>do valor correspondente ao item que ela venceu, no prazo, forma e condições estabelecidos neste termo de referência;</w:t>
      </w:r>
    </w:p>
    <w:p w14:paraId="37826021"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Cs/>
        </w:rPr>
        <w:t>10.1.6. Aplicar a empresa sanções motivadas pela inexecução total ou parcial do objeto;</w:t>
      </w:r>
    </w:p>
    <w:p w14:paraId="1FAE9B58" w14:textId="3F9176B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lastRenderedPageBreak/>
        <w:t>10.1.7. Cientificar a Procuradoria/Assessoria Jurídica d</w:t>
      </w:r>
      <w:r w:rsidR="008D0ED0" w:rsidRPr="00CA0AC0">
        <w:rPr>
          <w:rFonts w:asciiTheme="minorHAnsi" w:hAnsiTheme="minorHAnsi" w:cstheme="minorHAnsi"/>
        </w:rPr>
        <w:t>a Câmara</w:t>
      </w:r>
      <w:r w:rsidRPr="00CA0AC0">
        <w:rPr>
          <w:rFonts w:asciiTheme="minorHAnsi" w:hAnsiTheme="minorHAnsi" w:cstheme="minorHAnsi"/>
        </w:rPr>
        <w:t xml:space="preserve"> para adoção das medidas cabíveis quando do descumprimento de obrigações;</w:t>
      </w:r>
    </w:p>
    <w:p w14:paraId="088A5225" w14:textId="77777777" w:rsidR="0024736B" w:rsidRPr="00CA0AC0" w:rsidRDefault="0024736B" w:rsidP="0024736B">
      <w:pPr>
        <w:spacing w:before="120" w:after="120" w:line="240" w:lineRule="atLeast"/>
        <w:ind w:left="-142"/>
        <w:jc w:val="both"/>
        <w:rPr>
          <w:rFonts w:asciiTheme="minorHAnsi" w:hAnsiTheme="minorHAnsi" w:cstheme="minorHAnsi"/>
          <w:bCs/>
        </w:rPr>
      </w:pPr>
      <w:r w:rsidRPr="00CA0AC0">
        <w:rPr>
          <w:rFonts w:asciiTheme="minorHAnsi" w:hAnsiTheme="minorHAnsi" w:cstheme="minorHAnsi"/>
          <w:bCs/>
        </w:rPr>
        <w:t>10.1.8. Explicitamente emitir decisão sobre todas as solicitações e reclamações relacionadas aos materiais a serem adquiridos, ressalvados os requerimentos manifestamente impertinentes, meramente protelatórios ou de nenhum interesse para a boa execução do ajuste.</w:t>
      </w:r>
    </w:p>
    <w:p w14:paraId="3D7DFA62"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Cs/>
        </w:rPr>
        <w:t xml:space="preserve">10.1.9. Concluída a instrução do requerimento, a Administração terá o prazo de </w:t>
      </w:r>
      <w:r w:rsidRPr="00CA0AC0">
        <w:rPr>
          <w:rFonts w:asciiTheme="minorHAnsi" w:hAnsiTheme="minorHAnsi" w:cstheme="minorHAnsi"/>
          <w:bCs/>
          <w:i/>
        </w:rPr>
        <w:t>01 (um) mês</w:t>
      </w:r>
      <w:r w:rsidRPr="00CA0AC0">
        <w:rPr>
          <w:rFonts w:asciiTheme="minorHAnsi" w:hAnsiTheme="minorHAnsi" w:cstheme="minorHAnsi"/>
          <w:bCs/>
        </w:rPr>
        <w:t xml:space="preserve"> para decidir, admitida a prorrogação motivada por igual período.</w:t>
      </w:r>
    </w:p>
    <w:p w14:paraId="24FB4A22" w14:textId="77777777" w:rsidR="0024736B" w:rsidRPr="00CA0AC0" w:rsidRDefault="0024736B" w:rsidP="0024736B">
      <w:pPr>
        <w:spacing w:before="120" w:after="120" w:line="240" w:lineRule="atLeast"/>
        <w:ind w:left="-142"/>
        <w:jc w:val="both"/>
        <w:rPr>
          <w:rFonts w:asciiTheme="minorHAnsi" w:hAnsiTheme="minorHAnsi" w:cstheme="minorHAnsi"/>
          <w:bCs/>
        </w:rPr>
      </w:pPr>
      <w:r w:rsidRPr="00CA0AC0">
        <w:rPr>
          <w:rFonts w:asciiTheme="minorHAnsi" w:hAnsiTheme="minorHAnsi" w:cstheme="minorHAnsi"/>
          <w:bCs/>
        </w:rPr>
        <w:t>10.1.10. Notificar os emitentes das garantias quanto ao início de processo administrativo para apuração de descumprimento de cláusulas contratuais.</w:t>
      </w:r>
    </w:p>
    <w:p w14:paraId="5757CD99" w14:textId="4AD8202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10.1.11. A Administração não responderá por quaisquer compromissos assumidos pel</w:t>
      </w:r>
      <w:r w:rsidR="007A0474" w:rsidRPr="00CA0AC0">
        <w:rPr>
          <w:rFonts w:asciiTheme="minorHAnsi" w:hAnsiTheme="minorHAnsi" w:cstheme="minorHAnsi"/>
        </w:rPr>
        <w:t xml:space="preserve">a </w:t>
      </w:r>
      <w:r w:rsidRPr="00CA0AC0">
        <w:rPr>
          <w:rFonts w:asciiTheme="minorHAnsi" w:hAnsiTheme="minorHAnsi" w:cstheme="minorHAnsi"/>
        </w:rPr>
        <w:t>Empresa vencedora com terceiros, ainda que vinculados aos materiais a serem adquiridos, bem como por qualquer dano causado a terceiros em decorrência de ato da empresa vencedora, de seus empregados, prepostos ou subordinados.</w:t>
      </w:r>
    </w:p>
    <w:p w14:paraId="5E7738DA" w14:textId="210965D1" w:rsidR="0024736B" w:rsidRPr="00CA0AC0" w:rsidRDefault="0024736B" w:rsidP="0024736B">
      <w:pPr>
        <w:pStyle w:val="Nivel01Titulo"/>
        <w:numPr>
          <w:ilvl w:val="0"/>
          <w:numId w:val="0"/>
        </w:numPr>
        <w:spacing w:line="240" w:lineRule="atLeast"/>
        <w:ind w:left="-142"/>
        <w:rPr>
          <w:rFonts w:asciiTheme="minorHAnsi" w:hAnsiTheme="minorHAnsi" w:cstheme="minorHAnsi"/>
          <w:color w:val="auto"/>
          <w:sz w:val="24"/>
          <w:szCs w:val="24"/>
        </w:rPr>
      </w:pPr>
      <w:r w:rsidRPr="00CA0AC0">
        <w:rPr>
          <w:rFonts w:asciiTheme="minorHAnsi" w:hAnsiTheme="minorHAnsi" w:cstheme="minorHAnsi"/>
          <w:color w:val="auto"/>
          <w:sz w:val="24"/>
          <w:szCs w:val="24"/>
        </w:rPr>
        <w:t>11. CLÁUSULA OITAVA - OBRIGAÇÕES DO EMPRESA VENCEDORA</w:t>
      </w:r>
      <w:r w:rsidR="007A0474" w:rsidRPr="00CA0AC0">
        <w:rPr>
          <w:rFonts w:asciiTheme="minorHAnsi" w:hAnsiTheme="minorHAnsi" w:cstheme="minorHAnsi"/>
          <w:color w:val="auto"/>
          <w:sz w:val="24"/>
          <w:szCs w:val="24"/>
        </w:rPr>
        <w:t xml:space="preserve"> </w:t>
      </w:r>
      <w:r w:rsidRPr="00CA0AC0">
        <w:rPr>
          <w:rFonts w:asciiTheme="minorHAnsi" w:hAnsiTheme="minorHAnsi" w:cstheme="minorHAnsi"/>
          <w:color w:val="auto"/>
          <w:sz w:val="24"/>
          <w:szCs w:val="24"/>
        </w:rPr>
        <w:t>(art. 92, XIV, XVI e XVII)</w:t>
      </w:r>
    </w:p>
    <w:p w14:paraId="1ECCEDF8"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 A Empresa vencedora deve cumprir todas as obrigações constantes deste Termo de Referência e em seus anexos, assumindo como exclusivamente seus os riscos e as despesas decorrentes da boa e perfeita execução do objeto, observando, ainda, as obrigações a seguir dispostas:</w:t>
      </w:r>
    </w:p>
    <w:p w14:paraId="36D216B7"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11.1.2. Executar a entrega dos materiais no prazo pactuado e em perfeita harmonia;</w:t>
      </w:r>
    </w:p>
    <w:p w14:paraId="34BE393B"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11.1.3. Responsabilizar-se pelos vícios e danos decorrentes do objeto, de acordo com os artigos 12, 13 e 17 a 27, do Código de Defesa do Consumidor (Lei nº 8.078, de 1990);</w:t>
      </w:r>
    </w:p>
    <w:p w14:paraId="00A6629B" w14:textId="03873D0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11.1.4. Comunicar a </w:t>
      </w:r>
      <w:r w:rsidR="008D0ED0" w:rsidRPr="00CA0AC0">
        <w:rPr>
          <w:rFonts w:asciiTheme="minorHAnsi" w:hAnsiTheme="minorHAnsi" w:cstheme="minorHAnsi"/>
        </w:rPr>
        <w:t>Câmara</w:t>
      </w:r>
      <w:r w:rsidRPr="00CA0AC0">
        <w:rPr>
          <w:rFonts w:asciiTheme="minorHAnsi" w:hAnsiTheme="minorHAnsi" w:cstheme="minorHAnsi"/>
        </w:rPr>
        <w:t>, no prazo máximo de 24 (vinte e quatro) horas que antecede a não realização da entrega os motivos que impossibilitem o cumprimento do prazo previsto, com a devida comprovação;</w:t>
      </w:r>
    </w:p>
    <w:p w14:paraId="0A218371" w14:textId="66E74E84"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11.1.5. Atender às determinações regulares emitidas pel</w:t>
      </w:r>
      <w:r w:rsidR="008D0ED0" w:rsidRPr="00CA0AC0">
        <w:rPr>
          <w:rFonts w:asciiTheme="minorHAnsi" w:hAnsiTheme="minorHAnsi" w:cstheme="minorHAnsi"/>
        </w:rPr>
        <w:t>o setor de compras da Câmara</w:t>
      </w:r>
      <w:r w:rsidRPr="00CA0AC0">
        <w:rPr>
          <w:rFonts w:asciiTheme="minorHAnsi" w:hAnsiTheme="minorHAnsi" w:cstheme="minorHAnsi"/>
        </w:rPr>
        <w:t xml:space="preserve"> ou autoridade superior (art. 137, II) e prestar todo esclarecimento ou informação por eles solicitados;</w:t>
      </w:r>
    </w:p>
    <w:p w14:paraId="42BC4332" w14:textId="080E0584"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11.1.6. Reparar, corrigir, remover, reconstruir ou substituir, às suas expensas, no total ou em parte, no prazo fixado pelo </w:t>
      </w:r>
      <w:r w:rsidR="008D0ED0" w:rsidRPr="00CA0AC0">
        <w:rPr>
          <w:rFonts w:asciiTheme="minorHAnsi" w:hAnsiTheme="minorHAnsi" w:cstheme="minorHAnsi"/>
        </w:rPr>
        <w:t xml:space="preserve">Setor de Compras da Câmara, </w:t>
      </w:r>
      <w:r w:rsidRPr="00CA0AC0">
        <w:rPr>
          <w:rFonts w:asciiTheme="minorHAnsi" w:hAnsiTheme="minorHAnsi" w:cstheme="minorHAnsi"/>
        </w:rPr>
        <w:t>os materiais os quais se verificarem vícios, defeitos ou incorreções.</w:t>
      </w:r>
    </w:p>
    <w:p w14:paraId="4B6A9C88" w14:textId="279DA71B"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11.1.7. Responsabilizar-se pelos vícios e danos decorrentes aos materiais, bem como por todo e qualquer dano causado à Administração ou terceiros, não reduzindo essa responsabilidade a fiscalização ou o acompanhamento pel</w:t>
      </w:r>
      <w:r w:rsidR="008D0ED0" w:rsidRPr="00CA0AC0">
        <w:rPr>
          <w:rFonts w:asciiTheme="minorHAnsi" w:hAnsiTheme="minorHAnsi" w:cstheme="minorHAnsi"/>
        </w:rPr>
        <w:t>a</w:t>
      </w:r>
      <w:r w:rsidRPr="00CA0AC0">
        <w:rPr>
          <w:rFonts w:asciiTheme="minorHAnsi" w:hAnsiTheme="minorHAnsi" w:cstheme="minorHAnsi"/>
        </w:rPr>
        <w:t xml:space="preserve"> </w:t>
      </w:r>
      <w:r w:rsidR="008D0ED0" w:rsidRPr="00CA0AC0">
        <w:rPr>
          <w:rFonts w:asciiTheme="minorHAnsi" w:hAnsiTheme="minorHAnsi" w:cstheme="minorHAnsi"/>
        </w:rPr>
        <w:t>Câmara</w:t>
      </w:r>
      <w:r w:rsidRPr="00CA0AC0">
        <w:rPr>
          <w:rFonts w:asciiTheme="minorHAnsi" w:hAnsiTheme="minorHAnsi" w:cstheme="minorHAnsi"/>
        </w:rPr>
        <w:t>, que ficará autorizado a descontar dos pagamentos devidos, o valor correspondente aos danos sofridos;</w:t>
      </w:r>
    </w:p>
    <w:p w14:paraId="3BF66995"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lastRenderedPageBreak/>
        <w:t>11.1.10. Manter compatibilidade com as obrigações assumidas, todas as condições exigidas para habilitação na licitação, ou para qualificação, na aquisição direta;</w:t>
      </w:r>
    </w:p>
    <w:p w14:paraId="773D5D28"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11.1.11. Guardar sigilo sobre todas as informações obtidas em decorrência do processo de compra;</w:t>
      </w:r>
    </w:p>
    <w:p w14:paraId="082BB42E"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aquisição, exceto quando ocorrer algum dos eventos arrolados no art. 124, II, d, da Lei nº 14.133, de 2021.</w:t>
      </w:r>
    </w:p>
    <w:p w14:paraId="54ECE72A" w14:textId="77777777" w:rsidR="0067505D" w:rsidRPr="00CA0AC0" w:rsidRDefault="0067505D" w:rsidP="0024736B">
      <w:pPr>
        <w:spacing w:before="120" w:after="120" w:line="240" w:lineRule="atLeast"/>
        <w:ind w:left="-142"/>
        <w:jc w:val="both"/>
        <w:rPr>
          <w:rFonts w:asciiTheme="minorHAnsi" w:hAnsiTheme="minorHAnsi" w:cstheme="minorHAnsi"/>
        </w:rPr>
      </w:pPr>
    </w:p>
    <w:p w14:paraId="5629F5C3" w14:textId="2C2B47CC"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 xml:space="preserve">12. Gestor dos Contratos </w:t>
      </w:r>
      <w:r w:rsidR="0067505D" w:rsidRPr="00CA0AC0">
        <w:rPr>
          <w:rFonts w:asciiTheme="minorHAnsi" w:eastAsia="Arial" w:hAnsiTheme="minorHAnsi" w:cstheme="minorHAnsi"/>
          <w:b/>
        </w:rPr>
        <w:t>Da Câmara Municipal de Birigui</w:t>
      </w:r>
    </w:p>
    <w:p w14:paraId="22C61122" w14:textId="5A54324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12.1. O </w:t>
      </w:r>
      <w:bookmarkStart w:id="0" w:name="_Hlk176947003"/>
      <w:r w:rsidR="00123081" w:rsidRPr="00CA0AC0">
        <w:rPr>
          <w:rFonts w:asciiTheme="minorHAnsi" w:eastAsia="Arial" w:hAnsiTheme="minorHAnsi" w:cstheme="minorHAnsi"/>
        </w:rPr>
        <w:t>Gestor de Contratos da Câmara Municipal</w:t>
      </w:r>
      <w:r w:rsidRPr="00CA0AC0">
        <w:rPr>
          <w:rFonts w:asciiTheme="minorHAnsi" w:eastAsia="Arial" w:hAnsiTheme="minorHAnsi" w:cstheme="minorHAnsi"/>
        </w:rPr>
        <w:t xml:space="preserve"> </w:t>
      </w:r>
      <w:bookmarkEnd w:id="0"/>
      <w:r w:rsidRPr="00CA0AC0">
        <w:rPr>
          <w:rFonts w:asciiTheme="minorHAnsi" w:eastAsia="Arial" w:hAnsiTheme="minorHAnsi" w:cstheme="minorHAnsi"/>
        </w:rPr>
        <w:t xml:space="preserve">coordenará a atualização do processo de acompanhamento e fiscalização das quantidades, entregas e aceitação dos materiais, contendo todos os registros formais da execução no histórico de gerenciamento, a exemplo da ordem de entrega, do registro de ocorrências, das alterações e das prorrogações na entrega se for o caso, elaborando relatório com vistas à verificação da necessidade de adequações para fins de atendimento da finalidade da administração. </w:t>
      </w:r>
    </w:p>
    <w:p w14:paraId="238C1048" w14:textId="45F6E2B6"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12.1.1. </w:t>
      </w:r>
      <w:r w:rsidR="00123081" w:rsidRPr="00CA0AC0">
        <w:rPr>
          <w:rFonts w:asciiTheme="minorHAnsi" w:eastAsia="Arial" w:hAnsiTheme="minorHAnsi" w:cstheme="minorHAnsi"/>
        </w:rPr>
        <w:t xml:space="preserve">Gestor de Contratos da Câmara </w:t>
      </w:r>
      <w:r w:rsidRPr="00CA0AC0">
        <w:rPr>
          <w:rFonts w:asciiTheme="minorHAnsi" w:eastAsia="Arial" w:hAnsiTheme="minorHAnsi" w:cstheme="minorHAnsi"/>
        </w:rPr>
        <w:t xml:space="preserve">acompanhará todas as ocorrências relacionadas à execução da entrega dos materiais a serem adquiridos e as medidas adotadas, informando, se for o caso, à autoridade superior àquelas que ultrapassarem a sua competência. </w:t>
      </w:r>
    </w:p>
    <w:p w14:paraId="4F596635" w14:textId="25E27486"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12.2. </w:t>
      </w:r>
      <w:r w:rsidR="00123081" w:rsidRPr="00CA0AC0">
        <w:rPr>
          <w:rFonts w:asciiTheme="minorHAnsi" w:eastAsia="Arial" w:hAnsiTheme="minorHAnsi" w:cstheme="minorHAnsi"/>
        </w:rPr>
        <w:t xml:space="preserve">Gestor de Contratos da Câmara </w:t>
      </w:r>
      <w:r w:rsidRPr="00CA0AC0">
        <w:rPr>
          <w:rFonts w:asciiTheme="minorHAnsi" w:eastAsia="Arial" w:hAnsiTheme="minorHAnsi" w:cstheme="minorHAnsi"/>
        </w:rPr>
        <w:t>acompanhará a manutenção das condições de habilitação da empresa vencedora, para fins de empenho de despesa e pagamento, e anotará os problemas que obstem o fluxo normal da liquidação e do pagamento da despesa no relatório de riscos eventuais.</w:t>
      </w:r>
    </w:p>
    <w:p w14:paraId="33B2E71B" w14:textId="3DB54E21"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12.3. </w:t>
      </w:r>
      <w:r w:rsidR="00123081" w:rsidRPr="00CA0AC0">
        <w:rPr>
          <w:rFonts w:asciiTheme="minorHAnsi" w:eastAsia="Arial" w:hAnsiTheme="minorHAnsi" w:cstheme="minorHAnsi"/>
        </w:rPr>
        <w:t xml:space="preserve">Gestor de Contratos da Câmara Municipal </w:t>
      </w:r>
      <w:r w:rsidRPr="00CA0AC0">
        <w:rPr>
          <w:rFonts w:asciiTheme="minorHAnsi" w:eastAsia="Arial" w:hAnsiTheme="minorHAnsi" w:cstheme="minorHAnsi"/>
        </w:rPr>
        <w:t>emitirá documento comprobatório da avaliação, administrativo e setorial quanto ao cumprimento de obrigações assumidas pelo pela empresa vencedora, com menção ao seu desempenho na execução das entregas, baseado nos indicadores objetivamente definidos, aferidos, e a eventuais penalidades aplicadas, devendo constar do cadastro de atesto de cumprimento de obrigações.</w:t>
      </w:r>
    </w:p>
    <w:p w14:paraId="7158C734" w14:textId="0EE0A86C"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12.4. </w:t>
      </w:r>
      <w:r w:rsidR="00123081" w:rsidRPr="00CA0AC0">
        <w:rPr>
          <w:rFonts w:asciiTheme="minorHAnsi" w:eastAsia="Arial" w:hAnsiTheme="minorHAnsi" w:cstheme="minorHAnsi"/>
        </w:rPr>
        <w:t xml:space="preserve">Gestor de Contratos da Câmara Municipal </w:t>
      </w:r>
      <w:r w:rsidRPr="00CA0AC0">
        <w:rPr>
          <w:rFonts w:asciiTheme="minorHAnsi" w:eastAsia="Arial" w:hAnsiTheme="minorHAnsi" w:cstheme="minorHAnsi"/>
        </w:rPr>
        <w:t xml:space="preserve">tomará providências para a formalização de processo administrativo de responsabilização para fins de aplicação de sanções, a ser conduzido pela comissão de que trata o art. 158 e 159 da Lei nº 14.133, de 2021, ou pelo agente ou pelo setor com competência para tal, conforme o caso. </w:t>
      </w:r>
    </w:p>
    <w:p w14:paraId="09CCCEFD" w14:textId="05DEF93C"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12.</w:t>
      </w:r>
      <w:r w:rsidR="00123081" w:rsidRPr="00CA0AC0">
        <w:rPr>
          <w:rFonts w:asciiTheme="minorHAnsi" w:eastAsia="Arial" w:hAnsiTheme="minorHAnsi" w:cstheme="minorHAnsi"/>
        </w:rPr>
        <w:t>5</w:t>
      </w:r>
      <w:r w:rsidRPr="00CA0AC0">
        <w:rPr>
          <w:rFonts w:asciiTheme="minorHAnsi" w:eastAsia="Arial" w:hAnsiTheme="minorHAnsi" w:cstheme="minorHAnsi"/>
        </w:rPr>
        <w:t xml:space="preserve">. O </w:t>
      </w:r>
      <w:r w:rsidR="00874E63" w:rsidRPr="00CA0AC0">
        <w:rPr>
          <w:rFonts w:asciiTheme="minorHAnsi" w:eastAsia="Arial" w:hAnsiTheme="minorHAnsi" w:cstheme="minorHAnsi"/>
        </w:rPr>
        <w:t>Gestor de Contratos</w:t>
      </w:r>
      <w:r w:rsidRPr="00CA0AC0">
        <w:rPr>
          <w:rFonts w:asciiTheme="minorHAnsi" w:eastAsia="Arial" w:hAnsiTheme="minorHAnsi" w:cstheme="minorHAnsi"/>
        </w:rPr>
        <w:t xml:space="preserve"> d</w:t>
      </w:r>
      <w:r w:rsidR="00874E63" w:rsidRPr="00CA0AC0">
        <w:rPr>
          <w:rFonts w:asciiTheme="minorHAnsi" w:eastAsia="Arial" w:hAnsiTheme="minorHAnsi" w:cstheme="minorHAnsi"/>
        </w:rPr>
        <w:t>a</w:t>
      </w:r>
      <w:r w:rsidRPr="00CA0AC0">
        <w:rPr>
          <w:rFonts w:asciiTheme="minorHAnsi" w:eastAsia="Arial" w:hAnsiTheme="minorHAnsi" w:cstheme="minorHAnsi"/>
        </w:rPr>
        <w:t xml:space="preserve"> </w:t>
      </w:r>
      <w:r w:rsidR="00C5533F" w:rsidRPr="00CA0AC0">
        <w:rPr>
          <w:rFonts w:asciiTheme="minorHAnsi" w:eastAsia="Arial" w:hAnsiTheme="minorHAnsi" w:cstheme="minorHAnsi"/>
        </w:rPr>
        <w:t>CÂMARA MUNICIPAL DE BIRIGUI</w:t>
      </w:r>
      <w:r w:rsidRPr="00CA0AC0">
        <w:rPr>
          <w:rFonts w:asciiTheme="minorHAnsi" w:eastAsia="Arial" w:hAnsiTheme="minorHAnsi" w:cstheme="minorHAnsi"/>
        </w:rPr>
        <w:t xml:space="preserve"> deverá enviar a documentação pertinente ao setor responsável para a formalização dos procedimentos de liquidação e pagamento, no valor dimensionado pela fiscalização e gestão nestes termos.</w:t>
      </w:r>
    </w:p>
    <w:p w14:paraId="112D855F" w14:textId="77777777" w:rsidR="0024736B" w:rsidRPr="00CA0AC0"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CA0AC0">
        <w:rPr>
          <w:rFonts w:asciiTheme="minorHAnsi" w:hAnsiTheme="minorHAnsi" w:cstheme="minorHAnsi"/>
          <w:b/>
          <w:bCs/>
        </w:rPr>
        <w:lastRenderedPageBreak/>
        <w:t>13. FORMA E CRITÉRIOS DE SELEÇÃO DO FORNECEDOR E FORMA DE FORNECIMENTO</w:t>
      </w:r>
    </w:p>
    <w:p w14:paraId="1A624F9A"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13.1. O fornecedor será selecionado por meio da realização de procedimento de LICITAÇÃO, na modalidade DISPENSA licitatória, sob a forma ELETRÔNICA, de acordo com aviso de manifestação de interesse constante no processo a ser publicado</w:t>
      </w:r>
    </w:p>
    <w:p w14:paraId="4894825D"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t>13.2. Forma de fornecimento</w:t>
      </w:r>
    </w:p>
    <w:p w14:paraId="045A0534"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13.2.1. Mediante a solicitação dos produtos.</w:t>
      </w:r>
    </w:p>
    <w:p w14:paraId="0C864016"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t>13.3. Exigências de habilitação</w:t>
      </w:r>
    </w:p>
    <w:p w14:paraId="15553535"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13.3.1. Para fins de habilitação, deverá o licitante comprovar os seguintes requisitos:</w:t>
      </w:r>
    </w:p>
    <w:p w14:paraId="00E6E1FD" w14:textId="77777777"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13.3.1.1. REQUISITOS</w:t>
      </w:r>
      <w:r w:rsidRPr="00CA0AC0">
        <w:rPr>
          <w:rFonts w:asciiTheme="minorHAnsi" w:hAnsiTheme="minorHAnsi" w:cstheme="minorHAnsi"/>
          <w:b/>
          <w:spacing w:val="15"/>
        </w:rPr>
        <w:t xml:space="preserve"> </w:t>
      </w:r>
      <w:r w:rsidRPr="00CA0AC0">
        <w:rPr>
          <w:rFonts w:asciiTheme="minorHAnsi" w:hAnsiTheme="minorHAnsi" w:cstheme="minorHAnsi"/>
          <w:b/>
        </w:rPr>
        <w:t>DE</w:t>
      </w:r>
      <w:r w:rsidRPr="00CA0AC0">
        <w:rPr>
          <w:rFonts w:asciiTheme="minorHAnsi" w:hAnsiTheme="minorHAnsi" w:cstheme="minorHAnsi"/>
          <w:b/>
          <w:spacing w:val="16"/>
        </w:rPr>
        <w:t xml:space="preserve"> </w:t>
      </w:r>
      <w:r w:rsidRPr="00CA0AC0">
        <w:rPr>
          <w:rFonts w:asciiTheme="minorHAnsi" w:hAnsiTheme="minorHAnsi" w:cstheme="minorHAnsi"/>
          <w:b/>
        </w:rPr>
        <w:t>HABILITAÇÃO</w:t>
      </w:r>
    </w:p>
    <w:p w14:paraId="34784F13" w14:textId="77777777" w:rsidR="0024736B" w:rsidRPr="00CA0AC0" w:rsidRDefault="0024736B" w:rsidP="0024736B">
      <w:p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13.3.1.2. Como</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condição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prévia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ao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exame</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da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documentação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habilitação</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do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interessado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detentor</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da</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proposta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classificada</w:t>
      </w:r>
      <w:r w:rsidRPr="00CA0AC0">
        <w:rPr>
          <w:rFonts w:asciiTheme="minorHAnsi" w:eastAsia="Arial" w:hAnsiTheme="minorHAnsi" w:cstheme="minorHAnsi"/>
          <w:spacing w:val="-50"/>
        </w:rPr>
        <w:t xml:space="preserve"> </w:t>
      </w:r>
      <w:r w:rsidRPr="00CA0AC0">
        <w:rPr>
          <w:rFonts w:asciiTheme="minorHAnsi" w:eastAsia="Arial" w:hAnsiTheme="minorHAnsi" w:cstheme="minorHAnsi"/>
        </w:rPr>
        <w:t>e</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para</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os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fins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habilitação,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eventual</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descumprimento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das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condições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52"/>
        </w:rPr>
        <w:t xml:space="preserve"> </w:t>
      </w:r>
      <w:r w:rsidRPr="00CA0AC0">
        <w:rPr>
          <w:rFonts w:asciiTheme="minorHAnsi" w:eastAsia="Arial" w:hAnsiTheme="minorHAnsi" w:cstheme="minorHAnsi"/>
        </w:rPr>
        <w:t>participação,</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especialmente</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quanto</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à</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existência</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algum</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dos</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impedimentos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referidos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neste</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Termo,</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será</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verificado</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mediante</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consulta</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aos</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seguintes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cadastros:</w:t>
      </w:r>
    </w:p>
    <w:p w14:paraId="067E4D2B"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a) Consulta a lista de empresa suspensas e inidôneas mantidas pelo Tribunal de Contas do Estado de São Paulo;</w:t>
      </w:r>
    </w:p>
    <w:p w14:paraId="3663319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b) Cadastro Nacional de Empresas Inidôneas e Suspensas - CEIS, mantido pela Controladoria-Geral da União (</w:t>
      </w:r>
      <w:r w:rsidRPr="00CA0AC0">
        <w:rPr>
          <w:rFonts w:asciiTheme="minorHAnsi" w:hAnsiTheme="minorHAnsi" w:cstheme="minorHAnsi"/>
          <w:color w:val="0000FF"/>
        </w:rPr>
        <w:t>https://www.portaltransparencia.gov.br/</w:t>
      </w:r>
      <w:proofErr w:type="spellStart"/>
      <w:r w:rsidRPr="00CA0AC0">
        <w:rPr>
          <w:rFonts w:asciiTheme="minorHAnsi" w:hAnsiTheme="minorHAnsi" w:cstheme="minorHAnsi"/>
          <w:color w:val="0000FF"/>
        </w:rPr>
        <w:t>sancoes</w:t>
      </w:r>
      <w:proofErr w:type="spellEnd"/>
      <w:r w:rsidRPr="00CA0AC0">
        <w:rPr>
          <w:rFonts w:asciiTheme="minorHAnsi" w:hAnsiTheme="minorHAnsi" w:cstheme="minorHAnsi"/>
          <w:color w:val="0000FF"/>
        </w:rPr>
        <w:t>/</w:t>
      </w:r>
      <w:proofErr w:type="spellStart"/>
      <w:r w:rsidRPr="00CA0AC0">
        <w:rPr>
          <w:rFonts w:asciiTheme="minorHAnsi" w:hAnsiTheme="minorHAnsi" w:cstheme="minorHAnsi"/>
          <w:color w:val="0000FF"/>
        </w:rPr>
        <w:t>ceis</w:t>
      </w:r>
      <w:proofErr w:type="spellEnd"/>
      <w:r w:rsidRPr="00CA0AC0">
        <w:rPr>
          <w:rFonts w:asciiTheme="minorHAnsi" w:hAnsiTheme="minorHAnsi" w:cstheme="minorHAnsi"/>
        </w:rPr>
        <w:t>); e</w:t>
      </w:r>
    </w:p>
    <w:p w14:paraId="16734511"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c) Cadastro Nacional de Empresas Punidas – CNEP, mantido pela Controladoria-Geral da União (</w:t>
      </w:r>
      <w:hyperlink r:id="rId9" w:history="1">
        <w:r w:rsidRPr="00CA0AC0">
          <w:rPr>
            <w:rStyle w:val="Hyperlink"/>
            <w:rFonts w:asciiTheme="minorHAnsi" w:hAnsiTheme="minorHAnsi" w:cstheme="minorHAnsi"/>
            <w:color w:val="0000FF"/>
          </w:rPr>
          <w:t>https://www.portaltransparencia.gov.br/sancoes/cnep</w:t>
        </w:r>
      </w:hyperlink>
      <w:r w:rsidRPr="00CA0AC0">
        <w:rPr>
          <w:rFonts w:asciiTheme="minorHAnsi" w:hAnsiTheme="minorHAnsi" w:cstheme="minorHAnsi"/>
        </w:rPr>
        <w:t>).</w:t>
      </w:r>
    </w:p>
    <w:p w14:paraId="5F2D640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d) Cadastro de Inabilitados e de Licitantes Inidôneos do Tribunal de Contas da União (TCU); (facultativa em face diligência pelo pregoeiro).</w:t>
      </w:r>
    </w:p>
    <w:p w14:paraId="6B6466D8"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e) Cadastro Nacional de Condenações Cíveis por Ato de Improbidade Administrativa (CNIA)</w:t>
      </w:r>
      <w:r w:rsidRPr="00CA0AC0">
        <w:rPr>
          <w:rFonts w:asciiTheme="minorHAnsi" w:hAnsiTheme="minorHAnsi" w:cstheme="minorHAnsi"/>
          <w:iCs/>
          <w:lang w:bidi="en-US"/>
        </w:rPr>
        <w:t xml:space="preserve"> </w:t>
      </w:r>
      <w:r w:rsidRPr="00CA0AC0">
        <w:rPr>
          <w:rFonts w:asciiTheme="minorHAnsi" w:hAnsiTheme="minorHAnsi" w:cstheme="minorHAnsi"/>
          <w:iCs/>
          <w:color w:val="0000FF"/>
          <w:lang w:bidi="en-US"/>
        </w:rPr>
        <w:t>https://www.cnj.jus.br/improbidade_adm/consultar_requerido.php</w:t>
      </w:r>
      <w:r w:rsidRPr="00CA0AC0">
        <w:rPr>
          <w:rFonts w:asciiTheme="minorHAnsi" w:hAnsiTheme="minorHAnsi" w:cstheme="minorHAnsi"/>
          <w:iCs/>
          <w:lang w:bidi="en-US"/>
        </w:rPr>
        <w:t xml:space="preserve">. </w:t>
      </w:r>
      <w:r w:rsidRPr="00CA0AC0">
        <w:rPr>
          <w:rFonts w:asciiTheme="minorHAnsi" w:hAnsiTheme="minorHAnsi" w:cstheme="minorHAnsi"/>
          <w:iCs/>
          <w:color w:val="0000FF"/>
          <w:lang w:bidi="en-US"/>
        </w:rPr>
        <w:t>https://certidoes-apf.apps.tcu.gov.br</w:t>
      </w:r>
      <w:r w:rsidRPr="00CA0AC0">
        <w:rPr>
          <w:rFonts w:asciiTheme="minorHAnsi" w:hAnsiTheme="minorHAnsi" w:cstheme="minorHAnsi"/>
          <w:iCs/>
          <w:lang w:bidi="en-US"/>
        </w:rPr>
        <w:t>/</w:t>
      </w:r>
      <w:r w:rsidRPr="00CA0AC0">
        <w:rPr>
          <w:rFonts w:asciiTheme="minorHAnsi" w:hAnsiTheme="minorHAnsi" w:cstheme="minorHAnsi"/>
        </w:rPr>
        <w:t>, (facultativa em face diligência pelo pregoeiro).</w:t>
      </w:r>
    </w:p>
    <w:p w14:paraId="05CA4CA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13.3.1.3. As consultas aos cadastros mencionados nas letras "b", "c", "d" e "e", anteriores, poderão ser substituídas pela Consulta Consolidada de Pessoa Jurídica do Tribunal de Contas da União (</w:t>
      </w:r>
      <w:r w:rsidRPr="00CA0AC0">
        <w:rPr>
          <w:rFonts w:asciiTheme="minorHAnsi" w:hAnsiTheme="minorHAnsi" w:cstheme="minorHAnsi"/>
          <w:color w:val="0000FF"/>
        </w:rPr>
        <w:t xml:space="preserve">https://certidoes-apf.apps.tcu.gov.br/), </w:t>
      </w:r>
      <w:r w:rsidRPr="00CA0AC0">
        <w:rPr>
          <w:rFonts w:asciiTheme="minorHAnsi" w:hAnsiTheme="minorHAnsi" w:cstheme="minorHAnsi"/>
        </w:rPr>
        <w:t>conforme o caso</w:t>
      </w:r>
    </w:p>
    <w:p w14:paraId="3CEC6B61" w14:textId="77777777" w:rsidR="0024736B" w:rsidRPr="00CA0AC0" w:rsidRDefault="0024736B" w:rsidP="0024736B">
      <w:pPr>
        <w:tabs>
          <w:tab w:val="left" w:pos="773"/>
        </w:tabs>
        <w:spacing w:before="120" w:after="120" w:line="240" w:lineRule="atLeast"/>
        <w:ind w:left="-142" w:right="-27"/>
        <w:jc w:val="both"/>
        <w:rPr>
          <w:rFonts w:asciiTheme="minorHAnsi" w:eastAsia="Calibri" w:hAnsiTheme="minorHAnsi" w:cstheme="minorHAnsi"/>
          <w:highlight w:val="yellow"/>
        </w:rPr>
      </w:pPr>
      <w:r w:rsidRPr="00CA0AC0">
        <w:rPr>
          <w:rFonts w:asciiTheme="minorHAnsi" w:hAnsiTheme="minorHAnsi" w:cstheme="minorHAnsi"/>
        </w:rPr>
        <w:t>13.4. A consulta aos cadastros será realizada em nome da empresa licitante e também de seu sócio majoritário, por força da vedação de que trata o artigo 12 da Lei n° 8.429, de 1992</w:t>
      </w:r>
      <w:r w:rsidRPr="00CA0AC0">
        <w:rPr>
          <w:rFonts w:asciiTheme="minorHAnsi" w:eastAsia="Calibri" w:hAnsiTheme="minorHAnsi" w:cstheme="minorHAnsi"/>
        </w:rPr>
        <w:t>.</w:t>
      </w:r>
    </w:p>
    <w:p w14:paraId="54E03C9B"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13.5. As habilitações fiscal, social e trabalhista serão aferidas mediante a verificação dos seguintes requisitos:</w:t>
      </w:r>
    </w:p>
    <w:p w14:paraId="3981F461" w14:textId="77777777" w:rsidR="0024736B" w:rsidRPr="00CA0AC0" w:rsidRDefault="0024736B" w:rsidP="0024736B">
      <w:pPr>
        <w:numPr>
          <w:ilvl w:val="0"/>
          <w:numId w:val="5"/>
        </w:num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Prova de inscrição no Cadastro Nacional de Pessoas Jurídicas do Ministério da Fazenda (CNPJ);</w:t>
      </w:r>
    </w:p>
    <w:p w14:paraId="4989008F"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lastRenderedPageBreak/>
        <w:t>II) Prova de Inscrição no Cadastro de Contribuintes Estadual e/ou Municipal, se houver, relativo ao domicílio ou sede do licitante, pertinente ao seu ramo de atividade e compatível com o objeto contratual;</w:t>
      </w:r>
    </w:p>
    <w:p w14:paraId="27E74731"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III) Prova de regularidade com as Fazendas Públicas Federal e relativa à Seguridade Social (Certidão Negativa de Débitos ou Positiva com Efeito de Negativa, relativa a Tributos Federais e à Dívida Ativa da União), Estadual (através da Certidão Negativa ou Positiva com efeitos de Negativa de Débitos inscritos na Dívida Ativa, relativa ao ICMS – Imposto Sobre Circulação de Mercadorias e Serviços) e Municipal (relativo aos tributos mobiliários) do domicílio ou sede do licitante, ou outra equivalente, na forma da lei;</w:t>
      </w:r>
    </w:p>
    <w:p w14:paraId="6EA2E316"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IV) caso o licitante seja considerado isento dos tributos estaduais relacionados ao objeto licitatório, deverá comprovar tal condição mediante declaração da Fazenda Estadual do seu domicílio ou sede, ou outra equivalente, na forma da lei; </w:t>
      </w:r>
    </w:p>
    <w:p w14:paraId="79EEBD59"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V) Prova de regularidade relativa ao Fundo de Garantia por Tempo de Serviço (</w:t>
      </w:r>
      <w:r w:rsidRPr="00CA0AC0">
        <w:rPr>
          <w:rFonts w:asciiTheme="minorHAnsi" w:eastAsia="SimSun" w:hAnsiTheme="minorHAnsi" w:cstheme="minorHAnsi"/>
          <w:b/>
          <w:bCs/>
        </w:rPr>
        <w:t>FGTS</w:t>
      </w:r>
      <w:r w:rsidRPr="00CA0AC0">
        <w:rPr>
          <w:rFonts w:asciiTheme="minorHAnsi" w:eastAsia="SimSun" w:hAnsiTheme="minorHAnsi" w:cstheme="minorHAnsi"/>
        </w:rPr>
        <w:t>), demonstrando estar em situação regular no cumprimento dos encargos sociais instituídos por lei.</w:t>
      </w:r>
    </w:p>
    <w:p w14:paraId="56E2F0FF"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VI) Prova de inexistência de débitos inadimplentes perante a Justiça do Trabalho, mediante a apresentação de Certidão Negativa de Débitos Trabalhistas - </w:t>
      </w:r>
      <w:r w:rsidRPr="00CA0AC0">
        <w:rPr>
          <w:rFonts w:asciiTheme="minorHAnsi" w:eastAsia="SimSun" w:hAnsiTheme="minorHAnsi" w:cstheme="minorHAnsi"/>
          <w:b/>
          <w:bCs/>
        </w:rPr>
        <w:t>CNDT</w:t>
      </w:r>
      <w:r w:rsidRPr="00CA0AC0">
        <w:rPr>
          <w:rFonts w:asciiTheme="minorHAnsi" w:eastAsia="SimSun" w:hAnsiTheme="minorHAnsi" w:cstheme="minorHAnsi"/>
        </w:rPr>
        <w:t xml:space="preserve"> ou Positiva de Débitos Trabalhistas com Efeito de Negativa.</w:t>
      </w:r>
    </w:p>
    <w:p w14:paraId="5B44559B"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VII) não emprega menor de 18 anos em trabalho noturno, perigoso ou insalubre e não emprega menor de 16 anos, salvo menor, a partir de 14 anos, na condição de aprendiz, nos termos do </w:t>
      </w:r>
      <w:hyperlink r:id="rId10" w:anchor="art7xxxiii" w:history="1">
        <w:r w:rsidRPr="00CA0AC0">
          <w:rPr>
            <w:rFonts w:asciiTheme="minorHAnsi" w:eastAsia="SimSun" w:hAnsiTheme="minorHAnsi" w:cstheme="minorHAnsi"/>
            <w:u w:val="single"/>
          </w:rPr>
          <w:t>inciso XXXIII do art. 7º da Constituição Federal.</w:t>
        </w:r>
      </w:hyperlink>
    </w:p>
    <w:p w14:paraId="6794F585" w14:textId="77777777" w:rsidR="0024736B" w:rsidRPr="00CA0AC0" w:rsidRDefault="0024736B" w:rsidP="0024736B">
      <w:pPr>
        <w:tabs>
          <w:tab w:val="left" w:pos="507"/>
        </w:tabs>
        <w:spacing w:before="120" w:after="120" w:line="240" w:lineRule="atLeast"/>
        <w:ind w:left="-142" w:right="-27"/>
        <w:jc w:val="both"/>
        <w:rPr>
          <w:rFonts w:asciiTheme="minorHAnsi" w:eastAsia="Calibri" w:hAnsiTheme="minorHAnsi" w:cstheme="minorHAnsi"/>
          <w:highlight w:val="yellow"/>
        </w:rPr>
      </w:pPr>
      <w:r w:rsidRPr="00CA0AC0">
        <w:rPr>
          <w:rFonts w:asciiTheme="minorHAnsi" w:eastAsia="Arial Unicode MS" w:hAnsiTheme="minorHAnsi" w:cstheme="minorHAnsi"/>
        </w:rPr>
        <w:t xml:space="preserve">13.5.1.  A comprovação de atendimento do disposto nos incisos III, IV e V do </w:t>
      </w:r>
      <w:r w:rsidRPr="00CA0AC0">
        <w:rPr>
          <w:rFonts w:asciiTheme="minorHAnsi" w:eastAsia="Arial Unicode MS" w:hAnsiTheme="minorHAnsi" w:cstheme="minorHAnsi"/>
          <w:b/>
          <w:bCs/>
        </w:rPr>
        <w:t xml:space="preserve">caput </w:t>
      </w:r>
      <w:r w:rsidRPr="00CA0AC0">
        <w:rPr>
          <w:rFonts w:asciiTheme="minorHAnsi" w:eastAsia="Arial Unicode MS" w:hAnsiTheme="minorHAnsi" w:cstheme="minorHAnsi"/>
        </w:rPr>
        <w:t>deste artigo deverá ser feita na forma da legislação específica</w:t>
      </w:r>
      <w:r w:rsidRPr="00CA0AC0">
        <w:rPr>
          <w:rFonts w:asciiTheme="minorHAnsi" w:eastAsia="Calibri" w:hAnsiTheme="minorHAnsi" w:cstheme="minorHAnsi"/>
        </w:rPr>
        <w:t>;</w:t>
      </w:r>
    </w:p>
    <w:p w14:paraId="589BE3D4"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13.6. DOCUMENTOS PARA A HABILITAÇÃO JURIDICA</w:t>
      </w:r>
    </w:p>
    <w:p w14:paraId="6F802729" w14:textId="77777777" w:rsidR="0024736B" w:rsidRPr="00CA0AC0" w:rsidRDefault="0024736B" w:rsidP="0024736B">
      <w:pPr>
        <w:tabs>
          <w:tab w:val="left" w:pos="905"/>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13.6.1. 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empresário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inscrição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Público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Empresas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Mercantis,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cargo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Junta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Comercial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respectiva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sede;</w:t>
      </w:r>
    </w:p>
    <w:p w14:paraId="226B465C" w14:textId="77777777" w:rsidR="0024736B" w:rsidRPr="00CA0AC0" w:rsidRDefault="0024736B" w:rsidP="0024736B">
      <w:pPr>
        <w:tabs>
          <w:tab w:val="left" w:pos="833"/>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13.6.2. Em</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se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tratando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microempreendedor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MEI:</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Certificado</w:t>
      </w:r>
      <w:r w:rsidRPr="00CA0AC0">
        <w:rPr>
          <w:rFonts w:asciiTheme="minorHAnsi" w:eastAsia="Calibri" w:hAnsiTheme="minorHAnsi" w:cstheme="minorHAnsi"/>
          <w:spacing w:val="52"/>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Condição</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Microempreendedor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CCMEI,</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cuja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aceitação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ficará</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condicionada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à</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verificação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autenticidade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sítio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www.portaldoempreendedor.gov.br;</w:t>
      </w:r>
    </w:p>
    <w:p w14:paraId="0876F1A5" w14:textId="77777777" w:rsidR="0024736B" w:rsidRPr="00CA0AC0" w:rsidRDefault="0024736B" w:rsidP="0024736B">
      <w:pPr>
        <w:tabs>
          <w:tab w:val="left" w:pos="78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13.6.3. No caso de sociedade empresária ou empresa individual de responsabilidade limitada - EIRELI: ato constitutivo,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estatuto ou contrato social em vigor, devidamente registrado na Junta Comercial da respectiva sede, acompanhado 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documento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comprobatório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seus</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administradores;</w:t>
      </w:r>
    </w:p>
    <w:p w14:paraId="5620FF96" w14:textId="77777777" w:rsidR="0024736B" w:rsidRPr="00CA0AC0" w:rsidRDefault="0024736B" w:rsidP="0024736B">
      <w:pPr>
        <w:tabs>
          <w:tab w:val="left" w:pos="783"/>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13.6.4. Inscrição no Registro Público de Empresas Mercantis onde opera, com averbação no Registro onde tem sede 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matriz,</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ser</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 participante sucursal,</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filial</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agência;</w:t>
      </w:r>
    </w:p>
    <w:p w14:paraId="4AFA039E" w14:textId="77777777" w:rsidR="0024736B" w:rsidRPr="00CA0AC0" w:rsidRDefault="0024736B" w:rsidP="0024736B">
      <w:pPr>
        <w:tabs>
          <w:tab w:val="left" w:pos="78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lastRenderedPageBreak/>
        <w:t>13.6.5. No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sociedade</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simples: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inscrição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ato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constitutivo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Civil</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Pessoas</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Jurídicas</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local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50"/>
        </w:rPr>
        <w:t xml:space="preserve"> </w:t>
      </w:r>
      <w:r w:rsidRPr="00CA0AC0">
        <w:rPr>
          <w:rFonts w:asciiTheme="minorHAnsi" w:eastAsia="Calibri" w:hAnsiTheme="minorHAnsi" w:cstheme="minorHAnsi"/>
        </w:rPr>
        <w:t>sua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sede,</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acompanhada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prova</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indicação</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dos</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seus</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administradores;</w:t>
      </w:r>
    </w:p>
    <w:p w14:paraId="7469B457" w14:textId="77777777" w:rsidR="0024736B" w:rsidRPr="00CA0AC0" w:rsidRDefault="0024736B" w:rsidP="0024736B">
      <w:pPr>
        <w:tabs>
          <w:tab w:val="left" w:pos="792"/>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13.6.6. No caso de cooperativa: ata de fundação e estatuto social em vigor, com a ata da assembleia que o aprovou,</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devidamente</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arquivado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na</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Junta</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Comercial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inscrito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Civil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Pessoas</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Jurídicas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respectiva</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sede;</w:t>
      </w:r>
    </w:p>
    <w:p w14:paraId="163855AF" w14:textId="77777777" w:rsidR="0024736B" w:rsidRPr="00CA0AC0" w:rsidRDefault="0024736B" w:rsidP="0024736B">
      <w:pPr>
        <w:tabs>
          <w:tab w:val="left" w:pos="767"/>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13.6.7. No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empresa</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sociedade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estrangeira</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em</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funcionamento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País:</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decreto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autorização;</w:t>
      </w:r>
    </w:p>
    <w:p w14:paraId="0A3BD998" w14:textId="77777777" w:rsidR="0024736B" w:rsidRPr="00CA0AC0" w:rsidRDefault="0024736B" w:rsidP="0024736B">
      <w:pPr>
        <w:tabs>
          <w:tab w:val="left" w:pos="799"/>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13.6.8. Após a apresentação de tais documentos examinará a compatibilidade entre o ramo 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atividade da licitante e o objeto desta licitação, o que poderá ser verificado, inclusive, por intermédio do Código CNAE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(Classificação Nacional de Atividades Econômicas) constante na Ficha Cadastral de Pessoa Jurídica da licitante junto à</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Receita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Federal.</w:t>
      </w:r>
    </w:p>
    <w:p w14:paraId="3517467B" w14:textId="77777777" w:rsidR="0024736B" w:rsidRPr="00CA0AC0" w:rsidRDefault="0024736B" w:rsidP="0024736B">
      <w:pPr>
        <w:tabs>
          <w:tab w:val="left" w:pos="80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13.6.9. 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documentos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acima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deverão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estar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acompanhados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todas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alterações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52"/>
        </w:rPr>
        <w:t xml:space="preserve"> </w:t>
      </w:r>
      <w:r w:rsidRPr="00CA0AC0">
        <w:rPr>
          <w:rFonts w:asciiTheme="minorHAnsi" w:eastAsia="Calibri" w:hAnsiTheme="minorHAnsi" w:cstheme="minorHAnsi"/>
        </w:rPr>
        <w:t>consolidação</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respectivas,</w:t>
      </w:r>
      <w:r w:rsidRPr="00CA0AC0">
        <w:rPr>
          <w:rFonts w:asciiTheme="minorHAnsi" w:eastAsia="Calibri" w:hAnsiTheme="minorHAnsi" w:cstheme="minorHAnsi"/>
          <w:spacing w:val="-50"/>
        </w:rPr>
        <w:t xml:space="preserve"> </w:t>
      </w:r>
      <w:r w:rsidRPr="00CA0AC0">
        <w:rPr>
          <w:rFonts w:asciiTheme="minorHAnsi" w:eastAsia="Calibri" w:hAnsiTheme="minorHAnsi" w:cstheme="minorHAnsi"/>
        </w:rPr>
        <w:t>quando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houver.</w:t>
      </w:r>
    </w:p>
    <w:p w14:paraId="58F7A13E"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13.7. É</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expressamente</w:t>
      </w:r>
      <w:r w:rsidRPr="00CA0AC0">
        <w:rPr>
          <w:rFonts w:asciiTheme="minorHAnsi" w:eastAsia="Arial" w:hAnsiTheme="minorHAnsi" w:cstheme="minorHAnsi"/>
          <w:spacing w:val="16"/>
        </w:rPr>
        <w:t xml:space="preserve"> </w:t>
      </w:r>
      <w:r w:rsidRPr="00CA0AC0">
        <w:rPr>
          <w:rFonts w:asciiTheme="minorHAnsi" w:eastAsia="Arial" w:hAnsiTheme="minorHAnsi" w:cstheme="minorHAnsi"/>
        </w:rPr>
        <w:t>vedado</w:t>
      </w:r>
      <w:r w:rsidRPr="00CA0AC0">
        <w:rPr>
          <w:rFonts w:asciiTheme="minorHAnsi" w:eastAsia="Arial" w:hAnsiTheme="minorHAnsi" w:cstheme="minorHAnsi"/>
          <w:spacing w:val="16"/>
        </w:rPr>
        <w:t xml:space="preserve"> </w:t>
      </w:r>
      <w:r w:rsidRPr="00CA0AC0">
        <w:rPr>
          <w:rFonts w:asciiTheme="minorHAnsi" w:eastAsia="Arial" w:hAnsiTheme="minorHAnsi" w:cstheme="minorHAnsi"/>
        </w:rPr>
        <w:t>à</w:t>
      </w:r>
      <w:r w:rsidRPr="00CA0AC0">
        <w:rPr>
          <w:rFonts w:asciiTheme="minorHAnsi" w:eastAsia="Arial" w:hAnsiTheme="minorHAnsi" w:cstheme="minorHAnsi"/>
          <w:spacing w:val="16"/>
        </w:rPr>
        <w:t xml:space="preserve"> </w:t>
      </w:r>
      <w:r w:rsidRPr="00CA0AC0">
        <w:rPr>
          <w:rFonts w:asciiTheme="minorHAnsi" w:eastAsia="Arial" w:hAnsiTheme="minorHAnsi" w:cstheme="minorHAnsi"/>
          <w:b/>
        </w:rPr>
        <w:t>Empresa vencedora</w:t>
      </w:r>
      <w:r w:rsidRPr="00CA0AC0">
        <w:rPr>
          <w:rFonts w:asciiTheme="minorHAnsi" w:eastAsia="Arial" w:hAnsiTheme="minorHAnsi" w:cstheme="minorHAnsi"/>
        </w:rPr>
        <w:t>:</w:t>
      </w:r>
    </w:p>
    <w:p w14:paraId="2EF1A915" w14:textId="2DB84786" w:rsidR="0024736B" w:rsidRPr="00CA0AC0" w:rsidRDefault="0024736B" w:rsidP="0024736B">
      <w:pPr>
        <w:tabs>
          <w:tab w:val="left" w:pos="550"/>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a) 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veiculação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publicidade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acerca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deste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Termo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Referência,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salvo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se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houver</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prévia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autorização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3"/>
        </w:rPr>
        <w:t xml:space="preserve"> </w:t>
      </w:r>
      <w:r w:rsidR="00123081" w:rsidRPr="00CA0AC0">
        <w:rPr>
          <w:rFonts w:asciiTheme="minorHAnsi" w:eastAsia="Calibri" w:hAnsiTheme="minorHAnsi" w:cstheme="minorHAnsi"/>
          <w:spacing w:val="13"/>
        </w:rPr>
        <w:t>Câmara Municipal</w:t>
      </w:r>
      <w:r w:rsidRPr="00CA0AC0">
        <w:rPr>
          <w:rFonts w:asciiTheme="minorHAnsi" w:eastAsia="Calibri" w:hAnsiTheme="minorHAnsi" w:cstheme="minorHAnsi"/>
          <w:b/>
        </w:rPr>
        <w:t>.</w:t>
      </w:r>
      <w:r w:rsidRPr="00CA0AC0">
        <w:rPr>
          <w:rFonts w:asciiTheme="minorHAnsi" w:eastAsia="Calibri" w:hAnsiTheme="minorHAnsi" w:cstheme="minorHAnsi"/>
          <w:b/>
        </w:rPr>
        <w:tab/>
      </w:r>
    </w:p>
    <w:p w14:paraId="07F05124" w14:textId="77777777" w:rsidR="0024736B" w:rsidRPr="00CA0AC0" w:rsidRDefault="0024736B" w:rsidP="0024736B">
      <w:pPr>
        <w:tabs>
          <w:tab w:val="left" w:pos="550"/>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b) 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subcontratação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para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execução/entrega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objeto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deste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Termo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Referência;</w:t>
      </w:r>
    </w:p>
    <w:p w14:paraId="296582A2" w14:textId="539654D5" w:rsidR="0024736B" w:rsidRPr="00CA0AC0" w:rsidRDefault="0054768A" w:rsidP="0054768A">
      <w:pPr>
        <w:tabs>
          <w:tab w:val="left" w:pos="550"/>
        </w:tabs>
        <w:spacing w:before="120" w:after="120" w:line="240" w:lineRule="atLeast"/>
        <w:ind w:left="-142" w:right="-27"/>
        <w:jc w:val="both"/>
        <w:rPr>
          <w:rFonts w:asciiTheme="minorHAnsi" w:hAnsiTheme="minorHAnsi" w:cstheme="minorHAnsi"/>
        </w:rPr>
      </w:pPr>
      <w:r w:rsidRPr="00CA0AC0">
        <w:rPr>
          <w:rFonts w:asciiTheme="minorHAnsi" w:eastAsia="Calibri" w:hAnsiTheme="minorHAnsi" w:cstheme="minorHAnsi"/>
        </w:rPr>
        <w:t xml:space="preserve">c) </w:t>
      </w:r>
      <w:r w:rsidR="0024736B" w:rsidRPr="00CA0AC0">
        <w:rPr>
          <w:rFonts w:asciiTheme="minorHAnsi" w:hAnsiTheme="minorHAnsi" w:cstheme="minorHAnsi"/>
        </w:rPr>
        <w:t>A aquisição</w:t>
      </w:r>
      <w:r w:rsidR="0067505D" w:rsidRPr="00CA0AC0">
        <w:rPr>
          <w:rFonts w:asciiTheme="minorHAnsi" w:hAnsiTheme="minorHAnsi" w:cstheme="minorHAnsi"/>
        </w:rPr>
        <w:t xml:space="preserve"> de produtos pertencentes a</w:t>
      </w:r>
      <w:r w:rsidR="0024736B" w:rsidRPr="00CA0AC0">
        <w:rPr>
          <w:rFonts w:asciiTheme="minorHAnsi" w:hAnsiTheme="minorHAnsi" w:cstheme="minorHAnsi"/>
        </w:rPr>
        <w:t xml:space="preserve"> servidor ao quadro de pessoal da </w:t>
      </w:r>
      <w:r w:rsidR="00123081" w:rsidRPr="00CA0AC0">
        <w:rPr>
          <w:rFonts w:asciiTheme="minorHAnsi" w:hAnsiTheme="minorHAnsi" w:cstheme="minorHAnsi"/>
        </w:rPr>
        <w:t>Câmara Municipal de Birigui</w:t>
      </w:r>
      <w:r w:rsidR="0024736B" w:rsidRPr="00CA0AC0">
        <w:rPr>
          <w:rFonts w:asciiTheme="minorHAnsi" w:hAnsiTheme="minorHAnsi" w:cstheme="minorHAnsi"/>
        </w:rPr>
        <w:t>,</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ativo</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ou</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aposentado</w:t>
      </w:r>
      <w:r w:rsidR="0024736B" w:rsidRPr="00CA0AC0">
        <w:rPr>
          <w:rFonts w:asciiTheme="minorHAnsi" w:hAnsiTheme="minorHAnsi" w:cstheme="minorHAnsi"/>
          <w:spacing w:val="52"/>
        </w:rPr>
        <w:t xml:space="preserve"> </w:t>
      </w:r>
      <w:r w:rsidR="0024736B" w:rsidRPr="00CA0AC0">
        <w:rPr>
          <w:rFonts w:asciiTheme="minorHAnsi" w:hAnsiTheme="minorHAnsi" w:cstheme="minorHAnsi"/>
        </w:rPr>
        <w:t>há</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menos</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5</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(cinco)</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anos,</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ou</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ocupante</w:t>
      </w:r>
      <w:r w:rsidR="0024736B" w:rsidRPr="00CA0AC0">
        <w:rPr>
          <w:rFonts w:asciiTheme="minorHAnsi" w:hAnsiTheme="minorHAnsi" w:cstheme="minorHAnsi"/>
          <w:spacing w:val="23"/>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cargo</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em</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comissão</w:t>
      </w:r>
      <w:r w:rsidR="00874E63" w:rsidRPr="00CA0AC0">
        <w:rPr>
          <w:rFonts w:asciiTheme="minorHAnsi" w:hAnsiTheme="minorHAnsi" w:cstheme="minorHAnsi"/>
        </w:rPr>
        <w:t>.</w:t>
      </w:r>
    </w:p>
    <w:p w14:paraId="36514F4D"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14. ESTIMATIVAS DO VALOR DA AQUISIÇÃO / ADEQUAÇÃO ORÇAMENTÁRIA</w:t>
      </w:r>
    </w:p>
    <w:p w14:paraId="685C1DA1"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14.1. O custo estimado para aquisição dos materiais de limpeza:</w:t>
      </w:r>
    </w:p>
    <w:p w14:paraId="30E98F78" w14:textId="6337EBBD" w:rsidR="0024736B" w:rsidRPr="00CA0AC0" w:rsidRDefault="0024736B" w:rsidP="0024736B">
      <w:pPr>
        <w:spacing w:line="240" w:lineRule="atLeast"/>
        <w:ind w:left="-142" w:right="157"/>
        <w:jc w:val="both"/>
        <w:rPr>
          <w:rFonts w:asciiTheme="minorHAnsi" w:hAnsiTheme="minorHAnsi" w:cstheme="minorHAnsi"/>
          <w:b/>
        </w:rPr>
      </w:pPr>
      <w:r w:rsidRPr="00CA0AC0">
        <w:rPr>
          <w:rFonts w:asciiTheme="minorHAnsi" w:hAnsiTheme="minorHAnsi" w:cstheme="minorHAnsi"/>
          <w:b/>
        </w:rPr>
        <w:t>Órgão: 0</w:t>
      </w:r>
      <w:r w:rsidR="00123081" w:rsidRPr="00CA0AC0">
        <w:rPr>
          <w:rFonts w:asciiTheme="minorHAnsi" w:hAnsiTheme="minorHAnsi" w:cstheme="minorHAnsi"/>
          <w:b/>
        </w:rPr>
        <w:t>1</w:t>
      </w:r>
      <w:r w:rsidRPr="00CA0AC0">
        <w:rPr>
          <w:rFonts w:asciiTheme="minorHAnsi" w:hAnsiTheme="minorHAnsi" w:cstheme="minorHAnsi"/>
          <w:b/>
        </w:rPr>
        <w:t xml:space="preserve"> – </w:t>
      </w:r>
      <w:r w:rsidR="007A0474" w:rsidRPr="00CA0AC0">
        <w:rPr>
          <w:rFonts w:asciiTheme="minorHAnsi" w:hAnsiTheme="minorHAnsi" w:cstheme="minorHAnsi"/>
          <w:b/>
        </w:rPr>
        <w:t>Câmara Municipal de Birigui</w:t>
      </w:r>
    </w:p>
    <w:p w14:paraId="0B31AA3D" w14:textId="05F7D606" w:rsidR="0024736B" w:rsidRPr="0045625A" w:rsidRDefault="0024736B" w:rsidP="0024736B">
      <w:pPr>
        <w:spacing w:line="240" w:lineRule="atLeast"/>
        <w:ind w:left="-142" w:right="157"/>
        <w:jc w:val="both"/>
        <w:rPr>
          <w:rFonts w:asciiTheme="minorHAnsi" w:hAnsiTheme="minorHAnsi" w:cstheme="minorHAnsi"/>
          <w:bCs/>
        </w:rPr>
      </w:pPr>
      <w:bookmarkStart w:id="1" w:name="_Hlk177023512"/>
      <w:r w:rsidRPr="0045625A">
        <w:rPr>
          <w:rFonts w:asciiTheme="minorHAnsi" w:hAnsiTheme="minorHAnsi" w:cstheme="minorHAnsi"/>
          <w:bCs/>
        </w:rPr>
        <w:t xml:space="preserve">Unidade Orçamentária: </w:t>
      </w:r>
      <w:r w:rsidR="00693BA2" w:rsidRPr="0045625A">
        <w:rPr>
          <w:rFonts w:asciiTheme="minorHAnsi" w:hAnsiTheme="minorHAnsi" w:cstheme="minorHAnsi"/>
          <w:bCs/>
        </w:rPr>
        <w:t>010100</w:t>
      </w:r>
      <w:r w:rsidRPr="0045625A">
        <w:rPr>
          <w:rFonts w:asciiTheme="minorHAnsi" w:hAnsiTheme="minorHAnsi" w:cstheme="minorHAnsi"/>
          <w:bCs/>
        </w:rPr>
        <w:t xml:space="preserve"> </w:t>
      </w:r>
      <w:r w:rsidR="00693BA2" w:rsidRPr="0045625A">
        <w:rPr>
          <w:rFonts w:asciiTheme="minorHAnsi" w:hAnsiTheme="minorHAnsi" w:cstheme="minorHAnsi"/>
          <w:bCs/>
        </w:rPr>
        <w:t>–</w:t>
      </w:r>
      <w:r w:rsidRPr="0045625A">
        <w:rPr>
          <w:rFonts w:asciiTheme="minorHAnsi" w:hAnsiTheme="minorHAnsi" w:cstheme="minorHAnsi"/>
          <w:bCs/>
        </w:rPr>
        <w:t xml:space="preserve"> </w:t>
      </w:r>
      <w:r w:rsidR="00693BA2" w:rsidRPr="0045625A">
        <w:rPr>
          <w:rFonts w:asciiTheme="minorHAnsi" w:hAnsiTheme="minorHAnsi" w:cstheme="minorHAnsi"/>
          <w:bCs/>
        </w:rPr>
        <w:t>Câmara Municipal de Birigui</w:t>
      </w:r>
    </w:p>
    <w:p w14:paraId="0B5CB01E" w14:textId="7BBFA70F" w:rsidR="0024736B" w:rsidRPr="0045625A" w:rsidRDefault="0024736B" w:rsidP="0024736B">
      <w:pPr>
        <w:spacing w:line="240" w:lineRule="atLeast"/>
        <w:ind w:left="-142" w:right="157"/>
        <w:jc w:val="both"/>
        <w:rPr>
          <w:rFonts w:asciiTheme="minorHAnsi" w:hAnsiTheme="minorHAnsi" w:cstheme="minorHAnsi"/>
          <w:bCs/>
        </w:rPr>
      </w:pPr>
      <w:r w:rsidRPr="0045625A">
        <w:rPr>
          <w:rFonts w:asciiTheme="minorHAnsi" w:hAnsiTheme="minorHAnsi" w:cstheme="minorHAnsi"/>
          <w:bCs/>
        </w:rPr>
        <w:t>Unidade Execut</w:t>
      </w:r>
      <w:r w:rsidR="00693BA2" w:rsidRPr="0045625A">
        <w:rPr>
          <w:rFonts w:asciiTheme="minorHAnsi" w:hAnsiTheme="minorHAnsi" w:cstheme="minorHAnsi"/>
          <w:bCs/>
        </w:rPr>
        <w:t>o</w:t>
      </w:r>
      <w:r w:rsidRPr="0045625A">
        <w:rPr>
          <w:rFonts w:asciiTheme="minorHAnsi" w:hAnsiTheme="minorHAnsi" w:cstheme="minorHAnsi"/>
          <w:bCs/>
        </w:rPr>
        <w:t xml:space="preserve">ra: </w:t>
      </w:r>
      <w:r w:rsidR="00693BA2" w:rsidRPr="0045625A">
        <w:rPr>
          <w:rFonts w:asciiTheme="minorHAnsi" w:hAnsiTheme="minorHAnsi" w:cstheme="minorHAnsi"/>
          <w:bCs/>
        </w:rPr>
        <w:t>010100 – Câmara Municipal de Birigui</w:t>
      </w:r>
    </w:p>
    <w:p w14:paraId="7DDD2D16" w14:textId="36A2B801" w:rsidR="0024736B" w:rsidRPr="0045625A" w:rsidRDefault="0024736B" w:rsidP="0024736B">
      <w:pPr>
        <w:spacing w:line="240" w:lineRule="atLeast"/>
        <w:ind w:left="-142" w:right="157"/>
        <w:jc w:val="both"/>
        <w:rPr>
          <w:rFonts w:asciiTheme="minorHAnsi" w:hAnsiTheme="minorHAnsi" w:cstheme="minorHAnsi"/>
          <w:bCs/>
        </w:rPr>
      </w:pPr>
      <w:r w:rsidRPr="0045625A">
        <w:rPr>
          <w:rFonts w:asciiTheme="minorHAnsi" w:hAnsiTheme="minorHAnsi" w:cstheme="minorHAnsi"/>
          <w:bCs/>
        </w:rPr>
        <w:t>Funcional:</w:t>
      </w:r>
      <w:r w:rsidR="00693BA2" w:rsidRPr="0045625A">
        <w:rPr>
          <w:rFonts w:asciiTheme="minorHAnsi" w:hAnsiTheme="minorHAnsi" w:cstheme="minorHAnsi"/>
          <w:bCs/>
        </w:rPr>
        <w:t xml:space="preserve"> 01.031.000</w:t>
      </w:r>
      <w:r w:rsidR="00FE7E02">
        <w:rPr>
          <w:rFonts w:asciiTheme="minorHAnsi" w:hAnsiTheme="minorHAnsi" w:cstheme="minorHAnsi"/>
          <w:bCs/>
        </w:rPr>
        <w:t>2</w:t>
      </w:r>
      <w:r w:rsidR="00693BA2" w:rsidRPr="0045625A">
        <w:rPr>
          <w:rFonts w:asciiTheme="minorHAnsi" w:hAnsiTheme="minorHAnsi" w:cstheme="minorHAnsi"/>
          <w:bCs/>
        </w:rPr>
        <w:t>.2</w:t>
      </w:r>
      <w:r w:rsidR="00FE7E02">
        <w:rPr>
          <w:rFonts w:asciiTheme="minorHAnsi" w:hAnsiTheme="minorHAnsi" w:cstheme="minorHAnsi"/>
          <w:bCs/>
        </w:rPr>
        <w:t xml:space="preserve">.002 - </w:t>
      </w:r>
      <w:r w:rsidR="00693BA2" w:rsidRPr="0045625A">
        <w:rPr>
          <w:rFonts w:asciiTheme="minorHAnsi" w:hAnsiTheme="minorHAnsi" w:cstheme="minorHAnsi"/>
          <w:bCs/>
        </w:rPr>
        <w:t>001.0000 – Manutenção d</w:t>
      </w:r>
      <w:r w:rsidR="00FE7E02">
        <w:rPr>
          <w:rFonts w:asciiTheme="minorHAnsi" w:hAnsiTheme="minorHAnsi" w:cstheme="minorHAnsi"/>
          <w:bCs/>
        </w:rPr>
        <w:t>a Secretaria Administrativa.</w:t>
      </w:r>
    </w:p>
    <w:p w14:paraId="09CA90B1" w14:textId="7A454D8C" w:rsidR="0024736B" w:rsidRPr="0045625A" w:rsidRDefault="00693BA2" w:rsidP="0024736B">
      <w:pPr>
        <w:spacing w:line="240" w:lineRule="atLeast"/>
        <w:ind w:left="-142" w:right="157"/>
        <w:jc w:val="both"/>
        <w:rPr>
          <w:rFonts w:ascii="Arial" w:hAnsi="Arial" w:cs="Arial"/>
          <w:bCs/>
        </w:rPr>
      </w:pPr>
      <w:r w:rsidRPr="0045625A">
        <w:rPr>
          <w:rFonts w:asciiTheme="minorHAnsi" w:hAnsiTheme="minorHAnsi" w:cstheme="minorHAnsi"/>
          <w:bCs/>
        </w:rPr>
        <w:t>Categoria Econômica</w:t>
      </w:r>
      <w:r w:rsidR="0024736B" w:rsidRPr="0045625A">
        <w:rPr>
          <w:rFonts w:asciiTheme="minorHAnsi" w:hAnsiTheme="minorHAnsi" w:cstheme="minorHAnsi"/>
          <w:bCs/>
        </w:rPr>
        <w:t>: 3.3.90.30.00 – Material de Consumo</w:t>
      </w:r>
      <w:r w:rsidR="0024736B" w:rsidRPr="0045625A">
        <w:rPr>
          <w:rFonts w:ascii="Arial" w:hAnsi="Arial" w:cs="Arial"/>
          <w:bCs/>
        </w:rPr>
        <w:t>.</w:t>
      </w:r>
    </w:p>
    <w:bookmarkEnd w:id="1"/>
    <w:p w14:paraId="3B1D9458"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14.1.1. A dotação relativa aos exercícios financeiros subsequentes será indicada após aprovação da Lei Orçamentária respectiva e liberação dos créditos correspondentes, mediante apostilamento.</w:t>
      </w:r>
    </w:p>
    <w:p w14:paraId="78D0B6BA" w14:textId="60F02C11"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14.2. A estimativa do custo considerou os orçamentos encontrados e/ou apresentados durante a aferição dos preços de mercado com a utilização da mediana dos resultados obtidos com a pesquisa direta com 03 (três) fornecedores do ramo, nos termos dos inciso</w:t>
      </w:r>
      <w:r w:rsidR="00A07E11">
        <w:rPr>
          <w:rFonts w:asciiTheme="minorHAnsi" w:eastAsia="Arial" w:hAnsiTheme="minorHAnsi" w:cstheme="minorHAnsi"/>
          <w:shd w:val="clear" w:color="auto" w:fill="FFFFFF"/>
        </w:rPr>
        <w:t>s</w:t>
      </w:r>
      <w:r w:rsidRPr="00CA0AC0">
        <w:rPr>
          <w:rFonts w:asciiTheme="minorHAnsi" w:eastAsia="Arial" w:hAnsiTheme="minorHAnsi" w:cstheme="minorHAnsi"/>
          <w:shd w:val="clear" w:color="auto" w:fill="FFFFFF"/>
        </w:rPr>
        <w:t xml:space="preserve"> IV do § 1º do art. 23 da Lei nº 14.133/2021, obtendo o valor médio de cada item.</w:t>
      </w:r>
    </w:p>
    <w:p w14:paraId="320733B2" w14:textId="69CDAD90"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lastRenderedPageBreak/>
        <w:t>14.</w:t>
      </w:r>
      <w:r w:rsidR="00874E63" w:rsidRPr="00CA0AC0">
        <w:rPr>
          <w:rFonts w:asciiTheme="minorHAnsi" w:eastAsia="Arial" w:hAnsiTheme="minorHAnsi" w:cstheme="minorHAnsi"/>
        </w:rPr>
        <w:t>4</w:t>
      </w:r>
      <w:r w:rsidRPr="00CA0AC0">
        <w:rPr>
          <w:rFonts w:asciiTheme="minorHAnsi" w:eastAsia="Arial" w:hAnsiTheme="minorHAnsi" w:cstheme="minorHAnsi"/>
        </w:rPr>
        <w:t>. Por ser a(s) aquisição(</w:t>
      </w:r>
      <w:proofErr w:type="spellStart"/>
      <w:r w:rsidRPr="00CA0AC0">
        <w:rPr>
          <w:rFonts w:asciiTheme="minorHAnsi" w:eastAsia="Arial" w:hAnsiTheme="minorHAnsi" w:cstheme="minorHAnsi"/>
        </w:rPr>
        <w:t>ões</w:t>
      </w:r>
      <w:proofErr w:type="spellEnd"/>
      <w:r w:rsidRPr="00CA0AC0">
        <w:rPr>
          <w:rFonts w:asciiTheme="minorHAnsi" w:eastAsia="Arial" w:hAnsiTheme="minorHAnsi" w:cstheme="minorHAnsi"/>
        </w:rPr>
        <w:t xml:space="preserve">) objeto deste TR simples e frequentes para </w:t>
      </w:r>
      <w:r w:rsidR="00123081" w:rsidRPr="00CA0AC0">
        <w:rPr>
          <w:rFonts w:asciiTheme="minorHAnsi" w:eastAsia="Arial" w:hAnsiTheme="minorHAnsi" w:cstheme="minorHAnsi"/>
        </w:rPr>
        <w:t xml:space="preserve">a Câmara Municipal de Birigui, </w:t>
      </w:r>
      <w:r w:rsidRPr="00CA0AC0">
        <w:rPr>
          <w:rFonts w:asciiTheme="minorHAnsi" w:eastAsia="Arial" w:hAnsiTheme="minorHAnsi" w:cstheme="minorHAnsi"/>
        </w:rPr>
        <w:t>a estimativa do valor da aquisição foi realizada na plataforma BLL compras, pois foi realizada respeitando os ditames do art. 23 da lei 14.133/2021 e seu regulamento aplicável</w:t>
      </w:r>
      <w:r w:rsidR="00123081" w:rsidRPr="00CA0AC0">
        <w:rPr>
          <w:rFonts w:asciiTheme="minorHAnsi" w:eastAsia="Arial" w:hAnsiTheme="minorHAnsi" w:cstheme="minorHAnsi"/>
        </w:rPr>
        <w:t>.</w:t>
      </w:r>
    </w:p>
    <w:p w14:paraId="318D9EB7"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9A54142" w14:textId="41B4E6F0"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15. DAS</w:t>
      </w:r>
      <w:r w:rsidRPr="00CA0AC0">
        <w:rPr>
          <w:rFonts w:asciiTheme="minorHAnsi" w:hAnsiTheme="minorHAnsi" w:cstheme="minorHAnsi"/>
          <w:b/>
          <w:spacing w:val="16"/>
        </w:rPr>
        <w:t xml:space="preserve"> </w:t>
      </w:r>
      <w:r w:rsidRPr="00CA0AC0">
        <w:rPr>
          <w:rFonts w:asciiTheme="minorHAnsi" w:hAnsiTheme="minorHAnsi" w:cstheme="minorHAnsi"/>
          <w:b/>
        </w:rPr>
        <w:t>CONSIDERAÇÕES</w:t>
      </w:r>
      <w:r w:rsidRPr="00CA0AC0">
        <w:rPr>
          <w:rFonts w:asciiTheme="minorHAnsi" w:hAnsiTheme="minorHAnsi" w:cstheme="minorHAnsi"/>
          <w:b/>
          <w:spacing w:val="17"/>
        </w:rPr>
        <w:t xml:space="preserve"> </w:t>
      </w:r>
      <w:r w:rsidRPr="00CA0AC0">
        <w:rPr>
          <w:rFonts w:asciiTheme="minorHAnsi" w:hAnsiTheme="minorHAnsi" w:cstheme="minorHAnsi"/>
          <w:b/>
        </w:rPr>
        <w:t>FINAIS</w:t>
      </w:r>
      <w:r w:rsidRPr="00CA0AC0">
        <w:rPr>
          <w:rFonts w:asciiTheme="minorHAnsi" w:hAnsiTheme="minorHAnsi" w:cstheme="minorHAnsi"/>
          <w:b/>
          <w:spacing w:val="17"/>
        </w:rPr>
        <w:t xml:space="preserve"> </w:t>
      </w:r>
    </w:p>
    <w:p w14:paraId="09D3FE43" w14:textId="3B61E85B"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15.3</w:t>
      </w:r>
      <w:r w:rsidR="00947698" w:rsidRPr="00CA0AC0">
        <w:rPr>
          <w:rFonts w:asciiTheme="minorHAnsi" w:eastAsia="Arial" w:hAnsiTheme="minorHAnsi" w:cstheme="minorHAnsi"/>
        </w:rPr>
        <w:t xml:space="preserve">1. </w:t>
      </w:r>
      <w:r w:rsidRPr="00CA0AC0">
        <w:rPr>
          <w:rFonts w:asciiTheme="minorHAnsi" w:eastAsia="Arial" w:hAnsiTheme="minorHAnsi" w:cstheme="minorHAnsi"/>
        </w:rPr>
        <w:t>A participação de qualquer proponente vencedor no processo implica a aceitação tácita, incondicional, irrevogável e irretratável dos seus termos, regras e condições.</w:t>
      </w:r>
    </w:p>
    <w:p w14:paraId="24CDF881"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15.4. Nos preços já estão inclusas todas as despesas tais como: despesa com funcionários, materiais Utilizados, impostos, transportes, taxas ou outras.</w:t>
      </w:r>
    </w:p>
    <w:p w14:paraId="5F837514"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CC32E21" w14:textId="77777777" w:rsidR="0024736B" w:rsidRPr="00CA0AC0" w:rsidRDefault="0024736B" w:rsidP="0024736B">
      <w:pPr>
        <w:spacing w:before="120" w:after="120" w:line="240" w:lineRule="atLeast"/>
        <w:ind w:left="-142" w:right="-27"/>
        <w:contextualSpacing/>
        <w:jc w:val="both"/>
        <w:rPr>
          <w:rFonts w:asciiTheme="minorHAnsi" w:eastAsia="Calibri" w:hAnsiTheme="minorHAnsi" w:cstheme="minorHAnsi"/>
          <w:b/>
        </w:rPr>
      </w:pPr>
      <w:r w:rsidRPr="00CA0AC0">
        <w:rPr>
          <w:rFonts w:asciiTheme="minorHAnsi" w:eastAsia="Calibri" w:hAnsiTheme="minorHAnsi" w:cstheme="minorHAnsi"/>
          <w:b/>
        </w:rPr>
        <w:t xml:space="preserve">16. ALINHAMENTO ENTRE A AQUISIÇÃO E O PLANEJAMENTO: </w:t>
      </w:r>
    </w:p>
    <w:p w14:paraId="62D072EA" w14:textId="77777777" w:rsidR="00E72A87" w:rsidRPr="00CA0AC0" w:rsidRDefault="00E72A87" w:rsidP="0024736B">
      <w:pPr>
        <w:numPr>
          <w:ilvl w:val="1"/>
          <w:numId w:val="0"/>
        </w:numPr>
        <w:spacing w:before="120" w:after="120" w:line="240" w:lineRule="atLeast"/>
        <w:ind w:left="-142" w:right="-27"/>
        <w:jc w:val="both"/>
        <w:rPr>
          <w:rFonts w:asciiTheme="minorHAnsi" w:eastAsia="Arial" w:hAnsiTheme="minorHAnsi" w:cstheme="minorHAnsi"/>
        </w:rPr>
      </w:pPr>
    </w:p>
    <w:p w14:paraId="36CD637B" w14:textId="5343A39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16.1 As aquisições pretendidas foram devidamente planejadas na Lei Orçamentária Anual para o exercício de 202</w:t>
      </w:r>
      <w:r w:rsidR="003E539F">
        <w:rPr>
          <w:rFonts w:asciiTheme="minorHAnsi" w:eastAsia="Arial" w:hAnsiTheme="minorHAnsi" w:cstheme="minorHAnsi"/>
        </w:rPr>
        <w:t>5</w:t>
      </w:r>
      <w:r w:rsidRPr="00CA0AC0">
        <w:rPr>
          <w:rFonts w:asciiTheme="minorHAnsi" w:eastAsia="Arial" w:hAnsiTheme="minorHAnsi" w:cstheme="minorHAnsi"/>
        </w:rPr>
        <w:t xml:space="preserve"> bem como no Plano Plurianual e na Lei de Diretrizes Orçamentárias para o exercício de 202</w:t>
      </w:r>
      <w:r w:rsidR="003E539F">
        <w:rPr>
          <w:rFonts w:asciiTheme="minorHAnsi" w:eastAsia="Arial" w:hAnsiTheme="minorHAnsi" w:cstheme="minorHAnsi"/>
        </w:rPr>
        <w:t>5</w:t>
      </w:r>
      <w:r w:rsidR="00667269">
        <w:rPr>
          <w:rFonts w:asciiTheme="minorHAnsi" w:eastAsia="Arial" w:hAnsiTheme="minorHAnsi" w:cstheme="minorHAnsi"/>
        </w:rPr>
        <w:t>.</w:t>
      </w:r>
    </w:p>
    <w:p w14:paraId="15CFFEC9" w14:textId="77777777" w:rsidR="00874E63" w:rsidRPr="00CA0AC0" w:rsidRDefault="00874E63" w:rsidP="0024736B">
      <w:pPr>
        <w:tabs>
          <w:tab w:val="left" w:pos="442"/>
        </w:tabs>
        <w:spacing w:before="120" w:after="120" w:line="240" w:lineRule="atLeast"/>
        <w:ind w:left="-142" w:right="-27"/>
        <w:jc w:val="both"/>
        <w:outlineLvl w:val="0"/>
        <w:rPr>
          <w:rFonts w:asciiTheme="minorHAnsi" w:hAnsiTheme="minorHAnsi" w:cstheme="minorHAnsi"/>
          <w:b/>
        </w:rPr>
      </w:pPr>
    </w:p>
    <w:p w14:paraId="2F9F829F" w14:textId="1288667A"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18. ANEXOS:</w:t>
      </w:r>
    </w:p>
    <w:p w14:paraId="1562EBD6" w14:textId="7EC6CEDA"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 Anexo</w:t>
      </w:r>
      <w:r w:rsidR="00C43E74" w:rsidRPr="00CA0AC0">
        <w:rPr>
          <w:rFonts w:asciiTheme="minorHAnsi" w:eastAsia="Arial" w:hAnsiTheme="minorHAnsi" w:cstheme="minorHAnsi"/>
        </w:rPr>
        <w:t xml:space="preserve"> I</w:t>
      </w:r>
      <w:r w:rsidRPr="00CA0AC0">
        <w:rPr>
          <w:rFonts w:asciiTheme="minorHAnsi" w:eastAsia="Arial" w:hAnsiTheme="minorHAnsi" w:cstheme="minorHAnsi"/>
        </w:rPr>
        <w:t xml:space="preserve"> – </w:t>
      </w:r>
      <w:r w:rsidR="00C43E74" w:rsidRPr="00CA0AC0">
        <w:rPr>
          <w:rFonts w:asciiTheme="minorHAnsi" w:eastAsia="Arial" w:hAnsiTheme="minorHAnsi" w:cstheme="minorHAnsi"/>
        </w:rPr>
        <w:t>Declaração Unificada</w:t>
      </w:r>
    </w:p>
    <w:p w14:paraId="6C3EB8D9"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EFE3950" w14:textId="0E0D9373" w:rsidR="0024736B" w:rsidRPr="00CA0AC0" w:rsidRDefault="00947698" w:rsidP="00947698">
      <w:pPr>
        <w:numPr>
          <w:ilvl w:val="1"/>
          <w:numId w:val="0"/>
        </w:numPr>
        <w:spacing w:before="120" w:after="120" w:line="240" w:lineRule="atLeast"/>
        <w:ind w:left="-142" w:right="-27"/>
        <w:jc w:val="both"/>
        <w:rPr>
          <w:rFonts w:asciiTheme="minorHAnsi" w:hAnsiTheme="minorHAnsi" w:cstheme="minorHAnsi"/>
        </w:rPr>
      </w:pPr>
      <w:r w:rsidRPr="00CA0AC0">
        <w:rPr>
          <w:rFonts w:asciiTheme="minorHAnsi" w:eastAsia="Arial" w:hAnsiTheme="minorHAnsi" w:cstheme="minorHAnsi"/>
        </w:rPr>
        <w:t xml:space="preserve">Birigui, </w:t>
      </w:r>
      <w:r w:rsidR="00AC5B1C">
        <w:rPr>
          <w:rFonts w:asciiTheme="minorHAnsi" w:eastAsia="Arial" w:hAnsiTheme="minorHAnsi" w:cstheme="minorHAnsi"/>
        </w:rPr>
        <w:t>1</w:t>
      </w:r>
      <w:r w:rsidR="00B75DDC">
        <w:rPr>
          <w:rFonts w:asciiTheme="minorHAnsi" w:eastAsia="Arial" w:hAnsiTheme="minorHAnsi" w:cstheme="minorHAnsi"/>
        </w:rPr>
        <w:t>3</w:t>
      </w:r>
      <w:r w:rsidRPr="00CA0AC0">
        <w:rPr>
          <w:rFonts w:asciiTheme="minorHAnsi" w:eastAsia="Arial" w:hAnsiTheme="minorHAnsi" w:cstheme="minorHAnsi"/>
        </w:rPr>
        <w:t xml:space="preserve"> de </w:t>
      </w:r>
      <w:r w:rsidR="00AC5B1C">
        <w:rPr>
          <w:rFonts w:asciiTheme="minorHAnsi" w:eastAsia="Arial" w:hAnsiTheme="minorHAnsi" w:cstheme="minorHAnsi"/>
        </w:rPr>
        <w:t>j</w:t>
      </w:r>
      <w:r w:rsidR="00B75DDC">
        <w:rPr>
          <w:rFonts w:asciiTheme="minorHAnsi" w:eastAsia="Arial" w:hAnsiTheme="minorHAnsi" w:cstheme="minorHAnsi"/>
        </w:rPr>
        <w:t>ulho</w:t>
      </w:r>
      <w:r w:rsidRPr="00CA0AC0">
        <w:rPr>
          <w:rFonts w:asciiTheme="minorHAnsi" w:eastAsia="Arial" w:hAnsiTheme="minorHAnsi" w:cstheme="minorHAnsi"/>
        </w:rPr>
        <w:t xml:space="preserve"> de 2.02</w:t>
      </w:r>
      <w:r w:rsidR="00AC5B1C">
        <w:rPr>
          <w:rFonts w:asciiTheme="minorHAnsi" w:eastAsia="Arial" w:hAnsiTheme="minorHAnsi" w:cstheme="minorHAnsi"/>
        </w:rPr>
        <w:t>6</w:t>
      </w:r>
      <w:r w:rsidRPr="00CA0AC0">
        <w:rPr>
          <w:rFonts w:asciiTheme="minorHAnsi" w:eastAsia="Arial" w:hAnsiTheme="minorHAnsi" w:cstheme="minorHAnsi"/>
        </w:rPr>
        <w:t>.</w:t>
      </w:r>
      <w:r w:rsidR="0024736B" w:rsidRPr="00CA0AC0">
        <w:rPr>
          <w:rFonts w:asciiTheme="minorHAnsi" w:hAnsiTheme="minorHAnsi" w:cstheme="minorHAnsi"/>
        </w:rPr>
        <w:t xml:space="preserve">             </w:t>
      </w:r>
    </w:p>
    <w:p w14:paraId="54A8A196" w14:textId="77777777" w:rsidR="00947698" w:rsidRPr="00CA0AC0" w:rsidRDefault="00947698" w:rsidP="00CA0AC0">
      <w:pPr>
        <w:tabs>
          <w:tab w:val="left" w:pos="442"/>
        </w:tabs>
        <w:spacing w:before="120" w:after="120" w:line="240" w:lineRule="atLeast"/>
        <w:ind w:right="-27"/>
        <w:outlineLvl w:val="0"/>
        <w:rPr>
          <w:rFonts w:asciiTheme="minorHAnsi" w:hAnsiTheme="minorHAnsi" w:cstheme="minorHAnsi"/>
        </w:rPr>
      </w:pPr>
    </w:p>
    <w:p w14:paraId="4C9BF0B0" w14:textId="77777777" w:rsidR="00947698" w:rsidRPr="00CA0AC0" w:rsidRDefault="00947698" w:rsidP="0024736B">
      <w:pPr>
        <w:tabs>
          <w:tab w:val="left" w:pos="442"/>
        </w:tabs>
        <w:spacing w:before="120" w:after="120" w:line="240" w:lineRule="atLeast"/>
        <w:ind w:right="-27"/>
        <w:jc w:val="right"/>
        <w:outlineLvl w:val="0"/>
        <w:rPr>
          <w:rFonts w:asciiTheme="minorHAnsi" w:hAnsiTheme="minorHAnsi" w:cstheme="minorHAnsi"/>
        </w:rPr>
      </w:pPr>
    </w:p>
    <w:p w14:paraId="0801E1D0" w14:textId="77777777" w:rsidR="0024736B" w:rsidRPr="00CA0AC0" w:rsidRDefault="0024736B" w:rsidP="0024736B">
      <w:pPr>
        <w:tabs>
          <w:tab w:val="left" w:pos="2385"/>
        </w:tabs>
        <w:spacing w:before="120" w:after="120" w:line="240" w:lineRule="atLeast"/>
        <w:ind w:right="-27"/>
        <w:jc w:val="center"/>
        <w:rPr>
          <w:rFonts w:asciiTheme="minorHAnsi" w:eastAsia="Calibri" w:hAnsiTheme="minorHAnsi" w:cstheme="minorHAnsi"/>
        </w:rPr>
      </w:pPr>
    </w:p>
    <w:p w14:paraId="4B40AAB9" w14:textId="77777777" w:rsidR="0024736B" w:rsidRPr="00CA0AC0" w:rsidRDefault="0024736B" w:rsidP="0024736B">
      <w:pPr>
        <w:tabs>
          <w:tab w:val="left" w:pos="2385"/>
        </w:tabs>
        <w:spacing w:before="120" w:after="120" w:line="240" w:lineRule="atLeast"/>
        <w:ind w:right="-27"/>
        <w:jc w:val="center"/>
        <w:rPr>
          <w:rFonts w:asciiTheme="minorHAnsi" w:eastAsia="Calibri" w:hAnsiTheme="minorHAnsi" w:cstheme="minorHAnsi"/>
        </w:rPr>
      </w:pPr>
      <w:r w:rsidRPr="00CA0AC0">
        <w:rPr>
          <w:rFonts w:asciiTheme="minorHAnsi" w:eastAsia="Calibri" w:hAnsiTheme="minorHAnsi" w:cstheme="minorHAnsi"/>
        </w:rPr>
        <w:t>____________________</w:t>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t>_____</w:t>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t>________________</w:t>
      </w:r>
    </w:p>
    <w:p w14:paraId="0AE263F6" w14:textId="0E482824" w:rsidR="0024736B" w:rsidRPr="00CA0AC0" w:rsidRDefault="00FE7E02" w:rsidP="0024736B">
      <w:pPr>
        <w:tabs>
          <w:tab w:val="left" w:pos="2385"/>
        </w:tabs>
        <w:spacing w:before="120" w:after="120" w:line="240" w:lineRule="atLeast"/>
        <w:ind w:right="-27"/>
        <w:jc w:val="center"/>
        <w:rPr>
          <w:rFonts w:asciiTheme="minorHAnsi" w:eastAsia="Calibri" w:hAnsiTheme="minorHAnsi" w:cstheme="minorHAnsi"/>
          <w:b/>
        </w:rPr>
      </w:pPr>
      <w:r>
        <w:rPr>
          <w:rFonts w:asciiTheme="minorHAnsi" w:eastAsia="Calibri" w:hAnsiTheme="minorHAnsi" w:cstheme="minorHAnsi"/>
          <w:b/>
        </w:rPr>
        <w:t xml:space="preserve">REGINALDO FERNANDO PEREIRA </w:t>
      </w:r>
    </w:p>
    <w:p w14:paraId="75BEAB2D" w14:textId="03665A89" w:rsidR="00F874AB" w:rsidRPr="00FE7E02" w:rsidRDefault="00FE7E02" w:rsidP="00CA0AC0">
      <w:pPr>
        <w:tabs>
          <w:tab w:val="left" w:pos="2385"/>
        </w:tabs>
        <w:spacing w:before="120" w:after="120" w:line="240" w:lineRule="atLeast"/>
        <w:ind w:right="-27"/>
        <w:jc w:val="center"/>
        <w:rPr>
          <w:rFonts w:asciiTheme="minorHAnsi" w:eastAsia="Calibri" w:hAnsiTheme="minorHAnsi" w:cstheme="minorHAnsi"/>
          <w:b/>
          <w:bCs/>
        </w:rPr>
      </w:pPr>
      <w:r w:rsidRPr="00FE7E02">
        <w:rPr>
          <w:rFonts w:asciiTheme="minorHAnsi" w:eastAsia="Calibri" w:hAnsiTheme="minorHAnsi" w:cstheme="minorHAnsi"/>
          <w:b/>
          <w:bCs/>
        </w:rPr>
        <w:t>PRESIDENTE</w:t>
      </w:r>
    </w:p>
    <w:p w14:paraId="55ED27A1" w14:textId="77777777" w:rsidR="00667269" w:rsidRDefault="00667269" w:rsidP="00AC73D0">
      <w:pPr>
        <w:tabs>
          <w:tab w:val="left" w:pos="2385"/>
        </w:tabs>
        <w:spacing w:before="120" w:after="120" w:line="240" w:lineRule="atLeast"/>
        <w:ind w:right="-27"/>
        <w:rPr>
          <w:rFonts w:asciiTheme="minorHAnsi" w:eastAsia="Calibri" w:hAnsiTheme="minorHAnsi" w:cstheme="minorHAnsi"/>
          <w:b/>
          <w:bCs/>
          <w:sz w:val="28"/>
          <w:szCs w:val="28"/>
        </w:rPr>
      </w:pPr>
    </w:p>
    <w:p w14:paraId="241DF094" w14:textId="77777777" w:rsidR="00B75DDC" w:rsidRDefault="00B75DDC" w:rsidP="00AC73D0">
      <w:pPr>
        <w:tabs>
          <w:tab w:val="left" w:pos="2385"/>
        </w:tabs>
        <w:spacing w:before="120" w:after="120" w:line="240" w:lineRule="atLeast"/>
        <w:ind w:right="-27"/>
        <w:rPr>
          <w:rFonts w:asciiTheme="minorHAnsi" w:eastAsia="Calibri" w:hAnsiTheme="minorHAnsi" w:cstheme="minorHAnsi"/>
          <w:b/>
          <w:bCs/>
          <w:sz w:val="28"/>
          <w:szCs w:val="28"/>
        </w:rPr>
      </w:pPr>
    </w:p>
    <w:p w14:paraId="2AA83FE3" w14:textId="77777777" w:rsidR="00B75DDC" w:rsidRDefault="00B75DDC" w:rsidP="00AC73D0">
      <w:pPr>
        <w:tabs>
          <w:tab w:val="left" w:pos="2385"/>
        </w:tabs>
        <w:spacing w:before="120" w:after="120" w:line="240" w:lineRule="atLeast"/>
        <w:ind w:right="-27"/>
        <w:rPr>
          <w:rFonts w:asciiTheme="minorHAnsi" w:eastAsia="Calibri" w:hAnsiTheme="minorHAnsi" w:cstheme="minorHAnsi"/>
          <w:b/>
          <w:bCs/>
          <w:sz w:val="28"/>
          <w:szCs w:val="28"/>
        </w:rPr>
      </w:pPr>
    </w:p>
    <w:p w14:paraId="2165906A" w14:textId="77777777" w:rsidR="00B75DDC" w:rsidRDefault="00B75DDC" w:rsidP="00AC73D0">
      <w:pPr>
        <w:tabs>
          <w:tab w:val="left" w:pos="2385"/>
        </w:tabs>
        <w:spacing w:before="120" w:after="120" w:line="240" w:lineRule="atLeast"/>
        <w:ind w:right="-27"/>
        <w:rPr>
          <w:rFonts w:asciiTheme="minorHAnsi" w:eastAsia="Calibri" w:hAnsiTheme="minorHAnsi" w:cstheme="minorHAnsi"/>
          <w:b/>
          <w:bCs/>
          <w:sz w:val="28"/>
          <w:szCs w:val="28"/>
        </w:rPr>
      </w:pPr>
    </w:p>
    <w:p w14:paraId="1ABF97E6" w14:textId="77777777" w:rsidR="00667269" w:rsidRDefault="00667269"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3141C702" w14:textId="433302BC" w:rsidR="00BE53D6" w:rsidRPr="00BE53D6" w:rsidRDefault="00F874AB" w:rsidP="00BE53D6">
      <w:pPr>
        <w:tabs>
          <w:tab w:val="left" w:pos="2385"/>
        </w:tabs>
        <w:spacing w:before="120" w:after="120" w:line="240" w:lineRule="atLeast"/>
        <w:ind w:right="-27"/>
        <w:jc w:val="center"/>
        <w:rPr>
          <w:rFonts w:asciiTheme="minorHAnsi" w:eastAsia="Calibri" w:hAnsiTheme="minorHAnsi" w:cstheme="minorHAnsi"/>
          <w:b/>
          <w:bCs/>
          <w:sz w:val="28"/>
          <w:szCs w:val="28"/>
        </w:rPr>
      </w:pPr>
      <w:r w:rsidRPr="00F874AB">
        <w:rPr>
          <w:rFonts w:asciiTheme="minorHAnsi" w:eastAsia="Calibri" w:hAnsiTheme="minorHAnsi" w:cstheme="minorHAnsi"/>
          <w:b/>
          <w:bCs/>
          <w:sz w:val="28"/>
          <w:szCs w:val="28"/>
        </w:rPr>
        <w:lastRenderedPageBreak/>
        <w:t>ANEXO I</w:t>
      </w:r>
    </w:p>
    <w:p w14:paraId="0874F337" w14:textId="2B27CF20"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b/>
          <w:sz w:val="28"/>
          <w:szCs w:val="28"/>
        </w:rPr>
      </w:pPr>
      <w:r w:rsidRPr="00F874AB">
        <w:rPr>
          <w:rFonts w:asciiTheme="minorHAnsi" w:eastAsia="Calibri" w:hAnsiTheme="minorHAnsi" w:cstheme="minorHAnsi"/>
          <w:b/>
          <w:sz w:val="28"/>
          <w:szCs w:val="28"/>
        </w:rPr>
        <w:t>DECLARAÇÃO UNIFICADA</w:t>
      </w:r>
    </w:p>
    <w:p w14:paraId="09A3316B"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b/>
          <w:sz w:val="28"/>
          <w:szCs w:val="28"/>
        </w:rPr>
      </w:pPr>
    </w:p>
    <w:p w14:paraId="0A2468E9" w14:textId="23C8090B" w:rsidR="00AC73D0" w:rsidRDefault="00F874AB" w:rsidP="00F874AB">
      <w:pPr>
        <w:tabs>
          <w:tab w:val="left" w:pos="2385"/>
        </w:tabs>
        <w:spacing w:before="120" w:after="120" w:line="240" w:lineRule="atLeast"/>
        <w:ind w:right="-27"/>
        <w:jc w:val="center"/>
        <w:rPr>
          <w:rFonts w:asciiTheme="minorHAnsi" w:eastAsia="Calibri" w:hAnsiTheme="minorHAnsi" w:cstheme="minorHAnsi"/>
          <w:b/>
          <w:bCs/>
          <w:sz w:val="28"/>
          <w:szCs w:val="28"/>
        </w:rPr>
      </w:pPr>
      <w:r w:rsidRPr="00F874AB">
        <w:rPr>
          <w:rFonts w:asciiTheme="minorHAnsi" w:eastAsia="Calibri" w:hAnsiTheme="minorHAnsi" w:cstheme="minorHAnsi"/>
          <w:b/>
          <w:bCs/>
          <w:sz w:val="28"/>
          <w:szCs w:val="28"/>
        </w:rPr>
        <w:t>Dispensa Eletrônica nº 0</w:t>
      </w:r>
      <w:r w:rsidR="00A07E11">
        <w:rPr>
          <w:rFonts w:asciiTheme="minorHAnsi" w:eastAsia="Calibri" w:hAnsiTheme="minorHAnsi" w:cstheme="minorHAnsi"/>
          <w:b/>
          <w:bCs/>
          <w:sz w:val="28"/>
          <w:szCs w:val="28"/>
        </w:rPr>
        <w:t>3</w:t>
      </w:r>
      <w:r w:rsidRPr="00F874AB">
        <w:rPr>
          <w:rFonts w:asciiTheme="minorHAnsi" w:eastAsia="Calibri" w:hAnsiTheme="minorHAnsi" w:cstheme="minorHAnsi"/>
          <w:b/>
          <w:bCs/>
          <w:sz w:val="28"/>
          <w:szCs w:val="28"/>
        </w:rPr>
        <w:t>/202</w:t>
      </w:r>
      <w:r w:rsidR="00AC73D0">
        <w:rPr>
          <w:rFonts w:asciiTheme="minorHAnsi" w:eastAsia="Calibri" w:hAnsiTheme="minorHAnsi" w:cstheme="minorHAnsi"/>
          <w:b/>
          <w:bCs/>
          <w:sz w:val="28"/>
          <w:szCs w:val="28"/>
        </w:rPr>
        <w:t>6</w:t>
      </w:r>
    </w:p>
    <w:p w14:paraId="54AB7E55" w14:textId="6A9CF248"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b/>
          <w:bCs/>
          <w:sz w:val="28"/>
          <w:szCs w:val="28"/>
        </w:rPr>
      </w:pPr>
      <w:r w:rsidRPr="00F874AB">
        <w:rPr>
          <w:rFonts w:asciiTheme="minorHAnsi" w:eastAsia="Calibri" w:hAnsiTheme="minorHAnsi" w:cstheme="minorHAnsi"/>
          <w:b/>
          <w:bCs/>
          <w:sz w:val="28"/>
          <w:szCs w:val="28"/>
        </w:rPr>
        <w:t>Processo</w:t>
      </w:r>
      <w:r w:rsidR="00AC73D0">
        <w:rPr>
          <w:rFonts w:asciiTheme="minorHAnsi" w:eastAsia="Calibri" w:hAnsiTheme="minorHAnsi" w:cstheme="minorHAnsi"/>
          <w:b/>
          <w:bCs/>
          <w:sz w:val="28"/>
          <w:szCs w:val="28"/>
        </w:rPr>
        <w:t xml:space="preserve"> de Compras</w:t>
      </w:r>
      <w:r w:rsidRPr="00F874AB">
        <w:rPr>
          <w:rFonts w:asciiTheme="minorHAnsi" w:eastAsia="Calibri" w:hAnsiTheme="minorHAnsi" w:cstheme="minorHAnsi"/>
          <w:b/>
          <w:bCs/>
          <w:sz w:val="28"/>
          <w:szCs w:val="28"/>
        </w:rPr>
        <w:t xml:space="preserve"> nº</w:t>
      </w:r>
      <w:r w:rsidR="00AC73D0">
        <w:rPr>
          <w:rFonts w:asciiTheme="minorHAnsi" w:eastAsia="Calibri" w:hAnsiTheme="minorHAnsi" w:cstheme="minorHAnsi"/>
          <w:b/>
          <w:bCs/>
          <w:sz w:val="28"/>
          <w:szCs w:val="28"/>
        </w:rPr>
        <w:t xml:space="preserve"> </w:t>
      </w:r>
      <w:r w:rsidR="00A07E11">
        <w:rPr>
          <w:rFonts w:asciiTheme="minorHAnsi" w:eastAsia="Calibri" w:hAnsiTheme="minorHAnsi" w:cstheme="minorHAnsi"/>
          <w:b/>
          <w:bCs/>
          <w:sz w:val="28"/>
          <w:szCs w:val="28"/>
        </w:rPr>
        <w:t>87</w:t>
      </w:r>
      <w:r w:rsidRPr="00F874AB">
        <w:rPr>
          <w:rFonts w:asciiTheme="minorHAnsi" w:eastAsia="Calibri" w:hAnsiTheme="minorHAnsi" w:cstheme="minorHAnsi"/>
          <w:b/>
          <w:bCs/>
          <w:sz w:val="28"/>
          <w:szCs w:val="28"/>
        </w:rPr>
        <w:t xml:space="preserve"> /202</w:t>
      </w:r>
      <w:r w:rsidR="00AC73D0">
        <w:rPr>
          <w:rFonts w:asciiTheme="minorHAnsi" w:eastAsia="Calibri" w:hAnsiTheme="minorHAnsi" w:cstheme="minorHAnsi"/>
          <w:b/>
          <w:bCs/>
          <w:sz w:val="28"/>
          <w:szCs w:val="28"/>
        </w:rPr>
        <w:t>6</w:t>
      </w:r>
      <w:r w:rsidRPr="00F874AB">
        <w:rPr>
          <w:rFonts w:asciiTheme="minorHAnsi" w:eastAsia="Calibri" w:hAnsiTheme="minorHAnsi" w:cstheme="minorHAnsi"/>
          <w:b/>
          <w:bCs/>
          <w:sz w:val="28"/>
          <w:szCs w:val="28"/>
        </w:rPr>
        <w:t xml:space="preserve"> </w:t>
      </w:r>
    </w:p>
    <w:p w14:paraId="521A6004"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b/>
          <w:bCs/>
          <w:sz w:val="28"/>
          <w:szCs w:val="28"/>
        </w:rPr>
      </w:pPr>
    </w:p>
    <w:p w14:paraId="58E24AD3"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sz w:val="28"/>
          <w:szCs w:val="28"/>
        </w:rPr>
        <w:t>Pelo presente instrumento, no que se referir ao certame licitatório acima mencionado, a empresa</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inscrita no CNPJ nº</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por intermédio de seu representante legal o (a) Sr. (a)</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portador (a) do RG nº</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CPF nº</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w:t>
      </w:r>
    </w:p>
    <w:p w14:paraId="7C5D6487"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p>
    <w:p w14:paraId="25E6941E"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b/>
          <w:sz w:val="28"/>
          <w:szCs w:val="28"/>
        </w:rPr>
        <w:t xml:space="preserve">DECLARA, </w:t>
      </w:r>
      <w:r w:rsidRPr="00F874AB">
        <w:rPr>
          <w:rFonts w:asciiTheme="minorHAnsi" w:eastAsia="Calibri" w:hAnsiTheme="minorHAnsi" w:cstheme="minorHAnsi"/>
          <w:sz w:val="28"/>
          <w:szCs w:val="28"/>
        </w:rPr>
        <w:t xml:space="preserve">sob as penas da Lei, que cumpre os requisitos legais para a qualificação como </w:t>
      </w:r>
      <w:r w:rsidRPr="00F874AB">
        <w:rPr>
          <w:rFonts w:asciiTheme="minorHAnsi" w:eastAsia="Calibri" w:hAnsiTheme="minorHAnsi" w:cstheme="minorHAnsi"/>
          <w:b/>
          <w:sz w:val="28"/>
          <w:szCs w:val="28"/>
        </w:rPr>
        <w:t>MICROEMPRESA – ME, ou EMPRESA DE PEQUENO PORTE –EPP</w:t>
      </w:r>
      <w:r w:rsidRPr="00F874AB">
        <w:rPr>
          <w:rFonts w:asciiTheme="minorHAnsi" w:eastAsia="Calibri" w:hAnsiTheme="minorHAnsi" w:cstheme="minorHAnsi"/>
          <w:sz w:val="28"/>
          <w:szCs w:val="28"/>
        </w:rPr>
        <w:t xml:space="preserve">, estando apta a usufruir do tratamento favorecido estabelecido nos artigos 42 a 49 da </w:t>
      </w:r>
      <w:r w:rsidRPr="00F874AB">
        <w:rPr>
          <w:rFonts w:asciiTheme="minorHAnsi" w:eastAsia="Calibri" w:hAnsiTheme="minorHAnsi" w:cstheme="minorHAnsi"/>
          <w:b/>
          <w:sz w:val="28"/>
          <w:szCs w:val="28"/>
        </w:rPr>
        <w:t xml:space="preserve">LEI COMPLEMENTAR 123, de 14/12/2006, </w:t>
      </w:r>
      <w:r w:rsidRPr="00F874AB">
        <w:rPr>
          <w:rFonts w:asciiTheme="minorHAnsi" w:eastAsia="Calibri" w:hAnsiTheme="minorHAnsi" w:cstheme="minorHAnsi"/>
          <w:sz w:val="28"/>
          <w:szCs w:val="28"/>
        </w:rPr>
        <w:t>bem como inexistem fatos supervenientes que conduzam ao seu desenquadramento desta situação, devendo esta declaração ser acompanhada dos documentos comprobatórios emitidos pelos órgãos responsáveis, comprovando que a licitante faz jus ao tratamento favorecido estabelecido pela Lei Complementar 123/2006 e sem os quais a mesma não terá validade.</w:t>
      </w:r>
    </w:p>
    <w:p w14:paraId="19CD0D28"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p>
    <w:p w14:paraId="6A7E6B3B"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b/>
          <w:sz w:val="28"/>
          <w:szCs w:val="28"/>
        </w:rPr>
        <w:t xml:space="preserve">DECLARA, </w:t>
      </w:r>
      <w:r w:rsidRPr="00F874AB">
        <w:rPr>
          <w:rFonts w:asciiTheme="minorHAnsi" w:eastAsia="Calibri" w:hAnsiTheme="minorHAnsi" w:cstheme="minorHAnsi"/>
          <w:sz w:val="28"/>
          <w:szCs w:val="28"/>
        </w:rPr>
        <w:t>sob as penas da Lei, que até a presente data inexiste impedimento legal para licitar ou contratar com a Câmara Municipal de Birigui.</w:t>
      </w:r>
    </w:p>
    <w:p w14:paraId="0EE49D04"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p>
    <w:p w14:paraId="7368491D"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b/>
          <w:sz w:val="28"/>
          <w:szCs w:val="28"/>
        </w:rPr>
        <w:t>DECLARA</w:t>
      </w:r>
      <w:r w:rsidRPr="00F874AB">
        <w:rPr>
          <w:rFonts w:asciiTheme="minorHAnsi" w:eastAsia="Calibri" w:hAnsiTheme="minorHAnsi" w:cstheme="minorHAnsi"/>
          <w:sz w:val="28"/>
          <w:szCs w:val="28"/>
        </w:rPr>
        <w:t>, que não emprega menor de 18 anos em trabalho noturno, perigoso ou insalubre e não emprega menor de 16 anos, salvo menor, a partir de 14 anos, na condição de aprendiz, nos termos do Art. 7°, XXXIII, da Constituição Federal</w:t>
      </w:r>
    </w:p>
    <w:p w14:paraId="02C9D340"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p>
    <w:p w14:paraId="13B9FF84" w14:textId="3BF57296"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b/>
          <w:sz w:val="28"/>
          <w:szCs w:val="28"/>
        </w:rPr>
        <w:lastRenderedPageBreak/>
        <w:t xml:space="preserve">DECLARA, </w:t>
      </w:r>
      <w:r w:rsidRPr="00F874AB">
        <w:rPr>
          <w:rFonts w:asciiTheme="minorHAnsi" w:eastAsia="Calibri" w:hAnsiTheme="minorHAnsi" w:cstheme="minorHAnsi"/>
          <w:sz w:val="28"/>
          <w:szCs w:val="28"/>
        </w:rPr>
        <w:t xml:space="preserve">sob as penas da Lei, que </w:t>
      </w:r>
      <w:r w:rsidRPr="00F874AB">
        <w:rPr>
          <w:rFonts w:asciiTheme="minorHAnsi" w:eastAsia="Calibri" w:hAnsiTheme="minorHAnsi" w:cstheme="minorHAnsi"/>
          <w:b/>
          <w:sz w:val="28"/>
          <w:szCs w:val="28"/>
        </w:rPr>
        <w:t xml:space="preserve">cumpre e aceita </w:t>
      </w:r>
      <w:r w:rsidRPr="00F874AB">
        <w:rPr>
          <w:rFonts w:asciiTheme="minorHAnsi" w:eastAsia="Calibri" w:hAnsiTheme="minorHAnsi" w:cstheme="minorHAnsi"/>
          <w:sz w:val="28"/>
          <w:szCs w:val="28"/>
        </w:rPr>
        <w:t>plena e totalmente as condições do Termo de referência e seus anexos, referente a Dispensa Eletrônica nº 0</w:t>
      </w:r>
      <w:r w:rsidR="00A07E11">
        <w:rPr>
          <w:rFonts w:asciiTheme="minorHAnsi" w:eastAsia="Calibri" w:hAnsiTheme="minorHAnsi" w:cstheme="minorHAnsi"/>
          <w:sz w:val="28"/>
          <w:szCs w:val="28"/>
        </w:rPr>
        <w:t>3</w:t>
      </w:r>
      <w:r w:rsidRPr="00F874AB">
        <w:rPr>
          <w:rFonts w:asciiTheme="minorHAnsi" w:eastAsia="Calibri" w:hAnsiTheme="minorHAnsi" w:cstheme="minorHAnsi"/>
          <w:sz w:val="28"/>
          <w:szCs w:val="28"/>
        </w:rPr>
        <w:t>/202</w:t>
      </w:r>
      <w:r w:rsidR="00FE7E02">
        <w:rPr>
          <w:rFonts w:asciiTheme="minorHAnsi" w:eastAsia="Calibri" w:hAnsiTheme="minorHAnsi" w:cstheme="minorHAnsi"/>
          <w:sz w:val="28"/>
          <w:szCs w:val="28"/>
        </w:rPr>
        <w:t>6</w:t>
      </w:r>
      <w:r w:rsidRPr="00F874AB">
        <w:rPr>
          <w:rFonts w:asciiTheme="minorHAnsi" w:eastAsia="Calibri" w:hAnsiTheme="minorHAnsi" w:cstheme="minorHAnsi"/>
          <w:sz w:val="28"/>
          <w:szCs w:val="28"/>
        </w:rPr>
        <w:t xml:space="preserve"> – Processo</w:t>
      </w:r>
      <w:r w:rsidR="00FE7E02">
        <w:rPr>
          <w:rFonts w:asciiTheme="minorHAnsi" w:eastAsia="Calibri" w:hAnsiTheme="minorHAnsi" w:cstheme="minorHAnsi"/>
          <w:sz w:val="28"/>
          <w:szCs w:val="28"/>
        </w:rPr>
        <w:t xml:space="preserve"> de Compras </w:t>
      </w:r>
      <w:r w:rsidRPr="00F874AB">
        <w:rPr>
          <w:rFonts w:asciiTheme="minorHAnsi" w:eastAsia="Calibri" w:hAnsiTheme="minorHAnsi" w:cstheme="minorHAnsi"/>
          <w:sz w:val="28"/>
          <w:szCs w:val="28"/>
        </w:rPr>
        <w:t xml:space="preserve">nº </w:t>
      </w:r>
      <w:r w:rsidR="00A07E11">
        <w:rPr>
          <w:rFonts w:asciiTheme="minorHAnsi" w:eastAsia="Calibri" w:hAnsiTheme="minorHAnsi" w:cstheme="minorHAnsi"/>
          <w:sz w:val="28"/>
          <w:szCs w:val="28"/>
        </w:rPr>
        <w:t>87</w:t>
      </w:r>
      <w:r w:rsidRPr="00F874AB">
        <w:rPr>
          <w:rFonts w:asciiTheme="minorHAnsi" w:eastAsia="Calibri" w:hAnsiTheme="minorHAnsi" w:cstheme="minorHAnsi"/>
          <w:sz w:val="28"/>
          <w:szCs w:val="28"/>
        </w:rPr>
        <w:t>/202</w:t>
      </w:r>
      <w:r w:rsidR="00FE7E02">
        <w:rPr>
          <w:rFonts w:asciiTheme="minorHAnsi" w:eastAsia="Calibri" w:hAnsiTheme="minorHAnsi" w:cstheme="minorHAnsi"/>
          <w:sz w:val="28"/>
          <w:szCs w:val="28"/>
        </w:rPr>
        <w:t>6</w:t>
      </w:r>
      <w:r w:rsidRPr="00F874AB">
        <w:rPr>
          <w:rFonts w:asciiTheme="minorHAnsi" w:eastAsia="Calibri" w:hAnsiTheme="minorHAnsi" w:cstheme="minorHAnsi"/>
          <w:sz w:val="28"/>
          <w:szCs w:val="28"/>
        </w:rPr>
        <w:t>.</w:t>
      </w:r>
    </w:p>
    <w:p w14:paraId="544261D7"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p>
    <w:p w14:paraId="11B045E2"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b/>
          <w:bCs/>
          <w:sz w:val="28"/>
          <w:szCs w:val="28"/>
        </w:rPr>
        <w:t>DECLARA,</w:t>
      </w:r>
      <w:r w:rsidRPr="00F874AB">
        <w:rPr>
          <w:rFonts w:asciiTheme="minorHAnsi" w:eastAsia="Calibri" w:hAnsiTheme="minorHAnsi" w:cstheme="minorHAnsi"/>
          <w:sz w:val="28"/>
          <w:szCs w:val="28"/>
        </w:rPr>
        <w:t xml:space="preserve"> sob as penas da Lei, de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32759B3C"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u w:val="single"/>
        </w:rPr>
      </w:pPr>
    </w:p>
    <w:p w14:paraId="6642549E" w14:textId="04D16002" w:rsidR="00F874AB" w:rsidRPr="00F874AB" w:rsidRDefault="00F874AB" w:rsidP="004C3335">
      <w:pPr>
        <w:tabs>
          <w:tab w:val="left" w:pos="2385"/>
        </w:tabs>
        <w:spacing w:before="120" w:after="120" w:line="240" w:lineRule="atLeast"/>
        <w:ind w:right="-27"/>
        <w:jc w:val="center"/>
        <w:rPr>
          <w:rFonts w:asciiTheme="minorHAnsi" w:eastAsia="Calibri" w:hAnsiTheme="minorHAnsi" w:cstheme="minorHAnsi"/>
          <w:sz w:val="28"/>
          <w:szCs w:val="28"/>
        </w:rPr>
      </w:pPr>
      <w:r w:rsidRPr="00F874AB">
        <w:rPr>
          <w:rFonts w:asciiTheme="minorHAnsi" w:eastAsia="Calibri" w:hAnsiTheme="minorHAnsi" w:cstheme="minorHAnsi"/>
          <w:sz w:val="28"/>
          <w:szCs w:val="28"/>
          <w:u w:val="single"/>
        </w:rPr>
        <w:t xml:space="preserve"> </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_, de</w:t>
      </w:r>
      <w:r w:rsidRPr="00F874AB">
        <w:rPr>
          <w:rFonts w:asciiTheme="minorHAnsi" w:eastAsia="Calibri" w:hAnsiTheme="minorHAnsi" w:cstheme="minorHAnsi"/>
          <w:sz w:val="28"/>
          <w:szCs w:val="28"/>
          <w:u w:val="single"/>
        </w:rPr>
        <w:tab/>
      </w:r>
      <w:r w:rsidR="00FE7E02">
        <w:rPr>
          <w:rFonts w:asciiTheme="minorHAnsi" w:eastAsia="Calibri" w:hAnsiTheme="minorHAnsi" w:cstheme="minorHAnsi"/>
          <w:sz w:val="28"/>
          <w:szCs w:val="28"/>
          <w:u w:val="single"/>
        </w:rPr>
        <w:t>____</w:t>
      </w:r>
      <w:r w:rsidRPr="00F874AB">
        <w:rPr>
          <w:rFonts w:asciiTheme="minorHAnsi" w:eastAsia="Calibri" w:hAnsiTheme="minorHAnsi" w:cstheme="minorHAnsi"/>
          <w:sz w:val="28"/>
          <w:szCs w:val="28"/>
        </w:rPr>
        <w:t>de 202</w:t>
      </w:r>
      <w:r w:rsidR="00D8445E">
        <w:rPr>
          <w:rFonts w:asciiTheme="minorHAnsi" w:eastAsia="Calibri" w:hAnsiTheme="minorHAnsi" w:cstheme="minorHAnsi"/>
          <w:sz w:val="28"/>
          <w:szCs w:val="28"/>
        </w:rPr>
        <w:t>6</w:t>
      </w:r>
    </w:p>
    <w:p w14:paraId="19B5235E" w14:textId="4A257C0D"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rPr>
      </w:pPr>
      <w:r w:rsidRPr="00CA0AC0">
        <w:rPr>
          <w:rFonts w:asciiTheme="minorHAnsi" w:eastAsia="Calibri" w:hAnsiTheme="minorHAnsi" w:cstheme="minorHAnsi"/>
          <w:noProof/>
          <w:sz w:val="28"/>
          <w:szCs w:val="28"/>
        </w:rPr>
        <mc:AlternateContent>
          <mc:Choice Requires="wps">
            <w:drawing>
              <wp:anchor distT="0" distB="0" distL="0" distR="0" simplePos="0" relativeHeight="251659264" behindDoc="1" locked="0" layoutInCell="1" allowOverlap="1" wp14:anchorId="726409BA" wp14:editId="07A11814">
                <wp:simplePos x="0" y="0"/>
                <wp:positionH relativeFrom="page">
                  <wp:posOffset>2762885</wp:posOffset>
                </wp:positionH>
                <wp:positionV relativeFrom="paragraph">
                  <wp:posOffset>256540</wp:posOffset>
                </wp:positionV>
                <wp:extent cx="2125980" cy="1270"/>
                <wp:effectExtent l="0" t="0" r="0" b="0"/>
                <wp:wrapTopAndBottom/>
                <wp:docPr id="1372505739"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5980" cy="1270"/>
                        </a:xfrm>
                        <a:custGeom>
                          <a:avLst/>
                          <a:gdLst>
                            <a:gd name="T0" fmla="+- 0 4351 4351"/>
                            <a:gd name="T1" fmla="*/ T0 w 3348"/>
                            <a:gd name="T2" fmla="+- 0 4829 4351"/>
                            <a:gd name="T3" fmla="*/ T2 w 3348"/>
                            <a:gd name="T4" fmla="+- 0 4832 4351"/>
                            <a:gd name="T5" fmla="*/ T4 w 3348"/>
                            <a:gd name="T6" fmla="+- 0 5667 4351"/>
                            <a:gd name="T7" fmla="*/ T6 w 3348"/>
                            <a:gd name="T8" fmla="+- 0 5670 4351"/>
                            <a:gd name="T9" fmla="*/ T8 w 3348"/>
                            <a:gd name="T10" fmla="+- 0 7220 4351"/>
                            <a:gd name="T11" fmla="*/ T10 w 3348"/>
                            <a:gd name="T12" fmla="+- 0 7223 4351"/>
                            <a:gd name="T13" fmla="*/ T12 w 3348"/>
                            <a:gd name="T14" fmla="+- 0 7699 4351"/>
                            <a:gd name="T15" fmla="*/ T14 w 3348"/>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3348">
                              <a:moveTo>
                                <a:pt x="0" y="0"/>
                              </a:moveTo>
                              <a:lnTo>
                                <a:pt x="478" y="0"/>
                              </a:lnTo>
                              <a:moveTo>
                                <a:pt x="481" y="0"/>
                              </a:moveTo>
                              <a:lnTo>
                                <a:pt x="1316" y="0"/>
                              </a:lnTo>
                              <a:moveTo>
                                <a:pt x="1319" y="0"/>
                              </a:moveTo>
                              <a:lnTo>
                                <a:pt x="2869" y="0"/>
                              </a:lnTo>
                              <a:moveTo>
                                <a:pt x="2872" y="0"/>
                              </a:moveTo>
                              <a:lnTo>
                                <a:pt x="3348" y="0"/>
                              </a:lnTo>
                            </a:path>
                          </a:pathLst>
                        </a:custGeom>
                        <a:noFill/>
                        <a:ln w="9897">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0DE8D" id="Forma Livre: Forma 2" o:spid="_x0000_s1026" style="position:absolute;margin-left:217.55pt;margin-top:20.2pt;width:167.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" path="m,l478,t3,l1316,t3,l2869,t3,l3348,e" filled="f" strokeweight=".27492mm">
                <v:path arrowok="t" o:connecttype="custom" o:connectlocs="0,0;303530,0;305435,0;835660,0;837565,0;1821815,0;1823720,0;2125980,0" o:connectangles="0,0,0,0,0,0,0,0"/>
                <w10:wrap type="topAndBottom" anchorx="page"/>
              </v:shape>
            </w:pict>
          </mc:Fallback>
        </mc:AlternateContent>
      </w:r>
    </w:p>
    <w:p w14:paraId="551A8B30"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rPr>
      </w:pPr>
    </w:p>
    <w:p w14:paraId="765A998F"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rPr>
      </w:pPr>
      <w:r w:rsidRPr="00F874AB">
        <w:rPr>
          <w:rFonts w:asciiTheme="minorHAnsi" w:eastAsia="Calibri" w:hAnsiTheme="minorHAnsi" w:cstheme="minorHAnsi"/>
          <w:sz w:val="28"/>
          <w:szCs w:val="28"/>
        </w:rPr>
        <w:t>(nome, assinatura do representante legal da empresa)</w:t>
      </w:r>
    </w:p>
    <w:p w14:paraId="2CDC8BBB" w14:textId="77777777" w:rsidR="00F874AB" w:rsidRPr="00891F64" w:rsidRDefault="00F874AB" w:rsidP="0024736B">
      <w:pPr>
        <w:tabs>
          <w:tab w:val="left" w:pos="2385"/>
        </w:tabs>
        <w:spacing w:before="120" w:after="120" w:line="240" w:lineRule="atLeast"/>
        <w:ind w:right="-27"/>
        <w:jc w:val="center"/>
        <w:rPr>
          <w:rFonts w:asciiTheme="majorHAnsi" w:eastAsia="Calibri" w:hAnsiTheme="majorHAnsi" w:cs="Arial"/>
          <w:sz w:val="22"/>
          <w:szCs w:val="22"/>
        </w:rPr>
      </w:pPr>
    </w:p>
    <w:p w14:paraId="741AF4FA" w14:textId="6034ED34" w:rsidR="00181498" w:rsidRPr="00891F64" w:rsidRDefault="00181498" w:rsidP="00732677">
      <w:pPr>
        <w:rPr>
          <w:rFonts w:asciiTheme="majorHAnsi" w:hAnsiTheme="majorHAnsi"/>
          <w:sz w:val="22"/>
          <w:szCs w:val="22"/>
        </w:rPr>
      </w:pPr>
    </w:p>
    <w:sectPr w:rsidR="00181498" w:rsidRPr="00891F64" w:rsidSect="001642CB">
      <w:headerReference w:type="default" r:id="rId11"/>
      <w:footerReference w:type="default" r:id="rId12"/>
      <w:pgSz w:w="11907" w:h="16840" w:code="9"/>
      <w:pgMar w:top="1418" w:right="1134" w:bottom="426"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2A6B9" w14:textId="77777777" w:rsidR="00482159" w:rsidRDefault="00482159" w:rsidP="00E14C52">
      <w:r>
        <w:separator/>
      </w:r>
    </w:p>
  </w:endnote>
  <w:endnote w:type="continuationSeparator" w:id="0">
    <w:p w14:paraId="10B70F48" w14:textId="77777777" w:rsidR="00482159" w:rsidRDefault="00482159" w:rsidP="00E1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bersHand">
    <w:altName w:val="Courier New"/>
    <w:charset w:val="00"/>
    <w:family w:val="swiss"/>
    <w:pitch w:val="variable"/>
    <w:sig w:usb0="00000003" w:usb1="00000000" w:usb2="00000000" w:usb3="00000000" w:csb0="00000001" w:csb1="00000000"/>
  </w:font>
  <w:font w:name="Cotillion">
    <w:altName w:val="Calibri"/>
    <w:charset w:val="00"/>
    <w:family w:val="auto"/>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charset w:val="00"/>
    <w:family w:val="script"/>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180352"/>
      <w:docPartObj>
        <w:docPartGallery w:val="Page Numbers (Bottom of Page)"/>
        <w:docPartUnique/>
      </w:docPartObj>
    </w:sdtPr>
    <w:sdtContent>
      <w:p w14:paraId="465CB8C8" w14:textId="2B144D85" w:rsidR="00891F64" w:rsidRDefault="00891F64">
        <w:pPr>
          <w:pStyle w:val="Rodap"/>
          <w:jc w:val="right"/>
        </w:pPr>
        <w:r>
          <w:fldChar w:fldCharType="begin"/>
        </w:r>
        <w:r>
          <w:instrText>PAGE   \* MERGEFORMAT</w:instrText>
        </w:r>
        <w:r>
          <w:fldChar w:fldCharType="separate"/>
        </w:r>
        <w:r>
          <w:t>2</w:t>
        </w:r>
        <w:r>
          <w:fldChar w:fldCharType="end"/>
        </w:r>
      </w:p>
    </w:sdtContent>
  </w:sdt>
  <w:p w14:paraId="626939E0" w14:textId="77777777" w:rsidR="00E14C52" w:rsidRDefault="00E14C5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AD09B" w14:textId="77777777" w:rsidR="00482159" w:rsidRDefault="00482159" w:rsidP="00E14C52">
      <w:r>
        <w:separator/>
      </w:r>
    </w:p>
  </w:footnote>
  <w:footnote w:type="continuationSeparator" w:id="0">
    <w:p w14:paraId="3B0C90A4" w14:textId="77777777" w:rsidR="00482159" w:rsidRDefault="00482159" w:rsidP="00E14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CBDE3" w14:textId="72EED7FC" w:rsidR="00E14C52" w:rsidRDefault="00E14C52">
    <w:pPr>
      <w:pStyle w:val="Cabealho"/>
    </w:pPr>
    <w:r>
      <w:rPr>
        <w:b/>
        <w:bCs/>
        <w:noProof/>
        <w:sz w:val="20"/>
      </w:rPr>
      <w:drawing>
        <wp:anchor distT="0" distB="0" distL="114300" distR="114300" simplePos="0" relativeHeight="251658240" behindDoc="1" locked="0" layoutInCell="1" allowOverlap="1" wp14:anchorId="091D6FBE" wp14:editId="0D8E989C">
          <wp:simplePos x="0" y="0"/>
          <wp:positionH relativeFrom="margin">
            <wp:posOffset>-1344930</wp:posOffset>
          </wp:positionH>
          <wp:positionV relativeFrom="paragraph">
            <wp:posOffset>-196215</wp:posOffset>
          </wp:positionV>
          <wp:extent cx="7219950" cy="1753235"/>
          <wp:effectExtent l="0" t="0" r="0" b="0"/>
          <wp:wrapTight wrapText="bothSides">
            <wp:wrapPolygon edited="0">
              <wp:start x="0" y="0"/>
              <wp:lineTo x="0" y="19480"/>
              <wp:lineTo x="21543" y="19480"/>
              <wp:lineTo x="21543" y="0"/>
              <wp:lineTo x="0" y="0"/>
            </wp:wrapPolygon>
          </wp:wrapTight>
          <wp:docPr id="889941854" name="Imagem 88994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19950" cy="17532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E5469"/>
    <w:multiLevelType w:val="multilevel"/>
    <w:tmpl w:val="2026CF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38F95703"/>
    <w:multiLevelType w:val="hybridMultilevel"/>
    <w:tmpl w:val="CA686E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4BD53F2"/>
    <w:multiLevelType w:val="hybridMultilevel"/>
    <w:tmpl w:val="66009D3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15:restartNumberingAfterBreak="0">
    <w:nsid w:val="51014DA0"/>
    <w:multiLevelType w:val="hybridMultilevel"/>
    <w:tmpl w:val="9B082654"/>
    <w:lvl w:ilvl="0" w:tplc="64C8CED0">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F2B3F8B"/>
    <w:multiLevelType w:val="multilevel"/>
    <w:tmpl w:val="8F5EAAC2"/>
    <w:lvl w:ilvl="0">
      <w:start w:val="1"/>
      <w:numFmt w:val="decimal"/>
      <w:pStyle w:val="Nivel01"/>
      <w:lvlText w:val="%1."/>
      <w:lvlJc w:val="left"/>
      <w:pPr>
        <w:ind w:left="3195" w:hanging="217"/>
      </w:pPr>
      <w:rPr>
        <w:rFonts w:ascii="Arial" w:eastAsia="Arial" w:hAnsi="Arial" w:cs="Arial" w:hint="default"/>
        <w:b/>
        <w:bCs/>
        <w:i w:val="0"/>
        <w:iCs w:val="0"/>
        <w:w w:val="102"/>
        <w:sz w:val="24"/>
        <w:szCs w:val="24"/>
      </w:rPr>
    </w:lvl>
    <w:lvl w:ilvl="1">
      <w:start w:val="1"/>
      <w:numFmt w:val="decimal"/>
      <w:lvlText w:val="%1.%2."/>
      <w:lvlJc w:val="left"/>
      <w:pPr>
        <w:ind w:left="117" w:hanging="385"/>
      </w:pPr>
      <w:rPr>
        <w:rFonts w:ascii="Arial" w:eastAsia="Arial" w:hAnsi="Arial" w:cs="Arial" w:hint="default"/>
        <w:b w:val="0"/>
        <w:bCs w:val="0"/>
        <w:i w:val="0"/>
        <w:iCs w:val="0"/>
        <w:w w:val="102"/>
        <w:sz w:val="24"/>
        <w:szCs w:val="19"/>
      </w:rPr>
    </w:lvl>
    <w:lvl w:ilvl="2">
      <w:numFmt w:val="bullet"/>
      <w:lvlText w:val="•"/>
      <w:lvlJc w:val="left"/>
      <w:pPr>
        <w:ind w:left="540" w:hanging="385"/>
      </w:pPr>
      <w:rPr>
        <w:rFonts w:hint="default"/>
      </w:rPr>
    </w:lvl>
    <w:lvl w:ilvl="3">
      <w:numFmt w:val="bullet"/>
      <w:lvlText w:val="•"/>
      <w:lvlJc w:val="left"/>
      <w:pPr>
        <w:ind w:left="1822" w:hanging="385"/>
      </w:pPr>
      <w:rPr>
        <w:rFonts w:hint="default"/>
      </w:rPr>
    </w:lvl>
    <w:lvl w:ilvl="4">
      <w:numFmt w:val="bullet"/>
      <w:lvlText w:val="•"/>
      <w:lvlJc w:val="left"/>
      <w:pPr>
        <w:ind w:left="3104" w:hanging="385"/>
      </w:pPr>
      <w:rPr>
        <w:rFonts w:hint="default"/>
      </w:rPr>
    </w:lvl>
    <w:lvl w:ilvl="5">
      <w:numFmt w:val="bullet"/>
      <w:lvlText w:val="•"/>
      <w:lvlJc w:val="left"/>
      <w:pPr>
        <w:ind w:left="4386" w:hanging="385"/>
      </w:pPr>
      <w:rPr>
        <w:rFonts w:hint="default"/>
      </w:rPr>
    </w:lvl>
    <w:lvl w:ilvl="6">
      <w:numFmt w:val="bullet"/>
      <w:lvlText w:val="•"/>
      <w:lvlJc w:val="left"/>
      <w:pPr>
        <w:ind w:left="5669" w:hanging="385"/>
      </w:pPr>
      <w:rPr>
        <w:rFonts w:hint="default"/>
      </w:rPr>
    </w:lvl>
    <w:lvl w:ilvl="7">
      <w:numFmt w:val="bullet"/>
      <w:lvlText w:val="•"/>
      <w:lvlJc w:val="left"/>
      <w:pPr>
        <w:ind w:left="6951" w:hanging="385"/>
      </w:pPr>
      <w:rPr>
        <w:rFonts w:hint="default"/>
      </w:rPr>
    </w:lvl>
    <w:lvl w:ilvl="8">
      <w:numFmt w:val="bullet"/>
      <w:lvlText w:val="•"/>
      <w:lvlJc w:val="left"/>
      <w:pPr>
        <w:ind w:left="8233" w:hanging="385"/>
      </w:pPr>
      <w:rPr>
        <w:rFonts w:hint="default"/>
      </w:rPr>
    </w:lvl>
  </w:abstractNum>
  <w:abstractNum w:abstractNumId="6" w15:restartNumberingAfterBreak="0">
    <w:nsid w:val="61AA04B7"/>
    <w:multiLevelType w:val="hybridMultilevel"/>
    <w:tmpl w:val="FDE03836"/>
    <w:lvl w:ilvl="0" w:tplc="5B5AE9BA">
      <w:start w:val="5"/>
      <w:numFmt w:val="bullet"/>
      <w:lvlText w:val=""/>
      <w:lvlJc w:val="left"/>
      <w:pPr>
        <w:ind w:left="786" w:hanging="360"/>
      </w:pPr>
      <w:rPr>
        <w:rFonts w:ascii="Symbol" w:eastAsia="Times New Roman" w:hAnsi="Symbol" w:cs="Arial" w:hint="default"/>
        <w:b/>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7" w15:restartNumberingAfterBreak="0">
    <w:nsid w:val="61DD361E"/>
    <w:multiLevelType w:val="multilevel"/>
    <w:tmpl w:val="2A30F40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1417" w:firstLine="0"/>
      </w:pPr>
      <w:rPr>
        <w:rFonts w:ascii="Arial" w:hAnsi="Arial" w:cs="Arial" w:hint="default"/>
        <w:b w:val="0"/>
        <w:i w:val="0"/>
        <w:color w:val="auto"/>
        <w:sz w:val="24"/>
        <w:szCs w:val="22"/>
      </w:rPr>
    </w:lvl>
    <w:lvl w:ilvl="2">
      <w:start w:val="1"/>
      <w:numFmt w:val="decimal"/>
      <w:suff w:val="space"/>
      <w:lvlText w:val="%1.%2.%3."/>
      <w:lvlJc w:val="left"/>
      <w:pPr>
        <w:ind w:left="0" w:firstLine="0"/>
      </w:pPr>
      <w:rPr>
        <w:rFonts w:ascii="Arial" w:hAnsi="Arial" w:cs="Arial" w:hint="default"/>
        <w:b w:val="0"/>
        <w:i w:val="0"/>
        <w:color w:val="auto"/>
        <w:sz w:val="24"/>
        <w:szCs w:val="24"/>
      </w:rPr>
    </w:lvl>
    <w:lvl w:ilvl="3">
      <w:start w:val="1"/>
      <w:numFmt w:val="decimal"/>
      <w:suff w:val="space"/>
      <w:lvlText w:val="%1.%2.%3.%4."/>
      <w:lvlJc w:val="left"/>
      <w:pPr>
        <w:ind w:left="142"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4421318"/>
    <w:multiLevelType w:val="hybridMultilevel"/>
    <w:tmpl w:val="4A3AED7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6CE71BB8"/>
    <w:multiLevelType w:val="singleLevel"/>
    <w:tmpl w:val="84ABB85B"/>
    <w:lvl w:ilvl="0">
      <w:start w:val="1"/>
      <w:numFmt w:val="upperRoman"/>
      <w:suff w:val="space"/>
      <w:lvlText w:val="%1)"/>
      <w:lvlJc w:val="left"/>
    </w:lvl>
  </w:abstractNum>
  <w:abstractNum w:abstractNumId="10" w15:restartNumberingAfterBreak="0">
    <w:nsid w:val="76DE7EFB"/>
    <w:multiLevelType w:val="hybridMultilevel"/>
    <w:tmpl w:val="35AEA398"/>
    <w:lvl w:ilvl="0" w:tplc="2966A59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93720354">
    <w:abstractNumId w:val="4"/>
  </w:num>
  <w:num w:numId="2" w16cid:durableId="2027242172">
    <w:abstractNumId w:val="10"/>
  </w:num>
  <w:num w:numId="3" w16cid:durableId="1794516052">
    <w:abstractNumId w:val="0"/>
  </w:num>
  <w:num w:numId="4" w16cid:durableId="1651322996">
    <w:abstractNumId w:val="5"/>
  </w:num>
  <w:num w:numId="5" w16cid:durableId="494345001">
    <w:abstractNumId w:val="9"/>
  </w:num>
  <w:num w:numId="6" w16cid:durableId="886837957">
    <w:abstractNumId w:val="7"/>
  </w:num>
  <w:num w:numId="7" w16cid:durableId="941302588">
    <w:abstractNumId w:val="1"/>
  </w:num>
  <w:num w:numId="8" w16cid:durableId="282856262">
    <w:abstractNumId w:val="6"/>
  </w:num>
  <w:num w:numId="9" w16cid:durableId="530652596">
    <w:abstractNumId w:val="2"/>
  </w:num>
  <w:num w:numId="10" w16cid:durableId="1369723864">
    <w:abstractNumId w:val="3"/>
  </w:num>
  <w:num w:numId="11" w16cid:durableId="11755308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FD7"/>
    <w:rsid w:val="00000D94"/>
    <w:rsid w:val="00025353"/>
    <w:rsid w:val="00037BFA"/>
    <w:rsid w:val="00047BA9"/>
    <w:rsid w:val="0006483C"/>
    <w:rsid w:val="00066C6D"/>
    <w:rsid w:val="00067027"/>
    <w:rsid w:val="0009628A"/>
    <w:rsid w:val="000A3C64"/>
    <w:rsid w:val="000C18AD"/>
    <w:rsid w:val="000D43A9"/>
    <w:rsid w:val="000E016F"/>
    <w:rsid w:val="000F5BA9"/>
    <w:rsid w:val="00104722"/>
    <w:rsid w:val="00121E1A"/>
    <w:rsid w:val="00122669"/>
    <w:rsid w:val="00123081"/>
    <w:rsid w:val="0013264E"/>
    <w:rsid w:val="0013417F"/>
    <w:rsid w:val="00144B91"/>
    <w:rsid w:val="00153FBC"/>
    <w:rsid w:val="001642CB"/>
    <w:rsid w:val="0016644E"/>
    <w:rsid w:val="001743AE"/>
    <w:rsid w:val="00174AE0"/>
    <w:rsid w:val="00181498"/>
    <w:rsid w:val="00182814"/>
    <w:rsid w:val="001A1604"/>
    <w:rsid w:val="001A4108"/>
    <w:rsid w:val="001B00D0"/>
    <w:rsid w:val="001E1F1D"/>
    <w:rsid w:val="00215F05"/>
    <w:rsid w:val="00227032"/>
    <w:rsid w:val="00235ACF"/>
    <w:rsid w:val="0024736B"/>
    <w:rsid w:val="002601D5"/>
    <w:rsid w:val="00273E90"/>
    <w:rsid w:val="002769D3"/>
    <w:rsid w:val="00277050"/>
    <w:rsid w:val="00281C23"/>
    <w:rsid w:val="00284978"/>
    <w:rsid w:val="00285022"/>
    <w:rsid w:val="0029433A"/>
    <w:rsid w:val="002A273C"/>
    <w:rsid w:val="002B19EE"/>
    <w:rsid w:val="002C1477"/>
    <w:rsid w:val="002C1F33"/>
    <w:rsid w:val="002D3874"/>
    <w:rsid w:val="003063F5"/>
    <w:rsid w:val="003164B8"/>
    <w:rsid w:val="00320403"/>
    <w:rsid w:val="00320695"/>
    <w:rsid w:val="003256EE"/>
    <w:rsid w:val="00335C5E"/>
    <w:rsid w:val="00336755"/>
    <w:rsid w:val="00355637"/>
    <w:rsid w:val="00367767"/>
    <w:rsid w:val="00390F84"/>
    <w:rsid w:val="00391325"/>
    <w:rsid w:val="003B52D1"/>
    <w:rsid w:val="003E539F"/>
    <w:rsid w:val="003E7C69"/>
    <w:rsid w:val="003F05C3"/>
    <w:rsid w:val="003F377F"/>
    <w:rsid w:val="0041065A"/>
    <w:rsid w:val="004110CC"/>
    <w:rsid w:val="0041256B"/>
    <w:rsid w:val="00416C14"/>
    <w:rsid w:val="00423153"/>
    <w:rsid w:val="00445CFC"/>
    <w:rsid w:val="00447310"/>
    <w:rsid w:val="0045625A"/>
    <w:rsid w:val="0046467A"/>
    <w:rsid w:val="00477787"/>
    <w:rsid w:val="00482159"/>
    <w:rsid w:val="004908E8"/>
    <w:rsid w:val="004A318B"/>
    <w:rsid w:val="004A4A4A"/>
    <w:rsid w:val="004C3335"/>
    <w:rsid w:val="004C40CE"/>
    <w:rsid w:val="004D61A9"/>
    <w:rsid w:val="004D64D3"/>
    <w:rsid w:val="004F255E"/>
    <w:rsid w:val="004F39F1"/>
    <w:rsid w:val="005115F0"/>
    <w:rsid w:val="00513E25"/>
    <w:rsid w:val="00516EAD"/>
    <w:rsid w:val="00523A00"/>
    <w:rsid w:val="00526009"/>
    <w:rsid w:val="00532593"/>
    <w:rsid w:val="00543F6D"/>
    <w:rsid w:val="0054768A"/>
    <w:rsid w:val="00552603"/>
    <w:rsid w:val="00560152"/>
    <w:rsid w:val="00566E8F"/>
    <w:rsid w:val="00585621"/>
    <w:rsid w:val="005B6E98"/>
    <w:rsid w:val="005C1737"/>
    <w:rsid w:val="005C674A"/>
    <w:rsid w:val="005E30D2"/>
    <w:rsid w:val="005F300E"/>
    <w:rsid w:val="00601E6D"/>
    <w:rsid w:val="00605893"/>
    <w:rsid w:val="0060736F"/>
    <w:rsid w:val="00623911"/>
    <w:rsid w:val="006372FB"/>
    <w:rsid w:val="0066185D"/>
    <w:rsid w:val="00667269"/>
    <w:rsid w:val="00672C8D"/>
    <w:rsid w:val="006740A1"/>
    <w:rsid w:val="0067505D"/>
    <w:rsid w:val="006753D4"/>
    <w:rsid w:val="006765C0"/>
    <w:rsid w:val="00681146"/>
    <w:rsid w:val="00693BA2"/>
    <w:rsid w:val="006A50E3"/>
    <w:rsid w:val="006A758B"/>
    <w:rsid w:val="006B2676"/>
    <w:rsid w:val="006B61E7"/>
    <w:rsid w:val="006D0267"/>
    <w:rsid w:val="006D23A7"/>
    <w:rsid w:val="006E44C3"/>
    <w:rsid w:val="006E684D"/>
    <w:rsid w:val="006E7CC6"/>
    <w:rsid w:val="006F44A9"/>
    <w:rsid w:val="007137FC"/>
    <w:rsid w:val="00720356"/>
    <w:rsid w:val="0072103E"/>
    <w:rsid w:val="00722D55"/>
    <w:rsid w:val="00732677"/>
    <w:rsid w:val="00735672"/>
    <w:rsid w:val="007507AD"/>
    <w:rsid w:val="00773D35"/>
    <w:rsid w:val="00775B7A"/>
    <w:rsid w:val="007764EA"/>
    <w:rsid w:val="00777F09"/>
    <w:rsid w:val="007961B8"/>
    <w:rsid w:val="00796AAB"/>
    <w:rsid w:val="007A0474"/>
    <w:rsid w:val="007A07E9"/>
    <w:rsid w:val="007A7E9F"/>
    <w:rsid w:val="007B0284"/>
    <w:rsid w:val="007E6325"/>
    <w:rsid w:val="007F1B37"/>
    <w:rsid w:val="00812776"/>
    <w:rsid w:val="00817E75"/>
    <w:rsid w:val="008230F6"/>
    <w:rsid w:val="00824BFF"/>
    <w:rsid w:val="00832947"/>
    <w:rsid w:val="008438E2"/>
    <w:rsid w:val="00850EC7"/>
    <w:rsid w:val="0086572B"/>
    <w:rsid w:val="00874E63"/>
    <w:rsid w:val="00886E58"/>
    <w:rsid w:val="00891F64"/>
    <w:rsid w:val="00897A92"/>
    <w:rsid w:val="008A5F27"/>
    <w:rsid w:val="008B2F48"/>
    <w:rsid w:val="008C6063"/>
    <w:rsid w:val="008D0ED0"/>
    <w:rsid w:val="008F4CDF"/>
    <w:rsid w:val="008F504D"/>
    <w:rsid w:val="00903043"/>
    <w:rsid w:val="00947698"/>
    <w:rsid w:val="009541DF"/>
    <w:rsid w:val="00963DF9"/>
    <w:rsid w:val="00972EFB"/>
    <w:rsid w:val="00980047"/>
    <w:rsid w:val="009815D3"/>
    <w:rsid w:val="0098626E"/>
    <w:rsid w:val="009866E4"/>
    <w:rsid w:val="0099594A"/>
    <w:rsid w:val="00996BA8"/>
    <w:rsid w:val="009A0C7A"/>
    <w:rsid w:val="009A5601"/>
    <w:rsid w:val="009C4D5D"/>
    <w:rsid w:val="009C6306"/>
    <w:rsid w:val="009D01E4"/>
    <w:rsid w:val="009D2283"/>
    <w:rsid w:val="009E4710"/>
    <w:rsid w:val="00A07E11"/>
    <w:rsid w:val="00A139DE"/>
    <w:rsid w:val="00A14125"/>
    <w:rsid w:val="00A229A0"/>
    <w:rsid w:val="00A357D9"/>
    <w:rsid w:val="00A508B2"/>
    <w:rsid w:val="00A52314"/>
    <w:rsid w:val="00A529A7"/>
    <w:rsid w:val="00A535DD"/>
    <w:rsid w:val="00A66D1D"/>
    <w:rsid w:val="00A76D5F"/>
    <w:rsid w:val="00A77C62"/>
    <w:rsid w:val="00A87973"/>
    <w:rsid w:val="00A964FB"/>
    <w:rsid w:val="00A97BF3"/>
    <w:rsid w:val="00AA7E73"/>
    <w:rsid w:val="00AB6EDA"/>
    <w:rsid w:val="00AC346A"/>
    <w:rsid w:val="00AC5275"/>
    <w:rsid w:val="00AC5B1C"/>
    <w:rsid w:val="00AC73D0"/>
    <w:rsid w:val="00AE5D59"/>
    <w:rsid w:val="00AF708E"/>
    <w:rsid w:val="00B276D0"/>
    <w:rsid w:val="00B37567"/>
    <w:rsid w:val="00B37DA1"/>
    <w:rsid w:val="00B473E9"/>
    <w:rsid w:val="00B50363"/>
    <w:rsid w:val="00B5337C"/>
    <w:rsid w:val="00B5654A"/>
    <w:rsid w:val="00B56A2F"/>
    <w:rsid w:val="00B64C45"/>
    <w:rsid w:val="00B75DDC"/>
    <w:rsid w:val="00B97C89"/>
    <w:rsid w:val="00BA0888"/>
    <w:rsid w:val="00BA1153"/>
    <w:rsid w:val="00BA6AE8"/>
    <w:rsid w:val="00BB0589"/>
    <w:rsid w:val="00BB419C"/>
    <w:rsid w:val="00BC7DA9"/>
    <w:rsid w:val="00BC7FAE"/>
    <w:rsid w:val="00BD7E15"/>
    <w:rsid w:val="00BE53D6"/>
    <w:rsid w:val="00BE5700"/>
    <w:rsid w:val="00BE6533"/>
    <w:rsid w:val="00BF5339"/>
    <w:rsid w:val="00C042EA"/>
    <w:rsid w:val="00C06EB1"/>
    <w:rsid w:val="00C16BBE"/>
    <w:rsid w:val="00C2113E"/>
    <w:rsid w:val="00C43E74"/>
    <w:rsid w:val="00C53334"/>
    <w:rsid w:val="00C5533F"/>
    <w:rsid w:val="00C65120"/>
    <w:rsid w:val="00C727B4"/>
    <w:rsid w:val="00C85ECB"/>
    <w:rsid w:val="00C870B6"/>
    <w:rsid w:val="00C90543"/>
    <w:rsid w:val="00C92A74"/>
    <w:rsid w:val="00C92D46"/>
    <w:rsid w:val="00CA0AC0"/>
    <w:rsid w:val="00CB1E4E"/>
    <w:rsid w:val="00CB47F5"/>
    <w:rsid w:val="00CE1518"/>
    <w:rsid w:val="00CE5F68"/>
    <w:rsid w:val="00CE6AF9"/>
    <w:rsid w:val="00CF4B13"/>
    <w:rsid w:val="00D02A64"/>
    <w:rsid w:val="00D113D4"/>
    <w:rsid w:val="00D30DC4"/>
    <w:rsid w:val="00D31090"/>
    <w:rsid w:val="00D51645"/>
    <w:rsid w:val="00D663CF"/>
    <w:rsid w:val="00D71150"/>
    <w:rsid w:val="00D760A3"/>
    <w:rsid w:val="00D8445E"/>
    <w:rsid w:val="00D956D2"/>
    <w:rsid w:val="00D965CA"/>
    <w:rsid w:val="00DB49C8"/>
    <w:rsid w:val="00DC2DC7"/>
    <w:rsid w:val="00DD51D3"/>
    <w:rsid w:val="00DD6890"/>
    <w:rsid w:val="00DE0411"/>
    <w:rsid w:val="00DE49C1"/>
    <w:rsid w:val="00E14C52"/>
    <w:rsid w:val="00E22F7F"/>
    <w:rsid w:val="00E304B2"/>
    <w:rsid w:val="00E41FD7"/>
    <w:rsid w:val="00E54E6B"/>
    <w:rsid w:val="00E65E29"/>
    <w:rsid w:val="00E72A87"/>
    <w:rsid w:val="00E90907"/>
    <w:rsid w:val="00EB3A04"/>
    <w:rsid w:val="00EB568E"/>
    <w:rsid w:val="00EB6AC7"/>
    <w:rsid w:val="00EC5F39"/>
    <w:rsid w:val="00EC7121"/>
    <w:rsid w:val="00ED0BF7"/>
    <w:rsid w:val="00ED1262"/>
    <w:rsid w:val="00ED56EC"/>
    <w:rsid w:val="00ED6446"/>
    <w:rsid w:val="00EF11A1"/>
    <w:rsid w:val="00F0578B"/>
    <w:rsid w:val="00F07B33"/>
    <w:rsid w:val="00F253C6"/>
    <w:rsid w:val="00F25DFE"/>
    <w:rsid w:val="00F35C45"/>
    <w:rsid w:val="00F45BC9"/>
    <w:rsid w:val="00F56B3F"/>
    <w:rsid w:val="00F6022F"/>
    <w:rsid w:val="00F721F9"/>
    <w:rsid w:val="00F874AB"/>
    <w:rsid w:val="00FA075F"/>
    <w:rsid w:val="00FB1B37"/>
    <w:rsid w:val="00FB4A98"/>
    <w:rsid w:val="00FD1584"/>
    <w:rsid w:val="00FD1879"/>
    <w:rsid w:val="00FD6B29"/>
    <w:rsid w:val="00FE7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06B61"/>
  <w15:docId w15:val="{AD21E6D2-1200-4BFF-8AE3-84848412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FD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41FD7"/>
    <w:pPr>
      <w:keepNext/>
      <w:widowControl w:val="0"/>
      <w:suppressAutoHyphens/>
      <w:autoSpaceDE w:val="0"/>
      <w:outlineLvl w:val="0"/>
    </w:pPr>
    <w:rPr>
      <w:rFonts w:ascii="Arial" w:eastAsia="Arial" w:hAnsi="Arial" w:cs="Arial"/>
      <w:b/>
      <w:bCs/>
      <w:sz w:val="22"/>
      <w:szCs w:val="22"/>
    </w:rPr>
  </w:style>
  <w:style w:type="paragraph" w:styleId="Ttulo2">
    <w:name w:val="heading 2"/>
    <w:basedOn w:val="Normal"/>
    <w:next w:val="Normal"/>
    <w:link w:val="Ttulo2Char"/>
    <w:qFormat/>
    <w:rsid w:val="0024736B"/>
    <w:pPr>
      <w:keepNext/>
      <w:jc w:val="center"/>
      <w:outlineLvl w:val="1"/>
    </w:pPr>
    <w:rPr>
      <w:b/>
      <w:bCs/>
      <w:i/>
      <w:iCs/>
      <w:sz w:val="36"/>
    </w:rPr>
  </w:style>
  <w:style w:type="paragraph" w:styleId="Ttulo3">
    <w:name w:val="heading 3"/>
    <w:basedOn w:val="Normal"/>
    <w:next w:val="Normal"/>
    <w:link w:val="Ttulo3Char"/>
    <w:qFormat/>
    <w:rsid w:val="0024736B"/>
    <w:pPr>
      <w:keepNext/>
      <w:outlineLvl w:val="2"/>
    </w:pPr>
    <w:rPr>
      <w:rFonts w:ascii="AmbersHand" w:hAnsi="AmbersHand"/>
      <w:szCs w:val="20"/>
    </w:rPr>
  </w:style>
  <w:style w:type="paragraph" w:styleId="Ttulo4">
    <w:name w:val="heading 4"/>
    <w:basedOn w:val="Normal"/>
    <w:next w:val="Normal"/>
    <w:link w:val="Ttulo4Char"/>
    <w:qFormat/>
    <w:rsid w:val="0024736B"/>
    <w:pPr>
      <w:keepNext/>
      <w:jc w:val="center"/>
      <w:outlineLvl w:val="3"/>
    </w:pPr>
    <w:rPr>
      <w:rFonts w:ascii="Cotillion" w:hAnsi="Cotillion"/>
      <w:b/>
      <w:sz w:val="72"/>
      <w:szCs w:val="20"/>
      <w:u w:val="single"/>
    </w:rPr>
  </w:style>
  <w:style w:type="paragraph" w:styleId="Ttulo5">
    <w:name w:val="heading 5"/>
    <w:basedOn w:val="Normal"/>
    <w:next w:val="Normal"/>
    <w:link w:val="Ttulo5Char"/>
    <w:qFormat/>
    <w:rsid w:val="0024736B"/>
    <w:pPr>
      <w:keepNext/>
      <w:outlineLvl w:val="4"/>
    </w:pPr>
    <w:rPr>
      <w:rFonts w:ascii="Bookman Old Style" w:hAnsi="Bookman Old Style"/>
      <w:sz w:val="28"/>
      <w:szCs w:val="20"/>
    </w:rPr>
  </w:style>
  <w:style w:type="paragraph" w:styleId="Ttulo6">
    <w:name w:val="heading 6"/>
    <w:basedOn w:val="Normal"/>
    <w:next w:val="Normal"/>
    <w:link w:val="Ttulo6Char"/>
    <w:qFormat/>
    <w:rsid w:val="0024736B"/>
    <w:pPr>
      <w:keepNext/>
      <w:jc w:val="center"/>
      <w:outlineLvl w:val="5"/>
    </w:pPr>
    <w:rPr>
      <w:sz w:val="28"/>
    </w:rPr>
  </w:style>
  <w:style w:type="paragraph" w:styleId="Ttulo8">
    <w:name w:val="heading 8"/>
    <w:basedOn w:val="Normal"/>
    <w:next w:val="Normal"/>
    <w:link w:val="Ttulo8Char"/>
    <w:qFormat/>
    <w:rsid w:val="0024736B"/>
    <w:pPr>
      <w:keepNext/>
      <w:jc w:val="center"/>
      <w:outlineLvl w:val="7"/>
    </w:pPr>
    <w:rPr>
      <w:rFonts w:ascii="Bookman Old Style" w:hAnsi="Bookman Old Style"/>
      <w:szCs w:val="20"/>
    </w:rPr>
  </w:style>
  <w:style w:type="paragraph" w:styleId="Ttulo9">
    <w:name w:val="heading 9"/>
    <w:basedOn w:val="Normal"/>
    <w:next w:val="Normal"/>
    <w:link w:val="Ttulo9Char"/>
    <w:qFormat/>
    <w:rsid w:val="0024736B"/>
    <w:pPr>
      <w:keepNext/>
      <w:jc w:val="center"/>
      <w:outlineLvl w:val="8"/>
    </w:pPr>
    <w:rPr>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41FD7"/>
    <w:rPr>
      <w:rFonts w:ascii="Arial" w:eastAsia="Arial" w:hAnsi="Arial" w:cs="Arial"/>
      <w:b/>
      <w:bCs/>
      <w:lang w:eastAsia="pt-BR"/>
    </w:rPr>
  </w:style>
  <w:style w:type="paragraph" w:styleId="Textodebalo">
    <w:name w:val="Balloon Text"/>
    <w:basedOn w:val="Normal"/>
    <w:link w:val="TextodebaloChar"/>
    <w:semiHidden/>
    <w:unhideWhenUsed/>
    <w:rsid w:val="00E41FD7"/>
    <w:rPr>
      <w:rFonts w:ascii="Tahoma" w:hAnsi="Tahoma" w:cs="Tahoma"/>
      <w:sz w:val="16"/>
      <w:szCs w:val="16"/>
    </w:rPr>
  </w:style>
  <w:style w:type="character" w:customStyle="1" w:styleId="TextodebaloChar">
    <w:name w:val="Texto de balão Char"/>
    <w:basedOn w:val="Fontepargpadro"/>
    <w:link w:val="Textodebalo"/>
    <w:semiHidden/>
    <w:rsid w:val="00E41FD7"/>
    <w:rPr>
      <w:rFonts w:ascii="Tahoma" w:eastAsia="Times New Roman" w:hAnsi="Tahoma" w:cs="Tahoma"/>
      <w:sz w:val="16"/>
      <w:szCs w:val="16"/>
      <w:lang w:eastAsia="pt-BR"/>
    </w:rPr>
  </w:style>
  <w:style w:type="paragraph" w:styleId="PargrafodaLista">
    <w:name w:val="List Paragraph"/>
    <w:basedOn w:val="Normal"/>
    <w:uiPriority w:val="34"/>
    <w:qFormat/>
    <w:rsid w:val="006E44C3"/>
    <w:pPr>
      <w:ind w:left="720"/>
      <w:contextualSpacing/>
    </w:pPr>
  </w:style>
  <w:style w:type="paragraph" w:styleId="Cabealho">
    <w:name w:val="header"/>
    <w:basedOn w:val="Normal"/>
    <w:link w:val="CabealhoChar"/>
    <w:unhideWhenUsed/>
    <w:rsid w:val="00E14C52"/>
    <w:pPr>
      <w:tabs>
        <w:tab w:val="center" w:pos="4252"/>
        <w:tab w:val="right" w:pos="8504"/>
      </w:tabs>
    </w:pPr>
  </w:style>
  <w:style w:type="character" w:customStyle="1" w:styleId="CabealhoChar">
    <w:name w:val="Cabeçalho Char"/>
    <w:basedOn w:val="Fontepargpadro"/>
    <w:link w:val="Cabealho"/>
    <w:rsid w:val="00E14C52"/>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14C52"/>
    <w:pPr>
      <w:tabs>
        <w:tab w:val="center" w:pos="4252"/>
        <w:tab w:val="right" w:pos="8504"/>
      </w:tabs>
    </w:pPr>
  </w:style>
  <w:style w:type="character" w:customStyle="1" w:styleId="RodapChar">
    <w:name w:val="Rodapé Char"/>
    <w:basedOn w:val="Fontepargpadro"/>
    <w:link w:val="Rodap"/>
    <w:uiPriority w:val="99"/>
    <w:rsid w:val="00E14C52"/>
    <w:rPr>
      <w:rFonts w:ascii="Times New Roman" w:eastAsia="Times New Roman" w:hAnsi="Times New Roman" w:cs="Times New Roman"/>
      <w:sz w:val="24"/>
      <w:szCs w:val="24"/>
      <w:lang w:eastAsia="pt-BR"/>
    </w:rPr>
  </w:style>
  <w:style w:type="paragraph" w:styleId="Corpodetexto">
    <w:name w:val="Body Text"/>
    <w:basedOn w:val="Normal"/>
    <w:link w:val="CorpodetextoChar"/>
    <w:unhideWhenUsed/>
    <w:rsid w:val="00EB3A04"/>
    <w:pPr>
      <w:spacing w:line="360" w:lineRule="auto"/>
      <w:jc w:val="both"/>
    </w:pPr>
    <w:rPr>
      <w:rFonts w:ascii="Arial" w:hAnsi="Arial" w:cs="Arial"/>
      <w:sz w:val="22"/>
    </w:rPr>
  </w:style>
  <w:style w:type="character" w:customStyle="1" w:styleId="CorpodetextoChar">
    <w:name w:val="Corpo de texto Char"/>
    <w:basedOn w:val="Fontepargpadro"/>
    <w:link w:val="Corpodetexto"/>
    <w:rsid w:val="00EB3A04"/>
    <w:rPr>
      <w:rFonts w:ascii="Arial" w:eastAsia="Times New Roman" w:hAnsi="Arial" w:cs="Arial"/>
      <w:szCs w:val="24"/>
      <w:lang w:eastAsia="pt-BR"/>
    </w:rPr>
  </w:style>
  <w:style w:type="paragraph" w:styleId="Corpodetexto2">
    <w:name w:val="Body Text 2"/>
    <w:basedOn w:val="Normal"/>
    <w:link w:val="Corpodetexto2Char"/>
    <w:unhideWhenUsed/>
    <w:rsid w:val="00066C6D"/>
    <w:pPr>
      <w:spacing w:after="120" w:line="480" w:lineRule="auto"/>
    </w:pPr>
  </w:style>
  <w:style w:type="character" w:customStyle="1" w:styleId="Corpodetexto2Char">
    <w:name w:val="Corpo de texto 2 Char"/>
    <w:basedOn w:val="Fontepargpadro"/>
    <w:link w:val="Corpodetexto2"/>
    <w:rsid w:val="00066C6D"/>
    <w:rPr>
      <w:rFonts w:ascii="Times New Roman" w:eastAsia="Times New Roman" w:hAnsi="Times New Roman" w:cs="Times New Roman"/>
      <w:sz w:val="24"/>
      <w:szCs w:val="24"/>
      <w:lang w:eastAsia="pt-BR"/>
    </w:rPr>
  </w:style>
  <w:style w:type="paragraph" w:customStyle="1" w:styleId="paragraph">
    <w:name w:val="paragraph"/>
    <w:basedOn w:val="Normal"/>
    <w:rsid w:val="00336755"/>
    <w:pPr>
      <w:spacing w:before="100" w:beforeAutospacing="1" w:after="100" w:afterAutospacing="1"/>
    </w:pPr>
  </w:style>
  <w:style w:type="character" w:customStyle="1" w:styleId="normaltextrun">
    <w:name w:val="normaltextrun"/>
    <w:basedOn w:val="Fontepargpadro"/>
    <w:rsid w:val="00336755"/>
  </w:style>
  <w:style w:type="character" w:customStyle="1" w:styleId="eop">
    <w:name w:val="eop"/>
    <w:basedOn w:val="Fontepargpadro"/>
    <w:rsid w:val="00336755"/>
  </w:style>
  <w:style w:type="character" w:customStyle="1" w:styleId="scxw149494645">
    <w:name w:val="scxw149494645"/>
    <w:basedOn w:val="Fontepargpadro"/>
    <w:rsid w:val="00336755"/>
  </w:style>
  <w:style w:type="character" w:styleId="Hyperlink">
    <w:name w:val="Hyperlink"/>
    <w:basedOn w:val="Fontepargpadro"/>
    <w:uiPriority w:val="99"/>
    <w:unhideWhenUsed/>
    <w:rsid w:val="00336755"/>
    <w:rPr>
      <w:color w:val="0000FF" w:themeColor="hyperlink"/>
      <w:u w:val="single"/>
    </w:rPr>
  </w:style>
  <w:style w:type="character" w:styleId="MenoPendente">
    <w:name w:val="Unresolved Mention"/>
    <w:basedOn w:val="Fontepargpadro"/>
    <w:uiPriority w:val="99"/>
    <w:semiHidden/>
    <w:unhideWhenUsed/>
    <w:rsid w:val="00336755"/>
    <w:rPr>
      <w:color w:val="605E5C"/>
      <w:shd w:val="clear" w:color="auto" w:fill="E1DFDD"/>
    </w:rPr>
  </w:style>
  <w:style w:type="character" w:customStyle="1" w:styleId="Ttulo2Char">
    <w:name w:val="Título 2 Char"/>
    <w:basedOn w:val="Fontepargpadro"/>
    <w:link w:val="Ttulo2"/>
    <w:rsid w:val="0024736B"/>
    <w:rPr>
      <w:rFonts w:ascii="Times New Roman" w:eastAsia="Times New Roman" w:hAnsi="Times New Roman" w:cs="Times New Roman"/>
      <w:b/>
      <w:bCs/>
      <w:i/>
      <w:iCs/>
      <w:sz w:val="36"/>
      <w:szCs w:val="24"/>
      <w:lang w:eastAsia="pt-BR"/>
    </w:rPr>
  </w:style>
  <w:style w:type="character" w:customStyle="1" w:styleId="Ttulo3Char">
    <w:name w:val="Título 3 Char"/>
    <w:basedOn w:val="Fontepargpadro"/>
    <w:link w:val="Ttulo3"/>
    <w:rsid w:val="0024736B"/>
    <w:rPr>
      <w:rFonts w:ascii="AmbersHand" w:eastAsia="Times New Roman" w:hAnsi="AmbersHand" w:cs="Times New Roman"/>
      <w:sz w:val="24"/>
      <w:szCs w:val="20"/>
      <w:lang w:eastAsia="pt-BR"/>
    </w:rPr>
  </w:style>
  <w:style w:type="character" w:customStyle="1" w:styleId="Ttulo4Char">
    <w:name w:val="Título 4 Char"/>
    <w:basedOn w:val="Fontepargpadro"/>
    <w:link w:val="Ttulo4"/>
    <w:rsid w:val="0024736B"/>
    <w:rPr>
      <w:rFonts w:ascii="Cotillion" w:eastAsia="Times New Roman" w:hAnsi="Cotillion" w:cs="Times New Roman"/>
      <w:b/>
      <w:sz w:val="72"/>
      <w:szCs w:val="20"/>
      <w:u w:val="single"/>
      <w:lang w:eastAsia="pt-BR"/>
    </w:rPr>
  </w:style>
  <w:style w:type="character" w:customStyle="1" w:styleId="Ttulo5Char">
    <w:name w:val="Título 5 Char"/>
    <w:basedOn w:val="Fontepargpadro"/>
    <w:link w:val="Ttulo5"/>
    <w:rsid w:val="0024736B"/>
    <w:rPr>
      <w:rFonts w:ascii="Bookman Old Style" w:eastAsia="Times New Roman" w:hAnsi="Bookman Old Style" w:cs="Times New Roman"/>
      <w:sz w:val="28"/>
      <w:szCs w:val="20"/>
      <w:lang w:eastAsia="pt-BR"/>
    </w:rPr>
  </w:style>
  <w:style w:type="character" w:customStyle="1" w:styleId="Ttulo6Char">
    <w:name w:val="Título 6 Char"/>
    <w:basedOn w:val="Fontepargpadro"/>
    <w:link w:val="Ttulo6"/>
    <w:rsid w:val="0024736B"/>
    <w:rPr>
      <w:rFonts w:ascii="Times New Roman" w:eastAsia="Times New Roman" w:hAnsi="Times New Roman" w:cs="Times New Roman"/>
      <w:sz w:val="28"/>
      <w:szCs w:val="24"/>
      <w:lang w:eastAsia="pt-BR"/>
    </w:rPr>
  </w:style>
  <w:style w:type="character" w:customStyle="1" w:styleId="Ttulo8Char">
    <w:name w:val="Título 8 Char"/>
    <w:basedOn w:val="Fontepargpadro"/>
    <w:link w:val="Ttulo8"/>
    <w:rsid w:val="0024736B"/>
    <w:rPr>
      <w:rFonts w:ascii="Bookman Old Style" w:eastAsia="Times New Roman" w:hAnsi="Bookman Old Style" w:cs="Times New Roman"/>
      <w:sz w:val="24"/>
      <w:szCs w:val="20"/>
      <w:lang w:eastAsia="pt-BR"/>
    </w:rPr>
  </w:style>
  <w:style w:type="character" w:customStyle="1" w:styleId="Ttulo9Char">
    <w:name w:val="Título 9 Char"/>
    <w:basedOn w:val="Fontepargpadro"/>
    <w:link w:val="Ttulo9"/>
    <w:rsid w:val="0024736B"/>
    <w:rPr>
      <w:rFonts w:ascii="Times New Roman" w:eastAsia="Times New Roman" w:hAnsi="Times New Roman" w:cs="Times New Roman"/>
      <w:b/>
      <w:bCs/>
      <w:i/>
      <w:iCs/>
      <w:sz w:val="24"/>
      <w:szCs w:val="24"/>
      <w:lang w:eastAsia="pt-BR"/>
    </w:rPr>
  </w:style>
  <w:style w:type="paragraph" w:styleId="Recuodecorpodetexto">
    <w:name w:val="Body Text Indent"/>
    <w:basedOn w:val="Normal"/>
    <w:link w:val="RecuodecorpodetextoChar"/>
    <w:rsid w:val="0024736B"/>
    <w:pPr>
      <w:spacing w:after="120"/>
      <w:ind w:left="283"/>
    </w:pPr>
  </w:style>
  <w:style w:type="character" w:customStyle="1" w:styleId="RecuodecorpodetextoChar">
    <w:name w:val="Recuo de corpo de texto Char"/>
    <w:basedOn w:val="Fontepargpadro"/>
    <w:link w:val="Recuodecorpodetexto"/>
    <w:rsid w:val="0024736B"/>
    <w:rPr>
      <w:rFonts w:ascii="Times New Roman" w:eastAsia="Times New Roman" w:hAnsi="Times New Roman" w:cs="Times New Roman"/>
      <w:sz w:val="24"/>
      <w:szCs w:val="24"/>
      <w:lang w:eastAsia="pt-BR"/>
    </w:rPr>
  </w:style>
  <w:style w:type="paragraph" w:customStyle="1" w:styleId="TxBr3c4">
    <w:name w:val="TxBr_3c4"/>
    <w:basedOn w:val="Normal"/>
    <w:rsid w:val="0024736B"/>
    <w:pPr>
      <w:autoSpaceDE w:val="0"/>
      <w:autoSpaceDN w:val="0"/>
      <w:adjustRightInd w:val="0"/>
      <w:spacing w:line="240" w:lineRule="atLeast"/>
      <w:jc w:val="center"/>
    </w:pPr>
    <w:rPr>
      <w:sz w:val="20"/>
      <w:lang w:val="en-US"/>
    </w:rPr>
  </w:style>
  <w:style w:type="paragraph" w:styleId="Legenda">
    <w:name w:val="caption"/>
    <w:basedOn w:val="Normal"/>
    <w:next w:val="Normal"/>
    <w:qFormat/>
    <w:rsid w:val="0024736B"/>
    <w:pPr>
      <w:suppressAutoHyphens/>
      <w:overflowPunct w:val="0"/>
      <w:autoSpaceDE w:val="0"/>
      <w:jc w:val="center"/>
      <w:textAlignment w:val="baseline"/>
    </w:pPr>
    <w:rPr>
      <w:rFonts w:ascii="Monotype Corsiva" w:hAnsi="Monotype Corsiva" w:cs="Monotype Corsiva"/>
      <w:b/>
      <w:sz w:val="56"/>
      <w:szCs w:val="20"/>
      <w:lang w:eastAsia="zh-CN"/>
    </w:rPr>
  </w:style>
  <w:style w:type="paragraph" w:customStyle="1" w:styleId="Nivel01">
    <w:name w:val="Nivel 01"/>
    <w:basedOn w:val="Ttulo1"/>
    <w:next w:val="Normal"/>
    <w:autoRedefine/>
    <w:qFormat/>
    <w:rsid w:val="0024736B"/>
    <w:pPr>
      <w:keepLines/>
      <w:widowControl/>
      <w:numPr>
        <w:numId w:val="4"/>
      </w:numPr>
      <w:tabs>
        <w:tab w:val="left" w:pos="567"/>
      </w:tabs>
      <w:suppressAutoHyphens w:val="0"/>
      <w:autoSpaceDE/>
      <w:spacing w:after="120" w:line="276" w:lineRule="auto"/>
      <w:ind w:left="0" w:firstLine="0"/>
      <w:jc w:val="both"/>
    </w:pPr>
    <w:rPr>
      <w:rFonts w:eastAsia="Times New Roman"/>
      <w:sz w:val="24"/>
      <w:szCs w:val="20"/>
    </w:rPr>
  </w:style>
  <w:style w:type="character" w:customStyle="1" w:styleId="fontstyle21">
    <w:name w:val="fontstyle21"/>
    <w:rsid w:val="0024736B"/>
    <w:rPr>
      <w:rFonts w:ascii="ArialMT" w:hAnsi="ArialMT" w:hint="default"/>
      <w:b w:val="0"/>
      <w:bCs w:val="0"/>
      <w:i w:val="0"/>
      <w:iCs w:val="0"/>
      <w:color w:val="000000"/>
      <w:sz w:val="24"/>
      <w:szCs w:val="24"/>
    </w:rPr>
  </w:style>
  <w:style w:type="paragraph" w:customStyle="1" w:styleId="Nivel01Titulo">
    <w:name w:val="Nivel_01_Titulo"/>
    <w:basedOn w:val="Ttulo1"/>
    <w:next w:val="Normal"/>
    <w:link w:val="Nivel01TituloChar"/>
    <w:qFormat/>
    <w:rsid w:val="0024736B"/>
    <w:pPr>
      <w:keepLines/>
      <w:widowControl/>
      <w:numPr>
        <w:numId w:val="6"/>
      </w:numPr>
      <w:tabs>
        <w:tab w:val="left" w:pos="567"/>
      </w:tabs>
      <w:suppressAutoHyphens w:val="0"/>
      <w:autoSpaceDE/>
      <w:spacing w:before="240"/>
      <w:jc w:val="both"/>
    </w:pPr>
    <w:rPr>
      <w:rFonts w:eastAsia="Times New Roman" w:cs="Times New Roman"/>
      <w:color w:val="2E74B5"/>
      <w:sz w:val="20"/>
      <w:szCs w:val="20"/>
    </w:rPr>
  </w:style>
  <w:style w:type="character" w:customStyle="1" w:styleId="Nivel01TituloChar">
    <w:name w:val="Nivel_01_Titulo Char"/>
    <w:link w:val="Nivel01Titulo"/>
    <w:rsid w:val="0024736B"/>
    <w:rPr>
      <w:rFonts w:ascii="Arial" w:eastAsia="Times New Roman" w:hAnsi="Arial" w:cs="Times New Roman"/>
      <w:b/>
      <w:bCs/>
      <w:color w:val="2E74B5"/>
      <w:sz w:val="20"/>
      <w:szCs w:val="20"/>
      <w:lang w:eastAsia="pt-BR"/>
    </w:rPr>
  </w:style>
  <w:style w:type="character" w:styleId="Forte">
    <w:name w:val="Strong"/>
    <w:uiPriority w:val="22"/>
    <w:qFormat/>
    <w:rsid w:val="0024736B"/>
    <w:rPr>
      <w:b/>
      <w:bCs/>
    </w:rPr>
  </w:style>
  <w:style w:type="table" w:styleId="Tabelacomgrade">
    <w:name w:val="Table Grid"/>
    <w:basedOn w:val="Tabelanormal"/>
    <w:rsid w:val="00247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rsid w:val="0024736B"/>
  </w:style>
  <w:style w:type="character" w:styleId="HiperlinkVisitado">
    <w:name w:val="FollowedHyperlink"/>
    <w:basedOn w:val="Fontepargpadro"/>
    <w:uiPriority w:val="99"/>
    <w:semiHidden/>
    <w:unhideWhenUsed/>
    <w:rsid w:val="002473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6335">
      <w:bodyDiv w:val="1"/>
      <w:marLeft w:val="0"/>
      <w:marRight w:val="0"/>
      <w:marTop w:val="0"/>
      <w:marBottom w:val="0"/>
      <w:divBdr>
        <w:top w:val="none" w:sz="0" w:space="0" w:color="auto"/>
        <w:left w:val="none" w:sz="0" w:space="0" w:color="auto"/>
        <w:bottom w:val="none" w:sz="0" w:space="0" w:color="auto"/>
        <w:right w:val="none" w:sz="0" w:space="0" w:color="auto"/>
      </w:divBdr>
    </w:div>
    <w:div w:id="354356423">
      <w:bodyDiv w:val="1"/>
      <w:marLeft w:val="0"/>
      <w:marRight w:val="0"/>
      <w:marTop w:val="0"/>
      <w:marBottom w:val="0"/>
      <w:divBdr>
        <w:top w:val="none" w:sz="0" w:space="0" w:color="auto"/>
        <w:left w:val="none" w:sz="0" w:space="0" w:color="auto"/>
        <w:bottom w:val="none" w:sz="0" w:space="0" w:color="auto"/>
        <w:right w:val="none" w:sz="0" w:space="0" w:color="auto"/>
      </w:divBdr>
    </w:div>
    <w:div w:id="1524977503">
      <w:bodyDiv w:val="1"/>
      <w:marLeft w:val="0"/>
      <w:marRight w:val="0"/>
      <w:marTop w:val="0"/>
      <w:marBottom w:val="0"/>
      <w:divBdr>
        <w:top w:val="none" w:sz="0" w:space="0" w:color="auto"/>
        <w:left w:val="none" w:sz="0" w:space="0" w:color="auto"/>
        <w:bottom w:val="none" w:sz="0" w:space="0" w:color="auto"/>
        <w:right w:val="none" w:sz="0" w:space="0" w:color="auto"/>
      </w:divBdr>
    </w:div>
    <w:div w:id="1709454545">
      <w:bodyDiv w:val="1"/>
      <w:marLeft w:val="0"/>
      <w:marRight w:val="0"/>
      <w:marTop w:val="0"/>
      <w:marBottom w:val="0"/>
      <w:divBdr>
        <w:top w:val="none" w:sz="0" w:space="0" w:color="auto"/>
        <w:left w:val="none" w:sz="0" w:space="0" w:color="auto"/>
        <w:bottom w:val="none" w:sz="0" w:space="0" w:color="auto"/>
        <w:right w:val="none" w:sz="0" w:space="0" w:color="auto"/>
      </w:divBdr>
    </w:div>
    <w:div w:id="212927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alto.gov.br/ccivil_03/Constituicao/Constituicao.htm"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7454E-0769-4760-AAC3-9E52777A8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5332</Words>
  <Characters>28797</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Cassia</dc:creator>
  <cp:lastModifiedBy>Marineuva Alves de Souza</cp:lastModifiedBy>
  <cp:revision>2</cp:revision>
  <cp:lastPrinted>2026-07-13T18:01:00Z</cp:lastPrinted>
  <dcterms:created xsi:type="dcterms:W3CDTF">2026-07-13T18:32:00Z</dcterms:created>
  <dcterms:modified xsi:type="dcterms:W3CDTF">2026-07-13T18:32:00Z</dcterms:modified>
</cp:coreProperties>
</file>