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2270E" w14:textId="20DF1574" w:rsidR="00A139DE" w:rsidRPr="00773D35" w:rsidRDefault="00A139DE" w:rsidP="00A139DE">
      <w:pPr>
        <w:spacing w:line="360" w:lineRule="auto"/>
        <w:jc w:val="center"/>
        <w:rPr>
          <w:rFonts w:asciiTheme="minorHAnsi" w:eastAsia="Arial" w:hAnsiTheme="minorHAnsi" w:cstheme="minorHAnsi"/>
          <w:b/>
          <w:sz w:val="32"/>
          <w:szCs w:val="32"/>
        </w:rPr>
      </w:pPr>
      <w:r w:rsidRPr="00773D35">
        <w:rPr>
          <w:rFonts w:asciiTheme="minorHAnsi" w:eastAsia="Arial" w:hAnsiTheme="minorHAnsi" w:cstheme="minorHAnsi"/>
          <w:b/>
          <w:sz w:val="32"/>
          <w:szCs w:val="32"/>
        </w:rPr>
        <w:t xml:space="preserve">Edital nº </w:t>
      </w:r>
      <w:r w:rsidR="0056575B">
        <w:rPr>
          <w:rFonts w:asciiTheme="minorHAnsi" w:eastAsia="Arial" w:hAnsiTheme="minorHAnsi" w:cstheme="minorHAnsi"/>
          <w:b/>
          <w:sz w:val="32"/>
          <w:szCs w:val="32"/>
        </w:rPr>
        <w:t>38</w:t>
      </w:r>
      <w:r w:rsidRPr="00773D35">
        <w:rPr>
          <w:rFonts w:asciiTheme="minorHAnsi" w:eastAsia="Arial" w:hAnsiTheme="minorHAnsi" w:cstheme="minorHAnsi"/>
          <w:b/>
          <w:sz w:val="32"/>
          <w:szCs w:val="32"/>
        </w:rPr>
        <w:t>/202</w:t>
      </w:r>
      <w:r w:rsidR="00773D35" w:rsidRPr="00773D35">
        <w:rPr>
          <w:rFonts w:asciiTheme="minorHAnsi" w:eastAsia="Arial" w:hAnsiTheme="minorHAnsi" w:cstheme="minorHAnsi"/>
          <w:b/>
          <w:sz w:val="32"/>
          <w:szCs w:val="32"/>
        </w:rPr>
        <w:t>6</w:t>
      </w:r>
    </w:p>
    <w:p w14:paraId="106CB726" w14:textId="76F0A272" w:rsidR="00773D35" w:rsidRDefault="00A139DE" w:rsidP="00A139DE">
      <w:pPr>
        <w:spacing w:line="360" w:lineRule="auto"/>
        <w:jc w:val="center"/>
        <w:rPr>
          <w:rFonts w:asciiTheme="minorHAnsi" w:eastAsia="Arial" w:hAnsiTheme="minorHAnsi" w:cstheme="minorHAnsi"/>
          <w:b/>
          <w:sz w:val="32"/>
          <w:szCs w:val="32"/>
        </w:rPr>
      </w:pPr>
      <w:r w:rsidRPr="005025F0">
        <w:rPr>
          <w:rFonts w:asciiTheme="minorHAnsi" w:eastAsia="Arial" w:hAnsiTheme="minorHAnsi" w:cstheme="minorHAnsi"/>
          <w:b/>
          <w:sz w:val="32"/>
          <w:szCs w:val="32"/>
        </w:rPr>
        <w:t xml:space="preserve">Dispensa Eletrônica nº </w:t>
      </w:r>
      <w:r>
        <w:rPr>
          <w:rFonts w:asciiTheme="minorHAnsi" w:eastAsia="Arial" w:hAnsiTheme="minorHAnsi" w:cstheme="minorHAnsi"/>
          <w:b/>
          <w:sz w:val="32"/>
          <w:szCs w:val="32"/>
        </w:rPr>
        <w:t>0</w:t>
      </w:r>
      <w:r w:rsidR="004E1CB5">
        <w:rPr>
          <w:rFonts w:asciiTheme="minorHAnsi" w:eastAsia="Arial" w:hAnsiTheme="minorHAnsi" w:cstheme="minorHAnsi"/>
          <w:b/>
          <w:sz w:val="32"/>
          <w:szCs w:val="32"/>
        </w:rPr>
        <w:t>5</w:t>
      </w:r>
      <w:r w:rsidRPr="005025F0">
        <w:rPr>
          <w:rFonts w:asciiTheme="minorHAnsi" w:eastAsia="Arial" w:hAnsiTheme="minorHAnsi" w:cstheme="minorHAnsi"/>
          <w:b/>
          <w:sz w:val="32"/>
          <w:szCs w:val="32"/>
        </w:rPr>
        <w:t>/202</w:t>
      </w:r>
      <w:r w:rsidR="00423153">
        <w:rPr>
          <w:rFonts w:asciiTheme="minorHAnsi" w:eastAsia="Arial" w:hAnsiTheme="minorHAnsi" w:cstheme="minorHAnsi"/>
          <w:b/>
          <w:sz w:val="32"/>
          <w:szCs w:val="32"/>
        </w:rPr>
        <w:t>6</w:t>
      </w:r>
      <w:r w:rsidRPr="005025F0">
        <w:rPr>
          <w:rFonts w:asciiTheme="minorHAnsi" w:eastAsia="Arial" w:hAnsiTheme="minorHAnsi" w:cstheme="minorHAnsi"/>
          <w:b/>
          <w:sz w:val="32"/>
          <w:szCs w:val="32"/>
        </w:rPr>
        <w:t xml:space="preserve"> </w:t>
      </w:r>
    </w:p>
    <w:p w14:paraId="7EDD199D" w14:textId="3C7F69DE" w:rsidR="00A139DE" w:rsidRPr="005025F0" w:rsidRDefault="00A139DE" w:rsidP="00A139DE">
      <w:pPr>
        <w:spacing w:line="360" w:lineRule="auto"/>
        <w:jc w:val="center"/>
        <w:rPr>
          <w:rFonts w:asciiTheme="minorHAnsi" w:eastAsia="Arial" w:hAnsiTheme="minorHAnsi" w:cstheme="minorHAnsi"/>
          <w:b/>
          <w:sz w:val="32"/>
          <w:szCs w:val="32"/>
        </w:rPr>
      </w:pPr>
      <w:r w:rsidRPr="005025F0">
        <w:rPr>
          <w:rFonts w:asciiTheme="minorHAnsi" w:eastAsia="Arial" w:hAnsiTheme="minorHAnsi" w:cstheme="minorHAnsi"/>
          <w:b/>
          <w:sz w:val="32"/>
          <w:szCs w:val="32"/>
        </w:rPr>
        <w:t xml:space="preserve"> Processo</w:t>
      </w:r>
      <w:r w:rsidR="00773D35">
        <w:rPr>
          <w:rFonts w:asciiTheme="minorHAnsi" w:eastAsia="Arial" w:hAnsiTheme="minorHAnsi" w:cstheme="minorHAnsi"/>
          <w:b/>
          <w:sz w:val="32"/>
          <w:szCs w:val="32"/>
        </w:rPr>
        <w:t xml:space="preserve"> de Compras</w:t>
      </w:r>
      <w:r w:rsidRPr="005025F0">
        <w:rPr>
          <w:rFonts w:asciiTheme="minorHAnsi" w:eastAsia="Arial" w:hAnsiTheme="minorHAnsi" w:cstheme="minorHAnsi"/>
          <w:b/>
          <w:sz w:val="32"/>
          <w:szCs w:val="32"/>
        </w:rPr>
        <w:t xml:space="preserve"> nº</w:t>
      </w:r>
      <w:r>
        <w:rPr>
          <w:rFonts w:asciiTheme="minorHAnsi" w:eastAsia="Arial" w:hAnsiTheme="minorHAnsi" w:cstheme="minorHAnsi"/>
          <w:b/>
          <w:sz w:val="32"/>
          <w:szCs w:val="32"/>
        </w:rPr>
        <w:t xml:space="preserve"> </w:t>
      </w:r>
      <w:r w:rsidR="0096303B">
        <w:rPr>
          <w:rFonts w:asciiTheme="minorHAnsi" w:eastAsia="Arial" w:hAnsiTheme="minorHAnsi" w:cstheme="minorHAnsi"/>
          <w:b/>
          <w:sz w:val="32"/>
          <w:szCs w:val="32"/>
        </w:rPr>
        <w:t>113/</w:t>
      </w:r>
      <w:r w:rsidRPr="00773D35">
        <w:rPr>
          <w:rFonts w:asciiTheme="minorHAnsi" w:eastAsia="Arial" w:hAnsiTheme="minorHAnsi" w:cstheme="minorHAnsi"/>
          <w:b/>
          <w:sz w:val="32"/>
          <w:szCs w:val="32"/>
        </w:rPr>
        <w:t>202</w:t>
      </w:r>
      <w:r w:rsidR="00773D35" w:rsidRPr="00773D35">
        <w:rPr>
          <w:rFonts w:asciiTheme="minorHAnsi" w:eastAsia="Arial" w:hAnsiTheme="minorHAnsi" w:cstheme="minorHAnsi"/>
          <w:b/>
          <w:sz w:val="32"/>
          <w:szCs w:val="32"/>
        </w:rPr>
        <w:t>6</w:t>
      </w:r>
    </w:p>
    <w:p w14:paraId="73427E3F" w14:textId="77777777" w:rsidR="00A139DE" w:rsidRDefault="00A139DE" w:rsidP="0024736B">
      <w:pPr>
        <w:jc w:val="center"/>
        <w:rPr>
          <w:rFonts w:asciiTheme="minorHAnsi" w:eastAsia="Arial" w:hAnsiTheme="minorHAnsi" w:cstheme="minorHAnsi"/>
          <w:b/>
        </w:rPr>
      </w:pPr>
    </w:p>
    <w:p w14:paraId="3BE4FD5E" w14:textId="595A2B78" w:rsidR="0024736B" w:rsidRPr="00CA0AC0" w:rsidRDefault="0024736B" w:rsidP="0024736B">
      <w:pPr>
        <w:jc w:val="center"/>
        <w:rPr>
          <w:rFonts w:asciiTheme="minorHAnsi" w:eastAsia="Arial" w:hAnsiTheme="minorHAnsi" w:cstheme="minorHAnsi"/>
          <w:b/>
        </w:rPr>
      </w:pPr>
      <w:r w:rsidRPr="00CA0AC0">
        <w:rPr>
          <w:rFonts w:asciiTheme="minorHAnsi" w:eastAsia="Arial" w:hAnsiTheme="minorHAnsi" w:cstheme="minorHAnsi"/>
          <w:b/>
        </w:rPr>
        <w:t>TERMO DE REFERÊNCIA</w:t>
      </w:r>
    </w:p>
    <w:p w14:paraId="5AD8C1E9" w14:textId="77777777" w:rsidR="0024736B" w:rsidRPr="00CA0AC0" w:rsidRDefault="0024736B" w:rsidP="0024736B">
      <w:pPr>
        <w:spacing w:line="240" w:lineRule="atLeast"/>
        <w:ind w:right="-27"/>
        <w:jc w:val="both"/>
        <w:rPr>
          <w:rFonts w:asciiTheme="minorHAnsi" w:eastAsia="Arial" w:hAnsiTheme="minorHAnsi" w:cstheme="minorHAnsi"/>
          <w:b/>
        </w:rPr>
      </w:pPr>
    </w:p>
    <w:p w14:paraId="4893DB6A" w14:textId="77777777" w:rsidR="0024736B" w:rsidRPr="00CA0AC0" w:rsidRDefault="0024736B" w:rsidP="0024736B">
      <w:pPr>
        <w:spacing w:line="240" w:lineRule="atLeast"/>
        <w:ind w:right="-27"/>
        <w:jc w:val="both"/>
        <w:rPr>
          <w:rFonts w:asciiTheme="minorHAnsi" w:eastAsia="Arial" w:hAnsiTheme="minorHAnsi" w:cstheme="minorHAnsi"/>
          <w:b/>
        </w:rPr>
      </w:pPr>
    </w:p>
    <w:p w14:paraId="6B554E31" w14:textId="77777777" w:rsidR="0024736B" w:rsidRPr="00CA0AC0" w:rsidRDefault="0024736B" w:rsidP="0024736B">
      <w:pPr>
        <w:numPr>
          <w:ilvl w:val="0"/>
          <w:numId w:val="4"/>
        </w:numPr>
        <w:tabs>
          <w:tab w:val="left" w:pos="334"/>
        </w:tabs>
        <w:spacing w:line="240" w:lineRule="atLeast"/>
        <w:ind w:left="0" w:right="-27" w:firstLine="0"/>
        <w:jc w:val="both"/>
        <w:outlineLvl w:val="0"/>
        <w:rPr>
          <w:rFonts w:asciiTheme="minorHAnsi" w:hAnsiTheme="minorHAnsi" w:cstheme="minorHAnsi"/>
          <w:b/>
        </w:rPr>
      </w:pPr>
      <w:r w:rsidRPr="00CA0AC0">
        <w:rPr>
          <w:rFonts w:asciiTheme="minorHAnsi" w:hAnsiTheme="minorHAnsi" w:cstheme="minorHAnsi"/>
          <w:b/>
        </w:rPr>
        <w:t>DO</w:t>
      </w:r>
      <w:r w:rsidRPr="00CA0AC0">
        <w:rPr>
          <w:rFonts w:asciiTheme="minorHAnsi" w:hAnsiTheme="minorHAnsi" w:cstheme="minorHAnsi"/>
          <w:b/>
          <w:spacing w:val="10"/>
        </w:rPr>
        <w:t xml:space="preserve"> </w:t>
      </w:r>
      <w:r w:rsidRPr="00CA0AC0">
        <w:rPr>
          <w:rFonts w:asciiTheme="minorHAnsi" w:hAnsiTheme="minorHAnsi" w:cstheme="minorHAnsi"/>
          <w:b/>
        </w:rPr>
        <w:t>OBJETO</w:t>
      </w:r>
    </w:p>
    <w:p w14:paraId="42A5A217" w14:textId="0F15CE1C" w:rsidR="0024736B" w:rsidRPr="00CA0AC0" w:rsidRDefault="0024736B" w:rsidP="0024736B">
      <w:pPr>
        <w:numPr>
          <w:ilvl w:val="1"/>
          <w:numId w:val="4"/>
        </w:numPr>
        <w:spacing w:line="240" w:lineRule="atLeast"/>
        <w:ind w:left="0" w:right="-27" w:firstLine="0"/>
        <w:jc w:val="both"/>
        <w:rPr>
          <w:rFonts w:asciiTheme="minorHAnsi" w:eastAsia="Arial" w:hAnsiTheme="minorHAnsi" w:cstheme="minorHAnsi"/>
        </w:rPr>
      </w:pPr>
      <w:r w:rsidRPr="004C3335">
        <w:rPr>
          <w:rFonts w:asciiTheme="minorHAnsi" w:hAnsiTheme="minorHAnsi" w:cstheme="minorHAnsi"/>
          <w:b/>
          <w:i/>
        </w:rPr>
        <w:t>Aquisição de Materiais de Higiene</w:t>
      </w:r>
      <w:r w:rsidR="004C3335" w:rsidRPr="004C3335">
        <w:rPr>
          <w:rFonts w:asciiTheme="minorHAnsi" w:hAnsiTheme="minorHAnsi" w:cstheme="minorHAnsi"/>
          <w:b/>
          <w:i/>
        </w:rPr>
        <w:t xml:space="preserve">, </w:t>
      </w:r>
      <w:r w:rsidRPr="004C3335">
        <w:rPr>
          <w:rFonts w:asciiTheme="minorHAnsi" w:hAnsiTheme="minorHAnsi" w:cstheme="minorHAnsi"/>
          <w:b/>
          <w:i/>
        </w:rPr>
        <w:t>Limpeza</w:t>
      </w:r>
      <w:r w:rsidR="00423153">
        <w:rPr>
          <w:rFonts w:asciiTheme="minorHAnsi" w:hAnsiTheme="minorHAnsi" w:cstheme="minorHAnsi"/>
          <w:b/>
          <w:i/>
        </w:rPr>
        <w:t>, conservação,</w:t>
      </w:r>
      <w:r w:rsidR="004C3335" w:rsidRPr="004C3335">
        <w:rPr>
          <w:rFonts w:asciiTheme="minorHAnsi" w:hAnsiTheme="minorHAnsi" w:cstheme="minorHAnsi"/>
          <w:b/>
          <w:i/>
        </w:rPr>
        <w:t xml:space="preserve"> copa e cozinha</w:t>
      </w:r>
      <w:r w:rsidR="004C3335" w:rsidRPr="004C3335">
        <w:rPr>
          <w:rFonts w:asciiTheme="minorHAnsi" w:hAnsiTheme="minorHAnsi" w:cstheme="minorHAnsi"/>
        </w:rPr>
        <w:t xml:space="preserve"> </w:t>
      </w:r>
      <w:r w:rsidRPr="00CA0AC0">
        <w:rPr>
          <w:rFonts w:asciiTheme="minorHAnsi" w:eastAsia="Arial" w:hAnsiTheme="minorHAnsi" w:cstheme="minorHAnsi"/>
        </w:rPr>
        <w:t>de acordo com as especificações contidas neste Termo de Referência.</w:t>
      </w:r>
    </w:p>
    <w:p w14:paraId="67482299" w14:textId="5B43A8B8" w:rsidR="0024736B" w:rsidRPr="00CA0AC0" w:rsidRDefault="0024736B" w:rsidP="0024736B">
      <w:pPr>
        <w:spacing w:line="240" w:lineRule="atLeast"/>
        <w:ind w:right="-27"/>
        <w:jc w:val="both"/>
        <w:rPr>
          <w:rFonts w:asciiTheme="minorHAnsi" w:eastAsia="Arial" w:hAnsiTheme="minorHAnsi" w:cstheme="minorHAnsi"/>
        </w:rPr>
      </w:pPr>
      <w:r w:rsidRPr="00CA0AC0">
        <w:rPr>
          <w:rFonts w:asciiTheme="minorHAnsi" w:eastAsia="Arial" w:hAnsiTheme="minorHAnsi" w:cstheme="minorHAnsi"/>
        </w:rPr>
        <w:t xml:space="preserve">1.2. Em consonância com a Lei nº 14.133, de 1º de abril de 2021, </w:t>
      </w:r>
      <w:r w:rsidR="00891F64" w:rsidRPr="00CA0AC0">
        <w:rPr>
          <w:rFonts w:asciiTheme="minorHAnsi" w:eastAsia="Arial" w:hAnsiTheme="minorHAnsi" w:cstheme="minorHAnsi"/>
        </w:rPr>
        <w:t xml:space="preserve">A Câmara Municipal de Birigui, </w:t>
      </w:r>
      <w:r w:rsidRPr="00CA0AC0">
        <w:rPr>
          <w:rFonts w:asciiTheme="minorHAnsi" w:eastAsia="Arial" w:hAnsiTheme="minorHAnsi" w:cstheme="minorHAnsi"/>
        </w:rPr>
        <w:t>pelo menor preço do orçamento fixado</w:t>
      </w:r>
      <w:r w:rsidR="00891F64" w:rsidRPr="00CA0AC0">
        <w:rPr>
          <w:rFonts w:asciiTheme="minorHAnsi" w:eastAsia="Arial" w:hAnsiTheme="minorHAnsi" w:cstheme="minorHAnsi"/>
        </w:rPr>
        <w:t>,</w:t>
      </w:r>
      <w:r w:rsidRPr="00CA0AC0">
        <w:rPr>
          <w:rFonts w:asciiTheme="minorHAnsi" w:eastAsia="Arial" w:hAnsiTheme="minorHAnsi" w:cstheme="minorHAnsi"/>
        </w:rPr>
        <w:t xml:space="preserve"> buscando ampliar assim, a competitividade do certame proporcionando melhores propostas para administração.</w:t>
      </w:r>
    </w:p>
    <w:p w14:paraId="5564240B" w14:textId="77777777" w:rsidR="0024736B" w:rsidRPr="00CA0AC0" w:rsidRDefault="0024736B" w:rsidP="0024736B">
      <w:pPr>
        <w:spacing w:line="240" w:lineRule="atLeast"/>
        <w:ind w:right="-27"/>
        <w:jc w:val="both"/>
        <w:rPr>
          <w:rFonts w:asciiTheme="minorHAnsi" w:eastAsia="Arial" w:hAnsiTheme="minorHAnsi" w:cstheme="minorHAnsi"/>
        </w:rPr>
      </w:pPr>
    </w:p>
    <w:p w14:paraId="7DC79960" w14:textId="77777777" w:rsidR="0024736B" w:rsidRPr="00CA0AC0" w:rsidRDefault="0024736B" w:rsidP="0024736B">
      <w:pPr>
        <w:spacing w:line="240" w:lineRule="atLeast"/>
        <w:ind w:right="-27"/>
        <w:jc w:val="both"/>
        <w:rPr>
          <w:rFonts w:asciiTheme="minorHAnsi" w:eastAsia="Arial" w:hAnsiTheme="minorHAnsi" w:cstheme="minorHAnsi"/>
        </w:rPr>
      </w:pPr>
    </w:p>
    <w:p w14:paraId="6D5400D7" w14:textId="77777777" w:rsidR="0024736B" w:rsidRPr="00CA0AC0" w:rsidRDefault="0024736B" w:rsidP="0024736B">
      <w:pPr>
        <w:keepNext/>
        <w:keepLines/>
        <w:tabs>
          <w:tab w:val="left" w:pos="567"/>
        </w:tabs>
        <w:spacing w:line="240" w:lineRule="atLeast"/>
        <w:ind w:right="-27"/>
        <w:jc w:val="both"/>
        <w:outlineLvl w:val="0"/>
        <w:rPr>
          <w:rFonts w:asciiTheme="minorHAnsi" w:eastAsia="Arial" w:hAnsiTheme="minorHAnsi" w:cstheme="minorHAnsi"/>
          <w:b/>
          <w:bCs/>
        </w:rPr>
      </w:pPr>
      <w:r w:rsidRPr="00CA0AC0">
        <w:rPr>
          <w:rFonts w:asciiTheme="minorHAnsi" w:hAnsiTheme="minorHAnsi" w:cstheme="minorHAnsi"/>
          <w:b/>
          <w:bCs/>
        </w:rPr>
        <w:t>2. CONDIÇÕES GERAIS DA AQUISIÇÃO</w:t>
      </w:r>
    </w:p>
    <w:p w14:paraId="4AB139CE" w14:textId="77777777" w:rsidR="0024736B" w:rsidRDefault="0024736B" w:rsidP="0024736B">
      <w:pPr>
        <w:spacing w:line="240" w:lineRule="atLeast"/>
        <w:ind w:right="-27"/>
        <w:jc w:val="both"/>
        <w:rPr>
          <w:rFonts w:asciiTheme="minorHAnsi" w:hAnsiTheme="minorHAnsi" w:cstheme="minorHAnsi"/>
          <w:b/>
          <w:i/>
        </w:rPr>
      </w:pPr>
      <w:r w:rsidRPr="00CA0AC0">
        <w:rPr>
          <w:rFonts w:asciiTheme="minorHAnsi" w:eastAsia="Arial" w:hAnsiTheme="minorHAnsi" w:cstheme="minorHAnsi"/>
        </w:rPr>
        <w:t>2.1.</w:t>
      </w:r>
      <w:r w:rsidRPr="00CA0AC0">
        <w:rPr>
          <w:rFonts w:asciiTheme="minorHAnsi" w:hAnsiTheme="minorHAnsi" w:cstheme="minorHAnsi"/>
          <w:b/>
          <w:i/>
        </w:rPr>
        <w:t xml:space="preserve"> Todos os produtos deverão obter no mínimo as especificações abaixo:</w:t>
      </w:r>
    </w:p>
    <w:p w14:paraId="7FB50A88" w14:textId="77777777" w:rsidR="00FB4A98" w:rsidRDefault="00FB4A98" w:rsidP="0024736B">
      <w:pPr>
        <w:spacing w:line="240" w:lineRule="atLeast"/>
        <w:ind w:right="-27"/>
        <w:jc w:val="both"/>
        <w:rPr>
          <w:rFonts w:asciiTheme="minorHAnsi" w:hAnsiTheme="minorHAnsi" w:cstheme="minorHAnsi"/>
          <w:b/>
          <w:i/>
        </w:rPr>
      </w:pPr>
    </w:p>
    <w:p w14:paraId="4AD8AFF5" w14:textId="702B3DA1" w:rsidR="00FB4A98" w:rsidRPr="00FB4A98" w:rsidRDefault="00FB4A98" w:rsidP="0024736B">
      <w:pPr>
        <w:spacing w:line="240" w:lineRule="atLeast"/>
        <w:ind w:right="-27"/>
        <w:jc w:val="both"/>
        <w:rPr>
          <w:rFonts w:asciiTheme="minorHAnsi" w:hAnsiTheme="minorHAnsi" w:cstheme="minorHAnsi"/>
          <w:bCs/>
          <w:iCs/>
        </w:rPr>
      </w:pPr>
      <w:r w:rsidRPr="00335C5E">
        <w:rPr>
          <w:rFonts w:asciiTheme="minorHAnsi" w:hAnsiTheme="minorHAnsi" w:cstheme="minorHAnsi"/>
          <w:b/>
          <w:iCs/>
        </w:rPr>
        <w:t>Lote 01</w:t>
      </w:r>
      <w:r w:rsidR="00A139DE" w:rsidRPr="00335C5E">
        <w:rPr>
          <w:rFonts w:asciiTheme="minorHAnsi" w:hAnsiTheme="minorHAnsi" w:cstheme="minorHAnsi"/>
          <w:b/>
          <w:iCs/>
        </w:rPr>
        <w:t xml:space="preserve"> </w:t>
      </w:r>
      <w:r w:rsidR="00A139DE">
        <w:rPr>
          <w:rFonts w:asciiTheme="minorHAnsi" w:hAnsiTheme="minorHAnsi" w:cstheme="minorHAnsi"/>
          <w:bCs/>
          <w:iCs/>
        </w:rPr>
        <w:t xml:space="preserve">no valor de </w:t>
      </w:r>
      <w:r w:rsidR="00A139DE">
        <w:rPr>
          <w:rFonts w:asciiTheme="minorHAnsi" w:hAnsiTheme="minorHAnsi" w:cstheme="minorHAnsi"/>
          <w:b/>
          <w:iCs/>
        </w:rPr>
        <w:t xml:space="preserve">R$ </w:t>
      </w:r>
      <w:r w:rsidR="005F5BC9">
        <w:rPr>
          <w:rFonts w:asciiTheme="minorHAnsi" w:eastAsia="Arial" w:hAnsiTheme="minorHAnsi" w:cstheme="minorHAnsi"/>
          <w:b/>
          <w:bCs/>
        </w:rPr>
        <w:t>14.876,27</w:t>
      </w:r>
      <w:r w:rsidR="00416C14">
        <w:rPr>
          <w:rFonts w:asciiTheme="minorHAnsi" w:eastAsia="Arial" w:hAnsiTheme="minorHAnsi" w:cstheme="minorHAnsi"/>
          <w:b/>
          <w:bCs/>
        </w:rPr>
        <w:t xml:space="preserve"> </w:t>
      </w:r>
      <w:r w:rsidRPr="00FB4A98">
        <w:rPr>
          <w:rFonts w:asciiTheme="minorHAnsi" w:hAnsiTheme="minorHAnsi" w:cstheme="minorHAnsi"/>
          <w:b/>
          <w:iCs/>
        </w:rPr>
        <w:t xml:space="preserve">– </w:t>
      </w:r>
      <w:r w:rsidRPr="00FB4A98">
        <w:rPr>
          <w:rFonts w:asciiTheme="minorHAnsi" w:hAnsiTheme="minorHAnsi" w:cstheme="minorHAnsi"/>
          <w:bCs/>
          <w:iCs/>
        </w:rPr>
        <w:t xml:space="preserve">Composto pelos </w:t>
      </w:r>
      <w:r>
        <w:rPr>
          <w:rFonts w:asciiTheme="minorHAnsi" w:hAnsiTheme="minorHAnsi" w:cstheme="minorHAnsi"/>
          <w:bCs/>
          <w:iCs/>
        </w:rPr>
        <w:t>seguintes itens:</w:t>
      </w:r>
    </w:p>
    <w:p w14:paraId="7D003B95" w14:textId="77777777" w:rsidR="0024736B" w:rsidRPr="00CA0AC0" w:rsidRDefault="0024736B" w:rsidP="0024736B">
      <w:pPr>
        <w:spacing w:line="240" w:lineRule="atLeast"/>
        <w:ind w:right="-27"/>
        <w:jc w:val="both"/>
        <w:rPr>
          <w:rFonts w:asciiTheme="minorHAnsi" w:eastAsia="Arial" w:hAnsiTheme="minorHAnsi" w:cstheme="minorHAns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79"/>
        <w:gridCol w:w="1167"/>
        <w:gridCol w:w="3538"/>
        <w:gridCol w:w="1223"/>
        <w:gridCol w:w="1417"/>
      </w:tblGrid>
      <w:tr w:rsidR="001642CB" w:rsidRPr="001642CB" w14:paraId="4BAF9D34" w14:textId="77777777" w:rsidTr="0060736F">
        <w:tc>
          <w:tcPr>
            <w:tcW w:w="743" w:type="dxa"/>
            <w:vAlign w:val="center"/>
          </w:tcPr>
          <w:p w14:paraId="0CFABB18"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ITEM</w:t>
            </w:r>
          </w:p>
        </w:tc>
        <w:tc>
          <w:tcPr>
            <w:tcW w:w="979" w:type="dxa"/>
            <w:vAlign w:val="center"/>
          </w:tcPr>
          <w:p w14:paraId="09E833DB"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QUANT</w:t>
            </w:r>
          </w:p>
        </w:tc>
        <w:tc>
          <w:tcPr>
            <w:tcW w:w="1167" w:type="dxa"/>
            <w:vAlign w:val="center"/>
          </w:tcPr>
          <w:p w14:paraId="2C1A0B83"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MED</w:t>
            </w:r>
          </w:p>
        </w:tc>
        <w:tc>
          <w:tcPr>
            <w:tcW w:w="3538" w:type="dxa"/>
            <w:vAlign w:val="center"/>
          </w:tcPr>
          <w:p w14:paraId="7E3867D8"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PRODUTO</w:t>
            </w:r>
          </w:p>
        </w:tc>
        <w:tc>
          <w:tcPr>
            <w:tcW w:w="1223" w:type="dxa"/>
            <w:vAlign w:val="center"/>
          </w:tcPr>
          <w:p w14:paraId="54F4BFB4"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UNITÁRIO</w:t>
            </w:r>
          </w:p>
        </w:tc>
        <w:tc>
          <w:tcPr>
            <w:tcW w:w="1417" w:type="dxa"/>
            <w:vAlign w:val="center"/>
          </w:tcPr>
          <w:p w14:paraId="4C6B4E82" w14:textId="77777777" w:rsidR="0024736B" w:rsidRPr="001642CB" w:rsidRDefault="0024736B" w:rsidP="000E253F">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TOTAL</w:t>
            </w:r>
          </w:p>
        </w:tc>
      </w:tr>
      <w:tr w:rsidR="001642CB" w:rsidRPr="001642CB" w14:paraId="24DC51CF" w14:textId="77777777" w:rsidTr="0060736F">
        <w:tc>
          <w:tcPr>
            <w:tcW w:w="743" w:type="dxa"/>
            <w:vAlign w:val="center"/>
          </w:tcPr>
          <w:p w14:paraId="2B2EB4C6" w14:textId="71D40106" w:rsidR="0024736B" w:rsidRPr="001642CB" w:rsidRDefault="006B61E7" w:rsidP="000E253F">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1</w:t>
            </w:r>
          </w:p>
        </w:tc>
        <w:tc>
          <w:tcPr>
            <w:tcW w:w="979" w:type="dxa"/>
            <w:vAlign w:val="center"/>
          </w:tcPr>
          <w:p w14:paraId="39D9E473" w14:textId="4843F3C0" w:rsidR="0024736B" w:rsidRPr="001642CB" w:rsidRDefault="00B5337C"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7" w:type="dxa"/>
            <w:vAlign w:val="center"/>
          </w:tcPr>
          <w:p w14:paraId="771DE56B" w14:textId="704FC611" w:rsidR="0024736B" w:rsidRPr="001642CB" w:rsidRDefault="005C674A" w:rsidP="000E253F">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FARDO</w:t>
            </w:r>
          </w:p>
        </w:tc>
        <w:tc>
          <w:tcPr>
            <w:tcW w:w="3538" w:type="dxa"/>
          </w:tcPr>
          <w:p w14:paraId="50F72B50" w14:textId="25F0D43E" w:rsidR="0024736B" w:rsidRPr="0067079F" w:rsidRDefault="0067079F" w:rsidP="000E253F">
            <w:pPr>
              <w:numPr>
                <w:ilvl w:val="1"/>
                <w:numId w:val="0"/>
              </w:numPr>
              <w:tabs>
                <w:tab w:val="left" w:pos="0"/>
              </w:tabs>
              <w:spacing w:line="240" w:lineRule="atLeast"/>
              <w:ind w:right="-27"/>
              <w:jc w:val="both"/>
              <w:rPr>
                <w:rFonts w:asciiTheme="minorHAnsi" w:eastAsia="Arial" w:hAnsiTheme="minorHAnsi" w:cstheme="minorHAnsi"/>
              </w:rPr>
            </w:pPr>
            <w:r w:rsidRPr="0067079F">
              <w:rPr>
                <w:rFonts w:asciiTheme="minorHAnsi" w:hAnsiTheme="minorHAnsi" w:cstheme="minorHAnsi"/>
                <w:bCs/>
              </w:rPr>
              <w:t xml:space="preserve">Fardo de Papel </w:t>
            </w:r>
            <w:proofErr w:type="spellStart"/>
            <w:r w:rsidRPr="0067079F">
              <w:rPr>
                <w:rFonts w:asciiTheme="minorHAnsi" w:hAnsiTheme="minorHAnsi" w:cstheme="minorHAnsi"/>
                <w:bCs/>
              </w:rPr>
              <w:t>Interfolhas</w:t>
            </w:r>
            <w:proofErr w:type="spellEnd"/>
            <w:r w:rsidRPr="0067079F">
              <w:rPr>
                <w:rFonts w:asciiTheme="minorHAnsi" w:hAnsiTheme="minorHAnsi" w:cstheme="minorHAnsi"/>
                <w:bCs/>
              </w:rPr>
              <w:t xml:space="preserve"> para mãos formato 22 cm x 20 cm, com 1000 folhas divididas em 4 pacotes de 250 folhas cada, Super branco luxo </w:t>
            </w:r>
            <w:proofErr w:type="spellStart"/>
            <w:r w:rsidRPr="0067079F">
              <w:rPr>
                <w:rFonts w:asciiTheme="minorHAnsi" w:hAnsiTheme="minorHAnsi" w:cstheme="minorHAnsi"/>
                <w:bCs/>
              </w:rPr>
              <w:t>supreme</w:t>
            </w:r>
            <w:proofErr w:type="spellEnd"/>
            <w:r w:rsidRPr="0067079F">
              <w:rPr>
                <w:rFonts w:asciiTheme="minorHAnsi" w:hAnsiTheme="minorHAnsi" w:cstheme="minorHAnsi"/>
                <w:bCs/>
              </w:rPr>
              <w:t>, folha dupla, 100% celulose Virgem, 32 gramas, perfumado.</w:t>
            </w:r>
          </w:p>
        </w:tc>
        <w:tc>
          <w:tcPr>
            <w:tcW w:w="1223" w:type="dxa"/>
            <w:vAlign w:val="center"/>
          </w:tcPr>
          <w:p w14:paraId="35457634" w14:textId="7449B5D4"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R$ 36,99</w:t>
            </w:r>
          </w:p>
        </w:tc>
        <w:tc>
          <w:tcPr>
            <w:tcW w:w="1417" w:type="dxa"/>
            <w:vAlign w:val="center"/>
          </w:tcPr>
          <w:p w14:paraId="44D47013" w14:textId="75967F39"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R$ 3.699,00</w:t>
            </w:r>
          </w:p>
        </w:tc>
      </w:tr>
      <w:tr w:rsidR="001642CB" w:rsidRPr="001642CB" w14:paraId="6EDC0F48" w14:textId="77777777" w:rsidTr="0060736F">
        <w:tc>
          <w:tcPr>
            <w:tcW w:w="743" w:type="dxa"/>
            <w:vAlign w:val="center"/>
          </w:tcPr>
          <w:p w14:paraId="5731DDBC" w14:textId="6D383F2F" w:rsidR="0024736B" w:rsidRPr="001642CB" w:rsidRDefault="006B61E7" w:rsidP="000E253F">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2</w:t>
            </w:r>
          </w:p>
        </w:tc>
        <w:tc>
          <w:tcPr>
            <w:tcW w:w="979" w:type="dxa"/>
            <w:vAlign w:val="center"/>
          </w:tcPr>
          <w:p w14:paraId="2F145009" w14:textId="4079B7DE" w:rsidR="0024736B" w:rsidRPr="001642CB" w:rsidRDefault="00B5337C"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7" w:type="dxa"/>
            <w:vAlign w:val="center"/>
          </w:tcPr>
          <w:p w14:paraId="394F41D6" w14:textId="6B404B33" w:rsidR="0024736B" w:rsidRPr="001642CB" w:rsidRDefault="00C53334" w:rsidP="000E253F">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FARDO</w:t>
            </w:r>
          </w:p>
        </w:tc>
        <w:tc>
          <w:tcPr>
            <w:tcW w:w="3538" w:type="dxa"/>
          </w:tcPr>
          <w:p w14:paraId="1A8781D6" w14:textId="6DBB5F14" w:rsidR="00C53334" w:rsidRPr="001642CB" w:rsidRDefault="00C53334" w:rsidP="00C53334">
            <w:pPr>
              <w:suppressAutoHyphens/>
              <w:jc w:val="both"/>
              <w:rPr>
                <w:rFonts w:asciiTheme="minorHAnsi" w:hAnsiTheme="minorHAnsi" w:cstheme="minorHAnsi"/>
                <w:bCs/>
              </w:rPr>
            </w:pPr>
            <w:r w:rsidRPr="001642CB">
              <w:rPr>
                <w:rFonts w:asciiTheme="minorHAnsi" w:hAnsiTheme="minorHAnsi" w:cstheme="minorHAnsi"/>
                <w:bCs/>
              </w:rPr>
              <w:t xml:space="preserve">Fardo de Papel higiênico em rolo 8 unidades com 300mts por 10cm de largura cada, folha dupla produzido com 100% de celulose virgem e certificação FSC, com gramatura de 30 </w:t>
            </w:r>
            <w:proofErr w:type="spellStart"/>
            <w:r w:rsidRPr="001642CB">
              <w:rPr>
                <w:rFonts w:asciiTheme="minorHAnsi" w:hAnsiTheme="minorHAnsi" w:cstheme="minorHAnsi"/>
                <w:bCs/>
              </w:rPr>
              <w:t>grs</w:t>
            </w:r>
            <w:proofErr w:type="spellEnd"/>
            <w:r w:rsidRPr="001642CB">
              <w:rPr>
                <w:rFonts w:asciiTheme="minorHAnsi" w:hAnsiTheme="minorHAnsi" w:cstheme="minorHAnsi"/>
                <w:bCs/>
              </w:rPr>
              <w:t>/m², branco com textura lisa e toque suave e confortável</w:t>
            </w:r>
          </w:p>
          <w:p w14:paraId="309D7D0B" w14:textId="2C6ADC05" w:rsidR="0024736B" w:rsidRPr="001642CB" w:rsidRDefault="0024736B" w:rsidP="000E253F">
            <w:pPr>
              <w:numPr>
                <w:ilvl w:val="1"/>
                <w:numId w:val="0"/>
              </w:numPr>
              <w:tabs>
                <w:tab w:val="left" w:pos="0"/>
              </w:tabs>
              <w:spacing w:line="240" w:lineRule="atLeast"/>
              <w:ind w:right="-27"/>
              <w:jc w:val="both"/>
              <w:rPr>
                <w:rFonts w:asciiTheme="minorHAnsi" w:eastAsia="Arial" w:hAnsiTheme="minorHAnsi" w:cstheme="minorHAnsi"/>
              </w:rPr>
            </w:pPr>
          </w:p>
        </w:tc>
        <w:tc>
          <w:tcPr>
            <w:tcW w:w="1223" w:type="dxa"/>
            <w:vAlign w:val="center"/>
          </w:tcPr>
          <w:p w14:paraId="24D2E1B8" w14:textId="71108051"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R$ 164,92</w:t>
            </w:r>
          </w:p>
        </w:tc>
        <w:tc>
          <w:tcPr>
            <w:tcW w:w="1417" w:type="dxa"/>
            <w:vAlign w:val="center"/>
          </w:tcPr>
          <w:p w14:paraId="492A17B3" w14:textId="41EDEDE6" w:rsidR="0024736B" w:rsidRPr="001642CB" w:rsidRDefault="00917BCA" w:rsidP="000E253F">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R$ 2.473,80</w:t>
            </w:r>
          </w:p>
        </w:tc>
      </w:tr>
      <w:tr w:rsidR="001642CB" w:rsidRPr="001642CB" w14:paraId="214CABEB" w14:textId="77777777" w:rsidTr="0060736F">
        <w:tc>
          <w:tcPr>
            <w:tcW w:w="743" w:type="dxa"/>
            <w:vAlign w:val="center"/>
          </w:tcPr>
          <w:p w14:paraId="523EA52E" w14:textId="0752A2A5" w:rsidR="00390F84"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3</w:t>
            </w:r>
          </w:p>
        </w:tc>
        <w:tc>
          <w:tcPr>
            <w:tcW w:w="979" w:type="dxa"/>
            <w:vAlign w:val="center"/>
          </w:tcPr>
          <w:p w14:paraId="4853BC10" w14:textId="14EEBA0B" w:rsidR="00390F84" w:rsidRPr="001642CB" w:rsidRDefault="00B5337C" w:rsidP="0055260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12</w:t>
            </w:r>
          </w:p>
        </w:tc>
        <w:tc>
          <w:tcPr>
            <w:tcW w:w="1167" w:type="dxa"/>
            <w:vAlign w:val="center"/>
          </w:tcPr>
          <w:p w14:paraId="4F62904C" w14:textId="6A7D2ECA" w:rsidR="00390F84" w:rsidRPr="001642CB" w:rsidRDefault="00D113D4" w:rsidP="00390F84">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UNIDADE</w:t>
            </w:r>
          </w:p>
        </w:tc>
        <w:tc>
          <w:tcPr>
            <w:tcW w:w="3538" w:type="dxa"/>
          </w:tcPr>
          <w:p w14:paraId="13468F53" w14:textId="729D55A3" w:rsidR="00390F84" w:rsidRPr="001642CB" w:rsidRDefault="00516E97" w:rsidP="00390F84">
            <w:pPr>
              <w:numPr>
                <w:ilvl w:val="1"/>
                <w:numId w:val="0"/>
              </w:numPr>
              <w:tabs>
                <w:tab w:val="left" w:pos="0"/>
              </w:tabs>
              <w:spacing w:line="240" w:lineRule="atLeast"/>
              <w:ind w:right="-27"/>
              <w:jc w:val="both"/>
              <w:rPr>
                <w:rFonts w:asciiTheme="minorHAnsi" w:eastAsia="Arial" w:hAnsiTheme="minorHAnsi" w:cstheme="minorHAnsi"/>
              </w:rPr>
            </w:pPr>
            <w:r w:rsidRPr="00516E97">
              <w:rPr>
                <w:rFonts w:asciiTheme="minorHAnsi" w:hAnsiTheme="minorHAnsi" w:cstheme="minorHAnsi"/>
                <w:bCs/>
              </w:rPr>
              <w:t xml:space="preserve">Refil de </w:t>
            </w:r>
            <w:proofErr w:type="gramStart"/>
            <w:r w:rsidRPr="00516E97">
              <w:rPr>
                <w:rFonts w:asciiTheme="minorHAnsi" w:hAnsiTheme="minorHAnsi" w:cstheme="minorHAnsi"/>
                <w:bCs/>
              </w:rPr>
              <w:t>reservatório </w:t>
            </w:r>
            <w:r>
              <w:rPr>
                <w:rFonts w:asciiTheme="minorHAnsi" w:hAnsiTheme="minorHAnsi" w:cstheme="minorHAnsi"/>
                <w:bCs/>
              </w:rPr>
              <w:t xml:space="preserve"> </w:t>
            </w:r>
            <w:r w:rsidR="00727701">
              <w:rPr>
                <w:rFonts w:asciiTheme="minorHAnsi" w:hAnsiTheme="minorHAnsi" w:cstheme="minorHAnsi"/>
                <w:bCs/>
              </w:rPr>
              <w:t>(</w:t>
            </w:r>
            <w:proofErr w:type="gramEnd"/>
            <w:r w:rsidR="00727701">
              <w:rPr>
                <w:rFonts w:asciiTheme="minorHAnsi" w:hAnsiTheme="minorHAnsi" w:cstheme="minorHAnsi"/>
                <w:bCs/>
              </w:rPr>
              <w:t>parte interna)</w:t>
            </w:r>
            <w:r w:rsidR="00390F84" w:rsidRPr="001642CB">
              <w:rPr>
                <w:rFonts w:asciiTheme="minorHAnsi" w:hAnsiTheme="minorHAnsi" w:cstheme="minorHAnsi"/>
                <w:bCs/>
              </w:rPr>
              <w:t xml:space="preserve"> para </w:t>
            </w:r>
            <w:proofErr w:type="spellStart"/>
            <w:r w:rsidR="00390F84" w:rsidRPr="001642CB">
              <w:rPr>
                <w:rFonts w:asciiTheme="minorHAnsi" w:hAnsiTheme="minorHAnsi" w:cstheme="minorHAnsi"/>
                <w:bCs/>
              </w:rPr>
              <w:t>dispenser</w:t>
            </w:r>
            <w:proofErr w:type="spellEnd"/>
            <w:r w:rsidR="00390F84" w:rsidRPr="001642CB">
              <w:rPr>
                <w:rFonts w:asciiTheme="minorHAnsi" w:hAnsiTheme="minorHAnsi" w:cstheme="minorHAnsi"/>
                <w:bCs/>
              </w:rPr>
              <w:t xml:space="preserve"> de sabonete líquido compatível com suporte </w:t>
            </w:r>
            <w:proofErr w:type="spellStart"/>
            <w:r w:rsidR="00390F84" w:rsidRPr="001642CB">
              <w:rPr>
                <w:rFonts w:asciiTheme="minorHAnsi" w:hAnsiTheme="minorHAnsi" w:cstheme="minorHAnsi"/>
                <w:bCs/>
              </w:rPr>
              <w:t>Invoq</w:t>
            </w:r>
            <w:proofErr w:type="spellEnd"/>
            <w:r w:rsidR="00390F84" w:rsidRPr="001642CB">
              <w:rPr>
                <w:rFonts w:asciiTheme="minorHAnsi" w:hAnsiTheme="minorHAnsi" w:cstheme="minorHAnsi"/>
                <w:bCs/>
              </w:rPr>
              <w:t xml:space="preserve"> Premisse 800 ml, compatível com sabonetes líquidos, especialmente aqueles de consistência um pouco mais grossa, para evitar gotejamento, plástico resistente, garantindo durabilidade e resistência ao produto. Tipo de dosagem: bomba manual</w:t>
            </w:r>
          </w:p>
        </w:tc>
        <w:tc>
          <w:tcPr>
            <w:tcW w:w="1223" w:type="dxa"/>
            <w:vAlign w:val="center"/>
          </w:tcPr>
          <w:p w14:paraId="14F52338" w14:textId="10D24772" w:rsidR="00390F84"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R$ 45,96</w:t>
            </w:r>
          </w:p>
        </w:tc>
        <w:tc>
          <w:tcPr>
            <w:tcW w:w="1417" w:type="dxa"/>
            <w:vAlign w:val="center"/>
          </w:tcPr>
          <w:p w14:paraId="1B54DA70" w14:textId="6C9A3803" w:rsidR="00390F84"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R$ 551,52</w:t>
            </w:r>
          </w:p>
        </w:tc>
      </w:tr>
      <w:tr w:rsidR="001642CB" w:rsidRPr="001642CB" w14:paraId="158798B4" w14:textId="77777777" w:rsidTr="0060736F">
        <w:tc>
          <w:tcPr>
            <w:tcW w:w="743" w:type="dxa"/>
            <w:vAlign w:val="center"/>
          </w:tcPr>
          <w:p w14:paraId="621D74AA" w14:textId="270DD225" w:rsidR="00FB4A98"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979" w:type="dxa"/>
            <w:vAlign w:val="center"/>
          </w:tcPr>
          <w:p w14:paraId="1F118696" w14:textId="6E2F7730" w:rsidR="00FB4A98" w:rsidRPr="001642CB" w:rsidRDefault="00B5337C"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100</w:t>
            </w:r>
          </w:p>
        </w:tc>
        <w:tc>
          <w:tcPr>
            <w:tcW w:w="1167" w:type="dxa"/>
            <w:vAlign w:val="center"/>
          </w:tcPr>
          <w:p w14:paraId="7E64E063" w14:textId="0BDA27F0" w:rsidR="00FB4A98" w:rsidRPr="001642CB" w:rsidRDefault="00B5337C"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38" w:type="dxa"/>
          </w:tcPr>
          <w:p w14:paraId="45F37426" w14:textId="77777777" w:rsidR="00FB4A98" w:rsidRPr="001642CB" w:rsidRDefault="00FB4A98" w:rsidP="00FB4A98">
            <w:pPr>
              <w:suppressAutoHyphens/>
              <w:jc w:val="both"/>
              <w:rPr>
                <w:rFonts w:asciiTheme="minorHAnsi" w:hAnsiTheme="minorHAnsi" w:cstheme="minorHAnsi"/>
              </w:rPr>
            </w:pPr>
            <w:r w:rsidRPr="001642CB">
              <w:rPr>
                <w:rFonts w:asciiTheme="minorHAnsi" w:hAnsiTheme="minorHAnsi" w:cstheme="minorHAnsi"/>
              </w:rPr>
              <w:t>Papel Toalha- Folha dupla, picotada, cor branca (100% branca), super resistente, de rápida absorção, primeira qualidade. Pacote com 02 rolos de 120 toalhas medindo 20x22cm, acondicionado em embalagem que garanta a higiene e integridade do produto até seu uso, devendo conter na embalagem dados de identificação do fabricante, composição e quantidade;</w:t>
            </w:r>
          </w:p>
          <w:p w14:paraId="7F012322" w14:textId="77777777" w:rsidR="00FB4A98" w:rsidRPr="001642CB" w:rsidRDefault="00FB4A98" w:rsidP="00390F84">
            <w:pPr>
              <w:numPr>
                <w:ilvl w:val="1"/>
                <w:numId w:val="0"/>
              </w:numPr>
              <w:tabs>
                <w:tab w:val="left" w:pos="0"/>
              </w:tabs>
              <w:spacing w:line="240" w:lineRule="atLeast"/>
              <w:ind w:right="-27"/>
              <w:jc w:val="both"/>
              <w:rPr>
                <w:rFonts w:asciiTheme="minorHAnsi" w:hAnsiTheme="minorHAnsi" w:cstheme="minorHAnsi"/>
                <w:bCs/>
              </w:rPr>
            </w:pPr>
          </w:p>
        </w:tc>
        <w:tc>
          <w:tcPr>
            <w:tcW w:w="1223" w:type="dxa"/>
            <w:vAlign w:val="center"/>
          </w:tcPr>
          <w:p w14:paraId="69ADC237" w14:textId="2CCAE924"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R$ 9,39</w:t>
            </w:r>
          </w:p>
        </w:tc>
        <w:tc>
          <w:tcPr>
            <w:tcW w:w="1417" w:type="dxa"/>
            <w:vAlign w:val="center"/>
          </w:tcPr>
          <w:p w14:paraId="4A00A35A" w14:textId="58111595"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R$ 939,00</w:t>
            </w:r>
          </w:p>
        </w:tc>
      </w:tr>
      <w:tr w:rsidR="001642CB" w:rsidRPr="001642CB" w14:paraId="57DD0B66" w14:textId="77777777" w:rsidTr="0060736F">
        <w:tc>
          <w:tcPr>
            <w:tcW w:w="743" w:type="dxa"/>
            <w:vAlign w:val="center"/>
          </w:tcPr>
          <w:p w14:paraId="23EC100E" w14:textId="36F0371B" w:rsidR="00FB4A98" w:rsidRPr="001642CB" w:rsidRDefault="001642CB"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979" w:type="dxa"/>
            <w:vAlign w:val="center"/>
          </w:tcPr>
          <w:p w14:paraId="3230B151" w14:textId="14F2C745" w:rsidR="00FB4A98" w:rsidRPr="001642CB" w:rsidRDefault="00735672"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110F4E2A" w14:textId="2FF04CA5" w:rsidR="00FB4A98" w:rsidRPr="001642CB" w:rsidRDefault="00735672" w:rsidP="00390F84">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083390EC" w14:textId="77777777" w:rsidR="00FB4A98" w:rsidRPr="001642CB" w:rsidRDefault="00FB4A98" w:rsidP="00FB4A98">
            <w:pPr>
              <w:jc w:val="both"/>
              <w:rPr>
                <w:rFonts w:asciiTheme="minorHAnsi" w:hAnsiTheme="minorHAnsi" w:cstheme="minorHAnsi"/>
              </w:rPr>
            </w:pPr>
            <w:r w:rsidRPr="001642CB">
              <w:rPr>
                <w:rFonts w:asciiTheme="minorHAnsi" w:hAnsiTheme="minorHAnsi" w:cstheme="minorHAnsi"/>
              </w:rPr>
              <w:t>Guardanapo de papel, material: celulose, largura:20 cm, comprimento:20 cm, cor: branca, tipo folhas: simples, características adicionais :macio e absorvente. Pacote com 50 unidades;</w:t>
            </w:r>
          </w:p>
          <w:p w14:paraId="13365DA7" w14:textId="77777777" w:rsidR="00FB4A98" w:rsidRPr="001642CB" w:rsidRDefault="00FB4A98" w:rsidP="00FB4A98">
            <w:pPr>
              <w:suppressAutoHyphens/>
              <w:jc w:val="both"/>
              <w:rPr>
                <w:rFonts w:asciiTheme="minorHAnsi" w:hAnsiTheme="minorHAnsi" w:cstheme="minorHAnsi"/>
              </w:rPr>
            </w:pPr>
          </w:p>
        </w:tc>
        <w:tc>
          <w:tcPr>
            <w:tcW w:w="1223" w:type="dxa"/>
            <w:vAlign w:val="center"/>
          </w:tcPr>
          <w:p w14:paraId="27B39295" w14:textId="78B43A3C"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R$ 4,21</w:t>
            </w:r>
          </w:p>
        </w:tc>
        <w:tc>
          <w:tcPr>
            <w:tcW w:w="1417" w:type="dxa"/>
            <w:vAlign w:val="center"/>
          </w:tcPr>
          <w:p w14:paraId="2F0B1979" w14:textId="387E3680" w:rsidR="00FB4A98" w:rsidRPr="001642CB" w:rsidRDefault="00917BCA" w:rsidP="00390F84">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R$ 84,20</w:t>
            </w:r>
          </w:p>
        </w:tc>
      </w:tr>
      <w:tr w:rsidR="00581FF8" w:rsidRPr="001642CB" w14:paraId="1BD5C3C9" w14:textId="77777777" w:rsidTr="0060736F">
        <w:tc>
          <w:tcPr>
            <w:tcW w:w="743" w:type="dxa"/>
            <w:vAlign w:val="center"/>
          </w:tcPr>
          <w:p w14:paraId="240CA332" w14:textId="75B3DB07"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979" w:type="dxa"/>
            <w:vAlign w:val="center"/>
          </w:tcPr>
          <w:p w14:paraId="13DD8650" w14:textId="43F2B9A4" w:rsidR="00581FF8" w:rsidRPr="001642CB" w:rsidRDefault="003B7DEF"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1167" w:type="dxa"/>
            <w:vAlign w:val="center"/>
          </w:tcPr>
          <w:p w14:paraId="34767A0A" w14:textId="07A5197F"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CAIXA</w:t>
            </w:r>
          </w:p>
        </w:tc>
        <w:tc>
          <w:tcPr>
            <w:tcW w:w="3538" w:type="dxa"/>
          </w:tcPr>
          <w:p w14:paraId="40349658" w14:textId="448B139A" w:rsidR="00581FF8" w:rsidRPr="00581FF8" w:rsidRDefault="00581FF8" w:rsidP="00581FF8">
            <w:pPr>
              <w:jc w:val="both"/>
              <w:rPr>
                <w:rFonts w:asciiTheme="minorHAnsi" w:hAnsiTheme="minorHAnsi" w:cstheme="minorHAnsi"/>
              </w:rPr>
            </w:pPr>
            <w:r w:rsidRPr="00581FF8">
              <w:rPr>
                <w:rFonts w:asciiTheme="minorHAnsi" w:hAnsiTheme="minorHAnsi" w:cstheme="minorHAnsi"/>
                <w:bCs/>
              </w:rPr>
              <w:t xml:space="preserve">Copo plástico descartável para água, com capacidade de 180 ml. Fabricado em polipropileno (PP) 100% virgem, de alta densidade e na cor branca leitosa homogênea. Estrutura reforçada de alta resistência mecânica, com paredes firmes que evitam </w:t>
            </w:r>
            <w:r w:rsidRPr="00581FF8">
              <w:rPr>
                <w:rFonts w:asciiTheme="minorHAnsi" w:hAnsiTheme="minorHAnsi" w:cstheme="minorHAnsi"/>
                <w:bCs/>
              </w:rPr>
              <w:lastRenderedPageBreak/>
              <w:t>deformação durante o manuseio. Borda superior arredondada, reforçada e com acabamento liso e uniforme, isento de rebarbas ou defeitos de fabricação. Produto atóxico e em conformidade com as normas técnicas nacionais de segurança e qualidade, com selo Segurança do INMETRO, caixa com 2500 unidades.</w:t>
            </w:r>
          </w:p>
        </w:tc>
        <w:tc>
          <w:tcPr>
            <w:tcW w:w="1223" w:type="dxa"/>
            <w:vAlign w:val="center"/>
          </w:tcPr>
          <w:p w14:paraId="3C787719" w14:textId="7F40DCE9"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R$ 225,64</w:t>
            </w:r>
          </w:p>
        </w:tc>
        <w:tc>
          <w:tcPr>
            <w:tcW w:w="1417" w:type="dxa"/>
            <w:vAlign w:val="center"/>
          </w:tcPr>
          <w:p w14:paraId="747DDEB5" w14:textId="442D97B4"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R$ 1.353,84</w:t>
            </w:r>
          </w:p>
        </w:tc>
      </w:tr>
      <w:tr w:rsidR="00581FF8" w:rsidRPr="001642CB" w14:paraId="629AC6CB" w14:textId="77777777" w:rsidTr="0060736F">
        <w:tc>
          <w:tcPr>
            <w:tcW w:w="743" w:type="dxa"/>
            <w:vAlign w:val="center"/>
          </w:tcPr>
          <w:p w14:paraId="6D099B56" w14:textId="1A1D60BA"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7</w:t>
            </w:r>
          </w:p>
        </w:tc>
        <w:tc>
          <w:tcPr>
            <w:tcW w:w="979" w:type="dxa"/>
            <w:vAlign w:val="center"/>
          </w:tcPr>
          <w:p w14:paraId="2499263C" w14:textId="5120A09B"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p>
        </w:tc>
        <w:tc>
          <w:tcPr>
            <w:tcW w:w="1167" w:type="dxa"/>
            <w:vAlign w:val="center"/>
          </w:tcPr>
          <w:p w14:paraId="225C862B" w14:textId="4C859A5F"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CAIXA</w:t>
            </w:r>
          </w:p>
        </w:tc>
        <w:tc>
          <w:tcPr>
            <w:tcW w:w="3538" w:type="dxa"/>
          </w:tcPr>
          <w:p w14:paraId="5293E634" w14:textId="6B63311D" w:rsidR="00581FF8" w:rsidRPr="00940A3D" w:rsidRDefault="00940A3D" w:rsidP="00581FF8">
            <w:pPr>
              <w:jc w:val="both"/>
              <w:rPr>
                <w:rFonts w:asciiTheme="minorHAnsi" w:hAnsiTheme="minorHAnsi" w:cstheme="minorHAnsi"/>
              </w:rPr>
            </w:pPr>
            <w:r w:rsidRPr="00940A3D">
              <w:rPr>
                <w:rFonts w:asciiTheme="minorHAnsi" w:hAnsiTheme="minorHAnsi" w:cstheme="minorHAnsi"/>
                <w:bCs/>
              </w:rPr>
              <w:t>Copo plástico descartável para café, com capacidade de 50 ml. Fabricado em polipropileno (PP) 100% virgem, de alta densidade e na cor branca leitosa homogênea. Estrutura reforçada de alta resistência térmica e mecânica, com paredes firmes que evitam deformação e garantem segurança no manuseio de bebidas quentes. Borda superior arredondada, reforçada e com acabamento liso, isento de rebarbas. Produto atóxico, livre de odores e em conformidade com as normas técnicas nacionais de segurança e qualidade. Acondicionado em caixa fechada contendo 5000 unidades, distribuídas em pacotes hermeticamente fechados com 100 unidades cada. Segurança do INMETRO</w:t>
            </w:r>
          </w:p>
        </w:tc>
        <w:tc>
          <w:tcPr>
            <w:tcW w:w="1223" w:type="dxa"/>
            <w:vAlign w:val="center"/>
          </w:tcPr>
          <w:p w14:paraId="0EF336C7" w14:textId="1BCC5E9C"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R$ 185,76</w:t>
            </w:r>
          </w:p>
        </w:tc>
        <w:tc>
          <w:tcPr>
            <w:tcW w:w="1417" w:type="dxa"/>
            <w:vAlign w:val="center"/>
          </w:tcPr>
          <w:p w14:paraId="23893AA0" w14:textId="25AB5843"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R$ 185,76</w:t>
            </w:r>
          </w:p>
        </w:tc>
      </w:tr>
      <w:tr w:rsidR="00581FF8" w:rsidRPr="001642CB" w14:paraId="0CCC3A83" w14:textId="77777777" w:rsidTr="0060736F">
        <w:tc>
          <w:tcPr>
            <w:tcW w:w="743" w:type="dxa"/>
            <w:vAlign w:val="center"/>
          </w:tcPr>
          <w:p w14:paraId="579B67BB" w14:textId="5AEB509B"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 xml:space="preserve">8 </w:t>
            </w:r>
          </w:p>
        </w:tc>
        <w:tc>
          <w:tcPr>
            <w:tcW w:w="979" w:type="dxa"/>
            <w:vAlign w:val="center"/>
          </w:tcPr>
          <w:p w14:paraId="7FE7552F" w14:textId="7BAC28F3"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7" w:type="dxa"/>
            <w:vAlign w:val="center"/>
          </w:tcPr>
          <w:p w14:paraId="68BBEDA0" w14:textId="40EBA1A4"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PACOTE</w:t>
            </w:r>
          </w:p>
        </w:tc>
        <w:tc>
          <w:tcPr>
            <w:tcW w:w="3538" w:type="dxa"/>
          </w:tcPr>
          <w:p w14:paraId="0C97EF37" w14:textId="77C141AC" w:rsidR="00581FF8" w:rsidRPr="008F504D" w:rsidRDefault="00581FF8" w:rsidP="00581FF8">
            <w:pPr>
              <w:suppressAutoHyphens/>
              <w:jc w:val="both"/>
              <w:rPr>
                <w:rFonts w:asciiTheme="minorHAnsi" w:hAnsiTheme="minorHAnsi" w:cstheme="minorHAnsi"/>
                <w:bCs/>
              </w:rPr>
            </w:pPr>
            <w:r w:rsidRPr="00282DD2">
              <w:rPr>
                <w:rFonts w:asciiTheme="minorHAnsi" w:hAnsiTheme="minorHAnsi" w:cstheme="minorHAnsi"/>
              </w:rPr>
              <w:t>Mexedor Para Café E Drinque Cristal 11cm</w:t>
            </w:r>
            <w:r w:rsidR="00694954">
              <w:rPr>
                <w:rFonts w:asciiTheme="minorHAnsi" w:hAnsiTheme="minorHAnsi" w:cstheme="minorHAnsi"/>
              </w:rPr>
              <w:t xml:space="preserve"> (tamanho grande)</w:t>
            </w:r>
            <w:r w:rsidRPr="008F504D">
              <w:rPr>
                <w:rFonts w:asciiTheme="minorHAnsi" w:hAnsiTheme="minorHAnsi" w:cstheme="minorHAnsi"/>
              </w:rPr>
              <w:t>, pacote c</w:t>
            </w:r>
            <w:r w:rsidRPr="00282DD2">
              <w:rPr>
                <w:rFonts w:asciiTheme="minorHAnsi" w:hAnsiTheme="minorHAnsi" w:cstheme="minorHAnsi"/>
              </w:rPr>
              <w:t>om 3000 Unidades</w:t>
            </w:r>
            <w:r w:rsidRPr="008F504D">
              <w:rPr>
                <w:rFonts w:asciiTheme="minorHAnsi" w:hAnsiTheme="minorHAnsi" w:cstheme="minorHAnsi"/>
              </w:rPr>
              <w:t>, plástico transparente</w:t>
            </w:r>
          </w:p>
        </w:tc>
        <w:tc>
          <w:tcPr>
            <w:tcW w:w="1223" w:type="dxa"/>
            <w:vAlign w:val="center"/>
          </w:tcPr>
          <w:p w14:paraId="3BC0CD86" w14:textId="63A51565"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R$ 15,39</w:t>
            </w:r>
          </w:p>
        </w:tc>
        <w:tc>
          <w:tcPr>
            <w:tcW w:w="1417" w:type="dxa"/>
            <w:vAlign w:val="center"/>
          </w:tcPr>
          <w:p w14:paraId="6E995E86" w14:textId="6B4887A7"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R$ 230,85</w:t>
            </w:r>
          </w:p>
        </w:tc>
      </w:tr>
      <w:tr w:rsidR="00940A3D" w:rsidRPr="001642CB" w14:paraId="789799C3" w14:textId="77777777" w:rsidTr="0060736F">
        <w:tc>
          <w:tcPr>
            <w:tcW w:w="743" w:type="dxa"/>
            <w:vAlign w:val="center"/>
          </w:tcPr>
          <w:p w14:paraId="34A29EE5" w14:textId="6AF2B4A4"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9</w:t>
            </w:r>
          </w:p>
        </w:tc>
        <w:tc>
          <w:tcPr>
            <w:tcW w:w="979" w:type="dxa"/>
            <w:vAlign w:val="center"/>
          </w:tcPr>
          <w:p w14:paraId="5DB68723" w14:textId="7A8D39A6"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3E6B42A6" w14:textId="2878C804" w:rsidR="00940A3D" w:rsidRPr="001642CB" w:rsidRDefault="00940A3D"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33E8BA97" w14:textId="3C9E07BD" w:rsidR="00940A3D" w:rsidRPr="00940A3D" w:rsidRDefault="00940A3D" w:rsidP="00581FF8">
            <w:pPr>
              <w:suppressAutoHyphens/>
              <w:jc w:val="both"/>
              <w:rPr>
                <w:rFonts w:asciiTheme="minorHAnsi" w:hAnsiTheme="minorHAnsi" w:cstheme="minorHAnsi"/>
                <w:bCs/>
                <w:sz w:val="22"/>
                <w:szCs w:val="22"/>
              </w:rPr>
            </w:pPr>
            <w:r w:rsidRPr="00940A3D">
              <w:rPr>
                <w:rFonts w:ascii="Arial" w:hAnsi="Arial" w:cs="Arial"/>
                <w:bCs/>
                <w:sz w:val="22"/>
                <w:szCs w:val="22"/>
              </w:rPr>
              <w:t xml:space="preserve">Saco de Lixo com capacidade para 200 l, super reforçado grosso, pacote com 50 unidades, plástico puro com EVA para mais resistência e sem odor, tecnologia </w:t>
            </w:r>
            <w:r w:rsidRPr="00940A3D">
              <w:rPr>
                <w:rFonts w:ascii="Arial" w:hAnsi="Arial" w:cs="Arial"/>
                <w:bCs/>
                <w:sz w:val="22"/>
                <w:szCs w:val="22"/>
              </w:rPr>
              <w:lastRenderedPageBreak/>
              <w:t>super solda (solda antivazamento), material Virgem + Reciclado selecionado para maior qualidade e resistência.</w:t>
            </w:r>
          </w:p>
        </w:tc>
        <w:tc>
          <w:tcPr>
            <w:tcW w:w="1223" w:type="dxa"/>
            <w:vAlign w:val="center"/>
          </w:tcPr>
          <w:p w14:paraId="024AF5FF" w14:textId="640B24E4" w:rsidR="00940A3D"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R$ 59,53</w:t>
            </w:r>
          </w:p>
        </w:tc>
        <w:tc>
          <w:tcPr>
            <w:tcW w:w="1417" w:type="dxa"/>
            <w:vAlign w:val="center"/>
          </w:tcPr>
          <w:p w14:paraId="10CBE186" w14:textId="507FF0EB" w:rsidR="00940A3D"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R$ 1.190,60</w:t>
            </w:r>
          </w:p>
        </w:tc>
      </w:tr>
      <w:tr w:rsidR="00581FF8" w:rsidRPr="001642CB" w14:paraId="226FDE37" w14:textId="77777777" w:rsidTr="0060736F">
        <w:tc>
          <w:tcPr>
            <w:tcW w:w="743" w:type="dxa"/>
            <w:vAlign w:val="center"/>
          </w:tcPr>
          <w:p w14:paraId="14829730" w14:textId="6885B322" w:rsidR="00581FF8" w:rsidRDefault="002F5D92"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979" w:type="dxa"/>
            <w:vAlign w:val="center"/>
          </w:tcPr>
          <w:p w14:paraId="70EED231" w14:textId="72DE00A1" w:rsidR="00581FF8" w:rsidRPr="001642CB"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r w:rsidR="00581FF8">
              <w:rPr>
                <w:rFonts w:asciiTheme="minorHAnsi" w:eastAsia="Arial" w:hAnsiTheme="minorHAnsi" w:cstheme="minorHAnsi"/>
                <w:b/>
                <w:bCs/>
              </w:rPr>
              <w:t>0</w:t>
            </w:r>
          </w:p>
        </w:tc>
        <w:tc>
          <w:tcPr>
            <w:tcW w:w="1167" w:type="dxa"/>
            <w:vAlign w:val="center"/>
          </w:tcPr>
          <w:p w14:paraId="1502A621" w14:textId="28F9CD6B"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ROLO</w:t>
            </w:r>
          </w:p>
        </w:tc>
        <w:tc>
          <w:tcPr>
            <w:tcW w:w="3538" w:type="dxa"/>
          </w:tcPr>
          <w:p w14:paraId="124A39C5"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Saco de Lixo com capacidade para 100 l, super reforçado grosso, rolo com 15 unidades, plástico puro com EVA para mais resistência e sem odor, tecnologia super solda (solda antivazamento), material Virgem + Reciclado selecionado para maior qualidade e resistência, dimensões 75cm x 90cm.</w:t>
            </w:r>
          </w:p>
          <w:p w14:paraId="21ABEB13" w14:textId="77777777" w:rsidR="00581FF8" w:rsidRPr="00282DD2" w:rsidRDefault="00581FF8" w:rsidP="00581FF8">
            <w:pPr>
              <w:suppressAutoHyphens/>
              <w:jc w:val="both"/>
              <w:rPr>
                <w:rFonts w:ascii="Arial" w:hAnsi="Arial" w:cs="Arial"/>
              </w:rPr>
            </w:pPr>
          </w:p>
        </w:tc>
        <w:tc>
          <w:tcPr>
            <w:tcW w:w="1223" w:type="dxa"/>
            <w:vAlign w:val="center"/>
          </w:tcPr>
          <w:p w14:paraId="5B65FC63" w14:textId="09AA60D9"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R$ 20,87</w:t>
            </w:r>
          </w:p>
        </w:tc>
        <w:tc>
          <w:tcPr>
            <w:tcW w:w="1417" w:type="dxa"/>
            <w:vAlign w:val="center"/>
          </w:tcPr>
          <w:p w14:paraId="72903C8D" w14:textId="04EFF7FB"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R$ 417,40</w:t>
            </w:r>
          </w:p>
        </w:tc>
      </w:tr>
      <w:tr w:rsidR="00940A3D" w:rsidRPr="001642CB" w14:paraId="53E4386C" w14:textId="77777777" w:rsidTr="0060736F">
        <w:tc>
          <w:tcPr>
            <w:tcW w:w="743" w:type="dxa"/>
            <w:vAlign w:val="center"/>
          </w:tcPr>
          <w:p w14:paraId="13A39BF8" w14:textId="7062FEEA"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1</w:t>
            </w:r>
          </w:p>
        </w:tc>
        <w:tc>
          <w:tcPr>
            <w:tcW w:w="979" w:type="dxa"/>
            <w:vAlign w:val="center"/>
          </w:tcPr>
          <w:p w14:paraId="06A339FC" w14:textId="35EC583A" w:rsidR="00940A3D"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3EF43790" w14:textId="03CDA63E" w:rsidR="00940A3D" w:rsidRPr="001642CB" w:rsidRDefault="00940A3D"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ROLO</w:t>
            </w:r>
          </w:p>
        </w:tc>
        <w:tc>
          <w:tcPr>
            <w:tcW w:w="3538" w:type="dxa"/>
          </w:tcPr>
          <w:p w14:paraId="3A045FF0" w14:textId="036F4662" w:rsidR="00940A3D" w:rsidRPr="00940A3D" w:rsidRDefault="00940A3D" w:rsidP="00581FF8">
            <w:pPr>
              <w:suppressAutoHyphens/>
              <w:jc w:val="both"/>
              <w:rPr>
                <w:rFonts w:asciiTheme="minorHAnsi" w:hAnsiTheme="minorHAnsi" w:cstheme="minorHAnsi"/>
                <w:bCs/>
              </w:rPr>
            </w:pPr>
            <w:r w:rsidRPr="00940A3D">
              <w:rPr>
                <w:rFonts w:asciiTheme="minorHAnsi" w:hAnsiTheme="minorHAnsi" w:cstheme="minorHAnsi"/>
                <w:bCs/>
              </w:rPr>
              <w:t>Saco de Lixo com capacidade para 40 l, super reforçado grosso, pacote com 50 unidades, plástico puro com EVA para mais resistência e sem odor, tecnologia super solda (solda antivazamento), material Virgem + Reciclado selecionado para maior qualidade e resistência.</w:t>
            </w:r>
          </w:p>
        </w:tc>
        <w:tc>
          <w:tcPr>
            <w:tcW w:w="1223" w:type="dxa"/>
            <w:vAlign w:val="center"/>
          </w:tcPr>
          <w:p w14:paraId="54E13EBF" w14:textId="110DF4D5" w:rsidR="00940A3D"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R$ 32,45</w:t>
            </w:r>
          </w:p>
        </w:tc>
        <w:tc>
          <w:tcPr>
            <w:tcW w:w="1417" w:type="dxa"/>
            <w:vAlign w:val="center"/>
          </w:tcPr>
          <w:p w14:paraId="603106F1" w14:textId="444DCBFB" w:rsidR="00940A3D"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R$ 324,50</w:t>
            </w:r>
          </w:p>
        </w:tc>
      </w:tr>
      <w:tr w:rsidR="00581FF8" w:rsidRPr="001642CB" w14:paraId="16E0AB77" w14:textId="77777777" w:rsidTr="0060736F">
        <w:tc>
          <w:tcPr>
            <w:tcW w:w="743" w:type="dxa"/>
            <w:vAlign w:val="center"/>
          </w:tcPr>
          <w:p w14:paraId="5D752AF5" w14:textId="720E92D9"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2</w:t>
            </w:r>
          </w:p>
        </w:tc>
        <w:tc>
          <w:tcPr>
            <w:tcW w:w="979" w:type="dxa"/>
            <w:vAlign w:val="center"/>
          </w:tcPr>
          <w:p w14:paraId="72FDD503" w14:textId="24BCCEDC" w:rsidR="00581FF8" w:rsidRPr="001642CB" w:rsidRDefault="00940A3D"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7" w:type="dxa"/>
            <w:vAlign w:val="center"/>
          </w:tcPr>
          <w:p w14:paraId="0EE1D665" w14:textId="298A32D6"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ROLO</w:t>
            </w:r>
          </w:p>
        </w:tc>
        <w:tc>
          <w:tcPr>
            <w:tcW w:w="3538" w:type="dxa"/>
          </w:tcPr>
          <w:p w14:paraId="35CD107D"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Saco de Lixo com capacidade para 60 l, super reforçado grosso, rolo com 25 unidades, plástico puro com EVA para mais resistência e sem odor, tecnologia super solda (solda antivazamento), material Virgem + Reciclado selecionado para maior qualidade e resistência, dimensões 63cm x 70cm.</w:t>
            </w:r>
          </w:p>
          <w:p w14:paraId="08EA8F60" w14:textId="77777777" w:rsidR="00581FF8" w:rsidRPr="00282DD2" w:rsidRDefault="00581FF8" w:rsidP="00581FF8">
            <w:pPr>
              <w:suppressAutoHyphens/>
              <w:jc w:val="both"/>
              <w:rPr>
                <w:rFonts w:ascii="Arial" w:hAnsi="Arial" w:cs="Arial"/>
              </w:rPr>
            </w:pPr>
          </w:p>
        </w:tc>
        <w:tc>
          <w:tcPr>
            <w:tcW w:w="1223" w:type="dxa"/>
            <w:vAlign w:val="center"/>
          </w:tcPr>
          <w:p w14:paraId="298B0F92" w14:textId="5C3115E1"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R$ 22,58</w:t>
            </w:r>
          </w:p>
        </w:tc>
        <w:tc>
          <w:tcPr>
            <w:tcW w:w="1417" w:type="dxa"/>
            <w:vAlign w:val="center"/>
          </w:tcPr>
          <w:p w14:paraId="56E128A2" w14:textId="300E711E"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R$ 225,80</w:t>
            </w:r>
          </w:p>
        </w:tc>
      </w:tr>
      <w:tr w:rsidR="00581FF8" w:rsidRPr="001642CB" w14:paraId="733C10BD" w14:textId="77777777" w:rsidTr="0060736F">
        <w:tc>
          <w:tcPr>
            <w:tcW w:w="743" w:type="dxa"/>
            <w:vAlign w:val="center"/>
          </w:tcPr>
          <w:p w14:paraId="1930A115" w14:textId="74F872FC"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3</w:t>
            </w:r>
          </w:p>
        </w:tc>
        <w:tc>
          <w:tcPr>
            <w:tcW w:w="979" w:type="dxa"/>
            <w:vAlign w:val="center"/>
          </w:tcPr>
          <w:p w14:paraId="79A06A55" w14:textId="06D802A0"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12</w:t>
            </w:r>
          </w:p>
        </w:tc>
        <w:tc>
          <w:tcPr>
            <w:tcW w:w="1167" w:type="dxa"/>
            <w:vAlign w:val="center"/>
          </w:tcPr>
          <w:p w14:paraId="1A1C3891" w14:textId="2AC10834"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UNIDADE</w:t>
            </w:r>
          </w:p>
        </w:tc>
        <w:tc>
          <w:tcPr>
            <w:tcW w:w="3538" w:type="dxa"/>
          </w:tcPr>
          <w:p w14:paraId="4A6482EA"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Pano de chão, xadrez com 10 peças, medindo 65 cm por 45 cm, peso leve, absorvente, 100 algodão, material natural</w:t>
            </w:r>
          </w:p>
          <w:p w14:paraId="47B2C58D" w14:textId="77777777" w:rsidR="00581FF8" w:rsidRPr="00282DD2" w:rsidRDefault="00581FF8" w:rsidP="00581FF8">
            <w:pPr>
              <w:suppressAutoHyphens/>
              <w:jc w:val="both"/>
              <w:rPr>
                <w:rFonts w:ascii="Arial" w:hAnsi="Arial" w:cs="Arial"/>
              </w:rPr>
            </w:pPr>
          </w:p>
        </w:tc>
        <w:tc>
          <w:tcPr>
            <w:tcW w:w="1223" w:type="dxa"/>
            <w:vAlign w:val="center"/>
          </w:tcPr>
          <w:p w14:paraId="305198E0" w14:textId="7AEB83FE"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R$ 9,13</w:t>
            </w:r>
          </w:p>
        </w:tc>
        <w:tc>
          <w:tcPr>
            <w:tcW w:w="1417" w:type="dxa"/>
            <w:vAlign w:val="center"/>
          </w:tcPr>
          <w:p w14:paraId="45629D5F" w14:textId="5C637AE3"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R$ 109,56</w:t>
            </w:r>
          </w:p>
        </w:tc>
      </w:tr>
      <w:tr w:rsidR="00581FF8" w:rsidRPr="001642CB" w14:paraId="27A1D993" w14:textId="77777777" w:rsidTr="0060736F">
        <w:tc>
          <w:tcPr>
            <w:tcW w:w="743" w:type="dxa"/>
            <w:vAlign w:val="center"/>
          </w:tcPr>
          <w:p w14:paraId="7F356C84" w14:textId="52AEBFC6" w:rsidR="00581FF8"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4</w:t>
            </w:r>
          </w:p>
        </w:tc>
        <w:tc>
          <w:tcPr>
            <w:tcW w:w="979" w:type="dxa"/>
            <w:vAlign w:val="center"/>
          </w:tcPr>
          <w:p w14:paraId="3F9106EE" w14:textId="4781F5E5" w:rsidR="00581FF8" w:rsidRPr="001642CB" w:rsidRDefault="00581FF8"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w:t>
            </w:r>
          </w:p>
        </w:tc>
        <w:tc>
          <w:tcPr>
            <w:tcW w:w="1167" w:type="dxa"/>
            <w:vAlign w:val="center"/>
          </w:tcPr>
          <w:p w14:paraId="39C39F6B" w14:textId="6C2554FE" w:rsidR="00581FF8" w:rsidRPr="001642CB" w:rsidRDefault="00581FF8" w:rsidP="00581FF8">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ROLO</w:t>
            </w:r>
          </w:p>
        </w:tc>
        <w:tc>
          <w:tcPr>
            <w:tcW w:w="3538" w:type="dxa"/>
          </w:tcPr>
          <w:p w14:paraId="6F3A8590" w14:textId="77777777" w:rsidR="00581FF8" w:rsidRPr="001642CB" w:rsidRDefault="00581FF8" w:rsidP="00581FF8">
            <w:pPr>
              <w:suppressAutoHyphens/>
              <w:jc w:val="both"/>
              <w:rPr>
                <w:rFonts w:asciiTheme="minorHAnsi" w:hAnsiTheme="minorHAnsi" w:cstheme="minorHAnsi"/>
                <w:bCs/>
              </w:rPr>
            </w:pPr>
            <w:r w:rsidRPr="001642CB">
              <w:rPr>
                <w:rFonts w:asciiTheme="minorHAnsi" w:hAnsiTheme="minorHAnsi" w:cstheme="minorHAnsi"/>
                <w:bCs/>
              </w:rPr>
              <w:t xml:space="preserve">Rolo de pano multiuso picotado, 20 cm x 300 </w:t>
            </w:r>
            <w:proofErr w:type="spellStart"/>
            <w:r w:rsidRPr="001642CB">
              <w:rPr>
                <w:rFonts w:asciiTheme="minorHAnsi" w:hAnsiTheme="minorHAnsi" w:cstheme="minorHAnsi"/>
                <w:bCs/>
              </w:rPr>
              <w:t>mts</w:t>
            </w:r>
            <w:proofErr w:type="spellEnd"/>
            <w:r w:rsidRPr="001642CB">
              <w:rPr>
                <w:rFonts w:asciiTheme="minorHAnsi" w:hAnsiTheme="minorHAnsi" w:cstheme="minorHAnsi"/>
                <w:bCs/>
              </w:rPr>
              <w:t xml:space="preserve">, com furinhos, </w:t>
            </w:r>
            <w:r w:rsidRPr="001642CB">
              <w:rPr>
                <w:rFonts w:asciiTheme="minorHAnsi" w:hAnsiTheme="minorHAnsi" w:cstheme="minorHAnsi"/>
                <w:bCs/>
              </w:rPr>
              <w:lastRenderedPageBreak/>
              <w:t>usado para a limpeza de qualquer ambiente, leve e prático, e sua principal característica é absorver bem líquidos e ser de fácil enxágue, sem reter odores, composição: 50% viscose e 50% poliéster;</w:t>
            </w:r>
          </w:p>
          <w:p w14:paraId="20C7A63D" w14:textId="77777777" w:rsidR="00581FF8" w:rsidRPr="00282DD2" w:rsidRDefault="00581FF8" w:rsidP="00581FF8">
            <w:pPr>
              <w:suppressAutoHyphens/>
              <w:jc w:val="both"/>
              <w:rPr>
                <w:rFonts w:ascii="Arial" w:hAnsi="Arial" w:cs="Arial"/>
              </w:rPr>
            </w:pPr>
          </w:p>
        </w:tc>
        <w:tc>
          <w:tcPr>
            <w:tcW w:w="1223" w:type="dxa"/>
            <w:vAlign w:val="center"/>
          </w:tcPr>
          <w:p w14:paraId="264127E3" w14:textId="676DC862"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30,48</w:t>
            </w:r>
          </w:p>
        </w:tc>
        <w:tc>
          <w:tcPr>
            <w:tcW w:w="1417" w:type="dxa"/>
            <w:vAlign w:val="center"/>
          </w:tcPr>
          <w:p w14:paraId="2CA3EC02" w14:textId="4BE8E1DE" w:rsidR="00581FF8"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R$ 91,44</w:t>
            </w:r>
          </w:p>
        </w:tc>
      </w:tr>
      <w:tr w:rsidR="00D35ED1" w:rsidRPr="001642CB" w14:paraId="5BF60842" w14:textId="77777777" w:rsidTr="0060736F">
        <w:tc>
          <w:tcPr>
            <w:tcW w:w="743" w:type="dxa"/>
            <w:vAlign w:val="center"/>
          </w:tcPr>
          <w:p w14:paraId="60F5B0F9" w14:textId="3BCD79FE" w:rsidR="00D35ED1" w:rsidRDefault="00D35ED1"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2F5D92">
              <w:rPr>
                <w:rFonts w:asciiTheme="minorHAnsi" w:eastAsia="Arial" w:hAnsiTheme="minorHAnsi" w:cstheme="minorHAnsi"/>
                <w:b/>
                <w:bCs/>
              </w:rPr>
              <w:t>5</w:t>
            </w:r>
          </w:p>
        </w:tc>
        <w:tc>
          <w:tcPr>
            <w:tcW w:w="979" w:type="dxa"/>
            <w:vAlign w:val="center"/>
          </w:tcPr>
          <w:p w14:paraId="4C932F33" w14:textId="2B9E43C5" w:rsidR="00D35ED1" w:rsidRDefault="00D35ED1"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25</w:t>
            </w:r>
          </w:p>
        </w:tc>
        <w:tc>
          <w:tcPr>
            <w:tcW w:w="1167" w:type="dxa"/>
            <w:vAlign w:val="center"/>
          </w:tcPr>
          <w:p w14:paraId="4586A333" w14:textId="15EA1F72" w:rsidR="00D35ED1" w:rsidRPr="001642CB" w:rsidRDefault="00D35ED1" w:rsidP="00581FF8">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592FB60A" w14:textId="1180026D" w:rsidR="00D35ED1" w:rsidRPr="001642CB" w:rsidRDefault="00D35ED1" w:rsidP="00581FF8">
            <w:pPr>
              <w:suppressAutoHyphens/>
              <w:jc w:val="both"/>
              <w:rPr>
                <w:rFonts w:asciiTheme="minorHAnsi" w:hAnsiTheme="minorHAnsi" w:cstheme="minorHAnsi"/>
                <w:bCs/>
              </w:rPr>
            </w:pPr>
            <w:r w:rsidRPr="00D35ED1">
              <w:rPr>
                <w:rFonts w:asciiTheme="minorHAnsi" w:hAnsiTheme="minorHAnsi" w:cstheme="minorHAnsi"/>
                <w:bCs/>
              </w:rPr>
              <w:t>Assento sanitário com tampa, de formato compatível com bacia sanitária convencional, confeccionado em material plástico de alta resistência, preferencialmente polipropileno (PP) ou material de características equivalentes ou superiores, com acabamento liso, uniforme, não poroso e de fácil higienização.</w:t>
            </w:r>
            <w:r w:rsidR="00933A39">
              <w:rPr>
                <w:rFonts w:asciiTheme="minorHAnsi" w:hAnsiTheme="minorHAnsi" w:cstheme="minorHAnsi"/>
                <w:bCs/>
              </w:rPr>
              <w:t xml:space="preserve"> Cor: Branca</w:t>
            </w:r>
          </w:p>
        </w:tc>
        <w:tc>
          <w:tcPr>
            <w:tcW w:w="1223" w:type="dxa"/>
            <w:vAlign w:val="center"/>
          </w:tcPr>
          <w:p w14:paraId="166787A9" w14:textId="097EAF21" w:rsidR="00D35ED1"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R$ 119,96</w:t>
            </w:r>
          </w:p>
        </w:tc>
        <w:tc>
          <w:tcPr>
            <w:tcW w:w="1417" w:type="dxa"/>
            <w:vAlign w:val="center"/>
          </w:tcPr>
          <w:p w14:paraId="1CCC12B2" w14:textId="1A2D2E67" w:rsidR="00D35ED1" w:rsidRPr="001642CB" w:rsidRDefault="00917BCA" w:rsidP="00581FF8">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R$ 2.999,00</w:t>
            </w:r>
          </w:p>
        </w:tc>
      </w:tr>
    </w:tbl>
    <w:p w14:paraId="373AF9A1" w14:textId="77777777" w:rsidR="0024736B" w:rsidRPr="001642CB" w:rsidRDefault="0024736B" w:rsidP="0024736B">
      <w:pPr>
        <w:numPr>
          <w:ilvl w:val="1"/>
          <w:numId w:val="0"/>
        </w:numPr>
        <w:tabs>
          <w:tab w:val="left" w:pos="0"/>
        </w:tabs>
        <w:spacing w:line="240" w:lineRule="atLeast"/>
        <w:ind w:right="-27"/>
        <w:jc w:val="both"/>
        <w:rPr>
          <w:rFonts w:asciiTheme="minorHAnsi" w:eastAsia="Arial" w:hAnsiTheme="minorHAnsi" w:cstheme="minorHAnsi"/>
        </w:rPr>
      </w:pPr>
    </w:p>
    <w:p w14:paraId="38937FBA" w14:textId="6D3FAD58" w:rsidR="00903043" w:rsidRPr="001642CB" w:rsidRDefault="00667269" w:rsidP="001642CB">
      <w:pPr>
        <w:numPr>
          <w:ilvl w:val="1"/>
          <w:numId w:val="0"/>
        </w:numPr>
        <w:spacing w:line="240" w:lineRule="atLeast"/>
        <w:ind w:left="-142" w:right="-27"/>
        <w:jc w:val="both"/>
        <w:rPr>
          <w:rFonts w:asciiTheme="minorHAnsi" w:eastAsia="Arial" w:hAnsiTheme="minorHAnsi" w:cstheme="minorHAnsi"/>
        </w:rPr>
      </w:pPr>
      <w:r w:rsidRPr="00335C5E">
        <w:rPr>
          <w:rFonts w:asciiTheme="minorHAnsi" w:eastAsia="Arial" w:hAnsiTheme="minorHAnsi" w:cstheme="minorHAnsi"/>
          <w:b/>
          <w:bCs/>
        </w:rPr>
        <w:t xml:space="preserve">   </w:t>
      </w:r>
      <w:r w:rsidR="00903043" w:rsidRPr="00335C5E">
        <w:rPr>
          <w:rFonts w:asciiTheme="minorHAnsi" w:eastAsia="Arial" w:hAnsiTheme="minorHAnsi" w:cstheme="minorHAnsi"/>
          <w:b/>
          <w:bCs/>
        </w:rPr>
        <w:t xml:space="preserve">Lote </w:t>
      </w:r>
      <w:r w:rsidR="00EC4D25" w:rsidRPr="00335C5E">
        <w:rPr>
          <w:rFonts w:asciiTheme="minorHAnsi" w:eastAsia="Arial" w:hAnsiTheme="minorHAnsi" w:cstheme="minorHAnsi"/>
          <w:b/>
          <w:bCs/>
        </w:rPr>
        <w:t>02 no</w:t>
      </w:r>
      <w:r w:rsidR="00A139DE" w:rsidRPr="001642CB">
        <w:rPr>
          <w:rFonts w:asciiTheme="minorHAnsi" w:eastAsia="Arial" w:hAnsiTheme="minorHAnsi" w:cstheme="minorHAnsi"/>
        </w:rPr>
        <w:t xml:space="preserve"> valor de </w:t>
      </w:r>
      <w:r w:rsidR="00A139DE" w:rsidRPr="001642CB">
        <w:rPr>
          <w:rFonts w:asciiTheme="minorHAnsi" w:eastAsia="Arial" w:hAnsiTheme="minorHAnsi" w:cstheme="minorHAnsi"/>
          <w:b/>
          <w:bCs/>
        </w:rPr>
        <w:t xml:space="preserve">R$ </w:t>
      </w:r>
      <w:r w:rsidR="00634434">
        <w:rPr>
          <w:rFonts w:asciiTheme="minorHAnsi" w:eastAsia="Arial" w:hAnsiTheme="minorHAnsi" w:cstheme="minorHAnsi"/>
          <w:b/>
          <w:bCs/>
        </w:rPr>
        <w:t>5.616,13</w:t>
      </w:r>
      <w:r w:rsidR="00A139DE" w:rsidRPr="001642CB">
        <w:rPr>
          <w:rFonts w:asciiTheme="minorHAnsi" w:eastAsia="Arial" w:hAnsiTheme="minorHAnsi" w:cstheme="minorHAnsi"/>
          <w:b/>
          <w:bCs/>
        </w:rPr>
        <w:t xml:space="preserve"> </w:t>
      </w:r>
      <w:r w:rsidR="00903043" w:rsidRPr="001642CB">
        <w:rPr>
          <w:rFonts w:asciiTheme="minorHAnsi" w:eastAsia="Arial" w:hAnsiTheme="minorHAnsi" w:cstheme="minorHAnsi"/>
          <w:b/>
          <w:bCs/>
        </w:rPr>
        <w:t xml:space="preserve">– </w:t>
      </w:r>
      <w:r w:rsidR="00903043" w:rsidRPr="001642CB">
        <w:rPr>
          <w:rFonts w:asciiTheme="minorHAnsi" w:eastAsia="Arial" w:hAnsiTheme="minorHAnsi" w:cstheme="minorHAnsi"/>
        </w:rPr>
        <w:t>Composto pelos seguintes itens: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979"/>
        <w:gridCol w:w="1167"/>
        <w:gridCol w:w="3538"/>
        <w:gridCol w:w="1223"/>
        <w:gridCol w:w="1417"/>
      </w:tblGrid>
      <w:tr w:rsidR="001642CB" w:rsidRPr="001642CB" w14:paraId="21997503" w14:textId="77777777" w:rsidTr="00ED6446">
        <w:tc>
          <w:tcPr>
            <w:tcW w:w="743" w:type="dxa"/>
            <w:vAlign w:val="center"/>
          </w:tcPr>
          <w:p w14:paraId="44D887EB"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ITEM</w:t>
            </w:r>
          </w:p>
        </w:tc>
        <w:tc>
          <w:tcPr>
            <w:tcW w:w="979" w:type="dxa"/>
            <w:vAlign w:val="center"/>
          </w:tcPr>
          <w:p w14:paraId="41E32101"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QUANT</w:t>
            </w:r>
          </w:p>
        </w:tc>
        <w:tc>
          <w:tcPr>
            <w:tcW w:w="1167" w:type="dxa"/>
            <w:vAlign w:val="center"/>
          </w:tcPr>
          <w:p w14:paraId="41760D03"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MED</w:t>
            </w:r>
          </w:p>
        </w:tc>
        <w:tc>
          <w:tcPr>
            <w:tcW w:w="3538" w:type="dxa"/>
            <w:vAlign w:val="center"/>
          </w:tcPr>
          <w:p w14:paraId="68DE0A46"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PRODUTO</w:t>
            </w:r>
          </w:p>
        </w:tc>
        <w:tc>
          <w:tcPr>
            <w:tcW w:w="1223" w:type="dxa"/>
            <w:vAlign w:val="center"/>
          </w:tcPr>
          <w:p w14:paraId="293D05A2"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UNITÁRIO</w:t>
            </w:r>
          </w:p>
        </w:tc>
        <w:tc>
          <w:tcPr>
            <w:tcW w:w="1417" w:type="dxa"/>
            <w:vAlign w:val="center"/>
          </w:tcPr>
          <w:p w14:paraId="250DE867" w14:textId="77777777" w:rsidR="00903043" w:rsidRPr="001642CB" w:rsidRDefault="00903043" w:rsidP="00D218C0">
            <w:pPr>
              <w:numPr>
                <w:ilvl w:val="1"/>
                <w:numId w:val="0"/>
              </w:numPr>
              <w:tabs>
                <w:tab w:val="left" w:pos="0"/>
              </w:tabs>
              <w:spacing w:line="240" w:lineRule="atLeast"/>
              <w:ind w:right="-27"/>
              <w:jc w:val="center"/>
              <w:rPr>
                <w:rFonts w:asciiTheme="minorHAnsi" w:eastAsia="Arial" w:hAnsiTheme="minorHAnsi" w:cstheme="minorHAnsi"/>
                <w:b/>
              </w:rPr>
            </w:pPr>
            <w:r w:rsidRPr="001642CB">
              <w:rPr>
                <w:rFonts w:asciiTheme="minorHAnsi" w:eastAsia="Arial" w:hAnsiTheme="minorHAnsi" w:cstheme="minorHAnsi"/>
                <w:b/>
              </w:rPr>
              <w:t>VALOR TOTAL</w:t>
            </w:r>
          </w:p>
        </w:tc>
      </w:tr>
      <w:tr w:rsidR="001642CB" w:rsidRPr="001642CB" w14:paraId="45EB058E" w14:textId="77777777" w:rsidTr="00ED6446">
        <w:tc>
          <w:tcPr>
            <w:tcW w:w="743" w:type="dxa"/>
            <w:vAlign w:val="center"/>
          </w:tcPr>
          <w:p w14:paraId="172AB368" w14:textId="7E738327"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1</w:t>
            </w:r>
          </w:p>
        </w:tc>
        <w:tc>
          <w:tcPr>
            <w:tcW w:w="979" w:type="dxa"/>
            <w:vAlign w:val="center"/>
          </w:tcPr>
          <w:p w14:paraId="5C3162EA" w14:textId="2B873A5C" w:rsidR="00CF4B13" w:rsidRPr="001642CB" w:rsidRDefault="00963DF9"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w:t>
            </w:r>
          </w:p>
        </w:tc>
        <w:tc>
          <w:tcPr>
            <w:tcW w:w="1167" w:type="dxa"/>
            <w:vAlign w:val="center"/>
          </w:tcPr>
          <w:p w14:paraId="6DAC8572" w14:textId="2D5DF319"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1D775F88" w14:textId="6DACDDC6" w:rsidR="00CF4B13" w:rsidRPr="001642CB" w:rsidRDefault="008F504D" w:rsidP="001642CB">
            <w:pPr>
              <w:suppressAutoHyphens/>
              <w:jc w:val="both"/>
              <w:rPr>
                <w:rFonts w:asciiTheme="minorHAnsi" w:hAnsiTheme="minorHAnsi" w:cstheme="minorHAnsi"/>
                <w:bCs/>
              </w:rPr>
            </w:pPr>
            <w:r>
              <w:rPr>
                <w:rFonts w:asciiTheme="minorHAnsi" w:hAnsiTheme="minorHAnsi" w:cstheme="minorHAnsi"/>
                <w:bCs/>
              </w:rPr>
              <w:t xml:space="preserve">Galão de 5 litros </w:t>
            </w:r>
            <w:r w:rsidR="00CF4B13" w:rsidRPr="001642CB">
              <w:rPr>
                <w:rFonts w:asciiTheme="minorHAnsi" w:hAnsiTheme="minorHAnsi" w:cstheme="minorHAnsi"/>
                <w:bCs/>
              </w:rPr>
              <w:t>Sabonete líquido, perfume suave, a base de tensoativos biodegradáveis específico para limpeza das mãos.</w:t>
            </w:r>
          </w:p>
        </w:tc>
        <w:tc>
          <w:tcPr>
            <w:tcW w:w="1223" w:type="dxa"/>
            <w:vAlign w:val="center"/>
          </w:tcPr>
          <w:p w14:paraId="07989D35" w14:textId="3148C76F"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R$ 48,64</w:t>
            </w:r>
          </w:p>
        </w:tc>
        <w:tc>
          <w:tcPr>
            <w:tcW w:w="1417" w:type="dxa"/>
            <w:vAlign w:val="center"/>
          </w:tcPr>
          <w:p w14:paraId="04D3A198" w14:textId="4E86EE0D"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R$ 243,20</w:t>
            </w:r>
          </w:p>
        </w:tc>
      </w:tr>
      <w:tr w:rsidR="001642CB" w:rsidRPr="001642CB" w14:paraId="6DD2CBF7" w14:textId="77777777" w:rsidTr="00ED6446">
        <w:tc>
          <w:tcPr>
            <w:tcW w:w="743" w:type="dxa"/>
            <w:vAlign w:val="center"/>
          </w:tcPr>
          <w:p w14:paraId="64410169" w14:textId="307B5BBE"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2</w:t>
            </w:r>
          </w:p>
        </w:tc>
        <w:tc>
          <w:tcPr>
            <w:tcW w:w="979" w:type="dxa"/>
            <w:vAlign w:val="center"/>
          </w:tcPr>
          <w:p w14:paraId="2CDFF768" w14:textId="717AC1FE" w:rsidR="00CF4B13" w:rsidRPr="001642CB" w:rsidRDefault="00735672"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15</w:t>
            </w:r>
          </w:p>
        </w:tc>
        <w:tc>
          <w:tcPr>
            <w:tcW w:w="1167" w:type="dxa"/>
            <w:vAlign w:val="center"/>
          </w:tcPr>
          <w:p w14:paraId="27231797" w14:textId="59627F3E"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hAnsiTheme="minorHAnsi" w:cstheme="minorHAnsi"/>
                <w:b/>
              </w:rPr>
              <w:t>GALÃO</w:t>
            </w:r>
          </w:p>
        </w:tc>
        <w:tc>
          <w:tcPr>
            <w:tcW w:w="3538" w:type="dxa"/>
          </w:tcPr>
          <w:p w14:paraId="32B85227" w14:textId="77777777"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Galão de 5 Litros de Água Sanitária com Cloro ativo</w:t>
            </w:r>
            <w:r w:rsidRPr="001642CB">
              <w:rPr>
                <w:rFonts w:asciiTheme="minorHAnsi" w:hAnsiTheme="minorHAnsi" w:cstheme="minorHAnsi"/>
                <w:bCs/>
              </w:rPr>
              <w:br/>
              <w:t xml:space="preserve"> Múltiplo Uso que elimina bactéria, Alveja e desinfeta.</w:t>
            </w:r>
          </w:p>
          <w:p w14:paraId="04AC567D" w14:textId="77777777" w:rsidR="00CF4B13" w:rsidRPr="001642CB" w:rsidRDefault="00CF4B13" w:rsidP="00CF4B13">
            <w:pPr>
              <w:numPr>
                <w:ilvl w:val="1"/>
                <w:numId w:val="0"/>
              </w:numPr>
              <w:tabs>
                <w:tab w:val="left" w:pos="0"/>
              </w:tabs>
              <w:spacing w:line="240" w:lineRule="atLeast"/>
              <w:ind w:right="-27"/>
              <w:jc w:val="both"/>
              <w:rPr>
                <w:rFonts w:asciiTheme="minorHAnsi" w:eastAsia="Arial" w:hAnsiTheme="minorHAnsi" w:cstheme="minorHAnsi"/>
              </w:rPr>
            </w:pPr>
          </w:p>
        </w:tc>
        <w:tc>
          <w:tcPr>
            <w:tcW w:w="1223" w:type="dxa"/>
            <w:vAlign w:val="center"/>
          </w:tcPr>
          <w:p w14:paraId="627EB533" w14:textId="5071BE4E"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R$ 16,00</w:t>
            </w:r>
          </w:p>
        </w:tc>
        <w:tc>
          <w:tcPr>
            <w:tcW w:w="1417" w:type="dxa"/>
            <w:vAlign w:val="center"/>
          </w:tcPr>
          <w:p w14:paraId="31FA63C8" w14:textId="0741BDEE"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R$ 240,00</w:t>
            </w:r>
          </w:p>
        </w:tc>
      </w:tr>
      <w:tr w:rsidR="001642CB" w:rsidRPr="001642CB" w14:paraId="66D404ED" w14:textId="77777777" w:rsidTr="00ED6446">
        <w:tc>
          <w:tcPr>
            <w:tcW w:w="743" w:type="dxa"/>
            <w:vAlign w:val="center"/>
          </w:tcPr>
          <w:p w14:paraId="4AE7BA8A" w14:textId="077B4325"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3</w:t>
            </w:r>
          </w:p>
        </w:tc>
        <w:tc>
          <w:tcPr>
            <w:tcW w:w="979" w:type="dxa"/>
            <w:vAlign w:val="center"/>
          </w:tcPr>
          <w:p w14:paraId="36EC2B0E" w14:textId="015689F8" w:rsidR="00CF4B13" w:rsidRPr="001642CB" w:rsidRDefault="0069495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20</w:t>
            </w:r>
          </w:p>
        </w:tc>
        <w:tc>
          <w:tcPr>
            <w:tcW w:w="1167" w:type="dxa"/>
            <w:vAlign w:val="center"/>
          </w:tcPr>
          <w:p w14:paraId="1D3C99A5" w14:textId="3A1621C2"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6146B3B1" w14:textId="44CAA692" w:rsidR="00CF4B13" w:rsidRPr="001642CB" w:rsidRDefault="00CF4B13" w:rsidP="00CF4B13">
            <w:pPr>
              <w:numPr>
                <w:ilvl w:val="1"/>
                <w:numId w:val="0"/>
              </w:numPr>
              <w:tabs>
                <w:tab w:val="left" w:pos="0"/>
              </w:tabs>
              <w:spacing w:line="240" w:lineRule="atLeast"/>
              <w:ind w:right="-27"/>
              <w:jc w:val="both"/>
              <w:rPr>
                <w:rFonts w:asciiTheme="minorHAnsi" w:eastAsia="Arial" w:hAnsiTheme="minorHAnsi" w:cstheme="minorHAnsi"/>
              </w:rPr>
            </w:pPr>
            <w:r w:rsidRPr="001642CB">
              <w:rPr>
                <w:rFonts w:asciiTheme="minorHAnsi" w:hAnsiTheme="minorHAnsi" w:cstheme="minorHAnsi"/>
                <w:bCs/>
              </w:rPr>
              <w:t>Galão de 5 litros de Desinfetante 3 em 1: limpa, desinfeta e perfuma suave</w:t>
            </w:r>
          </w:p>
        </w:tc>
        <w:tc>
          <w:tcPr>
            <w:tcW w:w="1223" w:type="dxa"/>
            <w:vAlign w:val="center"/>
          </w:tcPr>
          <w:p w14:paraId="7068821D" w14:textId="1258DAE9"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R$ 20,37</w:t>
            </w:r>
          </w:p>
        </w:tc>
        <w:tc>
          <w:tcPr>
            <w:tcW w:w="1417" w:type="dxa"/>
            <w:vAlign w:val="center"/>
          </w:tcPr>
          <w:p w14:paraId="74547331" w14:textId="3F5A1D8B"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R$ 407,40</w:t>
            </w:r>
          </w:p>
        </w:tc>
      </w:tr>
      <w:tr w:rsidR="001642CB" w:rsidRPr="001642CB" w14:paraId="3E28C484" w14:textId="77777777" w:rsidTr="00ED6446">
        <w:tc>
          <w:tcPr>
            <w:tcW w:w="743" w:type="dxa"/>
            <w:vAlign w:val="center"/>
          </w:tcPr>
          <w:p w14:paraId="6ECDE81D" w14:textId="1ECBA1FC"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t>4</w:t>
            </w:r>
          </w:p>
        </w:tc>
        <w:tc>
          <w:tcPr>
            <w:tcW w:w="979" w:type="dxa"/>
            <w:vAlign w:val="center"/>
          </w:tcPr>
          <w:p w14:paraId="6C4E8F94" w14:textId="3BC4137B" w:rsidR="00CF4B13" w:rsidRPr="001642CB" w:rsidRDefault="001237B6"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7" w:type="dxa"/>
            <w:vAlign w:val="center"/>
          </w:tcPr>
          <w:p w14:paraId="1CE7021A" w14:textId="005C3813"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225CFC83" w14:textId="1DB0F42F" w:rsidR="00CF4B13" w:rsidRPr="001642CB" w:rsidRDefault="001237B6" w:rsidP="00CF4B13">
            <w:pPr>
              <w:numPr>
                <w:ilvl w:val="1"/>
                <w:numId w:val="0"/>
              </w:numPr>
              <w:tabs>
                <w:tab w:val="left" w:pos="0"/>
              </w:tabs>
              <w:spacing w:line="240" w:lineRule="atLeast"/>
              <w:ind w:right="-27"/>
              <w:jc w:val="both"/>
              <w:rPr>
                <w:rFonts w:asciiTheme="minorHAnsi" w:eastAsia="Arial" w:hAnsiTheme="minorHAnsi" w:cstheme="minorHAnsi"/>
              </w:rPr>
            </w:pPr>
            <w:r w:rsidRPr="001237B6">
              <w:rPr>
                <w:rFonts w:asciiTheme="minorHAnsi" w:hAnsiTheme="minorHAnsi" w:cstheme="minorHAnsi"/>
                <w:bCs/>
              </w:rPr>
              <w:t>Galão de 5 litros de Cera líquida - auto trânsito, para piso de cimento queimado, incolor e antiderrapante para restaurar pisos sem brilhos e riscos superficiai</w:t>
            </w:r>
            <w:r>
              <w:rPr>
                <w:rFonts w:asciiTheme="minorHAnsi" w:hAnsiTheme="minorHAnsi" w:cstheme="minorHAnsi"/>
                <w:bCs/>
              </w:rPr>
              <w:t>s.</w:t>
            </w:r>
          </w:p>
        </w:tc>
        <w:tc>
          <w:tcPr>
            <w:tcW w:w="1223" w:type="dxa"/>
            <w:vAlign w:val="center"/>
          </w:tcPr>
          <w:p w14:paraId="644FF6CB" w14:textId="16C5F996"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R$ 43,43</w:t>
            </w:r>
          </w:p>
        </w:tc>
        <w:tc>
          <w:tcPr>
            <w:tcW w:w="1417" w:type="dxa"/>
            <w:vAlign w:val="center"/>
          </w:tcPr>
          <w:p w14:paraId="6ABBB557" w14:textId="41AA4EF6"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R$ 173,72</w:t>
            </w:r>
          </w:p>
        </w:tc>
      </w:tr>
      <w:tr w:rsidR="001642CB" w:rsidRPr="001642CB" w14:paraId="657A2BE3" w14:textId="77777777" w:rsidTr="00ED6446">
        <w:tc>
          <w:tcPr>
            <w:tcW w:w="743" w:type="dxa"/>
            <w:vAlign w:val="center"/>
          </w:tcPr>
          <w:p w14:paraId="3D07C3BC" w14:textId="0511F53A" w:rsidR="00CF4B13" w:rsidRPr="001642CB" w:rsidRDefault="00CF4B13" w:rsidP="00CF4B13">
            <w:pPr>
              <w:numPr>
                <w:ilvl w:val="1"/>
                <w:numId w:val="0"/>
              </w:numPr>
              <w:tabs>
                <w:tab w:val="left" w:pos="0"/>
              </w:tabs>
              <w:spacing w:line="240" w:lineRule="atLeast"/>
              <w:ind w:right="-27"/>
              <w:jc w:val="center"/>
              <w:rPr>
                <w:rFonts w:asciiTheme="minorHAnsi" w:eastAsia="Arial" w:hAnsiTheme="minorHAnsi" w:cstheme="minorHAnsi"/>
                <w:b/>
                <w:bCs/>
              </w:rPr>
            </w:pPr>
            <w:r w:rsidRPr="001642CB">
              <w:rPr>
                <w:rFonts w:asciiTheme="minorHAnsi" w:eastAsia="Arial" w:hAnsiTheme="minorHAnsi" w:cstheme="minorHAnsi"/>
                <w:b/>
                <w:bCs/>
              </w:rPr>
              <w:lastRenderedPageBreak/>
              <w:t>5</w:t>
            </w:r>
          </w:p>
        </w:tc>
        <w:tc>
          <w:tcPr>
            <w:tcW w:w="979" w:type="dxa"/>
            <w:vAlign w:val="center"/>
          </w:tcPr>
          <w:p w14:paraId="6DECDD95" w14:textId="74D477A0" w:rsidR="00CF4B13" w:rsidRPr="001642CB" w:rsidRDefault="00735672"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32FD989D" w14:textId="0949B0CC" w:rsidR="00CF4B13" w:rsidRPr="001642CB" w:rsidRDefault="00CF4B13" w:rsidP="00CF4B13">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GALÃO</w:t>
            </w:r>
          </w:p>
        </w:tc>
        <w:tc>
          <w:tcPr>
            <w:tcW w:w="3538" w:type="dxa"/>
          </w:tcPr>
          <w:p w14:paraId="6610023E" w14:textId="77777777"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 xml:space="preserve">Galão de 5l de lava louça líquido neutro, componente </w:t>
            </w:r>
            <w:proofErr w:type="spellStart"/>
            <w:proofErr w:type="gramStart"/>
            <w:r w:rsidRPr="001642CB">
              <w:rPr>
                <w:rFonts w:asciiTheme="minorHAnsi" w:hAnsiTheme="minorHAnsi" w:cstheme="minorHAnsi"/>
                <w:bCs/>
              </w:rPr>
              <w:t>ativo,glicerina</w:t>
            </w:r>
            <w:proofErr w:type="spellEnd"/>
            <w:proofErr w:type="gramEnd"/>
            <w:r w:rsidRPr="001642CB">
              <w:rPr>
                <w:rFonts w:asciiTheme="minorHAnsi" w:hAnsiTheme="minorHAnsi" w:cstheme="minorHAnsi"/>
                <w:bCs/>
              </w:rPr>
              <w:t xml:space="preserve">, </w:t>
            </w:r>
            <w:proofErr w:type="spellStart"/>
            <w:proofErr w:type="gramStart"/>
            <w:r w:rsidRPr="001642CB">
              <w:rPr>
                <w:rFonts w:asciiTheme="minorHAnsi" w:hAnsiTheme="minorHAnsi" w:cstheme="minorHAnsi"/>
                <w:bCs/>
              </w:rPr>
              <w:t>coadjuvantes,conservantes</w:t>
            </w:r>
            <w:proofErr w:type="spellEnd"/>
            <w:proofErr w:type="gramEnd"/>
            <w:r w:rsidRPr="001642CB">
              <w:rPr>
                <w:rFonts w:asciiTheme="minorHAnsi" w:hAnsiTheme="minorHAnsi" w:cstheme="minorHAnsi"/>
                <w:bCs/>
              </w:rPr>
              <w:t xml:space="preserve">, sequestrante, espessantes, controlador de </w:t>
            </w:r>
            <w:proofErr w:type="spellStart"/>
            <w:r w:rsidRPr="001642CB">
              <w:rPr>
                <w:rFonts w:asciiTheme="minorHAnsi" w:hAnsiTheme="minorHAnsi" w:cstheme="minorHAnsi"/>
                <w:bCs/>
              </w:rPr>
              <w:t>ph</w:t>
            </w:r>
            <w:proofErr w:type="spellEnd"/>
            <w:r w:rsidRPr="001642CB">
              <w:rPr>
                <w:rFonts w:asciiTheme="minorHAnsi" w:hAnsiTheme="minorHAnsi" w:cstheme="minorHAnsi"/>
                <w:bCs/>
              </w:rPr>
              <w:t xml:space="preserve">, corantes e água. Componente ativo: linear </w:t>
            </w:r>
            <w:proofErr w:type="spellStart"/>
            <w:r w:rsidRPr="001642CB">
              <w:rPr>
                <w:rFonts w:asciiTheme="minorHAnsi" w:hAnsiTheme="minorHAnsi" w:cstheme="minorHAnsi"/>
                <w:bCs/>
              </w:rPr>
              <w:t>alquilbenzeno</w:t>
            </w:r>
            <w:proofErr w:type="spellEnd"/>
            <w:r w:rsidRPr="001642CB">
              <w:rPr>
                <w:rFonts w:asciiTheme="minorHAnsi" w:hAnsiTheme="minorHAnsi" w:cstheme="minorHAnsi"/>
                <w:bCs/>
              </w:rPr>
              <w:t xml:space="preserve"> sulfonato de sódio. Tensoativo biodegradável</w:t>
            </w:r>
          </w:p>
          <w:p w14:paraId="5152F97C" w14:textId="6B10295F" w:rsidR="00CF4B13" w:rsidRPr="001642CB" w:rsidRDefault="00CF4B13" w:rsidP="00CF4B13">
            <w:pPr>
              <w:numPr>
                <w:ilvl w:val="1"/>
                <w:numId w:val="0"/>
              </w:numPr>
              <w:tabs>
                <w:tab w:val="left" w:pos="0"/>
              </w:tabs>
              <w:spacing w:line="240" w:lineRule="atLeast"/>
              <w:ind w:right="-27"/>
              <w:jc w:val="both"/>
              <w:rPr>
                <w:rFonts w:asciiTheme="minorHAnsi" w:eastAsia="Arial" w:hAnsiTheme="minorHAnsi" w:cstheme="minorHAnsi"/>
              </w:rPr>
            </w:pPr>
          </w:p>
        </w:tc>
        <w:tc>
          <w:tcPr>
            <w:tcW w:w="1223" w:type="dxa"/>
            <w:vAlign w:val="center"/>
          </w:tcPr>
          <w:p w14:paraId="7739F3D8" w14:textId="545D1F64"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R$ 50,26</w:t>
            </w:r>
          </w:p>
        </w:tc>
        <w:tc>
          <w:tcPr>
            <w:tcW w:w="1417" w:type="dxa"/>
            <w:vAlign w:val="center"/>
          </w:tcPr>
          <w:p w14:paraId="054C9198" w14:textId="118F971D"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R$ 100,52</w:t>
            </w:r>
          </w:p>
        </w:tc>
      </w:tr>
      <w:tr w:rsidR="001642CB" w:rsidRPr="001642CB" w14:paraId="24D0BB5C" w14:textId="77777777" w:rsidTr="009A2268">
        <w:tc>
          <w:tcPr>
            <w:tcW w:w="743" w:type="dxa"/>
            <w:vAlign w:val="center"/>
          </w:tcPr>
          <w:p w14:paraId="14DD5D6F" w14:textId="74147C42" w:rsidR="00CF4B13" w:rsidRPr="001642CB" w:rsidRDefault="001642CB"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6</w:t>
            </w:r>
          </w:p>
        </w:tc>
        <w:tc>
          <w:tcPr>
            <w:tcW w:w="979" w:type="dxa"/>
            <w:vAlign w:val="center"/>
          </w:tcPr>
          <w:p w14:paraId="0B56180F" w14:textId="2E5F264B" w:rsidR="00CF4B13" w:rsidRPr="001642CB" w:rsidRDefault="009834CE"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r w:rsidR="004D64D3">
              <w:rPr>
                <w:rFonts w:asciiTheme="minorHAnsi" w:eastAsia="Arial" w:hAnsiTheme="minorHAnsi" w:cstheme="minorHAnsi"/>
                <w:b/>
                <w:bCs/>
              </w:rPr>
              <w:t>5</w:t>
            </w:r>
          </w:p>
        </w:tc>
        <w:tc>
          <w:tcPr>
            <w:tcW w:w="1167" w:type="dxa"/>
            <w:vAlign w:val="center"/>
          </w:tcPr>
          <w:p w14:paraId="00E5BBCA" w14:textId="103D932F" w:rsidR="00CF4B13" w:rsidRPr="001642CB" w:rsidRDefault="004D64D3"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68C49A40" w14:textId="77777777"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Álcool líquido 46%, embalagem com 1l, desinfecção eficaz: Possui propriedades desinfetantes que permitem eliminar microrganismos nocivos à saúde</w:t>
            </w:r>
          </w:p>
          <w:p w14:paraId="0861DAAD" w14:textId="0F0E37AC" w:rsidR="00CF4B13" w:rsidRPr="001642CB" w:rsidRDefault="00CF4B13" w:rsidP="00CF4B13">
            <w:pPr>
              <w:suppressAutoHyphens/>
              <w:jc w:val="both"/>
              <w:rPr>
                <w:rFonts w:asciiTheme="minorHAnsi" w:hAnsiTheme="minorHAnsi" w:cstheme="minorHAnsi"/>
                <w:bCs/>
              </w:rPr>
            </w:pPr>
          </w:p>
        </w:tc>
        <w:tc>
          <w:tcPr>
            <w:tcW w:w="1223" w:type="dxa"/>
            <w:vAlign w:val="center"/>
          </w:tcPr>
          <w:p w14:paraId="2D0ECB5C" w14:textId="0C64132C"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R$ 15,23</w:t>
            </w:r>
          </w:p>
        </w:tc>
        <w:tc>
          <w:tcPr>
            <w:tcW w:w="1417" w:type="dxa"/>
            <w:vAlign w:val="center"/>
          </w:tcPr>
          <w:p w14:paraId="2B9C435B" w14:textId="3AE7E453"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R$ 380,75</w:t>
            </w:r>
          </w:p>
        </w:tc>
      </w:tr>
      <w:tr w:rsidR="00CF4B13" w:rsidRPr="001642CB" w14:paraId="2D9D1A58" w14:textId="77777777" w:rsidTr="009A2268">
        <w:tc>
          <w:tcPr>
            <w:tcW w:w="743" w:type="dxa"/>
            <w:vAlign w:val="center"/>
          </w:tcPr>
          <w:p w14:paraId="043A46F6" w14:textId="30A5A4F1"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7</w:t>
            </w:r>
          </w:p>
        </w:tc>
        <w:tc>
          <w:tcPr>
            <w:tcW w:w="979" w:type="dxa"/>
            <w:vAlign w:val="center"/>
          </w:tcPr>
          <w:p w14:paraId="4AC0FC25" w14:textId="4B3154B4"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7" w:type="dxa"/>
            <w:vAlign w:val="center"/>
          </w:tcPr>
          <w:p w14:paraId="6895FACB" w14:textId="4F784D3A" w:rsidR="00CF4B13" w:rsidRPr="001642CB" w:rsidRDefault="004D64D3"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5CC33867" w14:textId="3792C5ED" w:rsidR="00CF4B13" w:rsidRPr="001642CB" w:rsidRDefault="00CF4B13" w:rsidP="00CF4B13">
            <w:pPr>
              <w:suppressAutoHyphens/>
              <w:jc w:val="both"/>
              <w:rPr>
                <w:rFonts w:asciiTheme="minorHAnsi" w:hAnsiTheme="minorHAnsi" w:cstheme="minorHAnsi"/>
                <w:bCs/>
              </w:rPr>
            </w:pPr>
            <w:r w:rsidRPr="001642CB">
              <w:rPr>
                <w:rFonts w:asciiTheme="minorHAnsi" w:hAnsiTheme="minorHAnsi" w:cstheme="minorHAnsi"/>
                <w:bCs/>
              </w:rPr>
              <w:t>Lustra móveis, embalagem com 500 ml, para todo tipo de superfície, repõe e restaura brilho, proteção contra manchas d’agua, perfume de longa duração</w:t>
            </w:r>
          </w:p>
        </w:tc>
        <w:tc>
          <w:tcPr>
            <w:tcW w:w="1223" w:type="dxa"/>
            <w:vAlign w:val="center"/>
          </w:tcPr>
          <w:p w14:paraId="4857AE85" w14:textId="6B0F6716"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R$ 8,52</w:t>
            </w:r>
          </w:p>
        </w:tc>
        <w:tc>
          <w:tcPr>
            <w:tcW w:w="1417" w:type="dxa"/>
            <w:vAlign w:val="center"/>
          </w:tcPr>
          <w:p w14:paraId="66CEFBC1" w14:textId="1F801944"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R$ 34,08</w:t>
            </w:r>
          </w:p>
        </w:tc>
      </w:tr>
      <w:tr w:rsidR="00CF4B13" w:rsidRPr="001642CB" w14:paraId="4FE7D6BE" w14:textId="77777777" w:rsidTr="009A2268">
        <w:tc>
          <w:tcPr>
            <w:tcW w:w="743" w:type="dxa"/>
            <w:vAlign w:val="center"/>
          </w:tcPr>
          <w:p w14:paraId="5A545BD6" w14:textId="1946C647"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8</w:t>
            </w:r>
          </w:p>
        </w:tc>
        <w:tc>
          <w:tcPr>
            <w:tcW w:w="979" w:type="dxa"/>
            <w:vAlign w:val="center"/>
          </w:tcPr>
          <w:p w14:paraId="7154079E" w14:textId="1EDC5CEC" w:rsidR="00CF4B13" w:rsidRPr="001642CB" w:rsidRDefault="004D64D3"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w:t>
            </w:r>
            <w:r w:rsidR="009834CE">
              <w:rPr>
                <w:rFonts w:asciiTheme="minorHAnsi" w:eastAsia="Arial" w:hAnsiTheme="minorHAnsi" w:cstheme="minorHAnsi"/>
                <w:b/>
                <w:bCs/>
              </w:rPr>
              <w:t>5</w:t>
            </w:r>
            <w:r>
              <w:rPr>
                <w:rFonts w:asciiTheme="minorHAnsi" w:eastAsia="Arial" w:hAnsiTheme="minorHAnsi" w:cstheme="minorHAnsi"/>
                <w:b/>
                <w:bCs/>
              </w:rPr>
              <w:t>0</w:t>
            </w:r>
          </w:p>
        </w:tc>
        <w:tc>
          <w:tcPr>
            <w:tcW w:w="1167" w:type="dxa"/>
            <w:vAlign w:val="center"/>
          </w:tcPr>
          <w:p w14:paraId="3FB5214C" w14:textId="4AF372D6" w:rsidR="00CF4B13" w:rsidRPr="001642CB" w:rsidRDefault="004D64D3"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1A6ACCFF" w14:textId="77777777" w:rsidR="00CF4B13" w:rsidRPr="001642CB" w:rsidRDefault="00CF4B13" w:rsidP="00CF4B13">
            <w:pPr>
              <w:jc w:val="both"/>
              <w:rPr>
                <w:rFonts w:asciiTheme="minorHAnsi" w:hAnsiTheme="minorHAnsi" w:cstheme="minorHAnsi"/>
              </w:rPr>
            </w:pPr>
            <w:r w:rsidRPr="001642CB">
              <w:rPr>
                <w:rFonts w:asciiTheme="minorHAnsi" w:hAnsiTheme="minorHAnsi" w:cstheme="minorHAnsi"/>
              </w:rPr>
              <w:t>Desodorizador de ambiente, frasco de alumínio, com 400 ml, em forma de aerossol, fragrâncias agradáveis e diversas, não contendo Clorofluorcarbono - CFC. Com registro do Ministério da Saúde. Embalagem contendo o nome do fabricante, data de fabricação e prazo de validade no mínimo 12 meses da data da entrega;</w:t>
            </w:r>
          </w:p>
          <w:p w14:paraId="22CB45D7" w14:textId="77777777" w:rsidR="00CF4B13" w:rsidRPr="001642CB" w:rsidRDefault="00CF4B13" w:rsidP="00CF4B13">
            <w:pPr>
              <w:suppressAutoHyphens/>
              <w:jc w:val="both"/>
              <w:rPr>
                <w:rFonts w:asciiTheme="minorHAnsi" w:hAnsiTheme="minorHAnsi" w:cstheme="minorHAnsi"/>
                <w:bCs/>
              </w:rPr>
            </w:pPr>
          </w:p>
        </w:tc>
        <w:tc>
          <w:tcPr>
            <w:tcW w:w="1223" w:type="dxa"/>
            <w:vAlign w:val="center"/>
          </w:tcPr>
          <w:p w14:paraId="6B430BCA" w14:textId="5CBC62B2"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R$ 18,85</w:t>
            </w:r>
          </w:p>
        </w:tc>
        <w:tc>
          <w:tcPr>
            <w:tcW w:w="1417" w:type="dxa"/>
            <w:vAlign w:val="center"/>
          </w:tcPr>
          <w:p w14:paraId="0628378D" w14:textId="17CD7AEC"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R$ 2.827,50</w:t>
            </w:r>
          </w:p>
        </w:tc>
      </w:tr>
      <w:tr w:rsidR="00CF4B13" w:rsidRPr="001642CB" w14:paraId="2B40DFF7" w14:textId="77777777" w:rsidTr="009A2268">
        <w:tc>
          <w:tcPr>
            <w:tcW w:w="743" w:type="dxa"/>
            <w:vAlign w:val="center"/>
          </w:tcPr>
          <w:p w14:paraId="79D83FF9" w14:textId="0D0643A6" w:rsidR="00CF4B13" w:rsidRPr="001642CB" w:rsidRDefault="001642CB"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9</w:t>
            </w:r>
          </w:p>
        </w:tc>
        <w:tc>
          <w:tcPr>
            <w:tcW w:w="979" w:type="dxa"/>
            <w:vAlign w:val="center"/>
          </w:tcPr>
          <w:p w14:paraId="781B3D79" w14:textId="0C01C7AF" w:rsidR="00CF4B13" w:rsidRPr="001642CB" w:rsidRDefault="00735672"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50</w:t>
            </w:r>
          </w:p>
        </w:tc>
        <w:tc>
          <w:tcPr>
            <w:tcW w:w="1167" w:type="dxa"/>
            <w:vAlign w:val="center"/>
          </w:tcPr>
          <w:p w14:paraId="48123B46" w14:textId="7DE62E31" w:rsidR="00CF4B13" w:rsidRPr="001642CB" w:rsidRDefault="00735672" w:rsidP="00CF4B13">
            <w:pPr>
              <w:numPr>
                <w:ilvl w:val="1"/>
                <w:numId w:val="0"/>
              </w:numPr>
              <w:tabs>
                <w:tab w:val="left" w:pos="0"/>
              </w:tabs>
              <w:spacing w:line="240" w:lineRule="atLeast"/>
              <w:ind w:right="-27"/>
              <w:jc w:val="center"/>
              <w:rPr>
                <w:rFonts w:asciiTheme="minorHAnsi" w:hAnsiTheme="minorHAnsi" w:cstheme="minorHAnsi"/>
                <w:b/>
              </w:rPr>
            </w:pPr>
            <w:r>
              <w:rPr>
                <w:rFonts w:asciiTheme="minorHAnsi" w:hAnsiTheme="minorHAnsi" w:cstheme="minorHAnsi"/>
                <w:b/>
              </w:rPr>
              <w:t>UNIDADE</w:t>
            </w:r>
          </w:p>
        </w:tc>
        <w:tc>
          <w:tcPr>
            <w:tcW w:w="3538" w:type="dxa"/>
          </w:tcPr>
          <w:p w14:paraId="7E78D10E" w14:textId="14C66961" w:rsidR="00CF4B13" w:rsidRPr="001642CB" w:rsidRDefault="00CF4B13" w:rsidP="00CF4B13">
            <w:pPr>
              <w:jc w:val="both"/>
              <w:rPr>
                <w:rFonts w:asciiTheme="minorHAnsi" w:hAnsiTheme="minorHAnsi" w:cstheme="minorHAnsi"/>
              </w:rPr>
            </w:pPr>
            <w:r w:rsidRPr="005B6E98">
              <w:rPr>
                <w:rFonts w:asciiTheme="minorHAnsi" w:hAnsiTheme="minorHAnsi" w:cstheme="minorHAnsi"/>
              </w:rPr>
              <w:t xml:space="preserve">Inseticida Aerossol 300 ML, inseticida Domestico; Aerossol Eficaz Contra Moscas, Mosquitos, Mosquito da Dengue, Zica, Pernilongos, Baratas e Formigas; com rápida ação, fragrância agradável. Registro no Ministério da Saúde, embalado em frasco metálico de 300 ml, contendo </w:t>
            </w:r>
            <w:r w:rsidRPr="005B6E98">
              <w:rPr>
                <w:rFonts w:asciiTheme="minorHAnsi" w:hAnsiTheme="minorHAnsi" w:cstheme="minorHAnsi"/>
              </w:rPr>
              <w:lastRenderedPageBreak/>
              <w:t>nome do fabricante, data de fabricação, data de validade, com autorização/notificação/registro no Ministério da Saúde/ Anvisa</w:t>
            </w:r>
            <w:r w:rsidRPr="001642CB">
              <w:rPr>
                <w:rFonts w:ascii="Arial" w:hAnsi="Arial" w:cs="Arial"/>
              </w:rPr>
              <w:t>.</w:t>
            </w:r>
          </w:p>
        </w:tc>
        <w:tc>
          <w:tcPr>
            <w:tcW w:w="1223" w:type="dxa"/>
            <w:vAlign w:val="center"/>
          </w:tcPr>
          <w:p w14:paraId="7BF9041D" w14:textId="60D61AE3"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R$ 15,24</w:t>
            </w:r>
          </w:p>
        </w:tc>
        <w:tc>
          <w:tcPr>
            <w:tcW w:w="1417" w:type="dxa"/>
            <w:vAlign w:val="center"/>
          </w:tcPr>
          <w:p w14:paraId="1B1FBA75" w14:textId="1E0C0360" w:rsidR="00CF4B13" w:rsidRPr="001642CB" w:rsidRDefault="00634434" w:rsidP="00CF4B13">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R$ 762,00</w:t>
            </w:r>
          </w:p>
        </w:tc>
      </w:tr>
      <w:tr w:rsidR="001642CB" w:rsidRPr="001642CB" w14:paraId="690C1655" w14:textId="77777777" w:rsidTr="009A2268">
        <w:tc>
          <w:tcPr>
            <w:tcW w:w="743" w:type="dxa"/>
            <w:vAlign w:val="center"/>
          </w:tcPr>
          <w:p w14:paraId="623F5F47" w14:textId="635DBCCF" w:rsidR="001642CB" w:rsidRPr="001642CB" w:rsidRDefault="001642CB"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979" w:type="dxa"/>
            <w:vAlign w:val="center"/>
          </w:tcPr>
          <w:p w14:paraId="34371D2E" w14:textId="5472732B" w:rsidR="001642CB" w:rsidRPr="001642CB" w:rsidRDefault="007E6325"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41674740" w14:textId="5D521BC8" w:rsidR="001642CB" w:rsidRPr="001642CB" w:rsidRDefault="001642CB" w:rsidP="001642CB">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PACOTE</w:t>
            </w:r>
          </w:p>
        </w:tc>
        <w:tc>
          <w:tcPr>
            <w:tcW w:w="3538" w:type="dxa"/>
          </w:tcPr>
          <w:p w14:paraId="3200A997" w14:textId="77777777" w:rsidR="001642CB" w:rsidRPr="001642CB" w:rsidRDefault="001642CB" w:rsidP="001642CB">
            <w:pPr>
              <w:suppressAutoHyphens/>
              <w:jc w:val="both"/>
              <w:rPr>
                <w:rFonts w:asciiTheme="minorHAnsi" w:hAnsiTheme="minorHAnsi" w:cstheme="minorHAnsi"/>
                <w:bCs/>
              </w:rPr>
            </w:pPr>
            <w:r w:rsidRPr="001642CB">
              <w:rPr>
                <w:rFonts w:asciiTheme="minorHAnsi" w:hAnsiTheme="minorHAnsi" w:cstheme="minorHAnsi"/>
                <w:bCs/>
              </w:rPr>
              <w:t>Detergente lava roupas em pó para tecidos e roupas tensoativo biodegradável, embalagem de 1,6 kg</w:t>
            </w:r>
          </w:p>
          <w:p w14:paraId="32253E6A" w14:textId="77777777" w:rsidR="001642CB" w:rsidRPr="001642CB" w:rsidRDefault="001642CB" w:rsidP="001642CB">
            <w:pPr>
              <w:jc w:val="both"/>
              <w:rPr>
                <w:rFonts w:ascii="Arial" w:hAnsi="Arial" w:cs="Arial"/>
              </w:rPr>
            </w:pPr>
          </w:p>
        </w:tc>
        <w:tc>
          <w:tcPr>
            <w:tcW w:w="1223" w:type="dxa"/>
            <w:vAlign w:val="center"/>
          </w:tcPr>
          <w:p w14:paraId="59D82C04" w14:textId="4E006C68"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R$ 17,86</w:t>
            </w:r>
          </w:p>
        </w:tc>
        <w:tc>
          <w:tcPr>
            <w:tcW w:w="1417" w:type="dxa"/>
            <w:vAlign w:val="center"/>
          </w:tcPr>
          <w:p w14:paraId="551D888B" w14:textId="6665557E"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R$ 35,72</w:t>
            </w:r>
          </w:p>
        </w:tc>
      </w:tr>
      <w:tr w:rsidR="001642CB" w:rsidRPr="001642CB" w14:paraId="737F8997" w14:textId="77777777" w:rsidTr="009A2268">
        <w:tc>
          <w:tcPr>
            <w:tcW w:w="743" w:type="dxa"/>
            <w:vAlign w:val="center"/>
          </w:tcPr>
          <w:p w14:paraId="33D9722B" w14:textId="7A0CA9D6" w:rsidR="001642CB" w:rsidRPr="001642CB" w:rsidRDefault="001642CB"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11</w:t>
            </w:r>
          </w:p>
        </w:tc>
        <w:tc>
          <w:tcPr>
            <w:tcW w:w="979" w:type="dxa"/>
            <w:vAlign w:val="center"/>
          </w:tcPr>
          <w:p w14:paraId="37FDB77C" w14:textId="04F11263" w:rsidR="001642CB" w:rsidRPr="001642CB" w:rsidRDefault="00777F09"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1B74DE0D" w14:textId="03D5351B" w:rsidR="001642CB" w:rsidRPr="001642CB" w:rsidRDefault="001642CB" w:rsidP="001642CB">
            <w:pPr>
              <w:numPr>
                <w:ilvl w:val="1"/>
                <w:numId w:val="0"/>
              </w:numPr>
              <w:tabs>
                <w:tab w:val="left" w:pos="0"/>
              </w:tabs>
              <w:spacing w:line="240" w:lineRule="atLeast"/>
              <w:ind w:right="-27"/>
              <w:jc w:val="center"/>
              <w:rPr>
                <w:rFonts w:asciiTheme="minorHAnsi" w:hAnsiTheme="minorHAnsi" w:cstheme="minorHAnsi"/>
                <w:b/>
              </w:rPr>
            </w:pPr>
            <w:r w:rsidRPr="001642CB">
              <w:rPr>
                <w:rFonts w:asciiTheme="minorHAnsi" w:hAnsiTheme="minorHAnsi" w:cstheme="minorHAnsi"/>
                <w:b/>
              </w:rPr>
              <w:t>FARDO</w:t>
            </w:r>
          </w:p>
        </w:tc>
        <w:tc>
          <w:tcPr>
            <w:tcW w:w="3538" w:type="dxa"/>
          </w:tcPr>
          <w:p w14:paraId="2562FA97" w14:textId="77777777" w:rsidR="001642CB" w:rsidRPr="001642CB" w:rsidRDefault="001642CB" w:rsidP="001642CB">
            <w:pPr>
              <w:suppressAutoHyphens/>
              <w:jc w:val="both"/>
              <w:rPr>
                <w:rFonts w:asciiTheme="minorHAnsi" w:hAnsiTheme="minorHAnsi" w:cstheme="minorHAnsi"/>
                <w:bCs/>
              </w:rPr>
            </w:pPr>
            <w:r w:rsidRPr="001642CB">
              <w:rPr>
                <w:rFonts w:asciiTheme="minorHAnsi" w:hAnsiTheme="minorHAnsi" w:cstheme="minorHAnsi"/>
                <w:bCs/>
              </w:rPr>
              <w:t>Multiuso líquido, com 500 ml, embalagem com 12 unidades, para limpeza do dia a dia, prático e eficiente contra diversas sujeiras</w:t>
            </w:r>
          </w:p>
          <w:p w14:paraId="6D774F91" w14:textId="77777777" w:rsidR="001642CB" w:rsidRPr="001642CB" w:rsidRDefault="001642CB" w:rsidP="001642CB">
            <w:pPr>
              <w:jc w:val="both"/>
              <w:rPr>
                <w:rFonts w:ascii="Arial" w:hAnsi="Arial" w:cs="Arial"/>
              </w:rPr>
            </w:pPr>
          </w:p>
        </w:tc>
        <w:tc>
          <w:tcPr>
            <w:tcW w:w="1223" w:type="dxa"/>
            <w:vAlign w:val="center"/>
          </w:tcPr>
          <w:p w14:paraId="15346C62" w14:textId="5BF54217"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R$ 114,30</w:t>
            </w:r>
          </w:p>
        </w:tc>
        <w:tc>
          <w:tcPr>
            <w:tcW w:w="1417" w:type="dxa"/>
            <w:vAlign w:val="center"/>
          </w:tcPr>
          <w:p w14:paraId="172EA513" w14:textId="51C775EF" w:rsidR="001642CB" w:rsidRPr="001642CB"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R$ 228,60</w:t>
            </w:r>
          </w:p>
        </w:tc>
      </w:tr>
      <w:tr w:rsidR="001642CB" w:rsidRPr="005B6E98" w14:paraId="0E9EB617" w14:textId="77777777" w:rsidTr="009A2268">
        <w:tc>
          <w:tcPr>
            <w:tcW w:w="743" w:type="dxa"/>
            <w:vAlign w:val="center"/>
          </w:tcPr>
          <w:p w14:paraId="23D28C77" w14:textId="6C988D02" w:rsidR="001642CB" w:rsidRPr="005B6E98" w:rsidRDefault="001642CB" w:rsidP="001642CB">
            <w:pPr>
              <w:numPr>
                <w:ilvl w:val="1"/>
                <w:numId w:val="0"/>
              </w:numPr>
              <w:tabs>
                <w:tab w:val="left" w:pos="0"/>
              </w:tabs>
              <w:spacing w:line="240" w:lineRule="atLeast"/>
              <w:ind w:right="-27"/>
              <w:jc w:val="center"/>
              <w:rPr>
                <w:rFonts w:asciiTheme="minorHAnsi" w:eastAsia="Arial" w:hAnsiTheme="minorHAnsi" w:cstheme="minorHAnsi"/>
                <w:b/>
                <w:bCs/>
              </w:rPr>
            </w:pPr>
            <w:r w:rsidRPr="005B6E98">
              <w:rPr>
                <w:rFonts w:asciiTheme="minorHAnsi" w:eastAsia="Arial" w:hAnsiTheme="minorHAnsi" w:cstheme="minorHAnsi"/>
                <w:b/>
                <w:bCs/>
              </w:rPr>
              <w:t>12</w:t>
            </w:r>
          </w:p>
        </w:tc>
        <w:tc>
          <w:tcPr>
            <w:tcW w:w="979" w:type="dxa"/>
            <w:vAlign w:val="center"/>
          </w:tcPr>
          <w:p w14:paraId="5F637783" w14:textId="61F54EE4" w:rsidR="001642CB" w:rsidRPr="005B6E98" w:rsidRDefault="00777F09"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2</w:t>
            </w:r>
          </w:p>
        </w:tc>
        <w:tc>
          <w:tcPr>
            <w:tcW w:w="1167" w:type="dxa"/>
            <w:vAlign w:val="center"/>
          </w:tcPr>
          <w:p w14:paraId="05ECC4F8" w14:textId="3952BF3C" w:rsidR="001642CB" w:rsidRPr="005B6E98" w:rsidRDefault="001642CB" w:rsidP="001642CB">
            <w:pPr>
              <w:numPr>
                <w:ilvl w:val="1"/>
                <w:numId w:val="0"/>
              </w:numPr>
              <w:tabs>
                <w:tab w:val="left" w:pos="0"/>
              </w:tabs>
              <w:spacing w:line="240" w:lineRule="atLeast"/>
              <w:ind w:right="-27"/>
              <w:jc w:val="center"/>
              <w:rPr>
                <w:rFonts w:asciiTheme="minorHAnsi" w:hAnsiTheme="minorHAnsi" w:cstheme="minorHAnsi"/>
                <w:b/>
              </w:rPr>
            </w:pPr>
            <w:r w:rsidRPr="005B6E98">
              <w:rPr>
                <w:rFonts w:asciiTheme="minorHAnsi" w:hAnsiTheme="minorHAnsi" w:cstheme="minorHAnsi"/>
                <w:b/>
              </w:rPr>
              <w:t>GALÃO</w:t>
            </w:r>
          </w:p>
        </w:tc>
        <w:tc>
          <w:tcPr>
            <w:tcW w:w="3538" w:type="dxa"/>
          </w:tcPr>
          <w:p w14:paraId="674D128B" w14:textId="367F2CC6" w:rsidR="001642CB" w:rsidRPr="005B6E98" w:rsidRDefault="001642CB" w:rsidP="001642CB">
            <w:pPr>
              <w:jc w:val="both"/>
              <w:rPr>
                <w:rFonts w:asciiTheme="minorHAnsi" w:hAnsiTheme="minorHAnsi" w:cstheme="minorHAnsi"/>
              </w:rPr>
            </w:pPr>
            <w:r w:rsidRPr="005B6E98">
              <w:rPr>
                <w:rFonts w:asciiTheme="minorHAnsi" w:hAnsiTheme="minorHAnsi" w:cstheme="minorHAnsi"/>
              </w:rPr>
              <w:t>Galão de 5 litros de álcool em gel antisséptico perfumado, em embalagem plástica. Solução com responsabilidade: Registro Aprovado pela Anvisa, Extrato de Aloe Vera (não resseca as mãos), não testado em animais, Formulação Biodegradável, Formulação Livre de Parabenos, Cosméticos de Qualidade, Matérias-primas selecionadas, Essência Suave.</w:t>
            </w:r>
          </w:p>
        </w:tc>
        <w:tc>
          <w:tcPr>
            <w:tcW w:w="1223" w:type="dxa"/>
            <w:vAlign w:val="center"/>
          </w:tcPr>
          <w:p w14:paraId="12CD3E08" w14:textId="16CCFD76" w:rsidR="001642CB" w:rsidRPr="005B6E98"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R$ 91,32</w:t>
            </w:r>
          </w:p>
        </w:tc>
        <w:tc>
          <w:tcPr>
            <w:tcW w:w="1417" w:type="dxa"/>
            <w:vAlign w:val="center"/>
          </w:tcPr>
          <w:p w14:paraId="66D18315" w14:textId="1DCE637F" w:rsidR="001642CB" w:rsidRPr="005B6E98" w:rsidRDefault="00634434" w:rsidP="001642CB">
            <w:pPr>
              <w:numPr>
                <w:ilvl w:val="1"/>
                <w:numId w:val="0"/>
              </w:numPr>
              <w:tabs>
                <w:tab w:val="left" w:pos="0"/>
              </w:tabs>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R$ 182,64</w:t>
            </w:r>
          </w:p>
        </w:tc>
      </w:tr>
    </w:tbl>
    <w:p w14:paraId="1420AEA4" w14:textId="77777777" w:rsidR="00903043" w:rsidRPr="005B6E98" w:rsidRDefault="00903043" w:rsidP="0024736B">
      <w:pPr>
        <w:numPr>
          <w:ilvl w:val="1"/>
          <w:numId w:val="0"/>
        </w:numPr>
        <w:spacing w:line="240" w:lineRule="atLeast"/>
        <w:ind w:left="-142" w:right="-27"/>
        <w:jc w:val="both"/>
        <w:rPr>
          <w:rFonts w:asciiTheme="minorHAnsi" w:eastAsia="Arial" w:hAnsiTheme="minorHAnsi" w:cstheme="minorHAnsi"/>
        </w:rPr>
      </w:pPr>
    </w:p>
    <w:p w14:paraId="2EB82E0C" w14:textId="14EF5530" w:rsidR="00CF4B13" w:rsidRPr="005B6E98" w:rsidRDefault="00CF4B13" w:rsidP="0024736B">
      <w:pPr>
        <w:numPr>
          <w:ilvl w:val="1"/>
          <w:numId w:val="0"/>
        </w:numPr>
        <w:spacing w:line="240" w:lineRule="atLeast"/>
        <w:ind w:left="-142" w:right="-27"/>
        <w:jc w:val="both"/>
        <w:rPr>
          <w:rFonts w:asciiTheme="minorHAnsi" w:eastAsia="Arial" w:hAnsiTheme="minorHAnsi" w:cstheme="minorHAnsi"/>
        </w:rPr>
      </w:pPr>
      <w:r w:rsidRPr="005B6E98">
        <w:rPr>
          <w:rFonts w:asciiTheme="minorHAnsi" w:eastAsia="Arial" w:hAnsiTheme="minorHAnsi" w:cstheme="minorHAnsi"/>
          <w:b/>
          <w:bCs/>
        </w:rPr>
        <w:t xml:space="preserve">Lote 3 </w:t>
      </w:r>
      <w:r w:rsidRPr="005B6E98">
        <w:rPr>
          <w:rFonts w:asciiTheme="minorHAnsi" w:eastAsia="Arial" w:hAnsiTheme="minorHAnsi" w:cstheme="minorHAnsi"/>
        </w:rPr>
        <w:t xml:space="preserve">no valor de </w:t>
      </w:r>
      <w:r w:rsidRPr="005B6E98">
        <w:rPr>
          <w:rFonts w:asciiTheme="minorHAnsi" w:eastAsia="Arial" w:hAnsiTheme="minorHAnsi" w:cstheme="minorHAnsi"/>
          <w:b/>
          <w:bCs/>
        </w:rPr>
        <w:t>R$</w:t>
      </w:r>
      <w:r w:rsidR="00416C14" w:rsidRPr="005B6E98">
        <w:rPr>
          <w:rFonts w:asciiTheme="minorHAnsi" w:eastAsia="Arial" w:hAnsiTheme="minorHAnsi" w:cstheme="minorHAnsi"/>
          <w:b/>
          <w:bCs/>
        </w:rPr>
        <w:t xml:space="preserve"> </w:t>
      </w:r>
      <w:r w:rsidR="000618DC">
        <w:rPr>
          <w:rFonts w:asciiTheme="minorHAnsi" w:eastAsia="Arial" w:hAnsiTheme="minorHAnsi" w:cstheme="minorHAnsi"/>
          <w:b/>
          <w:bCs/>
        </w:rPr>
        <w:t>6.004,28</w:t>
      </w:r>
      <w:r w:rsidRPr="005B6E98">
        <w:rPr>
          <w:rFonts w:asciiTheme="minorHAnsi" w:eastAsia="Arial" w:hAnsiTheme="minorHAnsi" w:cstheme="minorHAnsi"/>
        </w:rPr>
        <w:t xml:space="preserve"> composto pelos seguintes itens.</w:t>
      </w:r>
    </w:p>
    <w:tbl>
      <w:tblPr>
        <w:tblStyle w:val="Tabelacomgrade"/>
        <w:tblW w:w="9209" w:type="dxa"/>
        <w:tblInd w:w="-142" w:type="dxa"/>
        <w:tblLook w:val="04A0" w:firstRow="1" w:lastRow="0" w:firstColumn="1" w:lastColumn="0" w:noHBand="0" w:noVBand="1"/>
      </w:tblPr>
      <w:tblGrid>
        <w:gridCol w:w="841"/>
        <w:gridCol w:w="991"/>
        <w:gridCol w:w="1160"/>
        <w:gridCol w:w="3599"/>
        <w:gridCol w:w="1221"/>
        <w:gridCol w:w="1397"/>
      </w:tblGrid>
      <w:tr w:rsidR="001642CB" w:rsidRPr="005B6E98" w14:paraId="790616F5" w14:textId="77777777" w:rsidTr="00832947">
        <w:tc>
          <w:tcPr>
            <w:tcW w:w="841" w:type="dxa"/>
            <w:vAlign w:val="center"/>
          </w:tcPr>
          <w:p w14:paraId="00CADE84" w14:textId="7A04D72B"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ITEM</w:t>
            </w:r>
          </w:p>
        </w:tc>
        <w:tc>
          <w:tcPr>
            <w:tcW w:w="991" w:type="dxa"/>
            <w:vAlign w:val="center"/>
          </w:tcPr>
          <w:p w14:paraId="01C71B70" w14:textId="26BF784C" w:rsidR="00832947" w:rsidRPr="005B6E98" w:rsidRDefault="00832947" w:rsidP="00832947">
            <w:pPr>
              <w:numPr>
                <w:ilvl w:val="1"/>
                <w:numId w:val="0"/>
              </w:numPr>
              <w:spacing w:line="240" w:lineRule="atLeast"/>
              <w:ind w:right="-27"/>
              <w:jc w:val="both"/>
              <w:rPr>
                <w:rFonts w:asciiTheme="minorHAnsi" w:eastAsia="Arial" w:hAnsiTheme="minorHAnsi" w:cstheme="minorHAnsi"/>
              </w:rPr>
            </w:pPr>
            <w:r w:rsidRPr="005B6E98">
              <w:rPr>
                <w:rFonts w:asciiTheme="minorHAnsi" w:eastAsia="Arial" w:hAnsiTheme="minorHAnsi" w:cstheme="minorHAnsi"/>
                <w:b/>
              </w:rPr>
              <w:t>QUANT</w:t>
            </w:r>
          </w:p>
        </w:tc>
        <w:tc>
          <w:tcPr>
            <w:tcW w:w="1160" w:type="dxa"/>
            <w:vAlign w:val="center"/>
          </w:tcPr>
          <w:p w14:paraId="4E7454FB" w14:textId="1A76AFD6" w:rsidR="00832947" w:rsidRPr="00A76D5F" w:rsidRDefault="00832947" w:rsidP="00832947">
            <w:pPr>
              <w:numPr>
                <w:ilvl w:val="1"/>
                <w:numId w:val="0"/>
              </w:numPr>
              <w:spacing w:line="240" w:lineRule="atLeast"/>
              <w:ind w:right="-27"/>
              <w:jc w:val="center"/>
              <w:rPr>
                <w:rFonts w:asciiTheme="minorHAnsi" w:eastAsia="Arial" w:hAnsiTheme="minorHAnsi" w:cstheme="minorHAnsi"/>
                <w:b/>
              </w:rPr>
            </w:pPr>
            <w:r w:rsidRPr="00A76D5F">
              <w:rPr>
                <w:rFonts w:asciiTheme="minorHAnsi" w:eastAsia="Arial" w:hAnsiTheme="minorHAnsi" w:cstheme="minorHAnsi"/>
                <w:b/>
              </w:rPr>
              <w:t>MED</w:t>
            </w:r>
          </w:p>
        </w:tc>
        <w:tc>
          <w:tcPr>
            <w:tcW w:w="3599" w:type="dxa"/>
            <w:vAlign w:val="center"/>
          </w:tcPr>
          <w:p w14:paraId="5FECF67C" w14:textId="56446F5F"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PRODUTO</w:t>
            </w:r>
          </w:p>
        </w:tc>
        <w:tc>
          <w:tcPr>
            <w:tcW w:w="1221" w:type="dxa"/>
            <w:vAlign w:val="center"/>
          </w:tcPr>
          <w:p w14:paraId="20B8E7B6" w14:textId="1A71660E"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VALOR UNITÁRIO</w:t>
            </w:r>
          </w:p>
        </w:tc>
        <w:tc>
          <w:tcPr>
            <w:tcW w:w="1397" w:type="dxa"/>
            <w:vAlign w:val="center"/>
          </w:tcPr>
          <w:p w14:paraId="709E03D6" w14:textId="0B64F910" w:rsidR="00832947" w:rsidRPr="005B6E98" w:rsidRDefault="00832947" w:rsidP="00832947">
            <w:pPr>
              <w:numPr>
                <w:ilvl w:val="1"/>
                <w:numId w:val="0"/>
              </w:numPr>
              <w:spacing w:line="240" w:lineRule="atLeast"/>
              <w:ind w:right="-27"/>
              <w:jc w:val="center"/>
              <w:rPr>
                <w:rFonts w:asciiTheme="minorHAnsi" w:eastAsia="Arial" w:hAnsiTheme="minorHAnsi" w:cstheme="minorHAnsi"/>
              </w:rPr>
            </w:pPr>
            <w:r w:rsidRPr="005B6E98">
              <w:rPr>
                <w:rFonts w:asciiTheme="minorHAnsi" w:eastAsia="Arial" w:hAnsiTheme="minorHAnsi" w:cstheme="minorHAnsi"/>
                <w:b/>
              </w:rPr>
              <w:t>VALOR TOTAL</w:t>
            </w:r>
          </w:p>
        </w:tc>
      </w:tr>
      <w:tr w:rsidR="001642CB" w:rsidRPr="005B6E98" w14:paraId="310DA7CC" w14:textId="77777777" w:rsidTr="00734335">
        <w:tc>
          <w:tcPr>
            <w:tcW w:w="841" w:type="dxa"/>
            <w:vAlign w:val="center"/>
          </w:tcPr>
          <w:p w14:paraId="79ABBCB2" w14:textId="1DA2DDBD" w:rsidR="001642CB" w:rsidRPr="00D02A64" w:rsidRDefault="001642CB"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1</w:t>
            </w:r>
          </w:p>
        </w:tc>
        <w:tc>
          <w:tcPr>
            <w:tcW w:w="991" w:type="dxa"/>
            <w:vAlign w:val="center"/>
          </w:tcPr>
          <w:p w14:paraId="4C72F711" w14:textId="0AB7261F" w:rsidR="001642CB" w:rsidRPr="00D02A64" w:rsidRDefault="00694954"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w:t>
            </w:r>
          </w:p>
        </w:tc>
        <w:tc>
          <w:tcPr>
            <w:tcW w:w="1160" w:type="dxa"/>
            <w:vAlign w:val="center"/>
          </w:tcPr>
          <w:p w14:paraId="717D317F" w14:textId="04BA18C8" w:rsidR="001642CB" w:rsidRPr="00D02A64" w:rsidRDefault="00720356"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PACOTE</w:t>
            </w:r>
          </w:p>
        </w:tc>
        <w:tc>
          <w:tcPr>
            <w:tcW w:w="3599" w:type="dxa"/>
          </w:tcPr>
          <w:p w14:paraId="6AE0CBAC" w14:textId="01AC8732" w:rsidR="001642CB" w:rsidRPr="005B6E98" w:rsidRDefault="00720356" w:rsidP="001642CB">
            <w:pPr>
              <w:numPr>
                <w:ilvl w:val="1"/>
                <w:numId w:val="0"/>
              </w:numPr>
              <w:spacing w:line="240" w:lineRule="atLeast"/>
              <w:ind w:right="-27"/>
              <w:jc w:val="both"/>
              <w:rPr>
                <w:rFonts w:asciiTheme="minorHAnsi" w:eastAsia="Arial" w:hAnsiTheme="minorHAnsi" w:cstheme="minorHAnsi"/>
              </w:rPr>
            </w:pPr>
            <w:r w:rsidRPr="005B6E98">
              <w:rPr>
                <w:rFonts w:asciiTheme="minorHAnsi" w:hAnsiTheme="minorHAnsi" w:cstheme="minorHAnsi"/>
              </w:rPr>
              <w:t>Açucar cristal, produzido a partir do caldo da cana-de-açúcar. Embalagem de 5 kg</w:t>
            </w:r>
          </w:p>
        </w:tc>
        <w:tc>
          <w:tcPr>
            <w:tcW w:w="1221" w:type="dxa"/>
            <w:vAlign w:val="center"/>
          </w:tcPr>
          <w:p w14:paraId="4CF26D1C" w14:textId="3F737BB1"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R$ 19,77</w:t>
            </w:r>
          </w:p>
        </w:tc>
        <w:tc>
          <w:tcPr>
            <w:tcW w:w="1397" w:type="dxa"/>
            <w:vAlign w:val="center"/>
          </w:tcPr>
          <w:p w14:paraId="0B50AD1B" w14:textId="74BF67A0"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R$ 79,08</w:t>
            </w:r>
          </w:p>
        </w:tc>
      </w:tr>
      <w:tr w:rsidR="001642CB" w:rsidRPr="00A76D5F" w14:paraId="5F6955DC" w14:textId="77777777" w:rsidTr="00734335">
        <w:tc>
          <w:tcPr>
            <w:tcW w:w="841" w:type="dxa"/>
            <w:vAlign w:val="center"/>
          </w:tcPr>
          <w:p w14:paraId="3B93F27C" w14:textId="30741767"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2</w:t>
            </w:r>
          </w:p>
        </w:tc>
        <w:tc>
          <w:tcPr>
            <w:tcW w:w="991" w:type="dxa"/>
            <w:vAlign w:val="center"/>
          </w:tcPr>
          <w:p w14:paraId="35CA5EBB" w14:textId="51404592" w:rsidR="001642CB" w:rsidRPr="00D02A64" w:rsidRDefault="00597690"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0" w:type="dxa"/>
            <w:vAlign w:val="center"/>
          </w:tcPr>
          <w:p w14:paraId="2FA1040D" w14:textId="5C557B8F" w:rsidR="001642CB" w:rsidRPr="00D02A64" w:rsidRDefault="0066185D"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CAIXA</w:t>
            </w:r>
          </w:p>
        </w:tc>
        <w:tc>
          <w:tcPr>
            <w:tcW w:w="3599" w:type="dxa"/>
          </w:tcPr>
          <w:p w14:paraId="3A3061C2" w14:textId="77777777" w:rsidR="0066185D" w:rsidRPr="00A76D5F" w:rsidRDefault="0066185D" w:rsidP="0066185D">
            <w:pPr>
              <w:suppressAutoHyphens/>
              <w:jc w:val="both"/>
              <w:rPr>
                <w:rFonts w:asciiTheme="minorHAnsi" w:hAnsiTheme="minorHAnsi" w:cstheme="minorHAnsi"/>
              </w:rPr>
            </w:pPr>
            <w:r w:rsidRPr="00A76D5F">
              <w:rPr>
                <w:rFonts w:asciiTheme="minorHAnsi" w:hAnsiTheme="minorHAnsi" w:cstheme="minorHAnsi"/>
              </w:rPr>
              <w:t>Açúcar refinado granulado Premium em sachê 5gr. Caixa com 400 unidades (sachês). As embalagens individuais devem apresentar, de forma legível, a data de validade do produto mínima de 12 (doze) meses a contar da data da entrega;</w:t>
            </w:r>
          </w:p>
          <w:p w14:paraId="4F253193" w14:textId="77777777" w:rsidR="001642CB" w:rsidRPr="00A76D5F" w:rsidRDefault="001642CB" w:rsidP="001642CB">
            <w:pPr>
              <w:numPr>
                <w:ilvl w:val="1"/>
                <w:numId w:val="0"/>
              </w:numPr>
              <w:spacing w:line="240" w:lineRule="atLeast"/>
              <w:ind w:right="-27"/>
              <w:jc w:val="both"/>
              <w:rPr>
                <w:rFonts w:asciiTheme="minorHAnsi" w:eastAsia="Arial" w:hAnsiTheme="minorHAnsi" w:cstheme="minorHAnsi"/>
              </w:rPr>
            </w:pPr>
          </w:p>
        </w:tc>
        <w:tc>
          <w:tcPr>
            <w:tcW w:w="1221" w:type="dxa"/>
            <w:vAlign w:val="center"/>
          </w:tcPr>
          <w:p w14:paraId="60EBBFD9" w14:textId="0EB0430C" w:rsidR="001642CB" w:rsidRPr="00D02A64" w:rsidRDefault="00C76C72"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R$ 32,02</w:t>
            </w:r>
          </w:p>
        </w:tc>
        <w:tc>
          <w:tcPr>
            <w:tcW w:w="1397" w:type="dxa"/>
            <w:vAlign w:val="center"/>
          </w:tcPr>
          <w:p w14:paraId="4F2BD3CE" w14:textId="6D3DC27F" w:rsidR="001642CB" w:rsidRPr="00D02A64" w:rsidRDefault="00C76C72"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R$ 320,20</w:t>
            </w:r>
          </w:p>
        </w:tc>
      </w:tr>
      <w:tr w:rsidR="001642CB" w:rsidRPr="00A76D5F" w14:paraId="5495ECD2" w14:textId="77777777" w:rsidTr="00734335">
        <w:tc>
          <w:tcPr>
            <w:tcW w:w="841" w:type="dxa"/>
            <w:vAlign w:val="center"/>
          </w:tcPr>
          <w:p w14:paraId="670FB276" w14:textId="26F33209"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lastRenderedPageBreak/>
              <w:t>3</w:t>
            </w:r>
          </w:p>
        </w:tc>
        <w:tc>
          <w:tcPr>
            <w:tcW w:w="991" w:type="dxa"/>
            <w:vAlign w:val="center"/>
          </w:tcPr>
          <w:p w14:paraId="603E3507" w14:textId="0DD5CAC5" w:rsidR="001642CB" w:rsidRPr="00D02A64" w:rsidRDefault="00694954"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35</w:t>
            </w:r>
          </w:p>
        </w:tc>
        <w:tc>
          <w:tcPr>
            <w:tcW w:w="1160" w:type="dxa"/>
            <w:vAlign w:val="center"/>
          </w:tcPr>
          <w:p w14:paraId="4D85376B" w14:textId="6FC530BF"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UNIDADE</w:t>
            </w:r>
          </w:p>
        </w:tc>
        <w:tc>
          <w:tcPr>
            <w:tcW w:w="3599" w:type="dxa"/>
          </w:tcPr>
          <w:p w14:paraId="52CAD965" w14:textId="77777777" w:rsidR="0066185D" w:rsidRPr="00A76D5F" w:rsidRDefault="0066185D" w:rsidP="0066185D">
            <w:pPr>
              <w:suppressAutoHyphens/>
              <w:jc w:val="both"/>
              <w:rPr>
                <w:rFonts w:asciiTheme="minorHAnsi" w:hAnsiTheme="minorHAnsi" w:cstheme="minorHAnsi"/>
              </w:rPr>
            </w:pPr>
            <w:r w:rsidRPr="00A76D5F">
              <w:rPr>
                <w:rFonts w:asciiTheme="minorHAnsi" w:hAnsiTheme="minorHAnsi" w:cstheme="minorHAnsi"/>
              </w:rPr>
              <w:t>Chá; erva mate queimado; constituído de folha novas; de cor verde amarronzada escura; com aspecto cor, cheiro e sabor próprios; uso alimentício; sabor natural; caixa com 250gr, com validade mínima de 12(doze) meses a partir da data de entrega do produto</w:t>
            </w:r>
          </w:p>
          <w:p w14:paraId="0AABD09A" w14:textId="77777777" w:rsidR="001642CB" w:rsidRPr="00A76D5F" w:rsidRDefault="001642CB" w:rsidP="001642CB">
            <w:pPr>
              <w:numPr>
                <w:ilvl w:val="1"/>
                <w:numId w:val="0"/>
              </w:numPr>
              <w:spacing w:line="240" w:lineRule="atLeast"/>
              <w:ind w:right="-27"/>
              <w:jc w:val="both"/>
              <w:rPr>
                <w:rFonts w:asciiTheme="minorHAnsi" w:eastAsia="Arial" w:hAnsiTheme="minorHAnsi" w:cstheme="minorHAnsi"/>
              </w:rPr>
            </w:pPr>
          </w:p>
        </w:tc>
        <w:tc>
          <w:tcPr>
            <w:tcW w:w="1221" w:type="dxa"/>
            <w:vAlign w:val="center"/>
          </w:tcPr>
          <w:p w14:paraId="7C6E576B" w14:textId="3A39D7D6"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R$ 10,26</w:t>
            </w:r>
          </w:p>
        </w:tc>
        <w:tc>
          <w:tcPr>
            <w:tcW w:w="1397" w:type="dxa"/>
            <w:vAlign w:val="center"/>
          </w:tcPr>
          <w:p w14:paraId="301C9BE8" w14:textId="0A7AA44E"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R$ 359,10</w:t>
            </w:r>
          </w:p>
        </w:tc>
      </w:tr>
      <w:tr w:rsidR="001642CB" w:rsidRPr="00A76D5F" w14:paraId="55F24927" w14:textId="77777777" w:rsidTr="00734335">
        <w:tc>
          <w:tcPr>
            <w:tcW w:w="841" w:type="dxa"/>
            <w:vAlign w:val="center"/>
          </w:tcPr>
          <w:p w14:paraId="76793E3A" w14:textId="74104D3F" w:rsidR="001642CB" w:rsidRPr="00D02A64" w:rsidRDefault="00CE6AF9"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4</w:t>
            </w:r>
          </w:p>
        </w:tc>
        <w:tc>
          <w:tcPr>
            <w:tcW w:w="991" w:type="dxa"/>
            <w:vAlign w:val="center"/>
          </w:tcPr>
          <w:p w14:paraId="245526B7" w14:textId="2BC3F9B1"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10</w:t>
            </w:r>
          </w:p>
        </w:tc>
        <w:tc>
          <w:tcPr>
            <w:tcW w:w="1160" w:type="dxa"/>
            <w:vAlign w:val="center"/>
          </w:tcPr>
          <w:p w14:paraId="71BB06D4" w14:textId="49323B94" w:rsidR="001642CB" w:rsidRPr="00D02A64" w:rsidRDefault="0066185D"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UNIDADE</w:t>
            </w:r>
          </w:p>
        </w:tc>
        <w:tc>
          <w:tcPr>
            <w:tcW w:w="3599" w:type="dxa"/>
          </w:tcPr>
          <w:p w14:paraId="08ECB9BD" w14:textId="77777777" w:rsidR="0066185D" w:rsidRPr="00A76D5F" w:rsidRDefault="0066185D" w:rsidP="0066185D">
            <w:pPr>
              <w:suppressAutoHyphens/>
              <w:jc w:val="both"/>
              <w:rPr>
                <w:rFonts w:asciiTheme="minorHAnsi" w:hAnsiTheme="minorHAnsi" w:cstheme="minorHAnsi"/>
              </w:rPr>
            </w:pPr>
            <w:r w:rsidRPr="00A76D5F">
              <w:rPr>
                <w:rFonts w:asciiTheme="minorHAnsi" w:hAnsiTheme="minorHAnsi" w:cstheme="minorHAnsi"/>
              </w:rPr>
              <w:t>Adoçante dietético líquido com sacarina sódica e ciclamato de sódio, 100 ML, Composição: Deverá conter Sacarina sódica e ciclamato de sódio, Embalagem: Plástica, deverá conter 100ml, com bico dosador. Prazo de validade: No mínimo 12 meses na data da entrega;</w:t>
            </w:r>
          </w:p>
          <w:p w14:paraId="2F01F6BE" w14:textId="77777777" w:rsidR="001642CB" w:rsidRPr="00A76D5F" w:rsidRDefault="001642CB" w:rsidP="001642CB">
            <w:pPr>
              <w:numPr>
                <w:ilvl w:val="1"/>
                <w:numId w:val="0"/>
              </w:numPr>
              <w:spacing w:line="240" w:lineRule="atLeast"/>
              <w:ind w:right="-27"/>
              <w:jc w:val="both"/>
              <w:rPr>
                <w:rFonts w:asciiTheme="minorHAnsi" w:eastAsia="Arial" w:hAnsiTheme="minorHAnsi" w:cstheme="minorHAnsi"/>
              </w:rPr>
            </w:pPr>
          </w:p>
        </w:tc>
        <w:tc>
          <w:tcPr>
            <w:tcW w:w="1221" w:type="dxa"/>
            <w:vAlign w:val="center"/>
          </w:tcPr>
          <w:p w14:paraId="79639715" w14:textId="6F4B4CF6"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R$ 8,46</w:t>
            </w:r>
          </w:p>
        </w:tc>
        <w:tc>
          <w:tcPr>
            <w:tcW w:w="1397" w:type="dxa"/>
            <w:vAlign w:val="center"/>
          </w:tcPr>
          <w:p w14:paraId="7CA80C71" w14:textId="47CCBEFC"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R$ 84,60</w:t>
            </w:r>
          </w:p>
        </w:tc>
      </w:tr>
      <w:tr w:rsidR="00B56A2F" w:rsidRPr="00A76D5F" w14:paraId="3D537817" w14:textId="77777777" w:rsidTr="00734335">
        <w:tc>
          <w:tcPr>
            <w:tcW w:w="841" w:type="dxa"/>
            <w:vAlign w:val="center"/>
          </w:tcPr>
          <w:p w14:paraId="2041D5A5" w14:textId="0C81C064" w:rsidR="00B56A2F"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5</w:t>
            </w:r>
          </w:p>
        </w:tc>
        <w:tc>
          <w:tcPr>
            <w:tcW w:w="991" w:type="dxa"/>
            <w:vAlign w:val="center"/>
          </w:tcPr>
          <w:p w14:paraId="18ADF1A3" w14:textId="57BBF0D9" w:rsidR="00B56A2F" w:rsidRPr="00D02A64" w:rsidRDefault="00694954" w:rsidP="001642CB">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40</w:t>
            </w:r>
          </w:p>
        </w:tc>
        <w:tc>
          <w:tcPr>
            <w:tcW w:w="1160" w:type="dxa"/>
            <w:vAlign w:val="center"/>
          </w:tcPr>
          <w:p w14:paraId="641BB3C2" w14:textId="77B0FBC7" w:rsidR="00B56A2F" w:rsidRPr="00D02A64" w:rsidRDefault="00B56A2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UNIDADE</w:t>
            </w:r>
          </w:p>
        </w:tc>
        <w:tc>
          <w:tcPr>
            <w:tcW w:w="3599" w:type="dxa"/>
          </w:tcPr>
          <w:p w14:paraId="15CC0680" w14:textId="01893968" w:rsidR="00B56A2F" w:rsidRPr="00A76D5F" w:rsidRDefault="00B56A2F" w:rsidP="00917BCA">
            <w:pPr>
              <w:rPr>
                <w:rFonts w:asciiTheme="minorHAnsi" w:hAnsiTheme="minorHAnsi" w:cstheme="minorHAnsi"/>
              </w:rPr>
            </w:pPr>
            <w:r w:rsidRPr="00A76D5F">
              <w:rPr>
                <w:rFonts w:asciiTheme="minorHAnsi" w:hAnsiTheme="minorHAnsi" w:cstheme="minorHAnsi"/>
              </w:rPr>
              <w:t>Filtro de papel: Caixa contendo 30 (trinta) filtros de papel para coar café, n.º 103, capacidade 800 ml (oitocentos mililitros), branco, isento de impurezas, 100% celulose. Prazo de validade mínimo de 12 (doze) meses a contar da entrega.  </w:t>
            </w:r>
          </w:p>
        </w:tc>
        <w:tc>
          <w:tcPr>
            <w:tcW w:w="1221" w:type="dxa"/>
            <w:vAlign w:val="center"/>
          </w:tcPr>
          <w:p w14:paraId="4F221AFD" w14:textId="2B5B5A1D" w:rsidR="00B56A2F"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R$ 8,49</w:t>
            </w:r>
          </w:p>
        </w:tc>
        <w:tc>
          <w:tcPr>
            <w:tcW w:w="1397" w:type="dxa"/>
            <w:vAlign w:val="center"/>
          </w:tcPr>
          <w:p w14:paraId="6A72487B" w14:textId="384859D7" w:rsidR="00B56A2F"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R$ 339,60</w:t>
            </w:r>
          </w:p>
        </w:tc>
      </w:tr>
      <w:tr w:rsidR="001642CB" w:rsidRPr="00A76D5F" w14:paraId="7AE73F0B" w14:textId="77777777" w:rsidTr="00734335">
        <w:tc>
          <w:tcPr>
            <w:tcW w:w="841" w:type="dxa"/>
            <w:vAlign w:val="center"/>
          </w:tcPr>
          <w:p w14:paraId="4AED51FB" w14:textId="6DEAD6F6"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6</w:t>
            </w:r>
          </w:p>
        </w:tc>
        <w:tc>
          <w:tcPr>
            <w:tcW w:w="991" w:type="dxa"/>
            <w:vAlign w:val="center"/>
          </w:tcPr>
          <w:p w14:paraId="0D6EEAD8" w14:textId="096E8A88" w:rsidR="001642CB" w:rsidRPr="00D02A64" w:rsidRDefault="00A76D5F"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100</w:t>
            </w:r>
          </w:p>
        </w:tc>
        <w:tc>
          <w:tcPr>
            <w:tcW w:w="1160" w:type="dxa"/>
            <w:vAlign w:val="center"/>
          </w:tcPr>
          <w:p w14:paraId="73342014" w14:textId="5A1B55CE" w:rsidR="001642CB" w:rsidRPr="00D02A64" w:rsidRDefault="0066185D" w:rsidP="001642CB">
            <w:pPr>
              <w:numPr>
                <w:ilvl w:val="1"/>
                <w:numId w:val="0"/>
              </w:numPr>
              <w:spacing w:line="240" w:lineRule="atLeast"/>
              <w:ind w:right="-27"/>
              <w:jc w:val="center"/>
              <w:rPr>
                <w:rFonts w:asciiTheme="minorHAnsi" w:eastAsia="Arial" w:hAnsiTheme="minorHAnsi" w:cstheme="minorHAnsi"/>
                <w:b/>
                <w:bCs/>
              </w:rPr>
            </w:pPr>
            <w:r w:rsidRPr="00D02A64">
              <w:rPr>
                <w:rFonts w:asciiTheme="minorHAnsi" w:eastAsia="Arial" w:hAnsiTheme="minorHAnsi" w:cstheme="minorHAnsi"/>
                <w:b/>
                <w:bCs/>
              </w:rPr>
              <w:t>PACOTE</w:t>
            </w:r>
          </w:p>
        </w:tc>
        <w:tc>
          <w:tcPr>
            <w:tcW w:w="3599" w:type="dxa"/>
          </w:tcPr>
          <w:p w14:paraId="31BFA7A3" w14:textId="33E75414" w:rsidR="001642CB" w:rsidRPr="00A76D5F" w:rsidRDefault="0066185D" w:rsidP="001642CB">
            <w:pPr>
              <w:numPr>
                <w:ilvl w:val="1"/>
                <w:numId w:val="0"/>
              </w:numPr>
              <w:spacing w:line="240" w:lineRule="atLeast"/>
              <w:ind w:right="-27"/>
              <w:jc w:val="both"/>
              <w:rPr>
                <w:rFonts w:asciiTheme="minorHAnsi" w:eastAsia="Arial" w:hAnsiTheme="minorHAnsi" w:cstheme="minorHAnsi"/>
              </w:rPr>
            </w:pPr>
            <w:r w:rsidRPr="00A76D5F">
              <w:rPr>
                <w:rFonts w:asciiTheme="minorHAnsi" w:hAnsiTheme="minorHAnsi" w:cstheme="minorHAnsi"/>
              </w:rPr>
              <w:t xml:space="preserve">Café torrado e moído 500g. café para linha cafeteira; tipo italiano , encorpado, torra lenta; aroma intenso; bebida dura ou melhor, excluindo-se o gosto rio zona (repugnante ao paladar); Características organolépticas: aroma intenso; intensidade 09; sabor intenso e equilibrado; acidez leve; doçura muito leve; torra lenta; moagem média; qualidade global superior mínima de 5,0 pontos na escala sensorial; impurezas (cascas e paus) máxima </w:t>
            </w:r>
            <w:r w:rsidRPr="00A76D5F">
              <w:rPr>
                <w:rFonts w:asciiTheme="minorHAnsi" w:hAnsiTheme="minorHAnsi" w:cstheme="minorHAnsi"/>
              </w:rPr>
              <w:lastRenderedPageBreak/>
              <w:t>de 1% (em g/100g); embalagem primária alto vácuo (tijolinho) e embalagem secundária caixa de papel cartão; rotulagem impressa na embalagem secundária; não sendo tolerada a presença de etiqueta auto adesiva com a descrição do produto; com validade mínima na data da entrega de 12 (doze) meses</w:t>
            </w:r>
          </w:p>
        </w:tc>
        <w:tc>
          <w:tcPr>
            <w:tcW w:w="1221" w:type="dxa"/>
            <w:vAlign w:val="center"/>
          </w:tcPr>
          <w:p w14:paraId="208EE22C" w14:textId="177088F3"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lastRenderedPageBreak/>
              <w:t>R$ 47,73</w:t>
            </w:r>
          </w:p>
        </w:tc>
        <w:tc>
          <w:tcPr>
            <w:tcW w:w="1397" w:type="dxa"/>
            <w:vAlign w:val="center"/>
          </w:tcPr>
          <w:p w14:paraId="2487702D" w14:textId="559D5508" w:rsidR="001642CB"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R$ 4.773,00</w:t>
            </w:r>
          </w:p>
        </w:tc>
      </w:tr>
      <w:tr w:rsidR="00634434" w:rsidRPr="00A76D5F" w14:paraId="7D48A5E8" w14:textId="77777777" w:rsidTr="00734335">
        <w:tc>
          <w:tcPr>
            <w:tcW w:w="841" w:type="dxa"/>
            <w:vAlign w:val="center"/>
          </w:tcPr>
          <w:p w14:paraId="5578F317" w14:textId="2D273670" w:rsidR="00634434" w:rsidRPr="00D02A64" w:rsidRDefault="00634434" w:rsidP="00634434">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 xml:space="preserve">7 </w:t>
            </w:r>
          </w:p>
        </w:tc>
        <w:tc>
          <w:tcPr>
            <w:tcW w:w="991" w:type="dxa"/>
            <w:vAlign w:val="center"/>
          </w:tcPr>
          <w:p w14:paraId="1C12A854" w14:textId="610FE44F" w:rsidR="00634434" w:rsidRPr="00D02A64" w:rsidRDefault="00634434" w:rsidP="00634434">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10</w:t>
            </w:r>
          </w:p>
        </w:tc>
        <w:tc>
          <w:tcPr>
            <w:tcW w:w="1160" w:type="dxa"/>
            <w:vAlign w:val="center"/>
          </w:tcPr>
          <w:p w14:paraId="12D0525E" w14:textId="39B6A68E" w:rsidR="00634434" w:rsidRPr="00D02A64" w:rsidRDefault="00634434" w:rsidP="00634434">
            <w:pPr>
              <w:numPr>
                <w:ilvl w:val="1"/>
                <w:numId w:val="0"/>
              </w:numPr>
              <w:spacing w:line="240" w:lineRule="atLeast"/>
              <w:ind w:right="-27"/>
              <w:jc w:val="center"/>
              <w:rPr>
                <w:rFonts w:asciiTheme="minorHAnsi" w:eastAsia="Arial" w:hAnsiTheme="minorHAnsi" w:cstheme="minorHAnsi"/>
                <w:b/>
                <w:bCs/>
              </w:rPr>
            </w:pPr>
            <w:r w:rsidRPr="005B6E98">
              <w:rPr>
                <w:rFonts w:asciiTheme="minorHAnsi" w:hAnsiTheme="minorHAnsi" w:cstheme="minorHAnsi"/>
                <w:b/>
              </w:rPr>
              <w:t>PACOTE</w:t>
            </w:r>
          </w:p>
        </w:tc>
        <w:tc>
          <w:tcPr>
            <w:tcW w:w="3599" w:type="dxa"/>
          </w:tcPr>
          <w:p w14:paraId="2F207918" w14:textId="77777777" w:rsidR="00634434" w:rsidRPr="005B6E98" w:rsidRDefault="00634434" w:rsidP="00634434">
            <w:pPr>
              <w:spacing w:before="30" w:after="30"/>
              <w:jc w:val="both"/>
              <w:rPr>
                <w:rFonts w:asciiTheme="minorHAnsi" w:hAnsiTheme="minorHAnsi" w:cstheme="minorHAnsi"/>
              </w:rPr>
            </w:pPr>
            <w:r w:rsidRPr="005B6E98">
              <w:rPr>
                <w:rFonts w:asciiTheme="minorHAnsi" w:hAnsiTheme="minorHAnsi" w:cstheme="minorHAnsi"/>
              </w:rPr>
              <w:t xml:space="preserve">Esponja Para Louça 110MM X 75MM X 20MM- De poliuretano e abrasivo sintético, tipo dupla face com agente antimicrobiano com ação bacteriostática e </w:t>
            </w:r>
            <w:proofErr w:type="spellStart"/>
            <w:r w:rsidRPr="005B6E98">
              <w:rPr>
                <w:rFonts w:asciiTheme="minorHAnsi" w:hAnsiTheme="minorHAnsi" w:cstheme="minorHAnsi"/>
              </w:rPr>
              <w:t>fungistática</w:t>
            </w:r>
            <w:proofErr w:type="spellEnd"/>
            <w:r w:rsidRPr="005B6E98">
              <w:rPr>
                <w:rFonts w:asciiTheme="minorHAnsi" w:hAnsiTheme="minorHAnsi" w:cstheme="minorHAnsi"/>
              </w:rPr>
              <w:t>. Acondicionado em embalagem com 4 unidades que garanta a higiene e integridade do produto até seu uso, devendo conter na embalagem dados de identificação do fabricante;</w:t>
            </w:r>
          </w:p>
          <w:p w14:paraId="5CF4AE4C" w14:textId="77777777" w:rsidR="00634434" w:rsidRPr="00A76D5F" w:rsidRDefault="00634434" w:rsidP="00634434">
            <w:pPr>
              <w:numPr>
                <w:ilvl w:val="1"/>
                <w:numId w:val="0"/>
              </w:numPr>
              <w:spacing w:line="240" w:lineRule="atLeast"/>
              <w:ind w:right="-27"/>
              <w:jc w:val="both"/>
              <w:rPr>
                <w:rFonts w:asciiTheme="minorHAnsi" w:hAnsiTheme="minorHAnsi" w:cstheme="minorHAnsi"/>
              </w:rPr>
            </w:pPr>
          </w:p>
        </w:tc>
        <w:tc>
          <w:tcPr>
            <w:tcW w:w="1221" w:type="dxa"/>
            <w:vAlign w:val="center"/>
          </w:tcPr>
          <w:p w14:paraId="31CF84C2" w14:textId="1EB0C38B" w:rsidR="00634434"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R$ 4,87</w:t>
            </w:r>
          </w:p>
        </w:tc>
        <w:tc>
          <w:tcPr>
            <w:tcW w:w="1397" w:type="dxa"/>
            <w:vAlign w:val="center"/>
          </w:tcPr>
          <w:p w14:paraId="0124D694" w14:textId="55C6D586" w:rsidR="00634434" w:rsidRPr="00D02A64" w:rsidRDefault="00EC4D25" w:rsidP="000618DC">
            <w:pPr>
              <w:numPr>
                <w:ilvl w:val="1"/>
                <w:numId w:val="0"/>
              </w:numPr>
              <w:spacing w:line="240" w:lineRule="atLeast"/>
              <w:ind w:right="-27"/>
              <w:jc w:val="center"/>
              <w:rPr>
                <w:rFonts w:asciiTheme="minorHAnsi" w:eastAsia="Arial" w:hAnsiTheme="minorHAnsi" w:cstheme="minorHAnsi"/>
                <w:b/>
                <w:bCs/>
              </w:rPr>
            </w:pPr>
            <w:r>
              <w:rPr>
                <w:rFonts w:asciiTheme="minorHAnsi" w:eastAsia="Arial" w:hAnsiTheme="minorHAnsi" w:cstheme="minorHAnsi"/>
                <w:b/>
                <w:bCs/>
              </w:rPr>
              <w:t>R$ 48,70</w:t>
            </w:r>
          </w:p>
        </w:tc>
      </w:tr>
    </w:tbl>
    <w:p w14:paraId="0E94CDDF" w14:textId="77777777" w:rsidR="00CF4B13" w:rsidRPr="00A76D5F" w:rsidRDefault="00CF4B13" w:rsidP="0024736B">
      <w:pPr>
        <w:numPr>
          <w:ilvl w:val="1"/>
          <w:numId w:val="0"/>
        </w:numPr>
        <w:spacing w:line="240" w:lineRule="atLeast"/>
        <w:ind w:left="-142" w:right="-27"/>
        <w:jc w:val="both"/>
        <w:rPr>
          <w:rFonts w:asciiTheme="minorHAnsi" w:eastAsia="Arial" w:hAnsiTheme="minorHAnsi" w:cstheme="minorHAnsi"/>
        </w:rPr>
      </w:pPr>
    </w:p>
    <w:p w14:paraId="5D7676A2" w14:textId="77777777" w:rsidR="00903043" w:rsidRPr="001642CB" w:rsidRDefault="00903043" w:rsidP="0024736B">
      <w:pPr>
        <w:numPr>
          <w:ilvl w:val="1"/>
          <w:numId w:val="0"/>
        </w:numPr>
        <w:spacing w:line="240" w:lineRule="atLeast"/>
        <w:ind w:left="-142" w:right="-27"/>
        <w:jc w:val="both"/>
        <w:rPr>
          <w:rFonts w:asciiTheme="minorHAnsi" w:eastAsia="Arial" w:hAnsiTheme="minorHAnsi" w:cstheme="minorHAnsi"/>
        </w:rPr>
      </w:pPr>
    </w:p>
    <w:p w14:paraId="6C8756D3" w14:textId="11895B0B" w:rsidR="0024736B" w:rsidRPr="001642C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2.2. O objeto desta aquisição não se enquadra como sendo Bem de Luxo, conforme disposto no </w:t>
      </w:r>
      <w:r w:rsidRPr="001642CB">
        <w:rPr>
          <w:rStyle w:val="Forte"/>
          <w:rFonts w:asciiTheme="minorHAnsi" w:hAnsiTheme="minorHAnsi" w:cstheme="minorHAnsi"/>
          <w:shd w:val="clear" w:color="auto" w:fill="FFFFFF"/>
        </w:rPr>
        <w:t>DECRETO Nº 7.495 DE 25 DE JANEIRO DE 2024.</w:t>
      </w:r>
    </w:p>
    <w:p w14:paraId="1F1AC57B" w14:textId="77777777" w:rsidR="0024736B" w:rsidRPr="001642C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2.2.1. Os produtos objeto desta aquisição são caracterizados como comuns.</w:t>
      </w:r>
    </w:p>
    <w:p w14:paraId="6116B7A7" w14:textId="2D8B3A82" w:rsidR="0024736B" w:rsidRDefault="0024736B" w:rsidP="0024736B">
      <w:pPr>
        <w:numPr>
          <w:ilvl w:val="1"/>
          <w:numId w:val="0"/>
        </w:numPr>
        <w:spacing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2.3. Todos os produtos vão ser comprados de forma imediata, e o prazo de vigência da aquisição é até </w:t>
      </w:r>
      <w:r w:rsidR="00891F64" w:rsidRPr="001642CB">
        <w:rPr>
          <w:rFonts w:asciiTheme="minorHAnsi" w:eastAsia="Arial" w:hAnsiTheme="minorHAnsi" w:cstheme="minorHAnsi"/>
        </w:rPr>
        <w:t>04 (quatro) meses</w:t>
      </w:r>
      <w:r w:rsidRPr="001642CB">
        <w:rPr>
          <w:rFonts w:asciiTheme="minorHAnsi" w:eastAsia="Arial" w:hAnsiTheme="minorHAnsi" w:cstheme="minorHAnsi"/>
        </w:rPr>
        <w:t>, contados da data do pedido realizado pe</w:t>
      </w:r>
      <w:r w:rsidR="00891F64" w:rsidRPr="001642CB">
        <w:rPr>
          <w:rFonts w:asciiTheme="minorHAnsi" w:eastAsia="Arial" w:hAnsiTheme="minorHAnsi" w:cstheme="minorHAnsi"/>
        </w:rPr>
        <w:t>lo setor de compras da Câmara Municipal de Birigui.</w:t>
      </w:r>
    </w:p>
    <w:p w14:paraId="02353CBF" w14:textId="77777777" w:rsidR="00921323" w:rsidRPr="001642CB" w:rsidRDefault="00921323" w:rsidP="0024736B">
      <w:pPr>
        <w:numPr>
          <w:ilvl w:val="1"/>
          <w:numId w:val="0"/>
        </w:numPr>
        <w:spacing w:line="240" w:lineRule="atLeast"/>
        <w:ind w:left="-142" w:right="-27"/>
        <w:jc w:val="both"/>
        <w:rPr>
          <w:rFonts w:asciiTheme="minorHAnsi" w:eastAsia="Arial" w:hAnsiTheme="minorHAnsi" w:cstheme="minorHAnsi"/>
        </w:rPr>
      </w:pPr>
    </w:p>
    <w:p w14:paraId="3F9075CF"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3. FUNDAMENTAÇÃO E DESCRIÇÃO DA NECESSIDADE DA AQUISIÇÃO</w:t>
      </w:r>
    </w:p>
    <w:p w14:paraId="24044E82" w14:textId="77777777"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3.1. A Fundamentação da Aquisição e de seus quantitativos encontra-se pormenorizada em Tópico específico deste Termo de Referência.</w:t>
      </w:r>
    </w:p>
    <w:p w14:paraId="683B588B" w14:textId="77777777" w:rsidR="00921323" w:rsidRPr="001642CB"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54448F91"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lastRenderedPageBreak/>
        <w:t>4. DESCRIÇÃO DA SOLUÇÃO COMO UM TODO CONSIDERADO O CICLO DE VIDA DO OBJETO E ESPECIFICAÇÃO DO PRODUTO</w:t>
      </w:r>
    </w:p>
    <w:p w14:paraId="65448C4F" w14:textId="31EE6641"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4.1. Conforme levantamento d</w:t>
      </w:r>
      <w:r w:rsidR="00891F64" w:rsidRPr="001642CB">
        <w:rPr>
          <w:rFonts w:asciiTheme="minorHAnsi" w:eastAsia="Arial" w:hAnsiTheme="minorHAnsi" w:cstheme="minorHAnsi"/>
        </w:rPr>
        <w:t>o setor de compras</w:t>
      </w:r>
      <w:r w:rsidRPr="001642CB">
        <w:rPr>
          <w:rFonts w:asciiTheme="minorHAnsi" w:eastAsia="Arial" w:hAnsiTheme="minorHAnsi" w:cstheme="minorHAnsi"/>
        </w:rPr>
        <w:t xml:space="preserve">, </w:t>
      </w:r>
      <w:r w:rsidR="00891F64" w:rsidRPr="001642CB">
        <w:rPr>
          <w:rFonts w:asciiTheme="minorHAnsi" w:eastAsia="Arial" w:hAnsiTheme="minorHAnsi" w:cstheme="minorHAnsi"/>
        </w:rPr>
        <w:t xml:space="preserve">foram apurados </w:t>
      </w:r>
      <w:r w:rsidRPr="001642CB">
        <w:rPr>
          <w:rFonts w:asciiTheme="minorHAnsi" w:eastAsia="Arial" w:hAnsiTheme="minorHAnsi" w:cstheme="minorHAnsi"/>
        </w:rPr>
        <w:t>os gastos do ano anterior, readequando as quantidades, análise de produtos que ainda obtinha em estoque e a viabilidade de retirar alguns produtos e incluir outros.</w:t>
      </w:r>
    </w:p>
    <w:p w14:paraId="48F5B228" w14:textId="77777777" w:rsidR="00921323" w:rsidRPr="001642CB"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11C79C5A"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5. REQUISITOS DA AQUISIÇÃO</w:t>
      </w:r>
    </w:p>
    <w:p w14:paraId="31C5E085"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5.1. Garantia da aquisição</w:t>
      </w:r>
    </w:p>
    <w:p w14:paraId="0F430E29" w14:textId="77777777"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 xml:space="preserve">5.1.1. Não haverá exigência da garantia da aquisição dos </w:t>
      </w:r>
      <w:hyperlink r:id="rId7" w:anchor="art96">
        <w:r w:rsidRPr="001642CB">
          <w:rPr>
            <w:rFonts w:asciiTheme="minorHAnsi" w:eastAsia="Arial" w:hAnsiTheme="minorHAnsi" w:cstheme="minorHAnsi"/>
            <w:i/>
            <w:u w:val="single"/>
          </w:rPr>
          <w:t>artigos 96 e seguintes da Lei nº 14.133, de 2021</w:t>
        </w:r>
      </w:hyperlink>
      <w:r w:rsidRPr="001642CB">
        <w:rPr>
          <w:rFonts w:asciiTheme="minorHAnsi" w:eastAsia="Arial" w:hAnsiTheme="minorHAnsi" w:cstheme="minorHAnsi"/>
        </w:rPr>
        <w:t>, pelas razões constantes do Estudo Técnico Preliminar.</w:t>
      </w:r>
    </w:p>
    <w:p w14:paraId="1A82E515"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5.2. Subcontratação</w:t>
      </w:r>
    </w:p>
    <w:p w14:paraId="2A9B1439" w14:textId="77777777"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5.2.1. Não é admitida a subcontratação do objeto adquirido.</w:t>
      </w:r>
    </w:p>
    <w:p w14:paraId="66DF6147" w14:textId="77777777" w:rsidR="00921323" w:rsidRPr="001642CB"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1A638E06" w14:textId="77777777" w:rsidR="0024736B" w:rsidRPr="001642CB"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1642CB">
        <w:rPr>
          <w:rFonts w:asciiTheme="minorHAnsi" w:hAnsiTheme="minorHAnsi" w:cstheme="minorHAnsi"/>
          <w:b/>
          <w:bCs/>
        </w:rPr>
        <w:t>6. DO MODELO DE EXECUÇÃO DO OBJETO</w:t>
      </w:r>
    </w:p>
    <w:p w14:paraId="784C424F" w14:textId="77777777" w:rsidR="0024736B" w:rsidRPr="001642CB"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1642CB">
        <w:rPr>
          <w:rFonts w:asciiTheme="minorHAnsi" w:hAnsiTheme="minorHAnsi" w:cstheme="minorHAnsi"/>
          <w:b/>
          <w:bCs/>
          <w:lang w:eastAsia="zh-CN" w:bidi="hi-IN"/>
        </w:rPr>
        <w:t>6.1. Recebimento, Prazo, Cronograma e Forma de Entrega.</w:t>
      </w:r>
    </w:p>
    <w:p w14:paraId="2098D181" w14:textId="46CD1D2D" w:rsidR="0024736B" w:rsidRPr="001642C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1642CB">
        <w:rPr>
          <w:rFonts w:asciiTheme="minorHAnsi" w:eastAsia="Arial" w:hAnsiTheme="minorHAnsi" w:cstheme="minorHAnsi"/>
        </w:rPr>
        <w:t>6.1.1. A</w:t>
      </w:r>
      <w:r w:rsidRPr="001642CB">
        <w:rPr>
          <w:rFonts w:asciiTheme="minorHAnsi" w:eastAsia="Arial" w:hAnsiTheme="minorHAnsi" w:cstheme="minorHAnsi"/>
          <w:spacing w:val="1"/>
        </w:rPr>
        <w:t xml:space="preserve"> </w:t>
      </w:r>
      <w:r w:rsidRPr="001642CB">
        <w:rPr>
          <w:rFonts w:asciiTheme="minorHAnsi" w:eastAsia="Arial" w:hAnsiTheme="minorHAnsi" w:cstheme="minorHAnsi"/>
        </w:rPr>
        <w:t>partir</w:t>
      </w:r>
      <w:r w:rsidRPr="001642CB">
        <w:rPr>
          <w:rFonts w:asciiTheme="minorHAnsi" w:eastAsia="Arial" w:hAnsiTheme="minorHAnsi" w:cstheme="minorHAnsi"/>
          <w:spacing w:val="1"/>
        </w:rPr>
        <w:t xml:space="preserve"> </w:t>
      </w:r>
      <w:r w:rsidRPr="001642CB">
        <w:rPr>
          <w:rFonts w:asciiTheme="minorHAnsi" w:eastAsia="Arial" w:hAnsiTheme="minorHAnsi" w:cstheme="minorHAnsi"/>
        </w:rPr>
        <w:t xml:space="preserve">da solicitação do </w:t>
      </w:r>
      <w:r w:rsidR="00891F64" w:rsidRPr="001642CB">
        <w:rPr>
          <w:rFonts w:asciiTheme="minorHAnsi" w:eastAsia="Arial" w:hAnsiTheme="minorHAnsi" w:cstheme="minorHAnsi"/>
        </w:rPr>
        <w:t>Setor de Compras</w:t>
      </w:r>
      <w:r w:rsidRPr="001642CB">
        <w:rPr>
          <w:rFonts w:asciiTheme="minorHAnsi" w:eastAsia="Arial" w:hAnsiTheme="minorHAnsi" w:cstheme="minorHAnsi"/>
        </w:rPr>
        <w:t xml:space="preserve">, poderá a empresa vencedora entregar os produtos no prazo máximo de </w:t>
      </w:r>
      <w:r w:rsidR="001E1F1D" w:rsidRPr="001642CB">
        <w:rPr>
          <w:rFonts w:asciiTheme="minorHAnsi" w:eastAsia="Arial" w:hAnsiTheme="minorHAnsi" w:cstheme="minorHAnsi"/>
        </w:rPr>
        <w:t>1</w:t>
      </w:r>
      <w:r w:rsidRPr="001642CB">
        <w:rPr>
          <w:rFonts w:asciiTheme="minorHAnsi" w:eastAsia="Arial" w:hAnsiTheme="minorHAnsi" w:cstheme="minorHAnsi"/>
        </w:rPr>
        <w:t>5 (</w:t>
      </w:r>
      <w:r w:rsidR="001E1F1D" w:rsidRPr="001642CB">
        <w:rPr>
          <w:rFonts w:asciiTheme="minorHAnsi" w:eastAsia="Arial" w:hAnsiTheme="minorHAnsi" w:cstheme="minorHAnsi"/>
        </w:rPr>
        <w:t>quinze</w:t>
      </w:r>
      <w:r w:rsidRPr="001642CB">
        <w:rPr>
          <w:rFonts w:asciiTheme="minorHAnsi" w:eastAsia="Arial" w:hAnsiTheme="minorHAnsi" w:cstheme="minorHAnsi"/>
        </w:rPr>
        <w:t xml:space="preserve"> dias) ou o mais rápido possível.</w:t>
      </w:r>
    </w:p>
    <w:p w14:paraId="21A9FEA2" w14:textId="179021D1" w:rsidR="0024736B" w:rsidRDefault="0024736B" w:rsidP="0024736B">
      <w:pPr>
        <w:spacing w:before="120" w:after="120" w:line="240" w:lineRule="atLeast"/>
        <w:ind w:left="-142" w:right="-27"/>
        <w:jc w:val="both"/>
        <w:rPr>
          <w:rFonts w:asciiTheme="minorHAnsi" w:eastAsia="Calibri" w:hAnsiTheme="minorHAnsi" w:cstheme="minorHAnsi"/>
        </w:rPr>
      </w:pPr>
      <w:r w:rsidRPr="001642CB">
        <w:rPr>
          <w:rFonts w:asciiTheme="minorHAnsi" w:eastAsia="Calibri" w:hAnsiTheme="minorHAnsi" w:cstheme="minorHAnsi"/>
        </w:rPr>
        <w:t>6.1.2. Os produtos somente</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 xml:space="preserve">serão </w:t>
      </w:r>
      <w:r w:rsidRPr="001642CB">
        <w:rPr>
          <w:rFonts w:asciiTheme="minorHAnsi" w:eastAsia="Calibri" w:hAnsiTheme="minorHAnsi" w:cstheme="minorHAnsi"/>
          <w:spacing w:val="14"/>
        </w:rPr>
        <w:t>considerados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entregues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após</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o</w:t>
      </w:r>
      <w:r w:rsidRPr="001642CB">
        <w:rPr>
          <w:rFonts w:asciiTheme="minorHAnsi" w:eastAsia="Calibri" w:hAnsiTheme="minorHAnsi" w:cstheme="minorHAnsi"/>
          <w:spacing w:val="14"/>
        </w:rPr>
        <w:t xml:space="preserve"> </w:t>
      </w:r>
      <w:r w:rsidRPr="001642CB">
        <w:rPr>
          <w:rFonts w:asciiTheme="minorHAnsi" w:eastAsia="Calibri" w:hAnsiTheme="minorHAnsi" w:cstheme="minorHAnsi"/>
        </w:rPr>
        <w:t>devido</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aceite</w:t>
      </w:r>
      <w:r w:rsidRPr="001642CB">
        <w:rPr>
          <w:rFonts w:asciiTheme="minorHAnsi" w:eastAsia="Calibri" w:hAnsiTheme="minorHAnsi" w:cstheme="minorHAnsi"/>
          <w:spacing w:val="13"/>
        </w:rPr>
        <w:t xml:space="preserve"> </w:t>
      </w:r>
      <w:r w:rsidRPr="001642CB">
        <w:rPr>
          <w:rFonts w:asciiTheme="minorHAnsi" w:eastAsia="Calibri" w:hAnsiTheme="minorHAnsi" w:cstheme="minorHAnsi"/>
        </w:rPr>
        <w:t>p</w:t>
      </w:r>
      <w:r w:rsidRPr="00CA0AC0">
        <w:rPr>
          <w:rFonts w:asciiTheme="minorHAnsi" w:eastAsia="Calibri" w:hAnsiTheme="minorHAnsi" w:cstheme="minorHAnsi"/>
        </w:rPr>
        <w:t>or</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parte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w:t>
      </w:r>
      <w:r w:rsidR="00891F64" w:rsidRPr="00CA0AC0">
        <w:rPr>
          <w:rFonts w:asciiTheme="minorHAnsi" w:eastAsia="Calibri" w:hAnsiTheme="minorHAnsi" w:cstheme="minorHAnsi"/>
        </w:rPr>
        <w:t>a Câmara Municipal de Birigui.</w:t>
      </w:r>
    </w:p>
    <w:p w14:paraId="2B539CC5" w14:textId="77777777" w:rsidR="00921323" w:rsidRPr="00CA0AC0" w:rsidRDefault="00921323" w:rsidP="0024736B">
      <w:pPr>
        <w:spacing w:before="120" w:after="120" w:line="240" w:lineRule="atLeast"/>
        <w:ind w:left="-142" w:right="-27"/>
        <w:jc w:val="both"/>
        <w:rPr>
          <w:rFonts w:asciiTheme="minorHAnsi" w:eastAsia="Calibri" w:hAnsiTheme="minorHAnsi" w:cstheme="minorHAnsi"/>
        </w:rPr>
      </w:pPr>
    </w:p>
    <w:p w14:paraId="119A4C3E"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7. MODELO DE EXECUÇÃO E GESTÃO DE ENTREGA.</w:t>
      </w:r>
    </w:p>
    <w:p w14:paraId="676BB39F" w14:textId="7FBBBCB0"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7.1. Os materiais deveram ser entregues de forma imediata, no </w:t>
      </w:r>
      <w:r w:rsidR="00891F64" w:rsidRPr="00CA0AC0">
        <w:rPr>
          <w:rFonts w:asciiTheme="minorHAnsi" w:eastAsia="Arial" w:hAnsiTheme="minorHAnsi" w:cstheme="minorHAnsi"/>
        </w:rPr>
        <w:t xml:space="preserve">Avenida Youssef Ismail Mansour, 850- Jardim Alto do Silvares – em </w:t>
      </w:r>
      <w:r w:rsidRPr="00CA0AC0">
        <w:rPr>
          <w:rFonts w:asciiTheme="minorHAnsi" w:eastAsia="Arial" w:hAnsiTheme="minorHAnsi" w:cstheme="minorHAnsi"/>
        </w:rPr>
        <w:t>Birigui SP, de segunda a sexta-feira, das 0</w:t>
      </w:r>
      <w:r w:rsidR="00891F64" w:rsidRPr="00CA0AC0">
        <w:rPr>
          <w:rFonts w:asciiTheme="minorHAnsi" w:eastAsia="Arial" w:hAnsiTheme="minorHAnsi" w:cstheme="minorHAnsi"/>
        </w:rPr>
        <w:t>8</w:t>
      </w:r>
      <w:r w:rsidRPr="00CA0AC0">
        <w:rPr>
          <w:rFonts w:asciiTheme="minorHAnsi" w:eastAsia="Arial" w:hAnsiTheme="minorHAnsi" w:cstheme="minorHAnsi"/>
        </w:rPr>
        <w:t xml:space="preserve"> </w:t>
      </w:r>
      <w:proofErr w:type="spellStart"/>
      <w:r w:rsidR="001E1F1D" w:rsidRPr="00CA0AC0">
        <w:rPr>
          <w:rFonts w:asciiTheme="minorHAnsi" w:eastAsia="Arial" w:hAnsiTheme="minorHAnsi" w:cstheme="minorHAnsi"/>
        </w:rPr>
        <w:t>a</w:t>
      </w:r>
      <w:r w:rsidR="00891F64" w:rsidRPr="00CA0AC0">
        <w:rPr>
          <w:rFonts w:asciiTheme="minorHAnsi" w:eastAsia="Arial" w:hAnsiTheme="minorHAnsi" w:cstheme="minorHAnsi"/>
        </w:rPr>
        <w:t>s</w:t>
      </w:r>
      <w:proofErr w:type="spellEnd"/>
      <w:r w:rsidRPr="00CA0AC0">
        <w:rPr>
          <w:rFonts w:asciiTheme="minorHAnsi" w:eastAsia="Arial" w:hAnsiTheme="minorHAnsi" w:cstheme="minorHAnsi"/>
        </w:rPr>
        <w:t xml:space="preserve"> 11:30 das 1</w:t>
      </w:r>
      <w:r w:rsidR="00891F64" w:rsidRPr="00CA0AC0">
        <w:rPr>
          <w:rFonts w:asciiTheme="minorHAnsi" w:eastAsia="Arial" w:hAnsiTheme="minorHAnsi" w:cstheme="minorHAnsi"/>
        </w:rPr>
        <w:t>4</w:t>
      </w:r>
      <w:r w:rsidRPr="00CA0AC0">
        <w:rPr>
          <w:rFonts w:asciiTheme="minorHAnsi" w:eastAsia="Arial" w:hAnsiTheme="minorHAnsi" w:cstheme="minorHAnsi"/>
        </w:rPr>
        <w:t>:00</w:t>
      </w:r>
      <w:r w:rsidR="00891F64" w:rsidRPr="00CA0AC0">
        <w:rPr>
          <w:rFonts w:asciiTheme="minorHAnsi" w:eastAsia="Arial" w:hAnsiTheme="minorHAnsi" w:cstheme="minorHAnsi"/>
        </w:rPr>
        <w:t xml:space="preserve"> às</w:t>
      </w:r>
      <w:r w:rsidRPr="00CA0AC0">
        <w:rPr>
          <w:rFonts w:asciiTheme="minorHAnsi" w:eastAsia="Arial" w:hAnsiTheme="minorHAnsi" w:cstheme="minorHAnsi"/>
        </w:rPr>
        <w:t xml:space="preserve"> 17:00, de acordo com as cláusulas avençadas e as normas da Lei nº 14.133, de 2021, e cada parte responderá pelas consequências de sua inexecução total ou parcial.</w:t>
      </w:r>
    </w:p>
    <w:p w14:paraId="29D6D772" w14:textId="77777777"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7.2. Em caso de problemas ou impedimentos na realização da entrega, a empresa deverá informar os motivos no prazo de 24 h.</w:t>
      </w:r>
    </w:p>
    <w:p w14:paraId="3213ED7B" w14:textId="3501B02C" w:rsidR="0024736B" w:rsidRPr="00CA0AC0"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7.3. As comunicações entre a </w:t>
      </w:r>
      <w:r w:rsidR="00891F64" w:rsidRPr="00CA0AC0">
        <w:rPr>
          <w:rFonts w:asciiTheme="minorHAnsi" w:eastAsia="Arial" w:hAnsiTheme="minorHAnsi" w:cstheme="minorHAnsi"/>
        </w:rPr>
        <w:t>Câmara</w:t>
      </w:r>
      <w:r w:rsidRPr="00CA0AC0">
        <w:rPr>
          <w:rFonts w:asciiTheme="minorHAnsi" w:eastAsia="Arial" w:hAnsiTheme="minorHAnsi" w:cstheme="minorHAnsi"/>
        </w:rPr>
        <w:t xml:space="preserve"> e a empresa vencedora de cada item devem ser realizadas por escrito sempre que o ato exigir tal formalidade, admitindo-se o uso de mensagem eletrônica para esse fim.</w:t>
      </w:r>
    </w:p>
    <w:p w14:paraId="418A62F2" w14:textId="521F58CC" w:rsidR="0024736B" w:rsidRDefault="0024736B" w:rsidP="0024736B">
      <w:pPr>
        <w:tabs>
          <w:tab w:val="left" w:pos="0"/>
        </w:tabs>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7.4. A </w:t>
      </w:r>
      <w:r w:rsidR="00891F64" w:rsidRPr="00CA0AC0">
        <w:rPr>
          <w:rFonts w:asciiTheme="minorHAnsi" w:eastAsia="Arial" w:hAnsiTheme="minorHAnsi" w:cstheme="minorHAnsi"/>
        </w:rPr>
        <w:t>Câmara Municipal</w:t>
      </w:r>
      <w:r w:rsidRPr="00CA0AC0">
        <w:rPr>
          <w:rFonts w:asciiTheme="minorHAnsi" w:eastAsia="Arial" w:hAnsiTheme="minorHAnsi" w:cstheme="minorHAnsi"/>
        </w:rPr>
        <w:t xml:space="preserve"> poderá convocar representante da empresa para adoção de providências que devam ser cumpridas de imediato ou instrumento equivalente, </w:t>
      </w:r>
      <w:r w:rsidR="00C5533F" w:rsidRPr="00CA0AC0">
        <w:rPr>
          <w:rFonts w:asciiTheme="minorHAnsi" w:eastAsia="Arial" w:hAnsiTheme="minorHAnsi" w:cstheme="minorHAnsi"/>
        </w:rPr>
        <w:t xml:space="preserve">a </w:t>
      </w:r>
      <w:r w:rsidR="00C5533F" w:rsidRPr="00CA0AC0">
        <w:rPr>
          <w:rFonts w:asciiTheme="minorHAnsi" w:eastAsia="Arial" w:hAnsiTheme="minorHAnsi" w:cstheme="minorHAnsi"/>
        </w:rPr>
        <w:lastRenderedPageBreak/>
        <w:t>CÂMARA MUNICIPAL DE BIRIGUI</w:t>
      </w:r>
      <w:r w:rsidRPr="00CA0AC0">
        <w:rPr>
          <w:rFonts w:asciiTheme="minorHAnsi" w:eastAsia="Arial" w:hAnsiTheme="minorHAnsi" w:cstheme="minorHAnsi"/>
        </w:rPr>
        <w:t xml:space="preserve"> poderá convocar o representante da empresa vencedora para reunião inicial se necessário.</w:t>
      </w:r>
    </w:p>
    <w:p w14:paraId="3FCC604D" w14:textId="77777777" w:rsidR="00921323" w:rsidRPr="00CA0AC0" w:rsidRDefault="00921323" w:rsidP="0024736B">
      <w:pPr>
        <w:tabs>
          <w:tab w:val="left" w:pos="0"/>
        </w:tabs>
        <w:spacing w:before="120" w:after="120" w:line="240" w:lineRule="atLeast"/>
        <w:ind w:left="-142" w:right="-27"/>
        <w:jc w:val="both"/>
        <w:rPr>
          <w:rFonts w:asciiTheme="minorHAnsi" w:eastAsia="Arial" w:hAnsiTheme="minorHAnsi" w:cstheme="minorHAnsi"/>
        </w:rPr>
      </w:pPr>
    </w:p>
    <w:p w14:paraId="7502C0E4"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8.DA ESTIMATIVA DO VALOR DA AQUISIÇÃO</w:t>
      </w:r>
    </w:p>
    <w:p w14:paraId="05AEE903" w14:textId="77777777" w:rsidR="0024736B" w:rsidRPr="00CA0AC0" w:rsidRDefault="0024736B" w:rsidP="0024736B">
      <w:pPr>
        <w:ind w:left="-142"/>
        <w:jc w:val="both"/>
        <w:rPr>
          <w:rStyle w:val="fontstyle21"/>
          <w:rFonts w:asciiTheme="minorHAnsi" w:hAnsiTheme="minorHAnsi" w:cstheme="minorHAnsi"/>
        </w:rPr>
      </w:pPr>
      <w:r w:rsidRPr="00CA0AC0">
        <w:rPr>
          <w:rFonts w:asciiTheme="minorHAnsi" w:eastAsia="Arial" w:hAnsiTheme="minorHAnsi" w:cstheme="minorHAnsi"/>
        </w:rPr>
        <w:t xml:space="preserve">8.1. </w:t>
      </w:r>
      <w:r w:rsidRPr="00CA0AC0">
        <w:rPr>
          <w:rStyle w:val="fontstyle21"/>
          <w:rFonts w:asciiTheme="minorHAnsi" w:hAnsiTheme="minorHAnsi" w:cstheme="minorHAnsi"/>
        </w:rPr>
        <w:t>A estimava encontra-se nos documentos acostados ao processo e a fase de orçamento se deu através da plataforma BLL Compras.</w:t>
      </w:r>
    </w:p>
    <w:p w14:paraId="10E98B14" w14:textId="77777777" w:rsidR="0067505D" w:rsidRPr="00CA0AC0" w:rsidRDefault="0067505D" w:rsidP="0024736B">
      <w:pPr>
        <w:ind w:left="-142"/>
        <w:jc w:val="both"/>
        <w:rPr>
          <w:rStyle w:val="fontstyle21"/>
          <w:rFonts w:asciiTheme="minorHAnsi" w:hAnsiTheme="minorHAnsi" w:cstheme="minorHAnsi"/>
        </w:rPr>
      </w:pPr>
    </w:p>
    <w:p w14:paraId="222DC712" w14:textId="53F1B574" w:rsidR="0024736B" w:rsidRPr="00CA0AC0" w:rsidRDefault="00AF708E"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rPr>
        <w:t>8.2</w:t>
      </w:r>
      <w:r w:rsidRPr="00952D33">
        <w:rPr>
          <w:rStyle w:val="fontstyle21"/>
          <w:rFonts w:asciiTheme="minorHAnsi" w:hAnsiTheme="minorHAnsi" w:cstheme="minorHAnsi"/>
        </w:rPr>
        <w:t xml:space="preserve">. </w:t>
      </w:r>
      <w:r w:rsidR="0024736B" w:rsidRPr="00952D33">
        <w:rPr>
          <w:rStyle w:val="fontstyle21"/>
          <w:rFonts w:asciiTheme="minorHAnsi" w:hAnsiTheme="minorHAnsi" w:cstheme="minorHAnsi"/>
        </w:rPr>
        <w:t>O Valor estipulado para a compra de todos os itens é de</w:t>
      </w:r>
      <w:r w:rsidR="0024736B" w:rsidRPr="00CA0AC0">
        <w:rPr>
          <w:rStyle w:val="fontstyle21"/>
          <w:rFonts w:asciiTheme="minorHAnsi" w:hAnsiTheme="minorHAnsi" w:cstheme="minorHAnsi"/>
          <w:b/>
          <w:bCs/>
        </w:rPr>
        <w:t xml:space="preserve"> </w:t>
      </w:r>
      <w:r w:rsidR="0024736B" w:rsidRPr="00277050">
        <w:rPr>
          <w:rFonts w:asciiTheme="minorHAnsi" w:hAnsiTheme="minorHAnsi" w:cstheme="minorHAnsi"/>
          <w:b/>
          <w:bCs/>
        </w:rPr>
        <w:t xml:space="preserve">R$ </w:t>
      </w:r>
      <w:r w:rsidR="00856DB7" w:rsidRPr="00856DB7">
        <w:rPr>
          <w:rFonts w:asciiTheme="minorHAnsi" w:hAnsiTheme="minorHAnsi" w:cstheme="minorHAnsi"/>
          <w:b/>
          <w:bCs/>
        </w:rPr>
        <w:t xml:space="preserve">26.496,68 </w:t>
      </w:r>
      <w:r w:rsidR="0024736B" w:rsidRPr="00CA0AC0">
        <w:rPr>
          <w:rFonts w:asciiTheme="minorHAnsi" w:hAnsiTheme="minorHAnsi" w:cstheme="minorHAnsi"/>
          <w:b/>
          <w:bCs/>
        </w:rPr>
        <w:t>(</w:t>
      </w:r>
      <w:r w:rsidR="00856DB7">
        <w:rPr>
          <w:rFonts w:asciiTheme="minorHAnsi" w:hAnsiTheme="minorHAnsi" w:cstheme="minorHAnsi"/>
          <w:b/>
          <w:bCs/>
        </w:rPr>
        <w:t>vinte e seis mil, quatrocentos e noventa e seis reais e sessenta e oito centavos</w:t>
      </w:r>
      <w:r w:rsidR="0024736B" w:rsidRPr="00CA0AC0">
        <w:rPr>
          <w:rFonts w:asciiTheme="minorHAnsi" w:hAnsiTheme="minorHAnsi" w:cstheme="minorHAnsi"/>
          <w:b/>
          <w:bCs/>
        </w:rPr>
        <w:t>).</w:t>
      </w:r>
    </w:p>
    <w:p w14:paraId="513AD31B" w14:textId="77777777" w:rsidR="0024736B" w:rsidRPr="00CA0AC0" w:rsidRDefault="0024736B" w:rsidP="0024736B">
      <w:pPr>
        <w:ind w:left="-142"/>
        <w:jc w:val="both"/>
        <w:rPr>
          <w:rStyle w:val="fontstyle21"/>
          <w:rFonts w:asciiTheme="minorHAnsi" w:hAnsiTheme="minorHAnsi" w:cstheme="minorHAnsi"/>
          <w:b/>
          <w:bCs/>
        </w:rPr>
      </w:pPr>
    </w:p>
    <w:p w14:paraId="58C19D48" w14:textId="416DF53C" w:rsidR="0024736B" w:rsidRPr="00CA0AC0" w:rsidRDefault="0024736B" w:rsidP="0024736B">
      <w:pPr>
        <w:ind w:left="-142"/>
        <w:jc w:val="both"/>
        <w:rPr>
          <w:rStyle w:val="fontstyle21"/>
          <w:rFonts w:asciiTheme="minorHAnsi" w:hAnsiTheme="minorHAnsi" w:cstheme="minorHAnsi"/>
          <w:b/>
          <w:bCs/>
        </w:rPr>
      </w:pPr>
      <w:r w:rsidRPr="00CA0AC0">
        <w:rPr>
          <w:rStyle w:val="fontstyle21"/>
          <w:rFonts w:asciiTheme="minorHAnsi" w:hAnsiTheme="minorHAnsi" w:cstheme="minorHAnsi"/>
          <w:b/>
          <w:bCs/>
        </w:rPr>
        <w:t>9. PRAZO</w:t>
      </w:r>
      <w:r w:rsidR="00AF708E" w:rsidRPr="00CA0AC0">
        <w:rPr>
          <w:rStyle w:val="fontstyle21"/>
          <w:rFonts w:asciiTheme="minorHAnsi" w:hAnsiTheme="minorHAnsi" w:cstheme="minorHAnsi"/>
          <w:b/>
          <w:bCs/>
        </w:rPr>
        <w:t xml:space="preserve"> DE PAGAMENTO</w:t>
      </w:r>
    </w:p>
    <w:p w14:paraId="16BBB145" w14:textId="77777777" w:rsidR="0024736B" w:rsidRPr="00CA0AC0" w:rsidRDefault="0024736B" w:rsidP="0024736B">
      <w:pPr>
        <w:ind w:left="-142"/>
        <w:jc w:val="both"/>
        <w:rPr>
          <w:rStyle w:val="fontstyle21"/>
          <w:rFonts w:asciiTheme="minorHAnsi" w:hAnsiTheme="minorHAnsi" w:cstheme="minorHAnsi"/>
        </w:rPr>
      </w:pPr>
    </w:p>
    <w:p w14:paraId="335717EA" w14:textId="0D7FF09E"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9.1. O pagamento será efetuado no prazo máximo de</w:t>
      </w:r>
      <w:r w:rsidRPr="00CA0AC0">
        <w:rPr>
          <w:rFonts w:asciiTheme="minorHAnsi" w:eastAsia="Arial" w:hAnsiTheme="minorHAnsi" w:cstheme="minorHAnsi"/>
        </w:rPr>
        <w:t xml:space="preserve"> </w:t>
      </w:r>
      <w:r w:rsidRPr="00CA0AC0">
        <w:rPr>
          <w:rFonts w:asciiTheme="minorHAnsi" w:eastAsia="Arial" w:hAnsiTheme="minorHAnsi" w:cstheme="minorHAnsi"/>
          <w:u w:val="single"/>
        </w:rPr>
        <w:t xml:space="preserve">até </w:t>
      </w:r>
      <w:r w:rsidR="00952D33">
        <w:rPr>
          <w:rFonts w:asciiTheme="minorHAnsi" w:eastAsia="Arial" w:hAnsiTheme="minorHAnsi" w:cstheme="minorHAnsi"/>
          <w:u w:val="single"/>
        </w:rPr>
        <w:t>05</w:t>
      </w:r>
      <w:r w:rsidRPr="00CA0AC0">
        <w:rPr>
          <w:rFonts w:asciiTheme="minorHAnsi" w:eastAsia="Arial" w:hAnsiTheme="minorHAnsi" w:cstheme="minorHAnsi"/>
          <w:u w:val="single"/>
        </w:rPr>
        <w:t xml:space="preserve"> (</w:t>
      </w:r>
      <w:r w:rsidR="00952D33">
        <w:rPr>
          <w:rFonts w:asciiTheme="minorHAnsi" w:eastAsia="Arial" w:hAnsiTheme="minorHAnsi" w:cstheme="minorHAnsi"/>
          <w:u w:val="single"/>
        </w:rPr>
        <w:t>cinco</w:t>
      </w:r>
      <w:r w:rsidRPr="00CA0AC0">
        <w:rPr>
          <w:rFonts w:asciiTheme="minorHAnsi" w:eastAsia="Arial" w:hAnsiTheme="minorHAnsi" w:cstheme="minorHAnsi"/>
          <w:u w:val="single"/>
        </w:rPr>
        <w:t xml:space="preserve">) </w:t>
      </w:r>
      <w:r w:rsidRPr="00CA0AC0">
        <w:rPr>
          <w:rFonts w:asciiTheme="minorHAnsi" w:hAnsiTheme="minorHAnsi" w:cstheme="minorHAnsi"/>
          <w:u w:val="single"/>
        </w:rPr>
        <w:t>dias</w:t>
      </w:r>
      <w:r w:rsidRPr="00CA0AC0">
        <w:rPr>
          <w:rFonts w:asciiTheme="minorHAnsi" w:hAnsiTheme="minorHAnsi" w:cstheme="minorHAnsi"/>
        </w:rPr>
        <w:t xml:space="preserve">, contados do recebimento da Nota Fiscal/Fatura. </w:t>
      </w:r>
    </w:p>
    <w:p w14:paraId="2F3D46BF" w14:textId="3509F312"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9.2. Considera-se ocorrido o recebimento da nota fiscal ou fatura quando </w:t>
      </w:r>
      <w:r w:rsidR="00D760A3"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atestar a execução da entrega do objeto adquirido.</w:t>
      </w:r>
    </w:p>
    <w:p w14:paraId="5CCFE5F3" w14:textId="064A7E3D"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9.2.</w:t>
      </w:r>
      <w:r w:rsidR="00AF708E" w:rsidRPr="00CA0AC0">
        <w:rPr>
          <w:rFonts w:asciiTheme="minorHAnsi" w:hAnsiTheme="minorHAnsi" w:cstheme="minorHAnsi"/>
        </w:rPr>
        <w:t>1</w:t>
      </w:r>
      <w:r w:rsidRPr="00CA0AC0">
        <w:rPr>
          <w:rFonts w:asciiTheme="minorHAnsi" w:hAnsiTheme="minorHAnsi" w:cstheme="minorHAnsi"/>
        </w:rPr>
        <w:t>. No caso de atraso pel</w:t>
      </w:r>
      <w:r w:rsidR="00566E8F" w:rsidRPr="00CA0AC0">
        <w:rPr>
          <w:rFonts w:asciiTheme="minorHAnsi" w:hAnsiTheme="minorHAnsi" w:cstheme="minorHAnsi"/>
        </w:rPr>
        <w:t>a</w:t>
      </w:r>
      <w:r w:rsidR="00AF708E" w:rsidRPr="00CA0AC0">
        <w:rPr>
          <w:rFonts w:asciiTheme="minorHAnsi" w:hAnsiTheme="minorHAnsi" w:cstheme="minorHAnsi"/>
        </w:rPr>
        <w:t xml:space="preserve"> Câmara Municipal</w:t>
      </w:r>
      <w:r w:rsidRPr="00CA0AC0">
        <w:rPr>
          <w:rFonts w:asciiTheme="minorHAnsi" w:hAnsiTheme="minorHAnsi" w:cstheme="minorHAnsi"/>
        </w:rPr>
        <w:t xml:space="preserve">, os valores devidos </w:t>
      </w:r>
      <w:r w:rsidR="00D760A3" w:rsidRPr="00CA0AC0">
        <w:rPr>
          <w:rFonts w:asciiTheme="minorHAnsi" w:hAnsiTheme="minorHAnsi" w:cstheme="minorHAnsi"/>
        </w:rPr>
        <w:t>à</w:t>
      </w:r>
      <w:r w:rsidRPr="00CA0AC0">
        <w:rPr>
          <w:rFonts w:asciiTheme="minorHAnsi" w:hAnsiTheme="minorHAnsi" w:cstheme="minorHAnsi"/>
        </w:rPr>
        <w:t xml:space="preserve"> empresa vencedora serão atualizados monetariamente entre o termo final do prazo de pagamento até a data de sua efetiva realização, mediante aplicação do índice </w:t>
      </w:r>
      <w:r w:rsidRPr="00CA0AC0">
        <w:rPr>
          <w:rFonts w:asciiTheme="minorHAnsi" w:hAnsiTheme="minorHAnsi" w:cstheme="minorHAnsi"/>
          <w:iCs/>
        </w:rPr>
        <w:t>IPCA, ou outro que venha a substituí-lo,</w:t>
      </w:r>
      <w:r w:rsidRPr="00CA0AC0">
        <w:rPr>
          <w:rFonts w:asciiTheme="minorHAnsi" w:hAnsiTheme="minorHAnsi" w:cstheme="minorHAnsi"/>
        </w:rPr>
        <w:t xml:space="preserve"> de correção monetária.</w:t>
      </w:r>
    </w:p>
    <w:p w14:paraId="2EB58FF1" w14:textId="77777777" w:rsidR="0024736B" w:rsidRPr="00921323" w:rsidRDefault="0024736B" w:rsidP="0024736B">
      <w:pPr>
        <w:spacing w:before="120" w:after="120" w:line="240" w:lineRule="atLeast"/>
        <w:ind w:left="-142"/>
        <w:jc w:val="both"/>
        <w:rPr>
          <w:rFonts w:asciiTheme="minorHAnsi" w:hAnsiTheme="minorHAnsi" w:cstheme="minorHAnsi"/>
          <w:bCs/>
        </w:rPr>
      </w:pPr>
      <w:r w:rsidRPr="00921323">
        <w:rPr>
          <w:rFonts w:asciiTheme="minorHAnsi" w:hAnsiTheme="minorHAnsi" w:cstheme="minorHAnsi"/>
          <w:bCs/>
        </w:rPr>
        <w:t>9.3. CONDIÇÕES DE PAGAMENTO</w:t>
      </w:r>
    </w:p>
    <w:p w14:paraId="065FE34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 xml:space="preserve">9.3.1. A emissão da </w:t>
      </w:r>
      <w:r w:rsidRPr="00CA0AC0">
        <w:rPr>
          <w:rFonts w:asciiTheme="minorHAnsi" w:hAnsiTheme="minorHAnsi" w:cstheme="minorHAnsi"/>
        </w:rPr>
        <w:t>Nota Fiscal/Fatura será precedida após a entrega dos produtos.</w:t>
      </w:r>
    </w:p>
    <w:p w14:paraId="279EBC4A"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9.3.2. O setor competente para proceder o pagamento deve verificar se a Nota Fiscal ou Fatura apresentada expressa os elementos necessários e essenciais do documento, tais como: </w:t>
      </w:r>
    </w:p>
    <w:p w14:paraId="0FAA1DC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 prazo de validade; </w:t>
      </w:r>
    </w:p>
    <w:p w14:paraId="0C452C4B"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a data da emissão; </w:t>
      </w:r>
    </w:p>
    <w:p w14:paraId="54C0FA48" w14:textId="35FDA2DE"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os dados do fornecedor e </w:t>
      </w:r>
      <w:r w:rsidR="00C5533F" w:rsidRPr="00CA0AC0">
        <w:rPr>
          <w:rFonts w:asciiTheme="minorHAnsi" w:hAnsiTheme="minorHAnsi" w:cstheme="minorHAnsi"/>
        </w:rPr>
        <w:t>da Câmara Municipal de Birigui</w:t>
      </w:r>
      <w:r w:rsidRPr="00CA0AC0">
        <w:rPr>
          <w:rFonts w:asciiTheme="minorHAnsi" w:hAnsiTheme="minorHAnsi" w:cstheme="minorHAnsi"/>
        </w:rPr>
        <w:t xml:space="preserve">; </w:t>
      </w:r>
    </w:p>
    <w:p w14:paraId="0A4E8F79"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Validade; </w:t>
      </w:r>
    </w:p>
    <w:p w14:paraId="02E2DD58"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 xml:space="preserve">o valor a pagar; e </w:t>
      </w:r>
    </w:p>
    <w:p w14:paraId="545217EA" w14:textId="77777777" w:rsidR="0024736B" w:rsidRPr="00CA0AC0" w:rsidRDefault="0024736B" w:rsidP="0024736B">
      <w:pPr>
        <w:pStyle w:val="PargrafodaLista"/>
        <w:numPr>
          <w:ilvl w:val="0"/>
          <w:numId w:val="7"/>
        </w:numPr>
        <w:spacing w:before="120" w:after="120" w:line="240" w:lineRule="atLeast"/>
        <w:ind w:left="-142" w:firstLine="0"/>
        <w:jc w:val="both"/>
        <w:rPr>
          <w:rFonts w:asciiTheme="minorHAnsi" w:hAnsiTheme="minorHAnsi" w:cstheme="minorHAnsi"/>
        </w:rPr>
      </w:pPr>
      <w:r w:rsidRPr="00CA0AC0">
        <w:rPr>
          <w:rFonts w:asciiTheme="minorHAnsi" w:hAnsiTheme="minorHAnsi" w:cstheme="minorHAnsi"/>
        </w:rPr>
        <w:t>eventual destaque do valor de retenções tributárias cabíveis.</w:t>
      </w:r>
    </w:p>
    <w:p w14:paraId="6C6C4685" w14:textId="446B6143"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iCs/>
        </w:rPr>
        <w:t>9.3.</w:t>
      </w:r>
      <w:r w:rsidR="00485AA8">
        <w:rPr>
          <w:rFonts w:asciiTheme="minorHAnsi" w:hAnsiTheme="minorHAnsi" w:cstheme="minorHAnsi"/>
          <w:iCs/>
        </w:rPr>
        <w:t>3</w:t>
      </w:r>
      <w:r w:rsidRPr="00CA0AC0">
        <w:rPr>
          <w:rFonts w:asciiTheme="minorHAnsi" w:hAnsiTheme="minorHAnsi" w:cstheme="minorHAnsi"/>
          <w:iCs/>
        </w:rPr>
        <w:t xml:space="preserve">. Havendo erro </w:t>
      </w:r>
      <w:r w:rsidRPr="00CA0AC0">
        <w:rPr>
          <w:rFonts w:asciiTheme="minorHAnsi" w:hAnsiTheme="minorHAnsi" w:cstheme="minorHAnsi"/>
        </w:rPr>
        <w:t>na</w:t>
      </w:r>
      <w:r w:rsidRPr="00CA0AC0">
        <w:rPr>
          <w:rFonts w:asciiTheme="minorHAnsi" w:hAnsiTheme="minorHAnsi" w:cstheme="minorHAnsi"/>
          <w:iCs/>
        </w:rPr>
        <w:t xml:space="preserve"> apresentação da Nota Fiscal/Fatura, ou circunstância que impeça a liquidação da </w:t>
      </w:r>
      <w:r w:rsidRPr="00CA0AC0">
        <w:rPr>
          <w:rFonts w:asciiTheme="minorHAnsi" w:hAnsiTheme="minorHAnsi" w:cstheme="minorHAnsi"/>
        </w:rPr>
        <w:t>despesa</w:t>
      </w:r>
      <w:r w:rsidRPr="00CA0AC0">
        <w:rPr>
          <w:rFonts w:asciiTheme="minorHAnsi" w:hAnsiTheme="minorHAnsi" w:cstheme="minorHAnsi"/>
          <w:iCs/>
        </w:rPr>
        <w:t xml:space="preserve">, o pagamento ficará sobrestado até que a empresa vencedora providencie as medidas saneadoras. Nessa hipótese, o prazo para pagamento iniciar-se-á após a comprovação da regularização da situação, não acarretando qualquer ônus para </w:t>
      </w:r>
      <w:r w:rsidR="00AF708E" w:rsidRPr="00CA0AC0">
        <w:rPr>
          <w:rFonts w:asciiTheme="minorHAnsi" w:hAnsiTheme="minorHAnsi" w:cstheme="minorHAnsi"/>
          <w:iCs/>
        </w:rPr>
        <w:t>a Câmara Municipal</w:t>
      </w:r>
      <w:r w:rsidRPr="00CA0AC0">
        <w:rPr>
          <w:rFonts w:asciiTheme="minorHAnsi" w:hAnsiTheme="minorHAnsi" w:cstheme="minorHAnsi"/>
          <w:iCs/>
        </w:rPr>
        <w:t>;</w:t>
      </w:r>
    </w:p>
    <w:p w14:paraId="241BE8BF" w14:textId="354E3D36"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lastRenderedPageBreak/>
        <w:t>9.3.</w:t>
      </w:r>
      <w:r w:rsidR="00485AA8">
        <w:rPr>
          <w:rFonts w:asciiTheme="minorHAnsi" w:hAnsiTheme="minorHAnsi" w:cstheme="minorHAnsi"/>
        </w:rPr>
        <w:t>4</w:t>
      </w:r>
      <w:r w:rsidRPr="00CA0AC0">
        <w:rPr>
          <w:rFonts w:asciiTheme="minorHAnsi" w:hAnsiTheme="minorHAnsi" w:cstheme="minorHAnsi"/>
        </w:rPr>
        <w:t>. Quando do pagamento, caso necessário, será efetuada a retenção tributária prevista na legislação aplicável.</w:t>
      </w:r>
    </w:p>
    <w:p w14:paraId="5DBCBDC7" w14:textId="2ED7021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485AA8">
        <w:rPr>
          <w:rFonts w:asciiTheme="minorHAnsi" w:hAnsiTheme="minorHAnsi" w:cstheme="minorHAnsi"/>
        </w:rPr>
        <w:t>5</w:t>
      </w:r>
      <w:r w:rsidRPr="00CA0AC0">
        <w:rPr>
          <w:rFonts w:asciiTheme="minorHAnsi" w:hAnsiTheme="minorHAnsi" w:cstheme="minorHAnsi"/>
        </w:rPr>
        <w:t>. Independentemente do percentual de tributo inserido na planilha, no pagamento serão retidos na fonte os percentuais estabelecidos na legislação vigente.</w:t>
      </w:r>
    </w:p>
    <w:p w14:paraId="2CC965B1" w14:textId="5A5397B3"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485AA8">
        <w:rPr>
          <w:rFonts w:asciiTheme="minorHAnsi" w:hAnsiTheme="minorHAnsi" w:cstheme="minorHAnsi"/>
        </w:rPr>
        <w:t>6</w:t>
      </w:r>
      <w:r w:rsidRPr="00CA0AC0">
        <w:rPr>
          <w:rFonts w:asciiTheme="minorHAnsi" w:hAnsiTheme="minorHAnsi" w:cstheme="minorHAnsi"/>
        </w:rPr>
        <w:t>. A empresa vencedora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4F0E71" w14:textId="3BB998A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9.3.</w:t>
      </w:r>
      <w:r w:rsidR="00485AA8">
        <w:rPr>
          <w:rFonts w:asciiTheme="minorHAnsi" w:hAnsiTheme="minorHAnsi" w:cstheme="minorHAnsi"/>
        </w:rPr>
        <w:t>7</w:t>
      </w:r>
      <w:r w:rsidR="0067505D" w:rsidRPr="00CA0AC0">
        <w:rPr>
          <w:rFonts w:asciiTheme="minorHAnsi" w:hAnsiTheme="minorHAnsi" w:cstheme="minorHAnsi"/>
        </w:rPr>
        <w:t>.</w:t>
      </w:r>
      <w:r w:rsidRPr="00CA0AC0">
        <w:rPr>
          <w:rFonts w:asciiTheme="minorHAnsi" w:hAnsiTheme="minorHAnsi" w:cstheme="minorHAnsi"/>
        </w:rPr>
        <w:t xml:space="preserve"> </w:t>
      </w:r>
      <w:r w:rsidRPr="00CA0AC0">
        <w:rPr>
          <w:rFonts w:asciiTheme="minorHAnsi" w:hAnsiTheme="minorHAnsi" w:cstheme="minorHAnsi"/>
          <w:color w:val="000000"/>
        </w:rPr>
        <w:t>Conforme Decreto Municipal nº 7.339/2023 que DISPÕE SOBRE A ARRECADAÇÃO DO IMPOSTO DE RENDA INCIDENTE NA FONTE, as Notas Fiscais emitidas a</w:t>
      </w:r>
      <w:r w:rsidR="00C2113E" w:rsidRPr="00CA0AC0">
        <w:rPr>
          <w:rFonts w:asciiTheme="minorHAnsi" w:hAnsiTheme="minorHAnsi" w:cstheme="minorHAnsi"/>
          <w:color w:val="000000"/>
        </w:rPr>
        <w:t xml:space="preserve"> Câmara Municipal, </w:t>
      </w:r>
      <w:r w:rsidRPr="00CA0AC0">
        <w:rPr>
          <w:rFonts w:asciiTheme="minorHAnsi" w:hAnsiTheme="minorHAnsi" w:cstheme="minorHAnsi"/>
          <w:color w:val="000000"/>
        </w:rPr>
        <w:t>deverão proceder a retenção do imposto de renda (IR) em observância ao disposto neste Decreto.</w:t>
      </w:r>
    </w:p>
    <w:p w14:paraId="04E9E869" w14:textId="1D85326D"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10. CLÁUSULA SÉTIMA - OBRIGAÇÕES D</w:t>
      </w:r>
      <w:r w:rsidR="008D0ED0" w:rsidRPr="00CA0AC0">
        <w:rPr>
          <w:rFonts w:asciiTheme="minorHAnsi" w:hAnsiTheme="minorHAnsi" w:cstheme="minorHAnsi"/>
          <w:color w:val="auto"/>
          <w:sz w:val="24"/>
          <w:szCs w:val="24"/>
        </w:rPr>
        <w:t>A CÂMARA MUNICIPAL</w:t>
      </w:r>
      <w:r w:rsidRPr="00CA0AC0">
        <w:rPr>
          <w:rFonts w:asciiTheme="minorHAnsi" w:hAnsiTheme="minorHAnsi" w:cstheme="minorHAnsi"/>
          <w:color w:val="auto"/>
          <w:sz w:val="24"/>
          <w:szCs w:val="24"/>
        </w:rPr>
        <w:t xml:space="preserve"> (art. 92, X, XI e XIV)</w:t>
      </w:r>
    </w:p>
    <w:p w14:paraId="1C85B214" w14:textId="593BA9B3" w:rsidR="0024736B" w:rsidRPr="00CA0AC0" w:rsidRDefault="0024736B" w:rsidP="0024736B">
      <w:pPr>
        <w:spacing w:before="120" w:after="120" w:line="240" w:lineRule="atLeast"/>
        <w:ind w:left="-142"/>
        <w:rPr>
          <w:rFonts w:asciiTheme="minorHAnsi" w:hAnsiTheme="minorHAnsi" w:cstheme="minorHAnsi"/>
          <w:b/>
        </w:rPr>
      </w:pPr>
      <w:r w:rsidRPr="00CA0AC0">
        <w:rPr>
          <w:rFonts w:asciiTheme="minorHAnsi" w:hAnsiTheme="minorHAnsi" w:cstheme="minorHAnsi"/>
        </w:rPr>
        <w:t>10.1. São obrigações d</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w:t>
      </w:r>
    </w:p>
    <w:p w14:paraId="500D6A01" w14:textId="35E835C3"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10.1.2 Exigir o cumprimento de todas as obrigações assumidas pela empresa vencedora, de acordo com o este termo de referência e seus anexos</w:t>
      </w:r>
      <w:r w:rsidR="008D0ED0" w:rsidRPr="00CA0AC0">
        <w:rPr>
          <w:rFonts w:asciiTheme="minorHAnsi" w:hAnsiTheme="minorHAnsi" w:cstheme="minorHAnsi"/>
        </w:rPr>
        <w:t>, quando houver;</w:t>
      </w:r>
    </w:p>
    <w:p w14:paraId="2DA87FCE" w14:textId="5F9DB91F"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10.1.3. Notificar a empresa vencedora, por escrito, sobre vícios, defeitos ou incorreções verificadas nos produtos, para que seja por el</w:t>
      </w:r>
      <w:r w:rsidR="00D760A3" w:rsidRPr="00CA0AC0">
        <w:rPr>
          <w:rFonts w:asciiTheme="minorHAnsi" w:hAnsiTheme="minorHAnsi" w:cstheme="minorHAnsi"/>
        </w:rPr>
        <w:t>a</w:t>
      </w:r>
      <w:r w:rsidRPr="00CA0AC0">
        <w:rPr>
          <w:rFonts w:asciiTheme="minorHAnsi" w:hAnsiTheme="minorHAnsi" w:cstheme="minorHAnsi"/>
        </w:rPr>
        <w:t xml:space="preserve"> substituíd</w:t>
      </w:r>
      <w:r w:rsidR="007A0474" w:rsidRPr="00CA0AC0">
        <w:rPr>
          <w:rFonts w:asciiTheme="minorHAnsi" w:hAnsiTheme="minorHAnsi" w:cstheme="minorHAnsi"/>
        </w:rPr>
        <w:t>a</w:t>
      </w:r>
      <w:r w:rsidRPr="00CA0AC0">
        <w:rPr>
          <w:rFonts w:asciiTheme="minorHAnsi" w:hAnsiTheme="minorHAnsi" w:cstheme="minorHAnsi"/>
        </w:rPr>
        <w:t>, reparad</w:t>
      </w:r>
      <w:r w:rsidR="007A0474" w:rsidRPr="00CA0AC0">
        <w:rPr>
          <w:rFonts w:asciiTheme="minorHAnsi" w:hAnsiTheme="minorHAnsi" w:cstheme="minorHAnsi"/>
        </w:rPr>
        <w:t>a</w:t>
      </w:r>
      <w:r w:rsidRPr="00CA0AC0">
        <w:rPr>
          <w:rFonts w:asciiTheme="minorHAnsi" w:hAnsiTheme="minorHAnsi" w:cstheme="minorHAnsi"/>
        </w:rPr>
        <w:t xml:space="preserve"> ou corrigid</w:t>
      </w:r>
      <w:r w:rsidR="007A0474" w:rsidRPr="00CA0AC0">
        <w:rPr>
          <w:rFonts w:asciiTheme="minorHAnsi" w:hAnsiTheme="minorHAnsi" w:cstheme="minorHAnsi"/>
        </w:rPr>
        <w:t>a</w:t>
      </w:r>
      <w:r w:rsidRPr="00CA0AC0">
        <w:rPr>
          <w:rFonts w:asciiTheme="minorHAnsi" w:hAnsiTheme="minorHAnsi" w:cstheme="minorHAnsi"/>
        </w:rPr>
        <w:t>, no total ou em parte, às suas expensas;</w:t>
      </w:r>
    </w:p>
    <w:p w14:paraId="343BDAB4"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10.1.4. Acompanhar e fiscalizar a entrega de todos os materiais e quantidades.</w:t>
      </w:r>
    </w:p>
    <w:p w14:paraId="7741EF33"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rPr>
        <w:t>10.1.5. Efetuar o pagamento a empresa vencedora</w:t>
      </w:r>
      <w:r w:rsidRPr="00CA0AC0">
        <w:rPr>
          <w:rFonts w:asciiTheme="minorHAnsi" w:hAnsiTheme="minorHAnsi" w:cstheme="minorHAnsi"/>
          <w:b/>
        </w:rPr>
        <w:t xml:space="preserve"> </w:t>
      </w:r>
      <w:r w:rsidRPr="00CA0AC0">
        <w:rPr>
          <w:rFonts w:asciiTheme="minorHAnsi" w:hAnsiTheme="minorHAnsi" w:cstheme="minorHAnsi"/>
        </w:rPr>
        <w:t>do valor correspondente ao item que ela venceu, no prazo, forma e condições estabelecidos neste termo de referência;</w:t>
      </w:r>
    </w:p>
    <w:p w14:paraId="37826021"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10.1.6. Aplicar a empresa sanções motivadas pela inexecução total ou parcial do objeto;</w:t>
      </w:r>
    </w:p>
    <w:p w14:paraId="1FAE9B58" w14:textId="3F9176B0"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10.1.7. Cientificar a Procuradoria/Assessoria Jurídica d</w:t>
      </w:r>
      <w:r w:rsidR="008D0ED0" w:rsidRPr="00CA0AC0">
        <w:rPr>
          <w:rFonts w:asciiTheme="minorHAnsi" w:hAnsiTheme="minorHAnsi" w:cstheme="minorHAnsi"/>
        </w:rPr>
        <w:t>a Câmara</w:t>
      </w:r>
      <w:r w:rsidRPr="00CA0AC0">
        <w:rPr>
          <w:rFonts w:asciiTheme="minorHAnsi" w:hAnsiTheme="minorHAnsi" w:cstheme="minorHAnsi"/>
        </w:rPr>
        <w:t xml:space="preserve"> para adoção das medidas cabíveis quando do descumprimento de obrigações;</w:t>
      </w:r>
    </w:p>
    <w:p w14:paraId="088A5225"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10.1.8. Explicitamente emitir decisão sobre todas as solicitações e reclamações relacionadas aos materiais a serem adquiridos, ressalvados os requerimentos manifestamente impertinentes, meramente protelatórios ou de nenhum interesse para a boa execução do ajuste.</w:t>
      </w:r>
    </w:p>
    <w:p w14:paraId="3D7DFA62" w14:textId="77777777" w:rsidR="0024736B" w:rsidRPr="00CA0AC0" w:rsidRDefault="0024736B" w:rsidP="0024736B">
      <w:pPr>
        <w:spacing w:before="120" w:after="120" w:line="240" w:lineRule="atLeast"/>
        <w:ind w:left="-142"/>
        <w:jc w:val="both"/>
        <w:rPr>
          <w:rFonts w:asciiTheme="minorHAnsi" w:hAnsiTheme="minorHAnsi" w:cstheme="minorHAnsi"/>
          <w:b/>
        </w:rPr>
      </w:pPr>
      <w:r w:rsidRPr="00CA0AC0">
        <w:rPr>
          <w:rFonts w:asciiTheme="minorHAnsi" w:hAnsiTheme="minorHAnsi" w:cstheme="minorHAnsi"/>
          <w:bCs/>
        </w:rPr>
        <w:t xml:space="preserve">10.1.9. Concluída a instrução do requerimento, a Administração terá o prazo de </w:t>
      </w:r>
      <w:r w:rsidRPr="00CA0AC0">
        <w:rPr>
          <w:rFonts w:asciiTheme="minorHAnsi" w:hAnsiTheme="minorHAnsi" w:cstheme="minorHAnsi"/>
          <w:bCs/>
          <w:i/>
        </w:rPr>
        <w:t>01 (um) mês</w:t>
      </w:r>
      <w:r w:rsidRPr="00CA0AC0">
        <w:rPr>
          <w:rFonts w:asciiTheme="minorHAnsi" w:hAnsiTheme="minorHAnsi" w:cstheme="minorHAnsi"/>
          <w:bCs/>
        </w:rPr>
        <w:t xml:space="preserve"> para decidir, admitida a prorrogação motivada por igual período.</w:t>
      </w:r>
    </w:p>
    <w:p w14:paraId="24FB4A22" w14:textId="77777777" w:rsidR="0024736B" w:rsidRPr="00CA0AC0" w:rsidRDefault="0024736B" w:rsidP="0024736B">
      <w:pPr>
        <w:spacing w:before="120" w:after="120" w:line="240" w:lineRule="atLeast"/>
        <w:ind w:left="-142"/>
        <w:jc w:val="both"/>
        <w:rPr>
          <w:rFonts w:asciiTheme="minorHAnsi" w:hAnsiTheme="minorHAnsi" w:cstheme="minorHAnsi"/>
          <w:bCs/>
        </w:rPr>
      </w:pPr>
      <w:r w:rsidRPr="00CA0AC0">
        <w:rPr>
          <w:rFonts w:asciiTheme="minorHAnsi" w:hAnsiTheme="minorHAnsi" w:cstheme="minorHAnsi"/>
          <w:bCs/>
        </w:rPr>
        <w:t>10.1.10. Notificar os emitentes das garantias quanto ao início de processo administrativo para apuração de descumprimento de cláusulas contratuais.</w:t>
      </w:r>
    </w:p>
    <w:p w14:paraId="5757CD99" w14:textId="4AD8202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lastRenderedPageBreak/>
        <w:t>10.1.11. A Administração não responderá por quaisquer compromissos assumidos pel</w:t>
      </w:r>
      <w:r w:rsidR="007A0474" w:rsidRPr="00CA0AC0">
        <w:rPr>
          <w:rFonts w:asciiTheme="minorHAnsi" w:hAnsiTheme="minorHAnsi" w:cstheme="minorHAnsi"/>
        </w:rPr>
        <w:t xml:space="preserve">a </w:t>
      </w:r>
      <w:r w:rsidRPr="00CA0AC0">
        <w:rPr>
          <w:rFonts w:asciiTheme="minorHAnsi" w:hAnsiTheme="minorHAnsi" w:cstheme="minorHAnsi"/>
        </w:rPr>
        <w:t>Empresa vencedora com terceiros, ainda que vinculados aos materiais a serem adquiridos, bem como por qualquer dano causado a terceiros em decorrência de ato da empresa vencedora, de seus empregados, prepostos ou subordinados.</w:t>
      </w:r>
    </w:p>
    <w:p w14:paraId="5E7738DA" w14:textId="210965D1" w:rsidR="0024736B" w:rsidRPr="00CA0AC0" w:rsidRDefault="0024736B" w:rsidP="0024736B">
      <w:pPr>
        <w:pStyle w:val="Nivel01Titulo"/>
        <w:numPr>
          <w:ilvl w:val="0"/>
          <w:numId w:val="0"/>
        </w:numPr>
        <w:spacing w:line="240" w:lineRule="atLeast"/>
        <w:ind w:left="-142"/>
        <w:rPr>
          <w:rFonts w:asciiTheme="minorHAnsi" w:hAnsiTheme="minorHAnsi" w:cstheme="minorHAnsi"/>
          <w:color w:val="auto"/>
          <w:sz w:val="24"/>
          <w:szCs w:val="24"/>
        </w:rPr>
      </w:pPr>
      <w:r w:rsidRPr="00CA0AC0">
        <w:rPr>
          <w:rFonts w:asciiTheme="minorHAnsi" w:hAnsiTheme="minorHAnsi" w:cstheme="minorHAnsi"/>
          <w:color w:val="auto"/>
          <w:sz w:val="24"/>
          <w:szCs w:val="24"/>
        </w:rPr>
        <w:t>11. CLÁUSULA OITAVA - OBRIGAÇÕES DO EMPRESA VENCEDORA</w:t>
      </w:r>
      <w:r w:rsidR="007A0474" w:rsidRPr="00CA0AC0">
        <w:rPr>
          <w:rFonts w:asciiTheme="minorHAnsi" w:hAnsiTheme="minorHAnsi" w:cstheme="minorHAnsi"/>
          <w:color w:val="auto"/>
          <w:sz w:val="24"/>
          <w:szCs w:val="24"/>
        </w:rPr>
        <w:t xml:space="preserve"> </w:t>
      </w:r>
      <w:r w:rsidRPr="00CA0AC0">
        <w:rPr>
          <w:rFonts w:asciiTheme="minorHAnsi" w:hAnsiTheme="minorHAnsi" w:cstheme="minorHAnsi"/>
          <w:color w:val="auto"/>
          <w:sz w:val="24"/>
          <w:szCs w:val="24"/>
        </w:rPr>
        <w:t>(art. 92, XIV, XVI e XVII)</w:t>
      </w:r>
    </w:p>
    <w:p w14:paraId="1ECCEDF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 A Empresa vencedora deve cumprir todas as obrigações constantes deste Termo de Referência e em seus anexos, assumindo como exclusivamente seus os riscos e as despesas decorrentes da boa e perfeita execução do objeto, observando, ainda, as obrigações a seguir dispostas:</w:t>
      </w:r>
    </w:p>
    <w:p w14:paraId="36D216B7"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11.1.2. Executar a entrega dos materiais no prazo pactuado e em perfeita harmonia;</w:t>
      </w:r>
    </w:p>
    <w:p w14:paraId="34BE393B"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11.1.3. Responsabilizar-se pelos vícios e danos decorrentes do objeto, de acordo com os artigos 12, 13 e 17 a 27, do Código de Defesa do Consumidor (Lei nº 8.078, de 1990);</w:t>
      </w:r>
    </w:p>
    <w:p w14:paraId="00A6629B" w14:textId="03873D0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11.1.4. Comunicar a </w:t>
      </w:r>
      <w:r w:rsidR="008D0ED0" w:rsidRPr="00CA0AC0">
        <w:rPr>
          <w:rFonts w:asciiTheme="minorHAnsi" w:hAnsiTheme="minorHAnsi" w:cstheme="minorHAnsi"/>
        </w:rPr>
        <w:t>Câmara</w:t>
      </w:r>
      <w:r w:rsidRPr="00CA0AC0">
        <w:rPr>
          <w:rFonts w:asciiTheme="minorHAnsi" w:hAnsiTheme="minorHAnsi" w:cstheme="minorHAnsi"/>
        </w:rPr>
        <w:t>, no prazo máximo de 24 (vinte e quatro) horas que antecede a não realização da entrega os motivos que impossibilitem o cumprimento do prazo previsto, com a devida comprovação;</w:t>
      </w:r>
    </w:p>
    <w:p w14:paraId="0A218371" w14:textId="66E74E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11.1.5. Atender às determinações regulares emitidas pel</w:t>
      </w:r>
      <w:r w:rsidR="008D0ED0" w:rsidRPr="00CA0AC0">
        <w:rPr>
          <w:rFonts w:asciiTheme="minorHAnsi" w:hAnsiTheme="minorHAnsi" w:cstheme="minorHAnsi"/>
        </w:rPr>
        <w:t>o setor de compras da Câmara</w:t>
      </w:r>
      <w:r w:rsidRPr="00CA0AC0">
        <w:rPr>
          <w:rFonts w:asciiTheme="minorHAnsi" w:hAnsiTheme="minorHAnsi" w:cstheme="minorHAnsi"/>
        </w:rPr>
        <w:t xml:space="preserve"> ou autoridade superior (art. 137, II) e prestar todo esclarecimento ou informação por eles solicitados;</w:t>
      </w:r>
    </w:p>
    <w:p w14:paraId="42BC4332" w14:textId="080E0584"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 xml:space="preserve">11.1.6. Reparar, corrigir, remover, reconstruir ou substituir, às suas expensas, no total ou em parte, no prazo fixado pelo </w:t>
      </w:r>
      <w:r w:rsidR="008D0ED0" w:rsidRPr="00CA0AC0">
        <w:rPr>
          <w:rFonts w:asciiTheme="minorHAnsi" w:hAnsiTheme="minorHAnsi" w:cstheme="minorHAnsi"/>
        </w:rPr>
        <w:t xml:space="preserve">Setor de Compras da Câmara, </w:t>
      </w:r>
      <w:r w:rsidRPr="00CA0AC0">
        <w:rPr>
          <w:rFonts w:asciiTheme="minorHAnsi" w:hAnsiTheme="minorHAnsi" w:cstheme="minorHAnsi"/>
        </w:rPr>
        <w:t>os materiais os quais se verificarem vícios, defeitos ou incorreções.</w:t>
      </w:r>
    </w:p>
    <w:p w14:paraId="4B6A9C88" w14:textId="279DA71B"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11.1.7. Responsabilizar-se pelos vícios e danos decorrentes aos materiais, bem como por todo e qualquer dano causado à Administração ou terceiros, não reduzindo essa responsabilidade a fiscalização ou o acompanhamento pel</w:t>
      </w:r>
      <w:r w:rsidR="008D0ED0" w:rsidRPr="00CA0AC0">
        <w:rPr>
          <w:rFonts w:asciiTheme="minorHAnsi" w:hAnsiTheme="minorHAnsi" w:cstheme="minorHAnsi"/>
        </w:rPr>
        <w:t>a</w:t>
      </w:r>
      <w:r w:rsidRPr="00CA0AC0">
        <w:rPr>
          <w:rFonts w:asciiTheme="minorHAnsi" w:hAnsiTheme="minorHAnsi" w:cstheme="minorHAnsi"/>
        </w:rPr>
        <w:t xml:space="preserve"> </w:t>
      </w:r>
      <w:r w:rsidR="008D0ED0" w:rsidRPr="00CA0AC0">
        <w:rPr>
          <w:rFonts w:asciiTheme="minorHAnsi" w:hAnsiTheme="minorHAnsi" w:cstheme="minorHAnsi"/>
        </w:rPr>
        <w:t>Câmara</w:t>
      </w:r>
      <w:r w:rsidRPr="00CA0AC0">
        <w:rPr>
          <w:rFonts w:asciiTheme="minorHAnsi" w:hAnsiTheme="minorHAnsi" w:cstheme="minorHAnsi"/>
        </w:rPr>
        <w:t>, que ficará autorizado a descontar dos pagamentos devidos, o valor correspondente aos danos sofridos;</w:t>
      </w:r>
    </w:p>
    <w:p w14:paraId="3BF66995"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11.1.10. Manter compatibilidade com as obrigações assumidas, todas as condições exigidas para habilitação na licitação, ou para qualificação, na aquisição direta;</w:t>
      </w:r>
    </w:p>
    <w:p w14:paraId="773D5D28"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11.1.11. Guardar sigilo sobre todas as informações obtidas em decorrência do processo de compra;</w:t>
      </w:r>
    </w:p>
    <w:p w14:paraId="082BB42E" w14:textId="77777777" w:rsidR="0024736B" w:rsidRPr="00CA0AC0" w:rsidRDefault="0024736B" w:rsidP="0024736B">
      <w:pPr>
        <w:spacing w:before="120" w:after="120" w:line="240" w:lineRule="atLeast"/>
        <w:ind w:left="-142"/>
        <w:jc w:val="both"/>
        <w:rPr>
          <w:rFonts w:asciiTheme="minorHAnsi" w:hAnsiTheme="minorHAnsi" w:cstheme="minorHAnsi"/>
        </w:rPr>
      </w:pPr>
      <w:r w:rsidRPr="00CA0AC0">
        <w:rPr>
          <w:rFonts w:asciiTheme="minorHAnsi" w:hAnsiTheme="minorHAnsi" w:cstheme="minorHAnsi"/>
        </w:rPr>
        <w:t>11.1.12.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aquisição, exceto quando ocorrer algum dos eventos arrolados no art. 124, II, d, da Lei nº 14.133, de 2021.</w:t>
      </w:r>
    </w:p>
    <w:p w14:paraId="54ECE72A" w14:textId="77777777" w:rsidR="0067505D" w:rsidRPr="00CA0AC0" w:rsidRDefault="0067505D" w:rsidP="0024736B">
      <w:pPr>
        <w:spacing w:before="120" w:after="120" w:line="240" w:lineRule="atLeast"/>
        <w:ind w:left="-142"/>
        <w:jc w:val="both"/>
        <w:rPr>
          <w:rFonts w:asciiTheme="minorHAnsi" w:hAnsiTheme="minorHAnsi" w:cstheme="minorHAnsi"/>
        </w:rPr>
      </w:pPr>
    </w:p>
    <w:p w14:paraId="5629F5C3" w14:textId="2C2B47CC"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lastRenderedPageBreak/>
        <w:t xml:space="preserve">12. Gestor dos Contratos </w:t>
      </w:r>
      <w:r w:rsidR="0067505D" w:rsidRPr="00CA0AC0">
        <w:rPr>
          <w:rFonts w:asciiTheme="minorHAnsi" w:eastAsia="Arial" w:hAnsiTheme="minorHAnsi" w:cstheme="minorHAnsi"/>
          <w:b/>
        </w:rPr>
        <w:t>Da Câmara Municipal de Birigui</w:t>
      </w:r>
    </w:p>
    <w:p w14:paraId="22C61122" w14:textId="5A54324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 O </w:t>
      </w:r>
      <w:bookmarkStart w:id="0" w:name="_Hlk176947003"/>
      <w:r w:rsidR="00123081" w:rsidRPr="00CA0AC0">
        <w:rPr>
          <w:rFonts w:asciiTheme="minorHAnsi" w:eastAsia="Arial" w:hAnsiTheme="minorHAnsi" w:cstheme="minorHAnsi"/>
        </w:rPr>
        <w:t>Gestor de Contratos da Câmara Municipal</w:t>
      </w:r>
      <w:r w:rsidRPr="00CA0AC0">
        <w:rPr>
          <w:rFonts w:asciiTheme="minorHAnsi" w:eastAsia="Arial" w:hAnsiTheme="minorHAnsi" w:cstheme="minorHAnsi"/>
        </w:rPr>
        <w:t xml:space="preserve"> </w:t>
      </w:r>
      <w:bookmarkEnd w:id="0"/>
      <w:r w:rsidRPr="00CA0AC0">
        <w:rPr>
          <w:rFonts w:asciiTheme="minorHAnsi" w:eastAsia="Arial" w:hAnsiTheme="minorHAnsi" w:cstheme="minorHAnsi"/>
        </w:rPr>
        <w:t xml:space="preserve">coordenará a atualização do processo de acompanhamento e fiscalização das quantidades, entregas e aceitação dos materiais, contendo todos os registros formais da execução no histórico de gerenciamento, a exemplo da ordem de entrega, do registro de ocorrências, das alterações e das prorrogações na entrega se for o caso, elaborando relatório com vistas à verificação da necessidade de adequações para fins de atendimento da finalidade da administração. </w:t>
      </w:r>
    </w:p>
    <w:p w14:paraId="238C1048" w14:textId="45F6E2B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12.1.1.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 xml:space="preserve">acompanhará todas as ocorrências relacionadas à execução da entrega dos materiais a serem adquiridos e as medidas adotadas, informando, se for o caso, à autoridade superior àquelas que ultrapassarem a sua competência. </w:t>
      </w:r>
    </w:p>
    <w:p w14:paraId="4F596635" w14:textId="25E27486"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12.2. </w:t>
      </w:r>
      <w:r w:rsidR="00123081" w:rsidRPr="00CA0AC0">
        <w:rPr>
          <w:rFonts w:asciiTheme="minorHAnsi" w:eastAsia="Arial" w:hAnsiTheme="minorHAnsi" w:cstheme="minorHAnsi"/>
        </w:rPr>
        <w:t xml:space="preserve">Gestor de Contratos da Câmara </w:t>
      </w:r>
      <w:r w:rsidRPr="00CA0AC0">
        <w:rPr>
          <w:rFonts w:asciiTheme="minorHAnsi" w:eastAsia="Arial" w:hAnsiTheme="minorHAnsi" w:cstheme="minorHAnsi"/>
        </w:rPr>
        <w:t>acompanhará a manutenção das condições de habilitação da empresa vencedora, para fins de empenho de despesa e pagamento, e anotará os problemas que obstem o fluxo normal da liquidação e do pagamento da despesa no relatório de riscos eventuais.</w:t>
      </w:r>
    </w:p>
    <w:p w14:paraId="33B2E71B" w14:textId="3DB54E21"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12.3.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emitirá documento comprobatório da avaliação, administrativo e setorial quanto ao cumprimento de obrigações assumidas pelo pela empresa vencedora, com menção ao seu desempenho na execução das entregas, baseado nos indicadores objetivamente definidos, aferidos, e a eventuais penalidades aplicadas, devendo constar do cadastro de atesto de cumprimento de obrigações.</w:t>
      </w:r>
    </w:p>
    <w:p w14:paraId="7158C734" w14:textId="0EE0A86C"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12.4. </w:t>
      </w:r>
      <w:r w:rsidR="00123081" w:rsidRPr="00CA0AC0">
        <w:rPr>
          <w:rFonts w:asciiTheme="minorHAnsi" w:eastAsia="Arial" w:hAnsiTheme="minorHAnsi" w:cstheme="minorHAnsi"/>
        </w:rPr>
        <w:t xml:space="preserve">Gestor de Contratos da Câmara Municipal </w:t>
      </w:r>
      <w:r w:rsidRPr="00CA0AC0">
        <w:rPr>
          <w:rFonts w:asciiTheme="minorHAnsi" w:eastAsia="Arial" w:hAnsiTheme="minorHAnsi" w:cstheme="minorHAnsi"/>
        </w:rPr>
        <w:t xml:space="preserve">tomará providências para a formalização de processo administrativo de responsabilização para fins de aplicação de sanções, a ser conduzido pela comissão de que trata o art. 158 e 159 da Lei nº 14.133, de 2021, ou pelo agente ou pelo setor com competência para tal, conforme o caso. </w:t>
      </w:r>
    </w:p>
    <w:p w14:paraId="09CCCEFD" w14:textId="05DEF93C" w:rsidR="0024736B"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12.</w:t>
      </w:r>
      <w:r w:rsidR="00123081" w:rsidRPr="00CA0AC0">
        <w:rPr>
          <w:rFonts w:asciiTheme="minorHAnsi" w:eastAsia="Arial" w:hAnsiTheme="minorHAnsi" w:cstheme="minorHAnsi"/>
        </w:rPr>
        <w:t>5</w:t>
      </w:r>
      <w:r w:rsidRPr="00CA0AC0">
        <w:rPr>
          <w:rFonts w:asciiTheme="minorHAnsi" w:eastAsia="Arial" w:hAnsiTheme="minorHAnsi" w:cstheme="minorHAnsi"/>
        </w:rPr>
        <w:t xml:space="preserve">. O </w:t>
      </w:r>
      <w:r w:rsidR="00874E63" w:rsidRPr="00CA0AC0">
        <w:rPr>
          <w:rFonts w:asciiTheme="minorHAnsi" w:eastAsia="Arial" w:hAnsiTheme="minorHAnsi" w:cstheme="minorHAnsi"/>
        </w:rPr>
        <w:t>Gestor de Contratos</w:t>
      </w:r>
      <w:r w:rsidRPr="00CA0AC0">
        <w:rPr>
          <w:rFonts w:asciiTheme="minorHAnsi" w:eastAsia="Arial" w:hAnsiTheme="minorHAnsi" w:cstheme="minorHAnsi"/>
        </w:rPr>
        <w:t xml:space="preserve"> d</w:t>
      </w:r>
      <w:r w:rsidR="00874E63" w:rsidRPr="00CA0AC0">
        <w:rPr>
          <w:rFonts w:asciiTheme="minorHAnsi" w:eastAsia="Arial" w:hAnsiTheme="minorHAnsi" w:cstheme="minorHAnsi"/>
        </w:rPr>
        <w:t>a</w:t>
      </w:r>
      <w:r w:rsidRPr="00CA0AC0">
        <w:rPr>
          <w:rFonts w:asciiTheme="minorHAnsi" w:eastAsia="Arial" w:hAnsiTheme="minorHAnsi" w:cstheme="minorHAnsi"/>
        </w:rPr>
        <w:t xml:space="preserve"> </w:t>
      </w:r>
      <w:r w:rsidR="00C5533F" w:rsidRPr="00CA0AC0">
        <w:rPr>
          <w:rFonts w:asciiTheme="minorHAnsi" w:eastAsia="Arial" w:hAnsiTheme="minorHAnsi" w:cstheme="minorHAnsi"/>
        </w:rPr>
        <w:t>CÂMARA MUNICIPAL DE BIRIGUI</w:t>
      </w:r>
      <w:r w:rsidRPr="00CA0AC0">
        <w:rPr>
          <w:rFonts w:asciiTheme="minorHAnsi" w:eastAsia="Arial" w:hAnsiTheme="minorHAnsi" w:cstheme="minorHAnsi"/>
        </w:rPr>
        <w:t xml:space="preserve"> deverá enviar a documentação pertinente ao setor responsável para a formalização dos procedimentos de liquidação e pagamento, no valor dimensionado pela fiscalização e gestão nestes termos.</w:t>
      </w:r>
    </w:p>
    <w:p w14:paraId="6A2C2CA5" w14:textId="77777777" w:rsidR="00921323" w:rsidRPr="00CA0AC0" w:rsidRDefault="00921323" w:rsidP="0024736B">
      <w:pPr>
        <w:numPr>
          <w:ilvl w:val="1"/>
          <w:numId w:val="0"/>
        </w:numPr>
        <w:spacing w:before="120" w:after="120" w:line="240" w:lineRule="atLeast"/>
        <w:ind w:left="-142" w:right="-27"/>
        <w:jc w:val="both"/>
        <w:rPr>
          <w:rFonts w:asciiTheme="minorHAnsi" w:eastAsia="Arial" w:hAnsiTheme="minorHAnsi" w:cstheme="minorHAnsi"/>
        </w:rPr>
      </w:pPr>
    </w:p>
    <w:p w14:paraId="112D855F" w14:textId="77777777" w:rsidR="0024736B" w:rsidRPr="00CA0AC0" w:rsidRDefault="0024736B" w:rsidP="0024736B">
      <w:pPr>
        <w:keepNext/>
        <w:keepLines/>
        <w:tabs>
          <w:tab w:val="left" w:pos="567"/>
        </w:tabs>
        <w:spacing w:before="120" w:after="120" w:line="240" w:lineRule="atLeast"/>
        <w:ind w:left="-142" w:right="-27"/>
        <w:jc w:val="both"/>
        <w:outlineLvl w:val="0"/>
        <w:rPr>
          <w:rFonts w:asciiTheme="minorHAnsi" w:hAnsiTheme="minorHAnsi" w:cstheme="minorHAnsi"/>
          <w:b/>
          <w:bCs/>
        </w:rPr>
      </w:pPr>
      <w:r w:rsidRPr="00CA0AC0">
        <w:rPr>
          <w:rFonts w:asciiTheme="minorHAnsi" w:hAnsiTheme="minorHAnsi" w:cstheme="minorHAnsi"/>
          <w:b/>
          <w:bCs/>
        </w:rPr>
        <w:t>13. FORMA E CRITÉRIOS DE SELEÇÃO DO FORNECEDOR E FORMA DE FORNECIMENTO</w:t>
      </w:r>
    </w:p>
    <w:p w14:paraId="1A624F9A"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13.1. O fornecedor será selecionado por meio da realização de procedimento de LICITAÇÃO, na modalidade DISPENSA licitatória, sob a forma ELETRÔNICA, de acordo com aviso de manifestação de interesse constante no processo a ser publicado</w:t>
      </w:r>
    </w:p>
    <w:p w14:paraId="4894825D"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t>13.2. Forma de fornecimento</w:t>
      </w:r>
    </w:p>
    <w:p w14:paraId="045A053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13.2.1. Mediante a solicitação dos produtos.</w:t>
      </w:r>
    </w:p>
    <w:p w14:paraId="0C864016" w14:textId="77777777" w:rsidR="0024736B" w:rsidRPr="00CA0AC0" w:rsidRDefault="0024736B" w:rsidP="0024736B">
      <w:pPr>
        <w:keepNext/>
        <w:keepLines/>
        <w:tabs>
          <w:tab w:val="left" w:pos="567"/>
        </w:tabs>
        <w:spacing w:before="120" w:after="120" w:line="240" w:lineRule="atLeast"/>
        <w:ind w:left="-142" w:right="-27"/>
        <w:jc w:val="both"/>
        <w:outlineLvl w:val="1"/>
        <w:rPr>
          <w:rFonts w:asciiTheme="minorHAnsi" w:hAnsiTheme="minorHAnsi" w:cstheme="minorHAnsi"/>
          <w:b/>
          <w:bCs/>
          <w:lang w:eastAsia="zh-CN" w:bidi="hi-IN"/>
        </w:rPr>
      </w:pPr>
      <w:r w:rsidRPr="00CA0AC0">
        <w:rPr>
          <w:rFonts w:asciiTheme="minorHAnsi" w:hAnsiTheme="minorHAnsi" w:cstheme="minorHAnsi"/>
          <w:b/>
          <w:bCs/>
          <w:lang w:eastAsia="zh-CN" w:bidi="hi-IN"/>
        </w:rPr>
        <w:lastRenderedPageBreak/>
        <w:t>13.3. Exigências de habilitação</w:t>
      </w:r>
    </w:p>
    <w:p w14:paraId="15553535"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 Para fins de habilitação, deverá o licitante comprovar os seguintes requisitos:</w:t>
      </w:r>
    </w:p>
    <w:p w14:paraId="00E6E1FD" w14:textId="77777777"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13.3.1.1. REQUISITOS</w:t>
      </w:r>
      <w:r w:rsidRPr="00CA0AC0">
        <w:rPr>
          <w:rFonts w:asciiTheme="minorHAnsi" w:hAnsiTheme="minorHAnsi" w:cstheme="minorHAnsi"/>
          <w:b/>
          <w:spacing w:val="15"/>
        </w:rPr>
        <w:t xml:space="preserve"> </w:t>
      </w:r>
      <w:r w:rsidRPr="00CA0AC0">
        <w:rPr>
          <w:rFonts w:asciiTheme="minorHAnsi" w:hAnsiTheme="minorHAnsi" w:cstheme="minorHAnsi"/>
          <w:b/>
        </w:rPr>
        <w:t>DE</w:t>
      </w:r>
      <w:r w:rsidRPr="00CA0AC0">
        <w:rPr>
          <w:rFonts w:asciiTheme="minorHAnsi" w:hAnsiTheme="minorHAnsi" w:cstheme="minorHAnsi"/>
          <w:b/>
          <w:spacing w:val="16"/>
        </w:rPr>
        <w:t xml:space="preserve"> </w:t>
      </w:r>
      <w:r w:rsidRPr="00CA0AC0">
        <w:rPr>
          <w:rFonts w:asciiTheme="minorHAnsi" w:hAnsiTheme="minorHAnsi" w:cstheme="minorHAnsi"/>
          <w:b/>
        </w:rPr>
        <w:t>HABILITAÇÃO</w:t>
      </w:r>
    </w:p>
    <w:p w14:paraId="34784F13" w14:textId="43DFFB33" w:rsidR="0024736B" w:rsidRPr="00CA0AC0" w:rsidRDefault="0024736B" w:rsidP="0024736B">
      <w:p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13.3.1.2. Como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condição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prévia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ao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exame</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documentação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interessado</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detentor</w:t>
      </w:r>
      <w:r w:rsidRPr="00CA0AC0">
        <w:rPr>
          <w:rFonts w:asciiTheme="minorHAnsi" w:eastAsia="Arial" w:hAnsiTheme="minorHAnsi" w:cstheme="minorHAnsi"/>
          <w:spacing w:val="25"/>
        </w:rPr>
        <w:t xml:space="preserve"> </w:t>
      </w:r>
      <w:r w:rsidRPr="00CA0AC0">
        <w:rPr>
          <w:rFonts w:asciiTheme="minorHAnsi" w:eastAsia="Arial" w:hAnsiTheme="minorHAnsi" w:cstheme="minorHAnsi"/>
        </w:rPr>
        <w:t>da</w:t>
      </w:r>
      <w:r w:rsidRPr="00CA0AC0">
        <w:rPr>
          <w:rFonts w:asciiTheme="minorHAnsi" w:eastAsia="Arial" w:hAnsiTheme="minorHAnsi" w:cstheme="minorHAnsi"/>
          <w:spacing w:val="24"/>
        </w:rPr>
        <w:t xml:space="preserve"> </w:t>
      </w:r>
      <w:r w:rsidRPr="00CA0AC0">
        <w:rPr>
          <w:rFonts w:asciiTheme="minorHAnsi" w:eastAsia="Arial" w:hAnsiTheme="minorHAnsi" w:cstheme="minorHAnsi"/>
        </w:rPr>
        <w:t>proposta</w:t>
      </w:r>
      <w:r w:rsidRPr="00CA0AC0">
        <w:rPr>
          <w:rFonts w:asciiTheme="minorHAnsi" w:eastAsia="Arial" w:hAnsiTheme="minorHAnsi" w:cstheme="minorHAnsi"/>
          <w:spacing w:val="25"/>
        </w:rPr>
        <w:t xml:space="preserve"> </w:t>
      </w:r>
      <w:r w:rsidR="00921323">
        <w:rPr>
          <w:rFonts w:asciiTheme="minorHAnsi" w:eastAsia="Arial" w:hAnsiTheme="minorHAnsi" w:cstheme="minorHAnsi"/>
          <w:spacing w:val="25"/>
        </w:rPr>
        <w:t xml:space="preserve">classificada </w:t>
      </w:r>
      <w:r w:rsidRPr="00CA0AC0">
        <w:rPr>
          <w:rFonts w:asciiTheme="minorHAnsi" w:eastAsia="Arial" w:hAnsiTheme="minorHAnsi" w:cstheme="minorHAnsi"/>
          <w:spacing w:val="-50"/>
        </w:rPr>
        <w:t xml:space="preserve"> </w:t>
      </w:r>
      <w:r w:rsidR="00921323">
        <w:rPr>
          <w:rFonts w:asciiTheme="minorHAnsi" w:eastAsia="Arial" w:hAnsiTheme="minorHAnsi" w:cstheme="minorHAnsi"/>
          <w:spacing w:val="-50"/>
        </w:rPr>
        <w:t xml:space="preserve">  </w:t>
      </w:r>
      <w:r w:rsidRPr="00CA0AC0">
        <w:rPr>
          <w:rFonts w:asciiTheme="minorHAnsi" w:eastAsia="Arial" w:hAnsiTheme="minorHAnsi" w:cstheme="minorHAnsi"/>
        </w:rPr>
        <w:t>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para</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fins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habilitação,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eventual</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descumprimento</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das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condições</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52"/>
        </w:rPr>
        <w:t xml:space="preserve"> </w:t>
      </w:r>
      <w:r w:rsidRPr="00CA0AC0">
        <w:rPr>
          <w:rFonts w:asciiTheme="minorHAnsi" w:eastAsia="Arial" w:hAnsiTheme="minorHAnsi" w:cstheme="minorHAnsi"/>
        </w:rPr>
        <w:t>participação,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especialmente</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quanto</w:t>
      </w:r>
      <w:r w:rsidRPr="00CA0AC0">
        <w:rPr>
          <w:rFonts w:asciiTheme="minorHAnsi" w:eastAsia="Arial" w:hAnsiTheme="minorHAnsi" w:cstheme="minorHAnsi"/>
          <w:spacing w:val="53"/>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
        </w:rPr>
        <w:t xml:space="preserve"> </w:t>
      </w:r>
      <w:r w:rsidRPr="00CA0AC0">
        <w:rPr>
          <w:rFonts w:asciiTheme="minorHAnsi" w:eastAsia="Arial" w:hAnsiTheme="minorHAnsi" w:cstheme="minorHAnsi"/>
        </w:rPr>
        <w:t>existência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algum</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dos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impedimentos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referidos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neste</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Termo,</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será</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verificado</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mediante</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consulta</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aos</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seguintes</w:t>
      </w:r>
      <w:r w:rsidRPr="00CA0AC0">
        <w:rPr>
          <w:rFonts w:asciiTheme="minorHAnsi" w:eastAsia="Arial" w:hAnsiTheme="minorHAnsi" w:cstheme="minorHAnsi"/>
          <w:spacing w:val="14"/>
        </w:rPr>
        <w:t xml:space="preserve"> </w:t>
      </w:r>
      <w:r w:rsidRPr="00CA0AC0">
        <w:rPr>
          <w:rFonts w:asciiTheme="minorHAnsi" w:eastAsia="Arial" w:hAnsiTheme="minorHAnsi" w:cstheme="minorHAnsi"/>
        </w:rPr>
        <w:t>cadastros:</w:t>
      </w:r>
    </w:p>
    <w:p w14:paraId="067E4D2B"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a) Consulta a lista de empresa suspensas e inidôneas mantidas pelo Tribunal de Contas do Estado de São Paulo;</w:t>
      </w:r>
    </w:p>
    <w:p w14:paraId="3663319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b) Cadastro Nacional de Empresas Inidôneas e Suspensas - CEIS, mantido pela Controladoria-Geral da União (</w:t>
      </w:r>
      <w:r w:rsidRPr="00CA0AC0">
        <w:rPr>
          <w:rFonts w:asciiTheme="minorHAnsi" w:hAnsiTheme="minorHAnsi" w:cstheme="minorHAnsi"/>
          <w:color w:val="0000FF"/>
        </w:rPr>
        <w:t>https://www.portaltransparencia.gov.br/</w:t>
      </w:r>
      <w:proofErr w:type="spellStart"/>
      <w:r w:rsidRPr="00CA0AC0">
        <w:rPr>
          <w:rFonts w:asciiTheme="minorHAnsi" w:hAnsiTheme="minorHAnsi" w:cstheme="minorHAnsi"/>
          <w:color w:val="0000FF"/>
        </w:rPr>
        <w:t>sancoes</w:t>
      </w:r>
      <w:proofErr w:type="spellEnd"/>
      <w:r w:rsidRPr="00CA0AC0">
        <w:rPr>
          <w:rFonts w:asciiTheme="minorHAnsi" w:hAnsiTheme="minorHAnsi" w:cstheme="minorHAnsi"/>
          <w:color w:val="0000FF"/>
        </w:rPr>
        <w:t>/</w:t>
      </w:r>
      <w:proofErr w:type="spellStart"/>
      <w:r w:rsidRPr="00CA0AC0">
        <w:rPr>
          <w:rFonts w:asciiTheme="minorHAnsi" w:hAnsiTheme="minorHAnsi" w:cstheme="minorHAnsi"/>
          <w:color w:val="0000FF"/>
        </w:rPr>
        <w:t>ceis</w:t>
      </w:r>
      <w:proofErr w:type="spellEnd"/>
      <w:r w:rsidRPr="00CA0AC0">
        <w:rPr>
          <w:rFonts w:asciiTheme="minorHAnsi" w:hAnsiTheme="minorHAnsi" w:cstheme="minorHAnsi"/>
        </w:rPr>
        <w:t>); e</w:t>
      </w:r>
    </w:p>
    <w:p w14:paraId="16734511"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c) Cadastro Nacional de Empresas Punidas – CNEP, mantido pela Controladoria-Geral da União (</w:t>
      </w:r>
      <w:hyperlink r:id="rId8" w:history="1">
        <w:r w:rsidRPr="00CA0AC0">
          <w:rPr>
            <w:rStyle w:val="Hyperlink"/>
            <w:rFonts w:asciiTheme="minorHAnsi" w:hAnsiTheme="minorHAnsi" w:cstheme="minorHAnsi"/>
            <w:color w:val="0000FF"/>
          </w:rPr>
          <w:t>https://www.portaltransparencia.gov.br/sancoes/cnep</w:t>
        </w:r>
      </w:hyperlink>
      <w:r w:rsidRPr="00CA0AC0">
        <w:rPr>
          <w:rFonts w:asciiTheme="minorHAnsi" w:hAnsiTheme="minorHAnsi" w:cstheme="minorHAnsi"/>
        </w:rPr>
        <w:t>).</w:t>
      </w:r>
    </w:p>
    <w:p w14:paraId="5F2D640E" w14:textId="77777777"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d) Cadastro de Inabilitados e de Licitantes Inidôneos do Tribunal de Contas da União (TCU); (facultativa em face diligência pelo pregoeiro).</w:t>
      </w:r>
    </w:p>
    <w:p w14:paraId="6B6466D8" w14:textId="6BFF6C09"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e) Cadastro Nacional de Condenações Cíveis por Ato de Improbidade Administrativa (CNIA)</w:t>
      </w:r>
      <w:r w:rsidR="00485AA8">
        <w:rPr>
          <w:rFonts w:asciiTheme="minorHAnsi" w:hAnsiTheme="minorHAnsi" w:cstheme="minorHAnsi"/>
        </w:rPr>
        <w:t>--</w:t>
      </w:r>
      <w:r w:rsidRPr="00CA0AC0">
        <w:rPr>
          <w:rFonts w:asciiTheme="minorHAnsi" w:hAnsiTheme="minorHAnsi" w:cstheme="minorHAnsi"/>
          <w:iCs/>
          <w:color w:val="0000FF"/>
          <w:lang w:bidi="en-US"/>
        </w:rPr>
        <w:t>https://www.cnj.jus.br/improbidade_adm/consultar_requerido.php</w:t>
      </w:r>
      <w:r w:rsidRPr="00CA0AC0">
        <w:rPr>
          <w:rFonts w:asciiTheme="minorHAnsi" w:hAnsiTheme="minorHAnsi" w:cstheme="minorHAnsi"/>
          <w:iCs/>
          <w:lang w:bidi="en-US"/>
        </w:rPr>
        <w:t xml:space="preserve">. </w:t>
      </w:r>
      <w:r w:rsidRPr="00CA0AC0">
        <w:rPr>
          <w:rFonts w:asciiTheme="minorHAnsi" w:hAnsiTheme="minorHAnsi" w:cstheme="minorHAnsi"/>
          <w:iCs/>
          <w:color w:val="0000FF"/>
          <w:lang w:bidi="en-US"/>
        </w:rPr>
        <w:t>https://certidoes-apf.apps.tcu.gov.br</w:t>
      </w:r>
      <w:r w:rsidRPr="00CA0AC0">
        <w:rPr>
          <w:rFonts w:asciiTheme="minorHAnsi" w:hAnsiTheme="minorHAnsi" w:cstheme="minorHAnsi"/>
          <w:iCs/>
          <w:lang w:bidi="en-US"/>
        </w:rPr>
        <w:t>/</w:t>
      </w:r>
      <w:r w:rsidRPr="00CA0AC0">
        <w:rPr>
          <w:rFonts w:asciiTheme="minorHAnsi" w:hAnsiTheme="minorHAnsi" w:cstheme="minorHAnsi"/>
        </w:rPr>
        <w:t>, (facultativa em face diligência pel</w:t>
      </w:r>
      <w:r w:rsidR="00485AA8">
        <w:rPr>
          <w:rFonts w:asciiTheme="minorHAnsi" w:hAnsiTheme="minorHAnsi" w:cstheme="minorHAnsi"/>
        </w:rPr>
        <w:t>a agente de contratação</w:t>
      </w:r>
      <w:r w:rsidRPr="00CA0AC0">
        <w:rPr>
          <w:rFonts w:asciiTheme="minorHAnsi" w:hAnsiTheme="minorHAnsi" w:cstheme="minorHAnsi"/>
        </w:rPr>
        <w:t>).</w:t>
      </w:r>
    </w:p>
    <w:p w14:paraId="05CA4CAE" w14:textId="40E07A93" w:rsidR="0024736B" w:rsidRPr="00CA0AC0" w:rsidRDefault="0024736B" w:rsidP="0024736B">
      <w:pPr>
        <w:tabs>
          <w:tab w:val="left" w:pos="539"/>
        </w:tabs>
        <w:spacing w:before="120" w:after="120" w:line="240" w:lineRule="atLeast"/>
        <w:ind w:left="-142" w:right="-27"/>
        <w:jc w:val="both"/>
        <w:rPr>
          <w:rFonts w:asciiTheme="minorHAnsi" w:hAnsiTheme="minorHAnsi" w:cstheme="minorHAnsi"/>
        </w:rPr>
      </w:pPr>
      <w:r w:rsidRPr="00CA0AC0">
        <w:rPr>
          <w:rFonts w:asciiTheme="minorHAnsi" w:hAnsiTheme="minorHAnsi" w:cstheme="minorHAnsi"/>
        </w:rPr>
        <w:t>13.3.1.3. As consultas aos cadastros mencionados nas letras "b", "c", "d" e "e", anteriores, poderão ser substituídas pela Consulta Consolidada de Pessoa Jurídica do Tribunal de Contas da União (</w:t>
      </w:r>
      <w:r w:rsidRPr="00CA0AC0">
        <w:rPr>
          <w:rFonts w:asciiTheme="minorHAnsi" w:hAnsiTheme="minorHAnsi" w:cstheme="minorHAnsi"/>
          <w:color w:val="0000FF"/>
        </w:rPr>
        <w:t xml:space="preserve">https://certidoes-apf.apps.tcu.gov.br/), </w:t>
      </w:r>
      <w:r w:rsidRPr="00CA0AC0">
        <w:rPr>
          <w:rFonts w:asciiTheme="minorHAnsi" w:hAnsiTheme="minorHAnsi" w:cstheme="minorHAnsi"/>
        </w:rPr>
        <w:t>conforme o caso</w:t>
      </w:r>
      <w:r w:rsidR="00485AA8">
        <w:rPr>
          <w:rFonts w:asciiTheme="minorHAnsi" w:hAnsiTheme="minorHAnsi" w:cstheme="minorHAnsi"/>
        </w:rPr>
        <w:t>.</w:t>
      </w:r>
    </w:p>
    <w:p w14:paraId="3CEC6B61" w14:textId="77777777" w:rsidR="0024736B" w:rsidRPr="00CA0AC0" w:rsidRDefault="0024736B" w:rsidP="0024736B">
      <w:pPr>
        <w:tabs>
          <w:tab w:val="left" w:pos="773"/>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hAnsiTheme="minorHAnsi" w:cstheme="minorHAnsi"/>
        </w:rPr>
        <w:t>13.4. A consulta aos cadastros será realizada em nome da empresa licitante e também de seu sócio majoritário, por força da vedação de que trata o artigo 12 da Lei n° 8.429, de 1992</w:t>
      </w:r>
      <w:r w:rsidRPr="00CA0AC0">
        <w:rPr>
          <w:rFonts w:asciiTheme="minorHAnsi" w:eastAsia="Calibri" w:hAnsiTheme="minorHAnsi" w:cstheme="minorHAnsi"/>
        </w:rPr>
        <w:t>.</w:t>
      </w:r>
    </w:p>
    <w:p w14:paraId="54E03C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13.5. As habilitações fiscal, social e trabalhista serão aferidas mediante a verificação dos seguintes requisitos:</w:t>
      </w:r>
    </w:p>
    <w:p w14:paraId="3981F461" w14:textId="77777777" w:rsidR="0024736B" w:rsidRPr="00CA0AC0" w:rsidRDefault="0024736B" w:rsidP="0024736B">
      <w:pPr>
        <w:numPr>
          <w:ilvl w:val="0"/>
          <w:numId w:val="5"/>
        </w:num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Prova de inscrição no Cadastro Nacional de Pessoas Jurídicas do Ministério da Fazenda (CNPJ);</w:t>
      </w:r>
    </w:p>
    <w:p w14:paraId="4989008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II) Prova de Inscrição no Cadastro de Contribuintes Estadual e/ou Municipal, se houver, relativo ao domicílio ou sede do licitante, pertinente ao seu ramo de atividade e compatível com o objeto contratual;</w:t>
      </w:r>
    </w:p>
    <w:p w14:paraId="27E74731"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III) Prova de regularidade com as Fazendas Públicas Federal e relativa à Seguridade Social (Certidão Negativa de Débitos ou Positiva com Efeito de Negativa, relativa a Tributos Federais e à Dívida Ativa da União), Estadual (através da Certidão Negativa ou Positiva </w:t>
      </w:r>
      <w:r w:rsidRPr="00CA0AC0">
        <w:rPr>
          <w:rFonts w:asciiTheme="minorHAnsi" w:eastAsia="SimSun" w:hAnsiTheme="minorHAnsi" w:cstheme="minorHAnsi"/>
        </w:rPr>
        <w:lastRenderedPageBreak/>
        <w:t>com efeitos de Negativa de Débitos inscritos na Dívida Ativa, relativa ao ICMS – Imposto Sobre Circulação de Mercadorias e Serviços) e Municipal (relativo aos tributos mobiliários) do domicílio ou sede do licitante, ou outra equivalente, na forma da lei;</w:t>
      </w:r>
    </w:p>
    <w:p w14:paraId="6EA2E316"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IV) caso o licitante seja considerado isento dos tributos estaduais relacionados ao objeto licitatório, deverá comprovar tal condição mediante declaração da Fazenda Estadual do seu domicílio ou sede, ou outra equivalente, na forma da lei; </w:t>
      </w:r>
    </w:p>
    <w:p w14:paraId="79EEBD59"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V) Prova de regularidade relativa ao Fundo de Garantia por Tempo de Serviço (</w:t>
      </w:r>
      <w:r w:rsidRPr="00CA0AC0">
        <w:rPr>
          <w:rFonts w:asciiTheme="minorHAnsi" w:eastAsia="SimSun" w:hAnsiTheme="minorHAnsi" w:cstheme="minorHAnsi"/>
          <w:b/>
          <w:bCs/>
        </w:rPr>
        <w:t>FGTS</w:t>
      </w:r>
      <w:r w:rsidRPr="00CA0AC0">
        <w:rPr>
          <w:rFonts w:asciiTheme="minorHAnsi" w:eastAsia="SimSun" w:hAnsiTheme="minorHAnsi" w:cstheme="minorHAnsi"/>
        </w:rPr>
        <w:t>), demonstrando estar em situação regular no cumprimento dos encargos sociais instituídos por lei.</w:t>
      </w:r>
    </w:p>
    <w:p w14:paraId="56E2F0FF"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 Prova de inexistência de débitos inadimplentes perante a Justiça do Trabalho, mediante a apresentação de Certidão Negativa de Débitos Trabalhistas - </w:t>
      </w:r>
      <w:r w:rsidRPr="00CA0AC0">
        <w:rPr>
          <w:rFonts w:asciiTheme="minorHAnsi" w:eastAsia="SimSun" w:hAnsiTheme="minorHAnsi" w:cstheme="minorHAnsi"/>
          <w:b/>
          <w:bCs/>
        </w:rPr>
        <w:t>CNDT</w:t>
      </w:r>
      <w:r w:rsidRPr="00CA0AC0">
        <w:rPr>
          <w:rFonts w:asciiTheme="minorHAnsi" w:eastAsia="SimSun" w:hAnsiTheme="minorHAnsi" w:cstheme="minorHAnsi"/>
        </w:rPr>
        <w:t xml:space="preserve"> ou Positiva de Débitos Trabalhistas com Efeito de Negativa.</w:t>
      </w:r>
    </w:p>
    <w:p w14:paraId="5B44559B" w14:textId="77777777" w:rsidR="0024736B" w:rsidRPr="00CA0AC0" w:rsidRDefault="0024736B" w:rsidP="0024736B">
      <w:pPr>
        <w:suppressAutoHyphens/>
        <w:spacing w:before="120" w:after="120" w:line="240" w:lineRule="atLeast"/>
        <w:ind w:left="-142" w:right="-27"/>
        <w:jc w:val="both"/>
        <w:rPr>
          <w:rFonts w:asciiTheme="minorHAnsi" w:eastAsia="SimSun" w:hAnsiTheme="minorHAnsi" w:cstheme="minorHAnsi"/>
        </w:rPr>
      </w:pPr>
      <w:r w:rsidRPr="00CA0AC0">
        <w:rPr>
          <w:rFonts w:asciiTheme="minorHAnsi" w:eastAsia="SimSun" w:hAnsiTheme="minorHAnsi" w:cstheme="minorHAnsi"/>
        </w:rPr>
        <w:t xml:space="preserve">VII) não emprega menor de 18 anos em trabalho noturno, perigoso ou insalubre e não emprega menor de 16 anos, salvo menor, a partir de 14 anos, na condição de aprendiz, nos termos do </w:t>
      </w:r>
      <w:hyperlink r:id="rId9" w:anchor="art7xxxiii" w:history="1">
        <w:r w:rsidRPr="00CA0AC0">
          <w:rPr>
            <w:rFonts w:asciiTheme="minorHAnsi" w:eastAsia="SimSun" w:hAnsiTheme="minorHAnsi" w:cstheme="minorHAnsi"/>
            <w:u w:val="single"/>
          </w:rPr>
          <w:t>inciso XXXIII do art. 7º da Constituição Federal.</w:t>
        </w:r>
      </w:hyperlink>
    </w:p>
    <w:p w14:paraId="6794F585" w14:textId="77777777" w:rsidR="0024736B" w:rsidRPr="00CA0AC0" w:rsidRDefault="0024736B" w:rsidP="0024736B">
      <w:pPr>
        <w:tabs>
          <w:tab w:val="left" w:pos="507"/>
        </w:tabs>
        <w:spacing w:before="120" w:after="120" w:line="240" w:lineRule="atLeast"/>
        <w:ind w:left="-142" w:right="-27"/>
        <w:jc w:val="both"/>
        <w:rPr>
          <w:rFonts w:asciiTheme="minorHAnsi" w:eastAsia="Calibri" w:hAnsiTheme="minorHAnsi" w:cstheme="minorHAnsi"/>
          <w:highlight w:val="yellow"/>
        </w:rPr>
      </w:pPr>
      <w:r w:rsidRPr="00CA0AC0">
        <w:rPr>
          <w:rFonts w:asciiTheme="minorHAnsi" w:eastAsia="Arial Unicode MS" w:hAnsiTheme="minorHAnsi" w:cstheme="minorHAnsi"/>
        </w:rPr>
        <w:t xml:space="preserve">13.5.1.  A comprovação de atendimento do disposto nos incisos III, IV e V do </w:t>
      </w:r>
      <w:r w:rsidRPr="00CA0AC0">
        <w:rPr>
          <w:rFonts w:asciiTheme="minorHAnsi" w:eastAsia="Arial Unicode MS" w:hAnsiTheme="minorHAnsi" w:cstheme="minorHAnsi"/>
          <w:b/>
          <w:bCs/>
        </w:rPr>
        <w:t xml:space="preserve">caput </w:t>
      </w:r>
      <w:r w:rsidRPr="00CA0AC0">
        <w:rPr>
          <w:rFonts w:asciiTheme="minorHAnsi" w:eastAsia="Arial Unicode MS" w:hAnsiTheme="minorHAnsi" w:cstheme="minorHAnsi"/>
        </w:rPr>
        <w:t>deste artigo deverá ser feita na forma da legislação específica</w:t>
      </w:r>
      <w:r w:rsidRPr="00CA0AC0">
        <w:rPr>
          <w:rFonts w:asciiTheme="minorHAnsi" w:eastAsia="Calibri" w:hAnsiTheme="minorHAnsi" w:cstheme="minorHAnsi"/>
        </w:rPr>
        <w:t>;</w:t>
      </w:r>
    </w:p>
    <w:p w14:paraId="589BE3D4"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13.6. DOCUMENTOS PARA A HABILITAÇÃO JURIDICA</w:t>
      </w:r>
    </w:p>
    <w:p w14:paraId="6F802729" w14:textId="77777777" w:rsidR="0024736B" w:rsidRPr="00CA0AC0" w:rsidRDefault="0024736B" w:rsidP="0024736B">
      <w:pPr>
        <w:tabs>
          <w:tab w:val="left" w:pos="905"/>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13.6.1. 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empresário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Público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Empresas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Mercantis,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cargo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p>
    <w:p w14:paraId="226B465C" w14:textId="77777777" w:rsidR="0024736B" w:rsidRPr="00CA0AC0" w:rsidRDefault="0024736B" w:rsidP="0024736B">
      <w:pPr>
        <w:tabs>
          <w:tab w:val="left" w:pos="83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13.6.2. Em</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tratando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Certificado</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Condição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Microempreendedor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Individual</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CCMEI,</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cuja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aceitação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ficará</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condicionada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verificação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autenticidade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sítio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www.portaldoempreendedor.gov.br;</w:t>
      </w:r>
    </w:p>
    <w:p w14:paraId="0876F1A5"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13.6.3. No caso de sociedade empresária ou empresa individual de responsabilidade limitada - EIRELI: ato constitutivo,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estatuto ou contrato social em vigor, devidamente registrado na Junta Comercial da respectiva sede, acompanhado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comprobatório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administradores;</w:t>
      </w:r>
    </w:p>
    <w:p w14:paraId="5620FF96" w14:textId="77777777" w:rsidR="0024736B" w:rsidRPr="00CA0AC0" w:rsidRDefault="0024736B" w:rsidP="0024736B">
      <w:pPr>
        <w:tabs>
          <w:tab w:val="left" w:pos="783"/>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13.6.4. Inscrição no Registro Público de Empresas Mercantis onde opera, com averbação no Registro onde tem sede 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matriz,</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ser</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 participante sucursal,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filial</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agência;</w:t>
      </w:r>
    </w:p>
    <w:p w14:paraId="4AFA039E" w14:textId="77777777" w:rsidR="0024736B" w:rsidRPr="00CA0AC0" w:rsidRDefault="0024736B" w:rsidP="0024736B">
      <w:pPr>
        <w:tabs>
          <w:tab w:val="left" w:pos="78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13.6.5. 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simples: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inscrição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ato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constitutivo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30"/>
        </w:rPr>
        <w:t xml:space="preserve"> </w:t>
      </w:r>
      <w:r w:rsidRPr="00CA0AC0">
        <w:rPr>
          <w:rFonts w:asciiTheme="minorHAnsi" w:eastAsia="Calibri" w:hAnsiTheme="minorHAnsi" w:cstheme="minorHAnsi"/>
        </w:rPr>
        <w:t>local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sua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acompanhada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prova</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indicação</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dos</w:t>
      </w:r>
      <w:r w:rsidRPr="00CA0AC0">
        <w:rPr>
          <w:rFonts w:asciiTheme="minorHAnsi" w:eastAsia="Calibri" w:hAnsiTheme="minorHAnsi" w:cstheme="minorHAnsi"/>
          <w:spacing w:val="2"/>
        </w:rPr>
        <w:t xml:space="preserve"> </w:t>
      </w:r>
      <w:r w:rsidRPr="00CA0AC0">
        <w:rPr>
          <w:rFonts w:asciiTheme="minorHAnsi" w:eastAsia="Calibri" w:hAnsiTheme="minorHAnsi" w:cstheme="minorHAnsi"/>
        </w:rPr>
        <w:t>seus</w:t>
      </w:r>
      <w:r w:rsidRPr="00CA0AC0">
        <w:rPr>
          <w:rFonts w:asciiTheme="minorHAnsi" w:eastAsia="Calibri" w:hAnsiTheme="minorHAnsi" w:cstheme="minorHAnsi"/>
          <w:spacing w:val="3"/>
        </w:rPr>
        <w:t xml:space="preserve"> </w:t>
      </w:r>
      <w:r w:rsidRPr="00CA0AC0">
        <w:rPr>
          <w:rFonts w:asciiTheme="minorHAnsi" w:eastAsia="Calibri" w:hAnsiTheme="minorHAnsi" w:cstheme="minorHAnsi"/>
        </w:rPr>
        <w:t>administradores;</w:t>
      </w:r>
    </w:p>
    <w:p w14:paraId="7469B457" w14:textId="77777777" w:rsidR="0024736B" w:rsidRPr="00CA0AC0" w:rsidRDefault="0024736B" w:rsidP="0024736B">
      <w:pPr>
        <w:tabs>
          <w:tab w:val="left" w:pos="792"/>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13.6.6. No caso de cooperativa: ata de fundação e estatuto social em vigor, com a ata da assembleia que o aprovou,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devidamente</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arquivado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Junta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Comercial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inscrito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Registro</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Civil</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Pessoas</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Jurídicas</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29"/>
        </w:rPr>
        <w:t xml:space="preserve"> </w:t>
      </w:r>
      <w:r w:rsidRPr="00CA0AC0">
        <w:rPr>
          <w:rFonts w:asciiTheme="minorHAnsi" w:eastAsia="Calibri" w:hAnsiTheme="minorHAnsi" w:cstheme="minorHAnsi"/>
        </w:rPr>
        <w:t>respectiva</w:t>
      </w:r>
      <w:r w:rsidRPr="00CA0AC0">
        <w:rPr>
          <w:rFonts w:asciiTheme="minorHAnsi" w:eastAsia="Calibri" w:hAnsiTheme="minorHAnsi" w:cstheme="minorHAnsi"/>
          <w:spacing w:val="28"/>
        </w:rPr>
        <w:t xml:space="preserve"> </w:t>
      </w:r>
      <w:r w:rsidRPr="00CA0AC0">
        <w:rPr>
          <w:rFonts w:asciiTheme="minorHAnsi" w:eastAsia="Calibri" w:hAnsiTheme="minorHAnsi" w:cstheme="minorHAnsi"/>
        </w:rPr>
        <w:t>sede;</w:t>
      </w:r>
    </w:p>
    <w:p w14:paraId="163855AF" w14:textId="77777777" w:rsidR="0024736B" w:rsidRPr="00CA0AC0" w:rsidRDefault="0024736B" w:rsidP="0024736B">
      <w:pPr>
        <w:tabs>
          <w:tab w:val="left" w:pos="767"/>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lastRenderedPageBreak/>
        <w:t>13.6.7. No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caso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empresa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sociedade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estrangeira</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em</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funcionamento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no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País:</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decreto</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4"/>
        </w:rPr>
        <w:t xml:space="preserve"> </w:t>
      </w:r>
      <w:r w:rsidRPr="00CA0AC0">
        <w:rPr>
          <w:rFonts w:asciiTheme="minorHAnsi" w:eastAsia="Calibri" w:hAnsiTheme="minorHAnsi" w:cstheme="minorHAnsi"/>
        </w:rPr>
        <w:t>autorização;</w:t>
      </w:r>
    </w:p>
    <w:p w14:paraId="0A3BD998" w14:textId="77777777" w:rsidR="0024736B" w:rsidRPr="00CA0AC0" w:rsidRDefault="0024736B" w:rsidP="0024736B">
      <w:pPr>
        <w:tabs>
          <w:tab w:val="left" w:pos="799"/>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13.6.8. Após a apresentação de tais documentos examinará a compatibilidade entre o ramo 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atividade da licitante e o objeto desta licitação, o que poderá ser verificado, inclusive, por intermédio do Código CNAE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(Classificação Nacional de Atividades Econômicas) constante na Ficha Cadastral de Pessoa Jurídica da licitante junto à</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Receita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Federal.</w:t>
      </w:r>
    </w:p>
    <w:p w14:paraId="3517467B" w14:textId="77777777" w:rsidR="0024736B" w:rsidRPr="00CA0AC0" w:rsidRDefault="0024736B" w:rsidP="0024736B">
      <w:pPr>
        <w:tabs>
          <w:tab w:val="left" w:pos="804"/>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13.6.9. 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documentos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acima</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deverão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estar</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acompanhados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todas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alterações</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ou</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52"/>
        </w:rPr>
        <w:t xml:space="preserve"> </w:t>
      </w:r>
      <w:r w:rsidRPr="00CA0AC0">
        <w:rPr>
          <w:rFonts w:asciiTheme="minorHAnsi" w:eastAsia="Calibri" w:hAnsiTheme="minorHAnsi" w:cstheme="minorHAnsi"/>
        </w:rPr>
        <w:t>consolidação</w:t>
      </w:r>
      <w:r w:rsidRPr="00CA0AC0">
        <w:rPr>
          <w:rFonts w:asciiTheme="minorHAnsi" w:eastAsia="Calibri" w:hAnsiTheme="minorHAnsi" w:cstheme="minorHAnsi"/>
          <w:spacing w:val="53"/>
        </w:rPr>
        <w:t xml:space="preserve"> </w:t>
      </w:r>
      <w:r w:rsidRPr="00CA0AC0">
        <w:rPr>
          <w:rFonts w:asciiTheme="minorHAnsi" w:eastAsia="Calibri" w:hAnsiTheme="minorHAnsi" w:cstheme="minorHAnsi"/>
        </w:rPr>
        <w:t>respectivas,</w:t>
      </w:r>
      <w:r w:rsidRPr="00CA0AC0">
        <w:rPr>
          <w:rFonts w:asciiTheme="minorHAnsi" w:eastAsia="Calibri" w:hAnsiTheme="minorHAnsi" w:cstheme="minorHAnsi"/>
          <w:spacing w:val="-50"/>
        </w:rPr>
        <w:t xml:space="preserve"> </w:t>
      </w:r>
      <w:r w:rsidRPr="00CA0AC0">
        <w:rPr>
          <w:rFonts w:asciiTheme="minorHAnsi" w:eastAsia="Calibri" w:hAnsiTheme="minorHAnsi" w:cstheme="minorHAnsi"/>
        </w:rPr>
        <w:t>quando</w:t>
      </w:r>
      <w:r w:rsidRPr="00CA0AC0">
        <w:rPr>
          <w:rFonts w:asciiTheme="minorHAnsi" w:eastAsia="Calibri" w:hAnsiTheme="minorHAnsi" w:cstheme="minorHAnsi"/>
          <w:spacing w:val="1"/>
        </w:rPr>
        <w:t xml:space="preserve"> </w:t>
      </w:r>
      <w:r w:rsidRPr="00CA0AC0">
        <w:rPr>
          <w:rFonts w:asciiTheme="minorHAnsi" w:eastAsia="Calibri" w:hAnsiTheme="minorHAnsi" w:cstheme="minorHAnsi"/>
        </w:rPr>
        <w:t>houver.</w:t>
      </w:r>
    </w:p>
    <w:p w14:paraId="58F7A13E"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13.7. É</w:t>
      </w:r>
      <w:r w:rsidRPr="00CA0AC0">
        <w:rPr>
          <w:rFonts w:asciiTheme="minorHAnsi" w:eastAsia="Arial" w:hAnsiTheme="minorHAnsi" w:cstheme="minorHAnsi"/>
          <w:spacing w:val="15"/>
        </w:rPr>
        <w:t xml:space="preserve"> </w:t>
      </w:r>
      <w:r w:rsidRPr="00CA0AC0">
        <w:rPr>
          <w:rFonts w:asciiTheme="minorHAnsi" w:eastAsia="Arial" w:hAnsiTheme="minorHAnsi" w:cstheme="minorHAnsi"/>
        </w:rPr>
        <w:t>expressamente</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vedado</w:t>
      </w:r>
      <w:r w:rsidRPr="00CA0AC0">
        <w:rPr>
          <w:rFonts w:asciiTheme="minorHAnsi" w:eastAsia="Arial" w:hAnsiTheme="minorHAnsi" w:cstheme="minorHAnsi"/>
          <w:spacing w:val="16"/>
        </w:rPr>
        <w:t xml:space="preserve"> </w:t>
      </w:r>
      <w:r w:rsidRPr="00CA0AC0">
        <w:rPr>
          <w:rFonts w:asciiTheme="minorHAnsi" w:eastAsia="Arial" w:hAnsiTheme="minorHAnsi" w:cstheme="minorHAnsi"/>
        </w:rPr>
        <w:t>à</w:t>
      </w:r>
      <w:r w:rsidRPr="00CA0AC0">
        <w:rPr>
          <w:rFonts w:asciiTheme="minorHAnsi" w:eastAsia="Arial" w:hAnsiTheme="minorHAnsi" w:cstheme="minorHAnsi"/>
          <w:spacing w:val="16"/>
        </w:rPr>
        <w:t xml:space="preserve"> </w:t>
      </w:r>
      <w:r w:rsidRPr="00CA0AC0">
        <w:rPr>
          <w:rFonts w:asciiTheme="minorHAnsi" w:eastAsia="Arial" w:hAnsiTheme="minorHAnsi" w:cstheme="minorHAnsi"/>
          <w:b/>
        </w:rPr>
        <w:t>Empresa vencedora</w:t>
      </w:r>
      <w:r w:rsidRPr="00CA0AC0">
        <w:rPr>
          <w:rFonts w:asciiTheme="minorHAnsi" w:eastAsia="Arial" w:hAnsiTheme="minorHAnsi" w:cstheme="minorHAnsi"/>
        </w:rPr>
        <w:t>:</w:t>
      </w:r>
    </w:p>
    <w:p w14:paraId="2EF1A915" w14:textId="2DB84786"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a)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veiculação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publicidade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acerca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Referência,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salvo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se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houver</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prévia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autorização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da</w:t>
      </w:r>
      <w:r w:rsidRPr="00CA0AC0">
        <w:rPr>
          <w:rFonts w:asciiTheme="minorHAnsi" w:eastAsia="Calibri" w:hAnsiTheme="minorHAnsi" w:cstheme="minorHAnsi"/>
          <w:spacing w:val="13"/>
        </w:rPr>
        <w:t xml:space="preserve"> </w:t>
      </w:r>
      <w:r w:rsidR="00123081" w:rsidRPr="00CA0AC0">
        <w:rPr>
          <w:rFonts w:asciiTheme="minorHAnsi" w:eastAsia="Calibri" w:hAnsiTheme="minorHAnsi" w:cstheme="minorHAnsi"/>
          <w:spacing w:val="13"/>
        </w:rPr>
        <w:t>Câmara Municipal</w:t>
      </w:r>
      <w:r w:rsidRPr="00CA0AC0">
        <w:rPr>
          <w:rFonts w:asciiTheme="minorHAnsi" w:eastAsia="Calibri" w:hAnsiTheme="minorHAnsi" w:cstheme="minorHAnsi"/>
          <w:b/>
        </w:rPr>
        <w:t>.</w:t>
      </w:r>
      <w:r w:rsidRPr="00CA0AC0">
        <w:rPr>
          <w:rFonts w:asciiTheme="minorHAnsi" w:eastAsia="Calibri" w:hAnsiTheme="minorHAnsi" w:cstheme="minorHAnsi"/>
          <w:b/>
        </w:rPr>
        <w:tab/>
      </w:r>
    </w:p>
    <w:p w14:paraId="07F05124" w14:textId="77777777" w:rsidR="0024736B" w:rsidRPr="00CA0AC0" w:rsidRDefault="0024736B" w:rsidP="0024736B">
      <w:pPr>
        <w:tabs>
          <w:tab w:val="left" w:pos="550"/>
        </w:tabs>
        <w:spacing w:before="120" w:after="120" w:line="240" w:lineRule="atLeast"/>
        <w:ind w:left="-142" w:right="-27"/>
        <w:jc w:val="both"/>
        <w:rPr>
          <w:rFonts w:asciiTheme="minorHAnsi" w:eastAsia="Calibri" w:hAnsiTheme="minorHAnsi" w:cstheme="minorHAnsi"/>
        </w:rPr>
      </w:pPr>
      <w:r w:rsidRPr="00CA0AC0">
        <w:rPr>
          <w:rFonts w:asciiTheme="minorHAnsi" w:eastAsia="Calibri" w:hAnsiTheme="minorHAnsi" w:cstheme="minorHAnsi"/>
        </w:rPr>
        <w:t>b) 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subcontratação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para</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execução/entrega</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do</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objeto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deste</w:t>
      </w:r>
      <w:r w:rsidRPr="00CA0AC0">
        <w:rPr>
          <w:rFonts w:asciiTheme="minorHAnsi" w:eastAsia="Calibri" w:hAnsiTheme="minorHAnsi" w:cstheme="minorHAnsi"/>
          <w:spacing w:val="12"/>
        </w:rPr>
        <w:t xml:space="preserve"> </w:t>
      </w:r>
      <w:r w:rsidRPr="00CA0AC0">
        <w:rPr>
          <w:rFonts w:asciiTheme="minorHAnsi" w:eastAsia="Calibri" w:hAnsiTheme="minorHAnsi" w:cstheme="minorHAnsi"/>
        </w:rPr>
        <w:t>Termo</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de</w:t>
      </w:r>
      <w:r w:rsidRPr="00CA0AC0">
        <w:rPr>
          <w:rFonts w:asciiTheme="minorHAnsi" w:eastAsia="Calibri" w:hAnsiTheme="minorHAnsi" w:cstheme="minorHAnsi"/>
          <w:spacing w:val="13"/>
        </w:rPr>
        <w:t xml:space="preserve"> </w:t>
      </w:r>
      <w:r w:rsidRPr="00CA0AC0">
        <w:rPr>
          <w:rFonts w:asciiTheme="minorHAnsi" w:eastAsia="Calibri" w:hAnsiTheme="minorHAnsi" w:cstheme="minorHAnsi"/>
        </w:rPr>
        <w:t>Referência;</w:t>
      </w:r>
    </w:p>
    <w:p w14:paraId="296582A2" w14:textId="4F1B203B" w:rsidR="0024736B" w:rsidRDefault="0054768A" w:rsidP="0054768A">
      <w:pPr>
        <w:tabs>
          <w:tab w:val="left" w:pos="550"/>
        </w:tabs>
        <w:spacing w:before="120" w:after="120" w:line="240" w:lineRule="atLeast"/>
        <w:ind w:left="-142" w:right="-27"/>
        <w:jc w:val="both"/>
        <w:rPr>
          <w:rFonts w:asciiTheme="minorHAnsi" w:hAnsiTheme="minorHAnsi" w:cstheme="minorHAnsi"/>
        </w:rPr>
      </w:pPr>
      <w:r w:rsidRPr="00CA0AC0">
        <w:rPr>
          <w:rFonts w:asciiTheme="minorHAnsi" w:eastAsia="Calibri" w:hAnsiTheme="minorHAnsi" w:cstheme="minorHAnsi"/>
        </w:rPr>
        <w:t xml:space="preserve">c) </w:t>
      </w:r>
      <w:r w:rsidR="0024736B" w:rsidRPr="00CA0AC0">
        <w:rPr>
          <w:rFonts w:asciiTheme="minorHAnsi" w:hAnsiTheme="minorHAnsi" w:cstheme="minorHAnsi"/>
        </w:rPr>
        <w:t>A aquisição</w:t>
      </w:r>
      <w:r w:rsidR="0067505D" w:rsidRPr="00CA0AC0">
        <w:rPr>
          <w:rFonts w:asciiTheme="minorHAnsi" w:hAnsiTheme="minorHAnsi" w:cstheme="minorHAnsi"/>
        </w:rPr>
        <w:t xml:space="preserve"> de produtos pertencentes a</w:t>
      </w:r>
      <w:r w:rsidR="0024736B" w:rsidRPr="00CA0AC0">
        <w:rPr>
          <w:rFonts w:asciiTheme="minorHAnsi" w:hAnsiTheme="minorHAnsi" w:cstheme="minorHAnsi"/>
        </w:rPr>
        <w:t xml:space="preserve"> servidor </w:t>
      </w:r>
      <w:r w:rsidR="00565F02">
        <w:rPr>
          <w:rFonts w:asciiTheme="minorHAnsi" w:hAnsiTheme="minorHAnsi" w:cstheme="minorHAnsi"/>
        </w:rPr>
        <w:t>d</w:t>
      </w:r>
      <w:r w:rsidR="0024736B" w:rsidRPr="00CA0AC0">
        <w:rPr>
          <w:rFonts w:asciiTheme="minorHAnsi" w:hAnsiTheme="minorHAnsi" w:cstheme="minorHAnsi"/>
        </w:rPr>
        <w:t xml:space="preserve">o quadro de pessoal da </w:t>
      </w:r>
      <w:r w:rsidR="00123081" w:rsidRPr="00CA0AC0">
        <w:rPr>
          <w:rFonts w:asciiTheme="minorHAnsi" w:hAnsiTheme="minorHAnsi" w:cstheme="minorHAnsi"/>
        </w:rPr>
        <w:t>Câmara Municipal de Birigui</w:t>
      </w:r>
      <w:r w:rsidR="0024736B" w:rsidRPr="00CA0AC0">
        <w:rPr>
          <w:rFonts w:asciiTheme="minorHAnsi" w:hAnsiTheme="minorHAnsi" w:cstheme="minorHAnsi"/>
        </w:rPr>
        <w:t>,</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ativo</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aposentado</w:t>
      </w:r>
      <w:r w:rsidR="0024736B" w:rsidRPr="00CA0AC0">
        <w:rPr>
          <w:rFonts w:asciiTheme="minorHAnsi" w:hAnsiTheme="minorHAnsi" w:cstheme="minorHAnsi"/>
          <w:spacing w:val="52"/>
        </w:rPr>
        <w:t xml:space="preserve"> </w:t>
      </w:r>
      <w:r w:rsidR="0024736B" w:rsidRPr="00CA0AC0">
        <w:rPr>
          <w:rFonts w:asciiTheme="minorHAnsi" w:hAnsiTheme="minorHAnsi" w:cstheme="minorHAnsi"/>
        </w:rPr>
        <w:t>há</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menos</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53"/>
        </w:rPr>
        <w:t xml:space="preserve"> </w:t>
      </w:r>
      <w:r w:rsidR="0024736B" w:rsidRPr="00CA0AC0">
        <w:rPr>
          <w:rFonts w:asciiTheme="minorHAnsi" w:hAnsiTheme="minorHAnsi" w:cstheme="minorHAnsi"/>
        </w:rPr>
        <w:t>5</w:t>
      </w:r>
      <w:r w:rsidR="0024736B" w:rsidRPr="00CA0AC0">
        <w:rPr>
          <w:rFonts w:asciiTheme="minorHAnsi" w:hAnsiTheme="minorHAnsi" w:cstheme="minorHAnsi"/>
          <w:spacing w:val="1"/>
        </w:rPr>
        <w:t xml:space="preserve"> </w:t>
      </w:r>
      <w:r w:rsidR="0024736B" w:rsidRPr="00CA0AC0">
        <w:rPr>
          <w:rFonts w:asciiTheme="minorHAnsi" w:hAnsiTheme="minorHAnsi" w:cstheme="minorHAnsi"/>
        </w:rPr>
        <w:t>(cinco)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anos,</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ou</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ocupante</w:t>
      </w:r>
      <w:r w:rsidR="0024736B" w:rsidRPr="00CA0AC0">
        <w:rPr>
          <w:rFonts w:asciiTheme="minorHAnsi" w:hAnsiTheme="minorHAnsi" w:cstheme="minorHAnsi"/>
          <w:spacing w:val="23"/>
        </w:rPr>
        <w:t xml:space="preserve"> </w:t>
      </w:r>
      <w:r w:rsidR="0024736B" w:rsidRPr="00CA0AC0">
        <w:rPr>
          <w:rFonts w:asciiTheme="minorHAnsi" w:hAnsiTheme="minorHAnsi" w:cstheme="minorHAnsi"/>
        </w:rPr>
        <w:t>de</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cargo</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em</w:t>
      </w:r>
      <w:r w:rsidR="0024736B" w:rsidRPr="00CA0AC0">
        <w:rPr>
          <w:rFonts w:asciiTheme="minorHAnsi" w:hAnsiTheme="minorHAnsi" w:cstheme="minorHAnsi"/>
          <w:spacing w:val="22"/>
        </w:rPr>
        <w:t xml:space="preserve"> </w:t>
      </w:r>
      <w:r w:rsidR="0024736B" w:rsidRPr="00CA0AC0">
        <w:rPr>
          <w:rFonts w:asciiTheme="minorHAnsi" w:hAnsiTheme="minorHAnsi" w:cstheme="minorHAnsi"/>
        </w:rPr>
        <w:t>comissão</w:t>
      </w:r>
      <w:r w:rsidR="00874E63" w:rsidRPr="00CA0AC0">
        <w:rPr>
          <w:rFonts w:asciiTheme="minorHAnsi" w:hAnsiTheme="minorHAnsi" w:cstheme="minorHAnsi"/>
        </w:rPr>
        <w:t>.</w:t>
      </w:r>
    </w:p>
    <w:p w14:paraId="3B27C7B9" w14:textId="77777777" w:rsidR="00921323" w:rsidRPr="00CA0AC0" w:rsidRDefault="00921323" w:rsidP="0054768A">
      <w:pPr>
        <w:tabs>
          <w:tab w:val="left" w:pos="550"/>
        </w:tabs>
        <w:spacing w:before="120" w:after="120" w:line="240" w:lineRule="atLeast"/>
        <w:ind w:left="-142" w:right="-27"/>
        <w:jc w:val="both"/>
        <w:rPr>
          <w:rFonts w:asciiTheme="minorHAnsi" w:hAnsiTheme="minorHAnsi" w:cstheme="minorHAnsi"/>
        </w:rPr>
      </w:pPr>
    </w:p>
    <w:p w14:paraId="36514F4D" w14:textId="77777777" w:rsidR="0024736B" w:rsidRPr="00CA0AC0" w:rsidRDefault="0024736B" w:rsidP="0024736B">
      <w:pPr>
        <w:spacing w:before="120" w:after="120" w:line="240" w:lineRule="atLeast"/>
        <w:ind w:left="-142" w:right="-27"/>
        <w:jc w:val="both"/>
        <w:rPr>
          <w:rFonts w:asciiTheme="minorHAnsi" w:eastAsia="Arial" w:hAnsiTheme="minorHAnsi" w:cstheme="minorHAnsi"/>
          <w:b/>
        </w:rPr>
      </w:pPr>
      <w:r w:rsidRPr="00CA0AC0">
        <w:rPr>
          <w:rFonts w:asciiTheme="minorHAnsi" w:eastAsia="Arial" w:hAnsiTheme="minorHAnsi" w:cstheme="minorHAnsi"/>
          <w:b/>
        </w:rPr>
        <w:t>14. ESTIMATIVAS DO VALOR DA AQUISIÇÃO / ADEQUAÇÃO ORÇAMENTÁRIA</w:t>
      </w:r>
    </w:p>
    <w:p w14:paraId="685C1DA1"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14.1. O custo estimado para aquisição dos materiais de limpeza:</w:t>
      </w:r>
    </w:p>
    <w:p w14:paraId="30E98F78" w14:textId="6337EBBD" w:rsidR="0024736B" w:rsidRPr="00CA0AC0" w:rsidRDefault="0024736B" w:rsidP="0024736B">
      <w:pPr>
        <w:spacing w:line="240" w:lineRule="atLeast"/>
        <w:ind w:left="-142" w:right="157"/>
        <w:jc w:val="both"/>
        <w:rPr>
          <w:rFonts w:asciiTheme="minorHAnsi" w:hAnsiTheme="minorHAnsi" w:cstheme="minorHAnsi"/>
          <w:b/>
        </w:rPr>
      </w:pPr>
      <w:r w:rsidRPr="00CA0AC0">
        <w:rPr>
          <w:rFonts w:asciiTheme="minorHAnsi" w:hAnsiTheme="minorHAnsi" w:cstheme="minorHAnsi"/>
          <w:b/>
        </w:rPr>
        <w:t>Órgão: 0</w:t>
      </w:r>
      <w:r w:rsidR="00123081" w:rsidRPr="00CA0AC0">
        <w:rPr>
          <w:rFonts w:asciiTheme="minorHAnsi" w:hAnsiTheme="minorHAnsi" w:cstheme="minorHAnsi"/>
          <w:b/>
        </w:rPr>
        <w:t>1</w:t>
      </w:r>
      <w:r w:rsidRPr="00CA0AC0">
        <w:rPr>
          <w:rFonts w:asciiTheme="minorHAnsi" w:hAnsiTheme="minorHAnsi" w:cstheme="minorHAnsi"/>
          <w:b/>
        </w:rPr>
        <w:t xml:space="preserve"> – </w:t>
      </w:r>
      <w:r w:rsidR="007A0474" w:rsidRPr="00CA0AC0">
        <w:rPr>
          <w:rFonts w:asciiTheme="minorHAnsi" w:hAnsiTheme="minorHAnsi" w:cstheme="minorHAnsi"/>
          <w:b/>
        </w:rPr>
        <w:t>Câmara Municipal de Birigui</w:t>
      </w:r>
    </w:p>
    <w:p w14:paraId="0B31AA3D" w14:textId="05F7D606" w:rsidR="0024736B" w:rsidRPr="0045625A" w:rsidRDefault="0024736B" w:rsidP="0024736B">
      <w:pPr>
        <w:spacing w:line="240" w:lineRule="atLeast"/>
        <w:ind w:left="-142" w:right="157"/>
        <w:jc w:val="both"/>
        <w:rPr>
          <w:rFonts w:asciiTheme="minorHAnsi" w:hAnsiTheme="minorHAnsi" w:cstheme="minorHAnsi"/>
          <w:bCs/>
        </w:rPr>
      </w:pPr>
      <w:bookmarkStart w:id="1" w:name="_Hlk177023512"/>
      <w:r w:rsidRPr="0045625A">
        <w:rPr>
          <w:rFonts w:asciiTheme="minorHAnsi" w:hAnsiTheme="minorHAnsi" w:cstheme="minorHAnsi"/>
          <w:bCs/>
        </w:rPr>
        <w:t xml:space="preserve">Unidade Orçamentária: </w:t>
      </w:r>
      <w:r w:rsidR="00693BA2" w:rsidRPr="0045625A">
        <w:rPr>
          <w:rFonts w:asciiTheme="minorHAnsi" w:hAnsiTheme="minorHAnsi" w:cstheme="minorHAnsi"/>
          <w:bCs/>
        </w:rPr>
        <w:t>010100</w:t>
      </w:r>
      <w:r w:rsidRPr="0045625A">
        <w:rPr>
          <w:rFonts w:asciiTheme="minorHAnsi" w:hAnsiTheme="minorHAnsi" w:cstheme="minorHAnsi"/>
          <w:bCs/>
        </w:rPr>
        <w:t xml:space="preserve"> </w:t>
      </w:r>
      <w:r w:rsidR="00693BA2" w:rsidRPr="0045625A">
        <w:rPr>
          <w:rFonts w:asciiTheme="minorHAnsi" w:hAnsiTheme="minorHAnsi" w:cstheme="minorHAnsi"/>
          <w:bCs/>
        </w:rPr>
        <w:t>–</w:t>
      </w:r>
      <w:r w:rsidRPr="0045625A">
        <w:rPr>
          <w:rFonts w:asciiTheme="minorHAnsi" w:hAnsiTheme="minorHAnsi" w:cstheme="minorHAnsi"/>
          <w:bCs/>
        </w:rPr>
        <w:t xml:space="preserve"> </w:t>
      </w:r>
      <w:r w:rsidR="00693BA2" w:rsidRPr="0045625A">
        <w:rPr>
          <w:rFonts w:asciiTheme="minorHAnsi" w:hAnsiTheme="minorHAnsi" w:cstheme="minorHAnsi"/>
          <w:bCs/>
        </w:rPr>
        <w:t>Câmara Municipal de Birigui</w:t>
      </w:r>
    </w:p>
    <w:p w14:paraId="0B5CB01E" w14:textId="7BBFA70F"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Unidade Execut</w:t>
      </w:r>
      <w:r w:rsidR="00693BA2" w:rsidRPr="0045625A">
        <w:rPr>
          <w:rFonts w:asciiTheme="minorHAnsi" w:hAnsiTheme="minorHAnsi" w:cstheme="minorHAnsi"/>
          <w:bCs/>
        </w:rPr>
        <w:t>o</w:t>
      </w:r>
      <w:r w:rsidRPr="0045625A">
        <w:rPr>
          <w:rFonts w:asciiTheme="minorHAnsi" w:hAnsiTheme="minorHAnsi" w:cstheme="minorHAnsi"/>
          <w:bCs/>
        </w:rPr>
        <w:t xml:space="preserve">ra: </w:t>
      </w:r>
      <w:r w:rsidR="00693BA2" w:rsidRPr="0045625A">
        <w:rPr>
          <w:rFonts w:asciiTheme="minorHAnsi" w:hAnsiTheme="minorHAnsi" w:cstheme="minorHAnsi"/>
          <w:bCs/>
        </w:rPr>
        <w:t>010100 – Câmara Municipal de Birigui</w:t>
      </w:r>
    </w:p>
    <w:p w14:paraId="7DDD2D16" w14:textId="76F6DD02" w:rsidR="0024736B" w:rsidRPr="0045625A" w:rsidRDefault="0024736B" w:rsidP="0024736B">
      <w:pPr>
        <w:spacing w:line="240" w:lineRule="atLeast"/>
        <w:ind w:left="-142" w:right="157"/>
        <w:jc w:val="both"/>
        <w:rPr>
          <w:rFonts w:asciiTheme="minorHAnsi" w:hAnsiTheme="minorHAnsi" w:cstheme="minorHAnsi"/>
          <w:bCs/>
        </w:rPr>
      </w:pPr>
      <w:r w:rsidRPr="0045625A">
        <w:rPr>
          <w:rFonts w:asciiTheme="minorHAnsi" w:hAnsiTheme="minorHAnsi" w:cstheme="minorHAnsi"/>
          <w:bCs/>
        </w:rPr>
        <w:t>Funcional:</w:t>
      </w:r>
      <w:r w:rsidR="00693BA2" w:rsidRPr="0045625A">
        <w:rPr>
          <w:rFonts w:asciiTheme="minorHAnsi" w:hAnsiTheme="minorHAnsi" w:cstheme="minorHAnsi"/>
          <w:bCs/>
        </w:rPr>
        <w:t xml:space="preserve"> 01.031.0001.2001.0000 – Manutenção do Legislativo</w:t>
      </w:r>
    </w:p>
    <w:p w14:paraId="09CA90B1" w14:textId="7A454D8C" w:rsidR="0024736B" w:rsidRPr="0045625A" w:rsidRDefault="00693BA2" w:rsidP="0024736B">
      <w:pPr>
        <w:spacing w:line="240" w:lineRule="atLeast"/>
        <w:ind w:left="-142" w:right="157"/>
        <w:jc w:val="both"/>
        <w:rPr>
          <w:rFonts w:ascii="Arial" w:hAnsi="Arial" w:cs="Arial"/>
          <w:bCs/>
        </w:rPr>
      </w:pPr>
      <w:r w:rsidRPr="0045625A">
        <w:rPr>
          <w:rFonts w:asciiTheme="minorHAnsi" w:hAnsiTheme="minorHAnsi" w:cstheme="minorHAnsi"/>
          <w:bCs/>
        </w:rPr>
        <w:t>Categoria Econômica</w:t>
      </w:r>
      <w:r w:rsidR="0024736B" w:rsidRPr="0045625A">
        <w:rPr>
          <w:rFonts w:asciiTheme="minorHAnsi" w:hAnsiTheme="minorHAnsi" w:cstheme="minorHAnsi"/>
          <w:bCs/>
        </w:rPr>
        <w:t>: 3.3.90.30.00 – Material de Consumo</w:t>
      </w:r>
      <w:r w:rsidR="0024736B" w:rsidRPr="0045625A">
        <w:rPr>
          <w:rFonts w:ascii="Arial" w:hAnsi="Arial" w:cs="Arial"/>
          <w:bCs/>
        </w:rPr>
        <w:t>.</w:t>
      </w:r>
    </w:p>
    <w:bookmarkEnd w:id="1"/>
    <w:p w14:paraId="3B1D9458"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14.1.1. A dotação relativa aos exercícios financeiros subsequentes será indicada após aprovação da Lei Orçamentária respectiva e liberação dos créditos correspondentes, mediante apostilamento.</w:t>
      </w:r>
    </w:p>
    <w:p w14:paraId="78D0B6BA" w14:textId="77777777"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shd w:val="clear" w:color="auto" w:fill="FFFFFF"/>
        </w:rPr>
      </w:pPr>
      <w:r w:rsidRPr="00CA0AC0">
        <w:rPr>
          <w:rFonts w:asciiTheme="minorHAnsi" w:eastAsia="Arial" w:hAnsiTheme="minorHAnsi" w:cstheme="minorHAnsi"/>
          <w:shd w:val="clear" w:color="auto" w:fill="FFFFFF"/>
        </w:rPr>
        <w:t xml:space="preserve">14.2. A estimativa do custo considerou os orçamentos encontrados e/ou apresentados durante a aferição dos preços de mercado com a utilização da mediana dos resultados obtidos com a pesquisa direta com 03 (três) fornecedores do ramo, nos termos </w:t>
      </w:r>
      <w:proofErr w:type="gramStart"/>
      <w:r w:rsidRPr="00CA0AC0">
        <w:rPr>
          <w:rFonts w:asciiTheme="minorHAnsi" w:eastAsia="Arial" w:hAnsiTheme="minorHAnsi" w:cstheme="minorHAnsi"/>
          <w:shd w:val="clear" w:color="auto" w:fill="FFFFFF"/>
        </w:rPr>
        <w:t>dos inciso</w:t>
      </w:r>
      <w:proofErr w:type="gramEnd"/>
      <w:r w:rsidRPr="00CA0AC0">
        <w:rPr>
          <w:rFonts w:asciiTheme="minorHAnsi" w:eastAsia="Arial" w:hAnsiTheme="minorHAnsi" w:cstheme="minorHAnsi"/>
          <w:shd w:val="clear" w:color="auto" w:fill="FFFFFF"/>
        </w:rPr>
        <w:t xml:space="preserve"> IV do § 1º do art. 23 da Lei nº 14.133/2021, obtendo o valor médio de cada item.</w:t>
      </w:r>
    </w:p>
    <w:p w14:paraId="320733B2" w14:textId="69CDAD90"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14.</w:t>
      </w:r>
      <w:r w:rsidR="00874E63" w:rsidRPr="00CA0AC0">
        <w:rPr>
          <w:rFonts w:asciiTheme="minorHAnsi" w:eastAsia="Arial" w:hAnsiTheme="minorHAnsi" w:cstheme="minorHAnsi"/>
        </w:rPr>
        <w:t>4</w:t>
      </w:r>
      <w:r w:rsidRPr="00CA0AC0">
        <w:rPr>
          <w:rFonts w:asciiTheme="minorHAnsi" w:eastAsia="Arial" w:hAnsiTheme="minorHAnsi" w:cstheme="minorHAnsi"/>
        </w:rPr>
        <w:t>. Por ser a(s) aquisição(</w:t>
      </w:r>
      <w:proofErr w:type="spellStart"/>
      <w:r w:rsidRPr="00CA0AC0">
        <w:rPr>
          <w:rFonts w:asciiTheme="minorHAnsi" w:eastAsia="Arial" w:hAnsiTheme="minorHAnsi" w:cstheme="minorHAnsi"/>
        </w:rPr>
        <w:t>ões</w:t>
      </w:r>
      <w:proofErr w:type="spellEnd"/>
      <w:r w:rsidRPr="00CA0AC0">
        <w:rPr>
          <w:rFonts w:asciiTheme="minorHAnsi" w:eastAsia="Arial" w:hAnsiTheme="minorHAnsi" w:cstheme="minorHAnsi"/>
        </w:rPr>
        <w:t xml:space="preserve">) objeto deste TR simples e frequentes para </w:t>
      </w:r>
      <w:r w:rsidR="00123081" w:rsidRPr="00CA0AC0">
        <w:rPr>
          <w:rFonts w:asciiTheme="minorHAnsi" w:eastAsia="Arial" w:hAnsiTheme="minorHAnsi" w:cstheme="minorHAnsi"/>
        </w:rPr>
        <w:t xml:space="preserve">a Câmara Municipal de Birigui, </w:t>
      </w:r>
      <w:r w:rsidRPr="00CA0AC0">
        <w:rPr>
          <w:rFonts w:asciiTheme="minorHAnsi" w:eastAsia="Arial" w:hAnsiTheme="minorHAnsi" w:cstheme="minorHAnsi"/>
        </w:rPr>
        <w:t>a estimativa do valor da aquisição foi realizada na plataforma BLL compras, pois foi realizada respeitando os ditames do art. 23 da lei 14.133/2021 e seu regulamento aplicável</w:t>
      </w:r>
      <w:r w:rsidR="00123081" w:rsidRPr="00CA0AC0">
        <w:rPr>
          <w:rFonts w:asciiTheme="minorHAnsi" w:eastAsia="Arial" w:hAnsiTheme="minorHAnsi" w:cstheme="minorHAnsi"/>
        </w:rPr>
        <w:t>.</w:t>
      </w:r>
    </w:p>
    <w:p w14:paraId="318D9EB7"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9A54142" w14:textId="41B4E6F0"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lastRenderedPageBreak/>
        <w:t>15. DAS</w:t>
      </w:r>
      <w:r w:rsidRPr="00CA0AC0">
        <w:rPr>
          <w:rFonts w:asciiTheme="minorHAnsi" w:hAnsiTheme="minorHAnsi" w:cstheme="minorHAnsi"/>
          <w:b/>
          <w:spacing w:val="16"/>
        </w:rPr>
        <w:t xml:space="preserve"> </w:t>
      </w:r>
      <w:r w:rsidRPr="00CA0AC0">
        <w:rPr>
          <w:rFonts w:asciiTheme="minorHAnsi" w:hAnsiTheme="minorHAnsi" w:cstheme="minorHAnsi"/>
          <w:b/>
        </w:rPr>
        <w:t>CONSIDERAÇÕES</w:t>
      </w:r>
      <w:r w:rsidRPr="00CA0AC0">
        <w:rPr>
          <w:rFonts w:asciiTheme="minorHAnsi" w:hAnsiTheme="minorHAnsi" w:cstheme="minorHAnsi"/>
          <w:b/>
          <w:spacing w:val="17"/>
        </w:rPr>
        <w:t xml:space="preserve"> </w:t>
      </w:r>
      <w:r w:rsidRPr="00CA0AC0">
        <w:rPr>
          <w:rFonts w:asciiTheme="minorHAnsi" w:hAnsiTheme="minorHAnsi" w:cstheme="minorHAnsi"/>
          <w:b/>
        </w:rPr>
        <w:t>FINAIS</w:t>
      </w:r>
      <w:r w:rsidRPr="00CA0AC0">
        <w:rPr>
          <w:rFonts w:asciiTheme="minorHAnsi" w:hAnsiTheme="minorHAnsi" w:cstheme="minorHAnsi"/>
          <w:b/>
          <w:spacing w:val="17"/>
        </w:rPr>
        <w:t xml:space="preserve"> </w:t>
      </w:r>
    </w:p>
    <w:p w14:paraId="09D3FE43" w14:textId="291FA42F"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w:t>
      </w:r>
      <w:r w:rsidR="00947698" w:rsidRPr="00CA0AC0">
        <w:rPr>
          <w:rFonts w:asciiTheme="minorHAnsi" w:eastAsia="Arial" w:hAnsiTheme="minorHAnsi" w:cstheme="minorHAnsi"/>
        </w:rPr>
        <w:t xml:space="preserve">1. </w:t>
      </w:r>
      <w:r w:rsidRPr="00CA0AC0">
        <w:rPr>
          <w:rFonts w:asciiTheme="minorHAnsi" w:eastAsia="Arial" w:hAnsiTheme="minorHAnsi" w:cstheme="minorHAnsi"/>
        </w:rPr>
        <w:t>A participação de qualquer proponente vencedor no processo implica a aceitação tácita, incondicional, irrevogável e irretratável dos seus termos, regras e condições.</w:t>
      </w:r>
    </w:p>
    <w:p w14:paraId="24CDF881" w14:textId="62A5B1CF"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15.</w:t>
      </w:r>
      <w:r w:rsidR="00565F02">
        <w:rPr>
          <w:rFonts w:asciiTheme="minorHAnsi" w:eastAsia="Arial" w:hAnsiTheme="minorHAnsi" w:cstheme="minorHAnsi"/>
        </w:rPr>
        <w:t>2</w:t>
      </w:r>
      <w:r w:rsidRPr="00CA0AC0">
        <w:rPr>
          <w:rFonts w:asciiTheme="minorHAnsi" w:eastAsia="Arial" w:hAnsiTheme="minorHAnsi" w:cstheme="minorHAnsi"/>
        </w:rPr>
        <w:t xml:space="preserve">. Nos preços já estão inclusas todas as despesas tais como: despesa com funcionários, materiais </w:t>
      </w:r>
      <w:r w:rsidR="00565F02">
        <w:rPr>
          <w:rFonts w:asciiTheme="minorHAnsi" w:eastAsia="Arial" w:hAnsiTheme="minorHAnsi" w:cstheme="minorHAnsi"/>
        </w:rPr>
        <w:t>u</w:t>
      </w:r>
      <w:r w:rsidRPr="00CA0AC0">
        <w:rPr>
          <w:rFonts w:asciiTheme="minorHAnsi" w:eastAsia="Arial" w:hAnsiTheme="minorHAnsi" w:cstheme="minorHAnsi"/>
        </w:rPr>
        <w:t>tilizados, impostos, transportes, taxas ou outras.</w:t>
      </w:r>
    </w:p>
    <w:p w14:paraId="5F837514"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CC32E21" w14:textId="77777777" w:rsidR="0024736B" w:rsidRPr="00CA0AC0" w:rsidRDefault="0024736B" w:rsidP="0024736B">
      <w:pPr>
        <w:spacing w:before="120" w:after="120" w:line="240" w:lineRule="atLeast"/>
        <w:ind w:left="-142" w:right="-27"/>
        <w:contextualSpacing/>
        <w:jc w:val="both"/>
        <w:rPr>
          <w:rFonts w:asciiTheme="minorHAnsi" w:eastAsia="Calibri" w:hAnsiTheme="minorHAnsi" w:cstheme="minorHAnsi"/>
          <w:b/>
        </w:rPr>
      </w:pPr>
      <w:r w:rsidRPr="00CA0AC0">
        <w:rPr>
          <w:rFonts w:asciiTheme="minorHAnsi" w:eastAsia="Calibri" w:hAnsiTheme="minorHAnsi" w:cstheme="minorHAnsi"/>
          <w:b/>
        </w:rPr>
        <w:t xml:space="preserve">16. ALINHAMENTO ENTRE A AQUISIÇÃO E O PLANEJAMENTO: </w:t>
      </w:r>
    </w:p>
    <w:p w14:paraId="62D072EA" w14:textId="77777777" w:rsidR="00E72A87" w:rsidRPr="00CA0AC0" w:rsidRDefault="00E72A87" w:rsidP="0024736B">
      <w:pPr>
        <w:numPr>
          <w:ilvl w:val="1"/>
          <w:numId w:val="0"/>
        </w:numPr>
        <w:spacing w:before="120" w:after="120" w:line="240" w:lineRule="atLeast"/>
        <w:ind w:left="-142" w:right="-27"/>
        <w:jc w:val="both"/>
        <w:rPr>
          <w:rFonts w:asciiTheme="minorHAnsi" w:eastAsia="Arial" w:hAnsiTheme="minorHAnsi" w:cstheme="minorHAnsi"/>
        </w:rPr>
      </w:pPr>
    </w:p>
    <w:p w14:paraId="36CD637B" w14:textId="00C1D869"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16.1 As aquisições pretendidas foram devidamente planejadas na Lei Orçamentária Anual para o exercício de 202</w:t>
      </w:r>
      <w:r w:rsidR="00737030">
        <w:rPr>
          <w:rFonts w:asciiTheme="minorHAnsi" w:eastAsia="Arial" w:hAnsiTheme="minorHAnsi" w:cstheme="minorHAnsi"/>
        </w:rPr>
        <w:t>6</w:t>
      </w:r>
      <w:r w:rsidRPr="00CA0AC0">
        <w:rPr>
          <w:rFonts w:asciiTheme="minorHAnsi" w:eastAsia="Arial" w:hAnsiTheme="minorHAnsi" w:cstheme="minorHAnsi"/>
        </w:rPr>
        <w:t xml:space="preserve"> bem como no Plano Plurianual e na Lei de Diretrizes Orçamentárias para o exercício de 202</w:t>
      </w:r>
      <w:r w:rsidR="00565F02">
        <w:rPr>
          <w:rFonts w:asciiTheme="minorHAnsi" w:eastAsia="Arial" w:hAnsiTheme="minorHAnsi" w:cstheme="minorHAnsi"/>
        </w:rPr>
        <w:t>6</w:t>
      </w:r>
      <w:r w:rsidR="00667269">
        <w:rPr>
          <w:rFonts w:asciiTheme="minorHAnsi" w:eastAsia="Arial" w:hAnsiTheme="minorHAnsi" w:cstheme="minorHAnsi"/>
        </w:rPr>
        <w:t>.</w:t>
      </w:r>
    </w:p>
    <w:p w14:paraId="15CFFEC9" w14:textId="77777777" w:rsidR="00874E63" w:rsidRPr="00CA0AC0" w:rsidRDefault="00874E63" w:rsidP="0024736B">
      <w:pPr>
        <w:tabs>
          <w:tab w:val="left" w:pos="442"/>
        </w:tabs>
        <w:spacing w:before="120" w:after="120" w:line="240" w:lineRule="atLeast"/>
        <w:ind w:left="-142" w:right="-27"/>
        <w:jc w:val="both"/>
        <w:outlineLvl w:val="0"/>
        <w:rPr>
          <w:rFonts w:asciiTheme="minorHAnsi" w:hAnsiTheme="minorHAnsi" w:cstheme="minorHAnsi"/>
          <w:b/>
        </w:rPr>
      </w:pPr>
    </w:p>
    <w:p w14:paraId="2F9F829F" w14:textId="20291215" w:rsidR="0024736B" w:rsidRPr="00CA0AC0" w:rsidRDefault="0024736B" w:rsidP="0024736B">
      <w:pPr>
        <w:tabs>
          <w:tab w:val="left" w:pos="442"/>
        </w:tabs>
        <w:spacing w:before="120" w:after="120" w:line="240" w:lineRule="atLeast"/>
        <w:ind w:left="-142" w:right="-27"/>
        <w:jc w:val="both"/>
        <w:outlineLvl w:val="0"/>
        <w:rPr>
          <w:rFonts w:asciiTheme="minorHAnsi" w:hAnsiTheme="minorHAnsi" w:cstheme="minorHAnsi"/>
          <w:b/>
        </w:rPr>
      </w:pPr>
      <w:r w:rsidRPr="00CA0AC0">
        <w:rPr>
          <w:rFonts w:asciiTheme="minorHAnsi" w:hAnsiTheme="minorHAnsi" w:cstheme="minorHAnsi"/>
          <w:b/>
        </w:rPr>
        <w:t>1</w:t>
      </w:r>
      <w:r w:rsidR="00565F02">
        <w:rPr>
          <w:rFonts w:asciiTheme="minorHAnsi" w:hAnsiTheme="minorHAnsi" w:cstheme="minorHAnsi"/>
          <w:b/>
        </w:rPr>
        <w:t>7</w:t>
      </w:r>
      <w:r w:rsidRPr="00CA0AC0">
        <w:rPr>
          <w:rFonts w:asciiTheme="minorHAnsi" w:hAnsiTheme="minorHAnsi" w:cstheme="minorHAnsi"/>
          <w:b/>
        </w:rPr>
        <w:t>. ANEXOS:</w:t>
      </w:r>
    </w:p>
    <w:p w14:paraId="1562EBD6" w14:textId="7EC6CEDA" w:rsidR="0024736B" w:rsidRPr="00CA0AC0" w:rsidRDefault="0024736B" w:rsidP="0024736B">
      <w:pPr>
        <w:numPr>
          <w:ilvl w:val="1"/>
          <w:numId w:val="0"/>
        </w:numPr>
        <w:spacing w:before="120" w:after="120" w:line="240" w:lineRule="atLeast"/>
        <w:ind w:left="-142" w:right="-27"/>
        <w:jc w:val="both"/>
        <w:rPr>
          <w:rFonts w:asciiTheme="minorHAnsi" w:eastAsia="Arial" w:hAnsiTheme="minorHAnsi" w:cstheme="minorHAnsi"/>
        </w:rPr>
      </w:pPr>
      <w:r w:rsidRPr="00CA0AC0">
        <w:rPr>
          <w:rFonts w:asciiTheme="minorHAnsi" w:eastAsia="Arial" w:hAnsiTheme="minorHAnsi" w:cstheme="minorHAnsi"/>
        </w:rPr>
        <w:t xml:space="preserve"> Anexo</w:t>
      </w:r>
      <w:r w:rsidR="00C43E74" w:rsidRPr="00CA0AC0">
        <w:rPr>
          <w:rFonts w:asciiTheme="minorHAnsi" w:eastAsia="Arial" w:hAnsiTheme="minorHAnsi" w:cstheme="minorHAnsi"/>
        </w:rPr>
        <w:t xml:space="preserve"> I</w:t>
      </w:r>
      <w:r w:rsidRPr="00CA0AC0">
        <w:rPr>
          <w:rFonts w:asciiTheme="minorHAnsi" w:eastAsia="Arial" w:hAnsiTheme="minorHAnsi" w:cstheme="minorHAnsi"/>
        </w:rPr>
        <w:t xml:space="preserve"> – </w:t>
      </w:r>
      <w:r w:rsidR="00C43E74" w:rsidRPr="00CA0AC0">
        <w:rPr>
          <w:rFonts w:asciiTheme="minorHAnsi" w:eastAsia="Arial" w:hAnsiTheme="minorHAnsi" w:cstheme="minorHAnsi"/>
        </w:rPr>
        <w:t>Declaração Unificada</w:t>
      </w:r>
    </w:p>
    <w:p w14:paraId="6C3EB8D9" w14:textId="77777777" w:rsidR="00947698" w:rsidRPr="00CA0AC0" w:rsidRDefault="00947698" w:rsidP="0024736B">
      <w:pPr>
        <w:numPr>
          <w:ilvl w:val="1"/>
          <w:numId w:val="0"/>
        </w:numPr>
        <w:spacing w:before="120" w:after="120" w:line="240" w:lineRule="atLeast"/>
        <w:ind w:left="-142" w:right="-27"/>
        <w:jc w:val="both"/>
        <w:rPr>
          <w:rFonts w:asciiTheme="minorHAnsi" w:eastAsia="Arial" w:hAnsiTheme="minorHAnsi" w:cstheme="minorHAnsi"/>
        </w:rPr>
      </w:pPr>
    </w:p>
    <w:p w14:paraId="0EFE3950" w14:textId="0B0D3702" w:rsidR="0024736B" w:rsidRPr="00CA0AC0" w:rsidRDefault="00947698" w:rsidP="00947698">
      <w:pPr>
        <w:numPr>
          <w:ilvl w:val="1"/>
          <w:numId w:val="0"/>
        </w:numPr>
        <w:spacing w:before="120" w:after="120" w:line="240" w:lineRule="atLeast"/>
        <w:ind w:left="-142" w:right="-27"/>
        <w:jc w:val="both"/>
        <w:rPr>
          <w:rFonts w:asciiTheme="minorHAnsi" w:hAnsiTheme="minorHAnsi" w:cstheme="minorHAnsi"/>
        </w:rPr>
      </w:pPr>
      <w:r w:rsidRPr="00CA0AC0">
        <w:rPr>
          <w:rFonts w:asciiTheme="minorHAnsi" w:eastAsia="Arial" w:hAnsiTheme="minorHAnsi" w:cstheme="minorHAnsi"/>
        </w:rPr>
        <w:t xml:space="preserve">Birigui, </w:t>
      </w:r>
      <w:r w:rsidR="00750648">
        <w:rPr>
          <w:rFonts w:asciiTheme="minorHAnsi" w:eastAsia="Arial" w:hAnsiTheme="minorHAnsi" w:cstheme="minorHAnsi"/>
        </w:rPr>
        <w:t>07</w:t>
      </w:r>
      <w:r w:rsidR="00952D33">
        <w:rPr>
          <w:rFonts w:asciiTheme="minorHAnsi" w:eastAsia="Arial" w:hAnsiTheme="minorHAnsi" w:cstheme="minorHAnsi"/>
        </w:rPr>
        <w:t xml:space="preserve"> </w:t>
      </w:r>
      <w:r w:rsidRPr="00CA0AC0">
        <w:rPr>
          <w:rFonts w:asciiTheme="minorHAnsi" w:eastAsia="Arial" w:hAnsiTheme="minorHAnsi" w:cstheme="minorHAnsi"/>
        </w:rPr>
        <w:t xml:space="preserve">de </w:t>
      </w:r>
      <w:r w:rsidR="00952D33">
        <w:rPr>
          <w:rFonts w:asciiTheme="minorHAnsi" w:eastAsia="Arial" w:hAnsiTheme="minorHAnsi" w:cstheme="minorHAnsi"/>
        </w:rPr>
        <w:t>outubro</w:t>
      </w:r>
      <w:r w:rsidRPr="00CA0AC0">
        <w:rPr>
          <w:rFonts w:asciiTheme="minorHAnsi" w:eastAsia="Arial" w:hAnsiTheme="minorHAnsi" w:cstheme="minorHAnsi"/>
        </w:rPr>
        <w:t xml:space="preserve"> de 2.02</w:t>
      </w:r>
      <w:r w:rsidR="00AC5B1C">
        <w:rPr>
          <w:rFonts w:asciiTheme="minorHAnsi" w:eastAsia="Arial" w:hAnsiTheme="minorHAnsi" w:cstheme="minorHAnsi"/>
        </w:rPr>
        <w:t>6</w:t>
      </w:r>
      <w:r w:rsidRPr="00CA0AC0">
        <w:rPr>
          <w:rFonts w:asciiTheme="minorHAnsi" w:eastAsia="Arial" w:hAnsiTheme="minorHAnsi" w:cstheme="minorHAnsi"/>
        </w:rPr>
        <w:t>.</w:t>
      </w:r>
      <w:r w:rsidR="0024736B" w:rsidRPr="00CA0AC0">
        <w:rPr>
          <w:rFonts w:asciiTheme="minorHAnsi" w:hAnsiTheme="minorHAnsi" w:cstheme="minorHAnsi"/>
        </w:rPr>
        <w:t xml:space="preserve">             </w:t>
      </w:r>
    </w:p>
    <w:p w14:paraId="54A8A196" w14:textId="77777777" w:rsidR="00947698" w:rsidRPr="00CA0AC0" w:rsidRDefault="00947698" w:rsidP="00CA0AC0">
      <w:pPr>
        <w:tabs>
          <w:tab w:val="left" w:pos="442"/>
        </w:tabs>
        <w:spacing w:before="120" w:after="120" w:line="240" w:lineRule="atLeast"/>
        <w:ind w:right="-27"/>
        <w:outlineLvl w:val="0"/>
        <w:rPr>
          <w:rFonts w:asciiTheme="minorHAnsi" w:hAnsiTheme="minorHAnsi" w:cstheme="minorHAnsi"/>
        </w:rPr>
      </w:pPr>
    </w:p>
    <w:p w14:paraId="4C9BF0B0" w14:textId="77777777" w:rsidR="00947698" w:rsidRPr="00CA0AC0" w:rsidRDefault="00947698" w:rsidP="0024736B">
      <w:pPr>
        <w:tabs>
          <w:tab w:val="left" w:pos="442"/>
        </w:tabs>
        <w:spacing w:before="120" w:after="120" w:line="240" w:lineRule="atLeast"/>
        <w:ind w:right="-27"/>
        <w:jc w:val="right"/>
        <w:outlineLvl w:val="0"/>
        <w:rPr>
          <w:rFonts w:asciiTheme="minorHAnsi" w:hAnsiTheme="minorHAnsi" w:cstheme="minorHAnsi"/>
        </w:rPr>
      </w:pPr>
    </w:p>
    <w:p w14:paraId="0801E1D0" w14:textId="77777777" w:rsidR="0024736B" w:rsidRPr="00CA0AC0" w:rsidRDefault="0024736B" w:rsidP="0024736B">
      <w:pPr>
        <w:tabs>
          <w:tab w:val="left" w:pos="2385"/>
        </w:tabs>
        <w:spacing w:before="120" w:after="120" w:line="240" w:lineRule="atLeast"/>
        <w:ind w:right="-27"/>
        <w:jc w:val="center"/>
        <w:rPr>
          <w:rFonts w:asciiTheme="minorHAnsi" w:eastAsia="Calibri" w:hAnsiTheme="minorHAnsi" w:cstheme="minorHAnsi"/>
        </w:rPr>
      </w:pPr>
    </w:p>
    <w:p w14:paraId="4B40AAB9" w14:textId="77777777" w:rsidR="0024736B" w:rsidRPr="00CA0AC0" w:rsidRDefault="0024736B" w:rsidP="0024736B">
      <w:pPr>
        <w:tabs>
          <w:tab w:val="left" w:pos="2385"/>
        </w:tabs>
        <w:spacing w:before="120" w:after="120" w:line="240" w:lineRule="atLeast"/>
        <w:ind w:right="-27"/>
        <w:jc w:val="center"/>
        <w:rPr>
          <w:rFonts w:asciiTheme="minorHAnsi" w:eastAsia="Calibri" w:hAnsiTheme="minorHAnsi" w:cstheme="minorHAnsi"/>
        </w:rPr>
      </w:pPr>
      <w:r w:rsidRPr="00CA0AC0">
        <w:rPr>
          <w:rFonts w:asciiTheme="minorHAnsi" w:eastAsia="Calibri" w:hAnsiTheme="minorHAnsi" w:cstheme="minorHAnsi"/>
        </w:rPr>
        <w:t>____________________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w:t>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r>
      <w:r w:rsidRPr="00CA0AC0">
        <w:rPr>
          <w:rFonts w:asciiTheme="minorHAnsi" w:eastAsia="Calibri" w:hAnsiTheme="minorHAnsi" w:cstheme="minorHAnsi"/>
        </w:rPr>
        <w:softHyphen/>
        <w:t>________________</w:t>
      </w:r>
    </w:p>
    <w:p w14:paraId="0AE263F6" w14:textId="6B657820" w:rsidR="0024736B" w:rsidRPr="00CA0AC0" w:rsidRDefault="009974B3" w:rsidP="0024736B">
      <w:pPr>
        <w:tabs>
          <w:tab w:val="left" w:pos="2385"/>
        </w:tabs>
        <w:spacing w:before="120" w:after="120" w:line="240" w:lineRule="atLeast"/>
        <w:ind w:right="-27"/>
        <w:jc w:val="center"/>
        <w:rPr>
          <w:rFonts w:asciiTheme="minorHAnsi" w:eastAsia="Calibri" w:hAnsiTheme="minorHAnsi" w:cstheme="minorHAnsi"/>
          <w:b/>
        </w:rPr>
      </w:pPr>
      <w:r>
        <w:rPr>
          <w:rFonts w:asciiTheme="minorHAnsi" w:eastAsia="Calibri" w:hAnsiTheme="minorHAnsi" w:cstheme="minorHAnsi"/>
          <w:b/>
        </w:rPr>
        <w:t>REGINALDO FERNANDO PEREIRA</w:t>
      </w:r>
    </w:p>
    <w:p w14:paraId="75BEAB2D" w14:textId="75278882" w:rsidR="00F874AB" w:rsidRPr="009974B3" w:rsidRDefault="009974B3" w:rsidP="00CA0AC0">
      <w:pPr>
        <w:tabs>
          <w:tab w:val="left" w:pos="2385"/>
        </w:tabs>
        <w:spacing w:before="120" w:after="120" w:line="240" w:lineRule="atLeast"/>
        <w:ind w:right="-27"/>
        <w:jc w:val="center"/>
        <w:rPr>
          <w:rFonts w:asciiTheme="minorHAnsi" w:eastAsia="Calibri" w:hAnsiTheme="minorHAnsi" w:cstheme="minorHAnsi"/>
          <w:b/>
          <w:bCs/>
        </w:rPr>
      </w:pPr>
      <w:r w:rsidRPr="009974B3">
        <w:rPr>
          <w:rFonts w:asciiTheme="minorHAnsi" w:eastAsia="Calibri" w:hAnsiTheme="minorHAnsi" w:cstheme="minorHAnsi"/>
          <w:b/>
          <w:bCs/>
        </w:rPr>
        <w:t>PRESIDENTE</w:t>
      </w:r>
    </w:p>
    <w:p w14:paraId="55ED27A1" w14:textId="77777777" w:rsidR="00667269" w:rsidRDefault="00667269" w:rsidP="00AC73D0">
      <w:pPr>
        <w:tabs>
          <w:tab w:val="left" w:pos="2385"/>
        </w:tabs>
        <w:spacing w:before="120" w:after="120" w:line="240" w:lineRule="atLeast"/>
        <w:ind w:right="-27"/>
        <w:rPr>
          <w:rFonts w:asciiTheme="minorHAnsi" w:eastAsia="Calibri" w:hAnsiTheme="minorHAnsi" w:cstheme="minorHAnsi"/>
          <w:b/>
          <w:bCs/>
          <w:sz w:val="28"/>
          <w:szCs w:val="28"/>
        </w:rPr>
      </w:pPr>
    </w:p>
    <w:p w14:paraId="1ABF97E6" w14:textId="77777777" w:rsidR="00667269" w:rsidRDefault="00667269"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55E3CF60"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13CD214E"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2F8A4D33"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5BC778CE"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53FDBDF7"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2E2F10EF" w14:textId="77777777" w:rsidR="00952D33" w:rsidRDefault="00952D33" w:rsidP="00BE53D6">
      <w:pPr>
        <w:tabs>
          <w:tab w:val="left" w:pos="2385"/>
        </w:tabs>
        <w:spacing w:before="120" w:after="120" w:line="240" w:lineRule="atLeast"/>
        <w:ind w:right="-27"/>
        <w:jc w:val="center"/>
        <w:rPr>
          <w:rFonts w:asciiTheme="minorHAnsi" w:eastAsia="Calibri" w:hAnsiTheme="minorHAnsi" w:cstheme="minorHAnsi"/>
          <w:b/>
          <w:bCs/>
          <w:sz w:val="28"/>
          <w:szCs w:val="28"/>
        </w:rPr>
      </w:pPr>
    </w:p>
    <w:p w14:paraId="3141C702" w14:textId="433302BC" w:rsidR="00BE53D6" w:rsidRPr="00BE53D6" w:rsidRDefault="00F874AB" w:rsidP="00BE53D6">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lastRenderedPageBreak/>
        <w:t>ANEXO I</w:t>
      </w:r>
    </w:p>
    <w:p w14:paraId="0874F337" w14:textId="2B27CF20"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sz w:val="28"/>
          <w:szCs w:val="28"/>
        </w:rPr>
      </w:pPr>
      <w:r w:rsidRPr="00F874AB">
        <w:rPr>
          <w:rFonts w:asciiTheme="minorHAnsi" w:eastAsia="Calibri" w:hAnsiTheme="minorHAnsi" w:cstheme="minorHAnsi"/>
          <w:b/>
          <w:sz w:val="28"/>
          <w:szCs w:val="28"/>
        </w:rPr>
        <w:t>DECLARAÇÃO UNIFICADA</w:t>
      </w:r>
    </w:p>
    <w:p w14:paraId="09A3316B"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sz w:val="28"/>
          <w:szCs w:val="28"/>
        </w:rPr>
      </w:pPr>
    </w:p>
    <w:p w14:paraId="0A2468E9" w14:textId="339F1005" w:rsidR="00AC73D0" w:rsidRDefault="00F874AB" w:rsidP="00F874AB">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t>Dispensa Eletrônica nº 0</w:t>
      </w:r>
      <w:r w:rsidR="00952D33">
        <w:rPr>
          <w:rFonts w:asciiTheme="minorHAnsi" w:eastAsia="Calibri" w:hAnsiTheme="minorHAnsi" w:cstheme="minorHAnsi"/>
          <w:b/>
          <w:bCs/>
          <w:sz w:val="28"/>
          <w:szCs w:val="28"/>
        </w:rPr>
        <w:t>5</w:t>
      </w:r>
      <w:r w:rsidRPr="00F874AB">
        <w:rPr>
          <w:rFonts w:asciiTheme="minorHAnsi" w:eastAsia="Calibri" w:hAnsiTheme="minorHAnsi" w:cstheme="minorHAnsi"/>
          <w:b/>
          <w:bCs/>
          <w:sz w:val="28"/>
          <w:szCs w:val="28"/>
        </w:rPr>
        <w:t>/202</w:t>
      </w:r>
      <w:r w:rsidR="00AC73D0">
        <w:rPr>
          <w:rFonts w:asciiTheme="minorHAnsi" w:eastAsia="Calibri" w:hAnsiTheme="minorHAnsi" w:cstheme="minorHAnsi"/>
          <w:b/>
          <w:bCs/>
          <w:sz w:val="28"/>
          <w:szCs w:val="28"/>
        </w:rPr>
        <w:t>6</w:t>
      </w:r>
    </w:p>
    <w:p w14:paraId="54AB7E55" w14:textId="3C761594"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b/>
          <w:bCs/>
          <w:sz w:val="28"/>
          <w:szCs w:val="28"/>
        </w:rPr>
      </w:pPr>
      <w:r w:rsidRPr="00F874AB">
        <w:rPr>
          <w:rFonts w:asciiTheme="minorHAnsi" w:eastAsia="Calibri" w:hAnsiTheme="minorHAnsi" w:cstheme="minorHAnsi"/>
          <w:b/>
          <w:bCs/>
          <w:sz w:val="28"/>
          <w:szCs w:val="28"/>
        </w:rPr>
        <w:t>Processo</w:t>
      </w:r>
      <w:r w:rsidR="00AC73D0">
        <w:rPr>
          <w:rFonts w:asciiTheme="minorHAnsi" w:eastAsia="Calibri" w:hAnsiTheme="minorHAnsi" w:cstheme="minorHAnsi"/>
          <w:b/>
          <w:bCs/>
          <w:sz w:val="28"/>
          <w:szCs w:val="28"/>
        </w:rPr>
        <w:t xml:space="preserve"> de Compras</w:t>
      </w:r>
      <w:r w:rsidRPr="00F874AB">
        <w:rPr>
          <w:rFonts w:asciiTheme="minorHAnsi" w:eastAsia="Calibri" w:hAnsiTheme="minorHAnsi" w:cstheme="minorHAnsi"/>
          <w:b/>
          <w:bCs/>
          <w:sz w:val="28"/>
          <w:szCs w:val="28"/>
        </w:rPr>
        <w:t xml:space="preserve"> nº</w:t>
      </w:r>
      <w:r w:rsidR="00AC73D0">
        <w:rPr>
          <w:rFonts w:asciiTheme="minorHAnsi" w:eastAsia="Calibri" w:hAnsiTheme="minorHAnsi" w:cstheme="minorHAnsi"/>
          <w:b/>
          <w:bCs/>
          <w:sz w:val="28"/>
          <w:szCs w:val="28"/>
        </w:rPr>
        <w:t xml:space="preserve"> </w:t>
      </w:r>
      <w:r w:rsidR="00952D33">
        <w:rPr>
          <w:rFonts w:asciiTheme="minorHAnsi" w:eastAsia="Calibri" w:hAnsiTheme="minorHAnsi" w:cstheme="minorHAnsi"/>
          <w:b/>
          <w:bCs/>
          <w:sz w:val="28"/>
          <w:szCs w:val="28"/>
        </w:rPr>
        <w:t>113</w:t>
      </w:r>
      <w:r w:rsidRPr="00F874AB">
        <w:rPr>
          <w:rFonts w:asciiTheme="minorHAnsi" w:eastAsia="Calibri" w:hAnsiTheme="minorHAnsi" w:cstheme="minorHAnsi"/>
          <w:b/>
          <w:bCs/>
          <w:sz w:val="28"/>
          <w:szCs w:val="28"/>
        </w:rPr>
        <w:t xml:space="preserve"> /202</w:t>
      </w:r>
      <w:r w:rsidR="00AC73D0">
        <w:rPr>
          <w:rFonts w:asciiTheme="minorHAnsi" w:eastAsia="Calibri" w:hAnsiTheme="minorHAnsi" w:cstheme="minorHAnsi"/>
          <w:b/>
          <w:bCs/>
          <w:sz w:val="28"/>
          <w:szCs w:val="28"/>
        </w:rPr>
        <w:t>6</w:t>
      </w:r>
      <w:r w:rsidRPr="00F874AB">
        <w:rPr>
          <w:rFonts w:asciiTheme="minorHAnsi" w:eastAsia="Calibri" w:hAnsiTheme="minorHAnsi" w:cstheme="minorHAnsi"/>
          <w:b/>
          <w:bCs/>
          <w:sz w:val="28"/>
          <w:szCs w:val="28"/>
        </w:rPr>
        <w:t xml:space="preserve">- </w:t>
      </w:r>
    </w:p>
    <w:p w14:paraId="521A6004"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b/>
          <w:bCs/>
          <w:sz w:val="28"/>
          <w:szCs w:val="28"/>
        </w:rPr>
      </w:pPr>
    </w:p>
    <w:p w14:paraId="58E24AD3" w14:textId="3F0CBB70"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sz w:val="28"/>
          <w:szCs w:val="28"/>
        </w:rPr>
        <w:t>Pelo presente instrumento, no que se referir ao certame licitatório acima mencionado, a empresa</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inscrita no CNPJ nº</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por intermédio de seu representante legal o (a) Sr. (a)</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portador (a) do RG nº</w:t>
      </w: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 CPF nº</w:t>
      </w:r>
      <w:r w:rsidR="00565F02">
        <w:rPr>
          <w:rFonts w:asciiTheme="minorHAnsi" w:eastAsia="Calibri" w:hAnsiTheme="minorHAnsi" w:cstheme="minorHAnsi"/>
          <w:sz w:val="28"/>
          <w:szCs w:val="28"/>
        </w:rPr>
        <w:t>__________________</w:t>
      </w:r>
      <w:r w:rsidRPr="00F874AB">
        <w:rPr>
          <w:rFonts w:asciiTheme="minorHAnsi" w:eastAsia="Calibri" w:hAnsiTheme="minorHAnsi" w:cstheme="minorHAnsi"/>
          <w:sz w:val="28"/>
          <w:szCs w:val="28"/>
        </w:rPr>
        <w:t>,</w:t>
      </w:r>
    </w:p>
    <w:p w14:paraId="7C5D6487" w14:textId="77777777" w:rsidR="00F874AB" w:rsidRP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25E6941E" w14:textId="77777777" w:rsidR="00F874AB" w:rsidRDefault="00F874AB" w:rsidP="00972EFB">
      <w:pPr>
        <w:tabs>
          <w:tab w:val="left" w:pos="2385"/>
        </w:tabs>
        <w:spacing w:before="120" w:after="120" w:line="240" w:lineRule="atLeast"/>
        <w:ind w:right="-27"/>
        <w:jc w:val="both"/>
        <w:rPr>
          <w:rFonts w:asciiTheme="minorHAnsi" w:eastAsia="Calibri" w:hAnsiTheme="minorHAnsi" w:cstheme="minorHAnsi"/>
          <w:sz w:val="28"/>
          <w:szCs w:val="28"/>
        </w:rPr>
      </w:pPr>
      <w:r w:rsidRPr="00F874AB">
        <w:rPr>
          <w:rFonts w:asciiTheme="minorHAnsi" w:eastAsia="Calibri" w:hAnsiTheme="minorHAnsi" w:cstheme="minorHAnsi"/>
          <w:b/>
          <w:sz w:val="28"/>
          <w:szCs w:val="28"/>
        </w:rPr>
        <w:t xml:space="preserve">DECLARA, </w:t>
      </w:r>
      <w:r w:rsidRPr="00F874AB">
        <w:rPr>
          <w:rFonts w:asciiTheme="minorHAnsi" w:eastAsia="Calibri" w:hAnsiTheme="minorHAnsi" w:cstheme="minorHAnsi"/>
          <w:sz w:val="28"/>
          <w:szCs w:val="28"/>
        </w:rPr>
        <w:t xml:space="preserve">sob as penas da Lei, que cumpre os requisitos legais para a qualificação como </w:t>
      </w:r>
      <w:r w:rsidRPr="00F874AB">
        <w:rPr>
          <w:rFonts w:asciiTheme="minorHAnsi" w:eastAsia="Calibri" w:hAnsiTheme="minorHAnsi" w:cstheme="minorHAnsi"/>
          <w:b/>
          <w:sz w:val="28"/>
          <w:szCs w:val="28"/>
        </w:rPr>
        <w:t>MICROEMPRESA – ME, ou EMPRESA DE PEQUENO PORTE –EPP</w:t>
      </w:r>
      <w:r w:rsidRPr="00F874AB">
        <w:rPr>
          <w:rFonts w:asciiTheme="minorHAnsi" w:eastAsia="Calibri" w:hAnsiTheme="minorHAnsi" w:cstheme="minorHAnsi"/>
          <w:sz w:val="28"/>
          <w:szCs w:val="28"/>
        </w:rPr>
        <w:t xml:space="preserve">, estando apta a usufruir do tratamento favorecido estabelecido nos artigos 42 a 49 da </w:t>
      </w:r>
      <w:r w:rsidRPr="00F874AB">
        <w:rPr>
          <w:rFonts w:asciiTheme="minorHAnsi" w:eastAsia="Calibri" w:hAnsiTheme="minorHAnsi" w:cstheme="minorHAnsi"/>
          <w:b/>
          <w:sz w:val="28"/>
          <w:szCs w:val="28"/>
        </w:rPr>
        <w:t xml:space="preserve">LEI COMPLEMENTAR 123, de 14/12/2006, </w:t>
      </w:r>
      <w:r w:rsidRPr="00F874AB">
        <w:rPr>
          <w:rFonts w:asciiTheme="minorHAnsi" w:eastAsia="Calibri" w:hAnsiTheme="minorHAnsi" w:cstheme="minorHAnsi"/>
          <w:sz w:val="28"/>
          <w:szCs w:val="28"/>
        </w:rPr>
        <w:t>bem como inexistem fatos supervenientes que conduzam ao seu desenquadramento desta situação, devendo esta declaração ser acompanhada dos documentos comprobatórios emitidos pelos órgãos responsáveis, comprovando que a licitante faz jus ao tratamento favorecido estabelecido pela Lei Complementar 123/2006 e sem os quais a mesma não terá validade.</w:t>
      </w:r>
    </w:p>
    <w:p w14:paraId="57531DB2" w14:textId="77777777" w:rsidR="00737030" w:rsidRPr="00737030" w:rsidRDefault="00737030" w:rsidP="00972EFB">
      <w:pPr>
        <w:tabs>
          <w:tab w:val="left" w:pos="2385"/>
        </w:tabs>
        <w:spacing w:before="120" w:after="120" w:line="240" w:lineRule="atLeast"/>
        <w:ind w:right="-27"/>
        <w:jc w:val="both"/>
        <w:rPr>
          <w:rFonts w:asciiTheme="minorHAnsi" w:eastAsia="Calibri" w:hAnsiTheme="minorHAnsi" w:cstheme="minorHAnsi"/>
          <w:sz w:val="28"/>
          <w:szCs w:val="28"/>
        </w:rPr>
      </w:pPr>
    </w:p>
    <w:p w14:paraId="1CFEAEA4"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sz w:val="28"/>
          <w:szCs w:val="28"/>
        </w:rPr>
        <w:t xml:space="preserve">DECLARA, </w:t>
      </w:r>
      <w:r w:rsidRPr="00737030">
        <w:rPr>
          <w:rFonts w:asciiTheme="minorHAnsi" w:eastAsia="Calibri" w:hAnsiTheme="minorHAnsi" w:cstheme="minorHAnsi"/>
          <w:sz w:val="28"/>
          <w:szCs w:val="28"/>
        </w:rPr>
        <w:t>sob as penas da Lei, que até a presente data inexiste impedimento legal para licitar ou contratar com a Câmara Municipal de Birigui.</w:t>
      </w:r>
    </w:p>
    <w:p w14:paraId="717E904F"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p>
    <w:p w14:paraId="1F731286"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sz w:val="28"/>
          <w:szCs w:val="28"/>
        </w:rPr>
        <w:t>DECLARA</w:t>
      </w:r>
      <w:r w:rsidRPr="00737030">
        <w:rPr>
          <w:rFonts w:asciiTheme="minorHAnsi" w:eastAsia="Calibri" w:hAnsiTheme="minorHAnsi" w:cstheme="minorHAnsi"/>
          <w:sz w:val="28"/>
          <w:szCs w:val="28"/>
        </w:rPr>
        <w:t>, que não emprega menor de 18 anos em trabalho noturno, perigoso ou insalubre e não emprega menor de 16 anos, salvo menor, a partir de 14 anos, na condição de aprendiz, nos termos do Art. 7°, XXXIII, da Constituição Federal</w:t>
      </w:r>
    </w:p>
    <w:p w14:paraId="1C9A60D8"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p>
    <w:p w14:paraId="698200DA" w14:textId="3FE291ED"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sz w:val="28"/>
          <w:szCs w:val="28"/>
        </w:rPr>
        <w:lastRenderedPageBreak/>
        <w:t xml:space="preserve">DECLARA, </w:t>
      </w:r>
      <w:r w:rsidRPr="00737030">
        <w:rPr>
          <w:rFonts w:asciiTheme="minorHAnsi" w:eastAsia="Calibri" w:hAnsiTheme="minorHAnsi" w:cstheme="minorHAnsi"/>
          <w:sz w:val="28"/>
          <w:szCs w:val="28"/>
        </w:rPr>
        <w:t xml:space="preserve">sob as penas da Lei, que </w:t>
      </w:r>
      <w:r w:rsidRPr="00737030">
        <w:rPr>
          <w:rFonts w:asciiTheme="minorHAnsi" w:eastAsia="Calibri" w:hAnsiTheme="minorHAnsi" w:cstheme="minorHAnsi"/>
          <w:b/>
          <w:sz w:val="28"/>
          <w:szCs w:val="28"/>
        </w:rPr>
        <w:t xml:space="preserve">cumpre e aceita </w:t>
      </w:r>
      <w:r w:rsidRPr="00737030">
        <w:rPr>
          <w:rFonts w:asciiTheme="minorHAnsi" w:eastAsia="Calibri" w:hAnsiTheme="minorHAnsi" w:cstheme="minorHAnsi"/>
          <w:sz w:val="28"/>
          <w:szCs w:val="28"/>
        </w:rPr>
        <w:t xml:space="preserve">plena e totalmente as condições do Termo de referência e seus anexos, referente ao Edital nº </w:t>
      </w:r>
      <w:r w:rsidR="0056575B">
        <w:rPr>
          <w:rFonts w:asciiTheme="minorHAnsi" w:eastAsia="Calibri" w:hAnsiTheme="minorHAnsi" w:cstheme="minorHAnsi"/>
          <w:sz w:val="28"/>
          <w:szCs w:val="28"/>
        </w:rPr>
        <w:t>38</w:t>
      </w:r>
      <w:r w:rsidRPr="00737030">
        <w:rPr>
          <w:rFonts w:asciiTheme="minorHAnsi" w:eastAsia="Calibri" w:hAnsiTheme="minorHAnsi" w:cstheme="minorHAnsi"/>
          <w:sz w:val="28"/>
          <w:szCs w:val="28"/>
        </w:rPr>
        <w:t xml:space="preserve">/2026 - Dispensa Eletrônica nº </w:t>
      </w:r>
      <w:r w:rsidR="00F9779C">
        <w:rPr>
          <w:rFonts w:asciiTheme="minorHAnsi" w:eastAsia="Calibri" w:hAnsiTheme="minorHAnsi" w:cstheme="minorHAnsi"/>
          <w:sz w:val="28"/>
          <w:szCs w:val="28"/>
        </w:rPr>
        <w:t>05</w:t>
      </w:r>
      <w:r w:rsidRPr="00737030">
        <w:rPr>
          <w:rFonts w:asciiTheme="minorHAnsi" w:eastAsia="Calibri" w:hAnsiTheme="minorHAnsi" w:cstheme="minorHAnsi"/>
          <w:sz w:val="28"/>
          <w:szCs w:val="28"/>
        </w:rPr>
        <w:t xml:space="preserve">/2026 – Processo de Compras nº </w:t>
      </w:r>
      <w:r w:rsidR="00F9779C">
        <w:rPr>
          <w:rFonts w:asciiTheme="minorHAnsi" w:eastAsia="Calibri" w:hAnsiTheme="minorHAnsi" w:cstheme="minorHAnsi"/>
          <w:sz w:val="28"/>
          <w:szCs w:val="28"/>
        </w:rPr>
        <w:t>113</w:t>
      </w:r>
      <w:r w:rsidRPr="00737030">
        <w:rPr>
          <w:rFonts w:asciiTheme="minorHAnsi" w:eastAsia="Calibri" w:hAnsiTheme="minorHAnsi" w:cstheme="minorHAnsi"/>
          <w:sz w:val="28"/>
          <w:szCs w:val="28"/>
        </w:rPr>
        <w:t>/2026.</w:t>
      </w:r>
    </w:p>
    <w:p w14:paraId="3B67A8DA"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p>
    <w:p w14:paraId="12C57E20" w14:textId="2EA1689A"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b/>
          <w:bCs/>
          <w:sz w:val="28"/>
          <w:szCs w:val="28"/>
        </w:rPr>
      </w:pPr>
      <w:r w:rsidRPr="00737030">
        <w:rPr>
          <w:rFonts w:asciiTheme="minorHAnsi" w:eastAsia="Calibri" w:hAnsiTheme="minorHAnsi" w:cstheme="minorHAnsi"/>
          <w:b/>
          <w:sz w:val="28"/>
          <w:szCs w:val="28"/>
        </w:rPr>
        <w:t>DECLARA</w:t>
      </w:r>
      <w:r w:rsidRPr="00737030">
        <w:rPr>
          <w:rFonts w:asciiTheme="minorHAnsi" w:eastAsia="Calibri" w:hAnsiTheme="minorHAnsi" w:cstheme="minorHAnsi"/>
          <w:sz w:val="28"/>
          <w:szCs w:val="28"/>
        </w:rPr>
        <w:t xml:space="preserve">, sob as penas da Lei, que atende à normas relativas à saúde e segurança do trabalho, conforme legislação vigente pertinente ao seu ramo de atividade, de acordo com o disposto no Edital nº </w:t>
      </w:r>
      <w:r w:rsidR="0056575B">
        <w:rPr>
          <w:rFonts w:asciiTheme="minorHAnsi" w:eastAsia="Calibri" w:hAnsiTheme="minorHAnsi" w:cstheme="minorHAnsi"/>
          <w:sz w:val="28"/>
          <w:szCs w:val="28"/>
        </w:rPr>
        <w:t>38</w:t>
      </w:r>
      <w:r w:rsidRPr="00737030">
        <w:rPr>
          <w:rFonts w:asciiTheme="minorHAnsi" w:eastAsia="Calibri" w:hAnsiTheme="minorHAnsi" w:cstheme="minorHAnsi"/>
          <w:sz w:val="28"/>
          <w:szCs w:val="28"/>
        </w:rPr>
        <w:t xml:space="preserve">/2026 – </w:t>
      </w:r>
      <w:r w:rsidRPr="00737030">
        <w:rPr>
          <w:rFonts w:asciiTheme="minorHAnsi" w:eastAsia="Calibri" w:hAnsiTheme="minorHAnsi" w:cstheme="minorHAnsi"/>
          <w:b/>
          <w:bCs/>
          <w:sz w:val="28"/>
          <w:szCs w:val="28"/>
        </w:rPr>
        <w:t xml:space="preserve">Dispensa Eletrônica nº </w:t>
      </w:r>
      <w:r w:rsidR="00F9779C">
        <w:rPr>
          <w:rFonts w:asciiTheme="minorHAnsi" w:eastAsia="Calibri" w:hAnsiTheme="minorHAnsi" w:cstheme="minorHAnsi"/>
          <w:b/>
          <w:bCs/>
          <w:sz w:val="28"/>
          <w:szCs w:val="28"/>
        </w:rPr>
        <w:t>05</w:t>
      </w:r>
      <w:r w:rsidRPr="00737030">
        <w:rPr>
          <w:rFonts w:asciiTheme="minorHAnsi" w:eastAsia="Calibri" w:hAnsiTheme="minorHAnsi" w:cstheme="minorHAnsi"/>
          <w:b/>
          <w:bCs/>
          <w:sz w:val="28"/>
          <w:szCs w:val="28"/>
        </w:rPr>
        <w:t xml:space="preserve">/2026 – Processo de Compras nº </w:t>
      </w:r>
      <w:r w:rsidR="00F9779C">
        <w:rPr>
          <w:rFonts w:asciiTheme="minorHAnsi" w:eastAsia="Calibri" w:hAnsiTheme="minorHAnsi" w:cstheme="minorHAnsi"/>
          <w:b/>
          <w:bCs/>
          <w:sz w:val="28"/>
          <w:szCs w:val="28"/>
        </w:rPr>
        <w:t>113</w:t>
      </w:r>
      <w:r w:rsidRPr="00737030">
        <w:rPr>
          <w:rFonts w:asciiTheme="minorHAnsi" w:eastAsia="Calibri" w:hAnsiTheme="minorHAnsi" w:cstheme="minorHAnsi"/>
          <w:b/>
          <w:bCs/>
          <w:sz w:val="28"/>
          <w:szCs w:val="28"/>
        </w:rPr>
        <w:t>/2026</w:t>
      </w:r>
    </w:p>
    <w:p w14:paraId="025D365C"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b/>
          <w:bCs/>
          <w:sz w:val="28"/>
          <w:szCs w:val="28"/>
        </w:rPr>
      </w:pPr>
    </w:p>
    <w:p w14:paraId="3D845DAD" w14:textId="77777777" w:rsidR="00737030" w:rsidRPr="00737030" w:rsidRDefault="00737030" w:rsidP="00737030">
      <w:pPr>
        <w:tabs>
          <w:tab w:val="left" w:pos="2385"/>
        </w:tabs>
        <w:spacing w:before="120" w:after="120" w:line="240" w:lineRule="atLeast"/>
        <w:ind w:right="-27"/>
        <w:jc w:val="both"/>
        <w:rPr>
          <w:rFonts w:asciiTheme="minorHAnsi" w:eastAsia="Calibri" w:hAnsiTheme="minorHAnsi" w:cstheme="minorHAnsi"/>
          <w:sz w:val="28"/>
          <w:szCs w:val="28"/>
        </w:rPr>
      </w:pPr>
      <w:r w:rsidRPr="00737030">
        <w:rPr>
          <w:rFonts w:asciiTheme="minorHAnsi" w:eastAsia="Calibri" w:hAnsiTheme="minorHAnsi" w:cstheme="minorHAnsi"/>
          <w:b/>
          <w:bCs/>
          <w:sz w:val="28"/>
          <w:szCs w:val="28"/>
        </w:rPr>
        <w:t>DECLARA,</w:t>
      </w:r>
      <w:r w:rsidRPr="00737030">
        <w:rPr>
          <w:rFonts w:asciiTheme="minorHAnsi" w:eastAsia="Calibri" w:hAnsiTheme="minorHAnsi" w:cstheme="minorHAnsi"/>
          <w:sz w:val="28"/>
          <w:szCs w:val="28"/>
        </w:rPr>
        <w:t xml:space="preserve"> sob as penas da Lei, de que a licitante não possui sanções vigentes previstas no inciso III do art. 156 da Lei Federal nº 14.133/21, no âmbito da Administração Pública Direta e indireta do Município de São Paulo e no inciso IV do mesmo artigo, no âmbito de quaisquer entes federativos.</w:t>
      </w:r>
    </w:p>
    <w:p w14:paraId="1A0A9DB3" w14:textId="77777777" w:rsidR="00737030" w:rsidRPr="00737030" w:rsidRDefault="00737030" w:rsidP="00737030">
      <w:pPr>
        <w:tabs>
          <w:tab w:val="left" w:pos="2385"/>
        </w:tabs>
        <w:spacing w:before="120" w:after="120" w:line="240" w:lineRule="atLeast"/>
        <w:ind w:right="-27"/>
        <w:jc w:val="center"/>
        <w:rPr>
          <w:rFonts w:asciiTheme="minorHAnsi" w:eastAsia="Calibri" w:hAnsiTheme="minorHAnsi" w:cstheme="minorHAnsi"/>
          <w:sz w:val="28"/>
          <w:szCs w:val="28"/>
          <w:u w:val="single"/>
        </w:rPr>
      </w:pPr>
    </w:p>
    <w:p w14:paraId="6642549E" w14:textId="5FD6CC58" w:rsidR="00F874AB" w:rsidRPr="00F874AB" w:rsidRDefault="00F874AB" w:rsidP="004C3335">
      <w:pPr>
        <w:tabs>
          <w:tab w:val="left" w:pos="2385"/>
        </w:tabs>
        <w:spacing w:before="120" w:after="120" w:line="240" w:lineRule="atLeast"/>
        <w:ind w:right="-27"/>
        <w:jc w:val="center"/>
        <w:rPr>
          <w:rFonts w:asciiTheme="minorHAnsi" w:eastAsia="Calibri" w:hAnsiTheme="minorHAnsi" w:cstheme="minorHAnsi"/>
          <w:sz w:val="28"/>
          <w:szCs w:val="28"/>
        </w:rPr>
      </w:pPr>
      <w:r w:rsidRPr="00F874AB">
        <w:rPr>
          <w:rFonts w:asciiTheme="minorHAnsi" w:eastAsia="Calibri" w:hAnsiTheme="minorHAnsi" w:cstheme="minorHAnsi"/>
          <w:sz w:val="28"/>
          <w:szCs w:val="28"/>
          <w:u w:val="single"/>
        </w:rPr>
        <w:tab/>
      </w:r>
      <w:r w:rsidRPr="00F874AB">
        <w:rPr>
          <w:rFonts w:asciiTheme="minorHAnsi" w:eastAsia="Calibri" w:hAnsiTheme="minorHAnsi" w:cstheme="minorHAnsi"/>
          <w:sz w:val="28"/>
          <w:szCs w:val="28"/>
        </w:rPr>
        <w:t>_, de</w:t>
      </w:r>
      <w:r w:rsidRPr="00F874AB">
        <w:rPr>
          <w:rFonts w:asciiTheme="minorHAnsi" w:eastAsia="Calibri" w:hAnsiTheme="minorHAnsi" w:cstheme="minorHAnsi"/>
          <w:sz w:val="28"/>
          <w:szCs w:val="28"/>
          <w:u w:val="single"/>
        </w:rPr>
        <w:tab/>
      </w:r>
      <w:proofErr w:type="spellStart"/>
      <w:r w:rsidRPr="00F874AB">
        <w:rPr>
          <w:rFonts w:asciiTheme="minorHAnsi" w:eastAsia="Calibri" w:hAnsiTheme="minorHAnsi" w:cstheme="minorHAnsi"/>
          <w:sz w:val="28"/>
          <w:szCs w:val="28"/>
        </w:rPr>
        <w:t>de</w:t>
      </w:r>
      <w:proofErr w:type="spellEnd"/>
      <w:r w:rsidRPr="00F874AB">
        <w:rPr>
          <w:rFonts w:asciiTheme="minorHAnsi" w:eastAsia="Calibri" w:hAnsiTheme="minorHAnsi" w:cstheme="minorHAnsi"/>
          <w:sz w:val="28"/>
          <w:szCs w:val="28"/>
        </w:rPr>
        <w:t xml:space="preserve"> 202</w:t>
      </w:r>
      <w:r w:rsidR="00D8445E">
        <w:rPr>
          <w:rFonts w:asciiTheme="minorHAnsi" w:eastAsia="Calibri" w:hAnsiTheme="minorHAnsi" w:cstheme="minorHAnsi"/>
          <w:sz w:val="28"/>
          <w:szCs w:val="28"/>
        </w:rPr>
        <w:t>6</w:t>
      </w:r>
    </w:p>
    <w:p w14:paraId="19B5235E" w14:textId="4A257C0D"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r w:rsidRPr="00CA0AC0">
        <w:rPr>
          <w:rFonts w:asciiTheme="minorHAnsi" w:eastAsia="Calibri" w:hAnsiTheme="minorHAnsi" w:cstheme="minorHAnsi"/>
          <w:noProof/>
          <w:sz w:val="28"/>
          <w:szCs w:val="28"/>
        </w:rPr>
        <mc:AlternateContent>
          <mc:Choice Requires="wps">
            <w:drawing>
              <wp:anchor distT="0" distB="0" distL="0" distR="0" simplePos="0" relativeHeight="251659264" behindDoc="1" locked="0" layoutInCell="1" allowOverlap="1" wp14:anchorId="726409BA" wp14:editId="07A11814">
                <wp:simplePos x="0" y="0"/>
                <wp:positionH relativeFrom="page">
                  <wp:posOffset>2762885</wp:posOffset>
                </wp:positionH>
                <wp:positionV relativeFrom="paragraph">
                  <wp:posOffset>256540</wp:posOffset>
                </wp:positionV>
                <wp:extent cx="2125980" cy="1270"/>
                <wp:effectExtent l="0" t="0" r="0" b="0"/>
                <wp:wrapTopAndBottom/>
                <wp:docPr id="1372505739"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5980" cy="1270"/>
                        </a:xfrm>
                        <a:custGeom>
                          <a:avLst/>
                          <a:gdLst>
                            <a:gd name="T0" fmla="+- 0 4351 4351"/>
                            <a:gd name="T1" fmla="*/ T0 w 3348"/>
                            <a:gd name="T2" fmla="+- 0 4829 4351"/>
                            <a:gd name="T3" fmla="*/ T2 w 3348"/>
                            <a:gd name="T4" fmla="+- 0 4832 4351"/>
                            <a:gd name="T5" fmla="*/ T4 w 3348"/>
                            <a:gd name="T6" fmla="+- 0 5667 4351"/>
                            <a:gd name="T7" fmla="*/ T6 w 3348"/>
                            <a:gd name="T8" fmla="+- 0 5670 4351"/>
                            <a:gd name="T9" fmla="*/ T8 w 3348"/>
                            <a:gd name="T10" fmla="+- 0 7220 4351"/>
                            <a:gd name="T11" fmla="*/ T10 w 3348"/>
                            <a:gd name="T12" fmla="+- 0 7223 4351"/>
                            <a:gd name="T13" fmla="*/ T12 w 3348"/>
                            <a:gd name="T14" fmla="+- 0 7699 4351"/>
                            <a:gd name="T15" fmla="*/ T14 w 3348"/>
                          </a:gdLst>
                          <a:ahLst/>
                          <a:cxnLst>
                            <a:cxn ang="0">
                              <a:pos x="T1" y="0"/>
                            </a:cxn>
                            <a:cxn ang="0">
                              <a:pos x="T3" y="0"/>
                            </a:cxn>
                            <a:cxn ang="0">
                              <a:pos x="T5" y="0"/>
                            </a:cxn>
                            <a:cxn ang="0">
                              <a:pos x="T7" y="0"/>
                            </a:cxn>
                            <a:cxn ang="0">
                              <a:pos x="T9" y="0"/>
                            </a:cxn>
                            <a:cxn ang="0">
                              <a:pos x="T11" y="0"/>
                            </a:cxn>
                            <a:cxn ang="0">
                              <a:pos x="T13" y="0"/>
                            </a:cxn>
                            <a:cxn ang="0">
                              <a:pos x="T15" y="0"/>
                            </a:cxn>
                          </a:cxnLst>
                          <a:rect l="0" t="0" r="r" b="b"/>
                          <a:pathLst>
                            <a:path w="3348">
                              <a:moveTo>
                                <a:pt x="0" y="0"/>
                              </a:moveTo>
                              <a:lnTo>
                                <a:pt x="478" y="0"/>
                              </a:lnTo>
                              <a:moveTo>
                                <a:pt x="481" y="0"/>
                              </a:moveTo>
                              <a:lnTo>
                                <a:pt x="1316" y="0"/>
                              </a:lnTo>
                              <a:moveTo>
                                <a:pt x="1319" y="0"/>
                              </a:moveTo>
                              <a:lnTo>
                                <a:pt x="2869" y="0"/>
                              </a:lnTo>
                              <a:moveTo>
                                <a:pt x="2872" y="0"/>
                              </a:moveTo>
                              <a:lnTo>
                                <a:pt x="3348" y="0"/>
                              </a:lnTo>
                            </a:path>
                          </a:pathLst>
                        </a:custGeom>
                        <a:noFill/>
                        <a:ln w="9897">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0DE8D" id="Forma Livre: Forma 2" o:spid="_x0000_s1026" style="position:absolute;margin-left:217.55pt;margin-top:20.2pt;width:167.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" path="m,l478,t3,l1316,t3,l2869,t3,l3348,e" filled="f" strokeweight=".27492mm">
                <v:path arrowok="t" o:connecttype="custom" o:connectlocs="0,0;303530,0;305435,0;835660,0;837565,0;1821815,0;1823720,0;2125980,0" o:connectangles="0,0,0,0,0,0,0,0"/>
                <w10:wrap type="topAndBottom" anchorx="page"/>
              </v:shape>
            </w:pict>
          </mc:Fallback>
        </mc:AlternateContent>
      </w:r>
    </w:p>
    <w:p w14:paraId="551A8B30"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p>
    <w:p w14:paraId="765A998F" w14:textId="77777777" w:rsidR="00F874AB" w:rsidRPr="00F874AB" w:rsidRDefault="00F874AB" w:rsidP="00F874AB">
      <w:pPr>
        <w:tabs>
          <w:tab w:val="left" w:pos="2385"/>
        </w:tabs>
        <w:spacing w:before="120" w:after="120" w:line="240" w:lineRule="atLeast"/>
        <w:ind w:right="-27"/>
        <w:jc w:val="center"/>
        <w:rPr>
          <w:rFonts w:asciiTheme="minorHAnsi" w:eastAsia="Calibri" w:hAnsiTheme="minorHAnsi" w:cstheme="minorHAnsi"/>
          <w:sz w:val="28"/>
          <w:szCs w:val="28"/>
        </w:rPr>
      </w:pPr>
      <w:r w:rsidRPr="00F874AB">
        <w:rPr>
          <w:rFonts w:asciiTheme="minorHAnsi" w:eastAsia="Calibri" w:hAnsiTheme="minorHAnsi" w:cstheme="minorHAnsi"/>
          <w:sz w:val="28"/>
          <w:szCs w:val="28"/>
        </w:rPr>
        <w:t>(nome, assinatura do representante legal da empresa)</w:t>
      </w:r>
    </w:p>
    <w:p w14:paraId="2CDC8BBB" w14:textId="77777777" w:rsidR="00F874AB" w:rsidRPr="00891F64" w:rsidRDefault="00F874AB" w:rsidP="0024736B">
      <w:pPr>
        <w:tabs>
          <w:tab w:val="left" w:pos="2385"/>
        </w:tabs>
        <w:spacing w:before="120" w:after="120" w:line="240" w:lineRule="atLeast"/>
        <w:ind w:right="-27"/>
        <w:jc w:val="center"/>
        <w:rPr>
          <w:rFonts w:asciiTheme="majorHAnsi" w:eastAsia="Calibri" w:hAnsiTheme="majorHAnsi" w:cs="Arial"/>
          <w:sz w:val="22"/>
          <w:szCs w:val="22"/>
        </w:rPr>
      </w:pPr>
    </w:p>
    <w:p w14:paraId="741AF4FA" w14:textId="6034ED34" w:rsidR="00181498" w:rsidRPr="00891F64" w:rsidRDefault="00181498" w:rsidP="00732677">
      <w:pPr>
        <w:rPr>
          <w:rFonts w:asciiTheme="majorHAnsi" w:hAnsiTheme="majorHAnsi"/>
          <w:sz w:val="22"/>
          <w:szCs w:val="22"/>
        </w:rPr>
      </w:pPr>
    </w:p>
    <w:sectPr w:rsidR="00181498" w:rsidRPr="00891F64" w:rsidSect="001642CB">
      <w:headerReference w:type="default" r:id="rId10"/>
      <w:footerReference w:type="default" r:id="rId11"/>
      <w:pgSz w:w="11907" w:h="16840" w:code="9"/>
      <w:pgMar w:top="1418" w:right="1134" w:bottom="426"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D3BDA" w14:textId="77777777" w:rsidR="004550B7" w:rsidRDefault="004550B7" w:rsidP="00E14C52">
      <w:r>
        <w:separator/>
      </w:r>
    </w:p>
  </w:endnote>
  <w:endnote w:type="continuationSeparator" w:id="0">
    <w:p w14:paraId="06D177DE" w14:textId="77777777" w:rsidR="004550B7" w:rsidRDefault="004550B7" w:rsidP="00E1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mbersHand">
    <w:altName w:val="Courier New"/>
    <w:charset w:val="00"/>
    <w:family w:val="swiss"/>
    <w:pitch w:val="variable"/>
    <w:sig w:usb0="00000003" w:usb1="00000000" w:usb2="00000000" w:usb3="00000000" w:csb0="00000001" w:csb1="00000000"/>
  </w:font>
  <w:font w:name="Cotillion">
    <w:altName w:val="Calibri"/>
    <w:charset w:val="00"/>
    <w:family w:val="auto"/>
    <w:pitch w:val="variable"/>
    <w:sig w:usb0="00000003" w:usb1="00000000" w:usb2="00000000" w:usb3="00000000" w:csb0="00000001" w:csb1="00000000"/>
  </w:font>
  <w:font w:name="Bookman Old Style">
    <w:altName w:val="Bookman Old Style"/>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onotype Corsiva">
    <w:charset w:val="00"/>
    <w:family w:val="script"/>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180352"/>
      <w:docPartObj>
        <w:docPartGallery w:val="Page Numbers (Bottom of Page)"/>
        <w:docPartUnique/>
      </w:docPartObj>
    </w:sdtPr>
    <w:sdtContent>
      <w:p w14:paraId="465CB8C8" w14:textId="2B144D85" w:rsidR="00891F64" w:rsidRDefault="00891F64">
        <w:pPr>
          <w:pStyle w:val="Rodap"/>
          <w:jc w:val="right"/>
        </w:pPr>
        <w:r>
          <w:fldChar w:fldCharType="begin"/>
        </w:r>
        <w:r>
          <w:instrText>PAGE   \* MERGEFORMAT</w:instrText>
        </w:r>
        <w:r>
          <w:fldChar w:fldCharType="separate"/>
        </w:r>
        <w:r>
          <w:t>2</w:t>
        </w:r>
        <w:r>
          <w:fldChar w:fldCharType="end"/>
        </w:r>
      </w:p>
    </w:sdtContent>
  </w:sdt>
  <w:p w14:paraId="626939E0" w14:textId="77777777" w:rsidR="00E14C52" w:rsidRDefault="00E14C5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E7BDC" w14:textId="77777777" w:rsidR="004550B7" w:rsidRDefault="004550B7" w:rsidP="00E14C52">
      <w:r>
        <w:separator/>
      </w:r>
    </w:p>
  </w:footnote>
  <w:footnote w:type="continuationSeparator" w:id="0">
    <w:p w14:paraId="293EB1E3" w14:textId="77777777" w:rsidR="004550B7" w:rsidRDefault="004550B7" w:rsidP="00E14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CBDE3" w14:textId="72EED7FC" w:rsidR="00E14C52" w:rsidRDefault="00E14C52">
    <w:pPr>
      <w:pStyle w:val="Cabealho"/>
    </w:pPr>
    <w:r>
      <w:rPr>
        <w:b/>
        <w:bCs/>
        <w:noProof/>
        <w:sz w:val="20"/>
      </w:rPr>
      <w:drawing>
        <wp:anchor distT="0" distB="0" distL="114300" distR="114300" simplePos="0" relativeHeight="251658240" behindDoc="1" locked="0" layoutInCell="1" allowOverlap="1" wp14:anchorId="091D6FBE" wp14:editId="0D8E989C">
          <wp:simplePos x="0" y="0"/>
          <wp:positionH relativeFrom="margin">
            <wp:posOffset>-1344930</wp:posOffset>
          </wp:positionH>
          <wp:positionV relativeFrom="paragraph">
            <wp:posOffset>-196215</wp:posOffset>
          </wp:positionV>
          <wp:extent cx="7219950" cy="1753235"/>
          <wp:effectExtent l="0" t="0" r="0" b="0"/>
          <wp:wrapTight wrapText="bothSides">
            <wp:wrapPolygon edited="0">
              <wp:start x="0" y="0"/>
              <wp:lineTo x="0" y="19480"/>
              <wp:lineTo x="21543" y="19480"/>
              <wp:lineTo x="21543" y="0"/>
              <wp:lineTo x="0" y="0"/>
            </wp:wrapPolygon>
          </wp:wrapTight>
          <wp:docPr id="889941854" name="Imagem 88994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19950" cy="17532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E5469"/>
    <w:multiLevelType w:val="multilevel"/>
    <w:tmpl w:val="2026CF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38F95703"/>
    <w:multiLevelType w:val="hybridMultilevel"/>
    <w:tmpl w:val="CC8CA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51014DA0"/>
    <w:multiLevelType w:val="hybridMultilevel"/>
    <w:tmpl w:val="9B082654"/>
    <w:lvl w:ilvl="0" w:tplc="64C8CED0">
      <w:numFmt w:val="bullet"/>
      <w:lvlText w:val=""/>
      <w:lvlJc w:val="left"/>
      <w:pPr>
        <w:ind w:left="720" w:hanging="360"/>
      </w:pPr>
      <w:rPr>
        <w:rFonts w:ascii="Symbol" w:eastAsia="Times New Roman"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F2B3F8B"/>
    <w:multiLevelType w:val="multilevel"/>
    <w:tmpl w:val="8F5EAAC2"/>
    <w:lvl w:ilvl="0">
      <w:start w:val="1"/>
      <w:numFmt w:val="decimal"/>
      <w:pStyle w:val="Nivel01"/>
      <w:lvlText w:val="%1."/>
      <w:lvlJc w:val="left"/>
      <w:pPr>
        <w:ind w:left="3195" w:hanging="217"/>
      </w:pPr>
      <w:rPr>
        <w:rFonts w:ascii="Arial" w:eastAsia="Arial" w:hAnsi="Arial" w:cs="Arial" w:hint="default"/>
        <w:b/>
        <w:bCs/>
        <w:i w:val="0"/>
        <w:iCs w:val="0"/>
        <w:w w:val="102"/>
        <w:sz w:val="24"/>
        <w:szCs w:val="24"/>
      </w:rPr>
    </w:lvl>
    <w:lvl w:ilvl="1">
      <w:start w:val="1"/>
      <w:numFmt w:val="decimal"/>
      <w:lvlText w:val="%1.%2."/>
      <w:lvlJc w:val="left"/>
      <w:pPr>
        <w:ind w:left="117" w:hanging="385"/>
      </w:pPr>
      <w:rPr>
        <w:rFonts w:ascii="Arial" w:eastAsia="Arial" w:hAnsi="Arial" w:cs="Arial" w:hint="default"/>
        <w:b w:val="0"/>
        <w:bCs w:val="0"/>
        <w:i w:val="0"/>
        <w:iCs w:val="0"/>
        <w:w w:val="102"/>
        <w:sz w:val="24"/>
        <w:szCs w:val="19"/>
      </w:rPr>
    </w:lvl>
    <w:lvl w:ilvl="2">
      <w:numFmt w:val="bullet"/>
      <w:lvlText w:val="•"/>
      <w:lvlJc w:val="left"/>
      <w:pPr>
        <w:ind w:left="540" w:hanging="385"/>
      </w:pPr>
      <w:rPr>
        <w:rFonts w:hint="default"/>
      </w:rPr>
    </w:lvl>
    <w:lvl w:ilvl="3">
      <w:numFmt w:val="bullet"/>
      <w:lvlText w:val="•"/>
      <w:lvlJc w:val="left"/>
      <w:pPr>
        <w:ind w:left="1822" w:hanging="385"/>
      </w:pPr>
      <w:rPr>
        <w:rFonts w:hint="default"/>
      </w:rPr>
    </w:lvl>
    <w:lvl w:ilvl="4">
      <w:numFmt w:val="bullet"/>
      <w:lvlText w:val="•"/>
      <w:lvlJc w:val="left"/>
      <w:pPr>
        <w:ind w:left="3104" w:hanging="385"/>
      </w:pPr>
      <w:rPr>
        <w:rFonts w:hint="default"/>
      </w:rPr>
    </w:lvl>
    <w:lvl w:ilvl="5">
      <w:numFmt w:val="bullet"/>
      <w:lvlText w:val="•"/>
      <w:lvlJc w:val="left"/>
      <w:pPr>
        <w:ind w:left="4386" w:hanging="385"/>
      </w:pPr>
      <w:rPr>
        <w:rFonts w:hint="default"/>
      </w:rPr>
    </w:lvl>
    <w:lvl w:ilvl="6">
      <w:numFmt w:val="bullet"/>
      <w:lvlText w:val="•"/>
      <w:lvlJc w:val="left"/>
      <w:pPr>
        <w:ind w:left="5669" w:hanging="385"/>
      </w:pPr>
      <w:rPr>
        <w:rFonts w:hint="default"/>
      </w:rPr>
    </w:lvl>
    <w:lvl w:ilvl="7">
      <w:numFmt w:val="bullet"/>
      <w:lvlText w:val="•"/>
      <w:lvlJc w:val="left"/>
      <w:pPr>
        <w:ind w:left="6951" w:hanging="385"/>
      </w:pPr>
      <w:rPr>
        <w:rFonts w:hint="default"/>
      </w:rPr>
    </w:lvl>
    <w:lvl w:ilvl="8">
      <w:numFmt w:val="bullet"/>
      <w:lvlText w:val="•"/>
      <w:lvlJc w:val="left"/>
      <w:pPr>
        <w:ind w:left="8233" w:hanging="385"/>
      </w:pPr>
      <w:rPr>
        <w:rFonts w:hint="default"/>
      </w:rPr>
    </w:lvl>
  </w:abstractNum>
  <w:abstractNum w:abstractNumId="5" w15:restartNumberingAfterBreak="0">
    <w:nsid w:val="61AA04B7"/>
    <w:multiLevelType w:val="hybridMultilevel"/>
    <w:tmpl w:val="FDE03836"/>
    <w:lvl w:ilvl="0" w:tplc="5B5AE9BA">
      <w:start w:val="5"/>
      <w:numFmt w:val="bullet"/>
      <w:lvlText w:val=""/>
      <w:lvlJc w:val="left"/>
      <w:pPr>
        <w:ind w:left="786" w:hanging="360"/>
      </w:pPr>
      <w:rPr>
        <w:rFonts w:ascii="Symbol" w:eastAsia="Times New Roman" w:hAnsi="Symbol" w:cs="Arial" w:hint="default"/>
        <w:b/>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6" w15:restartNumberingAfterBreak="0">
    <w:nsid w:val="61DD361E"/>
    <w:multiLevelType w:val="multilevel"/>
    <w:tmpl w:val="2A30F408"/>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1417" w:firstLine="0"/>
      </w:pPr>
      <w:rPr>
        <w:rFonts w:ascii="Arial" w:hAnsi="Arial" w:cs="Arial" w:hint="default"/>
        <w:b w:val="0"/>
        <w:i w:val="0"/>
        <w:color w:val="auto"/>
        <w:sz w:val="24"/>
        <w:szCs w:val="22"/>
      </w:rPr>
    </w:lvl>
    <w:lvl w:ilvl="2">
      <w:start w:val="1"/>
      <w:numFmt w:val="decimal"/>
      <w:suff w:val="space"/>
      <w:lvlText w:val="%1.%2.%3."/>
      <w:lvlJc w:val="left"/>
      <w:pPr>
        <w:ind w:left="0" w:firstLine="0"/>
      </w:pPr>
      <w:rPr>
        <w:rFonts w:ascii="Arial" w:hAnsi="Arial" w:cs="Arial" w:hint="default"/>
        <w:b w:val="0"/>
        <w:i w:val="0"/>
        <w:color w:val="auto"/>
        <w:sz w:val="24"/>
        <w:szCs w:val="24"/>
      </w:rPr>
    </w:lvl>
    <w:lvl w:ilvl="3">
      <w:start w:val="1"/>
      <w:numFmt w:val="decimal"/>
      <w:suff w:val="space"/>
      <w:lvlText w:val="%1.%2.%3.%4."/>
      <w:lvlJc w:val="left"/>
      <w:pPr>
        <w:ind w:left="142"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CE71BB8"/>
    <w:multiLevelType w:val="singleLevel"/>
    <w:tmpl w:val="84ABB85B"/>
    <w:lvl w:ilvl="0">
      <w:start w:val="1"/>
      <w:numFmt w:val="upperRoman"/>
      <w:suff w:val="space"/>
      <w:lvlText w:val="%1)"/>
      <w:lvlJc w:val="left"/>
    </w:lvl>
  </w:abstractNum>
  <w:abstractNum w:abstractNumId="8" w15:restartNumberingAfterBreak="0">
    <w:nsid w:val="76DE7EFB"/>
    <w:multiLevelType w:val="hybridMultilevel"/>
    <w:tmpl w:val="35AEA398"/>
    <w:lvl w:ilvl="0" w:tplc="2966A59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93720354">
    <w:abstractNumId w:val="3"/>
  </w:num>
  <w:num w:numId="2" w16cid:durableId="2027242172">
    <w:abstractNumId w:val="8"/>
  </w:num>
  <w:num w:numId="3" w16cid:durableId="1794516052">
    <w:abstractNumId w:val="0"/>
  </w:num>
  <w:num w:numId="4" w16cid:durableId="1651322996">
    <w:abstractNumId w:val="4"/>
  </w:num>
  <w:num w:numId="5" w16cid:durableId="494345001">
    <w:abstractNumId w:val="7"/>
  </w:num>
  <w:num w:numId="6" w16cid:durableId="886837957">
    <w:abstractNumId w:val="6"/>
  </w:num>
  <w:num w:numId="7" w16cid:durableId="941302588">
    <w:abstractNumId w:val="1"/>
  </w:num>
  <w:num w:numId="8" w16cid:durableId="282856262">
    <w:abstractNumId w:val="5"/>
  </w:num>
  <w:num w:numId="9" w16cid:durableId="530652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FD7"/>
    <w:rsid w:val="00025353"/>
    <w:rsid w:val="00037BFA"/>
    <w:rsid w:val="00047BA9"/>
    <w:rsid w:val="000618DC"/>
    <w:rsid w:val="0006483C"/>
    <w:rsid w:val="00066C6D"/>
    <w:rsid w:val="0009628A"/>
    <w:rsid w:val="000A3C64"/>
    <w:rsid w:val="000C18AD"/>
    <w:rsid w:val="000D43A9"/>
    <w:rsid w:val="000E016F"/>
    <w:rsid w:val="000F1342"/>
    <w:rsid w:val="000F5BA9"/>
    <w:rsid w:val="00101A9A"/>
    <w:rsid w:val="00104722"/>
    <w:rsid w:val="00122669"/>
    <w:rsid w:val="00123081"/>
    <w:rsid w:val="001237B6"/>
    <w:rsid w:val="0013264E"/>
    <w:rsid w:val="0013417F"/>
    <w:rsid w:val="00144B91"/>
    <w:rsid w:val="00153FBC"/>
    <w:rsid w:val="001642CB"/>
    <w:rsid w:val="0016644E"/>
    <w:rsid w:val="001743AE"/>
    <w:rsid w:val="00174AE0"/>
    <w:rsid w:val="00181498"/>
    <w:rsid w:val="00182814"/>
    <w:rsid w:val="001A1604"/>
    <w:rsid w:val="001A4108"/>
    <w:rsid w:val="001B00D0"/>
    <w:rsid w:val="001E1F1D"/>
    <w:rsid w:val="00215F05"/>
    <w:rsid w:val="0024736B"/>
    <w:rsid w:val="00253C3C"/>
    <w:rsid w:val="002601D5"/>
    <w:rsid w:val="00273E90"/>
    <w:rsid w:val="002769D3"/>
    <w:rsid w:val="00277050"/>
    <w:rsid w:val="00284978"/>
    <w:rsid w:val="00285022"/>
    <w:rsid w:val="0029433A"/>
    <w:rsid w:val="002C1F33"/>
    <w:rsid w:val="002D3874"/>
    <w:rsid w:val="002F4FC5"/>
    <w:rsid w:val="002F5D92"/>
    <w:rsid w:val="003063F5"/>
    <w:rsid w:val="003162F7"/>
    <w:rsid w:val="003164B8"/>
    <w:rsid w:val="00320403"/>
    <w:rsid w:val="00320695"/>
    <w:rsid w:val="003256EE"/>
    <w:rsid w:val="00335C5E"/>
    <w:rsid w:val="00336755"/>
    <w:rsid w:val="00355637"/>
    <w:rsid w:val="00360AD1"/>
    <w:rsid w:val="00367767"/>
    <w:rsid w:val="0037501A"/>
    <w:rsid w:val="00390F84"/>
    <w:rsid w:val="003B7DEF"/>
    <w:rsid w:val="003E7C69"/>
    <w:rsid w:val="003F05C3"/>
    <w:rsid w:val="003F377F"/>
    <w:rsid w:val="0041065A"/>
    <w:rsid w:val="004110CC"/>
    <w:rsid w:val="0041256B"/>
    <w:rsid w:val="00416C14"/>
    <w:rsid w:val="00423153"/>
    <w:rsid w:val="004550B7"/>
    <w:rsid w:val="0045625A"/>
    <w:rsid w:val="0046467A"/>
    <w:rsid w:val="00485AA8"/>
    <w:rsid w:val="004908E8"/>
    <w:rsid w:val="004A318B"/>
    <w:rsid w:val="004A4A4A"/>
    <w:rsid w:val="004A64FC"/>
    <w:rsid w:val="004C3335"/>
    <w:rsid w:val="004D61A9"/>
    <w:rsid w:val="004D64D3"/>
    <w:rsid w:val="004E1CB5"/>
    <w:rsid w:val="004F39F1"/>
    <w:rsid w:val="00510C09"/>
    <w:rsid w:val="005115F0"/>
    <w:rsid w:val="00513E25"/>
    <w:rsid w:val="00516E97"/>
    <w:rsid w:val="00523A00"/>
    <w:rsid w:val="00526009"/>
    <w:rsid w:val="005301EE"/>
    <w:rsid w:val="00532593"/>
    <w:rsid w:val="00543F6D"/>
    <w:rsid w:val="0054768A"/>
    <w:rsid w:val="00552603"/>
    <w:rsid w:val="00560152"/>
    <w:rsid w:val="0056575B"/>
    <w:rsid w:val="00565F02"/>
    <w:rsid w:val="00566E8F"/>
    <w:rsid w:val="00581FF8"/>
    <w:rsid w:val="00585621"/>
    <w:rsid w:val="00597690"/>
    <w:rsid w:val="005B6E98"/>
    <w:rsid w:val="005B6EC9"/>
    <w:rsid w:val="005C1737"/>
    <w:rsid w:val="005C674A"/>
    <w:rsid w:val="005F5BC9"/>
    <w:rsid w:val="00605893"/>
    <w:rsid w:val="0060736F"/>
    <w:rsid w:val="00623911"/>
    <w:rsid w:val="00634434"/>
    <w:rsid w:val="006372FB"/>
    <w:rsid w:val="0066185D"/>
    <w:rsid w:val="00667269"/>
    <w:rsid w:val="0067079F"/>
    <w:rsid w:val="00672C8D"/>
    <w:rsid w:val="006740A1"/>
    <w:rsid w:val="0067505D"/>
    <w:rsid w:val="006753D4"/>
    <w:rsid w:val="006765C0"/>
    <w:rsid w:val="00681146"/>
    <w:rsid w:val="00693BA2"/>
    <w:rsid w:val="00694954"/>
    <w:rsid w:val="006A758B"/>
    <w:rsid w:val="006B2676"/>
    <w:rsid w:val="006B61E7"/>
    <w:rsid w:val="006D0267"/>
    <w:rsid w:val="006D23A7"/>
    <w:rsid w:val="006E44C3"/>
    <w:rsid w:val="006E7CC6"/>
    <w:rsid w:val="006F44A9"/>
    <w:rsid w:val="007137FC"/>
    <w:rsid w:val="00720356"/>
    <w:rsid w:val="0072103E"/>
    <w:rsid w:val="00722D55"/>
    <w:rsid w:val="00727701"/>
    <w:rsid w:val="00732677"/>
    <w:rsid w:val="00735672"/>
    <w:rsid w:val="00737030"/>
    <w:rsid w:val="00750648"/>
    <w:rsid w:val="007507AD"/>
    <w:rsid w:val="00773D35"/>
    <w:rsid w:val="00775B7A"/>
    <w:rsid w:val="007764EA"/>
    <w:rsid w:val="00777F09"/>
    <w:rsid w:val="007961B8"/>
    <w:rsid w:val="00796AAB"/>
    <w:rsid w:val="007A0474"/>
    <w:rsid w:val="007A07E9"/>
    <w:rsid w:val="007A7E9F"/>
    <w:rsid w:val="007B0284"/>
    <w:rsid w:val="007D6639"/>
    <w:rsid w:val="007E6325"/>
    <w:rsid w:val="007F5A9D"/>
    <w:rsid w:val="00817E75"/>
    <w:rsid w:val="00824BFF"/>
    <w:rsid w:val="00832947"/>
    <w:rsid w:val="008438E2"/>
    <w:rsid w:val="00850EC7"/>
    <w:rsid w:val="00856C88"/>
    <w:rsid w:val="00856DB7"/>
    <w:rsid w:val="0086572B"/>
    <w:rsid w:val="00874E63"/>
    <w:rsid w:val="00886E58"/>
    <w:rsid w:val="00891F64"/>
    <w:rsid w:val="00897A92"/>
    <w:rsid w:val="008A5F27"/>
    <w:rsid w:val="008C6063"/>
    <w:rsid w:val="008D0ED0"/>
    <w:rsid w:val="008D674E"/>
    <w:rsid w:val="008F13BB"/>
    <w:rsid w:val="008F4CDF"/>
    <w:rsid w:val="008F504D"/>
    <w:rsid w:val="00903043"/>
    <w:rsid w:val="00917BCA"/>
    <w:rsid w:val="00921323"/>
    <w:rsid w:val="00931BCA"/>
    <w:rsid w:val="00933A39"/>
    <w:rsid w:val="00940A3D"/>
    <w:rsid w:val="00947698"/>
    <w:rsid w:val="00952D33"/>
    <w:rsid w:val="009541DF"/>
    <w:rsid w:val="0096303B"/>
    <w:rsid w:val="00963DF9"/>
    <w:rsid w:val="00972EFB"/>
    <w:rsid w:val="009815D3"/>
    <w:rsid w:val="009834CE"/>
    <w:rsid w:val="0098626E"/>
    <w:rsid w:val="009866E4"/>
    <w:rsid w:val="0099594A"/>
    <w:rsid w:val="009974B3"/>
    <w:rsid w:val="009A0C7A"/>
    <w:rsid w:val="009A5601"/>
    <w:rsid w:val="009C6306"/>
    <w:rsid w:val="009D01E4"/>
    <w:rsid w:val="009D2283"/>
    <w:rsid w:val="009E5CF8"/>
    <w:rsid w:val="00A139DE"/>
    <w:rsid w:val="00A14125"/>
    <w:rsid w:val="00A229A0"/>
    <w:rsid w:val="00A508B2"/>
    <w:rsid w:val="00A52314"/>
    <w:rsid w:val="00A529A7"/>
    <w:rsid w:val="00A535DD"/>
    <w:rsid w:val="00A66D1D"/>
    <w:rsid w:val="00A76D5F"/>
    <w:rsid w:val="00A77C62"/>
    <w:rsid w:val="00A87973"/>
    <w:rsid w:val="00A964FB"/>
    <w:rsid w:val="00A97BF3"/>
    <w:rsid w:val="00AA7E73"/>
    <w:rsid w:val="00AB0947"/>
    <w:rsid w:val="00AC346A"/>
    <w:rsid w:val="00AC5275"/>
    <w:rsid w:val="00AC5B1C"/>
    <w:rsid w:val="00AC73D0"/>
    <w:rsid w:val="00AE5D59"/>
    <w:rsid w:val="00AF708E"/>
    <w:rsid w:val="00AF7DE3"/>
    <w:rsid w:val="00B276D0"/>
    <w:rsid w:val="00B37567"/>
    <w:rsid w:val="00B37DA1"/>
    <w:rsid w:val="00B50363"/>
    <w:rsid w:val="00B5337C"/>
    <w:rsid w:val="00B5654A"/>
    <w:rsid w:val="00B56A2F"/>
    <w:rsid w:val="00B64C45"/>
    <w:rsid w:val="00B66EC7"/>
    <w:rsid w:val="00B97C89"/>
    <w:rsid w:val="00BA0888"/>
    <w:rsid w:val="00BA1153"/>
    <w:rsid w:val="00BA6AE8"/>
    <w:rsid w:val="00BB0589"/>
    <w:rsid w:val="00BB419C"/>
    <w:rsid w:val="00BD7E15"/>
    <w:rsid w:val="00BE53D6"/>
    <w:rsid w:val="00BE6533"/>
    <w:rsid w:val="00C042EA"/>
    <w:rsid w:val="00C16BBE"/>
    <w:rsid w:val="00C2113E"/>
    <w:rsid w:val="00C43E74"/>
    <w:rsid w:val="00C53334"/>
    <w:rsid w:val="00C5533F"/>
    <w:rsid w:val="00C65120"/>
    <w:rsid w:val="00C727B4"/>
    <w:rsid w:val="00C76C72"/>
    <w:rsid w:val="00C85ECB"/>
    <w:rsid w:val="00C870B6"/>
    <w:rsid w:val="00C90543"/>
    <w:rsid w:val="00C92D46"/>
    <w:rsid w:val="00CA0AC0"/>
    <w:rsid w:val="00CB1E4E"/>
    <w:rsid w:val="00CD4C0A"/>
    <w:rsid w:val="00CE5F68"/>
    <w:rsid w:val="00CE6AF9"/>
    <w:rsid w:val="00CE725E"/>
    <w:rsid w:val="00CF4B13"/>
    <w:rsid w:val="00D02A64"/>
    <w:rsid w:val="00D113D4"/>
    <w:rsid w:val="00D30DC4"/>
    <w:rsid w:val="00D31090"/>
    <w:rsid w:val="00D35ED1"/>
    <w:rsid w:val="00D44A45"/>
    <w:rsid w:val="00D51645"/>
    <w:rsid w:val="00D56A28"/>
    <w:rsid w:val="00D663CF"/>
    <w:rsid w:val="00D71150"/>
    <w:rsid w:val="00D760A3"/>
    <w:rsid w:val="00D76781"/>
    <w:rsid w:val="00D8445E"/>
    <w:rsid w:val="00D956D2"/>
    <w:rsid w:val="00D965CA"/>
    <w:rsid w:val="00DB49C8"/>
    <w:rsid w:val="00DC2DC7"/>
    <w:rsid w:val="00DD51D3"/>
    <w:rsid w:val="00DE0411"/>
    <w:rsid w:val="00DE49C1"/>
    <w:rsid w:val="00E04116"/>
    <w:rsid w:val="00E14C52"/>
    <w:rsid w:val="00E22F7F"/>
    <w:rsid w:val="00E304B2"/>
    <w:rsid w:val="00E41436"/>
    <w:rsid w:val="00E41FD7"/>
    <w:rsid w:val="00E54E6B"/>
    <w:rsid w:val="00E72A87"/>
    <w:rsid w:val="00E90907"/>
    <w:rsid w:val="00EA7F7B"/>
    <w:rsid w:val="00EB3A04"/>
    <w:rsid w:val="00EB568E"/>
    <w:rsid w:val="00EB6AC7"/>
    <w:rsid w:val="00EC32B9"/>
    <w:rsid w:val="00EC4D25"/>
    <w:rsid w:val="00EC5F39"/>
    <w:rsid w:val="00EC7121"/>
    <w:rsid w:val="00ED1262"/>
    <w:rsid w:val="00ED56EC"/>
    <w:rsid w:val="00ED6446"/>
    <w:rsid w:val="00EF11A1"/>
    <w:rsid w:val="00EF1FC2"/>
    <w:rsid w:val="00F0578B"/>
    <w:rsid w:val="00F07B33"/>
    <w:rsid w:val="00F253C6"/>
    <w:rsid w:val="00F25DFE"/>
    <w:rsid w:val="00F35C45"/>
    <w:rsid w:val="00F45BC9"/>
    <w:rsid w:val="00F56B3F"/>
    <w:rsid w:val="00F874AB"/>
    <w:rsid w:val="00F9779C"/>
    <w:rsid w:val="00FA075F"/>
    <w:rsid w:val="00FB1B37"/>
    <w:rsid w:val="00FB4A98"/>
    <w:rsid w:val="00FC32E2"/>
    <w:rsid w:val="00FD1584"/>
    <w:rsid w:val="00FD6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06B61"/>
  <w15:docId w15:val="{AD21E6D2-1200-4BFF-8AE3-848484127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FD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E41FD7"/>
    <w:pPr>
      <w:keepNext/>
      <w:widowControl w:val="0"/>
      <w:suppressAutoHyphens/>
      <w:autoSpaceDE w:val="0"/>
      <w:outlineLvl w:val="0"/>
    </w:pPr>
    <w:rPr>
      <w:rFonts w:ascii="Arial" w:eastAsia="Arial" w:hAnsi="Arial" w:cs="Arial"/>
      <w:b/>
      <w:bCs/>
      <w:sz w:val="22"/>
      <w:szCs w:val="22"/>
    </w:rPr>
  </w:style>
  <w:style w:type="paragraph" w:styleId="Ttulo2">
    <w:name w:val="heading 2"/>
    <w:basedOn w:val="Normal"/>
    <w:next w:val="Normal"/>
    <w:link w:val="Ttulo2Char"/>
    <w:qFormat/>
    <w:rsid w:val="0024736B"/>
    <w:pPr>
      <w:keepNext/>
      <w:jc w:val="center"/>
      <w:outlineLvl w:val="1"/>
    </w:pPr>
    <w:rPr>
      <w:b/>
      <w:bCs/>
      <w:i/>
      <w:iCs/>
      <w:sz w:val="36"/>
    </w:rPr>
  </w:style>
  <w:style w:type="paragraph" w:styleId="Ttulo3">
    <w:name w:val="heading 3"/>
    <w:basedOn w:val="Normal"/>
    <w:next w:val="Normal"/>
    <w:link w:val="Ttulo3Char"/>
    <w:qFormat/>
    <w:rsid w:val="0024736B"/>
    <w:pPr>
      <w:keepNext/>
      <w:outlineLvl w:val="2"/>
    </w:pPr>
    <w:rPr>
      <w:rFonts w:ascii="AmbersHand" w:hAnsi="AmbersHand"/>
      <w:szCs w:val="20"/>
    </w:rPr>
  </w:style>
  <w:style w:type="paragraph" w:styleId="Ttulo4">
    <w:name w:val="heading 4"/>
    <w:basedOn w:val="Normal"/>
    <w:next w:val="Normal"/>
    <w:link w:val="Ttulo4Char"/>
    <w:qFormat/>
    <w:rsid w:val="0024736B"/>
    <w:pPr>
      <w:keepNext/>
      <w:jc w:val="center"/>
      <w:outlineLvl w:val="3"/>
    </w:pPr>
    <w:rPr>
      <w:rFonts w:ascii="Cotillion" w:hAnsi="Cotillion"/>
      <w:b/>
      <w:sz w:val="72"/>
      <w:szCs w:val="20"/>
      <w:u w:val="single"/>
    </w:rPr>
  </w:style>
  <w:style w:type="paragraph" w:styleId="Ttulo5">
    <w:name w:val="heading 5"/>
    <w:basedOn w:val="Normal"/>
    <w:next w:val="Normal"/>
    <w:link w:val="Ttulo5Char"/>
    <w:qFormat/>
    <w:rsid w:val="0024736B"/>
    <w:pPr>
      <w:keepNext/>
      <w:outlineLvl w:val="4"/>
    </w:pPr>
    <w:rPr>
      <w:rFonts w:ascii="Bookman Old Style" w:hAnsi="Bookman Old Style"/>
      <w:sz w:val="28"/>
      <w:szCs w:val="20"/>
    </w:rPr>
  </w:style>
  <w:style w:type="paragraph" w:styleId="Ttulo6">
    <w:name w:val="heading 6"/>
    <w:basedOn w:val="Normal"/>
    <w:next w:val="Normal"/>
    <w:link w:val="Ttulo6Char"/>
    <w:qFormat/>
    <w:rsid w:val="0024736B"/>
    <w:pPr>
      <w:keepNext/>
      <w:jc w:val="center"/>
      <w:outlineLvl w:val="5"/>
    </w:pPr>
    <w:rPr>
      <w:sz w:val="28"/>
    </w:rPr>
  </w:style>
  <w:style w:type="paragraph" w:styleId="Ttulo8">
    <w:name w:val="heading 8"/>
    <w:basedOn w:val="Normal"/>
    <w:next w:val="Normal"/>
    <w:link w:val="Ttulo8Char"/>
    <w:qFormat/>
    <w:rsid w:val="0024736B"/>
    <w:pPr>
      <w:keepNext/>
      <w:jc w:val="center"/>
      <w:outlineLvl w:val="7"/>
    </w:pPr>
    <w:rPr>
      <w:rFonts w:ascii="Bookman Old Style" w:hAnsi="Bookman Old Style"/>
      <w:szCs w:val="20"/>
    </w:rPr>
  </w:style>
  <w:style w:type="paragraph" w:styleId="Ttulo9">
    <w:name w:val="heading 9"/>
    <w:basedOn w:val="Normal"/>
    <w:next w:val="Normal"/>
    <w:link w:val="Ttulo9Char"/>
    <w:qFormat/>
    <w:rsid w:val="0024736B"/>
    <w:pPr>
      <w:keepNext/>
      <w:jc w:val="center"/>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41FD7"/>
    <w:rPr>
      <w:rFonts w:ascii="Arial" w:eastAsia="Arial" w:hAnsi="Arial" w:cs="Arial"/>
      <w:b/>
      <w:bCs/>
      <w:lang w:eastAsia="pt-BR"/>
    </w:rPr>
  </w:style>
  <w:style w:type="paragraph" w:styleId="Textodebalo">
    <w:name w:val="Balloon Text"/>
    <w:basedOn w:val="Normal"/>
    <w:link w:val="TextodebaloChar"/>
    <w:semiHidden/>
    <w:unhideWhenUsed/>
    <w:rsid w:val="00E41FD7"/>
    <w:rPr>
      <w:rFonts w:ascii="Tahoma" w:hAnsi="Tahoma" w:cs="Tahoma"/>
      <w:sz w:val="16"/>
      <w:szCs w:val="16"/>
    </w:rPr>
  </w:style>
  <w:style w:type="character" w:customStyle="1" w:styleId="TextodebaloChar">
    <w:name w:val="Texto de balão Char"/>
    <w:basedOn w:val="Fontepargpadro"/>
    <w:link w:val="Textodebalo"/>
    <w:semiHidden/>
    <w:rsid w:val="00E41FD7"/>
    <w:rPr>
      <w:rFonts w:ascii="Tahoma" w:eastAsia="Times New Roman" w:hAnsi="Tahoma" w:cs="Tahoma"/>
      <w:sz w:val="16"/>
      <w:szCs w:val="16"/>
      <w:lang w:eastAsia="pt-BR"/>
    </w:rPr>
  </w:style>
  <w:style w:type="paragraph" w:styleId="PargrafodaLista">
    <w:name w:val="List Paragraph"/>
    <w:basedOn w:val="Normal"/>
    <w:uiPriority w:val="34"/>
    <w:qFormat/>
    <w:rsid w:val="006E44C3"/>
    <w:pPr>
      <w:ind w:left="720"/>
      <w:contextualSpacing/>
    </w:pPr>
  </w:style>
  <w:style w:type="paragraph" w:styleId="Cabealho">
    <w:name w:val="header"/>
    <w:basedOn w:val="Normal"/>
    <w:link w:val="CabealhoChar"/>
    <w:unhideWhenUsed/>
    <w:rsid w:val="00E14C52"/>
    <w:pPr>
      <w:tabs>
        <w:tab w:val="center" w:pos="4252"/>
        <w:tab w:val="right" w:pos="8504"/>
      </w:tabs>
    </w:pPr>
  </w:style>
  <w:style w:type="character" w:customStyle="1" w:styleId="CabealhoChar">
    <w:name w:val="Cabeçalho Char"/>
    <w:basedOn w:val="Fontepargpadro"/>
    <w:link w:val="Cabealho"/>
    <w:rsid w:val="00E14C52"/>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E14C52"/>
    <w:pPr>
      <w:tabs>
        <w:tab w:val="center" w:pos="4252"/>
        <w:tab w:val="right" w:pos="8504"/>
      </w:tabs>
    </w:pPr>
  </w:style>
  <w:style w:type="character" w:customStyle="1" w:styleId="RodapChar">
    <w:name w:val="Rodapé Char"/>
    <w:basedOn w:val="Fontepargpadro"/>
    <w:link w:val="Rodap"/>
    <w:uiPriority w:val="99"/>
    <w:rsid w:val="00E14C52"/>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EB3A04"/>
    <w:pPr>
      <w:spacing w:line="360" w:lineRule="auto"/>
      <w:jc w:val="both"/>
    </w:pPr>
    <w:rPr>
      <w:rFonts w:ascii="Arial" w:hAnsi="Arial" w:cs="Arial"/>
      <w:sz w:val="22"/>
    </w:rPr>
  </w:style>
  <w:style w:type="character" w:customStyle="1" w:styleId="CorpodetextoChar">
    <w:name w:val="Corpo de texto Char"/>
    <w:basedOn w:val="Fontepargpadro"/>
    <w:link w:val="Corpodetexto"/>
    <w:rsid w:val="00EB3A04"/>
    <w:rPr>
      <w:rFonts w:ascii="Arial" w:eastAsia="Times New Roman" w:hAnsi="Arial" w:cs="Arial"/>
      <w:szCs w:val="24"/>
      <w:lang w:eastAsia="pt-BR"/>
    </w:rPr>
  </w:style>
  <w:style w:type="paragraph" w:styleId="Corpodetexto2">
    <w:name w:val="Body Text 2"/>
    <w:basedOn w:val="Normal"/>
    <w:link w:val="Corpodetexto2Char"/>
    <w:unhideWhenUsed/>
    <w:rsid w:val="00066C6D"/>
    <w:pPr>
      <w:spacing w:after="120" w:line="480" w:lineRule="auto"/>
    </w:pPr>
  </w:style>
  <w:style w:type="character" w:customStyle="1" w:styleId="Corpodetexto2Char">
    <w:name w:val="Corpo de texto 2 Char"/>
    <w:basedOn w:val="Fontepargpadro"/>
    <w:link w:val="Corpodetexto2"/>
    <w:rsid w:val="00066C6D"/>
    <w:rPr>
      <w:rFonts w:ascii="Times New Roman" w:eastAsia="Times New Roman" w:hAnsi="Times New Roman" w:cs="Times New Roman"/>
      <w:sz w:val="24"/>
      <w:szCs w:val="24"/>
      <w:lang w:eastAsia="pt-BR"/>
    </w:rPr>
  </w:style>
  <w:style w:type="paragraph" w:customStyle="1" w:styleId="paragraph">
    <w:name w:val="paragraph"/>
    <w:basedOn w:val="Normal"/>
    <w:rsid w:val="00336755"/>
    <w:pPr>
      <w:spacing w:before="100" w:beforeAutospacing="1" w:after="100" w:afterAutospacing="1"/>
    </w:pPr>
  </w:style>
  <w:style w:type="character" w:customStyle="1" w:styleId="normaltextrun">
    <w:name w:val="normaltextrun"/>
    <w:basedOn w:val="Fontepargpadro"/>
    <w:rsid w:val="00336755"/>
  </w:style>
  <w:style w:type="character" w:customStyle="1" w:styleId="eop">
    <w:name w:val="eop"/>
    <w:basedOn w:val="Fontepargpadro"/>
    <w:rsid w:val="00336755"/>
  </w:style>
  <w:style w:type="character" w:customStyle="1" w:styleId="scxw149494645">
    <w:name w:val="scxw149494645"/>
    <w:basedOn w:val="Fontepargpadro"/>
    <w:rsid w:val="00336755"/>
  </w:style>
  <w:style w:type="character" w:styleId="Hyperlink">
    <w:name w:val="Hyperlink"/>
    <w:basedOn w:val="Fontepargpadro"/>
    <w:uiPriority w:val="99"/>
    <w:unhideWhenUsed/>
    <w:rsid w:val="00336755"/>
    <w:rPr>
      <w:color w:val="0000FF" w:themeColor="hyperlink"/>
      <w:u w:val="single"/>
    </w:rPr>
  </w:style>
  <w:style w:type="character" w:styleId="MenoPendente">
    <w:name w:val="Unresolved Mention"/>
    <w:basedOn w:val="Fontepargpadro"/>
    <w:uiPriority w:val="99"/>
    <w:semiHidden/>
    <w:unhideWhenUsed/>
    <w:rsid w:val="00336755"/>
    <w:rPr>
      <w:color w:val="605E5C"/>
      <w:shd w:val="clear" w:color="auto" w:fill="E1DFDD"/>
    </w:rPr>
  </w:style>
  <w:style w:type="character" w:customStyle="1" w:styleId="Ttulo2Char">
    <w:name w:val="Título 2 Char"/>
    <w:basedOn w:val="Fontepargpadro"/>
    <w:link w:val="Ttulo2"/>
    <w:rsid w:val="0024736B"/>
    <w:rPr>
      <w:rFonts w:ascii="Times New Roman" w:eastAsia="Times New Roman" w:hAnsi="Times New Roman" w:cs="Times New Roman"/>
      <w:b/>
      <w:bCs/>
      <w:i/>
      <w:iCs/>
      <w:sz w:val="36"/>
      <w:szCs w:val="24"/>
      <w:lang w:eastAsia="pt-BR"/>
    </w:rPr>
  </w:style>
  <w:style w:type="character" w:customStyle="1" w:styleId="Ttulo3Char">
    <w:name w:val="Título 3 Char"/>
    <w:basedOn w:val="Fontepargpadro"/>
    <w:link w:val="Ttulo3"/>
    <w:rsid w:val="0024736B"/>
    <w:rPr>
      <w:rFonts w:ascii="AmbersHand" w:eastAsia="Times New Roman" w:hAnsi="AmbersHand" w:cs="Times New Roman"/>
      <w:sz w:val="24"/>
      <w:szCs w:val="20"/>
      <w:lang w:eastAsia="pt-BR"/>
    </w:rPr>
  </w:style>
  <w:style w:type="character" w:customStyle="1" w:styleId="Ttulo4Char">
    <w:name w:val="Título 4 Char"/>
    <w:basedOn w:val="Fontepargpadro"/>
    <w:link w:val="Ttulo4"/>
    <w:rsid w:val="0024736B"/>
    <w:rPr>
      <w:rFonts w:ascii="Cotillion" w:eastAsia="Times New Roman" w:hAnsi="Cotillion" w:cs="Times New Roman"/>
      <w:b/>
      <w:sz w:val="72"/>
      <w:szCs w:val="20"/>
      <w:u w:val="single"/>
      <w:lang w:eastAsia="pt-BR"/>
    </w:rPr>
  </w:style>
  <w:style w:type="character" w:customStyle="1" w:styleId="Ttulo5Char">
    <w:name w:val="Título 5 Char"/>
    <w:basedOn w:val="Fontepargpadro"/>
    <w:link w:val="Ttulo5"/>
    <w:rsid w:val="0024736B"/>
    <w:rPr>
      <w:rFonts w:ascii="Bookman Old Style" w:eastAsia="Times New Roman" w:hAnsi="Bookman Old Style" w:cs="Times New Roman"/>
      <w:sz w:val="28"/>
      <w:szCs w:val="20"/>
      <w:lang w:eastAsia="pt-BR"/>
    </w:rPr>
  </w:style>
  <w:style w:type="character" w:customStyle="1" w:styleId="Ttulo6Char">
    <w:name w:val="Título 6 Char"/>
    <w:basedOn w:val="Fontepargpadro"/>
    <w:link w:val="Ttulo6"/>
    <w:rsid w:val="0024736B"/>
    <w:rPr>
      <w:rFonts w:ascii="Times New Roman" w:eastAsia="Times New Roman" w:hAnsi="Times New Roman" w:cs="Times New Roman"/>
      <w:sz w:val="28"/>
      <w:szCs w:val="24"/>
      <w:lang w:eastAsia="pt-BR"/>
    </w:rPr>
  </w:style>
  <w:style w:type="character" w:customStyle="1" w:styleId="Ttulo8Char">
    <w:name w:val="Título 8 Char"/>
    <w:basedOn w:val="Fontepargpadro"/>
    <w:link w:val="Ttulo8"/>
    <w:rsid w:val="0024736B"/>
    <w:rPr>
      <w:rFonts w:ascii="Bookman Old Style" w:eastAsia="Times New Roman" w:hAnsi="Bookman Old Style" w:cs="Times New Roman"/>
      <w:sz w:val="24"/>
      <w:szCs w:val="20"/>
      <w:lang w:eastAsia="pt-BR"/>
    </w:rPr>
  </w:style>
  <w:style w:type="character" w:customStyle="1" w:styleId="Ttulo9Char">
    <w:name w:val="Título 9 Char"/>
    <w:basedOn w:val="Fontepargpadro"/>
    <w:link w:val="Ttulo9"/>
    <w:rsid w:val="0024736B"/>
    <w:rPr>
      <w:rFonts w:ascii="Times New Roman" w:eastAsia="Times New Roman" w:hAnsi="Times New Roman" w:cs="Times New Roman"/>
      <w:b/>
      <w:bCs/>
      <w:i/>
      <w:iCs/>
      <w:sz w:val="24"/>
      <w:szCs w:val="24"/>
      <w:lang w:eastAsia="pt-BR"/>
    </w:rPr>
  </w:style>
  <w:style w:type="paragraph" w:styleId="Recuodecorpodetexto">
    <w:name w:val="Body Text Indent"/>
    <w:basedOn w:val="Normal"/>
    <w:link w:val="RecuodecorpodetextoChar"/>
    <w:rsid w:val="0024736B"/>
    <w:pPr>
      <w:spacing w:after="120"/>
      <w:ind w:left="283"/>
    </w:pPr>
  </w:style>
  <w:style w:type="character" w:customStyle="1" w:styleId="RecuodecorpodetextoChar">
    <w:name w:val="Recuo de corpo de texto Char"/>
    <w:basedOn w:val="Fontepargpadro"/>
    <w:link w:val="Recuodecorpodetexto"/>
    <w:rsid w:val="0024736B"/>
    <w:rPr>
      <w:rFonts w:ascii="Times New Roman" w:eastAsia="Times New Roman" w:hAnsi="Times New Roman" w:cs="Times New Roman"/>
      <w:sz w:val="24"/>
      <w:szCs w:val="24"/>
      <w:lang w:eastAsia="pt-BR"/>
    </w:rPr>
  </w:style>
  <w:style w:type="paragraph" w:customStyle="1" w:styleId="TxBr3c4">
    <w:name w:val="TxBr_3c4"/>
    <w:basedOn w:val="Normal"/>
    <w:rsid w:val="0024736B"/>
    <w:pPr>
      <w:autoSpaceDE w:val="0"/>
      <w:autoSpaceDN w:val="0"/>
      <w:adjustRightInd w:val="0"/>
      <w:spacing w:line="240" w:lineRule="atLeast"/>
      <w:jc w:val="center"/>
    </w:pPr>
    <w:rPr>
      <w:sz w:val="20"/>
      <w:lang w:val="en-US"/>
    </w:rPr>
  </w:style>
  <w:style w:type="paragraph" w:styleId="Legenda">
    <w:name w:val="caption"/>
    <w:basedOn w:val="Normal"/>
    <w:next w:val="Normal"/>
    <w:qFormat/>
    <w:rsid w:val="0024736B"/>
    <w:pPr>
      <w:suppressAutoHyphens/>
      <w:overflowPunct w:val="0"/>
      <w:autoSpaceDE w:val="0"/>
      <w:jc w:val="center"/>
      <w:textAlignment w:val="baseline"/>
    </w:pPr>
    <w:rPr>
      <w:rFonts w:ascii="Monotype Corsiva" w:hAnsi="Monotype Corsiva" w:cs="Monotype Corsiva"/>
      <w:b/>
      <w:sz w:val="56"/>
      <w:szCs w:val="20"/>
      <w:lang w:eastAsia="zh-CN"/>
    </w:rPr>
  </w:style>
  <w:style w:type="paragraph" w:customStyle="1" w:styleId="Nivel01">
    <w:name w:val="Nivel 01"/>
    <w:basedOn w:val="Ttulo1"/>
    <w:next w:val="Normal"/>
    <w:autoRedefine/>
    <w:qFormat/>
    <w:rsid w:val="0024736B"/>
    <w:pPr>
      <w:keepLines/>
      <w:widowControl/>
      <w:numPr>
        <w:numId w:val="4"/>
      </w:numPr>
      <w:tabs>
        <w:tab w:val="left" w:pos="567"/>
      </w:tabs>
      <w:suppressAutoHyphens w:val="0"/>
      <w:autoSpaceDE/>
      <w:spacing w:after="120" w:line="276" w:lineRule="auto"/>
      <w:ind w:left="0" w:firstLine="0"/>
      <w:jc w:val="both"/>
    </w:pPr>
    <w:rPr>
      <w:rFonts w:eastAsia="Times New Roman"/>
      <w:sz w:val="24"/>
      <w:szCs w:val="20"/>
    </w:rPr>
  </w:style>
  <w:style w:type="character" w:customStyle="1" w:styleId="fontstyle21">
    <w:name w:val="fontstyle21"/>
    <w:rsid w:val="0024736B"/>
    <w:rPr>
      <w:rFonts w:ascii="ArialMT" w:hAnsi="ArialMT" w:hint="default"/>
      <w:b w:val="0"/>
      <w:bCs w:val="0"/>
      <w:i w:val="0"/>
      <w:iCs w:val="0"/>
      <w:color w:val="000000"/>
      <w:sz w:val="24"/>
      <w:szCs w:val="24"/>
    </w:rPr>
  </w:style>
  <w:style w:type="paragraph" w:customStyle="1" w:styleId="Nivel01Titulo">
    <w:name w:val="Nivel_01_Titulo"/>
    <w:basedOn w:val="Ttulo1"/>
    <w:next w:val="Normal"/>
    <w:link w:val="Nivel01TituloChar"/>
    <w:qFormat/>
    <w:rsid w:val="0024736B"/>
    <w:pPr>
      <w:keepLines/>
      <w:widowControl/>
      <w:numPr>
        <w:numId w:val="6"/>
      </w:numPr>
      <w:tabs>
        <w:tab w:val="left" w:pos="567"/>
      </w:tabs>
      <w:suppressAutoHyphens w:val="0"/>
      <w:autoSpaceDE/>
      <w:spacing w:before="240"/>
      <w:jc w:val="both"/>
    </w:pPr>
    <w:rPr>
      <w:rFonts w:eastAsia="Times New Roman" w:cs="Times New Roman"/>
      <w:color w:val="2E74B5"/>
      <w:sz w:val="20"/>
      <w:szCs w:val="20"/>
    </w:rPr>
  </w:style>
  <w:style w:type="character" w:customStyle="1" w:styleId="Nivel01TituloChar">
    <w:name w:val="Nivel_01_Titulo Char"/>
    <w:link w:val="Nivel01Titulo"/>
    <w:rsid w:val="0024736B"/>
    <w:rPr>
      <w:rFonts w:ascii="Arial" w:eastAsia="Times New Roman" w:hAnsi="Arial" w:cs="Times New Roman"/>
      <w:b/>
      <w:bCs/>
      <w:color w:val="2E74B5"/>
      <w:sz w:val="20"/>
      <w:szCs w:val="20"/>
      <w:lang w:eastAsia="pt-BR"/>
    </w:rPr>
  </w:style>
  <w:style w:type="character" w:styleId="Forte">
    <w:name w:val="Strong"/>
    <w:uiPriority w:val="22"/>
    <w:qFormat/>
    <w:rsid w:val="0024736B"/>
    <w:rPr>
      <w:b/>
      <w:bCs/>
    </w:rPr>
  </w:style>
  <w:style w:type="table" w:styleId="Tabelacomgrade">
    <w:name w:val="Table Grid"/>
    <w:basedOn w:val="Tabelanormal"/>
    <w:rsid w:val="0024736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rsid w:val="0024736B"/>
  </w:style>
  <w:style w:type="character" w:styleId="HiperlinkVisitado">
    <w:name w:val="FollowedHyperlink"/>
    <w:basedOn w:val="Fontepargpadro"/>
    <w:uiPriority w:val="99"/>
    <w:semiHidden/>
    <w:unhideWhenUsed/>
    <w:rsid w:val="002473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6335">
      <w:bodyDiv w:val="1"/>
      <w:marLeft w:val="0"/>
      <w:marRight w:val="0"/>
      <w:marTop w:val="0"/>
      <w:marBottom w:val="0"/>
      <w:divBdr>
        <w:top w:val="none" w:sz="0" w:space="0" w:color="auto"/>
        <w:left w:val="none" w:sz="0" w:space="0" w:color="auto"/>
        <w:bottom w:val="none" w:sz="0" w:space="0" w:color="auto"/>
        <w:right w:val="none" w:sz="0" w:space="0" w:color="auto"/>
      </w:divBdr>
    </w:div>
    <w:div w:id="354356423">
      <w:bodyDiv w:val="1"/>
      <w:marLeft w:val="0"/>
      <w:marRight w:val="0"/>
      <w:marTop w:val="0"/>
      <w:marBottom w:val="0"/>
      <w:divBdr>
        <w:top w:val="none" w:sz="0" w:space="0" w:color="auto"/>
        <w:left w:val="none" w:sz="0" w:space="0" w:color="auto"/>
        <w:bottom w:val="none" w:sz="0" w:space="0" w:color="auto"/>
        <w:right w:val="none" w:sz="0" w:space="0" w:color="auto"/>
      </w:divBdr>
    </w:div>
    <w:div w:id="1524977503">
      <w:bodyDiv w:val="1"/>
      <w:marLeft w:val="0"/>
      <w:marRight w:val="0"/>
      <w:marTop w:val="0"/>
      <w:marBottom w:val="0"/>
      <w:divBdr>
        <w:top w:val="none" w:sz="0" w:space="0" w:color="auto"/>
        <w:left w:val="none" w:sz="0" w:space="0" w:color="auto"/>
        <w:bottom w:val="none" w:sz="0" w:space="0" w:color="auto"/>
        <w:right w:val="none" w:sz="0" w:space="0" w:color="auto"/>
      </w:divBdr>
    </w:div>
    <w:div w:id="1709454545">
      <w:bodyDiv w:val="1"/>
      <w:marLeft w:val="0"/>
      <w:marRight w:val="0"/>
      <w:marTop w:val="0"/>
      <w:marBottom w:val="0"/>
      <w:divBdr>
        <w:top w:val="none" w:sz="0" w:space="0" w:color="auto"/>
        <w:left w:val="none" w:sz="0" w:space="0" w:color="auto"/>
        <w:bottom w:val="none" w:sz="0" w:space="0" w:color="auto"/>
        <w:right w:val="none" w:sz="0" w:space="0" w:color="auto"/>
      </w:divBdr>
    </w:div>
    <w:div w:id="212927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5192</Words>
  <Characters>28040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Cassia</dc:creator>
  <cp:lastModifiedBy>Marineuva Alves de Souza</cp:lastModifiedBy>
  <cp:revision>3</cp:revision>
  <cp:lastPrinted>2026-09-30T17:49:00Z</cp:lastPrinted>
  <dcterms:created xsi:type="dcterms:W3CDTF">2026-10-06T13:32:00Z</dcterms:created>
  <dcterms:modified xsi:type="dcterms:W3CDTF">2026-10-07T16:37:00Z</dcterms:modified>
</cp:coreProperties>
</file>