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63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40" w:type="dxa"/>
        <w:tblCellMar>
          <w:top w:w="0" w:type="dxa"/>
          <w:left w:w="7" w:type="dxa"/>
          <w:bottom w:w="0" w:type="dxa"/>
          <w:right w:w="7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Compensado naval 2,20x1,60x20mm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Madeirite plastificado 2,20 x 1,10 x 10 mm 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40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Tábuas 4,00 x 30 pinus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40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Tábuas 3,00 x 30 cm (pinus)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Tábuas 5,00 x 30 cm (cedrinho)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Vigotas 5,00 x 15 x 5 cm (peroba)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Terças 4,00 x 11 x 5 cm (peroba)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eastAsia="Arial MT" w:cs="Arial MT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kern w:val="0"/>
                <w:sz w:val="22"/>
                <w:szCs w:val="22"/>
                <w:lang w:val="pt-BR" w:eastAsia="en-US" w:bidi="ar-SA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Caibros 4,00 x 5 x 5 cm (peroba)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LibreOffice/6.3.6.2$Windows_X86_64 LibreOffice_project/2196df99b074d8a661f4036fca8fa0cbfa33a497</Application>
  <Pages>1</Pages>
  <Words>216</Words>
  <Characters>1100</Characters>
  <CharactersWithSpaces>1357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2026-04-08T15:57:05Z</dcterms:modified>
  <cp:revision>528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