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2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605" w:type="dxa"/>
        <w:jc w:val="left"/>
        <w:tblInd w:w="-5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34"/>
        <w:gridCol w:w="2250"/>
        <w:gridCol w:w="481"/>
        <w:gridCol w:w="1245"/>
        <w:gridCol w:w="719"/>
        <w:gridCol w:w="810"/>
        <w:gridCol w:w="2865"/>
      </w:tblGrid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1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6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647" w:type="dxa"/>
        <w:jc w:val="left"/>
        <w:tblInd w:w="-60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793"/>
        <w:gridCol w:w="798"/>
        <w:gridCol w:w="6285"/>
        <w:gridCol w:w="1022"/>
        <w:gridCol w:w="1015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ITEM</w:t>
            </w:r>
          </w:p>
        </w:tc>
        <w:tc>
          <w:tcPr>
            <w:tcW w:w="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QTD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UN</w:t>
            </w:r>
          </w:p>
        </w:tc>
        <w:tc>
          <w:tcPr>
            <w:tcW w:w="6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DESCRIÇÃO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50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254" w:after="1254"/>
              <w:ind w:left="0" w:right="0" w:hanging="0"/>
              <w:jc w:val="center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01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254" w:after="1254"/>
              <w:ind w:left="0" w:right="0" w:hanging="0"/>
              <w:jc w:val="center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01</w:t>
            </w:r>
          </w:p>
        </w:tc>
        <w:tc>
          <w:tcPr>
            <w:tcW w:w="79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254" w:after="1254"/>
              <w:jc w:val="center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UN</w:t>
            </w:r>
          </w:p>
        </w:tc>
        <w:tc>
          <w:tcPr>
            <w:tcW w:w="62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114" w:after="114"/>
              <w:ind w:left="0" w:right="0" w:hanging="0"/>
              <w:jc w:val="both"/>
              <w:rPr>
                <w:sz w:val="26"/>
                <w:szCs w:val="26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6"/>
                <w:szCs w:val="26"/>
                <w:lang w:val="pt-BR" w:eastAsia="en-US" w:bidi="ar-SA"/>
              </w:rPr>
              <w:t>Guincho Elevador de Transferência de Acamados;</w:t>
            </w:r>
          </w:p>
          <w:p>
            <w:pPr>
              <w:pStyle w:val="Normal"/>
              <w:spacing w:lineRule="auto" w:line="240"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6"/>
                <w:szCs w:val="26"/>
                <w:lang w:val="pt-BR" w:eastAsia="en-US" w:bidi="ar-SA"/>
              </w:rPr>
              <w:t>Capacidade de elevação: 180kg</w:t>
            </w:r>
          </w:p>
          <w:p>
            <w:pPr>
              <w:pStyle w:val="Normal"/>
              <w:spacing w:lineRule="auto" w:line="240"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6"/>
                <w:szCs w:val="26"/>
                <w:lang w:val="pt-BR" w:eastAsia="en-US" w:bidi="ar-SA"/>
              </w:rPr>
              <w:t xml:space="preserve">4 rodízios dirigíveis com trava </w:t>
            </w:r>
          </w:p>
          <w:p>
            <w:pPr>
              <w:pStyle w:val="Normal"/>
              <w:spacing w:lineRule="auto" w:line="240"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6"/>
                <w:szCs w:val="26"/>
                <w:lang w:val="pt-BR" w:eastAsia="en-US" w:bidi="ar-SA"/>
              </w:rPr>
              <w:t>Cesto de transferência ou selete lavável e de alta durabilidade</w:t>
            </w:r>
          </w:p>
          <w:p>
            <w:pPr>
              <w:pStyle w:val="Normal"/>
              <w:spacing w:lineRule="auto" w:line="240"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6"/>
                <w:szCs w:val="26"/>
                <w:lang w:val="pt-BR" w:eastAsia="en-US" w:bidi="ar-SA"/>
              </w:rPr>
              <w:t>Alimentação: sistema bivolt automático, com baterias seladas de 12V</w:t>
            </w:r>
          </w:p>
          <w:p>
            <w:pPr>
              <w:pStyle w:val="Normal"/>
              <w:spacing w:lineRule="auto" w:line="240"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6"/>
                <w:szCs w:val="26"/>
                <w:lang w:val="pt-BR" w:eastAsia="en-US" w:bidi="ar-SA"/>
              </w:rPr>
              <w:t>Registro ANVISA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63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ascii="Arial mt" w:hAnsi="Arial mt"/>
                <w:b/>
                <w:bCs/>
                <w:color w:val="000000"/>
                <w:sz w:val="24"/>
                <w:szCs w:val="24"/>
              </w:rPr>
              <w:t>VALOR GLOBAL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LibreOffice/6.3.6.2$Windows_x86 LibreOffice_project/2196df99b074d8a661f4036fca8fa0cbfa33a497</Application>
  <Pages>1</Pages>
  <Words>179</Words>
  <Characters>1074</Characters>
  <CharactersWithSpaces>1309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2026-02-12T14:16:37Z</dcterms:modified>
  <cp:revision>520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