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29703_3585316353"/>
      <w:bookmarkEnd w:id="0"/>
      <w:r>
        <w:rPr>
          <w:rStyle w:val="Fontepargpadro"/>
          <w:rFonts w:cs="Arial" w:ascii="Arial" w:hAnsi="Arial"/>
          <w:b/>
          <w:bCs/>
          <w:color w:val="000000"/>
          <w:spacing w:val="60"/>
          <w:sz w:val="26"/>
          <w:szCs w:val="26"/>
        </w:rPr>
        <w:t>ANEXO – I</w:t>
      </w:r>
      <w:r>
        <w:rPr>
          <w:rStyle w:val="Fontepargpadro"/>
          <w:rFonts w:cs="Arial" w:ascii="Arial" w:hAnsi="Arial"/>
          <w:b/>
          <w:bCs/>
          <w:color w:val="000000"/>
          <w:spacing w:val="60"/>
          <w:sz w:val="26"/>
          <w:szCs w:val="26"/>
        </w:rPr>
        <w:t>I</w:t>
      </w:r>
    </w:p>
    <w:p>
      <w:pPr>
        <w:pStyle w:val="Normal"/>
        <w:spacing w:lineRule="auto" w:line="240" w:before="0" w:after="85"/>
        <w:ind w:hanging="0" w:start="0" w:end="0"/>
        <w:jc w:val="center"/>
        <w:rPr/>
      </w:pPr>
      <w:r>
        <w:rPr>
          <w:rStyle w:val="Fontepargpadro"/>
          <w:rFonts w:cs="Arial" w:ascii="Arial" w:hAnsi="Arial"/>
          <w:b/>
          <w:bCs/>
          <w:color w:val="000000"/>
          <w:sz w:val="26"/>
          <w:szCs w:val="26"/>
        </w:rPr>
        <w:t>PREGÃO ELETRÔNICO Nº 061/2026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Style w:val="Fontepargpadro"/>
          <w:rFonts w:ascii="Arial" w:hAnsi="Arial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cs="Arial" w:ascii="Arial" w:hAnsi="Arial"/>
          <w:b/>
          <w:color w:val="000000"/>
          <w:sz w:val="26"/>
          <w:szCs w:val="26"/>
        </w:rPr>
        <w:t>MODELO DE PROPOSTA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(ESTE MODELO DE PROPOSTA DEVERÁ SER PREENCHIDO PELO LICITANTE VENCEDOR)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"/>
          <w:szCs w:val="2"/>
        </w:rPr>
      </w:pPr>
      <w:r>
        <w:rPr>
          <w:rFonts w:cs="Arial" w:ascii="Arial" w:hAnsi="Arial"/>
          <w:b/>
          <w:color w:val="000000"/>
          <w:sz w:val="2"/>
          <w:szCs w:val="2"/>
        </w:rPr>
      </w:r>
    </w:p>
    <w:tbl>
      <w:tblPr>
        <w:tblW w:w="9075" w:type="dxa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10"/>
        <w:gridCol w:w="2212"/>
        <w:gridCol w:w="534"/>
        <w:gridCol w:w="824"/>
        <w:gridCol w:w="1477"/>
        <w:gridCol w:w="2318"/>
      </w:tblGrid>
      <w:tr>
        <w:trPr/>
        <w:tc>
          <w:tcPr>
            <w:tcW w:w="1710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7365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10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7365" w:type="dxa"/>
            <w:gridSpan w:val="5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10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Insc. Estadual:</w:t>
            </w:r>
          </w:p>
        </w:tc>
        <w:tc>
          <w:tcPr>
            <w:tcW w:w="7365" w:type="dxa"/>
            <w:gridSpan w:val="5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10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Endereço:</w:t>
            </w:r>
          </w:p>
        </w:tc>
        <w:tc>
          <w:tcPr>
            <w:tcW w:w="2212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5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Nº:</w:t>
            </w:r>
          </w:p>
        </w:tc>
        <w:tc>
          <w:tcPr>
            <w:tcW w:w="824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477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Bairro:</w:t>
            </w:r>
          </w:p>
        </w:tc>
        <w:tc>
          <w:tcPr>
            <w:tcW w:w="2318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10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CEP:</w:t>
            </w:r>
          </w:p>
        </w:tc>
        <w:tc>
          <w:tcPr>
            <w:tcW w:w="357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477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Cidade/UF:</w:t>
            </w:r>
          </w:p>
        </w:tc>
        <w:tc>
          <w:tcPr>
            <w:tcW w:w="2318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10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Fone:</w:t>
            </w:r>
          </w:p>
        </w:tc>
        <w:tc>
          <w:tcPr>
            <w:tcW w:w="357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477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E-mail:</w:t>
            </w:r>
          </w:p>
        </w:tc>
        <w:tc>
          <w:tcPr>
            <w:tcW w:w="2318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jc w:val="center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tbl>
      <w:tblPr>
        <w:tblW w:w="5000" w:type="pct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57"/>
        <w:gridCol w:w="682"/>
        <w:gridCol w:w="449"/>
        <w:gridCol w:w="4261"/>
        <w:gridCol w:w="1511"/>
        <w:gridCol w:w="1511"/>
      </w:tblGrid>
      <w:tr>
        <w:trPr>
          <w:tblHeader w:val="true"/>
        </w:trPr>
        <w:tc>
          <w:tcPr>
            <w:tcW w:w="65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ITEM</w:t>
            </w:r>
          </w:p>
        </w:tc>
        <w:tc>
          <w:tcPr>
            <w:tcW w:w="68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QTD</w:t>
            </w:r>
          </w:p>
        </w:tc>
        <w:tc>
          <w:tcPr>
            <w:tcW w:w="44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UN</w:t>
            </w:r>
          </w:p>
        </w:tc>
        <w:tc>
          <w:tcPr>
            <w:tcW w:w="426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DESCRIÇÃO</w:t>
            </w:r>
          </w:p>
        </w:tc>
        <w:tc>
          <w:tcPr>
            <w:tcW w:w="151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VALOR UNITÁRIO</w:t>
            </w:r>
          </w:p>
          <w:p>
            <w:pPr>
              <w:pStyle w:val="Ttulodetabela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(R$)</w:t>
            </w:r>
          </w:p>
        </w:tc>
        <w:tc>
          <w:tcPr>
            <w:tcW w:w="151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VALOR TOTAL</w:t>
            </w:r>
          </w:p>
          <w:p>
            <w:pPr>
              <w:pStyle w:val="Ttulodetabela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color w:val="FFFFFF"/>
                <w:sz w:val="22"/>
                <w:szCs w:val="22"/>
              </w:rPr>
              <w:t>(R$)</w:t>
            </w:r>
          </w:p>
        </w:tc>
      </w:tr>
      <w:tr>
        <w:trPr/>
        <w:tc>
          <w:tcPr>
            <w:tcW w:w="6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8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2.200</w:t>
            </w:r>
          </w:p>
        </w:tc>
        <w:tc>
          <w:tcPr>
            <w:tcW w:w="44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UN</w:t>
            </w:r>
          </w:p>
        </w:tc>
        <w:tc>
          <w:tcPr>
            <w:tcW w:w="426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0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Refeição pronta tipo marmitex grande (G), contendo no mínimo 850g, composta de arroz, feijão, prato principal (carne), guarnição, legumes (cru ou cozidos) e salada (folhas), conforme cardápio descrito no item 3.1 do Termo de Referência.</w:t>
            </w:r>
          </w:p>
        </w:tc>
        <w:tc>
          <w:tcPr>
            <w:tcW w:w="151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</w:r>
          </w:p>
        </w:tc>
      </w:tr>
    </w:tbl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eastAsia="Times New Roman"/>
          <w:b/>
          <w:color w:val="000000"/>
          <w:sz w:val="2"/>
          <w:szCs w:val="2"/>
        </w:rPr>
      </w:pPr>
      <w:r>
        <w:rPr>
          <w:rFonts w:eastAsia="Times New Roman"/>
          <w:b/>
          <w:color w:val="000000"/>
          <w:sz w:val="2"/>
          <w:szCs w:val="2"/>
        </w:rPr>
      </w:r>
    </w:p>
    <w:p>
      <w:pPr>
        <w:pStyle w:val="WW-Corpodetexto2"/>
        <w:pageBreakBefore w:val="false"/>
        <w:spacing w:lineRule="auto" w:line="240" w:before="0" w:after="85"/>
        <w:ind w:hanging="0" w:start="0" w:end="0"/>
        <w:jc w:val="center"/>
        <w:rPr>
          <w:rFonts w:ascii="Arial" w:hAnsi="Arial"/>
          <w:b/>
          <w:bCs/>
          <w:sz w:val="20"/>
          <w:szCs w:val="20"/>
          <w:shd w:fill="FFFF00" w:val="clear"/>
        </w:rPr>
      </w:pPr>
      <w:r>
        <w:rPr>
          <w:rFonts w:ascii="Arial" w:hAnsi="Arial"/>
          <w:b/>
          <w:bCs/>
          <w:sz w:val="20"/>
          <w:szCs w:val="20"/>
          <w:shd w:fill="FFFF00" w:val="clear"/>
        </w:rPr>
      </w:r>
    </w:p>
    <w:p>
      <w:pPr>
        <w:pStyle w:val="BodyText"/>
        <w:jc w:val="both"/>
        <w:rPr>
          <w:color w:val="000000"/>
          <w:sz w:val="21"/>
          <w:szCs w:val="21"/>
          <w:shd w:fill="auto" w:val="clear"/>
        </w:rPr>
      </w:pP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DECLARO que os </w:t>
      </w:r>
      <w:r>
        <w:rPr>
          <w:rFonts w:eastAsia="Times New Roman" w:cs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t>materiais</w:t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 propostos atendem plenamente as exigências contidas no Termo de Referência – </w:t>
      </w:r>
      <w:r>
        <w:rPr>
          <w:rFonts w:eastAsia="Times New Roman" w:cs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t>Anexo I</w:t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 do edital.</w:t>
      </w:r>
    </w:p>
    <w:p>
      <w:pPr>
        <w:pStyle w:val="BodyText"/>
        <w:jc w:val="both"/>
        <w:rPr>
          <w:color w:val="000000"/>
          <w:sz w:val="22"/>
          <w:szCs w:val="22"/>
        </w:rPr>
      </w:pPr>
      <w:r>
        <w:rPr>
          <w:rStyle w:val="Fontepargpadro"/>
          <w:b w:val="false"/>
          <w:bCs w:val="false"/>
          <w:color w:val="000000"/>
          <w:sz w:val="21"/>
          <w:szCs w:val="21"/>
          <w:shd w:fill="auto" w:val="clear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hd w:fill="auto" w:val="clear"/>
        </w:rPr>
      </w:pPr>
      <w:r>
        <w:rPr/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1"/>
          <w:szCs w:val="21"/>
          <w:shd w:fill="auto" w:val="clear"/>
        </w:rPr>
        <w:t>Prazo de validade da proposta: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No mínimo 60 (sessenta) dias.</w:t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1"/>
          <w:szCs w:val="21"/>
          <w:shd w:fill="auto" w:val="clear"/>
        </w:rPr>
        <w:t>Prazo para entrega: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conforme condições estabelecidas no Termo de Referência, constante do </w:t>
      </w:r>
      <w:r>
        <w:rPr>
          <w:rStyle w:val="Fontepargpadro"/>
          <w:color w:val="000000"/>
          <w:sz w:val="21"/>
          <w:szCs w:val="21"/>
          <w:shd w:fill="auto" w:val="clear"/>
        </w:rPr>
        <w:t>Anexo I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do edital.</w:t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1"/>
          <w:szCs w:val="21"/>
          <w:shd w:fill="auto" w:val="clear"/>
        </w:rPr>
        <w:t>Condição de pagamento: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30 (trinta) dias a contar do recebimento dos materiais, devidamente acompanhada da respectiva Nota Fiscal.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2"/>
          <w:szCs w:val="22"/>
          <w:shd w:fill="auto" w:val="clear"/>
        </w:rPr>
      </w:pPr>
      <w:r>
        <w:rPr>
          <w:bCs/>
          <w:color w:val="000000"/>
          <w:sz w:val="22"/>
          <w:szCs w:val="22"/>
          <w:shd w:fill="auto" w:val="clear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2"/>
          <w:szCs w:val="22"/>
          <w:shd w:fill="auto" w:val="clear"/>
        </w:rPr>
      </w:pPr>
      <w:r>
        <w:rPr>
          <w:bCs/>
          <w:color w:val="000000"/>
          <w:sz w:val="22"/>
          <w:szCs w:val="22"/>
          <w:shd w:fill="auto" w:val="clear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_________________________________________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(Assinatura, RG e CPF do declarante)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Representante Legal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"/>
          <w:szCs w:val="2"/>
          <w:shd w:fill="FFFF00" w:val="clear"/>
        </w:rPr>
      </w:pPr>
      <w:r>
        <w:rPr>
          <w:bCs/>
          <w:color w:val="000000"/>
          <w:sz w:val="2"/>
          <w:szCs w:val="2"/>
          <w:shd w:fill="FFFF00" w:val="clear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"/>
          <w:szCs w:val="2"/>
          <w:shd w:fill="FFFF00" w:val="clear"/>
        </w:rPr>
      </w:pPr>
      <w:r>
        <w:rPr>
          <w:bCs/>
          <w:color w:val="000000"/>
          <w:sz w:val="2"/>
          <w:szCs w:val="2"/>
          <w:shd w:fill="FFFF00" w:val="clear"/>
        </w:rPr>
      </w:r>
      <w:r>
        <w:br w:type="page"/>
      </w:r>
    </w:p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1" w:name="__RefHeading___Toc30089_3585316353"/>
      <w:bookmarkEnd w:id="1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061/2026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7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Heading2"/>
        <w:numPr>
          <w:ilvl w:val="0"/>
          <w:numId w:val="0"/>
        </w:numPr>
        <w:suppressAutoHyphens w:val="true"/>
        <w:jc w:val="center"/>
        <w:rPr>
          <w:rFonts w:ascii="Arial" w:hAnsi="Arial" w:eastAsia="Arial" w:cs="Arial"/>
          <w:b/>
          <w:bCs/>
          <w:color w:val="000000"/>
          <w:sz w:val="22"/>
          <w:szCs w:val="22"/>
          <w:u w:val="none"/>
          <w:shd w:fill="auto" w:val="clear"/>
          <w:lang w:val="pt-BR" w:eastAsia="zh-CN" w:bidi="ar-SA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/>
          <w:shd w:fill="auto" w:val="clear"/>
          <w:lang w:val="pt-BR" w:eastAsia="zh-CN" w:bidi="ar-SA"/>
        </w:rPr>
      </w:r>
    </w:p>
    <w:sectPr>
      <w:footerReference w:type="default" r:id="rId2"/>
      <w:type w:val="nextPage"/>
      <w:pgSz w:w="11906" w:h="16838"/>
      <w:pgMar w:left="1701" w:right="1134" w:gutter="0" w:header="0" w:top="198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3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6"/>
        <w:b/>
        <w:shd w:fill="auto" w:val="clear"/>
        <w:szCs w:val="26"/>
        <w:bCs/>
        <w:rFonts w:ascii="Times New Roman" w:hAnsi="Times New Roman" w:eastAsia="Arial Narrow" w:cs="OpenSymbol;Arial Unicode MS"/>
        <w:color w:val="000000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</w:abstractNum>
  <w:abstractNum w:abstractNumId="5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rFonts w:eastAsia="OpenSymbol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6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Annotation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6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6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Annotation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1">
    <w:name w:val="List Bullet 51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  <w:sz w:val="22"/>
      <w:szCs w:val="22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ListBullet5">
    <w:name w:val="List Bullet 5"/>
    <w:basedOn w:val="Normal"/>
    <w:pPr>
      <w:numPr>
        <w:ilvl w:val="0"/>
        <w:numId w:val="5"/>
      </w:numPr>
      <w:spacing w:before="0" w:after="0"/>
      <w:contextualSpacing/>
    </w:pPr>
    <w:rPr/>
  </w:style>
  <w:style w:type="paragraph" w:styleId="LO-normal1">
    <w:name w:val="LO-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Times New Roman" w:hAnsi="Times New Roman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zh-CN" w:bidi="hi-IN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2102</TotalTime>
  <Application>LibreOffice/7.6.7.2$Windows_X86_64 LibreOffice_project/dd47e4b30cb7dab30588d6c79c651f218165e3c5</Application>
  <AppVersion>15.0000</AppVersion>
  <Pages>3</Pages>
  <Words>1095</Words>
  <Characters>6227</Characters>
  <CharactersWithSpaces>8358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2026-08-13T16:40:23Z</cp:lastPrinted>
  <dcterms:modified xsi:type="dcterms:W3CDTF">2026-08-17T11:52:25Z</dcterms:modified>
  <cp:revision>810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