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1"/>
          <w:numId w:val="1"/>
        </w:numPr>
        <w:tabs>
          <w:tab w:val="clear" w:pos="708"/>
          <w:tab w:val="left" w:pos="0" w:leader="none"/>
        </w:tabs>
        <w:ind w:hanging="0" w:start="0"/>
        <w:rPr/>
      </w:pPr>
      <w:bookmarkStart w:id="0" w:name="__RefHeading___Toc30089_3585316353"/>
      <w:bookmarkEnd w:id="0"/>
      <w:r>
        <w:rPr/>
        <w:t>ANEXO – III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PREGÃO ELETRÔNICO Nº 070/2026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  <w:tab/>
      </w:r>
      <w:r>
        <w:rPr>
          <w:rStyle w:val="Fontepargpadro"/>
          <w:rFonts w:cs="Arial Narrow"/>
          <w:sz w:val="22"/>
          <w:szCs w:val="22"/>
        </w:rPr>
        <w:t>Através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sz w:val="18"/>
          <w:szCs w:val="18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4"/>
        <w:gridCol w:w="2551"/>
        <w:gridCol w:w="225"/>
        <w:gridCol w:w="1934"/>
        <w:gridCol w:w="1637"/>
        <w:gridCol w:w="1423"/>
      </w:tblGrid>
      <w:tr>
        <w:trPr>
          <w:trHeight w:val="510" w:hRule="atLeast"/>
        </w:trPr>
        <w:tc>
          <w:tcPr>
            <w:tcW w:w="9074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7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3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6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I.E.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para o envio de documentos (Atas/contratos) para assinatura digital: </w:t>
            </w:r>
          </w:p>
        </w:tc>
        <w:tc>
          <w:tcPr>
            <w:tcW w:w="5219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099"/>
        <w:gridCol w:w="3189"/>
        <w:gridCol w:w="1854"/>
        <w:gridCol w:w="1932"/>
      </w:tblGrid>
      <w:tr>
        <w:trPr>
          <w:trHeight w:val="540" w:hRule="atLeast"/>
        </w:trPr>
        <w:tc>
          <w:tcPr>
            <w:tcW w:w="9074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2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2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>DECLARA ainda 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>
          <w:rFonts w:eastAsia="Arial"/>
          <w:color w:val="000000"/>
          <w:sz w:val="22"/>
          <w:szCs w:val="22"/>
          <w:lang w:bidi="ar-SA"/>
        </w:rPr>
      </w:r>
    </w:p>
    <w:p>
      <w:pPr>
        <w:pStyle w:val="LO-Normal"/>
        <w:numPr>
          <w:ilvl w:val="0"/>
          <w:numId w:val="18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19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20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21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22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e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2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24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25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2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27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os documentos apresentados por meio da plataforma eletrônica são autênticos aos originais;</w:t>
      </w:r>
    </w:p>
    <w:p>
      <w:pPr>
        <w:pStyle w:val="LO-Normal"/>
        <w:numPr>
          <w:ilvl w:val="0"/>
          <w:numId w:val="28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não possui servidor público ou agente político no quadro funcional da empresa licitante.</w:t>
      </w:r>
    </w:p>
    <w:p>
      <w:pPr>
        <w:pStyle w:val="LO-Normal"/>
        <w:numPr>
          <w:ilvl w:val="0"/>
          <w:numId w:val="29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e excluída das vedações constantes do § 4º do art. 3.º da Lei Complementar nº 123, de 14 de dezembro de 2006, alterada pela Lei Complementar nº 147/2014, e § 2º, art. 4º da lei federal 14.133/2021, cujos termos declara conhecer na íntegra, estando apta a usufruir dos benefícios concedidos pela referida Lei Complementar, com relação à participação em licitações públicas.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NÃO ESTÁ APTA a usufruir dos benefícios concedidos pela Lei Complementar Federal nº 123/06 e suas alterações, com relação à participação em licitações públicas, por não estar enquadrada como ME/EPP no ano corrente.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sectPr>
      <w:footerReference w:type="default" r:id="rId2"/>
      <w:type w:val="nextPage"/>
      <w:pgSz w:w="11906" w:h="16838"/>
      <w:pgMar w:left="1701" w:right="1134" w:gutter="0" w:header="0" w:top="2355" w:footer="324" w:bottom="1268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Microsoft Sans Serif">
    <w:charset w:val="00" w:characterSet="windows-1252"/>
    <w:family w:val="roman"/>
    <w:pitch w:val="variable"/>
  </w:font>
  <w:font w:name="CIDFont+F3">
    <w:charset w:val="00" w:characterSet="windows-1252"/>
    <w:family w:val="roman"/>
    <w:pitch w:val="variable"/>
  </w:font>
  <w:font w:name="CIDFont+F2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>
        <w:rStyle w:val="Fontepargpadro"/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  <w:rPr/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4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5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6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7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8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9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0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1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2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4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5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6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1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5"/>
    <w:lvlOverride w:ilvl="0">
      <w:startOverride w:val="1"/>
    </w:lvlOverride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08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Annotationreference">
    <w:name w:val="annotation reference"/>
    <w:qFormat/>
    <w:rPr>
      <w:sz w:val="16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character" w:styleId="TextodenotaderodapChar">
    <w:name w:val="Texto de nota de rodapé Char"/>
    <w:qFormat/>
    <w:rPr>
      <w:sz w:val="20"/>
      <w:szCs w:val="20"/>
    </w:rPr>
  </w:style>
  <w:style w:type="character" w:styleId="TextodenotadefimChar">
    <w:name w:val="Texto de nota de fim Char"/>
    <w:qFormat/>
    <w:rPr>
      <w:sz w:val="20"/>
      <w:szCs w:val="20"/>
    </w:rPr>
  </w:style>
  <w:style w:type="character" w:styleId="Emphasis">
    <w:name w:val="Emphasis"/>
    <w:qFormat/>
    <w:rPr>
      <w:i/>
      <w:iCs/>
    </w:rPr>
  </w:style>
  <w:style w:type="paragraph" w:styleId="Ttulo">
    <w:name w:val="Título"/>
    <w:basedOn w:val="Normal"/>
    <w:next w:val="Normal"/>
    <w:qFormat/>
    <w:pPr>
      <w:tabs>
        <w:tab w:val="clear" w:pos="708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Calibri" w:hAnsi="Calibri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08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08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08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08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Blocodecitao">
    <w:name w:val="Bloco de citação"/>
    <w:basedOn w:val="Normal"/>
    <w:qFormat/>
    <w:pPr>
      <w:tabs>
        <w:tab w:val="clear" w:pos="708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08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08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08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08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08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2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08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tru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shd w:val="clear" w:fill="auto"/>
      <w:tabs>
        <w:tab w:val="clear" w:pos="708"/>
        <w:tab w:val="left" w:pos="567" w:leader="none"/>
      </w:tabs>
      <w:suppressAutoHyphens w:val="true"/>
      <w:overflowPunct w:val="true"/>
      <w:bidi w:val="0"/>
      <w:snapToGrid w:val="true"/>
      <w:spacing w:lineRule="auto" w:line="240" w:before="240" w:after="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shd w:val="clear" w:fill="auto"/>
      <w:tabs>
        <w:tab w:val="clear" w:pos="708"/>
      </w:tabs>
      <w:suppressAutoHyphens w:val="true"/>
      <w:overflowPunct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52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2"/>
      <w:sz w:val="22"/>
      <w:szCs w:val="24"/>
      <w:u w:val="single"/>
      <w:shd w:fill="auto" w:val="clear"/>
      <w:vertAlign w:val="baseline"/>
      <w:em w:val="none"/>
      <w:lang w:val="pt-BR" w:eastAsia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0" w:after="140"/>
      <w:jc w:val="start"/>
      <w:textAlignment w:val="baseline"/>
    </w:pPr>
    <w:rPr>
      <w:rFonts w:ascii="Calibri" w:hAnsi="Calibri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Calibri" w:hAnsi="Calibri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shd w:val="clear" w:fill="auto"/>
      <w:tabs>
        <w:tab w:val="clear" w:pos="708"/>
      </w:tabs>
      <w:suppressAutoHyphens w:val="true"/>
      <w:overflowPunct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shd w:val="clear" w:fill="auto"/>
      <w:tabs>
        <w:tab w:val="clear" w:pos="708"/>
      </w:tabs>
      <w:suppressAutoHyphens w:val="true"/>
      <w:overflowPunct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pt-BR" w:eastAsia="ar-SA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Em0020ementa">
    <w:name w:val="em_0020ementa"/>
    <w:basedOn w:val="Normal"/>
    <w:qFormat/>
    <w:pPr>
      <w:tabs>
        <w:tab w:val="clear" w:pos="708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shd w:val="clear" w:fill="auto"/>
      <w:tabs>
        <w:tab w:val="clear" w:pos="708"/>
      </w:tabs>
      <w:suppressAutoHyphens w:val="true"/>
      <w:overflowPunct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shd w:val="clear" w:fill="auto"/>
      <w:tabs>
        <w:tab w:val="clear" w:pos="708"/>
      </w:tabs>
      <w:suppressAutoHyphens w:val="true"/>
      <w:overflowPunct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3">
    <w:name w:val="Nivel 3"/>
    <w:basedOn w:val="Normal"/>
    <w:qFormat/>
    <w:pPr>
      <w:numPr>
        <w:ilvl w:val="0"/>
        <w:numId w:val="4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shd w:val="clear" w:fill="auto"/>
      <w:tabs>
        <w:tab w:val="clear" w:pos="708"/>
      </w:tabs>
      <w:suppressAutoHyphens w:val="true"/>
      <w:overflowPunct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PargrafodaLista1">
    <w:name w:val="Parágrafo da Lista1"/>
    <w:basedOn w:val="Normal"/>
    <w:qFormat/>
    <w:pPr>
      <w:tabs>
        <w:tab w:val="clear" w:pos="708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08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shd w:val="clear" w:fill="auto"/>
      <w:tabs>
        <w:tab w:val="clear" w:pos="708"/>
        <w:tab w:val="left" w:pos="567" w:leader="none"/>
      </w:tabs>
      <w:suppressAutoHyphens w:val="true"/>
      <w:overflowPunct w:val="true"/>
      <w:bidi w:val="0"/>
      <w:snapToGrid w:val="true"/>
      <w:spacing w:lineRule="auto" w:line="240" w:before="240" w:after="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val="pt-BR" w:eastAsia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Calibri" w:hAnsi="Calibri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tru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08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76" w:before="0" w:after="140"/>
      <w:jc w:val="start"/>
      <w:textAlignment w:val="baseline"/>
    </w:pPr>
    <w:rPr>
      <w:rFonts w:ascii="Calibri" w:hAnsi="Calibri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Calibri" w:hAnsi="Calibri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08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2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shd w:val="clear" w:fill="auto"/>
      <w:suppressAutoHyphens w:val="fals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Calibri" w:hAnsi="Calibri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Annotation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shd w:val="clear" w:fill="auto"/>
      <w:suppressAutoHyphens w:val="false"/>
      <w:overflowPunct w:val="tru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3"/>
      </w:numPr>
      <w:tabs>
        <w:tab w:val="clear" w:pos="708"/>
      </w:tabs>
      <w:suppressAutoHyphens w:val="true"/>
      <w:overflowPunct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ntedodalista">
    <w:name w:val="Conteúdo da lista"/>
    <w:basedOn w:val="Normal"/>
    <w:qFormat/>
    <w:pPr>
      <w:ind w:start="567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Forte1">
    <w:name w:val="Forte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pt-BR" w:eastAsia="pt-BR" w:bidi="ar-SA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Application>LibreOffice/7.6.7.2$Windows_X86_64 LibreOffice_project/dd47e4b30cb7dab30588d6c79c651f218165e3c5</Application>
  <AppVersion>15.0000</AppVersion>
  <Pages>2</Pages>
  <Words>628</Words>
  <Characters>3381</Characters>
  <CharactersWithSpaces>4003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2026-04-07T16:20:00Z</dcterms:created>
  <dc:creator>Un-named</dc:creator>
  <dc:description/>
  <dc:language>pt-BR</dc:language>
  <cp:lastModifiedBy>Rodrigo Fenerich</cp:lastModifiedBy>
  <dcterms:modified xsi:type="dcterms:W3CDTF">2026-10-21T12:10:53Z</dcterms:modified>
  <cp:revision>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or">
    <vt:lpwstr>Microsoft® Word 2016</vt:lpwstr>
  </property>
  <property fmtid="{D5CDD505-2E9C-101B-9397-08002B2CF9AE}" pid="4" name="DocumentEncoding">
    <vt:lpwstr>utf-8</vt:lpwstr>
  </property>
  <property fmtid="{D5CDD505-2E9C-101B-9397-08002B2CF9AE}" pid="5" name="HTML">
    <vt:bool>1</vt:bool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MediaServiceImageTags">
    <vt:lpwstr/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