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3BDD1A7B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330F48">
        <w:rPr>
          <w:rFonts w:ascii="Calibri Light" w:hAnsi="Calibri Light" w:cs="Calibri Light"/>
          <w:sz w:val="20"/>
          <w:szCs w:val="20"/>
        </w:rPr>
        <w:t>1</w:t>
      </w:r>
      <w:r w:rsidR="00B416A6">
        <w:rPr>
          <w:rFonts w:ascii="Calibri Light" w:hAnsi="Calibri Light" w:cs="Calibri Light"/>
          <w:sz w:val="20"/>
          <w:szCs w:val="20"/>
        </w:rPr>
        <w:t>4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0069F9EA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B416A6">
        <w:rPr>
          <w:rFonts w:ascii="Calibri Light" w:hAnsi="Calibri Light" w:cs="Calibri Light"/>
          <w:sz w:val="20"/>
          <w:szCs w:val="20"/>
        </w:rPr>
        <w:t>Adequação das Salas da DRH, DAL e SAA</w:t>
      </w:r>
      <w:r w:rsidR="0073627B">
        <w:rPr>
          <w:rFonts w:ascii="Calibri Light" w:hAnsi="Calibri Light" w:cs="Calibri Light"/>
          <w:sz w:val="20"/>
          <w:szCs w:val="20"/>
        </w:rPr>
        <w:t>.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1A3F9058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</w:t>
      </w:r>
      <w:r w:rsidR="00573D60">
        <w:rPr>
          <w:rFonts w:ascii="Calibri Light" w:hAnsi="Calibri Light" w:cs="Calibri Light"/>
          <w:sz w:val="22"/>
          <w:szCs w:val="22"/>
        </w:rPr>
        <w:t>SERVIÇO 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334303F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B416A6">
        <w:rPr>
          <w:rFonts w:ascii="Calibri Light" w:hAnsi="Calibri Light" w:cs="Calibri Light"/>
          <w:b/>
          <w:bCs/>
          <w:sz w:val="22"/>
          <w:szCs w:val="22"/>
        </w:rPr>
        <w:t>0</w:t>
      </w:r>
      <w:r w:rsidR="00291982">
        <w:rPr>
          <w:rFonts w:ascii="Calibri Light" w:hAnsi="Calibri Light" w:cs="Calibri Light"/>
          <w:b/>
          <w:bCs/>
          <w:sz w:val="22"/>
          <w:szCs w:val="22"/>
        </w:rPr>
        <w:t>9</w:t>
      </w:r>
      <w:r w:rsidR="00BB70B7" w:rsidRPr="007B3B14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B416A6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 w:rsidRPr="007B3B14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 w:rsidRPr="007B3B14">
        <w:rPr>
          <w:rFonts w:ascii="Calibri Light" w:hAnsi="Calibri Light" w:cs="Calibri Light"/>
          <w:b/>
          <w:bCs/>
          <w:sz w:val="22"/>
          <w:szCs w:val="22"/>
        </w:rPr>
        <w:t>1</w:t>
      </w:r>
      <w:r w:rsidR="00B416A6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573D60">
        <w:rPr>
          <w:rFonts w:ascii="Calibri Light" w:hAnsi="Calibri Light" w:cs="Calibri Light"/>
          <w:b/>
          <w:bCs/>
          <w:sz w:val="22"/>
          <w:szCs w:val="22"/>
        </w:rPr>
        <w:t>renato.prado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F3D8633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Local de Entrega</w:t>
      </w:r>
      <w:r w:rsidR="00573D60">
        <w:rPr>
          <w:rFonts w:ascii="Calibri Light" w:hAnsi="Calibri Light" w:cs="Calibri Light"/>
          <w:b/>
          <w:bCs/>
          <w:sz w:val="22"/>
          <w:szCs w:val="22"/>
        </w:rPr>
        <w:t>/Execução dos Serviços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573D60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561"/>
        <w:gridCol w:w="790"/>
        <w:gridCol w:w="892"/>
        <w:gridCol w:w="1313"/>
        <w:gridCol w:w="1475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161935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561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92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13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75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161935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561" w:type="dxa"/>
            <w:shd w:val="clear" w:color="auto" w:fill="auto"/>
          </w:tcPr>
          <w:p w14:paraId="26DF1CA0" w14:textId="49C1F591" w:rsidR="00345697" w:rsidRPr="00161935" w:rsidRDefault="00161935" w:rsidP="00446E5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61935">
              <w:rPr>
                <w:rFonts w:asciiTheme="majorHAnsi" w:hAnsiTheme="majorHAnsi" w:cstheme="majorHAnsi"/>
                <w:b/>
                <w:sz w:val="20"/>
                <w:szCs w:val="20"/>
              </w:rPr>
              <w:t>Reforma parte civil das salas da DRH, DAL e S</w:t>
            </w:r>
            <w:r w:rsidR="00E63AA4">
              <w:rPr>
                <w:rFonts w:asciiTheme="majorHAnsi" w:hAnsiTheme="majorHAnsi" w:cstheme="majorHAnsi"/>
                <w:b/>
                <w:sz w:val="20"/>
                <w:szCs w:val="20"/>
              </w:rPr>
              <w:t>AA</w:t>
            </w:r>
          </w:p>
          <w:p w14:paraId="7451AB1A" w14:textId="6F003D77" w:rsidR="00FB7A07" w:rsidRPr="00161935" w:rsidRDefault="00345697" w:rsidP="00446E5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</w:rPr>
              <w:t>Cód CAT</w:t>
            </w:r>
            <w:r w:rsidR="00161935" w:rsidRPr="00161935">
              <w:rPr>
                <w:rFonts w:asciiTheme="majorHAnsi" w:hAnsiTheme="majorHAnsi" w:cstheme="majorHAnsi"/>
                <w:sz w:val="20"/>
                <w:szCs w:val="20"/>
              </w:rPr>
              <w:t>SER</w:t>
            </w:r>
            <w:r w:rsidRPr="00161935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  <w:r w:rsidR="00161935" w:rsidRPr="00161935">
              <w:rPr>
                <w:rFonts w:asciiTheme="majorHAnsi" w:hAnsiTheme="majorHAnsi" w:cstheme="majorHAnsi"/>
                <w:sz w:val="20"/>
                <w:szCs w:val="20"/>
              </w:rPr>
              <w:t>13455</w:t>
            </w:r>
          </w:p>
          <w:p w14:paraId="40E56CAD" w14:textId="77777777" w:rsidR="00161935" w:rsidRPr="00161935" w:rsidRDefault="00161935" w:rsidP="00446E5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4FFE44" w14:textId="77777777" w:rsidR="00161935" w:rsidRP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01 alteração do local da interna porta do RH, fechando o vão atual e reabrindo a alguns centímetros da parede lateral (serviço e material inclusos). Instalar batente para futura porta sanfonada (porta não será instalada);</w:t>
            </w:r>
          </w:p>
          <w:p w14:paraId="1224BE90" w14:textId="77777777" w:rsidR="00161935" w:rsidRP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 xml:space="preserve">01 pintura de duas salas do RH (inclusos batentes e portas, material e serviço, além de adequada proteção do local) – 8 paredes e 2 tetos, referentes a 2 cômodos em áreas de aproximadamente 9,40m² (antessala) e </w:t>
            </w: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lastRenderedPageBreak/>
              <w:t>11,70m² (sala), totalizando 21,10m² (conferir conforme plantas em anexo);</w:t>
            </w:r>
          </w:p>
          <w:p w14:paraId="5101BDD9" w14:textId="77777777" w:rsidR="00161935" w:rsidRP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01 pintura interna da sala do Serviço de Atividade Auxiliares (inclusos material e serviço, além de adequada proteção do local);</w:t>
            </w:r>
          </w:p>
          <w:p w14:paraId="4ADCFB75" w14:textId="77777777" w:rsidR="00161935" w:rsidRP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01 pintura interna da sala da DAL (inclusos material e serviço, além de adequada proteção do local);</w:t>
            </w:r>
          </w:p>
          <w:p w14:paraId="2A8822BF" w14:textId="77777777" w:rsidR="00161935" w:rsidRP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Pintura: preparação da superfície, proteção do piso, correção com massa corrida e lixa onde necessário. Tinta acrílica premium em duas demãos, batentes e portas com tinta esmalte – Batentes na cor cinza escuro, paredes na cor cinza claro e teto na cor branca;</w:t>
            </w:r>
          </w:p>
          <w:p w14:paraId="71533E96" w14:textId="5859E6F0" w:rsidR="00345697" w:rsidRPr="00161935" w:rsidRDefault="00345697" w:rsidP="00446E5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1DDA5E5B" w:rsidR="001648A5" w:rsidRPr="006A18CC" w:rsidRDefault="0016193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892" w:type="dxa"/>
            <w:shd w:val="clear" w:color="auto" w:fill="auto"/>
          </w:tcPr>
          <w:p w14:paraId="42A51DBE" w14:textId="77777777" w:rsidR="001648A5" w:rsidRDefault="0016193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  <w:p w14:paraId="6C70BC99" w14:textId="6748740C" w:rsidR="00161935" w:rsidRDefault="00161935" w:rsidP="0016193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61935" w:rsidRPr="00E56549" w14:paraId="68800B0B" w14:textId="77777777" w:rsidTr="00161935">
        <w:trPr>
          <w:jc w:val="center"/>
        </w:trPr>
        <w:tc>
          <w:tcPr>
            <w:tcW w:w="603" w:type="dxa"/>
            <w:shd w:val="clear" w:color="auto" w:fill="auto"/>
          </w:tcPr>
          <w:p w14:paraId="773DD826" w14:textId="13348A9A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561" w:type="dxa"/>
            <w:shd w:val="clear" w:color="auto" w:fill="auto"/>
          </w:tcPr>
          <w:p w14:paraId="6B3D0CE3" w14:textId="6A0D1700" w:rsidR="00161935" w:rsidRDefault="00161935" w:rsidP="00446E59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Manutenção Elétrica das salas da DRH, DAL e S</w:t>
            </w:r>
            <w:r w:rsidR="00E63AA4">
              <w:rPr>
                <w:rFonts w:ascii="Calibri Light" w:hAnsi="Calibri Light" w:cs="Calibri Light"/>
                <w:b/>
                <w:sz w:val="20"/>
                <w:szCs w:val="20"/>
              </w:rPr>
              <w:t>AA</w:t>
            </w:r>
            <w:r w:rsidRPr="00D2448E">
              <w:rPr>
                <w:rFonts w:ascii="Calibri Light" w:hAnsi="Calibri Light" w:cs="Calibri Light"/>
                <w:sz w:val="20"/>
                <w:szCs w:val="20"/>
              </w:rPr>
              <w:br/>
            </w:r>
            <w:r w:rsidRPr="00203ABA">
              <w:rPr>
                <w:rFonts w:ascii="Calibri Light" w:hAnsi="Calibri Light" w:cs="Calibri Light"/>
                <w:sz w:val="20"/>
                <w:szCs w:val="20"/>
              </w:rPr>
              <w:t>Cód CAT</w:t>
            </w:r>
            <w:r>
              <w:rPr>
                <w:rFonts w:ascii="Calibri Light" w:hAnsi="Calibri Light" w:cs="Calibri Light"/>
                <w:sz w:val="20"/>
                <w:szCs w:val="20"/>
              </w:rPr>
              <w:t>SER</w:t>
            </w:r>
            <w:r w:rsidRPr="00203ABA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>
              <w:rPr>
                <w:rFonts w:ascii="Calibri Light" w:hAnsi="Calibri Light" w:cs="Calibri Light"/>
                <w:sz w:val="20"/>
                <w:szCs w:val="20"/>
              </w:rPr>
              <w:t>5606</w:t>
            </w:r>
          </w:p>
          <w:p w14:paraId="74C7B8C6" w14:textId="77777777" w:rsidR="00161935" w:rsidRDefault="00161935" w:rsidP="00446E59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EB6E6B7" w14:textId="77777777" w:rsidR="00161935" w:rsidRP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01 alteração do local de uma luminária na sala do RH;</w:t>
            </w:r>
          </w:p>
          <w:p w14:paraId="2F960158" w14:textId="77777777" w:rsidR="00161935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161935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Adequações elétricas, rede e telefonia necessária para adequação das 03 salas. Para a DRH serão necessários 6 (seis) pontos de energia adicionais (três para computadores/nobreaks, dois para impressoras e uma para o scanner); e 4 (quatro) pontos de telefonia. Os novos pontos deverão ser ligados ao quadro correto para tal finalidade com a devida identificação. Obs.: sugere-se realização de visita técnica para verificação dos pontos e infraestrutura atual bem como eventual ajuste da tomada do frigobar;</w:t>
            </w:r>
          </w:p>
          <w:p w14:paraId="5AFB134E" w14:textId="7C25FDA0" w:rsidR="00161935" w:rsidRPr="00467B63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467B63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 xml:space="preserve">01 remoção e reinstalação do ar condicionado na sala do RH (serviço e material inclusos) – Encobrir a mangueira no interior da sala para que fique não aparente utilizando material de fácil remoção/instalação em caso de eventual </w:t>
            </w:r>
            <w:r w:rsidRPr="00467B63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lastRenderedPageBreak/>
              <w:t xml:space="preserve">manutenção (sugestão: gesso ou MDF de cor igual </w:t>
            </w:r>
            <w:r w:rsidR="00467B63" w:rsidRPr="00467B63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à</w:t>
            </w:r>
            <w:r w:rsidRPr="00467B63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 xml:space="preserve"> da parede); </w:t>
            </w:r>
          </w:p>
          <w:p w14:paraId="3BAAB38C" w14:textId="77777777" w:rsidR="00161935" w:rsidRDefault="00161935" w:rsidP="00446E59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A9A2C8F" w14:textId="7B5BC96C" w:rsidR="00161935" w:rsidRPr="00330F48" w:rsidRDefault="00161935" w:rsidP="00446E59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7AC1C14" w14:textId="2D1A27EF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892" w:type="dxa"/>
            <w:shd w:val="clear" w:color="auto" w:fill="auto"/>
          </w:tcPr>
          <w:p w14:paraId="06CB27C7" w14:textId="77777777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  <w:p w14:paraId="10BDF29A" w14:textId="5F7AD85C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</w:tcPr>
          <w:p w14:paraId="6210AE6C" w14:textId="77777777" w:rsidR="00161935" w:rsidRPr="00E56549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</w:tcPr>
          <w:p w14:paraId="35005315" w14:textId="77777777" w:rsidR="00161935" w:rsidRPr="00E56549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61935" w:rsidRPr="00E56549" w14:paraId="57F8FEAD" w14:textId="77777777" w:rsidTr="00161935">
        <w:trPr>
          <w:jc w:val="center"/>
        </w:trPr>
        <w:tc>
          <w:tcPr>
            <w:tcW w:w="603" w:type="dxa"/>
            <w:shd w:val="clear" w:color="auto" w:fill="auto"/>
          </w:tcPr>
          <w:p w14:paraId="0630CF86" w14:textId="064F21E5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561" w:type="dxa"/>
            <w:shd w:val="clear" w:color="auto" w:fill="auto"/>
          </w:tcPr>
          <w:p w14:paraId="66AE7E32" w14:textId="6102C934" w:rsidR="00161935" w:rsidRDefault="00161935" w:rsidP="00446E59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Manutenção do piso das salas da DRH, DAL e S</w:t>
            </w:r>
            <w:r w:rsidR="00E63AA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AA</w:t>
            </w:r>
            <w:r w:rsidRPr="00D2448E">
              <w:rPr>
                <w:rFonts w:ascii="Calibri Light" w:hAnsi="Calibri Light" w:cs="Calibri Light"/>
                <w:sz w:val="20"/>
                <w:szCs w:val="20"/>
              </w:rPr>
              <w:br/>
              <w:t xml:space="preserve">Cód </w:t>
            </w:r>
            <w:r>
              <w:rPr>
                <w:rFonts w:ascii="Calibri Light" w:hAnsi="Calibri Light" w:cs="Calibri Light"/>
                <w:sz w:val="20"/>
                <w:szCs w:val="20"/>
              </w:rPr>
              <w:t>CATSER</w:t>
            </w:r>
            <w:r w:rsidRPr="00D2448E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>
              <w:rPr>
                <w:rFonts w:ascii="Calibri Light" w:hAnsi="Calibri Light" w:cs="Calibri Light"/>
                <w:sz w:val="20"/>
                <w:szCs w:val="20"/>
              </w:rPr>
              <w:t>21989</w:t>
            </w:r>
          </w:p>
          <w:p w14:paraId="2C3E5C14" w14:textId="77777777" w:rsidR="00161935" w:rsidRDefault="00161935" w:rsidP="00446E59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31880B0" w14:textId="77777777" w:rsidR="00161935" w:rsidRPr="00467B63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467B63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01 recomposição do piso parquete na DRH e SAA com tratamento do piso de toda a sala;</w:t>
            </w:r>
          </w:p>
          <w:p w14:paraId="0B0308AF" w14:textId="77777777" w:rsidR="00161935" w:rsidRPr="00467B63" w:rsidRDefault="00161935" w:rsidP="00446E59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467B63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Piso: retirada e instalação do piso de madeira tipo parquete nos locais danificados (caçamba/descarte incluso) e polimento do piso total (utilizar mesmo padrão atual) – conforme fotos e plantas dos locais;</w:t>
            </w:r>
          </w:p>
          <w:p w14:paraId="0E70CB9D" w14:textId="77777777" w:rsidR="00161935" w:rsidRPr="00161935" w:rsidRDefault="00161935" w:rsidP="00446E5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19436F" w14:textId="77777777" w:rsidR="00161935" w:rsidRDefault="00161935" w:rsidP="00446E59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9960460" w14:textId="120EA46C" w:rsidR="00161935" w:rsidRPr="00D2448E" w:rsidRDefault="00161935" w:rsidP="00446E5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B328F4C" w14:textId="34597F39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92" w:type="dxa"/>
            <w:shd w:val="clear" w:color="auto" w:fill="auto"/>
          </w:tcPr>
          <w:p w14:paraId="08EA0406" w14:textId="77777777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  <w:p w14:paraId="4DB027D5" w14:textId="68726DC5" w:rsidR="00161935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</w:tcPr>
          <w:p w14:paraId="79F4EC52" w14:textId="77777777" w:rsidR="00161935" w:rsidRPr="00E56549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</w:tcPr>
          <w:p w14:paraId="441AECBE" w14:textId="77777777" w:rsidR="00161935" w:rsidRPr="00E56549" w:rsidRDefault="00161935" w:rsidP="0016193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358C67EA" w:rsidR="00515D39" w:rsidRPr="00573D60" w:rsidRDefault="00515D39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0D1CCE">
              <w:rPr>
                <w:rFonts w:ascii="Calibri Light" w:hAnsi="Calibri Light" w:cs="Calibri Light"/>
                <w:sz w:val="20"/>
                <w:szCs w:val="20"/>
              </w:rPr>
              <w:t>REALIZAÇÃO EM FEVEREIRO/MARÇO DE 2024, PLANEJADO COM ANTECEDÊNCIA DE 5 DIAS ÚTEIS.</w:t>
            </w:r>
            <w:r w:rsidR="00573D6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573D6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OS SERVIÇOS PODERÃO SER REALIZADOS APÓS O HORÁRIO DE EXPEDIENTE E AOS FINAIS DE SEMANA, SE NECESSÁRIO E REQUISITADO PELA CÂMARA (EXPEDIENTE 8H ÀS 18H).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06627E0" w14:textId="77777777" w:rsidR="00573D60" w:rsidRPr="0002679A" w:rsidRDefault="00573D60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</w:tbl>
    <w:p w14:paraId="4A674ADE" w14:textId="77777777" w:rsidR="00573D60" w:rsidRDefault="00573D60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ermEnd w:id="469964434"/>
    <w:p w14:paraId="69285BB0" w14:textId="77777777" w:rsidR="00573D60" w:rsidRDefault="00573D60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58CBE380" w14:textId="51313E1A" w:rsidR="00DA51BD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935CE8">
        <w:rPr>
          <w:rFonts w:ascii="Calibri Light" w:hAnsi="Calibri Light" w:cs="Calibri Light"/>
          <w:b/>
          <w:bCs/>
          <w:sz w:val="20"/>
          <w:szCs w:val="20"/>
        </w:rPr>
        <w:lastRenderedPageBreak/>
        <w:t>ANEXO I</w:t>
      </w:r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</w:p>
    <w:p w14:paraId="417E6DD9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34B0DCDC" w14:textId="4C524C86" w:rsidR="00573D60" w:rsidRDefault="00935CE8" w:rsidP="00935CE8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935CE8">
        <w:rPr>
          <w:rFonts w:ascii="Calibri Light" w:hAnsi="Calibri Light" w:cs="Calibri Light"/>
          <w:b/>
          <w:bCs/>
          <w:sz w:val="20"/>
          <w:szCs w:val="20"/>
        </w:rPr>
        <w:t>Planta RH Móveis &amp; Tomadas</w:t>
      </w:r>
      <w:r w:rsidR="00573D60">
        <w:rPr>
          <w:rFonts w:ascii="Calibri Light" w:hAnsi="Calibri Light" w:cs="Calibri Light"/>
          <w:b/>
          <w:bCs/>
          <w:noProof/>
          <w:sz w:val="20"/>
          <w:szCs w:val="20"/>
        </w:rPr>
        <w:drawing>
          <wp:inline distT="0" distB="0" distL="0" distR="0" wp14:anchorId="13813A13" wp14:editId="1AF8FCE1">
            <wp:extent cx="6000750" cy="5162550"/>
            <wp:effectExtent l="0" t="0" r="0" b="0"/>
            <wp:docPr id="6105542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9" b="21661"/>
                    <a:stretch/>
                  </pic:blipFill>
                  <pic:spPr bwMode="auto">
                    <a:xfrm>
                      <a:off x="0" y="0"/>
                      <a:ext cx="600075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20C0D" w14:textId="19137840" w:rsidR="00935CE8" w:rsidRPr="00935CE8" w:rsidRDefault="00935CE8" w:rsidP="00935CE8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41B91A78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2B0F63C2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0872D9E1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068AD7B7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17823138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13F24F43" w14:textId="78A6EB7C" w:rsidR="00935CE8" w:rsidRDefault="00935CE8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36A4F274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2AD4859F" w14:textId="77777777" w:rsidR="00935CE8" w:rsidRDefault="00935CE8" w:rsidP="00935CE8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ANEXO II</w:t>
      </w:r>
    </w:p>
    <w:p w14:paraId="2FE0F13B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622DAED2" w14:textId="66A5AC4A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</w:t>
      </w:r>
      <w:r w:rsidRPr="00935CE8">
        <w:rPr>
          <w:rFonts w:ascii="Calibri Light" w:hAnsi="Calibri Light" w:cs="Calibri Light"/>
          <w:b/>
          <w:bCs/>
          <w:sz w:val="20"/>
          <w:szCs w:val="20"/>
        </w:rPr>
        <w:t>lanta DAL Móveis &amp; Tomadas_2</w:t>
      </w:r>
    </w:p>
    <w:p w14:paraId="106E9C61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28F7A106" w14:textId="5EA830C4" w:rsidR="00FD7BFE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2910955E" wp14:editId="3616E606">
            <wp:extent cx="5611872" cy="6602681"/>
            <wp:effectExtent l="0" t="0" r="8255" b="8255"/>
            <wp:docPr id="19000939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192" cy="6615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</w:p>
    <w:p w14:paraId="7563C596" w14:textId="77777777" w:rsidR="00FD7BFE" w:rsidRDefault="00FD7BFE">
      <w:pPr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</w:p>
    <w:p w14:paraId="5948F33C" w14:textId="05ED54EA" w:rsidR="00935CE8" w:rsidRDefault="00FD7BFE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>ANEXO III</w:t>
      </w:r>
    </w:p>
    <w:p w14:paraId="53FEF8AF" w14:textId="77777777" w:rsidR="00FD7BFE" w:rsidRDefault="00FD7BFE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7D9FF0B8" w14:textId="2D088647" w:rsidR="00FD7BFE" w:rsidRDefault="00FD7BFE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Planta baixa SAA</w:t>
      </w:r>
      <w:r w:rsidR="0073627B">
        <w:rPr>
          <w:rFonts w:ascii="Calibri Light" w:hAnsi="Calibri Light" w:cs="Calibri Light"/>
          <w:b/>
          <w:bCs/>
          <w:sz w:val="20"/>
          <w:szCs w:val="20"/>
        </w:rPr>
        <w:t xml:space="preserve"> – somente para referência.</w:t>
      </w:r>
    </w:p>
    <w:p w14:paraId="1D65494A" w14:textId="77777777" w:rsidR="00FD7BFE" w:rsidRDefault="00FD7BFE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4FE3AE8A" w14:textId="652466DF" w:rsidR="00FD7BFE" w:rsidRDefault="00FD7BFE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FD7BFE">
        <w:rPr>
          <w:rFonts w:ascii="Calibri Light" w:hAnsi="Calibri Light" w:cs="Calibri Light"/>
          <w:b/>
          <w:bCs/>
          <w:noProof/>
          <w:sz w:val="20"/>
          <w:szCs w:val="20"/>
        </w:rPr>
        <w:drawing>
          <wp:inline distT="0" distB="0" distL="0" distR="0" wp14:anchorId="408B6E93" wp14:editId="2D1FEF34">
            <wp:extent cx="6121400" cy="5648325"/>
            <wp:effectExtent l="0" t="0" r="0" b="9525"/>
            <wp:docPr id="8376365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63659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A545F" w14:textId="77777777" w:rsidR="00935CE8" w:rsidRDefault="00935CE8" w:rsidP="000D1CCE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sectPr w:rsidR="00935CE8" w:rsidSect="00DB544D">
      <w:headerReference w:type="default" r:id="rId11"/>
      <w:footerReference w:type="default" r:id="rId12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2B1B1A09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="00573D60" w:rsidRPr="009C7E62">
        <w:rPr>
          <w:rStyle w:val="Hyperlink"/>
          <w:rFonts w:cs="Calibri"/>
          <w:sz w:val="18"/>
          <w:szCs w:val="18"/>
        </w:rPr>
        <w:t>licita.contratos@bauru.sp.leg.br</w:t>
      </w:r>
    </w:hyperlink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6B4238B4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467B63">
      <w:rPr>
        <w:noProof/>
        <w:sz w:val="18"/>
        <w:szCs w:val="18"/>
      </w:rPr>
      <w:t>2024 01 29 Adequação salas DRH, DAL e SAA  - DA014.docx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964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31621"/>
    <w:rsid w:val="000940B7"/>
    <w:rsid w:val="000C00D7"/>
    <w:rsid w:val="000C0F49"/>
    <w:rsid w:val="000D1CCE"/>
    <w:rsid w:val="000D5F77"/>
    <w:rsid w:val="00102664"/>
    <w:rsid w:val="00111EB6"/>
    <w:rsid w:val="00145B68"/>
    <w:rsid w:val="001563E2"/>
    <w:rsid w:val="00161935"/>
    <w:rsid w:val="001648A5"/>
    <w:rsid w:val="001A7001"/>
    <w:rsid w:val="001C7A1A"/>
    <w:rsid w:val="001D2D15"/>
    <w:rsid w:val="001E51E8"/>
    <w:rsid w:val="001F4BAA"/>
    <w:rsid w:val="00220195"/>
    <w:rsid w:val="00226274"/>
    <w:rsid w:val="00232949"/>
    <w:rsid w:val="00236B50"/>
    <w:rsid w:val="00280793"/>
    <w:rsid w:val="00280D61"/>
    <w:rsid w:val="00291982"/>
    <w:rsid w:val="002C514F"/>
    <w:rsid w:val="002D4CEF"/>
    <w:rsid w:val="002F6D28"/>
    <w:rsid w:val="003054C3"/>
    <w:rsid w:val="003055DE"/>
    <w:rsid w:val="0031203C"/>
    <w:rsid w:val="00330F48"/>
    <w:rsid w:val="003444DE"/>
    <w:rsid w:val="00345697"/>
    <w:rsid w:val="00355120"/>
    <w:rsid w:val="00361723"/>
    <w:rsid w:val="003871E6"/>
    <w:rsid w:val="00390BE3"/>
    <w:rsid w:val="003B49EF"/>
    <w:rsid w:val="003B4A87"/>
    <w:rsid w:val="004175FA"/>
    <w:rsid w:val="0042077B"/>
    <w:rsid w:val="00434CE0"/>
    <w:rsid w:val="00443AE6"/>
    <w:rsid w:val="00446E59"/>
    <w:rsid w:val="00463F35"/>
    <w:rsid w:val="0046644A"/>
    <w:rsid w:val="00467B63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57BF7"/>
    <w:rsid w:val="00573D60"/>
    <w:rsid w:val="005A038E"/>
    <w:rsid w:val="005C780D"/>
    <w:rsid w:val="005E06E9"/>
    <w:rsid w:val="005E1D42"/>
    <w:rsid w:val="005E5FC3"/>
    <w:rsid w:val="00644DF2"/>
    <w:rsid w:val="006513C4"/>
    <w:rsid w:val="006A18CC"/>
    <w:rsid w:val="006A2199"/>
    <w:rsid w:val="006A43DA"/>
    <w:rsid w:val="006B1BA1"/>
    <w:rsid w:val="006B2053"/>
    <w:rsid w:val="006C176E"/>
    <w:rsid w:val="006D70D2"/>
    <w:rsid w:val="00732E78"/>
    <w:rsid w:val="00735D32"/>
    <w:rsid w:val="0073627B"/>
    <w:rsid w:val="0077583C"/>
    <w:rsid w:val="007816A0"/>
    <w:rsid w:val="00781CCC"/>
    <w:rsid w:val="007961BE"/>
    <w:rsid w:val="007B3B14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0FC0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06694"/>
    <w:rsid w:val="00926582"/>
    <w:rsid w:val="00935CE8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2681"/>
    <w:rsid w:val="00B13A51"/>
    <w:rsid w:val="00B20FC6"/>
    <w:rsid w:val="00B416A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DB544D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63AA4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271C8"/>
    <w:rsid w:val="00F63BFA"/>
    <w:rsid w:val="00F6474F"/>
    <w:rsid w:val="00F81B37"/>
    <w:rsid w:val="00F93EB8"/>
    <w:rsid w:val="00F945E6"/>
    <w:rsid w:val="00FA1156"/>
    <w:rsid w:val="00FA4CFE"/>
    <w:rsid w:val="00FB7A07"/>
    <w:rsid w:val="00FD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73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.contra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7</Pages>
  <Words>946</Words>
  <Characters>5110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48</cp:revision>
  <cp:lastPrinted>2023-04-04T16:44:00Z</cp:lastPrinted>
  <dcterms:created xsi:type="dcterms:W3CDTF">2023-12-12T20:34:00Z</dcterms:created>
  <dcterms:modified xsi:type="dcterms:W3CDTF">2024-02-05T11:43:00Z</dcterms:modified>
</cp:coreProperties>
</file>