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A254C" w14:textId="77777777" w:rsidR="00CF339F" w:rsidRPr="00D22E5B" w:rsidRDefault="005E2D83" w:rsidP="00CF339F">
      <w:pPr>
        <w:pStyle w:val="Corpodetexto"/>
        <w:spacing w:before="51"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D22E5B">
        <w:rPr>
          <w:rFonts w:ascii="Calibri" w:hAnsi="Calibri" w:cs="Calibri"/>
          <w:b/>
          <w:bCs/>
          <w:sz w:val="24"/>
          <w:szCs w:val="24"/>
        </w:rPr>
        <w:t>ESTUDO TÉCNICO PRELIMINAR</w:t>
      </w:r>
      <w:r w:rsidR="00AD7E1E" w:rsidRPr="00D22E5B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24D5DFDD" w14:textId="013FF0D8" w:rsidR="001843AB" w:rsidRPr="00D22E5B" w:rsidRDefault="001843AB" w:rsidP="001843AB">
      <w:pPr>
        <w:pStyle w:val="Corpodetexto"/>
        <w:spacing w:before="51" w:line="276" w:lineRule="auto"/>
        <w:jc w:val="center"/>
        <w:rPr>
          <w:rFonts w:ascii="Calibri" w:hAnsi="Calibri" w:cs="Calibri"/>
          <w:sz w:val="24"/>
          <w:szCs w:val="24"/>
        </w:rPr>
      </w:pPr>
      <w:r w:rsidRPr="00FA6D2D">
        <w:rPr>
          <w:rFonts w:ascii="Calibri" w:hAnsi="Calibri" w:cs="Calibri"/>
          <w:sz w:val="24"/>
          <w:szCs w:val="24"/>
        </w:rPr>
        <w:t>(</w:t>
      </w:r>
      <w:r w:rsidR="001319C0" w:rsidRPr="00FA6D2D">
        <w:rPr>
          <w:rFonts w:ascii="Calibri" w:hAnsi="Calibri" w:cs="Calibri"/>
          <w:sz w:val="24"/>
          <w:szCs w:val="24"/>
        </w:rPr>
        <w:t xml:space="preserve">Inexigibilidade - </w:t>
      </w:r>
      <w:r w:rsidR="00C4455B" w:rsidRPr="00FA6D2D">
        <w:rPr>
          <w:rFonts w:ascii="Calibri" w:hAnsi="Calibri" w:cs="Calibri"/>
          <w:sz w:val="24"/>
          <w:szCs w:val="24"/>
        </w:rPr>
        <w:t xml:space="preserve">Art. 74 da </w:t>
      </w:r>
      <w:r w:rsidRPr="00FA6D2D">
        <w:rPr>
          <w:rFonts w:ascii="Calibri" w:hAnsi="Calibri" w:cs="Calibri"/>
          <w:sz w:val="24"/>
          <w:szCs w:val="24"/>
        </w:rPr>
        <w:t>Lei 14.133/2021)</w:t>
      </w:r>
    </w:p>
    <w:p w14:paraId="1ABF6B6D" w14:textId="3C88F569" w:rsidR="001843AB" w:rsidRPr="00D22E5B" w:rsidRDefault="001843AB" w:rsidP="00CF339F">
      <w:pPr>
        <w:pStyle w:val="Corpodetexto"/>
        <w:spacing w:before="51" w:line="276" w:lineRule="auto"/>
        <w:jc w:val="center"/>
        <w:rPr>
          <w:rFonts w:ascii="Calibri" w:hAnsi="Calibri" w:cs="Calibri"/>
          <w:sz w:val="24"/>
          <w:szCs w:val="24"/>
        </w:rPr>
      </w:pPr>
    </w:p>
    <w:p w14:paraId="38288254" w14:textId="1F021390" w:rsidR="005E2D83" w:rsidRPr="00D22E5B" w:rsidRDefault="005E2D83" w:rsidP="001843AB">
      <w:pPr>
        <w:pStyle w:val="Corpodetexto"/>
        <w:spacing w:before="51" w:line="276" w:lineRule="auto"/>
        <w:rPr>
          <w:rFonts w:ascii="Calibri" w:hAnsi="Calibri" w:cs="Calibri"/>
          <w:sz w:val="24"/>
          <w:szCs w:val="24"/>
        </w:rPr>
      </w:pPr>
      <w:r w:rsidRPr="00D22E5B">
        <w:rPr>
          <w:rFonts w:ascii="Calibri" w:hAnsi="Calibri" w:cs="Calibri"/>
          <w:b/>
          <w:bCs/>
          <w:sz w:val="24"/>
          <w:szCs w:val="24"/>
        </w:rPr>
        <w:t>Processo CPA nº</w:t>
      </w:r>
      <w:r w:rsidRPr="00D22E5B">
        <w:rPr>
          <w:rFonts w:ascii="Calibri" w:hAnsi="Calibri" w:cs="Calibri"/>
          <w:sz w:val="24"/>
          <w:szCs w:val="24"/>
        </w:rPr>
        <w:t xml:space="preserve"> </w:t>
      </w:r>
      <w:r w:rsidR="00656DA9">
        <w:rPr>
          <w:rFonts w:ascii="Calibri" w:hAnsi="Calibri" w:cs="Calibri"/>
          <w:sz w:val="24"/>
          <w:szCs w:val="24"/>
        </w:rPr>
        <w:t>2025</w:t>
      </w:r>
      <w:r w:rsidRPr="00D22E5B">
        <w:rPr>
          <w:rFonts w:ascii="Calibri" w:hAnsi="Calibri" w:cs="Calibri"/>
          <w:sz w:val="24"/>
          <w:szCs w:val="24"/>
        </w:rPr>
        <w:t>/000</w:t>
      </w:r>
      <w:r w:rsidR="00656DA9">
        <w:rPr>
          <w:rFonts w:ascii="Calibri" w:hAnsi="Calibri" w:cs="Calibri"/>
          <w:sz w:val="24"/>
          <w:szCs w:val="24"/>
        </w:rPr>
        <w:t>22003</w:t>
      </w:r>
    </w:p>
    <w:p w14:paraId="222457B4" w14:textId="4EE453B6" w:rsidR="00D40103" w:rsidRDefault="00D40103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D40103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OBJETO</w:t>
      </w:r>
    </w:p>
    <w:p w14:paraId="65214A80" w14:textId="3EE39891" w:rsidR="00863E17" w:rsidRPr="00863E17" w:rsidRDefault="00863E17" w:rsidP="00863E17">
      <w:pPr>
        <w:ind w:left="426"/>
        <w:jc w:val="both"/>
        <w:rPr>
          <w:i/>
          <w:iCs/>
          <w:sz w:val="24"/>
          <w:szCs w:val="24"/>
        </w:rPr>
      </w:pPr>
      <w:r w:rsidRPr="00863E17">
        <w:rPr>
          <w:i/>
          <w:iCs/>
          <w:sz w:val="24"/>
          <w:szCs w:val="24"/>
        </w:rPr>
        <w:t xml:space="preserve">Aquisição da Plataforma Fórum de Conhecimento Jurídico – Biblioteca Digital Fórum </w:t>
      </w:r>
      <w:r w:rsidR="009D66BC">
        <w:rPr>
          <w:i/>
          <w:iCs/>
          <w:sz w:val="24"/>
          <w:szCs w:val="24"/>
        </w:rPr>
        <w:t>9</w:t>
      </w:r>
      <w:r w:rsidRPr="00863E17">
        <w:rPr>
          <w:i/>
          <w:iCs/>
          <w:sz w:val="24"/>
          <w:szCs w:val="24"/>
        </w:rPr>
        <w:t>ª e 1</w:t>
      </w:r>
      <w:r w:rsidR="009D66BC">
        <w:rPr>
          <w:i/>
          <w:iCs/>
          <w:sz w:val="24"/>
          <w:szCs w:val="24"/>
        </w:rPr>
        <w:t>2</w:t>
      </w:r>
      <w:r w:rsidRPr="00863E17">
        <w:rPr>
          <w:i/>
          <w:iCs/>
          <w:sz w:val="24"/>
          <w:szCs w:val="24"/>
        </w:rPr>
        <w:t xml:space="preserve">ª Série, </w:t>
      </w:r>
      <w:r w:rsidR="002C2CE7">
        <w:rPr>
          <w:i/>
          <w:iCs/>
          <w:sz w:val="24"/>
          <w:szCs w:val="24"/>
        </w:rPr>
        <w:t xml:space="preserve">módulo livros, da </w:t>
      </w:r>
      <w:r w:rsidRPr="00863E17">
        <w:rPr>
          <w:i/>
          <w:iCs/>
          <w:sz w:val="24"/>
          <w:szCs w:val="24"/>
        </w:rPr>
        <w:t>Editora Fórum Ltda.</w:t>
      </w:r>
    </w:p>
    <w:p w14:paraId="6A9DCBDA" w14:textId="1EA3AF76" w:rsidR="00BD2C59" w:rsidRPr="00AA73DC" w:rsidRDefault="00B92A78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eastAsia="Times New Roman" w:hAnsi="Calibri" w:cs="Calibri"/>
          <w:sz w:val="24"/>
          <w:szCs w:val="24"/>
          <w:lang w:eastAsia="pt-BR"/>
        </w:rPr>
      </w:pPr>
      <w:r w:rsidRPr="00D22E5B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DESCRIÇÃO DA NECESSIDADE DA CONTRATAÇÃO </w:t>
      </w:r>
      <w:r w:rsidRPr="00AA73DC">
        <w:rPr>
          <w:rFonts w:ascii="Calibri" w:eastAsia="Times New Roman" w:hAnsi="Calibri" w:cs="Calibri"/>
          <w:sz w:val="24"/>
          <w:szCs w:val="24"/>
          <w:lang w:eastAsia="pt-BR"/>
        </w:rPr>
        <w:t>(Inc. I</w:t>
      </w:r>
      <w:r w:rsidR="006B4EB4" w:rsidRPr="00AA73DC">
        <w:rPr>
          <w:rFonts w:ascii="Calibri" w:eastAsia="Times New Roman" w:hAnsi="Calibri" w:cs="Calibri"/>
          <w:sz w:val="24"/>
          <w:szCs w:val="24"/>
          <w:lang w:eastAsia="pt-BR"/>
        </w:rPr>
        <w:t xml:space="preserve">, </w:t>
      </w:r>
      <w:r w:rsidR="00A05E97" w:rsidRPr="00AA73DC">
        <w:rPr>
          <w:rFonts w:ascii="Calibri" w:eastAsia="Times New Roman" w:hAnsi="Calibri" w:cs="Calibri"/>
          <w:sz w:val="24"/>
          <w:szCs w:val="24"/>
          <w:lang w:eastAsia="pt-BR"/>
        </w:rPr>
        <w:t>§ 1º, art. 18</w:t>
      </w:r>
      <w:r w:rsidR="00AA73DC" w:rsidRP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="00A05E97" w:rsidRPr="00AA73DC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7CE4624B" w14:textId="7D947C5D" w:rsidR="00397EB4" w:rsidRPr="00397EB4" w:rsidRDefault="00397EB4" w:rsidP="00397EB4">
      <w:pPr>
        <w:pStyle w:val="PargrafodaLista"/>
        <w:numPr>
          <w:ilvl w:val="1"/>
          <w:numId w:val="35"/>
        </w:numPr>
        <w:rPr>
          <w:rFonts w:asciiTheme="minorHAnsi" w:hAnsiTheme="minorHAnsi" w:cstheme="minorHAnsi"/>
          <w:i/>
          <w:iCs/>
          <w:sz w:val="24"/>
          <w:szCs w:val="24"/>
        </w:rPr>
      </w:pPr>
      <w:bookmarkStart w:id="0" w:name="_Hlk185430082"/>
      <w:r w:rsidRPr="00397EB4">
        <w:rPr>
          <w:rFonts w:asciiTheme="minorHAnsi" w:hAnsiTheme="minorHAnsi" w:cstheme="minorHAnsi"/>
          <w:i/>
          <w:iCs/>
          <w:sz w:val="24"/>
          <w:szCs w:val="24"/>
        </w:rPr>
        <w:t>A Biblioteca do Tribunal de Justiça de São Paulo visa oferecer aos seus consulentes, magistrados</w:t>
      </w:r>
      <w:r w:rsidR="00E83AFF">
        <w:rPr>
          <w:rFonts w:asciiTheme="minorHAnsi" w:hAnsiTheme="minorHAnsi" w:cstheme="minorHAnsi"/>
          <w:i/>
          <w:iCs/>
          <w:sz w:val="24"/>
          <w:szCs w:val="24"/>
        </w:rPr>
        <w:t xml:space="preserve"> e</w:t>
      </w:r>
      <w:r w:rsidRPr="00397EB4">
        <w:rPr>
          <w:rFonts w:asciiTheme="minorHAnsi" w:hAnsiTheme="minorHAnsi" w:cstheme="minorHAnsi"/>
          <w:i/>
          <w:iCs/>
          <w:sz w:val="24"/>
          <w:szCs w:val="24"/>
        </w:rPr>
        <w:t xml:space="preserve"> servidores, acervo atualizado, relevante e diversificado para pesquisas que se fizerem necessárias para atividade jurisdicional. O presente contrato para aquisição da 9º e 12ª Séries da Biblioteca Digital Fórum de Livros visa atualizar e complementar o acervo bibliográfico digital que, embora de custo elevado, tem maior acessibilidade, já que poderá ser acessado por qualquer dispositivo, de qualquer localidade.</w:t>
      </w:r>
    </w:p>
    <w:p w14:paraId="609BE037" w14:textId="77777777" w:rsidR="00397EB4" w:rsidRPr="00397EB4" w:rsidRDefault="00397EB4" w:rsidP="00397EB4">
      <w:pPr>
        <w:pStyle w:val="PargrafodaLista"/>
        <w:numPr>
          <w:ilvl w:val="1"/>
          <w:numId w:val="35"/>
        </w:numPr>
        <w:rPr>
          <w:rFonts w:asciiTheme="minorHAnsi" w:hAnsiTheme="minorHAnsi" w:cstheme="minorHAnsi"/>
          <w:i/>
          <w:iCs/>
          <w:sz w:val="24"/>
          <w:szCs w:val="24"/>
        </w:rPr>
      </w:pPr>
      <w:r w:rsidRPr="00397EB4">
        <w:rPr>
          <w:rFonts w:asciiTheme="minorHAnsi" w:hAnsiTheme="minorHAnsi" w:cstheme="minorHAnsi"/>
          <w:i/>
          <w:iCs/>
          <w:sz w:val="24"/>
          <w:szCs w:val="24"/>
        </w:rPr>
        <w:t>O acervo digital é um grande aliado para pesquisas mais rápidas, acessível a qualquer momento e atende a localidades mais distantes, como as Comarcas do interior do Estado. Será disponibilizado de forma ilimitada, simultânea e perpétua, além de ser atualizado enquanto vigente for a assinatura.</w:t>
      </w:r>
    </w:p>
    <w:p w14:paraId="56F57951" w14:textId="77777777" w:rsidR="00397EB4" w:rsidRPr="00397EB4" w:rsidRDefault="00397EB4" w:rsidP="00397EB4">
      <w:pPr>
        <w:pStyle w:val="PargrafodaLista"/>
        <w:numPr>
          <w:ilvl w:val="1"/>
          <w:numId w:val="35"/>
        </w:numPr>
        <w:rPr>
          <w:rFonts w:asciiTheme="minorHAnsi" w:hAnsiTheme="minorHAnsi" w:cstheme="minorHAnsi"/>
          <w:i/>
          <w:iCs/>
          <w:sz w:val="24"/>
          <w:szCs w:val="24"/>
        </w:rPr>
      </w:pPr>
      <w:r w:rsidRPr="00397EB4">
        <w:rPr>
          <w:rFonts w:asciiTheme="minorHAnsi" w:hAnsiTheme="minorHAnsi" w:cstheme="minorHAnsi"/>
          <w:i/>
          <w:iCs/>
          <w:sz w:val="24"/>
          <w:szCs w:val="24"/>
        </w:rPr>
        <w:t>As obras da Editora Fórum são escritas por autores renomados, nacionais e internacionais, e contemplam uma variedade de temas e correntes jurídicas.</w:t>
      </w:r>
    </w:p>
    <w:p w14:paraId="223C0260" w14:textId="77777777" w:rsidR="00397EB4" w:rsidRPr="00397EB4" w:rsidRDefault="00397EB4" w:rsidP="00397EB4">
      <w:pPr>
        <w:pStyle w:val="PargrafodaLista"/>
        <w:numPr>
          <w:ilvl w:val="1"/>
          <w:numId w:val="35"/>
        </w:numPr>
        <w:rPr>
          <w:rFonts w:asciiTheme="minorHAnsi" w:hAnsiTheme="minorHAnsi" w:cstheme="minorHAnsi"/>
          <w:i/>
          <w:iCs/>
          <w:sz w:val="24"/>
          <w:szCs w:val="24"/>
        </w:rPr>
      </w:pPr>
      <w:r w:rsidRPr="00397EB4">
        <w:rPr>
          <w:rFonts w:asciiTheme="minorHAnsi" w:hAnsiTheme="minorHAnsi" w:cstheme="minorHAnsi"/>
          <w:i/>
          <w:iCs/>
          <w:sz w:val="24"/>
          <w:szCs w:val="24"/>
        </w:rPr>
        <w:t>A Plataforma oferece recursos para pesquisas por autor, título, data, série e área de interesse, permitindo copiar, colar, imprimir e compartilhar trechos das obras, já identificados com referência conforme padronização da ABNT. É possível ainda criar anotações, grifar texto, criar pastas de estudos entre outras facilidades para pesquisa do usuário.</w:t>
      </w:r>
    </w:p>
    <w:p w14:paraId="7333F091" w14:textId="77777777" w:rsidR="00397EB4" w:rsidRPr="00397EB4" w:rsidRDefault="00397EB4" w:rsidP="00397EB4">
      <w:pPr>
        <w:pStyle w:val="PargrafodaLista"/>
        <w:numPr>
          <w:ilvl w:val="1"/>
          <w:numId w:val="35"/>
        </w:numPr>
        <w:rPr>
          <w:rFonts w:asciiTheme="minorHAnsi" w:hAnsiTheme="minorHAnsi" w:cstheme="minorHAnsi"/>
          <w:i/>
          <w:iCs/>
          <w:sz w:val="24"/>
          <w:szCs w:val="24"/>
        </w:rPr>
      </w:pPr>
      <w:r w:rsidRPr="00397EB4">
        <w:rPr>
          <w:rFonts w:asciiTheme="minorHAnsi" w:hAnsiTheme="minorHAnsi" w:cstheme="minorHAnsi"/>
          <w:i/>
          <w:iCs/>
          <w:sz w:val="24"/>
          <w:szCs w:val="24"/>
        </w:rPr>
        <w:t>Embora no mercado outras editoras ofereçam produtos semelhantes, as publicações da Editora Fórum são muito buscadas por magistrados e servidores, possuindo publicações em diversas áreas do Direito, com autores renomados, disponibilizando diversos recursos de pesquisa, além de ser a única, no momento, a constituir acervo perpétuo para Biblioteca do Tribunal.</w:t>
      </w:r>
      <w:bookmarkEnd w:id="0"/>
    </w:p>
    <w:p w14:paraId="5D5E3251" w14:textId="471930BF" w:rsidR="00591759" w:rsidRPr="00812A95" w:rsidRDefault="00591759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JUSTIFICATIVA DA CONTRATAÇÃO POR INEXIGIBILIDADE </w:t>
      </w:r>
      <w:r w:rsidRPr="00AA73DC">
        <w:rPr>
          <w:rFonts w:ascii="Calibri" w:eastAsia="Times New Roman" w:hAnsi="Calibri" w:cs="Calibri"/>
          <w:sz w:val="24"/>
          <w:szCs w:val="24"/>
          <w:lang w:eastAsia="pt-BR"/>
        </w:rPr>
        <w:t>(art. 74</w:t>
      </w:r>
      <w:r w:rsidR="00AA73DC" w:rsidRPr="00AA73DC">
        <w:rPr>
          <w:rFonts w:ascii="Calibri" w:eastAsia="Times New Roman" w:hAnsi="Calibri" w:cs="Calibri"/>
          <w:sz w:val="24"/>
          <w:szCs w:val="24"/>
          <w:lang w:eastAsia="pt-BR"/>
        </w:rPr>
        <w:t xml:space="preserve">, 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 xml:space="preserve"> Lei 14.133/21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)</w:t>
      </w:r>
    </w:p>
    <w:p w14:paraId="4E06329D" w14:textId="03A05037" w:rsidR="00D105A5" w:rsidRPr="00091E79" w:rsidRDefault="00091E79" w:rsidP="00091E79">
      <w:pPr>
        <w:spacing w:before="225" w:after="225" w:line="276" w:lineRule="auto"/>
        <w:ind w:left="567"/>
        <w:jc w:val="both"/>
        <w:rPr>
          <w:rFonts w:ascii="Calibri" w:hAnsi="Calibri" w:cs="Calibri"/>
          <w:i/>
          <w:iCs/>
          <w:sz w:val="24"/>
          <w:szCs w:val="24"/>
        </w:rPr>
      </w:pPr>
      <w:bookmarkStart w:id="1" w:name="art74§5iii"/>
      <w:bookmarkEnd w:id="1"/>
      <w:r w:rsidRPr="00091E79">
        <w:rPr>
          <w:i/>
          <w:iCs/>
          <w:color w:val="000000"/>
          <w:sz w:val="24"/>
          <w:szCs w:val="24"/>
        </w:rPr>
        <w:t xml:space="preserve">A </w:t>
      </w:r>
      <w:r w:rsidR="00863E17">
        <w:rPr>
          <w:i/>
          <w:iCs/>
          <w:color w:val="000000"/>
          <w:sz w:val="24"/>
          <w:szCs w:val="24"/>
        </w:rPr>
        <w:t xml:space="preserve">aquisição da Plataforma Fórum de Conhecimento Jurídico – Biblioteca Digital Fórum </w:t>
      </w:r>
      <w:r w:rsidR="00D65745">
        <w:rPr>
          <w:i/>
          <w:iCs/>
          <w:color w:val="000000"/>
          <w:sz w:val="24"/>
          <w:szCs w:val="24"/>
        </w:rPr>
        <w:t>9</w:t>
      </w:r>
      <w:r w:rsidR="00863E17">
        <w:rPr>
          <w:i/>
          <w:iCs/>
          <w:color w:val="000000"/>
          <w:sz w:val="24"/>
          <w:szCs w:val="24"/>
        </w:rPr>
        <w:t>ª e 1</w:t>
      </w:r>
      <w:r w:rsidR="00D65745">
        <w:rPr>
          <w:i/>
          <w:iCs/>
          <w:color w:val="000000"/>
          <w:sz w:val="24"/>
          <w:szCs w:val="24"/>
        </w:rPr>
        <w:t>2</w:t>
      </w:r>
      <w:r w:rsidR="00863E17">
        <w:rPr>
          <w:i/>
          <w:iCs/>
          <w:color w:val="000000"/>
          <w:sz w:val="24"/>
          <w:szCs w:val="24"/>
        </w:rPr>
        <w:t>ª Série</w:t>
      </w:r>
      <w:r w:rsidR="0024547E">
        <w:rPr>
          <w:i/>
          <w:iCs/>
          <w:color w:val="000000"/>
          <w:sz w:val="24"/>
          <w:szCs w:val="24"/>
        </w:rPr>
        <w:t xml:space="preserve"> </w:t>
      </w:r>
      <w:r w:rsidRPr="00091E79">
        <w:rPr>
          <w:i/>
          <w:iCs/>
          <w:color w:val="000000"/>
          <w:sz w:val="24"/>
          <w:szCs w:val="24"/>
        </w:rPr>
        <w:t xml:space="preserve">atrai a inexigibilidade de licitação, como fundamento legal para a correspondente realização da despesa, conforme dispõe o inciso I do art. 74 </w:t>
      </w:r>
      <w:r w:rsidRPr="00091E79">
        <w:rPr>
          <w:i/>
          <w:iCs/>
          <w:color w:val="000000"/>
          <w:sz w:val="24"/>
          <w:szCs w:val="24"/>
        </w:rPr>
        <w:lastRenderedPageBreak/>
        <w:t>da Lei 14.133/2021, por impossibilidade de competição, visto que a editora detém exclusividade de distribuição e comercialização d</w:t>
      </w:r>
      <w:r w:rsidR="00863E17">
        <w:rPr>
          <w:i/>
          <w:iCs/>
          <w:color w:val="000000"/>
          <w:sz w:val="24"/>
          <w:szCs w:val="24"/>
        </w:rPr>
        <w:t>e plataforma da própria editora</w:t>
      </w:r>
      <w:r w:rsidR="00E26EFD">
        <w:rPr>
          <w:i/>
          <w:iCs/>
          <w:color w:val="000000"/>
          <w:sz w:val="24"/>
          <w:szCs w:val="24"/>
        </w:rPr>
        <w:t>.</w:t>
      </w:r>
    </w:p>
    <w:p w14:paraId="2B33A2C7" w14:textId="2C6FE209" w:rsidR="003D6BA3" w:rsidRPr="00D22E5B" w:rsidRDefault="003D6BA3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eastAsia="Times New Roman" w:hAnsi="Calibri" w:cs="Calibri"/>
          <w:sz w:val="24"/>
          <w:szCs w:val="24"/>
          <w:lang w:eastAsia="pt-BR"/>
        </w:rPr>
      </w:pPr>
      <w:r w:rsidRPr="00D22E5B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DEMONSTRAÇÃO DA PREVISÃO DA CONTRATAÇÃO NO PLANO DE CONTRATAÇÕES ANUAL </w:t>
      </w:r>
      <w:r w:rsidR="00770FCE" w:rsidRPr="00D22E5B">
        <w:rPr>
          <w:rFonts w:ascii="Calibri" w:eastAsia="Times New Roman" w:hAnsi="Calibri" w:cs="Calibri"/>
          <w:sz w:val="24"/>
          <w:szCs w:val="24"/>
          <w:lang w:eastAsia="pt-BR"/>
        </w:rPr>
        <w:t>(Inc. II, § 1º, art. 18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="00770FCE" w:rsidRPr="00D22E5B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6E6CD52A" w14:textId="08E80567" w:rsidR="00F20276" w:rsidRPr="002F5DF0" w:rsidRDefault="00F20276" w:rsidP="00F20276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b/>
          <w:bCs/>
          <w:i/>
          <w:iCs/>
          <w:sz w:val="24"/>
          <w:szCs w:val="24"/>
        </w:rPr>
        <w:t xml:space="preserve">Número de solicitação: </w:t>
      </w:r>
      <w:r w:rsidR="00773556">
        <w:rPr>
          <w:rFonts w:ascii="Calibri" w:hAnsi="Calibri" w:cs="Calibri"/>
          <w:i/>
          <w:iCs/>
          <w:sz w:val="24"/>
          <w:szCs w:val="24"/>
        </w:rPr>
        <w:t>205</w:t>
      </w:r>
    </w:p>
    <w:p w14:paraId="603AAC75" w14:textId="27922444" w:rsidR="00F20276" w:rsidRDefault="00F20276" w:rsidP="00F20276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i/>
          <w:iCs/>
        </w:rPr>
      </w:pPr>
      <w:r>
        <w:rPr>
          <w:rFonts w:ascii="Calibri" w:hAnsi="Calibri" w:cs="Calibri"/>
          <w:b/>
          <w:bCs/>
          <w:i/>
          <w:iCs/>
          <w:sz w:val="24"/>
          <w:szCs w:val="24"/>
        </w:rPr>
        <w:t xml:space="preserve">Descrição da solicitação: </w:t>
      </w:r>
      <w:r w:rsidR="00EA28A5" w:rsidRPr="00EA28A5">
        <w:rPr>
          <w:rFonts w:asciiTheme="minorHAnsi" w:hAnsiTheme="minorHAnsi" w:cstheme="minorHAnsi"/>
          <w:i/>
          <w:iCs/>
          <w:sz w:val="24"/>
          <w:szCs w:val="24"/>
          <w:lang w:val="pt-BR"/>
        </w:rPr>
        <w:t>Aquisição de livros e per</w:t>
      </w:r>
      <w:r w:rsidR="00E11EA0">
        <w:rPr>
          <w:rFonts w:asciiTheme="minorHAnsi" w:hAnsiTheme="minorHAnsi" w:cstheme="minorHAnsi"/>
          <w:i/>
          <w:iCs/>
          <w:sz w:val="24"/>
          <w:szCs w:val="24"/>
          <w:lang w:val="pt-BR"/>
        </w:rPr>
        <w:t>i</w:t>
      </w:r>
      <w:r w:rsidR="00EA28A5" w:rsidRPr="00EA28A5">
        <w:rPr>
          <w:rFonts w:asciiTheme="minorHAnsi" w:hAnsiTheme="minorHAnsi" w:cstheme="minorHAnsi"/>
          <w:i/>
          <w:iCs/>
          <w:sz w:val="24"/>
          <w:szCs w:val="24"/>
          <w:lang w:val="pt-BR"/>
        </w:rPr>
        <w:t>ódicos físicos e em plataforma digital, para atualização de acervo</w:t>
      </w:r>
      <w:r w:rsidR="00EA28A5">
        <w:rPr>
          <w:rFonts w:asciiTheme="minorHAnsi" w:hAnsiTheme="minorHAnsi" w:cstheme="minorHAnsi"/>
          <w:i/>
          <w:iCs/>
          <w:sz w:val="24"/>
          <w:szCs w:val="24"/>
          <w:lang w:val="pt-BR"/>
        </w:rPr>
        <w:t>.</w:t>
      </w:r>
    </w:p>
    <w:p w14:paraId="3EA169C6" w14:textId="445CC04F" w:rsidR="00B704F1" w:rsidRDefault="00B704F1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PLANEJAMENTO ESTRATÉGICO</w:t>
      </w:r>
      <w:r w:rsidR="0082046B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="0082046B" w:rsidRPr="00E3437A">
        <w:rPr>
          <w:rFonts w:asciiTheme="minorHAnsi" w:eastAsia="Times New Roman" w:hAnsiTheme="minorHAnsi" w:cstheme="minorHAnsi"/>
          <w:sz w:val="24"/>
          <w:szCs w:val="24"/>
          <w:lang w:eastAsia="pt-BR"/>
        </w:rPr>
        <w:t>(</w:t>
      </w:r>
      <w:r w:rsidR="0082046B" w:rsidRPr="00E3437A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Parágrafo único, art. 11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="0082046B" w:rsidRPr="00E3437A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)</w:t>
      </w:r>
    </w:p>
    <w:p w14:paraId="2980055F" w14:textId="0E0410D9" w:rsidR="00863E17" w:rsidRDefault="001F3E2F" w:rsidP="00C102DC">
      <w:pPr>
        <w:pStyle w:val="Corpodetexto"/>
        <w:spacing w:before="240" w:after="120" w:line="276" w:lineRule="auto"/>
        <w:ind w:left="425" w:right="170"/>
        <w:jc w:val="both"/>
        <w:rPr>
          <w:i/>
          <w:iCs/>
          <w:sz w:val="24"/>
          <w:szCs w:val="24"/>
        </w:rPr>
      </w:pPr>
      <w:r w:rsidRPr="001F3E2F">
        <w:rPr>
          <w:rFonts w:ascii="Calibri" w:hAnsi="Calibri" w:cs="Calibri"/>
          <w:i/>
          <w:iCs/>
          <w:sz w:val="24"/>
          <w:szCs w:val="24"/>
        </w:rPr>
        <w:t>Não se aplica, em razão de não constar objetivo no Planejamento Estratégico para a contratação pretendida.</w:t>
      </w:r>
    </w:p>
    <w:p w14:paraId="47E091CE" w14:textId="6663797C" w:rsidR="00443C48" w:rsidRPr="004B4A8D" w:rsidRDefault="00443C48" w:rsidP="0030203A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i/>
          <w:iCs/>
          <w:sz w:val="24"/>
          <w:szCs w:val="24"/>
        </w:rPr>
      </w:pPr>
    </w:p>
    <w:p w14:paraId="5CA4423D" w14:textId="382601CF" w:rsidR="003D7C3D" w:rsidRDefault="003D7C3D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CATÁLOGO ELETRÔNICO DE PADRONIZAÇÃO </w:t>
      </w:r>
      <w:r w:rsidRPr="00F53A17">
        <w:rPr>
          <w:rFonts w:asciiTheme="minorHAnsi" w:eastAsia="Times New Roman" w:hAnsiTheme="minorHAnsi" w:cstheme="minorHAnsi"/>
          <w:sz w:val="24"/>
          <w:szCs w:val="24"/>
          <w:lang w:eastAsia="pt-BR"/>
        </w:rPr>
        <w:t>(</w:t>
      </w:r>
      <w:r w:rsidRPr="00F53A17">
        <w:rPr>
          <w:rFonts w:ascii="Calibri" w:eastAsia="Times New Roman" w:hAnsi="Calibri" w:cs="Calibri"/>
          <w:sz w:val="24"/>
          <w:szCs w:val="24"/>
          <w:lang w:eastAsia="pt-BR"/>
        </w:rPr>
        <w:t>§ 5º</w:t>
      </w:r>
      <w:r w:rsidRPr="00F53A17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, art. 12, Provimento CSM nº </w:t>
      </w:r>
      <w:r w:rsidR="00F53A17" w:rsidRPr="00F53A17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2.724/2023</w:t>
      </w:r>
      <w:r w:rsidRPr="00F53A17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)</w:t>
      </w:r>
    </w:p>
    <w:p w14:paraId="5970EE2C" w14:textId="26D46564" w:rsidR="00A118B4" w:rsidRPr="00A118B4" w:rsidRDefault="00091E79" w:rsidP="003D7C3D">
      <w:pPr>
        <w:pStyle w:val="Corpodetexto"/>
        <w:spacing w:before="240" w:after="120" w:line="276" w:lineRule="auto"/>
        <w:ind w:left="425" w:right="170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  <w:i/>
          <w:iCs/>
          <w:sz w:val="24"/>
          <w:szCs w:val="24"/>
        </w:rPr>
        <w:t>No Catálogo Eletrônico de Patronização de Compras não há descrição para contratações desta natureza</w:t>
      </w:r>
      <w:r w:rsidR="00A118B4" w:rsidRPr="00A118B4">
        <w:rPr>
          <w:rFonts w:asciiTheme="minorHAnsi" w:hAnsiTheme="minorHAnsi" w:cstheme="minorHAnsi"/>
          <w:i/>
          <w:iCs/>
          <w:sz w:val="24"/>
          <w:szCs w:val="24"/>
        </w:rPr>
        <w:t>.</w:t>
      </w:r>
    </w:p>
    <w:p w14:paraId="43CB9668" w14:textId="50DF0A3F" w:rsidR="00C16C0C" w:rsidRPr="00D22E5B" w:rsidRDefault="0080316E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eastAsia="Times New Roman" w:hAnsi="Calibri" w:cs="Calibri"/>
          <w:sz w:val="24"/>
          <w:szCs w:val="24"/>
          <w:lang w:eastAsia="pt-BR"/>
        </w:rPr>
      </w:pPr>
      <w:r w:rsidRPr="00D22E5B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REQUISITOS DA CONTRATAÇÃO</w:t>
      </w:r>
      <w:r w:rsidR="00C16C0C" w:rsidRPr="00D22E5B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="00C16C0C" w:rsidRPr="00D22E5B">
        <w:rPr>
          <w:rFonts w:ascii="Calibri" w:eastAsia="Times New Roman" w:hAnsi="Calibri" w:cs="Calibri"/>
          <w:sz w:val="24"/>
          <w:szCs w:val="24"/>
          <w:lang w:eastAsia="pt-BR"/>
        </w:rPr>
        <w:t>(Inc. II</w:t>
      </w:r>
      <w:r w:rsidRPr="00D22E5B">
        <w:rPr>
          <w:rFonts w:ascii="Calibri" w:eastAsia="Times New Roman" w:hAnsi="Calibri" w:cs="Calibri"/>
          <w:sz w:val="24"/>
          <w:szCs w:val="24"/>
          <w:lang w:eastAsia="pt-BR"/>
        </w:rPr>
        <w:t>I</w:t>
      </w:r>
      <w:r w:rsidR="00C16C0C" w:rsidRPr="00D22E5B">
        <w:rPr>
          <w:rFonts w:ascii="Calibri" w:eastAsia="Times New Roman" w:hAnsi="Calibri" w:cs="Calibri"/>
          <w:sz w:val="24"/>
          <w:szCs w:val="24"/>
          <w:lang w:eastAsia="pt-BR"/>
        </w:rPr>
        <w:t>, § 1º, art. 18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="00C16C0C" w:rsidRPr="00D22E5B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0F35FC3E" w14:textId="6FEE0A1C" w:rsidR="00D84AAE" w:rsidRPr="004B4A8D" w:rsidRDefault="00A118B4" w:rsidP="00D84AAE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i/>
          <w:iCs/>
          <w:sz w:val="24"/>
          <w:szCs w:val="24"/>
        </w:rPr>
      </w:pPr>
      <w:r w:rsidRPr="004B4A8D">
        <w:rPr>
          <w:rFonts w:ascii="Calibri" w:hAnsi="Calibri" w:cs="Calibri"/>
          <w:i/>
          <w:iCs/>
          <w:sz w:val="24"/>
          <w:szCs w:val="24"/>
        </w:rPr>
        <w:t xml:space="preserve">O fornecedor responsabilizar-se-á </w:t>
      </w:r>
      <w:r w:rsidR="00F92D43" w:rsidRPr="004B4A8D">
        <w:rPr>
          <w:rFonts w:ascii="Calibri" w:hAnsi="Calibri" w:cs="Calibri"/>
          <w:i/>
          <w:iCs/>
          <w:sz w:val="24"/>
          <w:szCs w:val="24"/>
        </w:rPr>
        <w:t xml:space="preserve">pelas permissões de acesso </w:t>
      </w:r>
      <w:r w:rsidR="002C2CE7">
        <w:rPr>
          <w:rFonts w:ascii="Calibri" w:hAnsi="Calibri" w:cs="Calibri"/>
          <w:i/>
          <w:iCs/>
          <w:sz w:val="24"/>
          <w:szCs w:val="24"/>
        </w:rPr>
        <w:t>perpétuo, ilimitado, simultâneo</w:t>
      </w:r>
      <w:r w:rsidR="00F92D43" w:rsidRPr="004B4A8D">
        <w:rPr>
          <w:rFonts w:ascii="Calibri" w:hAnsi="Calibri" w:cs="Calibri"/>
          <w:i/>
          <w:iCs/>
          <w:sz w:val="24"/>
          <w:szCs w:val="24"/>
        </w:rPr>
        <w:t xml:space="preserve">, </w:t>
      </w:r>
      <w:r w:rsidR="0063565E" w:rsidRPr="004B4A8D">
        <w:rPr>
          <w:rFonts w:ascii="Calibri" w:hAnsi="Calibri" w:cs="Calibri"/>
          <w:i/>
          <w:iCs/>
          <w:sz w:val="24"/>
          <w:szCs w:val="24"/>
        </w:rPr>
        <w:t>com informações atualizadas,</w:t>
      </w:r>
      <w:r w:rsidR="002C2CE7">
        <w:rPr>
          <w:rFonts w:ascii="Calibri" w:hAnsi="Calibri" w:cs="Calibri"/>
          <w:i/>
          <w:iCs/>
          <w:sz w:val="24"/>
          <w:szCs w:val="24"/>
        </w:rPr>
        <w:t xml:space="preserve"> </w:t>
      </w:r>
      <w:r w:rsidR="00EE7297">
        <w:rPr>
          <w:rFonts w:ascii="Calibri" w:hAnsi="Calibri" w:cs="Calibri"/>
          <w:i/>
          <w:iCs/>
          <w:sz w:val="24"/>
          <w:szCs w:val="24"/>
        </w:rPr>
        <w:t xml:space="preserve">de </w:t>
      </w:r>
      <w:r w:rsidR="0063565E" w:rsidRPr="004B4A8D">
        <w:rPr>
          <w:rFonts w:ascii="Calibri" w:hAnsi="Calibri" w:cs="Calibri"/>
          <w:i/>
          <w:iCs/>
          <w:sz w:val="24"/>
          <w:szCs w:val="24"/>
        </w:rPr>
        <w:t>acesso rápido, fácil e seguro, e recursos tecnológicos que facilitam seu dia a dia com praticidade.</w:t>
      </w:r>
    </w:p>
    <w:p w14:paraId="14F20238" w14:textId="7172A072" w:rsidR="005A6082" w:rsidRDefault="005A6082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630EDE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CONDIÇÕES DE RECEBIMENTO </w:t>
      </w:r>
      <w:r w:rsidRPr="00616ED8">
        <w:rPr>
          <w:rFonts w:ascii="Calibri" w:eastAsia="Times New Roman" w:hAnsi="Calibri" w:cs="Calibri"/>
          <w:sz w:val="24"/>
          <w:szCs w:val="24"/>
          <w:lang w:eastAsia="pt-BR"/>
        </w:rPr>
        <w:t>(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Inc.</w:t>
      </w:r>
      <w:r w:rsidRPr="00616ED8">
        <w:rPr>
          <w:rFonts w:ascii="Calibri" w:eastAsia="Times New Roman" w:hAnsi="Calibri" w:cs="Calibri"/>
          <w:sz w:val="24"/>
          <w:szCs w:val="24"/>
          <w:lang w:eastAsia="pt-BR"/>
        </w:rPr>
        <w:t>III, art. 18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Pr="00616ED8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7834203C" w14:textId="65103FCB" w:rsidR="009767B5" w:rsidRPr="009767B5" w:rsidRDefault="001F3E2F" w:rsidP="00DF5172">
      <w:pPr>
        <w:pStyle w:val="Corpodetexto"/>
        <w:spacing w:before="120" w:after="120" w:line="276" w:lineRule="auto"/>
        <w:ind w:left="360" w:right="170"/>
        <w:jc w:val="both"/>
        <w:rPr>
          <w:rFonts w:ascii="Calibri" w:hAnsi="Calibri" w:cs="Calibri"/>
          <w:i/>
          <w:iCs/>
          <w:sz w:val="24"/>
          <w:szCs w:val="24"/>
        </w:rPr>
      </w:pPr>
      <w:r w:rsidRPr="001F3E2F">
        <w:rPr>
          <w:rFonts w:ascii="Calibri" w:hAnsi="Calibri" w:cs="Calibri"/>
          <w:i/>
          <w:iCs/>
          <w:sz w:val="24"/>
          <w:szCs w:val="24"/>
        </w:rPr>
        <w:t>As condições de recebimento estão condicionados à emissão da Nota de Empenho para que seja liberado o acesso aos títulos.</w:t>
      </w:r>
    </w:p>
    <w:p w14:paraId="1899E03D" w14:textId="77777777" w:rsidR="001F3E2F" w:rsidRPr="001F3E2F" w:rsidRDefault="001F3E2F" w:rsidP="001F3E2F">
      <w:pPr>
        <w:pStyle w:val="PargrafodaLista"/>
        <w:numPr>
          <w:ilvl w:val="0"/>
          <w:numId w:val="38"/>
        </w:numPr>
        <w:shd w:val="clear" w:color="auto" w:fill="FBE4D5" w:themeFill="accent2" w:themeFillTint="33"/>
        <w:spacing w:before="480" w:after="240" w:line="276" w:lineRule="auto"/>
        <w:outlineLvl w:val="0"/>
        <w:rPr>
          <w:rFonts w:ascii="Calibri" w:eastAsia="Times New Roman" w:hAnsi="Calibri" w:cs="Calibri"/>
          <w:b/>
          <w:bCs/>
          <w:vanish/>
          <w:sz w:val="24"/>
          <w:szCs w:val="24"/>
          <w:lang w:eastAsia="pt-BR"/>
        </w:rPr>
      </w:pPr>
    </w:p>
    <w:p w14:paraId="3A85A184" w14:textId="77777777" w:rsidR="001F3E2F" w:rsidRPr="001F3E2F" w:rsidRDefault="001F3E2F" w:rsidP="001F3E2F">
      <w:pPr>
        <w:pStyle w:val="PargrafodaLista"/>
        <w:numPr>
          <w:ilvl w:val="0"/>
          <w:numId w:val="38"/>
        </w:numPr>
        <w:shd w:val="clear" w:color="auto" w:fill="FBE4D5" w:themeFill="accent2" w:themeFillTint="33"/>
        <w:spacing w:before="480" w:after="240" w:line="276" w:lineRule="auto"/>
        <w:outlineLvl w:val="0"/>
        <w:rPr>
          <w:rFonts w:ascii="Calibri" w:eastAsia="Times New Roman" w:hAnsi="Calibri" w:cs="Calibri"/>
          <w:b/>
          <w:bCs/>
          <w:vanish/>
          <w:sz w:val="24"/>
          <w:szCs w:val="24"/>
          <w:lang w:eastAsia="pt-BR"/>
        </w:rPr>
      </w:pPr>
    </w:p>
    <w:p w14:paraId="09942DD3" w14:textId="77777777" w:rsidR="001F3E2F" w:rsidRPr="001F3E2F" w:rsidRDefault="001F3E2F" w:rsidP="001F3E2F">
      <w:pPr>
        <w:pStyle w:val="PargrafodaLista"/>
        <w:numPr>
          <w:ilvl w:val="0"/>
          <w:numId w:val="38"/>
        </w:numPr>
        <w:shd w:val="clear" w:color="auto" w:fill="FBE4D5" w:themeFill="accent2" w:themeFillTint="33"/>
        <w:spacing w:before="480" w:after="240" w:line="276" w:lineRule="auto"/>
        <w:outlineLvl w:val="0"/>
        <w:rPr>
          <w:rFonts w:ascii="Calibri" w:eastAsia="Times New Roman" w:hAnsi="Calibri" w:cs="Calibri"/>
          <w:b/>
          <w:bCs/>
          <w:vanish/>
          <w:sz w:val="24"/>
          <w:szCs w:val="24"/>
          <w:lang w:eastAsia="pt-BR"/>
        </w:rPr>
      </w:pPr>
    </w:p>
    <w:p w14:paraId="0C2FBF6E" w14:textId="77777777" w:rsidR="001F3E2F" w:rsidRPr="001F3E2F" w:rsidRDefault="001F3E2F" w:rsidP="001F3E2F">
      <w:pPr>
        <w:pStyle w:val="PargrafodaLista"/>
        <w:numPr>
          <w:ilvl w:val="0"/>
          <w:numId w:val="38"/>
        </w:numPr>
        <w:shd w:val="clear" w:color="auto" w:fill="FBE4D5" w:themeFill="accent2" w:themeFillTint="33"/>
        <w:spacing w:before="480" w:after="240" w:line="276" w:lineRule="auto"/>
        <w:outlineLvl w:val="0"/>
        <w:rPr>
          <w:rFonts w:ascii="Calibri" w:eastAsia="Times New Roman" w:hAnsi="Calibri" w:cs="Calibri"/>
          <w:b/>
          <w:bCs/>
          <w:vanish/>
          <w:sz w:val="24"/>
          <w:szCs w:val="24"/>
          <w:lang w:eastAsia="pt-BR"/>
        </w:rPr>
      </w:pPr>
    </w:p>
    <w:p w14:paraId="1DEF3051" w14:textId="77777777" w:rsidR="001F3E2F" w:rsidRPr="001F3E2F" w:rsidRDefault="001F3E2F" w:rsidP="001F3E2F">
      <w:pPr>
        <w:pStyle w:val="PargrafodaLista"/>
        <w:numPr>
          <w:ilvl w:val="0"/>
          <w:numId w:val="38"/>
        </w:numPr>
        <w:shd w:val="clear" w:color="auto" w:fill="FBE4D5" w:themeFill="accent2" w:themeFillTint="33"/>
        <w:spacing w:before="480" w:after="240" w:line="276" w:lineRule="auto"/>
        <w:outlineLvl w:val="0"/>
        <w:rPr>
          <w:rFonts w:ascii="Calibri" w:eastAsia="Times New Roman" w:hAnsi="Calibri" w:cs="Calibri"/>
          <w:b/>
          <w:bCs/>
          <w:vanish/>
          <w:sz w:val="24"/>
          <w:szCs w:val="24"/>
          <w:lang w:eastAsia="pt-BR"/>
        </w:rPr>
      </w:pPr>
    </w:p>
    <w:p w14:paraId="0C272738" w14:textId="77777777" w:rsidR="001F3E2F" w:rsidRPr="001F3E2F" w:rsidRDefault="001F3E2F" w:rsidP="001F3E2F">
      <w:pPr>
        <w:pStyle w:val="PargrafodaLista"/>
        <w:numPr>
          <w:ilvl w:val="0"/>
          <w:numId w:val="38"/>
        </w:numPr>
        <w:shd w:val="clear" w:color="auto" w:fill="FBE4D5" w:themeFill="accent2" w:themeFillTint="33"/>
        <w:spacing w:before="480" w:after="240" w:line="276" w:lineRule="auto"/>
        <w:outlineLvl w:val="0"/>
        <w:rPr>
          <w:rFonts w:ascii="Calibri" w:eastAsia="Times New Roman" w:hAnsi="Calibri" w:cs="Calibri"/>
          <w:b/>
          <w:bCs/>
          <w:vanish/>
          <w:sz w:val="24"/>
          <w:szCs w:val="24"/>
          <w:lang w:eastAsia="pt-BR"/>
        </w:rPr>
      </w:pPr>
    </w:p>
    <w:p w14:paraId="211E2910" w14:textId="77777777" w:rsidR="001F3E2F" w:rsidRPr="001F3E2F" w:rsidRDefault="001F3E2F" w:rsidP="001F3E2F">
      <w:pPr>
        <w:pStyle w:val="PargrafodaLista"/>
        <w:numPr>
          <w:ilvl w:val="0"/>
          <w:numId w:val="38"/>
        </w:numPr>
        <w:shd w:val="clear" w:color="auto" w:fill="FBE4D5" w:themeFill="accent2" w:themeFillTint="33"/>
        <w:spacing w:before="480" w:after="240" w:line="276" w:lineRule="auto"/>
        <w:outlineLvl w:val="0"/>
        <w:rPr>
          <w:rFonts w:ascii="Calibri" w:eastAsia="Times New Roman" w:hAnsi="Calibri" w:cs="Calibri"/>
          <w:b/>
          <w:bCs/>
          <w:vanish/>
          <w:sz w:val="24"/>
          <w:szCs w:val="24"/>
          <w:lang w:eastAsia="pt-BR"/>
        </w:rPr>
      </w:pPr>
    </w:p>
    <w:p w14:paraId="0CF1C3E1" w14:textId="77777777" w:rsidR="001F3E2F" w:rsidRPr="001F3E2F" w:rsidRDefault="001F3E2F" w:rsidP="001F3E2F">
      <w:pPr>
        <w:pStyle w:val="PargrafodaLista"/>
        <w:numPr>
          <w:ilvl w:val="0"/>
          <w:numId w:val="38"/>
        </w:numPr>
        <w:shd w:val="clear" w:color="auto" w:fill="FBE4D5" w:themeFill="accent2" w:themeFillTint="33"/>
        <w:spacing w:before="480" w:after="240" w:line="276" w:lineRule="auto"/>
        <w:outlineLvl w:val="0"/>
        <w:rPr>
          <w:rFonts w:ascii="Calibri" w:eastAsia="Times New Roman" w:hAnsi="Calibri" w:cs="Calibri"/>
          <w:b/>
          <w:bCs/>
          <w:vanish/>
          <w:sz w:val="24"/>
          <w:szCs w:val="24"/>
          <w:lang w:eastAsia="pt-BR"/>
        </w:rPr>
      </w:pPr>
    </w:p>
    <w:p w14:paraId="6D01D7AB" w14:textId="1D1A1704" w:rsidR="00E14410" w:rsidRPr="001F6ED1" w:rsidRDefault="00E14410" w:rsidP="001F3E2F">
      <w:pPr>
        <w:pStyle w:val="Corpodetexto"/>
        <w:numPr>
          <w:ilvl w:val="0"/>
          <w:numId w:val="38"/>
        </w:numPr>
        <w:shd w:val="clear" w:color="auto" w:fill="FBE4D5" w:themeFill="accent2" w:themeFillTint="33"/>
        <w:spacing w:before="480" w:after="240" w:line="276" w:lineRule="auto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E14410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CONDIÇÕES DE EXECUÇÃO E PAGAMENTO</w:t>
      </w:r>
      <w:r w:rsidR="001F6ED1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="001F6ED1" w:rsidRPr="00616ED8">
        <w:rPr>
          <w:rFonts w:ascii="Calibri" w:eastAsia="Times New Roman" w:hAnsi="Calibri" w:cs="Calibri"/>
          <w:sz w:val="24"/>
          <w:szCs w:val="24"/>
          <w:lang w:eastAsia="pt-BR"/>
        </w:rPr>
        <w:t>(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Inc.</w:t>
      </w:r>
      <w:r w:rsidR="001F6ED1" w:rsidRPr="00616ED8">
        <w:rPr>
          <w:rFonts w:ascii="Calibri" w:eastAsia="Times New Roman" w:hAnsi="Calibri" w:cs="Calibri"/>
          <w:sz w:val="24"/>
          <w:szCs w:val="24"/>
          <w:lang w:eastAsia="pt-BR"/>
        </w:rPr>
        <w:t>III, art. 18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="001F6ED1" w:rsidRPr="00616ED8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1CC0F659" w14:textId="598B5252" w:rsidR="001F6ED1" w:rsidRDefault="008446B9" w:rsidP="001F6ED1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>O pagamento será efetuado em 30 (trinta) dias, contados a partir do recebimento definitivo do objeto (ateste da nota fiscal).</w:t>
      </w:r>
    </w:p>
    <w:p w14:paraId="0A5CBD83" w14:textId="04D60E78" w:rsidR="008446B9" w:rsidRPr="008446B9" w:rsidRDefault="008446B9" w:rsidP="001F6ED1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i/>
          <w:iCs/>
          <w:sz w:val="24"/>
          <w:szCs w:val="24"/>
        </w:rPr>
      </w:pPr>
    </w:p>
    <w:p w14:paraId="1B2CB674" w14:textId="77777777" w:rsidR="001F3E2F" w:rsidRPr="001F3E2F" w:rsidRDefault="001F3E2F" w:rsidP="000C1D72">
      <w:pPr>
        <w:pStyle w:val="PargrafodaLista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outlineLvl w:val="0"/>
        <w:rPr>
          <w:rFonts w:ascii="Calibri" w:eastAsia="Times New Roman" w:hAnsi="Calibri" w:cs="Calibri"/>
          <w:b/>
          <w:bCs/>
          <w:vanish/>
          <w:sz w:val="24"/>
          <w:szCs w:val="24"/>
          <w:lang w:eastAsia="pt-BR"/>
        </w:rPr>
      </w:pPr>
    </w:p>
    <w:p w14:paraId="0D3900E3" w14:textId="3D7A62CA" w:rsidR="009B7BDF" w:rsidRPr="00616ED8" w:rsidRDefault="009B7BDF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eastAsia="Times New Roman" w:hAnsi="Calibri" w:cs="Calibri"/>
          <w:sz w:val="24"/>
          <w:szCs w:val="24"/>
          <w:lang w:eastAsia="pt-BR"/>
        </w:rPr>
      </w:pPr>
      <w:r w:rsidRPr="009B7BDF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GARANTIAS EXIGIDAS E OFERTADAS </w:t>
      </w:r>
      <w:r w:rsidR="005104B9" w:rsidRPr="00616ED8">
        <w:rPr>
          <w:rFonts w:ascii="Calibri" w:eastAsia="Times New Roman" w:hAnsi="Calibri" w:cs="Calibri"/>
          <w:sz w:val="24"/>
          <w:szCs w:val="24"/>
          <w:lang w:eastAsia="pt-BR"/>
        </w:rPr>
        <w:t>(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Inc.</w:t>
      </w:r>
      <w:r w:rsidR="00616ED8" w:rsidRPr="00616ED8">
        <w:rPr>
          <w:rFonts w:ascii="Calibri" w:eastAsia="Times New Roman" w:hAnsi="Calibri" w:cs="Calibri"/>
          <w:sz w:val="24"/>
          <w:szCs w:val="24"/>
          <w:lang w:eastAsia="pt-BR"/>
        </w:rPr>
        <w:t xml:space="preserve">III, </w:t>
      </w:r>
      <w:r w:rsidR="005104B9" w:rsidRPr="00616ED8">
        <w:rPr>
          <w:rFonts w:ascii="Calibri" w:eastAsia="Times New Roman" w:hAnsi="Calibri" w:cs="Calibri"/>
          <w:sz w:val="24"/>
          <w:szCs w:val="24"/>
          <w:lang w:eastAsia="pt-BR"/>
        </w:rPr>
        <w:t>art</w:t>
      </w:r>
      <w:r w:rsidR="00616ED8" w:rsidRPr="00616ED8">
        <w:rPr>
          <w:rFonts w:ascii="Calibri" w:eastAsia="Times New Roman" w:hAnsi="Calibri" w:cs="Calibri"/>
          <w:sz w:val="24"/>
          <w:szCs w:val="24"/>
          <w:lang w:eastAsia="pt-BR"/>
        </w:rPr>
        <w:t>. 18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="00616ED8" w:rsidRPr="00616ED8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1FFAE673" w14:textId="1960EE97" w:rsidR="0071554C" w:rsidRPr="00C8708B" w:rsidRDefault="002C2CE7" w:rsidP="00945EC8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>A contratante garante</w:t>
      </w:r>
      <w:r w:rsidR="00945EC8">
        <w:rPr>
          <w:rFonts w:ascii="Calibri" w:hAnsi="Calibri" w:cs="Calibri"/>
          <w:i/>
          <w:iCs/>
          <w:sz w:val="24"/>
          <w:szCs w:val="24"/>
        </w:rPr>
        <w:t xml:space="preserve"> que o</w:t>
      </w:r>
      <w:r>
        <w:rPr>
          <w:rFonts w:ascii="Calibri" w:hAnsi="Calibri" w:cs="Calibri"/>
          <w:i/>
          <w:iCs/>
          <w:sz w:val="24"/>
          <w:szCs w:val="24"/>
        </w:rPr>
        <w:t xml:space="preserve"> conteúdo adquirido pelo cliente é dispo</w:t>
      </w:r>
      <w:r w:rsidR="00945EC8">
        <w:rPr>
          <w:rFonts w:ascii="Calibri" w:hAnsi="Calibri" w:cs="Calibri"/>
          <w:i/>
          <w:iCs/>
          <w:sz w:val="24"/>
          <w:szCs w:val="24"/>
        </w:rPr>
        <w:t xml:space="preserve">nibilizado de </w:t>
      </w:r>
      <w:r w:rsidR="008C117D">
        <w:rPr>
          <w:rFonts w:ascii="Calibri" w:hAnsi="Calibri" w:cs="Calibri"/>
          <w:i/>
          <w:iCs/>
          <w:sz w:val="24"/>
          <w:szCs w:val="24"/>
        </w:rPr>
        <w:t xml:space="preserve">forma </w:t>
      </w:r>
      <w:r w:rsidR="00187D96">
        <w:rPr>
          <w:rFonts w:ascii="Calibri" w:hAnsi="Calibri" w:cs="Calibri"/>
          <w:i/>
          <w:iCs/>
          <w:sz w:val="24"/>
          <w:szCs w:val="24"/>
        </w:rPr>
        <w:t>vitalícia, porém sem atualizações após o término da assinatura (caso não renove).</w:t>
      </w:r>
    </w:p>
    <w:p w14:paraId="3F508FA3" w14:textId="758BD895" w:rsidR="00117B89" w:rsidRPr="00D22E5B" w:rsidRDefault="00117B89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D22E5B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ESTIMATIVAS DAS QUANTIDADES PARA A CONTRATAÇÃO</w:t>
      </w:r>
      <w:r w:rsidR="009C43B8" w:rsidRPr="00D22E5B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="009C43B8" w:rsidRPr="00D22E5B">
        <w:rPr>
          <w:rFonts w:ascii="Calibri" w:eastAsia="Times New Roman" w:hAnsi="Calibri" w:cs="Calibri"/>
          <w:sz w:val="24"/>
          <w:szCs w:val="24"/>
          <w:lang w:eastAsia="pt-BR"/>
        </w:rPr>
        <w:t>(Inc. IV, § 1º, art. 18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="009C43B8" w:rsidRPr="00D22E5B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228C6761" w14:textId="129C4409" w:rsidR="00714A8C" w:rsidRDefault="00714A8C" w:rsidP="00714A8C"/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2003"/>
        <w:gridCol w:w="2203"/>
        <w:gridCol w:w="1659"/>
        <w:gridCol w:w="2635"/>
      </w:tblGrid>
      <w:tr w:rsidR="00BC2DB6" w:rsidRPr="00714A8C" w14:paraId="2C49FCE1" w14:textId="77777777" w:rsidTr="00386176">
        <w:tc>
          <w:tcPr>
            <w:tcW w:w="2003" w:type="dxa"/>
          </w:tcPr>
          <w:p w14:paraId="34ADCEA6" w14:textId="793BBD52" w:rsidR="00BC2DB6" w:rsidRPr="00714A8C" w:rsidRDefault="00BC2DB6" w:rsidP="00714A8C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ITEM</w:t>
            </w:r>
          </w:p>
        </w:tc>
        <w:tc>
          <w:tcPr>
            <w:tcW w:w="2203" w:type="dxa"/>
          </w:tcPr>
          <w:p w14:paraId="0ADD8BBA" w14:textId="450AD46D" w:rsidR="00BC2DB6" w:rsidRPr="00714A8C" w:rsidRDefault="00BC2DB6" w:rsidP="00714A8C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DESCRIÇÃO</w:t>
            </w:r>
          </w:p>
        </w:tc>
        <w:tc>
          <w:tcPr>
            <w:tcW w:w="1659" w:type="dxa"/>
          </w:tcPr>
          <w:p w14:paraId="20E3B926" w14:textId="66CC6D97" w:rsidR="00BC2DB6" w:rsidRDefault="00BC2DB6" w:rsidP="00714A8C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PERIODICIDADE</w:t>
            </w:r>
          </w:p>
        </w:tc>
        <w:tc>
          <w:tcPr>
            <w:tcW w:w="2635" w:type="dxa"/>
          </w:tcPr>
          <w:p w14:paraId="704614BE" w14:textId="393007A8" w:rsidR="00BC2DB6" w:rsidRPr="00714A8C" w:rsidRDefault="00BC2DB6" w:rsidP="00714A8C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VALOR</w:t>
            </w:r>
          </w:p>
        </w:tc>
      </w:tr>
      <w:tr w:rsidR="00BC2DB6" w:rsidRPr="00714A8C" w14:paraId="4864E54F" w14:textId="77777777" w:rsidTr="00386176">
        <w:tc>
          <w:tcPr>
            <w:tcW w:w="2003" w:type="dxa"/>
          </w:tcPr>
          <w:p w14:paraId="2D76FBB6" w14:textId="5BB79F40" w:rsidR="00BC2DB6" w:rsidRPr="00714A8C" w:rsidRDefault="00AA2919" w:rsidP="00714A8C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2203" w:type="dxa"/>
          </w:tcPr>
          <w:p w14:paraId="48A342E4" w14:textId="7278EFEC" w:rsidR="00BC2DB6" w:rsidRPr="00714A8C" w:rsidRDefault="00437D25" w:rsidP="00714A8C">
            <w:pPr>
              <w:rPr>
                <w:i/>
                <w:iCs/>
              </w:rPr>
            </w:pPr>
            <w:r w:rsidRPr="00BF067D">
              <w:rPr>
                <w:rFonts w:cstheme="minorHAnsi"/>
                <w:i/>
                <w:iCs/>
                <w:sz w:val="18"/>
                <w:szCs w:val="18"/>
              </w:rPr>
              <w:t xml:space="preserve">Plataforma Fórum de Conhecimento Jurídico – Biblioteca Digital Fórum – </w:t>
            </w:r>
            <w:r>
              <w:rPr>
                <w:rFonts w:cstheme="minorHAnsi"/>
                <w:i/>
                <w:iCs/>
                <w:sz w:val="18"/>
                <w:szCs w:val="18"/>
              </w:rPr>
              <w:t>9</w:t>
            </w:r>
            <w:r w:rsidRPr="00BF067D">
              <w:rPr>
                <w:rFonts w:cstheme="minorHAnsi"/>
                <w:i/>
                <w:iCs/>
                <w:sz w:val="18"/>
                <w:szCs w:val="18"/>
              </w:rPr>
              <w:t>ª Série</w:t>
            </w:r>
            <w:r w:rsidR="00DF5172">
              <w:rPr>
                <w:rFonts w:cstheme="minorHAnsi"/>
                <w:i/>
                <w:iCs/>
                <w:sz w:val="18"/>
                <w:szCs w:val="18"/>
              </w:rPr>
              <w:t xml:space="preserve"> (2021/2022)</w:t>
            </w:r>
            <w:r w:rsidRPr="00BF067D">
              <w:rPr>
                <w:rFonts w:cstheme="minorHAnsi"/>
                <w:i/>
                <w:iCs/>
                <w:sz w:val="18"/>
                <w:szCs w:val="18"/>
              </w:rPr>
              <w:t>, da Editora Fórum</w:t>
            </w:r>
            <w:r>
              <w:rPr>
                <w:rFonts w:cstheme="minorHAnsi"/>
                <w:i/>
                <w:iCs/>
                <w:sz w:val="18"/>
                <w:szCs w:val="18"/>
              </w:rPr>
              <w:t xml:space="preserve"> (104 títulos)</w:t>
            </w:r>
          </w:p>
        </w:tc>
        <w:tc>
          <w:tcPr>
            <w:tcW w:w="1659" w:type="dxa"/>
          </w:tcPr>
          <w:p w14:paraId="25A03A2A" w14:textId="77777777" w:rsidR="00BC2DB6" w:rsidRDefault="00BC2DB6" w:rsidP="00714A8C">
            <w:pPr>
              <w:rPr>
                <w:i/>
                <w:iCs/>
              </w:rPr>
            </w:pPr>
          </w:p>
          <w:p w14:paraId="27A690FD" w14:textId="70F71490" w:rsidR="00437D25" w:rsidRPr="00714A8C" w:rsidRDefault="00437D25" w:rsidP="00714A8C">
            <w:pPr>
              <w:rPr>
                <w:i/>
                <w:iCs/>
              </w:rPr>
            </w:pPr>
            <w:r>
              <w:rPr>
                <w:i/>
                <w:iCs/>
              </w:rPr>
              <w:t>Acesso</w:t>
            </w:r>
          </w:p>
        </w:tc>
        <w:tc>
          <w:tcPr>
            <w:tcW w:w="2635" w:type="dxa"/>
          </w:tcPr>
          <w:p w14:paraId="47A8B784" w14:textId="77777777" w:rsidR="00437D25" w:rsidRDefault="00437D25" w:rsidP="00714A8C">
            <w:pPr>
              <w:rPr>
                <w:i/>
                <w:iCs/>
              </w:rPr>
            </w:pPr>
          </w:p>
          <w:p w14:paraId="3A4A137F" w14:textId="53D1A6CA" w:rsidR="00BC2DB6" w:rsidRPr="00714A8C" w:rsidRDefault="00386176" w:rsidP="00714A8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R$ </w:t>
            </w:r>
            <w:r w:rsidR="00C261DF">
              <w:rPr>
                <w:i/>
                <w:iCs/>
              </w:rPr>
              <w:t>33.936,00</w:t>
            </w:r>
          </w:p>
        </w:tc>
      </w:tr>
      <w:tr w:rsidR="00437D25" w:rsidRPr="00714A8C" w14:paraId="7EA67C5F" w14:textId="77777777" w:rsidTr="00C261DF">
        <w:tc>
          <w:tcPr>
            <w:tcW w:w="2003" w:type="dxa"/>
            <w:tcBorders>
              <w:bottom w:val="single" w:sz="4" w:space="0" w:color="auto"/>
            </w:tcBorders>
          </w:tcPr>
          <w:p w14:paraId="40F9B767" w14:textId="59D16D56" w:rsidR="00437D25" w:rsidRDefault="00437D25" w:rsidP="00714A8C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2203" w:type="dxa"/>
            <w:tcBorders>
              <w:bottom w:val="single" w:sz="4" w:space="0" w:color="auto"/>
            </w:tcBorders>
          </w:tcPr>
          <w:p w14:paraId="46FDB0DA" w14:textId="68B2C674" w:rsidR="00437D25" w:rsidRPr="00BF067D" w:rsidRDefault="00437D25" w:rsidP="00714A8C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BF067D">
              <w:rPr>
                <w:rFonts w:cstheme="minorHAnsi"/>
                <w:i/>
                <w:iCs/>
                <w:sz w:val="18"/>
                <w:szCs w:val="18"/>
              </w:rPr>
              <w:t>Plataforma Fórum de Conhecimento Jurídico – Biblioteca Digital Fórum – 1</w:t>
            </w:r>
            <w:r>
              <w:rPr>
                <w:rFonts w:cstheme="minorHAnsi"/>
                <w:i/>
                <w:iCs/>
                <w:sz w:val="18"/>
                <w:szCs w:val="18"/>
              </w:rPr>
              <w:t>2</w:t>
            </w:r>
            <w:r w:rsidRPr="00BF067D">
              <w:rPr>
                <w:rFonts w:cstheme="minorHAnsi"/>
                <w:i/>
                <w:iCs/>
                <w:sz w:val="18"/>
                <w:szCs w:val="18"/>
              </w:rPr>
              <w:t>ª Série</w:t>
            </w:r>
            <w:r w:rsidR="00DF5172">
              <w:rPr>
                <w:rFonts w:cstheme="minorHAnsi"/>
                <w:i/>
                <w:iCs/>
                <w:sz w:val="18"/>
                <w:szCs w:val="18"/>
              </w:rPr>
              <w:t xml:space="preserve"> (2024/2025)</w:t>
            </w:r>
            <w:r w:rsidRPr="00BF067D">
              <w:rPr>
                <w:rFonts w:cstheme="minorHAnsi"/>
                <w:i/>
                <w:iCs/>
                <w:sz w:val="18"/>
                <w:szCs w:val="18"/>
              </w:rPr>
              <w:t>, da Editora Fórum</w:t>
            </w:r>
            <w:r>
              <w:rPr>
                <w:rFonts w:cstheme="minorHAnsi"/>
                <w:i/>
                <w:iCs/>
                <w:sz w:val="18"/>
                <w:szCs w:val="18"/>
              </w:rPr>
              <w:t xml:space="preserve"> (104 títulos)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14:paraId="1E740842" w14:textId="77777777" w:rsidR="00437D25" w:rsidRDefault="00437D25" w:rsidP="00714A8C">
            <w:pPr>
              <w:rPr>
                <w:i/>
                <w:iCs/>
              </w:rPr>
            </w:pPr>
          </w:p>
          <w:p w14:paraId="0D766B26" w14:textId="4E2A5690" w:rsidR="00437D25" w:rsidRPr="00714A8C" w:rsidRDefault="00437D25" w:rsidP="00714A8C">
            <w:pPr>
              <w:rPr>
                <w:i/>
                <w:iCs/>
              </w:rPr>
            </w:pPr>
            <w:r>
              <w:rPr>
                <w:i/>
                <w:iCs/>
              </w:rPr>
              <w:t>Acesso</w:t>
            </w:r>
          </w:p>
        </w:tc>
        <w:tc>
          <w:tcPr>
            <w:tcW w:w="2635" w:type="dxa"/>
            <w:tcBorders>
              <w:bottom w:val="single" w:sz="4" w:space="0" w:color="auto"/>
            </w:tcBorders>
          </w:tcPr>
          <w:p w14:paraId="2BF10D3A" w14:textId="77777777" w:rsidR="00437D25" w:rsidRDefault="00437D25" w:rsidP="00714A8C">
            <w:pPr>
              <w:rPr>
                <w:i/>
                <w:iCs/>
              </w:rPr>
            </w:pPr>
          </w:p>
          <w:p w14:paraId="12F93D04" w14:textId="2B0A4506" w:rsidR="00437D25" w:rsidRDefault="00437D25" w:rsidP="00714A8C">
            <w:pPr>
              <w:rPr>
                <w:i/>
                <w:iCs/>
              </w:rPr>
            </w:pPr>
            <w:r>
              <w:rPr>
                <w:i/>
                <w:iCs/>
              </w:rPr>
              <w:t>R$</w:t>
            </w:r>
            <w:r w:rsidR="00C261DF">
              <w:rPr>
                <w:i/>
                <w:iCs/>
              </w:rPr>
              <w:t xml:space="preserve"> 33.936,00</w:t>
            </w:r>
          </w:p>
        </w:tc>
      </w:tr>
      <w:tr w:rsidR="00C261DF" w:rsidRPr="00714A8C" w14:paraId="102427BE" w14:textId="77777777" w:rsidTr="00C261DF">
        <w:trPr>
          <w:trHeight w:val="547"/>
        </w:trPr>
        <w:tc>
          <w:tcPr>
            <w:tcW w:w="8500" w:type="dxa"/>
            <w:gridSpan w:val="4"/>
            <w:tcBorders>
              <w:left w:val="nil"/>
              <w:bottom w:val="nil"/>
              <w:right w:val="nil"/>
            </w:tcBorders>
          </w:tcPr>
          <w:p w14:paraId="02729447" w14:textId="77777777" w:rsidR="00C261DF" w:rsidRDefault="00C261DF" w:rsidP="00C261DF">
            <w:pPr>
              <w:rPr>
                <w:i/>
                <w:iCs/>
              </w:rPr>
            </w:pPr>
          </w:p>
          <w:p w14:paraId="28B057C7" w14:textId="4BB1E387" w:rsidR="00C261DF" w:rsidRDefault="00C261DF" w:rsidP="00C261DF">
            <w:pPr>
              <w:rPr>
                <w:i/>
                <w:iCs/>
              </w:rPr>
            </w:pPr>
            <w:r w:rsidRPr="00BA578F">
              <w:rPr>
                <w:i/>
                <w:iCs/>
              </w:rPr>
              <w:t>T</w:t>
            </w:r>
            <w:r>
              <w:rPr>
                <w:i/>
                <w:iCs/>
              </w:rPr>
              <w:t xml:space="preserve">otal:     </w:t>
            </w:r>
            <w:r w:rsidRPr="00BA578F">
              <w:rPr>
                <w:i/>
                <w:iCs/>
              </w:rPr>
              <w:t>R$ 67.872,00 (Sessenta e sete mil, oitocentos e setenta e dois reais)</w:t>
            </w:r>
          </w:p>
        </w:tc>
      </w:tr>
    </w:tbl>
    <w:p w14:paraId="29AF2BB4" w14:textId="77777777" w:rsidR="00714A8C" w:rsidRDefault="00714A8C" w:rsidP="00714A8C"/>
    <w:p w14:paraId="21CA0F1A" w14:textId="032BFFC4" w:rsidR="002425A5" w:rsidRPr="00D22E5B" w:rsidRDefault="002425A5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D22E5B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LEVANTAMENTO DE MERCADO</w:t>
      </w:r>
      <w:r w:rsidR="0004106D" w:rsidRPr="00D22E5B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E JUSTIFICATIVA TÉCNICA E ECONÔMICA</w:t>
      </w:r>
      <w:r w:rsidR="00E0684A" w:rsidRPr="00D22E5B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="00E0684A" w:rsidRPr="00D22E5B">
        <w:rPr>
          <w:rFonts w:ascii="Calibri" w:eastAsia="Times New Roman" w:hAnsi="Calibri" w:cs="Calibri"/>
          <w:sz w:val="24"/>
          <w:szCs w:val="24"/>
          <w:lang w:eastAsia="pt-BR"/>
        </w:rPr>
        <w:t>(Inc. V, § 1º, art. 18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="00E0684A" w:rsidRPr="00D22E5B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419C2979" w14:textId="5D2DA767" w:rsidR="0005576E" w:rsidRPr="00E26EFD" w:rsidRDefault="00AA2919" w:rsidP="0005576E">
      <w:pPr>
        <w:pStyle w:val="Corpodetexto"/>
        <w:spacing w:before="120" w:after="120" w:line="276" w:lineRule="auto"/>
        <w:ind w:left="425" w:right="170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  <w:i/>
          <w:iCs/>
          <w:color w:val="000000"/>
          <w:sz w:val="24"/>
          <w:szCs w:val="24"/>
        </w:rPr>
        <w:t xml:space="preserve">A </w:t>
      </w:r>
      <w:r w:rsidR="00187D96" w:rsidRPr="00187D96">
        <w:rPr>
          <w:rFonts w:asciiTheme="minorHAnsi" w:hAnsiTheme="minorHAnsi" w:cstheme="minorHAnsi"/>
          <w:i/>
          <w:iCs/>
          <w:sz w:val="24"/>
          <w:szCs w:val="24"/>
        </w:rPr>
        <w:t>Plataforma Fórum de Conhecimento Jurídico – Biblioteca Digital Fórum – 9</w:t>
      </w:r>
      <w:r w:rsidR="00187D96">
        <w:rPr>
          <w:rFonts w:asciiTheme="minorHAnsi" w:hAnsiTheme="minorHAnsi" w:cstheme="minorHAnsi"/>
          <w:i/>
          <w:iCs/>
          <w:sz w:val="24"/>
          <w:szCs w:val="24"/>
        </w:rPr>
        <w:t>ª e 12</w:t>
      </w:r>
      <w:r w:rsidR="00187D96" w:rsidRPr="00187D96">
        <w:rPr>
          <w:rFonts w:asciiTheme="minorHAnsi" w:hAnsiTheme="minorHAnsi" w:cstheme="minorHAnsi"/>
          <w:i/>
          <w:iCs/>
          <w:sz w:val="24"/>
          <w:szCs w:val="24"/>
        </w:rPr>
        <w:t>ª Série</w:t>
      </w:r>
      <w:r w:rsidR="00187D96">
        <w:rPr>
          <w:rFonts w:asciiTheme="minorHAnsi" w:hAnsiTheme="minorHAnsi" w:cstheme="minorHAnsi"/>
          <w:i/>
          <w:iCs/>
          <w:sz w:val="24"/>
          <w:szCs w:val="24"/>
        </w:rPr>
        <w:t>s</w:t>
      </w:r>
      <w:r w:rsidR="00187D96" w:rsidRPr="00187D96">
        <w:rPr>
          <w:rFonts w:asciiTheme="minorHAnsi" w:hAnsiTheme="minorHAnsi" w:cstheme="minorHAnsi"/>
          <w:i/>
          <w:iCs/>
          <w:sz w:val="24"/>
          <w:szCs w:val="24"/>
        </w:rPr>
        <w:t>,</w:t>
      </w:r>
      <w:r>
        <w:rPr>
          <w:rFonts w:asciiTheme="minorHAnsi" w:hAnsiTheme="minorHAnsi" w:cstheme="minorHAnsi"/>
          <w:i/>
          <w:iCs/>
          <w:color w:val="000000"/>
          <w:sz w:val="24"/>
          <w:szCs w:val="24"/>
        </w:rPr>
        <w:t xml:space="preserve"> </w:t>
      </w:r>
      <w:r w:rsidR="00E26EFD" w:rsidRPr="00E26EFD">
        <w:rPr>
          <w:rFonts w:asciiTheme="minorHAnsi" w:hAnsiTheme="minorHAnsi" w:cstheme="minorHAnsi"/>
          <w:i/>
          <w:iCs/>
          <w:color w:val="000000"/>
          <w:sz w:val="24"/>
          <w:szCs w:val="24"/>
        </w:rPr>
        <w:t>é distribuíd</w:t>
      </w:r>
      <w:r w:rsidR="008C117D">
        <w:rPr>
          <w:rFonts w:asciiTheme="minorHAnsi" w:hAnsiTheme="minorHAnsi" w:cstheme="minorHAnsi"/>
          <w:i/>
          <w:iCs/>
          <w:color w:val="000000"/>
          <w:sz w:val="24"/>
          <w:szCs w:val="24"/>
        </w:rPr>
        <w:t>a</w:t>
      </w:r>
      <w:r w:rsidR="00E26EFD" w:rsidRPr="00E26EFD">
        <w:rPr>
          <w:rFonts w:asciiTheme="minorHAnsi" w:hAnsiTheme="minorHAnsi" w:cstheme="minorHAnsi"/>
          <w:i/>
          <w:iCs/>
          <w:color w:val="000000"/>
          <w:sz w:val="24"/>
          <w:szCs w:val="24"/>
        </w:rPr>
        <w:t xml:space="preserve"> e comercializad</w:t>
      </w:r>
      <w:r w:rsidR="008C117D">
        <w:rPr>
          <w:rFonts w:asciiTheme="minorHAnsi" w:hAnsiTheme="minorHAnsi" w:cstheme="minorHAnsi"/>
          <w:i/>
          <w:iCs/>
          <w:color w:val="000000"/>
          <w:sz w:val="24"/>
          <w:szCs w:val="24"/>
        </w:rPr>
        <w:t>a</w:t>
      </w:r>
      <w:r w:rsidR="00E26EFD" w:rsidRPr="00E26EFD">
        <w:rPr>
          <w:rFonts w:asciiTheme="minorHAnsi" w:hAnsiTheme="minorHAnsi" w:cstheme="minorHAnsi"/>
          <w:i/>
          <w:iCs/>
          <w:color w:val="000000"/>
          <w:sz w:val="24"/>
          <w:szCs w:val="24"/>
        </w:rPr>
        <w:t xml:space="preserve"> exclusivamente pela </w:t>
      </w:r>
      <w:r w:rsidR="00187D96">
        <w:rPr>
          <w:rFonts w:asciiTheme="minorHAnsi" w:hAnsiTheme="minorHAnsi" w:cstheme="minorHAnsi"/>
          <w:i/>
          <w:iCs/>
          <w:color w:val="000000"/>
          <w:sz w:val="24"/>
          <w:szCs w:val="24"/>
        </w:rPr>
        <w:t>Editora Fórum Ltda</w:t>
      </w:r>
      <w:r w:rsidR="008C117D">
        <w:rPr>
          <w:rFonts w:asciiTheme="minorHAnsi" w:hAnsiTheme="minorHAnsi" w:cstheme="minorHAnsi"/>
          <w:i/>
          <w:iCs/>
          <w:color w:val="000000"/>
          <w:sz w:val="24"/>
          <w:szCs w:val="24"/>
        </w:rPr>
        <w:t>.</w:t>
      </w:r>
      <w:r w:rsidR="00E26EFD" w:rsidRPr="00E26EFD">
        <w:rPr>
          <w:rFonts w:asciiTheme="minorHAnsi" w:hAnsiTheme="minorHAnsi" w:cstheme="minorHAnsi"/>
          <w:i/>
          <w:iCs/>
          <w:color w:val="000000"/>
          <w:sz w:val="24"/>
          <w:szCs w:val="24"/>
        </w:rPr>
        <w:t>, razão pela qual não se aplica o disposto no inciso V, § 1º do art. 18 da Lei 14.133/21.</w:t>
      </w:r>
    </w:p>
    <w:p w14:paraId="039EF8F4" w14:textId="76589E91" w:rsidR="002725DB" w:rsidRPr="00D22E5B" w:rsidRDefault="00A144F6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bookmarkStart w:id="2" w:name="_Toc89187994"/>
      <w:r w:rsidRPr="00D22E5B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ESTIMATIVA DE VALOR</w:t>
      </w:r>
      <w:r w:rsidR="00D96EC6" w:rsidRPr="00D22E5B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DA CONTRATAÇÃO</w:t>
      </w:r>
      <w:r w:rsidRPr="00D22E5B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</w:t>
      </w:r>
      <w:r w:rsidRPr="00D22E5B">
        <w:rPr>
          <w:rFonts w:ascii="Calibri" w:eastAsia="Times New Roman" w:hAnsi="Calibri" w:cs="Calibri"/>
          <w:sz w:val="24"/>
          <w:szCs w:val="24"/>
          <w:lang w:eastAsia="pt-BR"/>
        </w:rPr>
        <w:t>(Inc. V</w:t>
      </w:r>
      <w:r w:rsidR="00D96EC6" w:rsidRPr="00D22E5B">
        <w:rPr>
          <w:rFonts w:ascii="Calibri" w:eastAsia="Times New Roman" w:hAnsi="Calibri" w:cs="Calibri"/>
          <w:sz w:val="24"/>
          <w:szCs w:val="24"/>
          <w:lang w:eastAsia="pt-BR"/>
        </w:rPr>
        <w:t>I</w:t>
      </w:r>
      <w:r w:rsidRPr="00D22E5B">
        <w:rPr>
          <w:rFonts w:ascii="Calibri" w:eastAsia="Times New Roman" w:hAnsi="Calibri" w:cs="Calibri"/>
          <w:sz w:val="24"/>
          <w:szCs w:val="24"/>
          <w:lang w:eastAsia="pt-BR"/>
        </w:rPr>
        <w:t>, § 1º, art. 18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Pr="00D22E5B">
        <w:rPr>
          <w:rFonts w:ascii="Calibri" w:eastAsia="Times New Roman" w:hAnsi="Calibri" w:cs="Calibri"/>
          <w:sz w:val="24"/>
          <w:szCs w:val="24"/>
          <w:lang w:eastAsia="pt-BR"/>
        </w:rPr>
        <w:t>)</w:t>
      </w:r>
      <w:r w:rsidR="002725DB" w:rsidRPr="00D22E5B">
        <w:rPr>
          <w:rFonts w:ascii="Calibri" w:hAnsi="Calibri" w:cs="Calibri"/>
          <w:color w:val="555555"/>
          <w:shd w:val="clear" w:color="auto" w:fill="FFFFFF"/>
        </w:rPr>
        <w:t xml:space="preserve"> </w:t>
      </w: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2003"/>
        <w:gridCol w:w="2203"/>
        <w:gridCol w:w="1659"/>
        <w:gridCol w:w="2635"/>
      </w:tblGrid>
      <w:tr w:rsidR="00AA2919" w:rsidRPr="00714A8C" w14:paraId="35D87922" w14:textId="77777777" w:rsidTr="00E32823">
        <w:tc>
          <w:tcPr>
            <w:tcW w:w="2003" w:type="dxa"/>
          </w:tcPr>
          <w:p w14:paraId="4DC2839E" w14:textId="77777777" w:rsidR="00AA2919" w:rsidRPr="00714A8C" w:rsidRDefault="00AA2919" w:rsidP="00E328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ITEM</w:t>
            </w:r>
          </w:p>
        </w:tc>
        <w:tc>
          <w:tcPr>
            <w:tcW w:w="2203" w:type="dxa"/>
          </w:tcPr>
          <w:p w14:paraId="3A4011CD" w14:textId="77777777" w:rsidR="00AA2919" w:rsidRPr="00714A8C" w:rsidRDefault="00AA2919" w:rsidP="00E328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DESCRIÇÃO</w:t>
            </w:r>
          </w:p>
        </w:tc>
        <w:tc>
          <w:tcPr>
            <w:tcW w:w="1659" w:type="dxa"/>
          </w:tcPr>
          <w:p w14:paraId="46F7B14D" w14:textId="77777777" w:rsidR="00AA2919" w:rsidRDefault="00AA2919" w:rsidP="00E328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PERIODICIDADE</w:t>
            </w:r>
          </w:p>
        </w:tc>
        <w:tc>
          <w:tcPr>
            <w:tcW w:w="2635" w:type="dxa"/>
          </w:tcPr>
          <w:p w14:paraId="2759A9EC" w14:textId="77777777" w:rsidR="00AA2919" w:rsidRPr="00714A8C" w:rsidRDefault="00AA2919" w:rsidP="00E328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VALOR</w:t>
            </w:r>
          </w:p>
        </w:tc>
      </w:tr>
      <w:tr w:rsidR="008C117D" w:rsidRPr="00714A8C" w14:paraId="43DC1E4B" w14:textId="77777777" w:rsidTr="00E32823">
        <w:tc>
          <w:tcPr>
            <w:tcW w:w="2003" w:type="dxa"/>
          </w:tcPr>
          <w:p w14:paraId="4CABE23F" w14:textId="77777777" w:rsidR="008C117D" w:rsidRPr="00714A8C" w:rsidRDefault="008C117D" w:rsidP="008C117D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2203" w:type="dxa"/>
          </w:tcPr>
          <w:p w14:paraId="79135D01" w14:textId="7CA1C004" w:rsidR="008C117D" w:rsidRPr="00714A8C" w:rsidRDefault="00437D25" w:rsidP="008C117D">
            <w:pPr>
              <w:rPr>
                <w:i/>
                <w:iCs/>
              </w:rPr>
            </w:pPr>
            <w:r w:rsidRPr="00BF067D">
              <w:rPr>
                <w:rFonts w:cstheme="minorHAnsi"/>
                <w:i/>
                <w:iCs/>
                <w:sz w:val="18"/>
                <w:szCs w:val="18"/>
              </w:rPr>
              <w:t xml:space="preserve">Plataforma Fórum de Conhecimento Jurídico – Biblioteca Digital Fórum – </w:t>
            </w:r>
            <w:r>
              <w:rPr>
                <w:rFonts w:cstheme="minorHAnsi"/>
                <w:i/>
                <w:iCs/>
                <w:sz w:val="18"/>
                <w:szCs w:val="18"/>
              </w:rPr>
              <w:t>9</w:t>
            </w:r>
            <w:r w:rsidRPr="00BF067D">
              <w:rPr>
                <w:rFonts w:cstheme="minorHAnsi"/>
                <w:i/>
                <w:iCs/>
                <w:sz w:val="18"/>
                <w:szCs w:val="18"/>
              </w:rPr>
              <w:t>ª Série</w:t>
            </w:r>
            <w:r w:rsidR="00DF5172">
              <w:rPr>
                <w:rFonts w:cstheme="minorHAnsi"/>
                <w:i/>
                <w:iCs/>
                <w:sz w:val="18"/>
                <w:szCs w:val="18"/>
              </w:rPr>
              <w:t xml:space="preserve"> (2021/2022)</w:t>
            </w:r>
            <w:r w:rsidRPr="00BF067D">
              <w:rPr>
                <w:rFonts w:cstheme="minorHAnsi"/>
                <w:i/>
                <w:iCs/>
                <w:sz w:val="18"/>
                <w:szCs w:val="18"/>
              </w:rPr>
              <w:t>, da Editora Fórum</w:t>
            </w:r>
            <w:r>
              <w:rPr>
                <w:rFonts w:cstheme="minorHAnsi"/>
                <w:i/>
                <w:iCs/>
                <w:sz w:val="18"/>
                <w:szCs w:val="18"/>
              </w:rPr>
              <w:t xml:space="preserve"> (104 títulos)</w:t>
            </w:r>
          </w:p>
        </w:tc>
        <w:tc>
          <w:tcPr>
            <w:tcW w:w="1659" w:type="dxa"/>
          </w:tcPr>
          <w:p w14:paraId="0D434B72" w14:textId="77777777" w:rsidR="008C117D" w:rsidRDefault="008C117D" w:rsidP="008C117D">
            <w:pPr>
              <w:rPr>
                <w:i/>
                <w:iCs/>
              </w:rPr>
            </w:pPr>
          </w:p>
          <w:p w14:paraId="76E3F28F" w14:textId="575890FF" w:rsidR="00437D25" w:rsidRPr="00714A8C" w:rsidRDefault="00437D25" w:rsidP="008C117D">
            <w:pPr>
              <w:rPr>
                <w:i/>
                <w:iCs/>
              </w:rPr>
            </w:pPr>
            <w:r>
              <w:rPr>
                <w:i/>
                <w:iCs/>
              </w:rPr>
              <w:t>Acesso</w:t>
            </w:r>
          </w:p>
        </w:tc>
        <w:tc>
          <w:tcPr>
            <w:tcW w:w="2635" w:type="dxa"/>
          </w:tcPr>
          <w:p w14:paraId="072B0B71" w14:textId="77777777" w:rsidR="00437D25" w:rsidRDefault="00437D25" w:rsidP="008C117D">
            <w:pPr>
              <w:rPr>
                <w:i/>
                <w:iCs/>
              </w:rPr>
            </w:pPr>
          </w:p>
          <w:p w14:paraId="21DD5A40" w14:textId="7556F549" w:rsidR="008C117D" w:rsidRPr="00714A8C" w:rsidRDefault="008C117D" w:rsidP="008C117D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R$ </w:t>
            </w:r>
            <w:r w:rsidR="00C261DF">
              <w:rPr>
                <w:i/>
                <w:iCs/>
              </w:rPr>
              <w:t>33.936,00</w:t>
            </w:r>
          </w:p>
        </w:tc>
      </w:tr>
    </w:tbl>
    <w:p w14:paraId="5D66C05E" w14:textId="77777777" w:rsidR="00C261DF" w:rsidRDefault="00C261DF">
      <w:r>
        <w:br w:type="page"/>
      </w: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2003"/>
        <w:gridCol w:w="2203"/>
        <w:gridCol w:w="1659"/>
        <w:gridCol w:w="2635"/>
      </w:tblGrid>
      <w:tr w:rsidR="00437D25" w:rsidRPr="00714A8C" w14:paraId="1234D694" w14:textId="77777777" w:rsidTr="00E32823">
        <w:tc>
          <w:tcPr>
            <w:tcW w:w="2003" w:type="dxa"/>
          </w:tcPr>
          <w:p w14:paraId="47518B0B" w14:textId="1B2B0B8C" w:rsidR="00437D25" w:rsidRDefault="00437D25" w:rsidP="008C117D">
            <w:pPr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02</w:t>
            </w:r>
          </w:p>
        </w:tc>
        <w:tc>
          <w:tcPr>
            <w:tcW w:w="2203" w:type="dxa"/>
          </w:tcPr>
          <w:p w14:paraId="1E500AE7" w14:textId="0C60FF56" w:rsidR="00437D25" w:rsidRDefault="00437D25" w:rsidP="008C117D">
            <w:pPr>
              <w:rPr>
                <w:i/>
                <w:iCs/>
              </w:rPr>
            </w:pPr>
            <w:r w:rsidRPr="00BF067D">
              <w:rPr>
                <w:rFonts w:cstheme="minorHAnsi"/>
                <w:i/>
                <w:iCs/>
                <w:sz w:val="18"/>
                <w:szCs w:val="18"/>
              </w:rPr>
              <w:t>Plataforma Fórum de Conhecimento Jurídico – Biblioteca Digital Fórum – 1</w:t>
            </w:r>
            <w:r>
              <w:rPr>
                <w:rFonts w:cstheme="minorHAnsi"/>
                <w:i/>
                <w:iCs/>
                <w:sz w:val="18"/>
                <w:szCs w:val="18"/>
              </w:rPr>
              <w:t>2</w:t>
            </w:r>
            <w:r w:rsidRPr="00BF067D">
              <w:rPr>
                <w:rFonts w:cstheme="minorHAnsi"/>
                <w:i/>
                <w:iCs/>
                <w:sz w:val="18"/>
                <w:szCs w:val="18"/>
              </w:rPr>
              <w:t>ª Série</w:t>
            </w:r>
            <w:r w:rsidR="00DF5172">
              <w:rPr>
                <w:rFonts w:cstheme="minorHAnsi"/>
                <w:i/>
                <w:iCs/>
                <w:sz w:val="18"/>
                <w:szCs w:val="18"/>
              </w:rPr>
              <w:t xml:space="preserve"> (2024/2025)</w:t>
            </w:r>
            <w:r w:rsidRPr="00BF067D">
              <w:rPr>
                <w:rFonts w:cstheme="minorHAnsi"/>
                <w:i/>
                <w:iCs/>
                <w:sz w:val="18"/>
                <w:szCs w:val="18"/>
              </w:rPr>
              <w:t>, da Editora Fórum</w:t>
            </w:r>
            <w:r>
              <w:rPr>
                <w:rFonts w:cstheme="minorHAnsi"/>
                <w:i/>
                <w:iCs/>
                <w:sz w:val="18"/>
                <w:szCs w:val="18"/>
              </w:rPr>
              <w:t xml:space="preserve"> (104 títulos)</w:t>
            </w:r>
          </w:p>
        </w:tc>
        <w:tc>
          <w:tcPr>
            <w:tcW w:w="1659" w:type="dxa"/>
          </w:tcPr>
          <w:p w14:paraId="7A717CA2" w14:textId="77777777" w:rsidR="00437D25" w:rsidRDefault="00437D25" w:rsidP="008C117D">
            <w:pPr>
              <w:rPr>
                <w:i/>
                <w:iCs/>
              </w:rPr>
            </w:pPr>
          </w:p>
          <w:p w14:paraId="7FBEF497" w14:textId="25E8E754" w:rsidR="00437D25" w:rsidRPr="00714A8C" w:rsidRDefault="00437D25" w:rsidP="008C117D">
            <w:pPr>
              <w:rPr>
                <w:i/>
                <w:iCs/>
              </w:rPr>
            </w:pPr>
            <w:r>
              <w:rPr>
                <w:i/>
                <w:iCs/>
              </w:rPr>
              <w:t>Acesso</w:t>
            </w:r>
          </w:p>
        </w:tc>
        <w:tc>
          <w:tcPr>
            <w:tcW w:w="2635" w:type="dxa"/>
          </w:tcPr>
          <w:p w14:paraId="429BAA8B" w14:textId="77777777" w:rsidR="00437D25" w:rsidRDefault="00437D25" w:rsidP="008C117D">
            <w:pPr>
              <w:rPr>
                <w:i/>
                <w:iCs/>
              </w:rPr>
            </w:pPr>
          </w:p>
          <w:p w14:paraId="5BBA394B" w14:textId="7250A732" w:rsidR="00437D25" w:rsidRDefault="00437D25" w:rsidP="008C117D">
            <w:pPr>
              <w:rPr>
                <w:i/>
                <w:iCs/>
              </w:rPr>
            </w:pPr>
            <w:r>
              <w:rPr>
                <w:i/>
                <w:iCs/>
              </w:rPr>
              <w:t>R$</w:t>
            </w:r>
            <w:r w:rsidR="00C261DF">
              <w:rPr>
                <w:i/>
                <w:iCs/>
              </w:rPr>
              <w:t xml:space="preserve"> 33.936,00</w:t>
            </w:r>
          </w:p>
        </w:tc>
      </w:tr>
      <w:tr w:rsidR="00AA2919" w:rsidRPr="00714A8C" w14:paraId="5A645AB1" w14:textId="77777777" w:rsidTr="00E32823">
        <w:tc>
          <w:tcPr>
            <w:tcW w:w="2003" w:type="dxa"/>
          </w:tcPr>
          <w:p w14:paraId="75E46BCE" w14:textId="3B537E13" w:rsidR="00AA2919" w:rsidRPr="00AA2919" w:rsidRDefault="00AA2919" w:rsidP="00E328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Valor total da assinatura</w:t>
            </w:r>
          </w:p>
        </w:tc>
        <w:tc>
          <w:tcPr>
            <w:tcW w:w="2203" w:type="dxa"/>
          </w:tcPr>
          <w:p w14:paraId="5708C395" w14:textId="77777777" w:rsidR="00AA2919" w:rsidRDefault="00AA2919" w:rsidP="00E32823">
            <w:pPr>
              <w:rPr>
                <w:i/>
                <w:iCs/>
              </w:rPr>
            </w:pPr>
          </w:p>
        </w:tc>
        <w:tc>
          <w:tcPr>
            <w:tcW w:w="1659" w:type="dxa"/>
          </w:tcPr>
          <w:p w14:paraId="06440DD0" w14:textId="77777777" w:rsidR="00AA2919" w:rsidRDefault="00AA2919" w:rsidP="00E32823">
            <w:pPr>
              <w:rPr>
                <w:i/>
                <w:iCs/>
              </w:rPr>
            </w:pPr>
          </w:p>
        </w:tc>
        <w:tc>
          <w:tcPr>
            <w:tcW w:w="2635" w:type="dxa"/>
          </w:tcPr>
          <w:p w14:paraId="7BD2A080" w14:textId="40BF5AE4" w:rsidR="00AA2919" w:rsidRDefault="00C261DF" w:rsidP="00E32823">
            <w:pPr>
              <w:rPr>
                <w:i/>
                <w:iCs/>
              </w:rPr>
            </w:pPr>
            <w:r>
              <w:rPr>
                <w:i/>
                <w:iCs/>
              </w:rPr>
              <w:t>R$ 67.872,00</w:t>
            </w:r>
          </w:p>
        </w:tc>
      </w:tr>
    </w:tbl>
    <w:p w14:paraId="0DD36C54" w14:textId="77777777" w:rsidR="00AA2919" w:rsidRDefault="00AA2919" w:rsidP="00AF425D">
      <w:pPr>
        <w:ind w:left="720"/>
        <w:jc w:val="both"/>
        <w:rPr>
          <w:rFonts w:ascii="Calibri" w:hAnsi="Calibri" w:cs="Calibri"/>
          <w:i/>
          <w:iCs/>
          <w:sz w:val="24"/>
          <w:szCs w:val="24"/>
        </w:rPr>
      </w:pPr>
    </w:p>
    <w:p w14:paraId="1B192ABD" w14:textId="302F0FC2" w:rsidR="00A144F6" w:rsidRPr="00D22E5B" w:rsidRDefault="00DA65BF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AE75CE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DESCRIÇÃO</w:t>
      </w:r>
      <w:r w:rsidRPr="00D22E5B">
        <w:rPr>
          <w:rFonts w:ascii="Calibri" w:hAnsi="Calibri" w:cs="Calibri"/>
          <w:b/>
          <w:sz w:val="24"/>
          <w:szCs w:val="24"/>
        </w:rPr>
        <w:t xml:space="preserve"> DA SOLUÇÃO</w:t>
      </w:r>
      <w:r w:rsidR="00F639E8" w:rsidRPr="00D22E5B">
        <w:rPr>
          <w:rFonts w:ascii="Calibri" w:hAnsi="Calibri" w:cs="Calibri"/>
          <w:b/>
          <w:sz w:val="24"/>
          <w:szCs w:val="24"/>
        </w:rPr>
        <w:t xml:space="preserve"> </w:t>
      </w:r>
      <w:r w:rsidR="00F639E8" w:rsidRPr="00D22E5B">
        <w:rPr>
          <w:rFonts w:ascii="Calibri" w:eastAsia="Times New Roman" w:hAnsi="Calibri" w:cs="Calibri"/>
          <w:sz w:val="24"/>
          <w:szCs w:val="24"/>
          <w:lang w:eastAsia="pt-BR"/>
        </w:rPr>
        <w:t>(</w:t>
      </w:r>
      <w:r w:rsidR="00F639E8" w:rsidRPr="000C1D72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Inc</w:t>
      </w:r>
      <w:r w:rsidR="00F639E8" w:rsidRPr="00D22E5B">
        <w:rPr>
          <w:rFonts w:ascii="Calibri" w:eastAsia="Times New Roman" w:hAnsi="Calibri" w:cs="Calibri"/>
          <w:sz w:val="24"/>
          <w:szCs w:val="24"/>
          <w:lang w:eastAsia="pt-BR"/>
        </w:rPr>
        <w:t>. VI</w:t>
      </w:r>
      <w:r w:rsidRPr="00D22E5B">
        <w:rPr>
          <w:rFonts w:ascii="Calibri" w:eastAsia="Times New Roman" w:hAnsi="Calibri" w:cs="Calibri"/>
          <w:sz w:val="24"/>
          <w:szCs w:val="24"/>
          <w:lang w:eastAsia="pt-BR"/>
        </w:rPr>
        <w:t>I</w:t>
      </w:r>
      <w:r w:rsidR="00F639E8" w:rsidRPr="00D22E5B">
        <w:rPr>
          <w:rFonts w:ascii="Calibri" w:eastAsia="Times New Roman" w:hAnsi="Calibri" w:cs="Calibri"/>
          <w:sz w:val="24"/>
          <w:szCs w:val="24"/>
          <w:lang w:eastAsia="pt-BR"/>
        </w:rPr>
        <w:t>, § 1º, art. 18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="00F639E8" w:rsidRPr="00D22E5B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33FA8742" w14:textId="08679909" w:rsidR="0001391A" w:rsidRPr="001F3E2F" w:rsidRDefault="001F3E2F" w:rsidP="00DA65BF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i/>
          <w:iCs/>
          <w:sz w:val="24"/>
          <w:szCs w:val="24"/>
        </w:rPr>
      </w:pPr>
      <w:r w:rsidRPr="001F3E2F">
        <w:rPr>
          <w:rFonts w:ascii="Calibri" w:hAnsi="Calibri" w:cs="Calibri"/>
          <w:i/>
          <w:iCs/>
          <w:sz w:val="24"/>
          <w:szCs w:val="24"/>
        </w:rPr>
        <w:t xml:space="preserve">A aquisição da </w:t>
      </w:r>
      <w:r w:rsidR="00187D96" w:rsidRPr="00187D96">
        <w:rPr>
          <w:rFonts w:asciiTheme="minorHAnsi" w:hAnsiTheme="minorHAnsi" w:cstheme="minorHAnsi"/>
          <w:i/>
          <w:iCs/>
          <w:sz w:val="24"/>
          <w:szCs w:val="24"/>
        </w:rPr>
        <w:t>Plataforma Fórum de Conhecimento Jurídico – Biblioteca Digital Fórum – 9</w:t>
      </w:r>
      <w:r w:rsidR="00187D96">
        <w:rPr>
          <w:rFonts w:asciiTheme="minorHAnsi" w:hAnsiTheme="minorHAnsi" w:cstheme="minorHAnsi"/>
          <w:i/>
          <w:iCs/>
          <w:sz w:val="24"/>
          <w:szCs w:val="24"/>
        </w:rPr>
        <w:t>ª e 12</w:t>
      </w:r>
      <w:r w:rsidR="00187D96" w:rsidRPr="00187D96">
        <w:rPr>
          <w:rFonts w:asciiTheme="minorHAnsi" w:hAnsiTheme="minorHAnsi" w:cstheme="minorHAnsi"/>
          <w:i/>
          <w:iCs/>
          <w:sz w:val="24"/>
          <w:szCs w:val="24"/>
        </w:rPr>
        <w:t>ª Série</w:t>
      </w:r>
      <w:r w:rsidR="00187D96">
        <w:rPr>
          <w:rFonts w:asciiTheme="minorHAnsi" w:hAnsiTheme="minorHAnsi" w:cstheme="minorHAnsi"/>
          <w:i/>
          <w:iCs/>
          <w:sz w:val="24"/>
          <w:szCs w:val="24"/>
        </w:rPr>
        <w:t xml:space="preserve">s, </w:t>
      </w:r>
      <w:r w:rsidRPr="001F3E2F">
        <w:rPr>
          <w:rFonts w:ascii="Calibri" w:hAnsi="Calibri" w:cs="Calibri"/>
          <w:i/>
          <w:iCs/>
          <w:sz w:val="24"/>
          <w:szCs w:val="24"/>
        </w:rPr>
        <w:t xml:space="preserve"> atrai a inexigibilidade de licitação, como fundamento legal para a correspondente realização da despesa, conforme dispõe o inciso I do art. 74 da Lei 14.133/2021, por impossibilidade de competição, visto que a editora detém exclusividade de distribuição e comercialização de plataforma da própria editora.</w:t>
      </w:r>
    </w:p>
    <w:p w14:paraId="07100DCA" w14:textId="56CEEB52" w:rsidR="000A0FA6" w:rsidRPr="00D22E5B" w:rsidRDefault="000A0FA6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AE75CE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DEMONSTRATIVO</w:t>
      </w:r>
      <w:r w:rsidRPr="00D22E5B">
        <w:rPr>
          <w:rFonts w:ascii="Calibri" w:hAnsi="Calibri" w:cs="Calibri"/>
          <w:b/>
          <w:sz w:val="24"/>
          <w:szCs w:val="24"/>
        </w:rPr>
        <w:t xml:space="preserve"> DOS </w:t>
      </w:r>
      <w:r w:rsidRPr="000C1D72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RESULTADOS</w:t>
      </w:r>
      <w:r w:rsidRPr="00D22E5B">
        <w:rPr>
          <w:rFonts w:ascii="Calibri" w:hAnsi="Calibri" w:cs="Calibri"/>
          <w:b/>
          <w:sz w:val="24"/>
          <w:szCs w:val="24"/>
        </w:rPr>
        <w:t xml:space="preserve"> PRETENDIDOS </w:t>
      </w:r>
      <w:r w:rsidRPr="00D22E5B">
        <w:rPr>
          <w:rFonts w:ascii="Calibri" w:hAnsi="Calibri" w:cs="Calibri"/>
          <w:bCs/>
          <w:sz w:val="24"/>
          <w:szCs w:val="24"/>
        </w:rPr>
        <w:t>(</w:t>
      </w:r>
      <w:r w:rsidRPr="00D22E5B">
        <w:rPr>
          <w:rFonts w:ascii="Calibri" w:eastAsia="Times New Roman" w:hAnsi="Calibri" w:cs="Calibri"/>
          <w:sz w:val="24"/>
          <w:szCs w:val="24"/>
          <w:lang w:eastAsia="pt-BR"/>
        </w:rPr>
        <w:t xml:space="preserve">Inc. </w:t>
      </w:r>
      <w:r w:rsidR="000A6E29" w:rsidRPr="00D22E5B">
        <w:rPr>
          <w:rFonts w:ascii="Calibri" w:eastAsia="Times New Roman" w:hAnsi="Calibri" w:cs="Calibri"/>
          <w:sz w:val="24"/>
          <w:szCs w:val="24"/>
          <w:lang w:eastAsia="pt-BR"/>
        </w:rPr>
        <w:t>IX</w:t>
      </w:r>
      <w:r w:rsidRPr="00D22E5B">
        <w:rPr>
          <w:rFonts w:ascii="Calibri" w:eastAsia="Times New Roman" w:hAnsi="Calibri" w:cs="Calibri"/>
          <w:sz w:val="24"/>
          <w:szCs w:val="24"/>
          <w:lang w:eastAsia="pt-BR"/>
        </w:rPr>
        <w:t>, § 1º, art. 18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Pr="00D22E5B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4CF91D6F" w14:textId="712A89F1" w:rsidR="007B766A" w:rsidRDefault="007B766A" w:rsidP="00AA2919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>A</w:t>
      </w:r>
      <w:r w:rsidR="00D46722">
        <w:rPr>
          <w:rFonts w:ascii="Calibri" w:hAnsi="Calibri" w:cs="Calibri"/>
          <w:i/>
          <w:iCs/>
          <w:sz w:val="24"/>
          <w:szCs w:val="24"/>
        </w:rPr>
        <w:t xml:space="preserve"> contratação </w:t>
      </w:r>
      <w:r w:rsidR="00AA2919">
        <w:rPr>
          <w:rFonts w:ascii="Calibri" w:hAnsi="Calibri" w:cs="Calibri"/>
          <w:i/>
          <w:iCs/>
          <w:sz w:val="24"/>
          <w:szCs w:val="24"/>
        </w:rPr>
        <w:t>é necessária para atualização do acervo bibliográfico jurídico utilizado por magistrados, servidores e unidades administrativas, relevantes para atividade judicial do Tribunal de Justiça de São Paulo.</w:t>
      </w:r>
    </w:p>
    <w:p w14:paraId="3A04EAE3" w14:textId="3C2948F5" w:rsidR="000A6E29" w:rsidRPr="00D22E5B" w:rsidRDefault="00AF6F04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AE75CE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PROVIDÊNCIAS</w:t>
      </w:r>
      <w:r w:rsidRPr="00D22E5B">
        <w:rPr>
          <w:rFonts w:ascii="Calibri" w:hAnsi="Calibri" w:cs="Calibri"/>
          <w:b/>
          <w:sz w:val="24"/>
          <w:szCs w:val="24"/>
        </w:rPr>
        <w:t xml:space="preserve"> PRÉVIAS A CONTRATAÇÃO</w:t>
      </w:r>
      <w:r w:rsidR="00BD53C6" w:rsidRPr="00D22E5B">
        <w:rPr>
          <w:rFonts w:ascii="Calibri" w:hAnsi="Calibri" w:cs="Calibri"/>
          <w:b/>
          <w:sz w:val="24"/>
          <w:szCs w:val="24"/>
        </w:rPr>
        <w:t xml:space="preserve"> </w:t>
      </w:r>
      <w:r w:rsidR="00BD53C6" w:rsidRPr="00D22E5B">
        <w:rPr>
          <w:rFonts w:ascii="Calibri" w:hAnsi="Calibri" w:cs="Calibri"/>
          <w:bCs/>
          <w:sz w:val="24"/>
          <w:szCs w:val="24"/>
        </w:rPr>
        <w:t>(</w:t>
      </w:r>
      <w:r w:rsidR="00BD53C6" w:rsidRPr="00D22E5B">
        <w:rPr>
          <w:rFonts w:ascii="Calibri" w:eastAsia="Times New Roman" w:hAnsi="Calibri" w:cs="Calibri"/>
          <w:sz w:val="24"/>
          <w:szCs w:val="24"/>
          <w:lang w:eastAsia="pt-BR"/>
        </w:rPr>
        <w:t>Inc. X, § 1º, art. 18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="00BD53C6" w:rsidRPr="00D22E5B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74CC39B2" w14:textId="75F0202C" w:rsidR="00C61615" w:rsidRDefault="001F3E2F" w:rsidP="00774750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>Não se aplica.</w:t>
      </w:r>
    </w:p>
    <w:p w14:paraId="3925C068" w14:textId="534A88CF" w:rsidR="00915E49" w:rsidRPr="00D22E5B" w:rsidRDefault="00E618FF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AE75CE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CONTRATAÇÕES</w:t>
      </w:r>
      <w:r w:rsidRPr="00D22E5B">
        <w:rPr>
          <w:rFonts w:ascii="Calibri" w:hAnsi="Calibri" w:cs="Calibri"/>
          <w:b/>
          <w:sz w:val="24"/>
          <w:szCs w:val="24"/>
        </w:rPr>
        <w:t xml:space="preserve"> CORRELATAS E/OU INTERDEPENDENTES</w:t>
      </w:r>
      <w:r w:rsidR="00847278" w:rsidRPr="00D22E5B">
        <w:rPr>
          <w:rFonts w:ascii="Calibri" w:hAnsi="Calibri" w:cs="Calibri"/>
          <w:b/>
          <w:sz w:val="24"/>
          <w:szCs w:val="24"/>
        </w:rPr>
        <w:t xml:space="preserve"> </w:t>
      </w:r>
      <w:r w:rsidR="00847278" w:rsidRPr="00D22E5B">
        <w:rPr>
          <w:rFonts w:ascii="Calibri" w:hAnsi="Calibri" w:cs="Calibri"/>
          <w:bCs/>
          <w:sz w:val="24"/>
          <w:szCs w:val="24"/>
        </w:rPr>
        <w:t>(</w:t>
      </w:r>
      <w:r w:rsidR="00847278" w:rsidRPr="00D22E5B">
        <w:rPr>
          <w:rFonts w:ascii="Calibri" w:eastAsia="Times New Roman" w:hAnsi="Calibri" w:cs="Calibri"/>
          <w:sz w:val="24"/>
          <w:szCs w:val="24"/>
          <w:lang w:eastAsia="pt-BR"/>
        </w:rPr>
        <w:t>Inc. XI, § 1º, art. 18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="00847278" w:rsidRPr="00D22E5B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6A18E95A" w14:textId="0EB217E3" w:rsidR="005F3438" w:rsidRPr="00177A67" w:rsidRDefault="00D46722" w:rsidP="005F3438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 xml:space="preserve">Não </w:t>
      </w:r>
      <w:r w:rsidR="007B766A">
        <w:rPr>
          <w:rFonts w:ascii="Calibri" w:hAnsi="Calibri" w:cs="Calibri"/>
          <w:i/>
          <w:iCs/>
          <w:sz w:val="24"/>
          <w:szCs w:val="24"/>
        </w:rPr>
        <w:t>há contratações correlatas e/ou interdependentes.</w:t>
      </w:r>
    </w:p>
    <w:p w14:paraId="3B68C06B" w14:textId="5A2B836E" w:rsidR="00915E49" w:rsidRPr="00D22E5B" w:rsidRDefault="005F3438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AE75CE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IMPACTOS</w:t>
      </w:r>
      <w:r w:rsidRPr="00D22E5B">
        <w:rPr>
          <w:rFonts w:ascii="Calibri" w:hAnsi="Calibri" w:cs="Calibri"/>
          <w:b/>
          <w:sz w:val="24"/>
          <w:szCs w:val="24"/>
        </w:rPr>
        <w:t xml:space="preserve"> AMBIENTAIS</w:t>
      </w:r>
      <w:r w:rsidR="00847278" w:rsidRPr="00D22E5B">
        <w:rPr>
          <w:rFonts w:ascii="Calibri" w:hAnsi="Calibri" w:cs="Calibri"/>
          <w:b/>
          <w:sz w:val="24"/>
          <w:szCs w:val="24"/>
        </w:rPr>
        <w:t xml:space="preserve"> </w:t>
      </w:r>
      <w:r w:rsidR="00847278" w:rsidRPr="00D22E5B">
        <w:rPr>
          <w:rFonts w:ascii="Calibri" w:hAnsi="Calibri" w:cs="Calibri"/>
          <w:bCs/>
          <w:sz w:val="24"/>
          <w:szCs w:val="24"/>
        </w:rPr>
        <w:t>(</w:t>
      </w:r>
      <w:r w:rsidR="00847278" w:rsidRPr="00D22E5B">
        <w:rPr>
          <w:rFonts w:ascii="Calibri" w:eastAsia="Times New Roman" w:hAnsi="Calibri" w:cs="Calibri"/>
          <w:sz w:val="24"/>
          <w:szCs w:val="24"/>
          <w:lang w:eastAsia="pt-BR"/>
        </w:rPr>
        <w:t>Inc. XII, § 1º, art. 18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="00847278" w:rsidRPr="00D22E5B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425B24A7" w14:textId="78F7ECF1" w:rsidR="008F678F" w:rsidRDefault="008F678F" w:rsidP="008F678F">
      <w:pPr>
        <w:pStyle w:val="Corpodetexto"/>
        <w:spacing w:before="120" w:after="120" w:line="276" w:lineRule="auto"/>
        <w:ind w:left="360" w:right="170"/>
        <w:jc w:val="both"/>
        <w:rPr>
          <w:rFonts w:ascii="Calibri" w:hAnsi="Calibri" w:cs="Calibri"/>
          <w:i/>
          <w:iCs/>
          <w:sz w:val="24"/>
          <w:szCs w:val="24"/>
        </w:rPr>
      </w:pPr>
      <w:bookmarkStart w:id="3" w:name="_Toc89187995"/>
      <w:bookmarkEnd w:id="2"/>
      <w:r w:rsidRPr="001F3E2F">
        <w:rPr>
          <w:rFonts w:ascii="Calibri" w:hAnsi="Calibri" w:cs="Calibri"/>
          <w:i/>
          <w:iCs/>
          <w:sz w:val="24"/>
          <w:szCs w:val="24"/>
        </w:rPr>
        <w:t>Não se aplica, pois trata-se de contratação de assinatura de plataforma on-line</w:t>
      </w:r>
      <w:r>
        <w:rPr>
          <w:rFonts w:ascii="Calibri" w:hAnsi="Calibri" w:cs="Calibri"/>
          <w:i/>
          <w:iCs/>
          <w:sz w:val="24"/>
          <w:szCs w:val="24"/>
        </w:rPr>
        <w:t xml:space="preserve">, não oferecendo nenhum impaco ambiental. </w:t>
      </w:r>
    </w:p>
    <w:p w14:paraId="355737C5" w14:textId="77777777" w:rsidR="008F678F" w:rsidRPr="00D22E5B" w:rsidRDefault="008F678F" w:rsidP="008F678F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PLANO DE RISCO</w:t>
      </w:r>
      <w:r w:rsidRPr="00D22E5B">
        <w:rPr>
          <w:rFonts w:ascii="Calibri" w:hAnsi="Calibri" w:cs="Calibri"/>
          <w:b/>
          <w:sz w:val="24"/>
          <w:szCs w:val="24"/>
        </w:rPr>
        <w:t xml:space="preserve"> </w:t>
      </w:r>
      <w:r w:rsidRPr="00D22E5B">
        <w:rPr>
          <w:rFonts w:ascii="Calibri" w:hAnsi="Calibri" w:cs="Calibri"/>
          <w:bCs/>
          <w:sz w:val="24"/>
          <w:szCs w:val="24"/>
        </w:rPr>
        <w:t>(</w:t>
      </w:r>
      <w:r>
        <w:rPr>
          <w:rFonts w:ascii="Calibri" w:eastAsia="Times New Roman" w:hAnsi="Calibri" w:cs="Calibri"/>
          <w:sz w:val="24"/>
          <w:szCs w:val="24"/>
          <w:lang w:eastAsia="pt-BR"/>
        </w:rPr>
        <w:t>i</w:t>
      </w:r>
      <w:r w:rsidRPr="00D22E5B">
        <w:rPr>
          <w:rFonts w:ascii="Calibri" w:eastAsia="Times New Roman" w:hAnsi="Calibri" w:cs="Calibri"/>
          <w:sz w:val="24"/>
          <w:szCs w:val="24"/>
          <w:lang w:eastAsia="pt-BR"/>
        </w:rPr>
        <w:t xml:space="preserve">nc. XIII, art. </w:t>
      </w:r>
      <w:r>
        <w:rPr>
          <w:rFonts w:ascii="Calibri" w:eastAsia="Times New Roman" w:hAnsi="Calibri" w:cs="Calibri"/>
          <w:sz w:val="24"/>
          <w:szCs w:val="24"/>
          <w:lang w:eastAsia="pt-BR"/>
        </w:rPr>
        <w:t>2º, Provimento nº 2.724/2023</w:t>
      </w:r>
      <w:r w:rsidRPr="00D22E5B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2B35E7A0" w14:textId="1C409536" w:rsidR="008F678F" w:rsidRPr="008F678F" w:rsidRDefault="008F678F" w:rsidP="008F678F">
      <w:pPr>
        <w:pStyle w:val="Corpodetexto"/>
        <w:numPr>
          <w:ilvl w:val="0"/>
          <w:numId w:val="35"/>
        </w:numPr>
        <w:spacing w:before="120" w:after="120" w:line="276" w:lineRule="auto"/>
        <w:ind w:right="170"/>
        <w:jc w:val="both"/>
        <w:rPr>
          <w:rFonts w:ascii="Calibri" w:hAnsi="Calibri" w:cs="Calibri"/>
          <w:sz w:val="24"/>
          <w:szCs w:val="24"/>
        </w:rPr>
      </w:pPr>
      <w:r w:rsidRPr="006A4215">
        <w:rPr>
          <w:rFonts w:ascii="Calibri" w:hAnsi="Calibri" w:cs="Calibri"/>
          <w:sz w:val="24"/>
          <w:szCs w:val="24"/>
          <w:lang w:val="pt-BR"/>
        </w:rPr>
        <w:lastRenderedPageBreak/>
        <w:t>O conteúdo do Plano de Riscos encontra-se apartado através do Processo CPA nº</w:t>
      </w:r>
      <w:r>
        <w:rPr>
          <w:rFonts w:ascii="Calibri" w:hAnsi="Calibri" w:cs="Calibri"/>
          <w:sz w:val="24"/>
          <w:szCs w:val="24"/>
          <w:lang w:val="pt-BR"/>
        </w:rPr>
        <w:t xml:space="preserve"> 2025/00022003</w:t>
      </w:r>
      <w:r w:rsidRPr="008F678F">
        <w:rPr>
          <w:rFonts w:ascii="Calibri" w:hAnsi="Calibri" w:cs="Calibri"/>
          <w:sz w:val="24"/>
          <w:szCs w:val="24"/>
          <w:lang w:val="pt-BR"/>
        </w:rPr>
        <w:t>.</w:t>
      </w:r>
    </w:p>
    <w:p w14:paraId="5C50A896" w14:textId="77777777" w:rsidR="008F678F" w:rsidRDefault="008F678F" w:rsidP="008F678F">
      <w:pPr>
        <w:pStyle w:val="Corpodetexto"/>
        <w:spacing w:before="120" w:after="120" w:line="276" w:lineRule="auto"/>
        <w:ind w:left="360" w:right="170"/>
        <w:jc w:val="both"/>
        <w:rPr>
          <w:rFonts w:ascii="Calibri" w:hAnsi="Calibri" w:cs="Calibri"/>
          <w:i/>
          <w:iCs/>
          <w:sz w:val="24"/>
          <w:szCs w:val="24"/>
        </w:rPr>
      </w:pPr>
    </w:p>
    <w:p w14:paraId="5350AB70" w14:textId="4F85523C" w:rsidR="00177A67" w:rsidRPr="00D22E5B" w:rsidRDefault="00177A67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D22E5B">
        <w:rPr>
          <w:rFonts w:ascii="Calibri" w:hAnsi="Calibri" w:cs="Calibri"/>
          <w:b/>
          <w:sz w:val="24"/>
          <w:szCs w:val="24"/>
        </w:rPr>
        <w:t xml:space="preserve">EQUIPE DE PLANEJAMENTO DA </w:t>
      </w:r>
      <w:r w:rsidRPr="000C1D72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CONTRATAÇÃO</w:t>
      </w:r>
    </w:p>
    <w:p w14:paraId="58CDCA5E" w14:textId="4C58FF99" w:rsidR="00177A67" w:rsidRPr="00E26EFD" w:rsidRDefault="00177A67" w:rsidP="00177A67">
      <w:pPr>
        <w:pStyle w:val="Corpodetexto"/>
        <w:spacing w:before="1" w:line="276" w:lineRule="auto"/>
        <w:ind w:left="426" w:right="170"/>
        <w:jc w:val="both"/>
        <w:rPr>
          <w:rFonts w:ascii="Calibri" w:hAnsi="Calibri" w:cs="Calibri"/>
          <w:i/>
          <w:iCs/>
          <w:sz w:val="24"/>
          <w:szCs w:val="24"/>
        </w:rPr>
      </w:pPr>
      <w:r w:rsidRPr="00E26EFD">
        <w:rPr>
          <w:rFonts w:ascii="Calibri" w:hAnsi="Calibri" w:cs="Calibri"/>
          <w:i/>
          <w:iCs/>
          <w:sz w:val="24"/>
          <w:szCs w:val="24"/>
        </w:rPr>
        <w:t>Identificação dos servidores responsáveis pela execução do planejamento da contratação.</w:t>
      </w:r>
    </w:p>
    <w:p w14:paraId="6262BD1F" w14:textId="77777777" w:rsidR="00842E3E" w:rsidRPr="00E26EFD" w:rsidRDefault="00842E3E" w:rsidP="00177A67">
      <w:pPr>
        <w:pStyle w:val="Corpodetexto"/>
        <w:spacing w:before="1" w:line="276" w:lineRule="auto"/>
        <w:ind w:left="426" w:right="170"/>
        <w:jc w:val="both"/>
        <w:rPr>
          <w:rFonts w:ascii="Calibri" w:hAnsi="Calibri" w:cs="Calibri"/>
          <w:i/>
          <w:iCs/>
          <w:sz w:val="24"/>
          <w:szCs w:val="24"/>
        </w:rPr>
      </w:pPr>
    </w:p>
    <w:tbl>
      <w:tblPr>
        <w:tblStyle w:val="Tabelacomgrade"/>
        <w:tblW w:w="0" w:type="auto"/>
        <w:tblInd w:w="426" w:type="dxa"/>
        <w:tblLook w:val="04A0" w:firstRow="1" w:lastRow="0" w:firstColumn="1" w:lastColumn="0" w:noHBand="0" w:noVBand="1"/>
      </w:tblPr>
      <w:tblGrid>
        <w:gridCol w:w="3538"/>
        <w:gridCol w:w="4530"/>
      </w:tblGrid>
      <w:tr w:rsidR="00842E3E" w:rsidRPr="00E26EFD" w14:paraId="31CC77D3" w14:textId="77777777" w:rsidTr="00C80900">
        <w:trPr>
          <w:trHeight w:val="390"/>
        </w:trPr>
        <w:tc>
          <w:tcPr>
            <w:tcW w:w="3538" w:type="dxa"/>
            <w:vAlign w:val="center"/>
          </w:tcPr>
          <w:p w14:paraId="26030651" w14:textId="5532B697" w:rsidR="00717865" w:rsidRPr="00E26EFD" w:rsidRDefault="00717865" w:rsidP="00842E3E">
            <w:pPr>
              <w:pStyle w:val="Corpodetexto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E26EFD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Unidade solicitante</w:t>
            </w:r>
          </w:p>
        </w:tc>
        <w:tc>
          <w:tcPr>
            <w:tcW w:w="4530" w:type="dxa"/>
            <w:vAlign w:val="center"/>
          </w:tcPr>
          <w:p w14:paraId="5D160BB8" w14:textId="24F09768" w:rsidR="00717865" w:rsidRPr="00E26EFD" w:rsidRDefault="00D46722" w:rsidP="00842E3E">
            <w:pPr>
              <w:pStyle w:val="Corpodetexto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E26EFD">
              <w:rPr>
                <w:rFonts w:ascii="Calibri" w:hAnsi="Calibri" w:cs="Calibri"/>
                <w:i/>
                <w:iCs/>
                <w:sz w:val="24"/>
                <w:szCs w:val="24"/>
              </w:rPr>
              <w:t>DGJUD 2.1.2</w:t>
            </w:r>
            <w:r w:rsidR="00E270C4" w:rsidRPr="00E26EFD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– Seção de Aquisição, Distribuição e Controle dos Acervos</w:t>
            </w:r>
          </w:p>
        </w:tc>
      </w:tr>
      <w:tr w:rsidR="00842E3E" w:rsidRPr="00E26EFD" w14:paraId="0ED3CEDF" w14:textId="77777777" w:rsidTr="00C80900">
        <w:trPr>
          <w:trHeight w:val="552"/>
        </w:trPr>
        <w:tc>
          <w:tcPr>
            <w:tcW w:w="3538" w:type="dxa"/>
            <w:vAlign w:val="center"/>
          </w:tcPr>
          <w:p w14:paraId="0C1D954C" w14:textId="792C3971" w:rsidR="00717865" w:rsidRPr="00E26EFD" w:rsidRDefault="00183595" w:rsidP="00842E3E">
            <w:pPr>
              <w:pStyle w:val="Corpodetexto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E26EFD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Secretaria</w:t>
            </w:r>
            <w:r w:rsidR="00842E3E" w:rsidRPr="00E26EFD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/Diretoria responsável</w:t>
            </w:r>
          </w:p>
        </w:tc>
        <w:tc>
          <w:tcPr>
            <w:tcW w:w="4530" w:type="dxa"/>
            <w:vAlign w:val="center"/>
          </w:tcPr>
          <w:p w14:paraId="65F54E90" w14:textId="1058C7B7" w:rsidR="00717865" w:rsidRPr="00E26EFD" w:rsidRDefault="00D46722" w:rsidP="00842E3E">
            <w:pPr>
              <w:pStyle w:val="Corpodetexto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E26EFD">
              <w:rPr>
                <w:rFonts w:ascii="Calibri" w:hAnsi="Calibri" w:cs="Calibri"/>
                <w:i/>
                <w:iCs/>
                <w:sz w:val="24"/>
                <w:szCs w:val="24"/>
              </w:rPr>
              <w:t>DGJUD</w:t>
            </w:r>
            <w:r w:rsidR="00E270C4" w:rsidRPr="00E26EFD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– Diretoria de Gestão do Conhecimento Judiciário</w:t>
            </w:r>
          </w:p>
        </w:tc>
      </w:tr>
      <w:tr w:rsidR="00F53A17" w:rsidRPr="00E26EFD" w14:paraId="20C29D09" w14:textId="77777777" w:rsidTr="00D60301">
        <w:trPr>
          <w:trHeight w:val="300"/>
        </w:trPr>
        <w:tc>
          <w:tcPr>
            <w:tcW w:w="3538" w:type="dxa"/>
          </w:tcPr>
          <w:p w14:paraId="4C5C7C9D" w14:textId="77777777" w:rsidR="00F53A17" w:rsidRPr="00E26EFD" w:rsidRDefault="00F53A17" w:rsidP="00D60301">
            <w:pPr>
              <w:rPr>
                <w:i/>
                <w:iCs/>
              </w:rPr>
            </w:pPr>
            <w:r w:rsidRPr="00E26EFD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  <w:lang w:val="pt"/>
              </w:rPr>
              <w:t>Gestor de Planejamento</w:t>
            </w:r>
          </w:p>
        </w:tc>
        <w:tc>
          <w:tcPr>
            <w:tcW w:w="4530" w:type="dxa"/>
          </w:tcPr>
          <w:p w14:paraId="13258095" w14:textId="6BE22715" w:rsidR="00F53A17" w:rsidRPr="00E26EFD" w:rsidRDefault="00355E97" w:rsidP="00355E97">
            <w:pPr>
              <w:pStyle w:val="Corpodetexto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E26EFD">
              <w:rPr>
                <w:rFonts w:ascii="Calibri" w:hAnsi="Calibri" w:cs="Calibri"/>
                <w:i/>
                <w:iCs/>
                <w:sz w:val="24"/>
                <w:szCs w:val="24"/>
              </w:rPr>
              <w:t>Sandra Maeda Kanoski - Coordenadora</w:t>
            </w:r>
          </w:p>
        </w:tc>
      </w:tr>
      <w:tr w:rsidR="00842E3E" w:rsidRPr="00E26EFD" w14:paraId="6954555B" w14:textId="77777777" w:rsidTr="00C80900">
        <w:tc>
          <w:tcPr>
            <w:tcW w:w="3538" w:type="dxa"/>
            <w:vAlign w:val="center"/>
          </w:tcPr>
          <w:p w14:paraId="6EB3EB58" w14:textId="17C1C6E7" w:rsidR="00717865" w:rsidRPr="00E26EFD" w:rsidRDefault="00842E3E" w:rsidP="00842E3E">
            <w:pPr>
              <w:pStyle w:val="Corpodetexto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  <w:r w:rsidRPr="00E26EFD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Equipe de planejamento da contratação</w:t>
            </w:r>
          </w:p>
        </w:tc>
        <w:tc>
          <w:tcPr>
            <w:tcW w:w="4530" w:type="dxa"/>
            <w:vAlign w:val="center"/>
          </w:tcPr>
          <w:p w14:paraId="7E2AC648" w14:textId="55151100" w:rsidR="00842E3E" w:rsidRPr="00E26EFD" w:rsidRDefault="00E270C4" w:rsidP="00842E3E">
            <w:pPr>
              <w:pStyle w:val="Corpodetexto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E26EFD">
              <w:rPr>
                <w:rFonts w:ascii="Calibri" w:hAnsi="Calibri" w:cs="Calibri"/>
                <w:i/>
                <w:iCs/>
                <w:sz w:val="24"/>
                <w:szCs w:val="24"/>
              </w:rPr>
              <w:t>Vanessa Claudia da Silva Cruz</w:t>
            </w:r>
            <w:r w:rsidR="00842E3E" w:rsidRPr="00E26EFD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- </w:t>
            </w:r>
            <w:r w:rsidRPr="00E26EFD">
              <w:rPr>
                <w:rFonts w:ascii="Calibri" w:hAnsi="Calibri" w:cs="Calibri"/>
                <w:i/>
                <w:iCs/>
                <w:sz w:val="24"/>
                <w:szCs w:val="24"/>
              </w:rPr>
              <w:t>Supervisora</w:t>
            </w:r>
          </w:p>
          <w:p w14:paraId="075880DD" w14:textId="15E11A1D" w:rsidR="00842E3E" w:rsidRPr="00E26EFD" w:rsidRDefault="00842E3E" w:rsidP="00842E3E">
            <w:pPr>
              <w:pStyle w:val="Corpodetexto"/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00EB3CC0" w14:textId="75FD15C9" w:rsidR="005C08A3" w:rsidRPr="00D22E5B" w:rsidRDefault="005C08A3" w:rsidP="000C1D72">
      <w:pPr>
        <w:pStyle w:val="Corpodetexto"/>
        <w:numPr>
          <w:ilvl w:val="0"/>
          <w:numId w:val="35"/>
        </w:numPr>
        <w:shd w:val="clear" w:color="auto" w:fill="FBE4D5" w:themeFill="accent2" w:themeFillTint="33"/>
        <w:spacing w:before="480" w:after="240" w:line="276" w:lineRule="auto"/>
        <w:ind w:left="426" w:hanging="426"/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AE75CE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AVALIAÇÃO</w:t>
      </w:r>
      <w:r w:rsidRPr="00D22E5B">
        <w:rPr>
          <w:rFonts w:ascii="Calibri" w:hAnsi="Calibri" w:cs="Calibri"/>
          <w:b/>
          <w:sz w:val="24"/>
          <w:szCs w:val="24"/>
        </w:rPr>
        <w:t xml:space="preserve"> CONCLUSIVA </w:t>
      </w:r>
      <w:r w:rsidRPr="00D22E5B">
        <w:rPr>
          <w:rFonts w:ascii="Calibri" w:hAnsi="Calibri" w:cs="Calibri"/>
          <w:bCs/>
          <w:sz w:val="24"/>
          <w:szCs w:val="24"/>
        </w:rPr>
        <w:t>(</w:t>
      </w:r>
      <w:r w:rsidRPr="00D22E5B">
        <w:rPr>
          <w:rFonts w:ascii="Calibri" w:eastAsia="Times New Roman" w:hAnsi="Calibri" w:cs="Calibri"/>
          <w:sz w:val="24"/>
          <w:szCs w:val="24"/>
          <w:lang w:eastAsia="pt-BR"/>
        </w:rPr>
        <w:t xml:space="preserve">Inc. XIII, § </w:t>
      </w:r>
      <w:r w:rsidRPr="000C1D72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1º</w:t>
      </w:r>
      <w:r w:rsidRPr="00D22E5B">
        <w:rPr>
          <w:rFonts w:ascii="Calibri" w:eastAsia="Times New Roman" w:hAnsi="Calibri" w:cs="Calibri"/>
          <w:sz w:val="24"/>
          <w:szCs w:val="24"/>
          <w:lang w:eastAsia="pt-BR"/>
        </w:rPr>
        <w:t>, art. 18</w:t>
      </w:r>
      <w:r w:rsidR="00AA73DC">
        <w:rPr>
          <w:rFonts w:ascii="Calibri" w:eastAsia="Times New Roman" w:hAnsi="Calibri" w:cs="Calibri"/>
          <w:sz w:val="24"/>
          <w:szCs w:val="24"/>
          <w:lang w:eastAsia="pt-BR"/>
        </w:rPr>
        <w:t>, Lei 14.133/21</w:t>
      </w:r>
      <w:r w:rsidRPr="00D22E5B">
        <w:rPr>
          <w:rFonts w:ascii="Calibri" w:eastAsia="Times New Roman" w:hAnsi="Calibri" w:cs="Calibri"/>
          <w:sz w:val="24"/>
          <w:szCs w:val="24"/>
          <w:lang w:eastAsia="pt-BR"/>
        </w:rPr>
        <w:t>)</w:t>
      </w:r>
    </w:p>
    <w:p w14:paraId="5C928DA3" w14:textId="2507039F" w:rsidR="008432A8" w:rsidRPr="00E26EFD" w:rsidRDefault="004F3D87" w:rsidP="00774750">
      <w:pPr>
        <w:pStyle w:val="Corpodetexto"/>
        <w:spacing w:before="120" w:after="120" w:line="276" w:lineRule="auto"/>
        <w:ind w:left="425" w:right="170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863E17">
        <w:rPr>
          <w:rFonts w:asciiTheme="minorHAnsi" w:hAnsiTheme="minorHAnsi" w:cstheme="minorHAnsi"/>
          <w:i/>
          <w:iCs/>
          <w:sz w:val="24"/>
          <w:szCs w:val="24"/>
        </w:rPr>
        <w:t xml:space="preserve">A assinatura visa atender a necessidade de pesquisa dos Senhores Magistrados e servidores com todos os títulos da </w:t>
      </w:r>
      <w:r w:rsidR="00187D96" w:rsidRPr="00187D96">
        <w:rPr>
          <w:rFonts w:asciiTheme="minorHAnsi" w:hAnsiTheme="minorHAnsi" w:cstheme="minorHAnsi"/>
          <w:i/>
          <w:iCs/>
          <w:sz w:val="24"/>
          <w:szCs w:val="24"/>
        </w:rPr>
        <w:t>Plataforma Fórum de Conhecimento Jurídico – Biblioteca Digital Fórum – 9</w:t>
      </w:r>
      <w:r w:rsidR="00187D96">
        <w:rPr>
          <w:rFonts w:asciiTheme="minorHAnsi" w:hAnsiTheme="minorHAnsi" w:cstheme="minorHAnsi"/>
          <w:i/>
          <w:iCs/>
          <w:sz w:val="24"/>
          <w:szCs w:val="24"/>
        </w:rPr>
        <w:t>ª e 12</w:t>
      </w:r>
      <w:r w:rsidR="00187D96" w:rsidRPr="00187D96">
        <w:rPr>
          <w:rFonts w:asciiTheme="minorHAnsi" w:hAnsiTheme="minorHAnsi" w:cstheme="minorHAnsi"/>
          <w:i/>
          <w:iCs/>
          <w:sz w:val="24"/>
          <w:szCs w:val="24"/>
        </w:rPr>
        <w:t>ª Série</w:t>
      </w:r>
      <w:r w:rsidR="00187D96">
        <w:rPr>
          <w:rFonts w:asciiTheme="minorHAnsi" w:hAnsiTheme="minorHAnsi" w:cstheme="minorHAnsi"/>
          <w:i/>
          <w:iCs/>
          <w:sz w:val="24"/>
          <w:szCs w:val="24"/>
        </w:rPr>
        <w:t>s da Editora Fórum Ltda.</w:t>
      </w:r>
      <w:r w:rsidRPr="00863E17">
        <w:rPr>
          <w:rFonts w:asciiTheme="minorHAnsi" w:hAnsiTheme="minorHAnsi" w:cstheme="minorHAnsi"/>
          <w:i/>
          <w:iCs/>
          <w:sz w:val="24"/>
          <w:szCs w:val="24"/>
        </w:rPr>
        <w:t xml:space="preserve">, </w:t>
      </w:r>
      <w:r>
        <w:rPr>
          <w:rFonts w:asciiTheme="minorHAnsi" w:hAnsiTheme="minorHAnsi" w:cstheme="minorHAnsi"/>
          <w:i/>
          <w:iCs/>
          <w:sz w:val="24"/>
          <w:szCs w:val="24"/>
        </w:rPr>
        <w:t>com acesso</w:t>
      </w:r>
      <w:r w:rsidR="00187D96">
        <w:rPr>
          <w:rFonts w:asciiTheme="minorHAnsi" w:hAnsiTheme="minorHAnsi" w:cstheme="minorHAnsi"/>
          <w:i/>
          <w:iCs/>
          <w:sz w:val="24"/>
          <w:szCs w:val="24"/>
        </w:rPr>
        <w:t>s</w:t>
      </w:r>
      <w:r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="00187D96">
        <w:rPr>
          <w:rFonts w:asciiTheme="minorHAnsi" w:hAnsiTheme="minorHAnsi" w:cstheme="minorHAnsi"/>
          <w:i/>
          <w:iCs/>
          <w:sz w:val="24"/>
          <w:szCs w:val="24"/>
        </w:rPr>
        <w:t xml:space="preserve">ilimitados, </w:t>
      </w:r>
      <w:r w:rsidR="008C117D">
        <w:rPr>
          <w:rFonts w:asciiTheme="minorHAnsi" w:hAnsiTheme="minorHAnsi" w:cstheme="minorHAnsi"/>
          <w:i/>
          <w:iCs/>
          <w:sz w:val="24"/>
          <w:szCs w:val="24"/>
        </w:rPr>
        <w:t>simultâneo</w:t>
      </w:r>
      <w:r w:rsidR="00187D96">
        <w:rPr>
          <w:rFonts w:asciiTheme="minorHAnsi" w:hAnsiTheme="minorHAnsi" w:cstheme="minorHAnsi"/>
          <w:i/>
          <w:iCs/>
          <w:sz w:val="24"/>
          <w:szCs w:val="24"/>
        </w:rPr>
        <w:t>s</w:t>
      </w:r>
      <w:r w:rsidR="008C117D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="00187D96">
        <w:rPr>
          <w:rFonts w:asciiTheme="minorHAnsi" w:hAnsiTheme="minorHAnsi" w:cstheme="minorHAnsi"/>
          <w:i/>
          <w:iCs/>
          <w:sz w:val="24"/>
          <w:szCs w:val="24"/>
        </w:rPr>
        <w:t>e perpétuo</w:t>
      </w:r>
      <w:r>
        <w:rPr>
          <w:rFonts w:asciiTheme="minorHAnsi" w:hAnsiTheme="minorHAnsi" w:cstheme="minorHAnsi"/>
          <w:i/>
          <w:iCs/>
          <w:sz w:val="24"/>
          <w:szCs w:val="24"/>
        </w:rPr>
        <w:t xml:space="preserve">, </w:t>
      </w:r>
      <w:r w:rsidRPr="00863E17">
        <w:rPr>
          <w:rFonts w:asciiTheme="minorHAnsi" w:hAnsiTheme="minorHAnsi" w:cstheme="minorHAnsi"/>
          <w:i/>
          <w:iCs/>
          <w:sz w:val="24"/>
          <w:szCs w:val="24"/>
        </w:rPr>
        <w:t>de notável credibilidade na área jurídica</w:t>
      </w:r>
      <w:r w:rsidR="00774750">
        <w:rPr>
          <w:rFonts w:asciiTheme="minorHAnsi" w:hAnsiTheme="minorHAnsi" w:cstheme="minorHAnsi"/>
          <w:i/>
          <w:iCs/>
          <w:color w:val="000000"/>
          <w:sz w:val="24"/>
          <w:szCs w:val="24"/>
        </w:rPr>
        <w:t>.</w:t>
      </w:r>
    </w:p>
    <w:p w14:paraId="5455BD80" w14:textId="77777777" w:rsidR="00AE75CE" w:rsidRDefault="00AE75CE" w:rsidP="005C08A3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i/>
          <w:iCs/>
        </w:rPr>
      </w:pPr>
    </w:p>
    <w:p w14:paraId="470360E6" w14:textId="227907D5" w:rsidR="00AE75CE" w:rsidRDefault="00AE75CE" w:rsidP="00AE6185">
      <w:pPr>
        <w:pStyle w:val="Corpodetexto"/>
        <w:spacing w:before="120" w:after="120" w:line="276" w:lineRule="auto"/>
        <w:ind w:left="425" w:right="170"/>
        <w:jc w:val="center"/>
        <w:rPr>
          <w:rFonts w:ascii="Calibri" w:hAnsi="Calibri" w:cs="Calibri"/>
          <w:sz w:val="24"/>
          <w:szCs w:val="24"/>
        </w:rPr>
      </w:pPr>
      <w:r w:rsidRPr="00AE75CE">
        <w:rPr>
          <w:rFonts w:ascii="Calibri" w:hAnsi="Calibri" w:cs="Calibri"/>
          <w:sz w:val="24"/>
          <w:szCs w:val="24"/>
        </w:rPr>
        <w:t>São Paul</w:t>
      </w:r>
      <w:r>
        <w:rPr>
          <w:rFonts w:ascii="Calibri" w:hAnsi="Calibri" w:cs="Calibri"/>
          <w:sz w:val="24"/>
          <w:szCs w:val="24"/>
        </w:rPr>
        <w:t>o</w:t>
      </w:r>
      <w:r w:rsidRPr="00AE75CE">
        <w:rPr>
          <w:rFonts w:ascii="Calibri" w:hAnsi="Calibri" w:cs="Calibri"/>
          <w:sz w:val="24"/>
          <w:szCs w:val="24"/>
        </w:rPr>
        <w:t xml:space="preserve">, </w:t>
      </w:r>
    </w:p>
    <w:p w14:paraId="2507B10B" w14:textId="77777777" w:rsidR="00C60138" w:rsidRDefault="00C60138" w:rsidP="00AE6185">
      <w:pPr>
        <w:pStyle w:val="Corpodetexto"/>
        <w:spacing w:before="120" w:after="120" w:line="276" w:lineRule="auto"/>
        <w:ind w:left="425" w:right="170"/>
        <w:jc w:val="center"/>
        <w:rPr>
          <w:rFonts w:ascii="Calibri" w:hAnsi="Calibri" w:cs="Calibri"/>
          <w:sz w:val="24"/>
          <w:szCs w:val="24"/>
        </w:rPr>
      </w:pPr>
    </w:p>
    <w:p w14:paraId="3C71F081" w14:textId="471A4F48" w:rsidR="00AE75CE" w:rsidRDefault="00AE6185" w:rsidP="00AE6185">
      <w:pPr>
        <w:pStyle w:val="Corpodetexto"/>
        <w:spacing w:before="120" w:after="120" w:line="276" w:lineRule="auto"/>
        <w:ind w:left="425" w:right="17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Assinatura eletrônica </w:t>
      </w:r>
      <w:r w:rsidR="00842E3E">
        <w:rPr>
          <w:rFonts w:ascii="Calibri" w:hAnsi="Calibri" w:cs="Calibri"/>
          <w:sz w:val="24"/>
          <w:szCs w:val="24"/>
        </w:rPr>
        <w:t>da equipe</w:t>
      </w:r>
      <w:r w:rsidR="00C60138">
        <w:rPr>
          <w:rFonts w:ascii="Calibri" w:hAnsi="Calibri" w:cs="Calibri"/>
          <w:sz w:val="24"/>
          <w:szCs w:val="24"/>
        </w:rPr>
        <w:t xml:space="preserve"> de planejamento da contratação</w:t>
      </w:r>
      <w:bookmarkEnd w:id="3"/>
    </w:p>
    <w:p w14:paraId="12AF0670" w14:textId="77777777" w:rsidR="00AA28FE" w:rsidRDefault="00AA28FE" w:rsidP="00AE6185">
      <w:pPr>
        <w:pStyle w:val="Corpodetexto"/>
        <w:spacing w:before="120" w:after="120" w:line="276" w:lineRule="auto"/>
        <w:ind w:left="425" w:right="170"/>
        <w:jc w:val="center"/>
        <w:rPr>
          <w:rFonts w:ascii="Calibri" w:hAnsi="Calibri" w:cs="Calibri"/>
          <w:sz w:val="24"/>
          <w:szCs w:val="24"/>
        </w:rPr>
      </w:pPr>
    </w:p>
    <w:p w14:paraId="38C4B64E" w14:textId="77777777" w:rsidR="001E3675" w:rsidRDefault="001E3675" w:rsidP="001E3675">
      <w:pPr>
        <w:pStyle w:val="Corpodetexto"/>
        <w:spacing w:before="120" w:after="120" w:line="276" w:lineRule="auto"/>
        <w:ind w:left="425" w:right="170"/>
        <w:jc w:val="center"/>
        <w:rPr>
          <w:rFonts w:ascii="Calibri" w:hAnsi="Calibri" w:cs="Calibri"/>
          <w:sz w:val="24"/>
          <w:szCs w:val="24"/>
        </w:rPr>
      </w:pPr>
    </w:p>
    <w:sectPr w:rsidR="001E3675" w:rsidSect="00CA2051">
      <w:headerReference w:type="default" r:id="rId11"/>
      <w:footerReference w:type="default" r:id="rId12"/>
      <w:pgSz w:w="11906" w:h="16838" w:code="9"/>
      <w:pgMar w:top="1985" w:right="1701" w:bottom="1418" w:left="1701" w:header="141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D3639" w14:textId="77777777" w:rsidR="009E5029" w:rsidRDefault="009E5029" w:rsidP="00EF6030">
      <w:pPr>
        <w:spacing w:after="0" w:line="240" w:lineRule="auto"/>
      </w:pPr>
      <w:r>
        <w:separator/>
      </w:r>
    </w:p>
  </w:endnote>
  <w:endnote w:type="continuationSeparator" w:id="0">
    <w:p w14:paraId="5A66250D" w14:textId="77777777" w:rsidR="009E5029" w:rsidRDefault="009E5029" w:rsidP="00EF6030">
      <w:pPr>
        <w:spacing w:after="0" w:line="240" w:lineRule="auto"/>
      </w:pPr>
      <w:r>
        <w:continuationSeparator/>
      </w:r>
    </w:p>
  </w:endnote>
  <w:endnote w:type="continuationNotice" w:id="1">
    <w:p w14:paraId="2242B87C" w14:textId="77777777" w:rsidR="009E5029" w:rsidRDefault="009E50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709E9" w14:textId="465DA5EA" w:rsidR="00EF6030" w:rsidRDefault="0067213A" w:rsidP="00BA1C74">
    <w:pPr>
      <w:pStyle w:val="Rodap"/>
      <w:jc w:val="center"/>
      <w:rPr>
        <w:b/>
        <w:bCs/>
        <w:color w:val="ED7D31" w:themeColor="accent2"/>
        <w:sz w:val="18"/>
        <w:szCs w:val="18"/>
      </w:rPr>
    </w:pPr>
    <w:r w:rsidRPr="00155EE2">
      <w:rPr>
        <w:rFonts w:ascii="Garamond" w:hAnsi="Garamond"/>
        <w:noProof/>
        <w:color w:val="ED7D31" w:themeColor="accent2"/>
        <w:spacing w:val="48"/>
        <w:sz w:val="15"/>
        <w:szCs w:val="15"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436FA91D" wp14:editId="177357D5">
              <wp:simplePos x="0" y="0"/>
              <wp:positionH relativeFrom="rightMargin">
                <wp:posOffset>565623</wp:posOffset>
              </wp:positionH>
              <wp:positionV relativeFrom="page">
                <wp:posOffset>9962515</wp:posOffset>
              </wp:positionV>
              <wp:extent cx="379095" cy="244475"/>
              <wp:effectExtent l="0" t="0" r="0" b="3175"/>
              <wp:wrapNone/>
              <wp:docPr id="203" name="Retângulo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79095" cy="244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B78984" w14:textId="58FAA05B" w:rsidR="00155EE2" w:rsidRPr="006F7208" w:rsidRDefault="00F34276">
                          <w:pPr>
                            <w:jc w:val="center"/>
                            <w:rPr>
                              <w:rFonts w:asciiTheme="majorHAnsi" w:eastAsiaTheme="majorEastAsia" w:hAnsiTheme="majorHAnsi" w:cstheme="majorHAnsi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HAnsi"/>
                                <w:b/>
                                <w:bCs/>
                                <w:sz w:val="20"/>
                                <w:szCs w:val="20"/>
                              </w:rPr>
                              <w:id w:val="-1807150379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/>
                            <w:sdtContent>
                              <w:r w:rsidR="00155EE2" w:rsidRPr="006F7208">
                                <w:rPr>
                                  <w:rFonts w:asciiTheme="majorHAnsi" w:eastAsiaTheme="minorEastAsia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="00155EE2" w:rsidRPr="006F7208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instrText>PAGE  \* MERGEFORMAT</w:instrText>
                              </w:r>
                              <w:r w:rsidR="00155EE2" w:rsidRPr="006F7208">
                                <w:rPr>
                                  <w:rFonts w:asciiTheme="majorHAnsi" w:eastAsiaTheme="minorEastAsia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155EE2" w:rsidRPr="006F7208">
                                <w:rPr>
                                  <w:rFonts w:asciiTheme="majorHAnsi" w:eastAsiaTheme="majorEastAsia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155EE2" w:rsidRPr="006F7208">
                                <w:rPr>
                                  <w:rFonts w:asciiTheme="majorHAnsi" w:eastAsiaTheme="majorEastAsia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6FA91D" id="Retângulo 203" o:spid="_x0000_s1026" style="position:absolute;left:0;text-align:left;margin-left:44.55pt;margin-top:784.45pt;width:29.85pt;height:19.25pt;z-index:251658241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" o:allowincell="f" filled="f" stroked="f">
              <v:textbox>
                <w:txbxContent>
                  <w:p w14:paraId="2DB78984" w14:textId="58FAA05B" w:rsidR="00155EE2" w:rsidRPr="006F7208" w:rsidRDefault="00187D96">
                    <w:pPr>
                      <w:jc w:val="center"/>
                      <w:rPr>
                        <w:rFonts w:asciiTheme="majorHAnsi" w:eastAsiaTheme="majorEastAsia" w:hAnsiTheme="majorHAnsi" w:cstheme="majorHAnsi"/>
                        <w:b/>
                        <w:bCs/>
                        <w:sz w:val="20"/>
                        <w:szCs w:val="20"/>
                      </w:rPr>
                    </w:pPr>
                    <w:sdt>
                      <w:sdtPr>
                        <w:rPr>
                          <w:rFonts w:asciiTheme="majorHAnsi" w:eastAsiaTheme="majorEastAsia" w:hAnsiTheme="majorHAnsi" w:cstheme="majorHAnsi"/>
                          <w:b/>
                          <w:bCs/>
                          <w:sz w:val="20"/>
                          <w:szCs w:val="20"/>
                        </w:rPr>
                        <w:id w:val="-1807150379"/>
                        <w:docPartObj>
                          <w:docPartGallery w:val="Page Numbers (Margins)"/>
                          <w:docPartUnique/>
                        </w:docPartObj>
                      </w:sdtPr>
                      <w:sdtEndPr/>
                      <w:sdtContent>
                        <w:r w:rsidR="00155EE2" w:rsidRPr="006F7208">
                          <w:rPr>
                            <w:rFonts w:asciiTheme="majorHAnsi" w:eastAsiaTheme="minorEastAsia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fldChar w:fldCharType="begin"/>
                        </w:r>
                        <w:r w:rsidR="00155EE2" w:rsidRPr="006F7208">
                          <w:rPr>
                            <w:rFonts w:asciiTheme="majorHAnsi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instrText>PAGE  \* MERGEFORMAT</w:instrText>
                        </w:r>
                        <w:r w:rsidR="00155EE2" w:rsidRPr="006F7208">
                          <w:rPr>
                            <w:rFonts w:asciiTheme="majorHAnsi" w:eastAsiaTheme="minorEastAsia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 w:rsidR="00155EE2" w:rsidRPr="006F7208">
                          <w:rPr>
                            <w:rFonts w:asciiTheme="majorHAnsi" w:eastAsiaTheme="majorEastAsia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t>2</w:t>
                        </w:r>
                        <w:r w:rsidR="00155EE2" w:rsidRPr="006F7208">
                          <w:rPr>
                            <w:rFonts w:asciiTheme="majorHAnsi" w:eastAsiaTheme="majorEastAsia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</w:sdtContent>
                    </w:sdt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b/>
        <w:bCs/>
        <w:noProof/>
        <w:color w:val="ED7D31" w:themeColor="accent2"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9C6F7" wp14:editId="4B23B420">
              <wp:simplePos x="0" y="0"/>
              <wp:positionH relativeFrom="column">
                <wp:posOffset>-1070610</wp:posOffset>
              </wp:positionH>
              <wp:positionV relativeFrom="paragraph">
                <wp:posOffset>200822</wp:posOffset>
              </wp:positionV>
              <wp:extent cx="7556500" cy="0"/>
              <wp:effectExtent l="0" t="0" r="0" b="0"/>
              <wp:wrapNone/>
              <wp:docPr id="13" name="Conector re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565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a="http://schemas.openxmlformats.org/drawingml/2006/main">
          <w:pict>
            <v:line id="Conector reto 13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84.3pt,15.8pt" to="510.7pt,15.8pt" w14:anchorId="3A38A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">
              <v:stroke joinstyle="miter"/>
            </v:line>
          </w:pict>
        </mc:Fallback>
      </mc:AlternateContent>
    </w:r>
    <w:r w:rsidR="00206F25">
      <w:rPr>
        <w:b/>
        <w:bCs/>
        <w:color w:val="ED7D31" w:themeColor="accent2"/>
        <w:sz w:val="18"/>
        <w:szCs w:val="18"/>
      </w:rPr>
      <w:t xml:space="preserve">Versão </w:t>
    </w:r>
    <w:r w:rsidR="00BA1C74">
      <w:rPr>
        <w:b/>
        <w:bCs/>
        <w:color w:val="ED7D31" w:themeColor="accent2"/>
        <w:sz w:val="18"/>
        <w:szCs w:val="18"/>
      </w:rPr>
      <w:t>0</w:t>
    </w:r>
    <w:r w:rsidR="00206F25">
      <w:rPr>
        <w:b/>
        <w:bCs/>
        <w:color w:val="ED7D31" w:themeColor="accent2"/>
        <w:sz w:val="18"/>
        <w:szCs w:val="18"/>
      </w:rPr>
      <w:t>1/2023</w:t>
    </w:r>
  </w:p>
  <w:p w14:paraId="3E9D565C" w14:textId="77777777" w:rsidR="0067213A" w:rsidRDefault="0067213A" w:rsidP="00086ABD">
    <w:pPr>
      <w:pStyle w:val="Rodap"/>
      <w:ind w:hanging="993"/>
      <w:rPr>
        <w:b/>
        <w:bCs/>
        <w:color w:val="ED7D31" w:themeColor="accent2"/>
        <w:sz w:val="18"/>
        <w:szCs w:val="18"/>
      </w:rPr>
    </w:pPr>
  </w:p>
  <w:p w14:paraId="0D2308D1" w14:textId="45CFCEC5" w:rsidR="00086ABD" w:rsidRPr="0067213A" w:rsidRDefault="00EF6030" w:rsidP="00BD2C59">
    <w:pPr>
      <w:pStyle w:val="Rodap"/>
      <w:ind w:hanging="993"/>
      <w:rPr>
        <w:color w:val="595959" w:themeColor="text1" w:themeTint="A6"/>
        <w:sz w:val="16"/>
        <w:szCs w:val="16"/>
      </w:rPr>
    </w:pPr>
    <w:r w:rsidRPr="00EF6030">
      <w:rPr>
        <w:b/>
        <w:bCs/>
        <w:color w:val="ED7D31" w:themeColor="accent2"/>
        <w:sz w:val="18"/>
        <w:szCs w:val="18"/>
      </w:rPr>
      <w:t>|</w:t>
    </w:r>
    <w:r>
      <w:rPr>
        <w:sz w:val="18"/>
        <w:szCs w:val="18"/>
      </w:rPr>
      <w:t xml:space="preserve"> </w:t>
    </w:r>
  </w:p>
  <w:p w14:paraId="7054A99B" w14:textId="284698DD" w:rsidR="0067213A" w:rsidRPr="0067213A" w:rsidRDefault="00304FED" w:rsidP="00304FED">
    <w:pPr>
      <w:pStyle w:val="Rodap"/>
      <w:tabs>
        <w:tab w:val="clear" w:pos="4252"/>
        <w:tab w:val="clear" w:pos="8504"/>
        <w:tab w:val="left" w:pos="2012"/>
      </w:tabs>
      <w:ind w:hanging="993"/>
      <w:rPr>
        <w:color w:val="595959" w:themeColor="text1" w:themeTint="A6"/>
        <w:spacing w:val="20"/>
        <w:sz w:val="15"/>
        <w:szCs w:val="15"/>
      </w:rPr>
    </w:pPr>
    <w:r>
      <w:rPr>
        <w:color w:val="595959" w:themeColor="text1" w:themeTint="A6"/>
        <w:spacing w:val="20"/>
        <w:sz w:val="15"/>
        <w:szCs w:val="15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912F3" w14:textId="77777777" w:rsidR="009E5029" w:rsidRDefault="009E5029" w:rsidP="00EF6030">
      <w:pPr>
        <w:spacing w:after="0" w:line="240" w:lineRule="auto"/>
      </w:pPr>
      <w:r>
        <w:separator/>
      </w:r>
    </w:p>
  </w:footnote>
  <w:footnote w:type="continuationSeparator" w:id="0">
    <w:p w14:paraId="462DE20F" w14:textId="77777777" w:rsidR="009E5029" w:rsidRDefault="009E5029" w:rsidP="00EF6030">
      <w:pPr>
        <w:spacing w:after="0" w:line="240" w:lineRule="auto"/>
      </w:pPr>
      <w:r>
        <w:continuationSeparator/>
      </w:r>
    </w:p>
  </w:footnote>
  <w:footnote w:type="continuationNotice" w:id="1">
    <w:p w14:paraId="478054A8" w14:textId="77777777" w:rsidR="009E5029" w:rsidRDefault="009E50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3F04B" w14:textId="19208E37" w:rsidR="00086ABD" w:rsidRPr="00A1183F" w:rsidRDefault="00733A54" w:rsidP="00A1183F">
    <w:pPr>
      <w:pStyle w:val="Cabealho"/>
      <w:spacing w:line="276" w:lineRule="auto"/>
      <w:rPr>
        <w:color w:val="595959" w:themeColor="text1" w:themeTint="A6"/>
        <w:spacing w:val="48"/>
        <w:sz w:val="15"/>
        <w:szCs w:val="15"/>
      </w:rPr>
    </w:pPr>
    <w:r>
      <w:rPr>
        <w:rFonts w:ascii="Garamond" w:hAnsi="Garamond"/>
        <w:noProof/>
        <w:color w:val="ED7D31" w:themeColor="accent2"/>
        <w:spacing w:val="48"/>
        <w:sz w:val="15"/>
        <w:szCs w:val="15"/>
      </w:rPr>
      <w:drawing>
        <wp:anchor distT="0" distB="0" distL="114300" distR="114300" simplePos="0" relativeHeight="251658242" behindDoc="1" locked="0" layoutInCell="1" allowOverlap="1" wp14:anchorId="428BED34" wp14:editId="5B3FF29E">
          <wp:simplePos x="0" y="0"/>
          <wp:positionH relativeFrom="column">
            <wp:posOffset>-1073690</wp:posOffset>
          </wp:positionH>
          <wp:positionV relativeFrom="paragraph">
            <wp:posOffset>-915670</wp:posOffset>
          </wp:positionV>
          <wp:extent cx="7556500" cy="10690527"/>
          <wp:effectExtent l="0" t="0" r="6350" b="0"/>
          <wp:wrapNone/>
          <wp:docPr id="5" name="Imagem 5" descr="Uma imagem contendo Cart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" name="Imagem 213" descr="Uma imagem contendo Cart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06905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213A">
      <w:rPr>
        <w:b/>
        <w:bCs/>
        <w:noProof/>
        <w:color w:val="ED7D31" w:themeColor="accent2"/>
        <w:sz w:val="18"/>
        <w:szCs w:val="18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74970FFD" wp14:editId="31FDCB39">
              <wp:simplePos x="0" y="0"/>
              <wp:positionH relativeFrom="column">
                <wp:posOffset>-1071245</wp:posOffset>
              </wp:positionH>
              <wp:positionV relativeFrom="paragraph">
                <wp:posOffset>236381</wp:posOffset>
              </wp:positionV>
              <wp:extent cx="7556500" cy="0"/>
              <wp:effectExtent l="38100" t="19050" r="63500" b="114300"/>
              <wp:wrapNone/>
              <wp:docPr id="215" name="Conector reto 2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56500" cy="0"/>
                      </a:xfrm>
                      <a:prstGeom prst="line">
                        <a:avLst/>
                      </a:prstGeom>
                      <a:ln w="12700"/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a14="http://schemas.microsoft.com/office/drawing/2010/main" xmlns:pic="http://schemas.openxmlformats.org/drawingml/2006/picture" xmlns:a="http://schemas.openxmlformats.org/drawingml/2006/main">
          <w:pict>
            <v:line id="Conector reto 21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1pt" from="-84.35pt,18.6pt" to="510.65pt,18.6pt" w14:anchorId="02887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">
              <v:stroke joinstyle="miter"/>
              <v:shadow on="t" color="black" opacity="26214f" offset="0,3pt" origin=",-.5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1AC5"/>
    <w:multiLevelType w:val="hybridMultilevel"/>
    <w:tmpl w:val="404E3D92"/>
    <w:lvl w:ilvl="0" w:tplc="952E7778">
      <w:start w:val="1"/>
      <w:numFmt w:val="decimal"/>
      <w:lvlText w:val="%1."/>
      <w:lvlJc w:val="left"/>
      <w:pPr>
        <w:ind w:left="708" w:hanging="567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C7BC1616">
      <w:numFmt w:val="bullet"/>
      <w:lvlText w:val="•"/>
      <w:lvlJc w:val="left"/>
      <w:pPr>
        <w:ind w:left="1568" w:hanging="567"/>
      </w:pPr>
      <w:rPr>
        <w:rFonts w:hint="default"/>
        <w:lang w:val="pt-PT" w:eastAsia="en-US" w:bidi="ar-SA"/>
      </w:rPr>
    </w:lvl>
    <w:lvl w:ilvl="2" w:tplc="9BAA4450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 w:tplc="2B48EA98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 w:tplc="794A82E6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 w:tplc="4A840D9C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 w:tplc="9A0E873C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 w:tplc="9702C5E8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 w:tplc="E166BFF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1" w15:restartNumberingAfterBreak="0">
    <w:nsid w:val="04653518"/>
    <w:multiLevelType w:val="hybridMultilevel"/>
    <w:tmpl w:val="31B44D4E"/>
    <w:lvl w:ilvl="0" w:tplc="0486F51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E43F3"/>
    <w:multiLevelType w:val="multilevel"/>
    <w:tmpl w:val="EB780CD0"/>
    <w:lvl w:ilvl="0">
      <w:start w:val="3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3" w15:restartNumberingAfterBreak="0">
    <w:nsid w:val="088205A9"/>
    <w:multiLevelType w:val="hybridMultilevel"/>
    <w:tmpl w:val="647E9A54"/>
    <w:lvl w:ilvl="0" w:tplc="9F5C1442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0D6E728C"/>
    <w:multiLevelType w:val="hybridMultilevel"/>
    <w:tmpl w:val="4ADEB2DA"/>
    <w:lvl w:ilvl="0" w:tplc="FF00319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0DF7130"/>
    <w:multiLevelType w:val="hybridMultilevel"/>
    <w:tmpl w:val="DE3E76D0"/>
    <w:lvl w:ilvl="0" w:tplc="DF12402A">
      <w:start w:val="1"/>
      <w:numFmt w:val="upperRoman"/>
      <w:lvlText w:val="%1."/>
      <w:lvlJc w:val="left"/>
      <w:pPr>
        <w:ind w:left="221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6" w:hanging="360"/>
      </w:pPr>
    </w:lvl>
    <w:lvl w:ilvl="2" w:tplc="0416001B" w:tentative="1">
      <w:start w:val="1"/>
      <w:numFmt w:val="lowerRoman"/>
      <w:lvlText w:val="%3."/>
      <w:lvlJc w:val="right"/>
      <w:pPr>
        <w:ind w:left="3296" w:hanging="180"/>
      </w:pPr>
    </w:lvl>
    <w:lvl w:ilvl="3" w:tplc="0416000F" w:tentative="1">
      <w:start w:val="1"/>
      <w:numFmt w:val="decimal"/>
      <w:lvlText w:val="%4."/>
      <w:lvlJc w:val="left"/>
      <w:pPr>
        <w:ind w:left="4016" w:hanging="360"/>
      </w:pPr>
    </w:lvl>
    <w:lvl w:ilvl="4" w:tplc="04160019" w:tentative="1">
      <w:start w:val="1"/>
      <w:numFmt w:val="lowerLetter"/>
      <w:lvlText w:val="%5."/>
      <w:lvlJc w:val="left"/>
      <w:pPr>
        <w:ind w:left="4736" w:hanging="360"/>
      </w:pPr>
    </w:lvl>
    <w:lvl w:ilvl="5" w:tplc="0416001B" w:tentative="1">
      <w:start w:val="1"/>
      <w:numFmt w:val="lowerRoman"/>
      <w:lvlText w:val="%6."/>
      <w:lvlJc w:val="right"/>
      <w:pPr>
        <w:ind w:left="5456" w:hanging="180"/>
      </w:pPr>
    </w:lvl>
    <w:lvl w:ilvl="6" w:tplc="0416000F" w:tentative="1">
      <w:start w:val="1"/>
      <w:numFmt w:val="decimal"/>
      <w:lvlText w:val="%7."/>
      <w:lvlJc w:val="left"/>
      <w:pPr>
        <w:ind w:left="6176" w:hanging="360"/>
      </w:pPr>
    </w:lvl>
    <w:lvl w:ilvl="7" w:tplc="04160019" w:tentative="1">
      <w:start w:val="1"/>
      <w:numFmt w:val="lowerLetter"/>
      <w:lvlText w:val="%8."/>
      <w:lvlJc w:val="left"/>
      <w:pPr>
        <w:ind w:left="6896" w:hanging="360"/>
      </w:pPr>
    </w:lvl>
    <w:lvl w:ilvl="8" w:tplc="0416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6" w15:restartNumberingAfterBreak="0">
    <w:nsid w:val="197C6DBD"/>
    <w:multiLevelType w:val="hybridMultilevel"/>
    <w:tmpl w:val="1A101686"/>
    <w:lvl w:ilvl="0" w:tplc="FFFFFFFF">
      <w:start w:val="1"/>
      <w:numFmt w:val="upperRoman"/>
      <w:lvlText w:val="%1."/>
      <w:lvlJc w:val="left"/>
      <w:pPr>
        <w:ind w:left="1145" w:hanging="360"/>
      </w:pPr>
      <w:rPr>
        <w:rFonts w:ascii="Calibri" w:eastAsiaTheme="minorHAnsi" w:hAnsi="Calibri" w:cs="Calibri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1F040903"/>
    <w:multiLevelType w:val="hybridMultilevel"/>
    <w:tmpl w:val="44E800E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8CB9E"/>
    <w:multiLevelType w:val="hybridMultilevel"/>
    <w:tmpl w:val="FFFFFFFF"/>
    <w:lvl w:ilvl="0" w:tplc="174E5416">
      <w:start w:val="1"/>
      <w:numFmt w:val="upperLetter"/>
      <w:lvlText w:val="%1)"/>
      <w:lvlJc w:val="left"/>
      <w:pPr>
        <w:ind w:left="720" w:hanging="360"/>
      </w:pPr>
    </w:lvl>
    <w:lvl w:ilvl="1" w:tplc="215E69BC">
      <w:start w:val="1"/>
      <w:numFmt w:val="lowerLetter"/>
      <w:lvlText w:val="%2."/>
      <w:lvlJc w:val="left"/>
      <w:pPr>
        <w:ind w:left="1440" w:hanging="360"/>
      </w:pPr>
    </w:lvl>
    <w:lvl w:ilvl="2" w:tplc="CEECD854">
      <w:start w:val="1"/>
      <w:numFmt w:val="lowerRoman"/>
      <w:lvlText w:val="%3."/>
      <w:lvlJc w:val="right"/>
      <w:pPr>
        <w:ind w:left="2160" w:hanging="180"/>
      </w:pPr>
    </w:lvl>
    <w:lvl w:ilvl="3" w:tplc="88E671B6">
      <w:start w:val="1"/>
      <w:numFmt w:val="decimal"/>
      <w:lvlText w:val="%4."/>
      <w:lvlJc w:val="left"/>
      <w:pPr>
        <w:ind w:left="2880" w:hanging="360"/>
      </w:pPr>
    </w:lvl>
    <w:lvl w:ilvl="4" w:tplc="F042B4DE">
      <w:start w:val="1"/>
      <w:numFmt w:val="lowerLetter"/>
      <w:lvlText w:val="%5."/>
      <w:lvlJc w:val="left"/>
      <w:pPr>
        <w:ind w:left="3600" w:hanging="360"/>
      </w:pPr>
    </w:lvl>
    <w:lvl w:ilvl="5" w:tplc="39865B28">
      <w:start w:val="1"/>
      <w:numFmt w:val="lowerRoman"/>
      <w:lvlText w:val="%6."/>
      <w:lvlJc w:val="right"/>
      <w:pPr>
        <w:ind w:left="4320" w:hanging="180"/>
      </w:pPr>
    </w:lvl>
    <w:lvl w:ilvl="6" w:tplc="8DDE0658">
      <w:start w:val="1"/>
      <w:numFmt w:val="decimal"/>
      <w:lvlText w:val="%7."/>
      <w:lvlJc w:val="left"/>
      <w:pPr>
        <w:ind w:left="5040" w:hanging="360"/>
      </w:pPr>
    </w:lvl>
    <w:lvl w:ilvl="7" w:tplc="D5129A6E">
      <w:start w:val="1"/>
      <w:numFmt w:val="lowerLetter"/>
      <w:lvlText w:val="%8."/>
      <w:lvlJc w:val="left"/>
      <w:pPr>
        <w:ind w:left="5760" w:hanging="360"/>
      </w:pPr>
    </w:lvl>
    <w:lvl w:ilvl="8" w:tplc="DEB20E5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A18E0"/>
    <w:multiLevelType w:val="hybridMultilevel"/>
    <w:tmpl w:val="051668D0"/>
    <w:lvl w:ilvl="0" w:tplc="7F02F672">
      <w:start w:val="2"/>
      <w:numFmt w:val="lowerLetter"/>
      <w:lvlText w:val="(%1)"/>
      <w:lvlJc w:val="left"/>
      <w:pPr>
        <w:ind w:left="720" w:hanging="360"/>
      </w:pPr>
      <w:rPr>
        <w:rFonts w:ascii="Calibri" w:hAnsi="Calibri" w:cs="Calibri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3B08EA"/>
    <w:multiLevelType w:val="hybridMultilevel"/>
    <w:tmpl w:val="1A101686"/>
    <w:lvl w:ilvl="0" w:tplc="63960E3C">
      <w:start w:val="1"/>
      <w:numFmt w:val="upperRoman"/>
      <w:lvlText w:val="%1."/>
      <w:lvlJc w:val="left"/>
      <w:pPr>
        <w:ind w:left="1145" w:hanging="360"/>
      </w:pPr>
      <w:rPr>
        <w:rFonts w:ascii="Calibri" w:eastAsiaTheme="minorHAnsi" w:hAnsi="Calibri" w:cs="Calibri"/>
      </w:rPr>
    </w:lvl>
    <w:lvl w:ilvl="1" w:tplc="04160019" w:tentative="1">
      <w:start w:val="1"/>
      <w:numFmt w:val="lowerLetter"/>
      <w:lvlText w:val="%2."/>
      <w:lvlJc w:val="left"/>
      <w:pPr>
        <w:ind w:left="1865" w:hanging="360"/>
      </w:pPr>
    </w:lvl>
    <w:lvl w:ilvl="2" w:tplc="0416001B" w:tentative="1">
      <w:start w:val="1"/>
      <w:numFmt w:val="lowerRoman"/>
      <w:lvlText w:val="%3."/>
      <w:lvlJc w:val="right"/>
      <w:pPr>
        <w:ind w:left="2585" w:hanging="180"/>
      </w:pPr>
    </w:lvl>
    <w:lvl w:ilvl="3" w:tplc="0416000F" w:tentative="1">
      <w:start w:val="1"/>
      <w:numFmt w:val="decimal"/>
      <w:lvlText w:val="%4."/>
      <w:lvlJc w:val="left"/>
      <w:pPr>
        <w:ind w:left="3305" w:hanging="360"/>
      </w:pPr>
    </w:lvl>
    <w:lvl w:ilvl="4" w:tplc="04160019" w:tentative="1">
      <w:start w:val="1"/>
      <w:numFmt w:val="lowerLetter"/>
      <w:lvlText w:val="%5."/>
      <w:lvlJc w:val="left"/>
      <w:pPr>
        <w:ind w:left="4025" w:hanging="360"/>
      </w:pPr>
    </w:lvl>
    <w:lvl w:ilvl="5" w:tplc="0416001B" w:tentative="1">
      <w:start w:val="1"/>
      <w:numFmt w:val="lowerRoman"/>
      <w:lvlText w:val="%6."/>
      <w:lvlJc w:val="right"/>
      <w:pPr>
        <w:ind w:left="4745" w:hanging="180"/>
      </w:pPr>
    </w:lvl>
    <w:lvl w:ilvl="6" w:tplc="0416000F" w:tentative="1">
      <w:start w:val="1"/>
      <w:numFmt w:val="decimal"/>
      <w:lvlText w:val="%7."/>
      <w:lvlJc w:val="left"/>
      <w:pPr>
        <w:ind w:left="5465" w:hanging="360"/>
      </w:pPr>
    </w:lvl>
    <w:lvl w:ilvl="7" w:tplc="04160019" w:tentative="1">
      <w:start w:val="1"/>
      <w:numFmt w:val="lowerLetter"/>
      <w:lvlText w:val="%8."/>
      <w:lvlJc w:val="left"/>
      <w:pPr>
        <w:ind w:left="6185" w:hanging="360"/>
      </w:pPr>
    </w:lvl>
    <w:lvl w:ilvl="8" w:tplc="0416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28836260"/>
    <w:multiLevelType w:val="hybridMultilevel"/>
    <w:tmpl w:val="502AD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65EC0"/>
    <w:multiLevelType w:val="multilevel"/>
    <w:tmpl w:val="7B7232FE"/>
    <w:lvl w:ilvl="0">
      <w:start w:val="9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13" w15:restartNumberingAfterBreak="0">
    <w:nsid w:val="2B8C56F8"/>
    <w:multiLevelType w:val="hybridMultilevel"/>
    <w:tmpl w:val="536CC04C"/>
    <w:lvl w:ilvl="0" w:tplc="06BA8AC0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2FE055E5"/>
    <w:multiLevelType w:val="hybridMultilevel"/>
    <w:tmpl w:val="41C20C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47F77"/>
    <w:multiLevelType w:val="hybridMultilevel"/>
    <w:tmpl w:val="BC800E04"/>
    <w:lvl w:ilvl="0" w:tplc="F4EA361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D302361"/>
    <w:multiLevelType w:val="hybridMultilevel"/>
    <w:tmpl w:val="7478AB6A"/>
    <w:lvl w:ilvl="0" w:tplc="13E46216">
      <w:start w:val="2"/>
      <w:numFmt w:val="bullet"/>
      <w:lvlText w:val=""/>
      <w:lvlJc w:val="left"/>
      <w:pPr>
        <w:ind w:left="1068" w:hanging="360"/>
      </w:pPr>
      <w:rPr>
        <w:rFonts w:ascii="Symbol" w:eastAsia="Arial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FBC507E"/>
    <w:multiLevelType w:val="multilevel"/>
    <w:tmpl w:val="7B7232FE"/>
    <w:lvl w:ilvl="0">
      <w:start w:val="9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18" w15:restartNumberingAfterBreak="0">
    <w:nsid w:val="40001493"/>
    <w:multiLevelType w:val="hybridMultilevel"/>
    <w:tmpl w:val="9D1A9C50"/>
    <w:lvl w:ilvl="0" w:tplc="1938D988">
      <w:start w:val="1"/>
      <w:numFmt w:val="lowerLetter"/>
      <w:lvlText w:val="%1)"/>
      <w:lvlJc w:val="left"/>
      <w:pPr>
        <w:ind w:left="930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433F782B"/>
    <w:multiLevelType w:val="multilevel"/>
    <w:tmpl w:val="4880B8D8"/>
    <w:lvl w:ilvl="0">
      <w:start w:val="1"/>
      <w:numFmt w:val="decimal"/>
      <w:lvlText w:val="%1."/>
      <w:lvlJc w:val="left"/>
      <w:pPr>
        <w:ind w:left="708" w:hanging="567"/>
      </w:pPr>
      <w:rPr>
        <w:rFonts w:hint="default"/>
        <w:b/>
        <w:bCs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 w:val="0"/>
        <w:bCs w:val="0"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20" w15:restartNumberingAfterBreak="0">
    <w:nsid w:val="435E3FEA"/>
    <w:multiLevelType w:val="hybridMultilevel"/>
    <w:tmpl w:val="D0FE1FE0"/>
    <w:lvl w:ilvl="0" w:tplc="9CBEB928">
      <w:start w:val="2"/>
      <w:numFmt w:val="bullet"/>
      <w:lvlText w:val=""/>
      <w:lvlJc w:val="left"/>
      <w:pPr>
        <w:ind w:left="1068" w:hanging="360"/>
      </w:pPr>
      <w:rPr>
        <w:rFonts w:ascii="Symbol" w:eastAsia="Arial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6B5516E"/>
    <w:multiLevelType w:val="multilevel"/>
    <w:tmpl w:val="4880B8D8"/>
    <w:lvl w:ilvl="0">
      <w:start w:val="1"/>
      <w:numFmt w:val="decimal"/>
      <w:lvlText w:val="%1."/>
      <w:lvlJc w:val="left"/>
      <w:pPr>
        <w:ind w:left="708" w:hanging="567"/>
      </w:pPr>
      <w:rPr>
        <w:rFonts w:hint="default"/>
        <w:b/>
        <w:bCs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 w:val="0"/>
        <w:bCs w:val="0"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22" w15:restartNumberingAfterBreak="0">
    <w:nsid w:val="4C650539"/>
    <w:multiLevelType w:val="hybridMultilevel"/>
    <w:tmpl w:val="F2F2BF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3451F0"/>
    <w:multiLevelType w:val="hybridMultilevel"/>
    <w:tmpl w:val="446EBAAC"/>
    <w:lvl w:ilvl="0" w:tplc="695698E0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4" w15:restartNumberingAfterBreak="0">
    <w:nsid w:val="55891F8D"/>
    <w:multiLevelType w:val="hybridMultilevel"/>
    <w:tmpl w:val="02503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86192B"/>
    <w:multiLevelType w:val="hybridMultilevel"/>
    <w:tmpl w:val="2B1C5E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405E7D"/>
    <w:multiLevelType w:val="multilevel"/>
    <w:tmpl w:val="3C1C5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0DD5425"/>
    <w:multiLevelType w:val="hybridMultilevel"/>
    <w:tmpl w:val="6396ED88"/>
    <w:lvl w:ilvl="0" w:tplc="43F44A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291C01"/>
    <w:multiLevelType w:val="hybridMultilevel"/>
    <w:tmpl w:val="44E800E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7F005D"/>
    <w:multiLevelType w:val="multilevel"/>
    <w:tmpl w:val="1F7886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DAD501E"/>
    <w:multiLevelType w:val="multilevel"/>
    <w:tmpl w:val="B74EDBD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EB27E7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2C00D84"/>
    <w:multiLevelType w:val="hybridMultilevel"/>
    <w:tmpl w:val="AD08B3C4"/>
    <w:lvl w:ilvl="0" w:tplc="9B78B9C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3" w15:restartNumberingAfterBreak="0">
    <w:nsid w:val="72C70B63"/>
    <w:multiLevelType w:val="hybridMultilevel"/>
    <w:tmpl w:val="44E800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76255"/>
    <w:multiLevelType w:val="hybridMultilevel"/>
    <w:tmpl w:val="FFFFFFFF"/>
    <w:lvl w:ilvl="0" w:tplc="9782D956">
      <w:start w:val="1"/>
      <w:numFmt w:val="decimal"/>
      <w:lvlText w:val="%1."/>
      <w:lvlJc w:val="left"/>
      <w:pPr>
        <w:ind w:left="720" w:hanging="360"/>
      </w:pPr>
    </w:lvl>
    <w:lvl w:ilvl="1" w:tplc="49164EE0">
      <w:start w:val="1"/>
      <w:numFmt w:val="lowerLetter"/>
      <w:lvlText w:val="%2."/>
      <w:lvlJc w:val="left"/>
      <w:pPr>
        <w:ind w:left="1440" w:hanging="360"/>
      </w:pPr>
    </w:lvl>
    <w:lvl w:ilvl="2" w:tplc="52422F4C">
      <w:start w:val="1"/>
      <w:numFmt w:val="lowerRoman"/>
      <w:lvlText w:val="%3."/>
      <w:lvlJc w:val="right"/>
      <w:pPr>
        <w:ind w:left="2160" w:hanging="180"/>
      </w:pPr>
    </w:lvl>
    <w:lvl w:ilvl="3" w:tplc="E40C3536">
      <w:start w:val="1"/>
      <w:numFmt w:val="decimal"/>
      <w:lvlText w:val="%4."/>
      <w:lvlJc w:val="left"/>
      <w:pPr>
        <w:ind w:left="2880" w:hanging="360"/>
      </w:pPr>
    </w:lvl>
    <w:lvl w:ilvl="4" w:tplc="BF2A3CBE">
      <w:start w:val="1"/>
      <w:numFmt w:val="lowerLetter"/>
      <w:lvlText w:val="%5."/>
      <w:lvlJc w:val="left"/>
      <w:pPr>
        <w:ind w:left="3600" w:hanging="360"/>
      </w:pPr>
    </w:lvl>
    <w:lvl w:ilvl="5" w:tplc="B2F2612A">
      <w:start w:val="1"/>
      <w:numFmt w:val="lowerRoman"/>
      <w:lvlText w:val="%6."/>
      <w:lvlJc w:val="right"/>
      <w:pPr>
        <w:ind w:left="4320" w:hanging="180"/>
      </w:pPr>
    </w:lvl>
    <w:lvl w:ilvl="6" w:tplc="F7F29AD0">
      <w:start w:val="1"/>
      <w:numFmt w:val="decimal"/>
      <w:lvlText w:val="%7."/>
      <w:lvlJc w:val="left"/>
      <w:pPr>
        <w:ind w:left="5040" w:hanging="360"/>
      </w:pPr>
    </w:lvl>
    <w:lvl w:ilvl="7" w:tplc="C79A0152">
      <w:start w:val="1"/>
      <w:numFmt w:val="lowerLetter"/>
      <w:lvlText w:val="%8."/>
      <w:lvlJc w:val="left"/>
      <w:pPr>
        <w:ind w:left="5760" w:hanging="360"/>
      </w:pPr>
    </w:lvl>
    <w:lvl w:ilvl="8" w:tplc="FC145846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873243"/>
    <w:multiLevelType w:val="multilevel"/>
    <w:tmpl w:val="3E4C5C5C"/>
    <w:lvl w:ilvl="0">
      <w:start w:val="8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36" w15:restartNumberingAfterBreak="0">
    <w:nsid w:val="7F1E774D"/>
    <w:multiLevelType w:val="hybridMultilevel"/>
    <w:tmpl w:val="1A101686"/>
    <w:lvl w:ilvl="0" w:tplc="FFFFFFFF">
      <w:start w:val="1"/>
      <w:numFmt w:val="upperRoman"/>
      <w:lvlText w:val="%1."/>
      <w:lvlJc w:val="left"/>
      <w:pPr>
        <w:ind w:left="1145" w:hanging="360"/>
      </w:pPr>
      <w:rPr>
        <w:rFonts w:ascii="Calibri" w:eastAsiaTheme="minorHAnsi" w:hAnsi="Calibri" w:cs="Calibri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7" w15:restartNumberingAfterBreak="0">
    <w:nsid w:val="7F5A6373"/>
    <w:multiLevelType w:val="multilevel"/>
    <w:tmpl w:val="EB025B34"/>
    <w:lvl w:ilvl="0">
      <w:start w:val="10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ascii="Carlito" w:eastAsia="Carlito" w:hAnsi="Carlito" w:cs="Carlito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num w:numId="1" w16cid:durableId="1886333976">
    <w:abstractNumId w:val="31"/>
  </w:num>
  <w:num w:numId="2" w16cid:durableId="804352316">
    <w:abstractNumId w:val="29"/>
  </w:num>
  <w:num w:numId="3" w16cid:durableId="2134978084">
    <w:abstractNumId w:val="9"/>
  </w:num>
  <w:num w:numId="4" w16cid:durableId="301158895">
    <w:abstractNumId w:val="5"/>
  </w:num>
  <w:num w:numId="5" w16cid:durableId="1901817790">
    <w:abstractNumId w:val="24"/>
  </w:num>
  <w:num w:numId="6" w16cid:durableId="1744138551">
    <w:abstractNumId w:val="22"/>
  </w:num>
  <w:num w:numId="7" w16cid:durableId="1813521627">
    <w:abstractNumId w:val="11"/>
  </w:num>
  <w:num w:numId="8" w16cid:durableId="1501701057">
    <w:abstractNumId w:val="27"/>
  </w:num>
  <w:num w:numId="9" w16cid:durableId="364209165">
    <w:abstractNumId w:val="1"/>
  </w:num>
  <w:num w:numId="10" w16cid:durableId="1142313571">
    <w:abstractNumId w:val="0"/>
  </w:num>
  <w:num w:numId="11" w16cid:durableId="62917228">
    <w:abstractNumId w:val="2"/>
  </w:num>
  <w:num w:numId="12" w16cid:durableId="1026639659">
    <w:abstractNumId w:val="26"/>
  </w:num>
  <w:num w:numId="13" w16cid:durableId="1578663270">
    <w:abstractNumId w:val="21"/>
  </w:num>
  <w:num w:numId="14" w16cid:durableId="1215970721">
    <w:abstractNumId w:val="35"/>
  </w:num>
  <w:num w:numId="15" w16cid:durableId="1976712367">
    <w:abstractNumId w:val="12"/>
  </w:num>
  <w:num w:numId="16" w16cid:durableId="1341856301">
    <w:abstractNumId w:val="17"/>
  </w:num>
  <w:num w:numId="17" w16cid:durableId="83310366">
    <w:abstractNumId w:val="37"/>
  </w:num>
  <w:num w:numId="18" w16cid:durableId="1738893288">
    <w:abstractNumId w:val="15"/>
  </w:num>
  <w:num w:numId="19" w16cid:durableId="548566550">
    <w:abstractNumId w:val="18"/>
  </w:num>
  <w:num w:numId="20" w16cid:durableId="296104967">
    <w:abstractNumId w:val="14"/>
  </w:num>
  <w:num w:numId="21" w16cid:durableId="1619219301">
    <w:abstractNumId w:val="25"/>
  </w:num>
  <w:num w:numId="22" w16cid:durableId="1311520632">
    <w:abstractNumId w:val="33"/>
  </w:num>
  <w:num w:numId="23" w16cid:durableId="437875270">
    <w:abstractNumId w:val="8"/>
  </w:num>
  <w:num w:numId="24" w16cid:durableId="265356475">
    <w:abstractNumId w:val="34"/>
  </w:num>
  <w:num w:numId="25" w16cid:durableId="65689925">
    <w:abstractNumId w:val="28"/>
  </w:num>
  <w:num w:numId="26" w16cid:durableId="1268584858">
    <w:abstractNumId w:val="4"/>
  </w:num>
  <w:num w:numId="27" w16cid:durableId="1924559671">
    <w:abstractNumId w:val="3"/>
  </w:num>
  <w:num w:numId="28" w16cid:durableId="251360312">
    <w:abstractNumId w:val="20"/>
  </w:num>
  <w:num w:numId="29" w16cid:durableId="521550631">
    <w:abstractNumId w:val="16"/>
  </w:num>
  <w:num w:numId="30" w16cid:durableId="1810517621">
    <w:abstractNumId w:val="7"/>
  </w:num>
  <w:num w:numId="31" w16cid:durableId="770442334">
    <w:abstractNumId w:val="13"/>
  </w:num>
  <w:num w:numId="32" w16cid:durableId="1195925946">
    <w:abstractNumId w:val="10"/>
  </w:num>
  <w:num w:numId="33" w16cid:durableId="1786272782">
    <w:abstractNumId w:val="36"/>
  </w:num>
  <w:num w:numId="34" w16cid:durableId="1375041639">
    <w:abstractNumId w:val="6"/>
  </w:num>
  <w:num w:numId="35" w16cid:durableId="1121726145">
    <w:abstractNumId w:val="30"/>
  </w:num>
  <w:num w:numId="36" w16cid:durableId="1200706529">
    <w:abstractNumId w:val="23"/>
  </w:num>
  <w:num w:numId="37" w16cid:durableId="470751051">
    <w:abstractNumId w:val="32"/>
  </w:num>
  <w:num w:numId="38" w16cid:durableId="135734656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030"/>
    <w:rsid w:val="00006C4B"/>
    <w:rsid w:val="00007621"/>
    <w:rsid w:val="000105CB"/>
    <w:rsid w:val="0001391A"/>
    <w:rsid w:val="000174AF"/>
    <w:rsid w:val="000202FC"/>
    <w:rsid w:val="000226B1"/>
    <w:rsid w:val="00022CB4"/>
    <w:rsid w:val="00033AD3"/>
    <w:rsid w:val="00035134"/>
    <w:rsid w:val="0004106D"/>
    <w:rsid w:val="000468FA"/>
    <w:rsid w:val="0005078F"/>
    <w:rsid w:val="00050CDC"/>
    <w:rsid w:val="0005576E"/>
    <w:rsid w:val="000557E1"/>
    <w:rsid w:val="00057A7D"/>
    <w:rsid w:val="00060295"/>
    <w:rsid w:val="0007020A"/>
    <w:rsid w:val="0007083F"/>
    <w:rsid w:val="00071B4B"/>
    <w:rsid w:val="00076B55"/>
    <w:rsid w:val="0007727D"/>
    <w:rsid w:val="00080C1E"/>
    <w:rsid w:val="00080E19"/>
    <w:rsid w:val="00086ABD"/>
    <w:rsid w:val="00087788"/>
    <w:rsid w:val="000903BD"/>
    <w:rsid w:val="00091E79"/>
    <w:rsid w:val="000941B4"/>
    <w:rsid w:val="000946A5"/>
    <w:rsid w:val="00094AF4"/>
    <w:rsid w:val="000A0FA6"/>
    <w:rsid w:val="000A14E6"/>
    <w:rsid w:val="000A6E29"/>
    <w:rsid w:val="000B0C04"/>
    <w:rsid w:val="000B111C"/>
    <w:rsid w:val="000B382E"/>
    <w:rsid w:val="000B4611"/>
    <w:rsid w:val="000B552F"/>
    <w:rsid w:val="000B7463"/>
    <w:rsid w:val="000C0792"/>
    <w:rsid w:val="000C1C2A"/>
    <w:rsid w:val="000C1D72"/>
    <w:rsid w:val="000C241B"/>
    <w:rsid w:val="000D483C"/>
    <w:rsid w:val="000D5091"/>
    <w:rsid w:val="000D6120"/>
    <w:rsid w:val="000D6F6E"/>
    <w:rsid w:val="000E063D"/>
    <w:rsid w:val="000E124E"/>
    <w:rsid w:val="000E317D"/>
    <w:rsid w:val="000E33CB"/>
    <w:rsid w:val="000E4D51"/>
    <w:rsid w:val="000E609D"/>
    <w:rsid w:val="000E7F29"/>
    <w:rsid w:val="000F0FF3"/>
    <w:rsid w:val="000F1E3E"/>
    <w:rsid w:val="000F371A"/>
    <w:rsid w:val="000F38B4"/>
    <w:rsid w:val="000F5EA3"/>
    <w:rsid w:val="00100DA2"/>
    <w:rsid w:val="0010117C"/>
    <w:rsid w:val="001014E8"/>
    <w:rsid w:val="0011525F"/>
    <w:rsid w:val="00115EBC"/>
    <w:rsid w:val="00117B89"/>
    <w:rsid w:val="001250ED"/>
    <w:rsid w:val="0013168A"/>
    <w:rsid w:val="001319C0"/>
    <w:rsid w:val="00132150"/>
    <w:rsid w:val="00134574"/>
    <w:rsid w:val="00134847"/>
    <w:rsid w:val="0014074B"/>
    <w:rsid w:val="00142592"/>
    <w:rsid w:val="00144F1D"/>
    <w:rsid w:val="00147C48"/>
    <w:rsid w:val="0015015F"/>
    <w:rsid w:val="001518C2"/>
    <w:rsid w:val="00151D6F"/>
    <w:rsid w:val="00155EE2"/>
    <w:rsid w:val="00160F60"/>
    <w:rsid w:val="001631CF"/>
    <w:rsid w:val="00163ECF"/>
    <w:rsid w:val="00164250"/>
    <w:rsid w:val="00164AB7"/>
    <w:rsid w:val="001650EF"/>
    <w:rsid w:val="00170220"/>
    <w:rsid w:val="001702B0"/>
    <w:rsid w:val="00172308"/>
    <w:rsid w:val="00175C1B"/>
    <w:rsid w:val="00177A67"/>
    <w:rsid w:val="001817E8"/>
    <w:rsid w:val="00183595"/>
    <w:rsid w:val="001838D5"/>
    <w:rsid w:val="00183B6D"/>
    <w:rsid w:val="001843AB"/>
    <w:rsid w:val="00184544"/>
    <w:rsid w:val="00185718"/>
    <w:rsid w:val="00187D96"/>
    <w:rsid w:val="00192231"/>
    <w:rsid w:val="001940A2"/>
    <w:rsid w:val="00194373"/>
    <w:rsid w:val="001966C5"/>
    <w:rsid w:val="00196C49"/>
    <w:rsid w:val="001973E9"/>
    <w:rsid w:val="001977BD"/>
    <w:rsid w:val="001A53DA"/>
    <w:rsid w:val="001A6A76"/>
    <w:rsid w:val="001B1AEA"/>
    <w:rsid w:val="001B1DBD"/>
    <w:rsid w:val="001B7C92"/>
    <w:rsid w:val="001C01A9"/>
    <w:rsid w:val="001C1CD1"/>
    <w:rsid w:val="001D32A5"/>
    <w:rsid w:val="001E2664"/>
    <w:rsid w:val="001E3675"/>
    <w:rsid w:val="001F01B9"/>
    <w:rsid w:val="001F1F8C"/>
    <w:rsid w:val="001F3E2F"/>
    <w:rsid w:val="001F521D"/>
    <w:rsid w:val="001F6ED1"/>
    <w:rsid w:val="00201AB3"/>
    <w:rsid w:val="00202010"/>
    <w:rsid w:val="00206F25"/>
    <w:rsid w:val="00207D1D"/>
    <w:rsid w:val="00210B57"/>
    <w:rsid w:val="0021387D"/>
    <w:rsid w:val="002152F1"/>
    <w:rsid w:val="00215BA9"/>
    <w:rsid w:val="00216B7F"/>
    <w:rsid w:val="0021790F"/>
    <w:rsid w:val="002235AE"/>
    <w:rsid w:val="00224C16"/>
    <w:rsid w:val="0022545D"/>
    <w:rsid w:val="0022579E"/>
    <w:rsid w:val="00225DB6"/>
    <w:rsid w:val="00227DCC"/>
    <w:rsid w:val="002327B4"/>
    <w:rsid w:val="00235DE1"/>
    <w:rsid w:val="0024111C"/>
    <w:rsid w:val="002425A5"/>
    <w:rsid w:val="00243640"/>
    <w:rsid w:val="0024547E"/>
    <w:rsid w:val="00246E28"/>
    <w:rsid w:val="00247644"/>
    <w:rsid w:val="00250741"/>
    <w:rsid w:val="00252B74"/>
    <w:rsid w:val="00253766"/>
    <w:rsid w:val="00257EF5"/>
    <w:rsid w:val="002604C5"/>
    <w:rsid w:val="00260D89"/>
    <w:rsid w:val="00263634"/>
    <w:rsid w:val="00264E12"/>
    <w:rsid w:val="00267926"/>
    <w:rsid w:val="002725DB"/>
    <w:rsid w:val="00273470"/>
    <w:rsid w:val="00274A2D"/>
    <w:rsid w:val="00275DC2"/>
    <w:rsid w:val="00281D83"/>
    <w:rsid w:val="00282DA6"/>
    <w:rsid w:val="00283184"/>
    <w:rsid w:val="0028535C"/>
    <w:rsid w:val="0029024A"/>
    <w:rsid w:val="002921F8"/>
    <w:rsid w:val="00293B1B"/>
    <w:rsid w:val="002A11AB"/>
    <w:rsid w:val="002A39FA"/>
    <w:rsid w:val="002A3A8F"/>
    <w:rsid w:val="002A6BC1"/>
    <w:rsid w:val="002A6F56"/>
    <w:rsid w:val="002B1CD2"/>
    <w:rsid w:val="002B2979"/>
    <w:rsid w:val="002B2D7D"/>
    <w:rsid w:val="002B3C05"/>
    <w:rsid w:val="002B552D"/>
    <w:rsid w:val="002C2CE7"/>
    <w:rsid w:val="002C3498"/>
    <w:rsid w:val="002C4712"/>
    <w:rsid w:val="002D0CB1"/>
    <w:rsid w:val="002D2EA4"/>
    <w:rsid w:val="002D58AA"/>
    <w:rsid w:val="002D6D59"/>
    <w:rsid w:val="002E1E33"/>
    <w:rsid w:val="002E3DCC"/>
    <w:rsid w:val="002E4EE5"/>
    <w:rsid w:val="002E5D2C"/>
    <w:rsid w:val="002E6B64"/>
    <w:rsid w:val="002F1442"/>
    <w:rsid w:val="002F1E2F"/>
    <w:rsid w:val="002F430D"/>
    <w:rsid w:val="0030203A"/>
    <w:rsid w:val="00304FED"/>
    <w:rsid w:val="0030527F"/>
    <w:rsid w:val="00312AB3"/>
    <w:rsid w:val="003132FD"/>
    <w:rsid w:val="00320C3B"/>
    <w:rsid w:val="00321267"/>
    <w:rsid w:val="003231B7"/>
    <w:rsid w:val="00326C9E"/>
    <w:rsid w:val="00337A72"/>
    <w:rsid w:val="00340610"/>
    <w:rsid w:val="003414F1"/>
    <w:rsid w:val="003446C8"/>
    <w:rsid w:val="00344947"/>
    <w:rsid w:val="003455A2"/>
    <w:rsid w:val="0034714C"/>
    <w:rsid w:val="00353036"/>
    <w:rsid w:val="00355E97"/>
    <w:rsid w:val="003601DF"/>
    <w:rsid w:val="00360B5B"/>
    <w:rsid w:val="00362270"/>
    <w:rsid w:val="0036366D"/>
    <w:rsid w:val="00365D87"/>
    <w:rsid w:val="0037256F"/>
    <w:rsid w:val="00375069"/>
    <w:rsid w:val="00380B3C"/>
    <w:rsid w:val="00381E45"/>
    <w:rsid w:val="00386176"/>
    <w:rsid w:val="003901B0"/>
    <w:rsid w:val="00390633"/>
    <w:rsid w:val="0039190F"/>
    <w:rsid w:val="00394F24"/>
    <w:rsid w:val="00397EB4"/>
    <w:rsid w:val="003A00A4"/>
    <w:rsid w:val="003A227D"/>
    <w:rsid w:val="003A3AC7"/>
    <w:rsid w:val="003A40EB"/>
    <w:rsid w:val="003A5976"/>
    <w:rsid w:val="003A6067"/>
    <w:rsid w:val="003A7A4D"/>
    <w:rsid w:val="003B0CB6"/>
    <w:rsid w:val="003B3837"/>
    <w:rsid w:val="003B3C08"/>
    <w:rsid w:val="003B5150"/>
    <w:rsid w:val="003B601F"/>
    <w:rsid w:val="003B661C"/>
    <w:rsid w:val="003C476D"/>
    <w:rsid w:val="003C6A15"/>
    <w:rsid w:val="003C8E22"/>
    <w:rsid w:val="003D2BAA"/>
    <w:rsid w:val="003D3695"/>
    <w:rsid w:val="003D6BA3"/>
    <w:rsid w:val="003D6D48"/>
    <w:rsid w:val="003D7C3D"/>
    <w:rsid w:val="003E0F98"/>
    <w:rsid w:val="003E186E"/>
    <w:rsid w:val="003E302B"/>
    <w:rsid w:val="003E6440"/>
    <w:rsid w:val="003E69BA"/>
    <w:rsid w:val="003E6A3D"/>
    <w:rsid w:val="003E7938"/>
    <w:rsid w:val="003F2DB4"/>
    <w:rsid w:val="003F759F"/>
    <w:rsid w:val="003F7F4B"/>
    <w:rsid w:val="004046D9"/>
    <w:rsid w:val="0040655D"/>
    <w:rsid w:val="0041172D"/>
    <w:rsid w:val="00412D68"/>
    <w:rsid w:val="004141CB"/>
    <w:rsid w:val="00420DAE"/>
    <w:rsid w:val="00422909"/>
    <w:rsid w:val="00423DEC"/>
    <w:rsid w:val="00424B5F"/>
    <w:rsid w:val="004256BE"/>
    <w:rsid w:val="00425A26"/>
    <w:rsid w:val="00425B35"/>
    <w:rsid w:val="00427ACB"/>
    <w:rsid w:val="00427BCF"/>
    <w:rsid w:val="00431F1A"/>
    <w:rsid w:val="00432C6B"/>
    <w:rsid w:val="00436152"/>
    <w:rsid w:val="00437D25"/>
    <w:rsid w:val="004422E2"/>
    <w:rsid w:val="00443C48"/>
    <w:rsid w:val="00446451"/>
    <w:rsid w:val="00446630"/>
    <w:rsid w:val="00454788"/>
    <w:rsid w:val="0045759F"/>
    <w:rsid w:val="00460543"/>
    <w:rsid w:val="00461D09"/>
    <w:rsid w:val="00464446"/>
    <w:rsid w:val="004646A4"/>
    <w:rsid w:val="00470DAB"/>
    <w:rsid w:val="00471428"/>
    <w:rsid w:val="004730F0"/>
    <w:rsid w:val="00474FCB"/>
    <w:rsid w:val="00475FE5"/>
    <w:rsid w:val="00480D38"/>
    <w:rsid w:val="0048195F"/>
    <w:rsid w:val="00482A2E"/>
    <w:rsid w:val="0048470E"/>
    <w:rsid w:val="00493585"/>
    <w:rsid w:val="00493E01"/>
    <w:rsid w:val="00494BCE"/>
    <w:rsid w:val="00495DD5"/>
    <w:rsid w:val="00497F56"/>
    <w:rsid w:val="004A0D5D"/>
    <w:rsid w:val="004A416F"/>
    <w:rsid w:val="004A7171"/>
    <w:rsid w:val="004B0404"/>
    <w:rsid w:val="004B0AFC"/>
    <w:rsid w:val="004B26DA"/>
    <w:rsid w:val="004B4A8D"/>
    <w:rsid w:val="004B4BE7"/>
    <w:rsid w:val="004B731D"/>
    <w:rsid w:val="004C0481"/>
    <w:rsid w:val="004C412F"/>
    <w:rsid w:val="004C49CF"/>
    <w:rsid w:val="004D0FBD"/>
    <w:rsid w:val="004D3695"/>
    <w:rsid w:val="004D6664"/>
    <w:rsid w:val="004D6C9E"/>
    <w:rsid w:val="004E41AB"/>
    <w:rsid w:val="004E55EE"/>
    <w:rsid w:val="004E5C44"/>
    <w:rsid w:val="004E5C5E"/>
    <w:rsid w:val="004F1737"/>
    <w:rsid w:val="004F3D87"/>
    <w:rsid w:val="004F6F98"/>
    <w:rsid w:val="004F7231"/>
    <w:rsid w:val="00506684"/>
    <w:rsid w:val="005104B9"/>
    <w:rsid w:val="005106E2"/>
    <w:rsid w:val="005117CA"/>
    <w:rsid w:val="00511824"/>
    <w:rsid w:val="0051213B"/>
    <w:rsid w:val="00512527"/>
    <w:rsid w:val="00513362"/>
    <w:rsid w:val="0051771C"/>
    <w:rsid w:val="00521D43"/>
    <w:rsid w:val="00521D4E"/>
    <w:rsid w:val="005221CE"/>
    <w:rsid w:val="00523551"/>
    <w:rsid w:val="0052403B"/>
    <w:rsid w:val="00524DAD"/>
    <w:rsid w:val="00525D66"/>
    <w:rsid w:val="00535A30"/>
    <w:rsid w:val="00540983"/>
    <w:rsid w:val="00541FF6"/>
    <w:rsid w:val="005427BD"/>
    <w:rsid w:val="00543C80"/>
    <w:rsid w:val="0056669B"/>
    <w:rsid w:val="005672CD"/>
    <w:rsid w:val="00570EE4"/>
    <w:rsid w:val="005743B5"/>
    <w:rsid w:val="0057446E"/>
    <w:rsid w:val="0057706D"/>
    <w:rsid w:val="005854F1"/>
    <w:rsid w:val="0058552A"/>
    <w:rsid w:val="00585B6A"/>
    <w:rsid w:val="0059088A"/>
    <w:rsid w:val="00590F1E"/>
    <w:rsid w:val="00591759"/>
    <w:rsid w:val="00592434"/>
    <w:rsid w:val="00593001"/>
    <w:rsid w:val="005A12A7"/>
    <w:rsid w:val="005A13E7"/>
    <w:rsid w:val="005A185F"/>
    <w:rsid w:val="005A4878"/>
    <w:rsid w:val="005A6082"/>
    <w:rsid w:val="005A7199"/>
    <w:rsid w:val="005B07F2"/>
    <w:rsid w:val="005B0D63"/>
    <w:rsid w:val="005B5285"/>
    <w:rsid w:val="005C08A3"/>
    <w:rsid w:val="005C1836"/>
    <w:rsid w:val="005C67C1"/>
    <w:rsid w:val="005D0B88"/>
    <w:rsid w:val="005D0F76"/>
    <w:rsid w:val="005D1840"/>
    <w:rsid w:val="005D212F"/>
    <w:rsid w:val="005D228C"/>
    <w:rsid w:val="005D274A"/>
    <w:rsid w:val="005E0D2F"/>
    <w:rsid w:val="005E11DA"/>
    <w:rsid w:val="005E1CFC"/>
    <w:rsid w:val="005E23A5"/>
    <w:rsid w:val="005E2D83"/>
    <w:rsid w:val="005E5BB9"/>
    <w:rsid w:val="005E6308"/>
    <w:rsid w:val="005E7C1A"/>
    <w:rsid w:val="005F0FB1"/>
    <w:rsid w:val="005F1837"/>
    <w:rsid w:val="005F3438"/>
    <w:rsid w:val="005F3D61"/>
    <w:rsid w:val="005F440B"/>
    <w:rsid w:val="005F637C"/>
    <w:rsid w:val="005F69D4"/>
    <w:rsid w:val="0060312A"/>
    <w:rsid w:val="0060349D"/>
    <w:rsid w:val="00605943"/>
    <w:rsid w:val="00610D03"/>
    <w:rsid w:val="00611229"/>
    <w:rsid w:val="00616A88"/>
    <w:rsid w:val="00616ED8"/>
    <w:rsid w:val="00625B73"/>
    <w:rsid w:val="00625E86"/>
    <w:rsid w:val="00630147"/>
    <w:rsid w:val="00630EDE"/>
    <w:rsid w:val="0063271F"/>
    <w:rsid w:val="0063282B"/>
    <w:rsid w:val="0063565E"/>
    <w:rsid w:val="0063760A"/>
    <w:rsid w:val="006402C0"/>
    <w:rsid w:val="006522CA"/>
    <w:rsid w:val="0065493C"/>
    <w:rsid w:val="00655CA7"/>
    <w:rsid w:val="00656031"/>
    <w:rsid w:val="0065689C"/>
    <w:rsid w:val="00656DA9"/>
    <w:rsid w:val="006617FA"/>
    <w:rsid w:val="00663BE4"/>
    <w:rsid w:val="006711D7"/>
    <w:rsid w:val="0067213A"/>
    <w:rsid w:val="0067778A"/>
    <w:rsid w:val="0068175B"/>
    <w:rsid w:val="00681A77"/>
    <w:rsid w:val="00683EF3"/>
    <w:rsid w:val="00684A59"/>
    <w:rsid w:val="00692673"/>
    <w:rsid w:val="00693787"/>
    <w:rsid w:val="00693934"/>
    <w:rsid w:val="0069418F"/>
    <w:rsid w:val="00694FDA"/>
    <w:rsid w:val="006956EF"/>
    <w:rsid w:val="00696AD6"/>
    <w:rsid w:val="00696AED"/>
    <w:rsid w:val="006A22C5"/>
    <w:rsid w:val="006A33D9"/>
    <w:rsid w:val="006A42CB"/>
    <w:rsid w:val="006A59BC"/>
    <w:rsid w:val="006B09EC"/>
    <w:rsid w:val="006B4EB4"/>
    <w:rsid w:val="006B669D"/>
    <w:rsid w:val="006C1783"/>
    <w:rsid w:val="006C1F6D"/>
    <w:rsid w:val="006C2E46"/>
    <w:rsid w:val="006C42E2"/>
    <w:rsid w:val="006C4DC8"/>
    <w:rsid w:val="006C4F5E"/>
    <w:rsid w:val="006C5BC9"/>
    <w:rsid w:val="006C787D"/>
    <w:rsid w:val="006D1815"/>
    <w:rsid w:val="006D469F"/>
    <w:rsid w:val="006D737F"/>
    <w:rsid w:val="006D7F8F"/>
    <w:rsid w:val="006E08A6"/>
    <w:rsid w:val="006E7F45"/>
    <w:rsid w:val="006F0370"/>
    <w:rsid w:val="006F081F"/>
    <w:rsid w:val="006F5090"/>
    <w:rsid w:val="006F5C7E"/>
    <w:rsid w:val="006F6EDF"/>
    <w:rsid w:val="006F7208"/>
    <w:rsid w:val="006F78B5"/>
    <w:rsid w:val="00704BB7"/>
    <w:rsid w:val="007060E6"/>
    <w:rsid w:val="00712953"/>
    <w:rsid w:val="00714A8C"/>
    <w:rsid w:val="0071554C"/>
    <w:rsid w:val="00717865"/>
    <w:rsid w:val="00717A60"/>
    <w:rsid w:val="00720320"/>
    <w:rsid w:val="007209E0"/>
    <w:rsid w:val="00725458"/>
    <w:rsid w:val="00732297"/>
    <w:rsid w:val="00733A54"/>
    <w:rsid w:val="007401D9"/>
    <w:rsid w:val="00740947"/>
    <w:rsid w:val="00740EEF"/>
    <w:rsid w:val="007434E5"/>
    <w:rsid w:val="00743CF7"/>
    <w:rsid w:val="00744133"/>
    <w:rsid w:val="007447C9"/>
    <w:rsid w:val="00747C57"/>
    <w:rsid w:val="00752BDD"/>
    <w:rsid w:val="007572AA"/>
    <w:rsid w:val="007579F8"/>
    <w:rsid w:val="0076067A"/>
    <w:rsid w:val="007617B4"/>
    <w:rsid w:val="007659C3"/>
    <w:rsid w:val="007660B2"/>
    <w:rsid w:val="00770DFC"/>
    <w:rsid w:val="00770E38"/>
    <w:rsid w:val="00770FCE"/>
    <w:rsid w:val="00771840"/>
    <w:rsid w:val="00773556"/>
    <w:rsid w:val="00774750"/>
    <w:rsid w:val="00774D2E"/>
    <w:rsid w:val="0077608D"/>
    <w:rsid w:val="007777B1"/>
    <w:rsid w:val="00777A46"/>
    <w:rsid w:val="00783B3A"/>
    <w:rsid w:val="00784CB8"/>
    <w:rsid w:val="00786AEB"/>
    <w:rsid w:val="007968DC"/>
    <w:rsid w:val="00796A60"/>
    <w:rsid w:val="00797F68"/>
    <w:rsid w:val="007A5C9F"/>
    <w:rsid w:val="007B23E4"/>
    <w:rsid w:val="007B6F58"/>
    <w:rsid w:val="007B72E0"/>
    <w:rsid w:val="007B766A"/>
    <w:rsid w:val="007B7D58"/>
    <w:rsid w:val="007C2F0C"/>
    <w:rsid w:val="007C6BF6"/>
    <w:rsid w:val="007D0BC0"/>
    <w:rsid w:val="007D0DDC"/>
    <w:rsid w:val="007D3F7E"/>
    <w:rsid w:val="007D4E96"/>
    <w:rsid w:val="007D67C7"/>
    <w:rsid w:val="007E06F3"/>
    <w:rsid w:val="007E2638"/>
    <w:rsid w:val="007E2EEB"/>
    <w:rsid w:val="007E2F98"/>
    <w:rsid w:val="007E665D"/>
    <w:rsid w:val="007E7046"/>
    <w:rsid w:val="007E7B20"/>
    <w:rsid w:val="007F2696"/>
    <w:rsid w:val="007F338D"/>
    <w:rsid w:val="007F4658"/>
    <w:rsid w:val="007F4C71"/>
    <w:rsid w:val="007F5937"/>
    <w:rsid w:val="00801108"/>
    <w:rsid w:val="0080316E"/>
    <w:rsid w:val="008063BF"/>
    <w:rsid w:val="00812519"/>
    <w:rsid w:val="00812A95"/>
    <w:rsid w:val="00812CD3"/>
    <w:rsid w:val="0081321F"/>
    <w:rsid w:val="00814593"/>
    <w:rsid w:val="00816864"/>
    <w:rsid w:val="00816CCE"/>
    <w:rsid w:val="00817EBE"/>
    <w:rsid w:val="0082046B"/>
    <w:rsid w:val="00820B60"/>
    <w:rsid w:val="0082173B"/>
    <w:rsid w:val="008250C1"/>
    <w:rsid w:val="00833C87"/>
    <w:rsid w:val="0084258A"/>
    <w:rsid w:val="00842E3E"/>
    <w:rsid w:val="008432A8"/>
    <w:rsid w:val="008438FE"/>
    <w:rsid w:val="008446B9"/>
    <w:rsid w:val="00844A36"/>
    <w:rsid w:val="00847278"/>
    <w:rsid w:val="00851441"/>
    <w:rsid w:val="008563EF"/>
    <w:rsid w:val="00863E17"/>
    <w:rsid w:val="00864261"/>
    <w:rsid w:val="0086502E"/>
    <w:rsid w:val="00865FA4"/>
    <w:rsid w:val="0087046A"/>
    <w:rsid w:val="00870B15"/>
    <w:rsid w:val="008754E5"/>
    <w:rsid w:val="0088028E"/>
    <w:rsid w:val="00880308"/>
    <w:rsid w:val="0088259B"/>
    <w:rsid w:val="00886B21"/>
    <w:rsid w:val="008907A9"/>
    <w:rsid w:val="00895330"/>
    <w:rsid w:val="00895606"/>
    <w:rsid w:val="008972E8"/>
    <w:rsid w:val="00897795"/>
    <w:rsid w:val="008A08B2"/>
    <w:rsid w:val="008A2F6B"/>
    <w:rsid w:val="008A463D"/>
    <w:rsid w:val="008A4BB1"/>
    <w:rsid w:val="008A6943"/>
    <w:rsid w:val="008B1817"/>
    <w:rsid w:val="008B4AE6"/>
    <w:rsid w:val="008C117D"/>
    <w:rsid w:val="008C45AA"/>
    <w:rsid w:val="008C629F"/>
    <w:rsid w:val="008C68D9"/>
    <w:rsid w:val="008D14D0"/>
    <w:rsid w:val="008D1983"/>
    <w:rsid w:val="008D4675"/>
    <w:rsid w:val="008D4B8C"/>
    <w:rsid w:val="008D6A99"/>
    <w:rsid w:val="008E3346"/>
    <w:rsid w:val="008E4118"/>
    <w:rsid w:val="008E432B"/>
    <w:rsid w:val="008E4D6E"/>
    <w:rsid w:val="008F1E7D"/>
    <w:rsid w:val="008F678F"/>
    <w:rsid w:val="008F792B"/>
    <w:rsid w:val="008F7E1E"/>
    <w:rsid w:val="00900D09"/>
    <w:rsid w:val="00901431"/>
    <w:rsid w:val="00901B89"/>
    <w:rsid w:val="00912CD6"/>
    <w:rsid w:val="00912E9C"/>
    <w:rsid w:val="00915E49"/>
    <w:rsid w:val="009169C8"/>
    <w:rsid w:val="009221C1"/>
    <w:rsid w:val="009247AA"/>
    <w:rsid w:val="00924925"/>
    <w:rsid w:val="00925C83"/>
    <w:rsid w:val="00926F8C"/>
    <w:rsid w:val="0093039A"/>
    <w:rsid w:val="009308C2"/>
    <w:rsid w:val="00931154"/>
    <w:rsid w:val="00935032"/>
    <w:rsid w:val="009352D7"/>
    <w:rsid w:val="00935462"/>
    <w:rsid w:val="00936CCC"/>
    <w:rsid w:val="0094349F"/>
    <w:rsid w:val="00943AF3"/>
    <w:rsid w:val="0094546E"/>
    <w:rsid w:val="009456C1"/>
    <w:rsid w:val="00945EC8"/>
    <w:rsid w:val="0095188F"/>
    <w:rsid w:val="0095319D"/>
    <w:rsid w:val="0095745B"/>
    <w:rsid w:val="00957E60"/>
    <w:rsid w:val="0096050C"/>
    <w:rsid w:val="00963666"/>
    <w:rsid w:val="00963DFB"/>
    <w:rsid w:val="009645FE"/>
    <w:rsid w:val="009653BB"/>
    <w:rsid w:val="00966D65"/>
    <w:rsid w:val="00967999"/>
    <w:rsid w:val="00972911"/>
    <w:rsid w:val="009767B5"/>
    <w:rsid w:val="00991C58"/>
    <w:rsid w:val="009940DC"/>
    <w:rsid w:val="009A1EE7"/>
    <w:rsid w:val="009A5CB0"/>
    <w:rsid w:val="009A6487"/>
    <w:rsid w:val="009B1C40"/>
    <w:rsid w:val="009B3266"/>
    <w:rsid w:val="009B7BDF"/>
    <w:rsid w:val="009C127B"/>
    <w:rsid w:val="009C1290"/>
    <w:rsid w:val="009C27B6"/>
    <w:rsid w:val="009C2D2D"/>
    <w:rsid w:val="009C43B8"/>
    <w:rsid w:val="009D0E8A"/>
    <w:rsid w:val="009D3491"/>
    <w:rsid w:val="009D4014"/>
    <w:rsid w:val="009D4F8C"/>
    <w:rsid w:val="009D66BC"/>
    <w:rsid w:val="009D6AEC"/>
    <w:rsid w:val="009D73D5"/>
    <w:rsid w:val="009E2C5F"/>
    <w:rsid w:val="009E5029"/>
    <w:rsid w:val="009E7768"/>
    <w:rsid w:val="009F182A"/>
    <w:rsid w:val="009F26F1"/>
    <w:rsid w:val="009F3D30"/>
    <w:rsid w:val="009F588C"/>
    <w:rsid w:val="009F6085"/>
    <w:rsid w:val="00A01212"/>
    <w:rsid w:val="00A05E97"/>
    <w:rsid w:val="00A1183F"/>
    <w:rsid w:val="00A118B4"/>
    <w:rsid w:val="00A11B95"/>
    <w:rsid w:val="00A132AC"/>
    <w:rsid w:val="00A144F6"/>
    <w:rsid w:val="00A15BD2"/>
    <w:rsid w:val="00A1708B"/>
    <w:rsid w:val="00A22DBD"/>
    <w:rsid w:val="00A22FCE"/>
    <w:rsid w:val="00A23B73"/>
    <w:rsid w:val="00A25670"/>
    <w:rsid w:val="00A27F95"/>
    <w:rsid w:val="00A309B4"/>
    <w:rsid w:val="00A3257F"/>
    <w:rsid w:val="00A35992"/>
    <w:rsid w:val="00A35A72"/>
    <w:rsid w:val="00A37323"/>
    <w:rsid w:val="00A40F43"/>
    <w:rsid w:val="00A5052F"/>
    <w:rsid w:val="00A50D83"/>
    <w:rsid w:val="00A541AF"/>
    <w:rsid w:val="00A550B2"/>
    <w:rsid w:val="00A61A9E"/>
    <w:rsid w:val="00A6296A"/>
    <w:rsid w:val="00A6450A"/>
    <w:rsid w:val="00A65215"/>
    <w:rsid w:val="00A71934"/>
    <w:rsid w:val="00A71A6C"/>
    <w:rsid w:val="00A71F23"/>
    <w:rsid w:val="00A73483"/>
    <w:rsid w:val="00A74AED"/>
    <w:rsid w:val="00A756E8"/>
    <w:rsid w:val="00A7605B"/>
    <w:rsid w:val="00A76EDB"/>
    <w:rsid w:val="00A804EC"/>
    <w:rsid w:val="00A8475C"/>
    <w:rsid w:val="00A85E41"/>
    <w:rsid w:val="00A87093"/>
    <w:rsid w:val="00A92308"/>
    <w:rsid w:val="00A92472"/>
    <w:rsid w:val="00A957C9"/>
    <w:rsid w:val="00A95A3F"/>
    <w:rsid w:val="00A95F1A"/>
    <w:rsid w:val="00A969F5"/>
    <w:rsid w:val="00AA28FE"/>
    <w:rsid w:val="00AA2919"/>
    <w:rsid w:val="00AA2CE7"/>
    <w:rsid w:val="00AA537B"/>
    <w:rsid w:val="00AA73DC"/>
    <w:rsid w:val="00AA7564"/>
    <w:rsid w:val="00AB19BF"/>
    <w:rsid w:val="00AC27B3"/>
    <w:rsid w:val="00AD1FD4"/>
    <w:rsid w:val="00AD2361"/>
    <w:rsid w:val="00AD30F6"/>
    <w:rsid w:val="00AD7E1E"/>
    <w:rsid w:val="00AE6185"/>
    <w:rsid w:val="00AE6DAA"/>
    <w:rsid w:val="00AE75CE"/>
    <w:rsid w:val="00AF1868"/>
    <w:rsid w:val="00AF325E"/>
    <w:rsid w:val="00AF425D"/>
    <w:rsid w:val="00AF4A91"/>
    <w:rsid w:val="00AF613A"/>
    <w:rsid w:val="00AF6F04"/>
    <w:rsid w:val="00B00438"/>
    <w:rsid w:val="00B021DB"/>
    <w:rsid w:val="00B040F6"/>
    <w:rsid w:val="00B1251C"/>
    <w:rsid w:val="00B20AE4"/>
    <w:rsid w:val="00B21A5E"/>
    <w:rsid w:val="00B236E0"/>
    <w:rsid w:val="00B242A4"/>
    <w:rsid w:val="00B25EF1"/>
    <w:rsid w:val="00B26911"/>
    <w:rsid w:val="00B31F6B"/>
    <w:rsid w:val="00B324FF"/>
    <w:rsid w:val="00B33455"/>
    <w:rsid w:val="00B344E4"/>
    <w:rsid w:val="00B347F0"/>
    <w:rsid w:val="00B3497E"/>
    <w:rsid w:val="00B34C07"/>
    <w:rsid w:val="00B40678"/>
    <w:rsid w:val="00B447D2"/>
    <w:rsid w:val="00B453E8"/>
    <w:rsid w:val="00B45602"/>
    <w:rsid w:val="00B458C8"/>
    <w:rsid w:val="00B4692A"/>
    <w:rsid w:val="00B477F0"/>
    <w:rsid w:val="00B50886"/>
    <w:rsid w:val="00B5411D"/>
    <w:rsid w:val="00B56387"/>
    <w:rsid w:val="00B6087C"/>
    <w:rsid w:val="00B6091C"/>
    <w:rsid w:val="00B61B60"/>
    <w:rsid w:val="00B675B3"/>
    <w:rsid w:val="00B704F1"/>
    <w:rsid w:val="00B71423"/>
    <w:rsid w:val="00B71ACF"/>
    <w:rsid w:val="00B72ABA"/>
    <w:rsid w:val="00B73BDE"/>
    <w:rsid w:val="00B80C0C"/>
    <w:rsid w:val="00B82C24"/>
    <w:rsid w:val="00B83F6A"/>
    <w:rsid w:val="00B92A78"/>
    <w:rsid w:val="00B92D10"/>
    <w:rsid w:val="00B9519B"/>
    <w:rsid w:val="00B97588"/>
    <w:rsid w:val="00BA06C4"/>
    <w:rsid w:val="00BA0E4D"/>
    <w:rsid w:val="00BA1C74"/>
    <w:rsid w:val="00BA213E"/>
    <w:rsid w:val="00BA21E1"/>
    <w:rsid w:val="00BA4896"/>
    <w:rsid w:val="00BA5BB9"/>
    <w:rsid w:val="00BA734A"/>
    <w:rsid w:val="00BB1BF3"/>
    <w:rsid w:val="00BB60D6"/>
    <w:rsid w:val="00BB6A95"/>
    <w:rsid w:val="00BB7E21"/>
    <w:rsid w:val="00BC2DB6"/>
    <w:rsid w:val="00BC2F5C"/>
    <w:rsid w:val="00BD1E6F"/>
    <w:rsid w:val="00BD2C59"/>
    <w:rsid w:val="00BD483E"/>
    <w:rsid w:val="00BD53C6"/>
    <w:rsid w:val="00BD5700"/>
    <w:rsid w:val="00BD6A04"/>
    <w:rsid w:val="00BE2DD7"/>
    <w:rsid w:val="00BE2F3E"/>
    <w:rsid w:val="00BE4586"/>
    <w:rsid w:val="00BF13A8"/>
    <w:rsid w:val="00BF2253"/>
    <w:rsid w:val="00BF6533"/>
    <w:rsid w:val="00C00672"/>
    <w:rsid w:val="00C01F58"/>
    <w:rsid w:val="00C02F46"/>
    <w:rsid w:val="00C03FBF"/>
    <w:rsid w:val="00C07088"/>
    <w:rsid w:val="00C102DC"/>
    <w:rsid w:val="00C126C5"/>
    <w:rsid w:val="00C13EBB"/>
    <w:rsid w:val="00C15952"/>
    <w:rsid w:val="00C16C0C"/>
    <w:rsid w:val="00C211FC"/>
    <w:rsid w:val="00C21B58"/>
    <w:rsid w:val="00C21F36"/>
    <w:rsid w:val="00C227D8"/>
    <w:rsid w:val="00C2370C"/>
    <w:rsid w:val="00C24129"/>
    <w:rsid w:val="00C25456"/>
    <w:rsid w:val="00C261DF"/>
    <w:rsid w:val="00C268E2"/>
    <w:rsid w:val="00C310A6"/>
    <w:rsid w:val="00C32540"/>
    <w:rsid w:val="00C41BA7"/>
    <w:rsid w:val="00C4455B"/>
    <w:rsid w:val="00C45B2D"/>
    <w:rsid w:val="00C46673"/>
    <w:rsid w:val="00C468C0"/>
    <w:rsid w:val="00C47A26"/>
    <w:rsid w:val="00C52B89"/>
    <w:rsid w:val="00C56B6D"/>
    <w:rsid w:val="00C56FA8"/>
    <w:rsid w:val="00C60138"/>
    <w:rsid w:val="00C60B74"/>
    <w:rsid w:val="00C61615"/>
    <w:rsid w:val="00C62D17"/>
    <w:rsid w:val="00C64582"/>
    <w:rsid w:val="00C64821"/>
    <w:rsid w:val="00C71516"/>
    <w:rsid w:val="00C71BC2"/>
    <w:rsid w:val="00C7426B"/>
    <w:rsid w:val="00C80900"/>
    <w:rsid w:val="00C80F23"/>
    <w:rsid w:val="00C85AFA"/>
    <w:rsid w:val="00C8708B"/>
    <w:rsid w:val="00C901C1"/>
    <w:rsid w:val="00C916CA"/>
    <w:rsid w:val="00C92618"/>
    <w:rsid w:val="00C953E9"/>
    <w:rsid w:val="00CA099D"/>
    <w:rsid w:val="00CA2051"/>
    <w:rsid w:val="00CA2F9C"/>
    <w:rsid w:val="00CA463D"/>
    <w:rsid w:val="00CA6DDF"/>
    <w:rsid w:val="00CA6F56"/>
    <w:rsid w:val="00CB0413"/>
    <w:rsid w:val="00CB168A"/>
    <w:rsid w:val="00CB24DE"/>
    <w:rsid w:val="00CB66C6"/>
    <w:rsid w:val="00CC03E5"/>
    <w:rsid w:val="00CC24CF"/>
    <w:rsid w:val="00CC34CC"/>
    <w:rsid w:val="00CC4EC1"/>
    <w:rsid w:val="00CC7B9B"/>
    <w:rsid w:val="00CD0772"/>
    <w:rsid w:val="00CD14CD"/>
    <w:rsid w:val="00CD3274"/>
    <w:rsid w:val="00CD3641"/>
    <w:rsid w:val="00CD4BEF"/>
    <w:rsid w:val="00CE14B9"/>
    <w:rsid w:val="00CE47C9"/>
    <w:rsid w:val="00CE4D38"/>
    <w:rsid w:val="00CF0925"/>
    <w:rsid w:val="00CF0951"/>
    <w:rsid w:val="00CF189E"/>
    <w:rsid w:val="00CF339F"/>
    <w:rsid w:val="00CF47CB"/>
    <w:rsid w:val="00CF4AC0"/>
    <w:rsid w:val="00D00D23"/>
    <w:rsid w:val="00D105A5"/>
    <w:rsid w:val="00D11B23"/>
    <w:rsid w:val="00D124B2"/>
    <w:rsid w:val="00D124F0"/>
    <w:rsid w:val="00D174EF"/>
    <w:rsid w:val="00D17F8C"/>
    <w:rsid w:val="00D2177E"/>
    <w:rsid w:val="00D2219F"/>
    <w:rsid w:val="00D229CF"/>
    <w:rsid w:val="00D22E5B"/>
    <w:rsid w:val="00D31FB5"/>
    <w:rsid w:val="00D34D13"/>
    <w:rsid w:val="00D37B37"/>
    <w:rsid w:val="00D40103"/>
    <w:rsid w:val="00D41D6A"/>
    <w:rsid w:val="00D46722"/>
    <w:rsid w:val="00D538A1"/>
    <w:rsid w:val="00D53A43"/>
    <w:rsid w:val="00D53E13"/>
    <w:rsid w:val="00D608E1"/>
    <w:rsid w:val="00D63D83"/>
    <w:rsid w:val="00D655AF"/>
    <w:rsid w:val="00D65745"/>
    <w:rsid w:val="00D658E7"/>
    <w:rsid w:val="00D65AD5"/>
    <w:rsid w:val="00D66498"/>
    <w:rsid w:val="00D66E13"/>
    <w:rsid w:val="00D70793"/>
    <w:rsid w:val="00D71CBC"/>
    <w:rsid w:val="00D75560"/>
    <w:rsid w:val="00D76DF4"/>
    <w:rsid w:val="00D81244"/>
    <w:rsid w:val="00D815EB"/>
    <w:rsid w:val="00D83F4C"/>
    <w:rsid w:val="00D84755"/>
    <w:rsid w:val="00D84AAE"/>
    <w:rsid w:val="00D86EB8"/>
    <w:rsid w:val="00D879CF"/>
    <w:rsid w:val="00D87F7F"/>
    <w:rsid w:val="00D904D7"/>
    <w:rsid w:val="00D93CDC"/>
    <w:rsid w:val="00D96202"/>
    <w:rsid w:val="00D96EC6"/>
    <w:rsid w:val="00D97417"/>
    <w:rsid w:val="00DA04F7"/>
    <w:rsid w:val="00DA2D4B"/>
    <w:rsid w:val="00DA5D81"/>
    <w:rsid w:val="00DA65BF"/>
    <w:rsid w:val="00DB3B7C"/>
    <w:rsid w:val="00DB63DF"/>
    <w:rsid w:val="00DB79C0"/>
    <w:rsid w:val="00DC0526"/>
    <w:rsid w:val="00DC0BD4"/>
    <w:rsid w:val="00DC6CB5"/>
    <w:rsid w:val="00DD0EB9"/>
    <w:rsid w:val="00DD0EC1"/>
    <w:rsid w:val="00DD1440"/>
    <w:rsid w:val="00DD233E"/>
    <w:rsid w:val="00DD44D9"/>
    <w:rsid w:val="00DD5EDD"/>
    <w:rsid w:val="00DD6339"/>
    <w:rsid w:val="00DE02CF"/>
    <w:rsid w:val="00DE07AE"/>
    <w:rsid w:val="00DE07F6"/>
    <w:rsid w:val="00DE321E"/>
    <w:rsid w:val="00DE3E09"/>
    <w:rsid w:val="00DE5155"/>
    <w:rsid w:val="00DE5B52"/>
    <w:rsid w:val="00DE5BA8"/>
    <w:rsid w:val="00DF5172"/>
    <w:rsid w:val="00E016B2"/>
    <w:rsid w:val="00E0257A"/>
    <w:rsid w:val="00E0684A"/>
    <w:rsid w:val="00E10B98"/>
    <w:rsid w:val="00E11EA0"/>
    <w:rsid w:val="00E13388"/>
    <w:rsid w:val="00E14410"/>
    <w:rsid w:val="00E1553C"/>
    <w:rsid w:val="00E20B61"/>
    <w:rsid w:val="00E218CC"/>
    <w:rsid w:val="00E25FEA"/>
    <w:rsid w:val="00E269FE"/>
    <w:rsid w:val="00E26EFD"/>
    <w:rsid w:val="00E270C4"/>
    <w:rsid w:val="00E3002D"/>
    <w:rsid w:val="00E3057C"/>
    <w:rsid w:val="00E315EA"/>
    <w:rsid w:val="00E32913"/>
    <w:rsid w:val="00E32A16"/>
    <w:rsid w:val="00E352FE"/>
    <w:rsid w:val="00E3584E"/>
    <w:rsid w:val="00E37FD2"/>
    <w:rsid w:val="00E4735F"/>
    <w:rsid w:val="00E47E87"/>
    <w:rsid w:val="00E56398"/>
    <w:rsid w:val="00E5680F"/>
    <w:rsid w:val="00E577DA"/>
    <w:rsid w:val="00E618FF"/>
    <w:rsid w:val="00E61DC8"/>
    <w:rsid w:val="00E64E19"/>
    <w:rsid w:val="00E66661"/>
    <w:rsid w:val="00E66ECD"/>
    <w:rsid w:val="00E672F6"/>
    <w:rsid w:val="00E67D65"/>
    <w:rsid w:val="00E70870"/>
    <w:rsid w:val="00E73FD6"/>
    <w:rsid w:val="00E75348"/>
    <w:rsid w:val="00E776D6"/>
    <w:rsid w:val="00E77776"/>
    <w:rsid w:val="00E80689"/>
    <w:rsid w:val="00E80DE5"/>
    <w:rsid w:val="00E80FE2"/>
    <w:rsid w:val="00E81FBD"/>
    <w:rsid w:val="00E83AFF"/>
    <w:rsid w:val="00E84CAC"/>
    <w:rsid w:val="00E84F92"/>
    <w:rsid w:val="00E93F13"/>
    <w:rsid w:val="00E951AF"/>
    <w:rsid w:val="00E97952"/>
    <w:rsid w:val="00EA28A5"/>
    <w:rsid w:val="00EA2F94"/>
    <w:rsid w:val="00EA3F4A"/>
    <w:rsid w:val="00EA4327"/>
    <w:rsid w:val="00EB04E9"/>
    <w:rsid w:val="00EB0F70"/>
    <w:rsid w:val="00EB197A"/>
    <w:rsid w:val="00EB3AAA"/>
    <w:rsid w:val="00EB413B"/>
    <w:rsid w:val="00EB47CA"/>
    <w:rsid w:val="00EB4EDD"/>
    <w:rsid w:val="00EB6CC7"/>
    <w:rsid w:val="00EC0033"/>
    <w:rsid w:val="00EC0851"/>
    <w:rsid w:val="00EC2671"/>
    <w:rsid w:val="00EC2AD3"/>
    <w:rsid w:val="00EC4FF8"/>
    <w:rsid w:val="00EC6F5D"/>
    <w:rsid w:val="00ED0444"/>
    <w:rsid w:val="00ED2032"/>
    <w:rsid w:val="00ED3C43"/>
    <w:rsid w:val="00ED3E93"/>
    <w:rsid w:val="00ED4D74"/>
    <w:rsid w:val="00ED6F13"/>
    <w:rsid w:val="00EE2753"/>
    <w:rsid w:val="00EE4671"/>
    <w:rsid w:val="00EE6F2B"/>
    <w:rsid w:val="00EE7297"/>
    <w:rsid w:val="00EF552C"/>
    <w:rsid w:val="00EF6030"/>
    <w:rsid w:val="00F0235C"/>
    <w:rsid w:val="00F03CC9"/>
    <w:rsid w:val="00F06BF8"/>
    <w:rsid w:val="00F07914"/>
    <w:rsid w:val="00F07A4F"/>
    <w:rsid w:val="00F10662"/>
    <w:rsid w:val="00F10D26"/>
    <w:rsid w:val="00F12A71"/>
    <w:rsid w:val="00F15C41"/>
    <w:rsid w:val="00F17D34"/>
    <w:rsid w:val="00F20276"/>
    <w:rsid w:val="00F20B2B"/>
    <w:rsid w:val="00F231F7"/>
    <w:rsid w:val="00F2380C"/>
    <w:rsid w:val="00F24623"/>
    <w:rsid w:val="00F267C6"/>
    <w:rsid w:val="00F339E2"/>
    <w:rsid w:val="00F34276"/>
    <w:rsid w:val="00F370C6"/>
    <w:rsid w:val="00F37737"/>
    <w:rsid w:val="00F37B81"/>
    <w:rsid w:val="00F43F61"/>
    <w:rsid w:val="00F461E8"/>
    <w:rsid w:val="00F50E2E"/>
    <w:rsid w:val="00F524C4"/>
    <w:rsid w:val="00F53A17"/>
    <w:rsid w:val="00F561E7"/>
    <w:rsid w:val="00F639E8"/>
    <w:rsid w:val="00F63C6E"/>
    <w:rsid w:val="00F65085"/>
    <w:rsid w:val="00F6577E"/>
    <w:rsid w:val="00F73B13"/>
    <w:rsid w:val="00F7526A"/>
    <w:rsid w:val="00F83DF0"/>
    <w:rsid w:val="00F87BDC"/>
    <w:rsid w:val="00F900E9"/>
    <w:rsid w:val="00F913D1"/>
    <w:rsid w:val="00F92D43"/>
    <w:rsid w:val="00F9356B"/>
    <w:rsid w:val="00F964B8"/>
    <w:rsid w:val="00FA5BE1"/>
    <w:rsid w:val="00FA6D2D"/>
    <w:rsid w:val="00FB1120"/>
    <w:rsid w:val="00FB13BD"/>
    <w:rsid w:val="00FB3D43"/>
    <w:rsid w:val="00FB548B"/>
    <w:rsid w:val="00FB6789"/>
    <w:rsid w:val="00FB7103"/>
    <w:rsid w:val="00FC0B68"/>
    <w:rsid w:val="00FC11FB"/>
    <w:rsid w:val="00FC3578"/>
    <w:rsid w:val="00FC61B4"/>
    <w:rsid w:val="00FC7688"/>
    <w:rsid w:val="00FD1289"/>
    <w:rsid w:val="00FD2660"/>
    <w:rsid w:val="00FD3EC2"/>
    <w:rsid w:val="00FD5FFC"/>
    <w:rsid w:val="00FD61C1"/>
    <w:rsid w:val="00FE77AD"/>
    <w:rsid w:val="00FF26FA"/>
    <w:rsid w:val="00FF2D49"/>
    <w:rsid w:val="012C00D5"/>
    <w:rsid w:val="01D1D2A1"/>
    <w:rsid w:val="025B2924"/>
    <w:rsid w:val="03F6AB40"/>
    <w:rsid w:val="041D069B"/>
    <w:rsid w:val="048C05B4"/>
    <w:rsid w:val="07286529"/>
    <w:rsid w:val="0984EC75"/>
    <w:rsid w:val="0A012B51"/>
    <w:rsid w:val="0AD4A2AA"/>
    <w:rsid w:val="0D63EA7A"/>
    <w:rsid w:val="0DC9AA5D"/>
    <w:rsid w:val="0F8B87D4"/>
    <w:rsid w:val="114D654B"/>
    <w:rsid w:val="13AE34B5"/>
    <w:rsid w:val="165B5021"/>
    <w:rsid w:val="1673652C"/>
    <w:rsid w:val="1B5436E2"/>
    <w:rsid w:val="1D00AAA2"/>
    <w:rsid w:val="1E0414D5"/>
    <w:rsid w:val="1E95BD68"/>
    <w:rsid w:val="246510DA"/>
    <w:rsid w:val="24920E5C"/>
    <w:rsid w:val="24A9D4F8"/>
    <w:rsid w:val="25C2106F"/>
    <w:rsid w:val="26818132"/>
    <w:rsid w:val="276F1CA2"/>
    <w:rsid w:val="27DE1BBB"/>
    <w:rsid w:val="2887F518"/>
    <w:rsid w:val="2A17D43F"/>
    <w:rsid w:val="2A612EFD"/>
    <w:rsid w:val="2C0B1307"/>
    <w:rsid w:val="2D2643D6"/>
    <w:rsid w:val="2E26B8B1"/>
    <w:rsid w:val="2EFD2562"/>
    <w:rsid w:val="302FDAA7"/>
    <w:rsid w:val="30D6FC46"/>
    <w:rsid w:val="316551AF"/>
    <w:rsid w:val="340DD2BF"/>
    <w:rsid w:val="35B7B6C9"/>
    <w:rsid w:val="3629DE0B"/>
    <w:rsid w:val="36EB13D6"/>
    <w:rsid w:val="37004ABC"/>
    <w:rsid w:val="3867FA5E"/>
    <w:rsid w:val="38D9BBFE"/>
    <w:rsid w:val="39DD2631"/>
    <w:rsid w:val="3D3DD5A5"/>
    <w:rsid w:val="3ED9A606"/>
    <w:rsid w:val="403094E7"/>
    <w:rsid w:val="4259950F"/>
    <w:rsid w:val="43D67B97"/>
    <w:rsid w:val="44D9E5CA"/>
    <w:rsid w:val="4509D8A4"/>
    <w:rsid w:val="45F5496A"/>
    <w:rsid w:val="47FBEAFF"/>
    <w:rsid w:val="488C6A7E"/>
    <w:rsid w:val="4AC132A9"/>
    <w:rsid w:val="4BD96E20"/>
    <w:rsid w:val="4C486C4C"/>
    <w:rsid w:val="4E99F06D"/>
    <w:rsid w:val="4E9E82F9"/>
    <w:rsid w:val="4EEA165B"/>
    <w:rsid w:val="4F5D290E"/>
    <w:rsid w:val="4F6D34F5"/>
    <w:rsid w:val="4FE692CD"/>
    <w:rsid w:val="50FF8534"/>
    <w:rsid w:val="5143E4AB"/>
    <w:rsid w:val="52B0CDD4"/>
    <w:rsid w:val="536A6C38"/>
    <w:rsid w:val="54B00AD3"/>
    <w:rsid w:val="55F7CC16"/>
    <w:rsid w:val="5921C63D"/>
    <w:rsid w:val="593A1061"/>
    <w:rsid w:val="59FC52E9"/>
    <w:rsid w:val="5AE3A3B4"/>
    <w:rsid w:val="5BBA1065"/>
    <w:rsid w:val="5BDBB793"/>
    <w:rsid w:val="5C8F4933"/>
    <w:rsid w:val="60DA887F"/>
    <w:rsid w:val="6289A5E1"/>
    <w:rsid w:val="6539E976"/>
    <w:rsid w:val="67828CA2"/>
    <w:rsid w:val="679AB8E0"/>
    <w:rsid w:val="68B2F457"/>
    <w:rsid w:val="69C8D01A"/>
    <w:rsid w:val="6A77C726"/>
    <w:rsid w:val="6B524A38"/>
    <w:rsid w:val="6C939FA1"/>
    <w:rsid w:val="6DCAD12B"/>
    <w:rsid w:val="6DFB4F43"/>
    <w:rsid w:val="6E401361"/>
    <w:rsid w:val="6E62C91F"/>
    <w:rsid w:val="6E8247C9"/>
    <w:rsid w:val="6F97A3C2"/>
    <w:rsid w:val="70D22648"/>
    <w:rsid w:val="711D5478"/>
    <w:rsid w:val="713225BC"/>
    <w:rsid w:val="715F88E0"/>
    <w:rsid w:val="7272504E"/>
    <w:rsid w:val="72AF3F15"/>
    <w:rsid w:val="734E3108"/>
    <w:rsid w:val="739A7D0A"/>
    <w:rsid w:val="73F76D66"/>
    <w:rsid w:val="74519B3B"/>
    <w:rsid w:val="74CAE4BF"/>
    <w:rsid w:val="791D847A"/>
    <w:rsid w:val="7969D07C"/>
    <w:rsid w:val="7C220C40"/>
    <w:rsid w:val="7D8F3FE4"/>
    <w:rsid w:val="7E65AC95"/>
    <w:rsid w:val="7F662170"/>
    <w:rsid w:val="7FC0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D9DDE8"/>
  <w15:chartTrackingRefBased/>
  <w15:docId w15:val="{B8B06FB3-38D3-40F9-8D9C-91D815808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125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E2D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46673"/>
    <w:pPr>
      <w:keepNext/>
      <w:keepLines/>
      <w:spacing w:before="40" w:after="0"/>
      <w:outlineLvl w:val="2"/>
    </w:pPr>
    <w:rPr>
      <w:rFonts w:eastAsiaTheme="majorEastAsia" w:cstheme="majorBidi"/>
      <w:sz w:val="20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5638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6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6030"/>
  </w:style>
  <w:style w:type="paragraph" w:styleId="Rodap">
    <w:name w:val="footer"/>
    <w:basedOn w:val="Normal"/>
    <w:link w:val="RodapChar"/>
    <w:uiPriority w:val="99"/>
    <w:unhideWhenUsed/>
    <w:rsid w:val="00EF6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6030"/>
  </w:style>
  <w:style w:type="character" w:styleId="Hyperlink">
    <w:name w:val="Hyperlink"/>
    <w:basedOn w:val="Fontepargpadro"/>
    <w:uiPriority w:val="99"/>
    <w:unhideWhenUsed/>
    <w:rsid w:val="00774D2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74D2E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B453E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453E8"/>
    <w:rPr>
      <w:rFonts w:ascii="Arial" w:eastAsia="Arial" w:hAnsi="Arial" w:cs="Arial"/>
      <w:sz w:val="20"/>
      <w:szCs w:val="20"/>
      <w:lang w:val="pt-PT"/>
    </w:rPr>
  </w:style>
  <w:style w:type="paragraph" w:styleId="PargrafodaLista">
    <w:name w:val="List Paragraph"/>
    <w:basedOn w:val="Normal"/>
    <w:uiPriority w:val="34"/>
    <w:qFormat/>
    <w:rsid w:val="003446C8"/>
    <w:pPr>
      <w:widowControl w:val="0"/>
      <w:autoSpaceDE w:val="0"/>
      <w:autoSpaceDN w:val="0"/>
      <w:spacing w:after="0" w:line="240" w:lineRule="auto"/>
      <w:ind w:left="845" w:hanging="426"/>
      <w:jc w:val="both"/>
    </w:pPr>
    <w:rPr>
      <w:rFonts w:ascii="Arial" w:eastAsia="Arial" w:hAnsi="Arial" w:cs="Arial"/>
      <w:lang w:val="pt-PT"/>
    </w:rPr>
  </w:style>
  <w:style w:type="paragraph" w:customStyle="1" w:styleId="TableParagraph">
    <w:name w:val="Table Paragraph"/>
    <w:basedOn w:val="Normal"/>
    <w:uiPriority w:val="1"/>
    <w:qFormat/>
    <w:rsid w:val="0034714C"/>
    <w:pPr>
      <w:widowControl w:val="0"/>
      <w:autoSpaceDE w:val="0"/>
      <w:autoSpaceDN w:val="0"/>
      <w:spacing w:before="54" w:after="0" w:line="240" w:lineRule="auto"/>
      <w:ind w:left="134"/>
    </w:pPr>
    <w:rPr>
      <w:rFonts w:ascii="Arial" w:eastAsia="Arial" w:hAnsi="Arial" w:cs="Arial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5125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512527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512527"/>
    <w:pPr>
      <w:spacing w:after="100"/>
    </w:pPr>
  </w:style>
  <w:style w:type="character" w:customStyle="1" w:styleId="Ttulo3Char">
    <w:name w:val="Título 3 Char"/>
    <w:basedOn w:val="Fontepargpadro"/>
    <w:link w:val="Ttulo3"/>
    <w:uiPriority w:val="9"/>
    <w:rsid w:val="00C46673"/>
    <w:rPr>
      <w:rFonts w:eastAsiaTheme="majorEastAsia" w:cstheme="majorBidi"/>
      <w:sz w:val="20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5638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ormaltextrun">
    <w:name w:val="normaltextrun"/>
    <w:basedOn w:val="Fontepargpadro"/>
    <w:rsid w:val="00DE5155"/>
  </w:style>
  <w:style w:type="character" w:customStyle="1" w:styleId="Ttulo2Char">
    <w:name w:val="Título 2 Char"/>
    <w:basedOn w:val="Fontepargpadro"/>
    <w:link w:val="Ttulo2"/>
    <w:uiPriority w:val="9"/>
    <w:semiHidden/>
    <w:rsid w:val="005E2D8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comgrade">
    <w:name w:val="Table Grid"/>
    <w:basedOn w:val="Tabelanormal"/>
    <w:uiPriority w:val="39"/>
    <w:rsid w:val="00717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08778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2-nfase2">
    <w:name w:val="List Table 2 Accent 2"/>
    <w:basedOn w:val="Tabelanormal"/>
    <w:uiPriority w:val="47"/>
    <w:rsid w:val="000C1D7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ui-provider">
    <w:name w:val="ui-provider"/>
    <w:basedOn w:val="Fontepargpadro"/>
    <w:rsid w:val="00250741"/>
  </w:style>
  <w:style w:type="paragraph" w:customStyle="1" w:styleId="paragraph">
    <w:name w:val="paragraph"/>
    <w:basedOn w:val="Normal"/>
    <w:rsid w:val="00A15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A15B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d98a011-bfaf-4bdf-9795-d62a1bca7759">
      <UserInfo>
        <DisplayName>VIVIANE DAS NEVES FERNANDES COSTA</DisplayName>
        <AccountId>540</AccountId>
        <AccountType/>
      </UserInfo>
      <UserInfo>
        <DisplayName>VIVIANE APARECIDA DE ALMEIDA</DisplayName>
        <AccountId>539</AccountId>
        <AccountType/>
      </UserInfo>
    </SharedWithUsers>
    <lcf76f155ced4ddcb4097134ff3c332f xmlns="2969abff-b388-4e2a-9359-e878db65a8bf">
      <Terms xmlns="http://schemas.microsoft.com/office/infopath/2007/PartnerControls"/>
    </lcf76f155ced4ddcb4097134ff3c332f>
    <TaxCatchAll xmlns="ed98a011-bfaf-4bdf-9795-d62a1bca775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45F35FF839CDA4AB30F6969DABF0774" ma:contentTypeVersion="17" ma:contentTypeDescription="Crie um novo documento." ma:contentTypeScope="" ma:versionID="b0725425a594eebf9e07806a91f0e2d5">
  <xsd:schema xmlns:xsd="http://www.w3.org/2001/XMLSchema" xmlns:xs="http://www.w3.org/2001/XMLSchema" xmlns:p="http://schemas.microsoft.com/office/2006/metadata/properties" xmlns:ns2="2969abff-b388-4e2a-9359-e878db65a8bf" xmlns:ns3="ed98a011-bfaf-4bdf-9795-d62a1bca7759" targetNamespace="http://schemas.microsoft.com/office/2006/metadata/properties" ma:root="true" ma:fieldsID="d44255905221491f027e12bfa08d1fbc" ns2:_="" ns3:_="">
    <xsd:import namespace="2969abff-b388-4e2a-9359-e878db65a8bf"/>
    <xsd:import namespace="ed98a011-bfaf-4bdf-9795-d62a1bca77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69abff-b388-4e2a-9359-e878db65a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09e0922a-a576-4ac9-82f5-36725c33d7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98a011-bfaf-4bdf-9795-d62a1bca77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91004e8-988b-4b37-b999-3f8e045a53d3}" ma:internalName="TaxCatchAll" ma:showField="CatchAllData" ma:web="ed98a011-bfaf-4bdf-9795-d62a1bca7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A59D81-1A86-4FE9-B9A2-8746F2E320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B61FA4-E427-4BAE-9D80-8F8261042E80}">
  <ds:schemaRefs>
    <ds:schemaRef ds:uri="http://schemas.microsoft.com/office/2006/metadata/properties"/>
    <ds:schemaRef ds:uri="http://schemas.microsoft.com/office/infopath/2007/PartnerControls"/>
    <ds:schemaRef ds:uri="ed98a011-bfaf-4bdf-9795-d62a1bca7759"/>
    <ds:schemaRef ds:uri="2969abff-b388-4e2a-9359-e878db65a8bf"/>
  </ds:schemaRefs>
</ds:datastoreItem>
</file>

<file path=customXml/itemProps3.xml><?xml version="1.0" encoding="utf-8"?>
<ds:datastoreItem xmlns:ds="http://schemas.openxmlformats.org/officeDocument/2006/customXml" ds:itemID="{72359C2C-20B0-49CC-B23A-FCE0805A0DF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26B8CCF-68C5-4C34-95B0-92935F4ECB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69abff-b388-4e2a-9359-e878db65a8bf"/>
    <ds:schemaRef ds:uri="ed98a011-bfaf-4bdf-9795-d62a1bca77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1182</Words>
  <Characters>6384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YOKO TAKAKI</dc:creator>
  <cp:keywords/>
  <dc:description/>
  <cp:lastModifiedBy>LILIAN DE CASSIA VERGA</cp:lastModifiedBy>
  <cp:revision>2</cp:revision>
  <cp:lastPrinted>2023-03-27T16:06:00Z</cp:lastPrinted>
  <dcterms:created xsi:type="dcterms:W3CDTF">2025-04-09T15:00:00Z</dcterms:created>
  <dcterms:modified xsi:type="dcterms:W3CDTF">2025-04-09T15:00:00Z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0x010100745F35FF839CDA4AB30F6969DABF0774</vt:lpwstr>
  </property>
  <property fmtid="{D5CDD505-2E9C-101B-9397-08002B2CF9AE}" pid="3" name="Order">
    <vt:r8>7124800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