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0EC6E" w14:textId="77777777" w:rsidR="0074524A" w:rsidRPr="00DF7C5C" w:rsidRDefault="0074524A" w:rsidP="0074524A">
      <w:pPr>
        <w:pStyle w:val="Corpodetexto"/>
        <w:spacing w:before="51" w:line="276" w:lineRule="auto"/>
        <w:rPr>
          <w:rFonts w:asciiTheme="minorHAnsi" w:hAnsiTheme="minorHAnsi" w:cstheme="minorHAnsi"/>
          <w:sz w:val="24"/>
          <w:szCs w:val="24"/>
          <w:lang w:val="pt-BR"/>
        </w:rPr>
      </w:pPr>
    </w:p>
    <w:p w14:paraId="286AFC99" w14:textId="77777777" w:rsidR="0074524A" w:rsidRPr="00DF7C5C" w:rsidRDefault="0074524A" w:rsidP="0074524A">
      <w:pPr>
        <w:pStyle w:val="Corpodetexto"/>
        <w:spacing w:before="51" w:line="276" w:lineRule="auto"/>
        <w:rPr>
          <w:rFonts w:asciiTheme="minorHAnsi" w:hAnsiTheme="minorHAnsi" w:cstheme="minorHAnsi"/>
          <w:sz w:val="24"/>
          <w:szCs w:val="24"/>
          <w:lang w:val="pt-BR"/>
        </w:rPr>
      </w:pPr>
    </w:p>
    <w:p w14:paraId="2B693BBF" w14:textId="77777777" w:rsidR="0074524A" w:rsidRPr="00DF7C5C" w:rsidRDefault="0074524A" w:rsidP="0074524A">
      <w:pPr>
        <w:pStyle w:val="Corpodetexto"/>
        <w:spacing w:before="51" w:line="276" w:lineRule="auto"/>
        <w:rPr>
          <w:rFonts w:asciiTheme="minorHAnsi" w:hAnsiTheme="minorHAnsi" w:cstheme="minorHAnsi"/>
          <w:sz w:val="24"/>
          <w:szCs w:val="24"/>
          <w:lang w:val="pt-BR"/>
        </w:rPr>
      </w:pPr>
    </w:p>
    <w:p w14:paraId="7F25D0C5" w14:textId="77777777" w:rsidR="0074524A" w:rsidRPr="003E69E5" w:rsidRDefault="0074524A" w:rsidP="0074524A">
      <w:pPr>
        <w:pStyle w:val="Corpodetexto"/>
        <w:spacing w:before="51" w:line="276" w:lineRule="auto"/>
        <w:jc w:val="center"/>
        <w:rPr>
          <w:rFonts w:asciiTheme="minorHAnsi" w:hAnsiTheme="minorHAnsi" w:cstheme="minorHAnsi"/>
          <w:b/>
          <w:bCs/>
          <w:sz w:val="56"/>
          <w:szCs w:val="56"/>
          <w:lang w:val="pt-BR"/>
        </w:rPr>
      </w:pPr>
      <w:r w:rsidRPr="003E69E5">
        <w:rPr>
          <w:rFonts w:asciiTheme="minorHAnsi" w:hAnsiTheme="minorHAnsi" w:cstheme="minorHAnsi"/>
          <w:b/>
          <w:bCs/>
          <w:sz w:val="56"/>
          <w:szCs w:val="56"/>
          <w:lang w:val="pt-BR"/>
        </w:rPr>
        <w:t>ANEXO “A”</w:t>
      </w:r>
    </w:p>
    <w:p w14:paraId="68C71338" w14:textId="77777777" w:rsidR="0074524A" w:rsidRPr="00DF7C5C" w:rsidRDefault="0074524A" w:rsidP="0074524A">
      <w:pPr>
        <w:pStyle w:val="Corpodetexto"/>
        <w:spacing w:before="51" w:line="276" w:lineRule="auto"/>
        <w:rPr>
          <w:rFonts w:asciiTheme="minorHAnsi" w:hAnsiTheme="minorHAnsi" w:cstheme="minorHAnsi"/>
          <w:sz w:val="24"/>
          <w:szCs w:val="24"/>
          <w:lang w:val="pt-BR"/>
        </w:rPr>
      </w:pPr>
    </w:p>
    <w:p w14:paraId="38393CB6" w14:textId="77777777" w:rsidR="0074524A" w:rsidRPr="00DF7C5C" w:rsidRDefault="0074524A" w:rsidP="0074524A">
      <w:pPr>
        <w:pStyle w:val="Corpodetexto"/>
        <w:tabs>
          <w:tab w:val="left" w:pos="2268"/>
        </w:tabs>
        <w:spacing w:before="51" w:line="276" w:lineRule="auto"/>
        <w:rPr>
          <w:rFonts w:asciiTheme="minorHAnsi" w:hAnsiTheme="minorHAnsi" w:cstheme="minorHAnsi"/>
          <w:sz w:val="24"/>
          <w:szCs w:val="24"/>
          <w:lang w:val="pt-BR"/>
        </w:rPr>
      </w:pPr>
    </w:p>
    <w:p w14:paraId="06DAE524" w14:textId="77777777" w:rsidR="0074524A" w:rsidRDefault="0074524A" w:rsidP="0074524A">
      <w:pPr>
        <w:pStyle w:val="Corpodetexto"/>
        <w:spacing w:before="51" w:line="276" w:lineRule="auto"/>
        <w:rPr>
          <w:rFonts w:asciiTheme="minorHAnsi" w:hAnsiTheme="minorHAnsi" w:cstheme="minorHAnsi"/>
          <w:sz w:val="24"/>
          <w:szCs w:val="24"/>
          <w:lang w:val="pt-BR"/>
        </w:rPr>
      </w:pPr>
    </w:p>
    <w:p w14:paraId="16955372" w14:textId="77777777" w:rsidR="0074524A" w:rsidRDefault="0074524A" w:rsidP="0074524A">
      <w:pPr>
        <w:pStyle w:val="Corpodetexto"/>
        <w:spacing w:before="51" w:line="276" w:lineRule="auto"/>
        <w:rPr>
          <w:rFonts w:asciiTheme="minorHAnsi" w:hAnsiTheme="minorHAnsi" w:cstheme="minorHAnsi"/>
          <w:sz w:val="24"/>
          <w:szCs w:val="24"/>
          <w:lang w:val="pt-BR"/>
        </w:rPr>
      </w:pPr>
    </w:p>
    <w:p w14:paraId="79AF0D2F" w14:textId="77777777" w:rsidR="0074524A" w:rsidRPr="00DF7C5C" w:rsidRDefault="0074524A" w:rsidP="0074524A">
      <w:pPr>
        <w:pStyle w:val="Corpodetexto"/>
        <w:spacing w:before="51" w:line="276" w:lineRule="auto"/>
        <w:rPr>
          <w:rFonts w:asciiTheme="minorHAnsi" w:hAnsiTheme="minorHAnsi" w:cstheme="minorHAnsi"/>
          <w:sz w:val="24"/>
          <w:szCs w:val="24"/>
          <w:lang w:val="pt-BR"/>
        </w:rPr>
      </w:pPr>
    </w:p>
    <w:p w14:paraId="0EF162EF" w14:textId="77777777" w:rsidR="008618FC" w:rsidRPr="00DF7C5C" w:rsidRDefault="008618FC" w:rsidP="008618FC">
      <w:pPr>
        <w:pStyle w:val="TextosemFormatao"/>
        <w:widowControl/>
        <w:jc w:val="center"/>
        <w:rPr>
          <w:rFonts w:asciiTheme="minorHAnsi" w:hAnsiTheme="minorHAnsi" w:cstheme="minorHAnsi"/>
          <w:b/>
          <w:sz w:val="28"/>
          <w:szCs w:val="28"/>
        </w:rPr>
      </w:pPr>
      <w:r w:rsidRPr="00DF7C5C">
        <w:rPr>
          <w:rFonts w:asciiTheme="minorHAnsi" w:hAnsiTheme="minorHAnsi" w:cstheme="minorHAnsi"/>
          <w:b/>
          <w:sz w:val="28"/>
          <w:szCs w:val="28"/>
        </w:rPr>
        <w:t>TERMO DE REFERÊNCIA</w:t>
      </w:r>
    </w:p>
    <w:p w14:paraId="5D6D31A1" w14:textId="77777777" w:rsidR="008618FC" w:rsidRPr="00DF7C5C" w:rsidRDefault="008618FC" w:rsidP="008618FC">
      <w:pPr>
        <w:pStyle w:val="TextosemFormatao"/>
        <w:widowControl/>
        <w:jc w:val="both"/>
        <w:rPr>
          <w:rFonts w:asciiTheme="minorHAnsi" w:hAnsiTheme="minorHAnsi" w:cstheme="minorHAnsi"/>
          <w:sz w:val="22"/>
          <w:szCs w:val="22"/>
        </w:rPr>
      </w:pPr>
    </w:p>
    <w:p w14:paraId="4115E047" w14:textId="77777777" w:rsidR="008618FC" w:rsidRPr="00DF7C5C" w:rsidRDefault="008618FC" w:rsidP="008618FC">
      <w:pPr>
        <w:pStyle w:val="TextosemFormatao"/>
        <w:widowControl/>
        <w:jc w:val="center"/>
        <w:rPr>
          <w:rFonts w:asciiTheme="minorHAnsi" w:hAnsiTheme="minorHAnsi" w:cstheme="minorHAnsi"/>
          <w:sz w:val="24"/>
          <w:szCs w:val="24"/>
        </w:rPr>
      </w:pPr>
      <w:r w:rsidRPr="00DF7C5C">
        <w:rPr>
          <w:rFonts w:asciiTheme="minorHAnsi" w:hAnsiTheme="minorHAnsi" w:cstheme="minorHAnsi"/>
          <w:sz w:val="24"/>
          <w:szCs w:val="24"/>
        </w:rPr>
        <w:t>(Lei 14.133/2021)</w:t>
      </w:r>
    </w:p>
    <w:p w14:paraId="7F49E81E" w14:textId="77777777" w:rsidR="008618FC" w:rsidRPr="00DF7C5C" w:rsidRDefault="008618FC" w:rsidP="008618FC">
      <w:pPr>
        <w:pStyle w:val="TextosemFormatao"/>
        <w:widowControl/>
        <w:jc w:val="both"/>
        <w:rPr>
          <w:rFonts w:asciiTheme="minorHAnsi" w:hAnsiTheme="minorHAnsi" w:cstheme="minorHAnsi"/>
          <w:sz w:val="22"/>
          <w:szCs w:val="22"/>
        </w:rPr>
      </w:pPr>
    </w:p>
    <w:p w14:paraId="515ACF6B" w14:textId="77777777" w:rsidR="008618FC" w:rsidRPr="00DF7C5C" w:rsidRDefault="008618FC" w:rsidP="008618FC">
      <w:pPr>
        <w:pStyle w:val="TextosemFormatao"/>
        <w:widowControl/>
        <w:jc w:val="both"/>
        <w:rPr>
          <w:rFonts w:asciiTheme="minorHAnsi" w:hAnsiTheme="minorHAnsi" w:cstheme="minorHAnsi"/>
          <w:sz w:val="22"/>
          <w:szCs w:val="22"/>
        </w:rPr>
      </w:pPr>
    </w:p>
    <w:p w14:paraId="23D413EA" w14:textId="77777777" w:rsidR="008618FC" w:rsidRPr="00DF7C5C" w:rsidRDefault="008618FC" w:rsidP="0074524A">
      <w:pPr>
        <w:spacing w:after="240" w:line="276" w:lineRule="auto"/>
        <w:rPr>
          <w:rFonts w:cstheme="minorHAnsi"/>
          <w:b/>
        </w:rPr>
      </w:pPr>
    </w:p>
    <w:p w14:paraId="1A0CBBE5" w14:textId="77777777" w:rsidR="008618FC" w:rsidRPr="00DF7C5C" w:rsidRDefault="008618FC" w:rsidP="0074524A">
      <w:pPr>
        <w:spacing w:after="240" w:line="276" w:lineRule="auto"/>
        <w:rPr>
          <w:rFonts w:cstheme="minorHAnsi"/>
          <w:b/>
        </w:rPr>
      </w:pPr>
    </w:p>
    <w:p w14:paraId="75910965" w14:textId="77777777" w:rsidR="008618FC" w:rsidRPr="00DF7C5C" w:rsidRDefault="008618FC" w:rsidP="0074524A">
      <w:pPr>
        <w:spacing w:after="240" w:line="276" w:lineRule="auto"/>
        <w:rPr>
          <w:rFonts w:cstheme="minorHAnsi"/>
          <w:b/>
        </w:rPr>
      </w:pPr>
    </w:p>
    <w:p w14:paraId="271DFBE1" w14:textId="5CECBAFA" w:rsidR="0058541F" w:rsidRPr="00DF7C5C" w:rsidRDefault="0058541F" w:rsidP="0058541F">
      <w:pPr>
        <w:pStyle w:val="Corpodetexto"/>
        <w:spacing w:before="51" w:line="276" w:lineRule="auto"/>
        <w:jc w:val="center"/>
        <w:rPr>
          <w:rFonts w:asciiTheme="minorHAnsi" w:eastAsiaTheme="minorHAnsi" w:hAnsiTheme="minorHAnsi" w:cstheme="minorHAnsi"/>
          <w:b/>
          <w:sz w:val="22"/>
          <w:szCs w:val="22"/>
          <w:lang w:val="pt-BR"/>
        </w:rPr>
      </w:pPr>
      <w:r w:rsidRPr="00DF7C5C">
        <w:rPr>
          <w:rFonts w:asciiTheme="minorHAnsi" w:eastAsiaTheme="minorHAnsi" w:hAnsiTheme="minorHAnsi" w:cstheme="minorHAnsi"/>
          <w:b/>
          <w:sz w:val="22"/>
          <w:szCs w:val="22"/>
          <w:lang w:val="pt-BR"/>
        </w:rPr>
        <w:t xml:space="preserve">REFORMA </w:t>
      </w:r>
      <w:r w:rsidR="00F15B27">
        <w:rPr>
          <w:rFonts w:asciiTheme="minorHAnsi" w:eastAsiaTheme="minorHAnsi" w:hAnsiTheme="minorHAnsi" w:cstheme="minorHAnsi"/>
          <w:b/>
          <w:sz w:val="22"/>
          <w:szCs w:val="22"/>
          <w:lang w:val="pt-BR"/>
        </w:rPr>
        <w:t>GERAL</w:t>
      </w:r>
    </w:p>
    <w:p w14:paraId="7D483AAA" w14:textId="77777777" w:rsidR="0058541F" w:rsidRPr="00DF7C5C" w:rsidRDefault="0058541F" w:rsidP="0074524A">
      <w:pPr>
        <w:pStyle w:val="Corpodetexto"/>
        <w:spacing w:before="51" w:line="276" w:lineRule="auto"/>
        <w:rPr>
          <w:rFonts w:asciiTheme="minorHAnsi" w:eastAsiaTheme="minorHAnsi" w:hAnsiTheme="minorHAnsi" w:cstheme="minorHAnsi"/>
          <w:b/>
          <w:sz w:val="22"/>
          <w:szCs w:val="22"/>
          <w:lang w:val="pt-BR"/>
        </w:rPr>
      </w:pPr>
    </w:p>
    <w:p w14:paraId="5B0D36D2" w14:textId="77777777" w:rsidR="0058541F" w:rsidRDefault="0058541F" w:rsidP="0074524A">
      <w:pPr>
        <w:pStyle w:val="Corpodetexto"/>
        <w:spacing w:before="51" w:line="276" w:lineRule="auto"/>
        <w:rPr>
          <w:rFonts w:asciiTheme="minorHAnsi" w:eastAsiaTheme="minorHAnsi" w:hAnsiTheme="minorHAnsi" w:cstheme="minorHAnsi"/>
          <w:b/>
          <w:sz w:val="22"/>
          <w:szCs w:val="22"/>
          <w:lang w:val="pt-BR"/>
        </w:rPr>
      </w:pPr>
    </w:p>
    <w:p w14:paraId="51B80DA9" w14:textId="77777777" w:rsidR="0074524A" w:rsidRDefault="0074524A" w:rsidP="0074524A">
      <w:pPr>
        <w:pStyle w:val="Corpodetexto"/>
        <w:spacing w:before="51" w:line="276" w:lineRule="auto"/>
        <w:rPr>
          <w:rFonts w:asciiTheme="minorHAnsi" w:eastAsiaTheme="minorHAnsi" w:hAnsiTheme="minorHAnsi" w:cstheme="minorHAnsi"/>
          <w:b/>
          <w:sz w:val="22"/>
          <w:szCs w:val="22"/>
          <w:lang w:val="pt-BR"/>
        </w:rPr>
      </w:pPr>
    </w:p>
    <w:p w14:paraId="62610A96" w14:textId="77777777" w:rsidR="0074524A" w:rsidRDefault="0074524A" w:rsidP="0074524A">
      <w:pPr>
        <w:pStyle w:val="Corpodetexto"/>
        <w:spacing w:before="51" w:line="276" w:lineRule="auto"/>
        <w:rPr>
          <w:rFonts w:asciiTheme="minorHAnsi" w:eastAsiaTheme="minorHAnsi" w:hAnsiTheme="minorHAnsi" w:cstheme="minorHAnsi"/>
          <w:b/>
          <w:sz w:val="22"/>
          <w:szCs w:val="22"/>
          <w:lang w:val="pt-BR"/>
        </w:rPr>
      </w:pPr>
    </w:p>
    <w:p w14:paraId="16DAFA35" w14:textId="26B6FC21" w:rsidR="0074524A" w:rsidRDefault="0074524A" w:rsidP="0074524A">
      <w:pPr>
        <w:pStyle w:val="Corpodetexto"/>
        <w:spacing w:before="51" w:line="276" w:lineRule="auto"/>
        <w:rPr>
          <w:rFonts w:asciiTheme="minorHAnsi" w:eastAsiaTheme="minorHAnsi" w:hAnsiTheme="minorHAnsi" w:cstheme="minorHAnsi"/>
          <w:b/>
          <w:sz w:val="22"/>
          <w:szCs w:val="22"/>
          <w:lang w:val="pt-BR"/>
        </w:rPr>
      </w:pPr>
    </w:p>
    <w:p w14:paraId="0FBA5861" w14:textId="77777777" w:rsidR="0074524A" w:rsidRDefault="0074524A" w:rsidP="0074524A">
      <w:pPr>
        <w:pStyle w:val="Corpodetexto"/>
        <w:spacing w:before="51" w:line="276" w:lineRule="auto"/>
        <w:rPr>
          <w:rFonts w:asciiTheme="minorHAnsi" w:eastAsiaTheme="minorHAnsi" w:hAnsiTheme="minorHAnsi" w:cstheme="minorHAnsi"/>
          <w:b/>
          <w:sz w:val="22"/>
          <w:szCs w:val="22"/>
          <w:lang w:val="pt-BR"/>
        </w:rPr>
      </w:pPr>
    </w:p>
    <w:p w14:paraId="148F52E5" w14:textId="77777777" w:rsidR="0074524A" w:rsidRDefault="0074524A" w:rsidP="0074524A">
      <w:pPr>
        <w:pStyle w:val="Corpodetexto"/>
        <w:spacing w:before="51" w:line="276" w:lineRule="auto"/>
        <w:rPr>
          <w:rFonts w:asciiTheme="minorHAnsi" w:eastAsiaTheme="minorHAnsi" w:hAnsiTheme="minorHAnsi" w:cstheme="minorHAnsi"/>
          <w:b/>
          <w:sz w:val="22"/>
          <w:szCs w:val="22"/>
          <w:lang w:val="pt-BR"/>
        </w:rPr>
      </w:pPr>
    </w:p>
    <w:p w14:paraId="19B0331A" w14:textId="77777777" w:rsidR="0074524A" w:rsidRPr="00DF7C5C" w:rsidRDefault="0074524A" w:rsidP="0074524A">
      <w:pPr>
        <w:pStyle w:val="Corpodetexto"/>
        <w:spacing w:before="51" w:line="276" w:lineRule="auto"/>
        <w:rPr>
          <w:rFonts w:asciiTheme="minorHAnsi" w:eastAsiaTheme="minorHAnsi" w:hAnsiTheme="minorHAnsi" w:cstheme="minorHAnsi"/>
          <w:b/>
          <w:sz w:val="22"/>
          <w:szCs w:val="22"/>
          <w:lang w:val="pt-BR"/>
        </w:rPr>
      </w:pPr>
    </w:p>
    <w:p w14:paraId="24FD0004" w14:textId="4EDF2253" w:rsidR="0058541F" w:rsidRPr="00DF7C5C" w:rsidRDefault="0058541F" w:rsidP="0058541F">
      <w:pPr>
        <w:pStyle w:val="Corpodetexto"/>
        <w:spacing w:before="51" w:line="276" w:lineRule="auto"/>
        <w:jc w:val="center"/>
        <w:rPr>
          <w:rFonts w:asciiTheme="minorHAnsi" w:eastAsiaTheme="minorHAnsi" w:hAnsiTheme="minorHAnsi" w:cstheme="minorHAnsi"/>
          <w:b/>
          <w:sz w:val="22"/>
          <w:szCs w:val="22"/>
          <w:lang w:val="pt-BR"/>
        </w:rPr>
      </w:pPr>
      <w:r w:rsidRPr="00DF7C5C">
        <w:rPr>
          <w:rFonts w:asciiTheme="minorHAnsi" w:eastAsiaTheme="minorHAnsi" w:hAnsiTheme="minorHAnsi" w:cstheme="minorHAnsi"/>
          <w:b/>
          <w:sz w:val="22"/>
          <w:szCs w:val="22"/>
          <w:lang w:val="pt-BR"/>
        </w:rPr>
        <w:t xml:space="preserve">FÓRUM DA COMARCA DE </w:t>
      </w:r>
      <w:r w:rsidR="003F11AC">
        <w:rPr>
          <w:rFonts w:asciiTheme="minorHAnsi" w:eastAsiaTheme="minorHAnsi" w:hAnsiTheme="minorHAnsi" w:cstheme="minorHAnsi"/>
          <w:b/>
          <w:sz w:val="22"/>
          <w:szCs w:val="22"/>
          <w:lang w:val="pt-BR"/>
        </w:rPr>
        <w:t>SÃO JOSÉ DO RIO PRETO</w:t>
      </w:r>
    </w:p>
    <w:p w14:paraId="373FD0F9" w14:textId="77777777" w:rsidR="00AF1DF5" w:rsidRPr="00DF7C5C" w:rsidRDefault="00AF1DF5" w:rsidP="0074524A">
      <w:pPr>
        <w:pStyle w:val="Corpodetexto"/>
        <w:spacing w:before="51" w:line="276" w:lineRule="auto"/>
        <w:rPr>
          <w:rFonts w:asciiTheme="minorHAnsi" w:eastAsiaTheme="minorHAnsi" w:hAnsiTheme="minorHAnsi" w:cstheme="minorHAnsi"/>
          <w:b/>
          <w:sz w:val="22"/>
          <w:szCs w:val="22"/>
          <w:lang w:val="pt-BR"/>
        </w:rPr>
      </w:pPr>
    </w:p>
    <w:p w14:paraId="1B5D511D" w14:textId="77777777" w:rsidR="00AF1DF5" w:rsidRPr="00DF7C5C" w:rsidRDefault="00AF1DF5" w:rsidP="0074524A">
      <w:pPr>
        <w:pStyle w:val="Corpodetexto"/>
        <w:spacing w:before="51" w:line="276" w:lineRule="auto"/>
        <w:rPr>
          <w:rFonts w:asciiTheme="minorHAnsi" w:eastAsiaTheme="minorHAnsi" w:hAnsiTheme="minorHAnsi" w:cstheme="minorHAnsi"/>
          <w:b/>
          <w:sz w:val="22"/>
          <w:szCs w:val="22"/>
          <w:lang w:val="pt-BR"/>
        </w:rPr>
      </w:pPr>
    </w:p>
    <w:p w14:paraId="17CA506A" w14:textId="080ED0B6" w:rsidR="008618FC" w:rsidRPr="003F11AC" w:rsidRDefault="00EB549B" w:rsidP="001843AB">
      <w:pPr>
        <w:pStyle w:val="Corpodetexto"/>
        <w:spacing w:before="51" w:line="276" w:lineRule="auto"/>
        <w:jc w:val="center"/>
        <w:rPr>
          <w:rFonts w:asciiTheme="minorHAnsi" w:eastAsiaTheme="minorHAnsi" w:hAnsiTheme="minorHAnsi" w:cstheme="minorHAnsi"/>
          <w:b/>
          <w:sz w:val="22"/>
          <w:szCs w:val="22"/>
          <w:lang w:val="pt-BR"/>
        </w:rPr>
      </w:pPr>
      <w:r w:rsidRPr="00EB549B">
        <w:rPr>
          <w:rFonts w:asciiTheme="minorHAnsi" w:eastAsiaTheme="minorHAnsi" w:hAnsiTheme="minorHAnsi" w:cstheme="minorHAnsi"/>
          <w:b/>
          <w:sz w:val="22"/>
          <w:szCs w:val="22"/>
          <w:lang w:val="pt-BR"/>
        </w:rPr>
        <w:t>Rua Marechal Deodoro da Fonseca</w:t>
      </w:r>
      <w:r w:rsidR="003F11AC" w:rsidRPr="003F11AC">
        <w:rPr>
          <w:rFonts w:asciiTheme="minorHAnsi" w:eastAsiaTheme="minorHAnsi" w:hAnsiTheme="minorHAnsi" w:cstheme="minorHAnsi"/>
          <w:b/>
          <w:sz w:val="22"/>
          <w:szCs w:val="22"/>
          <w:lang w:val="pt-BR"/>
        </w:rPr>
        <w:t>, nº 3036, Centro, São José do Rio Preto - SP</w:t>
      </w:r>
    </w:p>
    <w:p w14:paraId="477BA3A9" w14:textId="58E57057" w:rsidR="0074524A" w:rsidRDefault="0074524A">
      <w:pPr>
        <w:rPr>
          <w:rFonts w:eastAsia="Arial" w:cstheme="minorHAnsi"/>
          <w:sz w:val="24"/>
          <w:szCs w:val="24"/>
        </w:rPr>
      </w:pPr>
      <w:r>
        <w:rPr>
          <w:rFonts w:cstheme="minorHAnsi"/>
          <w:sz w:val="24"/>
          <w:szCs w:val="24"/>
        </w:rPr>
        <w:br w:type="page"/>
      </w:r>
    </w:p>
    <w:p w14:paraId="2FA94D33" w14:textId="77777777" w:rsidR="008618FC" w:rsidRPr="00DF7C5C" w:rsidRDefault="008618FC" w:rsidP="0061542A">
      <w:pPr>
        <w:pStyle w:val="Corpodetexto"/>
        <w:spacing w:before="51" w:line="276" w:lineRule="auto"/>
        <w:rPr>
          <w:rFonts w:asciiTheme="minorHAnsi" w:hAnsiTheme="minorHAnsi" w:cstheme="minorHAnsi"/>
          <w:sz w:val="24"/>
          <w:szCs w:val="24"/>
          <w:lang w:val="pt-BR"/>
        </w:rPr>
      </w:pPr>
    </w:p>
    <w:p w14:paraId="35C3888B" w14:textId="7856294B" w:rsidR="00BB7837" w:rsidRPr="005A0234" w:rsidRDefault="00096349" w:rsidP="000B01B2">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OBJETO</w:t>
      </w:r>
    </w:p>
    <w:p w14:paraId="2986DFAD" w14:textId="3EE51AE5" w:rsidR="009D457D" w:rsidRPr="0052190C" w:rsidRDefault="00A418A5" w:rsidP="00E9327B">
      <w:pPr>
        <w:pStyle w:val="Corpodetexto"/>
        <w:numPr>
          <w:ilvl w:val="1"/>
          <w:numId w:val="8"/>
        </w:numPr>
        <w:tabs>
          <w:tab w:val="left" w:pos="851"/>
        </w:tabs>
        <w:spacing w:before="160"/>
        <w:ind w:left="709" w:right="170" w:hanging="425"/>
        <w:jc w:val="both"/>
        <w:rPr>
          <w:rFonts w:asciiTheme="minorHAnsi" w:hAnsiTheme="minorHAnsi" w:cstheme="minorHAnsi"/>
          <w:sz w:val="22"/>
          <w:szCs w:val="22"/>
          <w:lang w:val="pt-BR"/>
        </w:rPr>
      </w:pPr>
      <w:r w:rsidRPr="005A0234">
        <w:rPr>
          <w:rFonts w:asciiTheme="minorHAnsi" w:hAnsiTheme="minorHAnsi" w:cstheme="minorHAnsi"/>
          <w:sz w:val="22"/>
          <w:szCs w:val="22"/>
        </w:rPr>
        <w:t xml:space="preserve">O objeto do presente Termo de Referência envolve a </w:t>
      </w:r>
      <w:r w:rsidRPr="005A0234">
        <w:rPr>
          <w:rFonts w:asciiTheme="minorHAnsi" w:hAnsiTheme="minorHAnsi" w:cstheme="minorHAnsi"/>
          <w:sz w:val="22"/>
          <w:szCs w:val="22"/>
          <w:lang w:val="pt-BR"/>
        </w:rPr>
        <w:t xml:space="preserve">execução dos serviços de Reforma Geral, no prédio do Fórum </w:t>
      </w:r>
      <w:r w:rsidR="00D21B5A" w:rsidRPr="005A0234">
        <w:rPr>
          <w:rFonts w:asciiTheme="minorHAnsi" w:hAnsiTheme="minorHAnsi" w:cstheme="minorHAnsi"/>
          <w:sz w:val="22"/>
          <w:szCs w:val="22"/>
          <w:lang w:val="pt-BR"/>
        </w:rPr>
        <w:t>da Comarca de São José do Rio Preto</w:t>
      </w:r>
      <w:r w:rsidRPr="005A0234">
        <w:rPr>
          <w:rFonts w:asciiTheme="minorHAnsi" w:hAnsiTheme="minorHAnsi" w:cstheme="minorHAnsi"/>
          <w:sz w:val="22"/>
          <w:szCs w:val="22"/>
        </w:rPr>
        <w:t>, situado n</w:t>
      </w:r>
      <w:r w:rsidR="00D21B5A" w:rsidRPr="005A0234">
        <w:rPr>
          <w:rFonts w:asciiTheme="minorHAnsi" w:hAnsiTheme="minorHAnsi" w:cstheme="minorHAnsi"/>
          <w:sz w:val="22"/>
          <w:szCs w:val="22"/>
        </w:rPr>
        <w:t xml:space="preserve">a </w:t>
      </w:r>
      <w:r w:rsidR="00EB549B" w:rsidRPr="005A0234">
        <w:rPr>
          <w:rFonts w:asciiTheme="minorHAnsi" w:hAnsiTheme="minorHAnsi" w:cstheme="minorHAnsi"/>
          <w:sz w:val="22"/>
          <w:szCs w:val="22"/>
          <w:lang w:val="pt-BR"/>
        </w:rPr>
        <w:t>Rua Marechal Deodoro da Fonseca</w:t>
      </w:r>
      <w:r w:rsidR="00D21B5A" w:rsidRPr="005A0234">
        <w:rPr>
          <w:rFonts w:asciiTheme="minorHAnsi" w:hAnsiTheme="minorHAnsi" w:cstheme="minorHAnsi"/>
          <w:sz w:val="22"/>
          <w:szCs w:val="22"/>
          <w:lang w:val="pt-BR"/>
        </w:rPr>
        <w:t xml:space="preserve">, nº 3036, Centro, São José do Rio Preto – SP, </w:t>
      </w:r>
      <w:r w:rsidRPr="005A0234">
        <w:rPr>
          <w:rFonts w:asciiTheme="minorHAnsi" w:hAnsiTheme="minorHAnsi" w:cstheme="minorHAnsi"/>
          <w:sz w:val="22"/>
          <w:szCs w:val="22"/>
          <w:lang w:val="pt-BR"/>
        </w:rPr>
        <w:t xml:space="preserve">incluindo </w:t>
      </w:r>
      <w:r w:rsidRPr="005A0234">
        <w:rPr>
          <w:rFonts w:asciiTheme="minorHAnsi" w:hAnsiTheme="minorHAnsi" w:cstheme="minorHAnsi"/>
          <w:bCs/>
          <w:sz w:val="22"/>
          <w:szCs w:val="22"/>
        </w:rPr>
        <w:t xml:space="preserve">elaborar os projetos </w:t>
      </w:r>
      <w:r w:rsidRPr="00B64AE8">
        <w:rPr>
          <w:rFonts w:asciiTheme="minorHAnsi" w:hAnsiTheme="minorHAnsi" w:cstheme="minorHAnsi"/>
          <w:bCs/>
          <w:sz w:val="22"/>
          <w:szCs w:val="22"/>
        </w:rPr>
        <w:t xml:space="preserve">executivos, executar obras e serviços de engenharia, fornecer bens ou prestar serviços especiais e realizar montagem, teste, pré-operação, demais operações necessárias e suficientes para </w:t>
      </w:r>
      <w:r w:rsidRPr="0052190C">
        <w:rPr>
          <w:rFonts w:asciiTheme="minorHAnsi" w:hAnsiTheme="minorHAnsi" w:cstheme="minorHAnsi"/>
          <w:bCs/>
          <w:sz w:val="22"/>
          <w:szCs w:val="22"/>
        </w:rPr>
        <w:t>a entrega final do objeto</w:t>
      </w:r>
      <w:r w:rsidRPr="0052190C">
        <w:rPr>
          <w:rFonts w:asciiTheme="minorHAnsi" w:hAnsiTheme="minorHAnsi" w:cstheme="minorHAnsi"/>
          <w:sz w:val="22"/>
          <w:szCs w:val="22"/>
        </w:rPr>
        <w:t xml:space="preserve">, </w:t>
      </w:r>
      <w:r w:rsidR="00F50550" w:rsidRPr="0052190C">
        <w:rPr>
          <w:rFonts w:asciiTheme="minorHAnsi" w:hAnsiTheme="minorHAnsi" w:cstheme="minorHAnsi"/>
          <w:sz w:val="22"/>
          <w:szCs w:val="22"/>
        </w:rPr>
        <w:t>com</w:t>
      </w:r>
      <w:r w:rsidRPr="0052190C">
        <w:rPr>
          <w:rFonts w:asciiTheme="minorHAnsi" w:hAnsiTheme="minorHAnsi" w:cstheme="minorHAnsi"/>
          <w:sz w:val="22"/>
          <w:szCs w:val="22"/>
        </w:rPr>
        <w:t xml:space="preserve"> serviço </w:t>
      </w:r>
      <w:r w:rsidR="00005C4C" w:rsidRPr="0052190C">
        <w:rPr>
          <w:rFonts w:asciiTheme="minorHAnsi" w:hAnsiTheme="minorHAnsi" w:cstheme="minorHAnsi"/>
          <w:sz w:val="22"/>
          <w:szCs w:val="22"/>
        </w:rPr>
        <w:t xml:space="preserve">associado </w:t>
      </w:r>
      <w:bookmarkStart w:id="0" w:name="_Hlk213092134"/>
      <w:r w:rsidRPr="0052190C">
        <w:rPr>
          <w:rFonts w:asciiTheme="minorHAnsi" w:hAnsiTheme="minorHAnsi" w:cstheme="minorHAnsi"/>
          <w:sz w:val="22"/>
          <w:szCs w:val="22"/>
        </w:rPr>
        <w:t>de</w:t>
      </w:r>
      <w:r w:rsidR="00F50550" w:rsidRPr="0052190C">
        <w:t xml:space="preserve"> </w:t>
      </w:r>
      <w:r w:rsidR="00F50550" w:rsidRPr="0052190C">
        <w:rPr>
          <w:rFonts w:asciiTheme="minorHAnsi" w:hAnsiTheme="minorHAnsi" w:cstheme="minorHAnsi"/>
          <w:sz w:val="22"/>
          <w:szCs w:val="22"/>
        </w:rPr>
        <w:t>manutenção preventiva e corretiva dos sistemas e equipamentos de Prevenção e Combate a Incêndio, Bombas hidráulicas, de CFTV, de Climatização, de Ventilação e Exaustão e de Elevadores</w:t>
      </w:r>
      <w:bookmarkEnd w:id="0"/>
      <w:r w:rsidR="00F50550" w:rsidRPr="0052190C">
        <w:rPr>
          <w:rFonts w:asciiTheme="minorHAnsi" w:hAnsiTheme="minorHAnsi" w:cstheme="minorHAnsi"/>
          <w:sz w:val="22"/>
          <w:szCs w:val="22"/>
        </w:rPr>
        <w:t xml:space="preserve">, </w:t>
      </w:r>
      <w:r w:rsidRPr="0052190C">
        <w:rPr>
          <w:rFonts w:asciiTheme="minorHAnsi" w:hAnsiTheme="minorHAnsi" w:cstheme="minorHAnsi"/>
          <w:sz w:val="22"/>
          <w:szCs w:val="22"/>
        </w:rPr>
        <w:t xml:space="preserve">conforme condições e exigências estabelecidas neste </w:t>
      </w:r>
      <w:r w:rsidRPr="0052190C">
        <w:rPr>
          <w:rFonts w:asciiTheme="minorHAnsi" w:hAnsiTheme="minorHAnsi" w:cstheme="minorHAnsi"/>
          <w:sz w:val="22"/>
          <w:szCs w:val="22"/>
          <w:lang w:val="pt-BR"/>
        </w:rPr>
        <w:t>Termo de Referência</w:t>
      </w:r>
      <w:r w:rsidRPr="0052190C">
        <w:rPr>
          <w:rFonts w:asciiTheme="minorHAnsi" w:hAnsiTheme="minorHAnsi" w:cstheme="minorHAnsi"/>
          <w:sz w:val="22"/>
          <w:szCs w:val="22"/>
        </w:rPr>
        <w:t xml:space="preserve"> e em seus anexos.</w:t>
      </w:r>
    </w:p>
    <w:p w14:paraId="21E22DBA" w14:textId="77777777" w:rsidR="00FC3F8D" w:rsidRPr="005A0234" w:rsidRDefault="00FC3F8D" w:rsidP="00F50550">
      <w:pPr>
        <w:pStyle w:val="Corpodetexto"/>
        <w:tabs>
          <w:tab w:val="left" w:pos="851"/>
        </w:tabs>
        <w:ind w:right="170"/>
        <w:jc w:val="both"/>
        <w:rPr>
          <w:rFonts w:asciiTheme="minorHAnsi" w:hAnsiTheme="minorHAnsi" w:cstheme="minorHAnsi"/>
          <w:sz w:val="22"/>
          <w:szCs w:val="22"/>
          <w:highlight w:val="green"/>
          <w:lang w:val="pt-BR"/>
        </w:rPr>
      </w:pPr>
    </w:p>
    <w:p w14:paraId="0DD99257" w14:textId="2933AC7D" w:rsidR="009023A0" w:rsidRPr="005A0234" w:rsidRDefault="009023A0" w:rsidP="000B01B2">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DEFINIÇÃO DO OBJETO</w:t>
      </w:r>
      <w:r w:rsidR="00FE1DA2" w:rsidRPr="005A0234">
        <w:rPr>
          <w:rFonts w:asciiTheme="minorHAnsi" w:eastAsia="Times New Roman" w:hAnsiTheme="minorHAnsi" w:cstheme="minorHAnsi"/>
          <w:b/>
          <w:bCs/>
          <w:sz w:val="22"/>
          <w:szCs w:val="22"/>
          <w:lang w:val="pt-BR" w:eastAsia="pt-BR"/>
        </w:rPr>
        <w:t xml:space="preserve"> </w:t>
      </w:r>
      <w:r w:rsidR="00FE1DA2" w:rsidRPr="005A0234">
        <w:rPr>
          <w:rFonts w:asciiTheme="minorHAnsi" w:eastAsia="Times New Roman" w:hAnsiTheme="minorHAnsi" w:cstheme="minorHAnsi"/>
          <w:sz w:val="22"/>
          <w:szCs w:val="22"/>
          <w:lang w:val="pt-BR" w:eastAsia="pt-BR"/>
        </w:rPr>
        <w:t>(</w:t>
      </w:r>
      <w:r w:rsidR="00C1620A" w:rsidRPr="005A0234">
        <w:rPr>
          <w:rFonts w:asciiTheme="minorHAnsi" w:eastAsia="Times New Roman" w:hAnsiTheme="minorHAnsi" w:cstheme="minorHAnsi"/>
          <w:sz w:val="22"/>
          <w:szCs w:val="22"/>
          <w:lang w:val="pt-BR" w:eastAsia="pt-BR"/>
        </w:rPr>
        <w:t>alínea “a”, inc</w:t>
      </w:r>
      <w:r w:rsidR="00173F64" w:rsidRPr="005A0234">
        <w:rPr>
          <w:rFonts w:asciiTheme="minorHAnsi" w:eastAsia="Times New Roman" w:hAnsiTheme="minorHAnsi" w:cstheme="minorHAnsi"/>
          <w:sz w:val="22"/>
          <w:szCs w:val="22"/>
          <w:lang w:val="pt-BR" w:eastAsia="pt-BR"/>
        </w:rPr>
        <w:t xml:space="preserve">. </w:t>
      </w:r>
      <w:r w:rsidR="00C1620A" w:rsidRPr="005A0234">
        <w:rPr>
          <w:rFonts w:asciiTheme="minorHAnsi" w:eastAsia="Times New Roman" w:hAnsiTheme="minorHAnsi" w:cstheme="minorHAnsi"/>
          <w:sz w:val="22"/>
          <w:szCs w:val="22"/>
          <w:lang w:val="pt-BR" w:eastAsia="pt-BR"/>
        </w:rPr>
        <w:t>X</w:t>
      </w:r>
      <w:r w:rsidR="42938765" w:rsidRPr="005A0234">
        <w:rPr>
          <w:rFonts w:asciiTheme="minorHAnsi" w:eastAsia="Times New Roman" w:hAnsiTheme="minorHAnsi" w:cstheme="minorHAnsi"/>
          <w:sz w:val="22"/>
          <w:szCs w:val="22"/>
          <w:lang w:val="pt-BR" w:eastAsia="pt-BR"/>
        </w:rPr>
        <w:t>X</w:t>
      </w:r>
      <w:r w:rsidR="00C1620A" w:rsidRPr="005A0234">
        <w:rPr>
          <w:rFonts w:asciiTheme="minorHAnsi" w:eastAsia="Times New Roman" w:hAnsiTheme="minorHAnsi" w:cstheme="minorHAnsi"/>
          <w:sz w:val="22"/>
          <w:szCs w:val="22"/>
          <w:lang w:val="pt-BR" w:eastAsia="pt-BR"/>
        </w:rPr>
        <w:t>III, art. 6º da Lei 14.133/2021)</w:t>
      </w:r>
    </w:p>
    <w:p w14:paraId="3AC6A1F7" w14:textId="77777777" w:rsidR="00644CE3" w:rsidRPr="005A0234" w:rsidRDefault="00644CE3" w:rsidP="00E33965">
      <w:pPr>
        <w:pStyle w:val="PargrafodaLista"/>
        <w:numPr>
          <w:ilvl w:val="0"/>
          <w:numId w:val="8"/>
        </w:numPr>
        <w:ind w:right="170"/>
        <w:rPr>
          <w:rFonts w:asciiTheme="minorHAnsi" w:hAnsiTheme="minorHAnsi" w:cstheme="minorHAnsi"/>
          <w:b/>
          <w:bCs/>
          <w:vanish/>
          <w:lang w:val="pt-BR"/>
        </w:rPr>
      </w:pPr>
    </w:p>
    <w:p w14:paraId="6F14D919" w14:textId="164D9E82" w:rsidR="009023A0" w:rsidRPr="005A0234" w:rsidRDefault="00C74D35" w:rsidP="00E9327B">
      <w:pPr>
        <w:pStyle w:val="Corpodetexto"/>
        <w:numPr>
          <w:ilvl w:val="1"/>
          <w:numId w:val="8"/>
        </w:numPr>
        <w:tabs>
          <w:tab w:val="left" w:pos="709"/>
        </w:tabs>
        <w:spacing w:before="160"/>
        <w:ind w:left="426" w:right="170" w:hanging="142"/>
        <w:jc w:val="both"/>
        <w:rPr>
          <w:rFonts w:asciiTheme="minorHAnsi" w:hAnsiTheme="minorHAnsi" w:cstheme="minorHAnsi"/>
          <w:b/>
          <w:bCs/>
          <w:sz w:val="22"/>
          <w:szCs w:val="22"/>
          <w:lang w:val="pt-BR"/>
        </w:rPr>
      </w:pPr>
      <w:r w:rsidRPr="005A0234">
        <w:rPr>
          <w:rFonts w:asciiTheme="minorHAnsi" w:hAnsiTheme="minorHAnsi" w:cstheme="minorHAnsi"/>
          <w:b/>
          <w:bCs/>
          <w:sz w:val="22"/>
          <w:szCs w:val="22"/>
          <w:lang w:val="pt-BR"/>
        </w:rPr>
        <w:t>Natureza do Objeto</w:t>
      </w:r>
      <w:r w:rsidR="00514459" w:rsidRPr="005A0234">
        <w:rPr>
          <w:rFonts w:asciiTheme="minorHAnsi" w:hAnsiTheme="minorHAnsi" w:cstheme="minorHAnsi"/>
          <w:b/>
          <w:bCs/>
          <w:sz w:val="22"/>
          <w:szCs w:val="22"/>
          <w:lang w:val="pt-BR"/>
        </w:rPr>
        <w:t>:</w:t>
      </w:r>
    </w:p>
    <w:p w14:paraId="19F044EA" w14:textId="04A3C5B5" w:rsidR="00EC065A" w:rsidRPr="0015666C" w:rsidRDefault="00A94D41" w:rsidP="00E9327B">
      <w:pPr>
        <w:pStyle w:val="Corpodetexto"/>
        <w:numPr>
          <w:ilvl w:val="2"/>
          <w:numId w:val="8"/>
        </w:numPr>
        <w:spacing w:before="160"/>
        <w:ind w:left="851" w:right="170" w:hanging="567"/>
        <w:jc w:val="both"/>
        <w:rPr>
          <w:rFonts w:asciiTheme="minorHAnsi" w:hAnsiTheme="minorHAnsi" w:cstheme="minorHAnsi"/>
          <w:sz w:val="22"/>
          <w:szCs w:val="22"/>
          <w:lang w:val="pt-BR"/>
        </w:rPr>
      </w:pPr>
      <w:r w:rsidRPr="0015666C">
        <w:rPr>
          <w:rFonts w:asciiTheme="minorHAnsi" w:hAnsiTheme="minorHAnsi" w:cstheme="minorHAnsi"/>
          <w:sz w:val="22"/>
          <w:szCs w:val="22"/>
        </w:rPr>
        <w:t>Execução de obra</w:t>
      </w:r>
      <w:r w:rsidR="007A3E10" w:rsidRPr="0015666C">
        <w:rPr>
          <w:rFonts w:asciiTheme="minorHAnsi" w:hAnsiTheme="minorHAnsi" w:cstheme="minorHAnsi"/>
          <w:sz w:val="22"/>
          <w:szCs w:val="22"/>
        </w:rPr>
        <w:t xml:space="preserve">, envolvendo escopo de </w:t>
      </w:r>
      <w:r w:rsidR="007A3E10" w:rsidRPr="0015666C">
        <w:rPr>
          <w:rFonts w:asciiTheme="minorHAnsi" w:hAnsiTheme="minorHAnsi" w:cstheme="minorHAnsi"/>
          <w:bCs/>
          <w:sz w:val="22"/>
          <w:szCs w:val="22"/>
        </w:rPr>
        <w:t xml:space="preserve">reforma geral, </w:t>
      </w:r>
      <w:r w:rsidR="00F50550" w:rsidRPr="0015666C">
        <w:rPr>
          <w:rFonts w:asciiTheme="minorHAnsi" w:hAnsiTheme="minorHAnsi" w:cstheme="minorHAnsi"/>
          <w:bCs/>
          <w:sz w:val="22"/>
          <w:szCs w:val="22"/>
        </w:rPr>
        <w:t>com</w:t>
      </w:r>
      <w:r w:rsidR="007A3E10" w:rsidRPr="0015666C">
        <w:rPr>
          <w:rFonts w:asciiTheme="minorHAnsi" w:hAnsiTheme="minorHAnsi" w:cstheme="minorHAnsi"/>
          <w:bCs/>
          <w:sz w:val="22"/>
          <w:szCs w:val="22"/>
        </w:rPr>
        <w:t xml:space="preserve"> serviço associado </w:t>
      </w:r>
      <w:r w:rsidR="00F50550" w:rsidRPr="0015666C">
        <w:rPr>
          <w:rFonts w:asciiTheme="minorHAnsi" w:hAnsiTheme="minorHAnsi" w:cstheme="minorHAnsi"/>
          <w:bCs/>
          <w:sz w:val="22"/>
          <w:szCs w:val="22"/>
        </w:rPr>
        <w:t>de manutenção preventiva e corretiva dos sistemas e equipamentos de Prevenção e Combate a Incêndio, Bombas hidráulicas, de CFTV, de Climatização, de Ventilação e Exaustão e de Elevadores</w:t>
      </w:r>
      <w:r w:rsidR="007A3E10" w:rsidRPr="0015666C">
        <w:rPr>
          <w:rFonts w:asciiTheme="minorHAnsi" w:hAnsiTheme="minorHAnsi" w:cstheme="minorHAnsi"/>
          <w:bCs/>
          <w:sz w:val="22"/>
          <w:szCs w:val="22"/>
        </w:rPr>
        <w:t xml:space="preserve">, que constitui uma necessidade permanente para o funcionamento pleno dos sistemas e equipamentos. </w:t>
      </w:r>
    </w:p>
    <w:p w14:paraId="544FC8DE" w14:textId="45FF8261" w:rsidR="00EC065A" w:rsidRPr="005A0234" w:rsidRDefault="000C3B54" w:rsidP="00E9327B">
      <w:pPr>
        <w:pStyle w:val="Corpodetexto"/>
        <w:numPr>
          <w:ilvl w:val="2"/>
          <w:numId w:val="8"/>
        </w:numPr>
        <w:spacing w:before="160"/>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 C</w:t>
      </w:r>
      <w:r w:rsidR="00EC065A" w:rsidRPr="005A0234">
        <w:rPr>
          <w:rFonts w:asciiTheme="minorHAnsi" w:hAnsiTheme="minorHAnsi" w:cstheme="minorHAnsi"/>
          <w:sz w:val="22"/>
          <w:szCs w:val="22"/>
          <w:lang w:val="pt-BR"/>
        </w:rPr>
        <w:t xml:space="preserve">ontrato será executado na forma de contratação </w:t>
      </w:r>
      <w:proofErr w:type="spellStart"/>
      <w:r w:rsidR="00EC065A" w:rsidRPr="005A0234">
        <w:rPr>
          <w:rFonts w:asciiTheme="minorHAnsi" w:hAnsiTheme="minorHAnsi" w:cstheme="minorHAnsi"/>
          <w:sz w:val="22"/>
          <w:szCs w:val="22"/>
          <w:lang w:val="pt-BR"/>
        </w:rPr>
        <w:t>semi-integrada</w:t>
      </w:r>
      <w:proofErr w:type="spellEnd"/>
      <w:r w:rsidR="00EC065A" w:rsidRPr="005A0234">
        <w:rPr>
          <w:rFonts w:asciiTheme="minorHAnsi" w:hAnsiTheme="minorHAnsi" w:cstheme="minorHAnsi"/>
          <w:sz w:val="22"/>
          <w:szCs w:val="22"/>
          <w:lang w:val="pt-BR"/>
        </w:rPr>
        <w:t>.</w:t>
      </w:r>
    </w:p>
    <w:p w14:paraId="19FCEA40" w14:textId="38FCE558" w:rsidR="00C74D35" w:rsidRPr="005A0234" w:rsidRDefault="00E82D56" w:rsidP="00E9327B">
      <w:pPr>
        <w:pStyle w:val="Corpodetexto"/>
        <w:numPr>
          <w:ilvl w:val="1"/>
          <w:numId w:val="8"/>
        </w:numPr>
        <w:spacing w:before="160"/>
        <w:ind w:left="426" w:right="170" w:hanging="142"/>
        <w:jc w:val="both"/>
        <w:rPr>
          <w:rFonts w:asciiTheme="minorHAnsi" w:hAnsiTheme="minorHAnsi" w:cstheme="minorHAnsi"/>
          <w:b/>
          <w:bCs/>
          <w:sz w:val="22"/>
          <w:szCs w:val="22"/>
          <w:lang w:val="pt-BR"/>
        </w:rPr>
      </w:pPr>
      <w:r w:rsidRPr="005A0234">
        <w:rPr>
          <w:rFonts w:asciiTheme="minorHAnsi" w:hAnsiTheme="minorHAnsi" w:cstheme="minorHAnsi"/>
          <w:b/>
          <w:bCs/>
          <w:sz w:val="22"/>
          <w:szCs w:val="22"/>
          <w:lang w:val="pt-BR"/>
        </w:rPr>
        <w:t>Prazo do Contrato</w:t>
      </w:r>
      <w:r w:rsidR="00514459" w:rsidRPr="005A0234">
        <w:rPr>
          <w:rFonts w:asciiTheme="minorHAnsi" w:hAnsiTheme="minorHAnsi" w:cstheme="minorHAnsi"/>
          <w:b/>
          <w:bCs/>
          <w:sz w:val="22"/>
          <w:szCs w:val="22"/>
          <w:lang w:val="pt-BR"/>
        </w:rPr>
        <w:t>:</w:t>
      </w:r>
    </w:p>
    <w:p w14:paraId="04136D58" w14:textId="7480AD6E" w:rsidR="0058541F" w:rsidRPr="005A0234" w:rsidRDefault="005C53AB" w:rsidP="00E9327B">
      <w:pPr>
        <w:pStyle w:val="Corpodetexto"/>
        <w:numPr>
          <w:ilvl w:val="2"/>
          <w:numId w:val="8"/>
        </w:numPr>
        <w:spacing w:before="160"/>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O prazo de execução dos serviços objeto desta contratação, será de </w:t>
      </w:r>
      <w:bookmarkStart w:id="1" w:name="_Hlk182912237"/>
      <w:r w:rsidR="00FB7C0D" w:rsidRPr="005A0234">
        <w:rPr>
          <w:rFonts w:asciiTheme="minorHAnsi" w:hAnsiTheme="minorHAnsi" w:cstheme="minorHAnsi"/>
          <w:b/>
          <w:bCs/>
          <w:sz w:val="22"/>
          <w:szCs w:val="22"/>
          <w:lang w:val="pt-BR"/>
        </w:rPr>
        <w:t>720</w:t>
      </w:r>
      <w:r w:rsidR="0058541F" w:rsidRPr="005A0234">
        <w:rPr>
          <w:rFonts w:asciiTheme="minorHAnsi" w:hAnsiTheme="minorHAnsi" w:cstheme="minorHAnsi"/>
          <w:b/>
          <w:bCs/>
          <w:sz w:val="22"/>
          <w:szCs w:val="22"/>
          <w:lang w:val="pt-BR"/>
        </w:rPr>
        <w:t xml:space="preserve"> (</w:t>
      </w:r>
      <w:r w:rsidR="00FB7C0D" w:rsidRPr="005A0234">
        <w:rPr>
          <w:rFonts w:asciiTheme="minorHAnsi" w:hAnsiTheme="minorHAnsi" w:cstheme="minorHAnsi"/>
          <w:b/>
          <w:bCs/>
          <w:sz w:val="22"/>
          <w:szCs w:val="22"/>
          <w:lang w:val="pt-BR"/>
        </w:rPr>
        <w:t>setecentos</w:t>
      </w:r>
      <w:r w:rsidR="00DA60B8" w:rsidRPr="005A0234">
        <w:rPr>
          <w:rFonts w:asciiTheme="minorHAnsi" w:hAnsiTheme="minorHAnsi" w:cstheme="minorHAnsi"/>
          <w:b/>
          <w:bCs/>
          <w:sz w:val="22"/>
          <w:szCs w:val="22"/>
          <w:lang w:val="pt-BR"/>
        </w:rPr>
        <w:t xml:space="preserve"> e </w:t>
      </w:r>
      <w:r w:rsidR="00FB7C0D" w:rsidRPr="00892F67">
        <w:rPr>
          <w:rFonts w:asciiTheme="minorHAnsi" w:hAnsiTheme="minorHAnsi" w:cstheme="minorHAnsi"/>
          <w:b/>
          <w:bCs/>
          <w:sz w:val="22"/>
          <w:szCs w:val="22"/>
          <w:lang w:val="pt-BR"/>
        </w:rPr>
        <w:t>vinte</w:t>
      </w:r>
      <w:r w:rsidRPr="00892F67">
        <w:rPr>
          <w:rFonts w:asciiTheme="minorHAnsi" w:hAnsiTheme="minorHAnsi" w:cstheme="minorHAnsi"/>
          <w:b/>
          <w:bCs/>
          <w:sz w:val="22"/>
          <w:szCs w:val="22"/>
          <w:lang w:val="pt-BR"/>
        </w:rPr>
        <w:t>)</w:t>
      </w:r>
      <w:bookmarkEnd w:id="1"/>
      <w:r w:rsidRPr="00892F67">
        <w:rPr>
          <w:rFonts w:asciiTheme="minorHAnsi" w:hAnsiTheme="minorHAnsi" w:cstheme="minorHAnsi"/>
          <w:b/>
          <w:bCs/>
          <w:sz w:val="22"/>
          <w:szCs w:val="22"/>
          <w:lang w:val="pt-BR"/>
        </w:rPr>
        <w:t xml:space="preserve"> dias corridos</w:t>
      </w:r>
      <w:r w:rsidRPr="005A0234">
        <w:rPr>
          <w:rFonts w:asciiTheme="minorHAnsi" w:hAnsiTheme="minorHAnsi" w:cstheme="minorHAnsi"/>
          <w:sz w:val="22"/>
          <w:szCs w:val="22"/>
          <w:lang w:val="pt-BR"/>
        </w:rPr>
        <w:t>, contados a partir da data de emissão da Ordem de Início dos Serviços pelo Gestor do CONTRATANTE</w:t>
      </w:r>
      <w:r w:rsidR="00005C4C" w:rsidRPr="005A0234">
        <w:rPr>
          <w:rFonts w:asciiTheme="minorHAnsi" w:hAnsiTheme="minorHAnsi" w:cstheme="minorHAnsi"/>
          <w:sz w:val="22"/>
          <w:szCs w:val="22"/>
          <w:lang w:val="pt-BR"/>
        </w:rPr>
        <w:t>.</w:t>
      </w:r>
    </w:p>
    <w:p w14:paraId="402D0C79" w14:textId="6DBDA0CC" w:rsidR="00D429EB" w:rsidRPr="005A0234" w:rsidRDefault="00E72631" w:rsidP="00E9327B">
      <w:pPr>
        <w:pStyle w:val="Corpodetexto"/>
        <w:numPr>
          <w:ilvl w:val="2"/>
          <w:numId w:val="8"/>
        </w:numPr>
        <w:spacing w:before="160"/>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 prazo para execução da manutenção preventiva e corretiva dos sistemas e equipamentos, conforme sequência definida de execução/comissionamento para cada fase, inicia-se no comissionamento e emissão do Termo de Recebimento Definitivo de cada sistema concluído por fase e encerra-se ao final do período de garantia (doze meses) dos sistemas da última fase concluída</w:t>
      </w:r>
      <w:r w:rsidR="00D429EB" w:rsidRPr="005A0234">
        <w:rPr>
          <w:rFonts w:asciiTheme="minorHAnsi" w:eastAsiaTheme="minorEastAsia" w:hAnsiTheme="minorHAnsi" w:cstheme="minorHAnsi"/>
          <w:sz w:val="22"/>
          <w:szCs w:val="22"/>
          <w:lang w:val="pt-BR"/>
        </w:rPr>
        <w:t>.</w:t>
      </w:r>
    </w:p>
    <w:p w14:paraId="6F5CEF82" w14:textId="6AFA771D" w:rsidR="00D429EB" w:rsidRPr="005A0234" w:rsidRDefault="005C53AB" w:rsidP="00E9327B">
      <w:pPr>
        <w:pStyle w:val="Corpodetexto"/>
        <w:numPr>
          <w:ilvl w:val="2"/>
          <w:numId w:val="8"/>
        </w:numPr>
        <w:spacing w:before="160"/>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O Prazo de vigência do contrato será </w:t>
      </w:r>
      <w:r w:rsidR="0058541F" w:rsidRPr="005A0234">
        <w:rPr>
          <w:rFonts w:asciiTheme="minorHAnsi" w:eastAsiaTheme="minorEastAsia" w:hAnsiTheme="minorHAnsi" w:cstheme="minorHAnsi"/>
          <w:sz w:val="22"/>
          <w:szCs w:val="22"/>
          <w:lang w:val="pt-BR"/>
        </w:rPr>
        <w:t xml:space="preserve">de </w:t>
      </w:r>
      <w:r w:rsidR="00675610" w:rsidRPr="005A0234">
        <w:rPr>
          <w:rFonts w:asciiTheme="minorHAnsi" w:eastAsiaTheme="minorEastAsia" w:hAnsiTheme="minorHAnsi" w:cstheme="minorHAnsi"/>
          <w:b/>
          <w:bCs/>
          <w:sz w:val="22"/>
          <w:szCs w:val="22"/>
          <w:lang w:val="pt-BR"/>
        </w:rPr>
        <w:t>1250</w:t>
      </w:r>
      <w:r w:rsidR="00675610" w:rsidRPr="005A0234">
        <w:rPr>
          <w:rFonts w:asciiTheme="minorHAnsi" w:eastAsiaTheme="minorEastAsia" w:hAnsiTheme="minorHAnsi" w:cstheme="minorHAnsi"/>
          <w:sz w:val="22"/>
          <w:szCs w:val="22"/>
          <w:lang w:val="pt-BR"/>
        </w:rPr>
        <w:t xml:space="preserve"> </w:t>
      </w:r>
      <w:r w:rsidR="00675610" w:rsidRPr="005A0234">
        <w:rPr>
          <w:rFonts w:asciiTheme="minorHAnsi" w:eastAsiaTheme="minorEastAsia" w:hAnsiTheme="minorHAnsi" w:cstheme="minorHAnsi"/>
          <w:b/>
          <w:sz w:val="22"/>
          <w:szCs w:val="22"/>
          <w:lang w:val="pt-BR"/>
        </w:rPr>
        <w:t xml:space="preserve">(mil duzentos e </w:t>
      </w:r>
      <w:r w:rsidR="00675610" w:rsidRPr="00892F67">
        <w:rPr>
          <w:rFonts w:asciiTheme="minorHAnsi" w:eastAsiaTheme="minorEastAsia" w:hAnsiTheme="minorHAnsi" w:cstheme="minorHAnsi"/>
          <w:b/>
          <w:sz w:val="22"/>
          <w:szCs w:val="22"/>
          <w:lang w:val="pt-BR"/>
        </w:rPr>
        <w:t xml:space="preserve">cinquenta) </w:t>
      </w:r>
      <w:r w:rsidRPr="00892F67">
        <w:rPr>
          <w:rFonts w:asciiTheme="minorHAnsi" w:eastAsiaTheme="minorEastAsia" w:hAnsiTheme="minorHAnsi" w:cstheme="minorHAnsi"/>
          <w:b/>
          <w:sz w:val="22"/>
          <w:szCs w:val="22"/>
          <w:lang w:val="pt-BR"/>
        </w:rPr>
        <w:t>dias corridos</w:t>
      </w:r>
      <w:r w:rsidRPr="005A0234">
        <w:rPr>
          <w:rFonts w:asciiTheme="minorHAnsi" w:eastAsiaTheme="minorEastAsia" w:hAnsiTheme="minorHAnsi" w:cstheme="minorHAnsi"/>
          <w:sz w:val="22"/>
          <w:szCs w:val="22"/>
          <w:lang w:val="pt-BR"/>
        </w:rPr>
        <w:t>, a contar da assinatura do contrato</w:t>
      </w:r>
      <w:r w:rsidR="004E20F3" w:rsidRPr="005A0234">
        <w:rPr>
          <w:rFonts w:asciiTheme="minorHAnsi" w:hAnsiTheme="minorHAnsi" w:cstheme="minorHAnsi"/>
          <w:sz w:val="22"/>
          <w:szCs w:val="22"/>
          <w:lang w:val="pt-BR"/>
        </w:rPr>
        <w:t xml:space="preserve"> </w:t>
      </w:r>
      <w:r w:rsidR="004E20F3" w:rsidRPr="005A0234">
        <w:rPr>
          <w:rFonts w:asciiTheme="minorHAnsi" w:eastAsiaTheme="minorEastAsia" w:hAnsiTheme="minorHAnsi" w:cstheme="minorHAnsi"/>
          <w:sz w:val="22"/>
          <w:szCs w:val="22"/>
          <w:lang w:val="pt-BR"/>
        </w:rPr>
        <w:t>pelo CONTRATANTE e pela CONTRATADA</w:t>
      </w:r>
      <w:r w:rsidR="00B423C4" w:rsidRPr="005A0234">
        <w:rPr>
          <w:rFonts w:asciiTheme="minorHAnsi" w:eastAsiaTheme="minorEastAsia" w:hAnsiTheme="minorHAnsi" w:cstheme="minorHAnsi"/>
          <w:sz w:val="22"/>
          <w:szCs w:val="22"/>
          <w:lang w:val="pt-BR"/>
        </w:rPr>
        <w:t>, na forma do artigo 105 da Lei n° 14.133/2021.</w:t>
      </w:r>
    </w:p>
    <w:p w14:paraId="2FCFC4A9" w14:textId="4ACEADF2" w:rsidR="005C53AB" w:rsidRPr="005A0234" w:rsidRDefault="00D429EB" w:rsidP="00E9327B">
      <w:pPr>
        <w:pStyle w:val="Corpodetexto"/>
        <w:numPr>
          <w:ilvl w:val="2"/>
          <w:numId w:val="8"/>
        </w:numPr>
        <w:tabs>
          <w:tab w:val="left" w:pos="426"/>
          <w:tab w:val="left" w:pos="567"/>
        </w:tabs>
        <w:spacing w:before="160"/>
        <w:ind w:left="851" w:right="170" w:hanging="567"/>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lang w:val="pt-BR"/>
        </w:rPr>
        <w:t xml:space="preserve">O </w:t>
      </w:r>
      <w:r w:rsidRPr="005A0234">
        <w:rPr>
          <w:rFonts w:asciiTheme="minorHAnsi" w:eastAsiaTheme="minorEastAsia" w:hAnsiTheme="minorHAnsi" w:cstheme="minorHAnsi"/>
          <w:color w:val="000000" w:themeColor="text1"/>
          <w:sz w:val="22"/>
          <w:szCs w:val="22"/>
          <w:lang w:val="pt-BR"/>
        </w:rPr>
        <w:t>prazo</w:t>
      </w:r>
      <w:r w:rsidRPr="005A0234">
        <w:rPr>
          <w:rFonts w:asciiTheme="minorHAnsi" w:hAnsiTheme="minorHAnsi" w:cstheme="minorHAnsi"/>
          <w:color w:val="000000" w:themeColor="text1"/>
          <w:sz w:val="22"/>
          <w:szCs w:val="22"/>
          <w:lang w:val="pt-BR"/>
        </w:rPr>
        <w:t xml:space="preserve"> de execução e de vigência do contrato poderão ser prorrogados em caso de motivo justo, a critério do CONTRATANTE, de acordo com o preceituado no Art. 111 da Lei n° 14.133/2021, desde que a prorrogação seja solicitada por escrito, pela CONTRATADA, com antecedência mínima de 30 (trinta) dias corridos do final do prazo </w:t>
      </w:r>
      <w:bookmarkStart w:id="2" w:name="_Hlk83212486"/>
      <w:r w:rsidRPr="005A0234">
        <w:rPr>
          <w:rFonts w:asciiTheme="minorHAnsi" w:hAnsiTheme="minorHAnsi" w:cstheme="minorHAnsi"/>
          <w:color w:val="000000" w:themeColor="text1"/>
          <w:sz w:val="22"/>
          <w:szCs w:val="22"/>
          <w:lang w:val="pt-BR"/>
        </w:rPr>
        <w:t>de execução dos serviços</w:t>
      </w:r>
      <w:bookmarkEnd w:id="2"/>
      <w:r w:rsidR="005C53AB" w:rsidRPr="005A0234">
        <w:rPr>
          <w:rFonts w:asciiTheme="minorHAnsi" w:hAnsiTheme="minorHAnsi" w:cstheme="minorHAnsi"/>
          <w:sz w:val="22"/>
          <w:szCs w:val="22"/>
          <w:lang w:val="pt-BR"/>
        </w:rPr>
        <w:t>.</w:t>
      </w:r>
    </w:p>
    <w:p w14:paraId="3A19F5AA" w14:textId="20B38EF6" w:rsidR="00F418D4" w:rsidRPr="005A0234" w:rsidRDefault="00D429EB" w:rsidP="00E9327B">
      <w:pPr>
        <w:pStyle w:val="Corpodetexto"/>
        <w:numPr>
          <w:ilvl w:val="2"/>
          <w:numId w:val="8"/>
        </w:numPr>
        <w:tabs>
          <w:tab w:val="left" w:pos="426"/>
          <w:tab w:val="left" w:pos="567"/>
        </w:tabs>
        <w:spacing w:before="160"/>
        <w:ind w:left="851" w:right="170" w:hanging="567"/>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lang w:val="pt-BR"/>
        </w:rPr>
        <w:t xml:space="preserve">O </w:t>
      </w:r>
      <w:r w:rsidRPr="005A0234">
        <w:rPr>
          <w:rFonts w:asciiTheme="minorHAnsi" w:eastAsiaTheme="minorEastAsia" w:hAnsiTheme="minorHAnsi" w:cstheme="minorHAnsi"/>
          <w:color w:val="000000" w:themeColor="text1"/>
          <w:sz w:val="22"/>
          <w:szCs w:val="22"/>
          <w:lang w:val="pt-BR"/>
        </w:rPr>
        <w:t>pedido</w:t>
      </w:r>
      <w:r w:rsidRPr="005A0234">
        <w:rPr>
          <w:rFonts w:asciiTheme="minorHAnsi" w:hAnsiTheme="minorHAnsi" w:cstheme="minorHAnsi"/>
          <w:color w:val="000000" w:themeColor="text1"/>
          <w:sz w:val="22"/>
          <w:szCs w:val="22"/>
          <w:lang w:val="pt-BR"/>
        </w:rPr>
        <w:t xml:space="preserve"> de prorrogação deverá vir acompanhado de novo cronograma físico-financeiro e </w:t>
      </w:r>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relação dos dias, justificativa da impossibilidade de execução dos serviços e comprovação dos motivos que o fundamentem e outros documentos relevantes e pertinentes ao assunto</w:t>
      </w:r>
      <w:r w:rsidR="00F418D4" w:rsidRPr="005A0234">
        <w:rPr>
          <w:rFonts w:asciiTheme="minorHAnsi" w:hAnsiTheme="minorHAnsi" w:cstheme="minorHAnsi"/>
          <w:sz w:val="22"/>
          <w:szCs w:val="22"/>
          <w:lang w:val="pt-BR"/>
        </w:rPr>
        <w:t>.</w:t>
      </w:r>
    </w:p>
    <w:p w14:paraId="285F081B" w14:textId="0BD59DE2" w:rsidR="008A6348" w:rsidRPr="005A0234" w:rsidRDefault="008A6348" w:rsidP="0015666C">
      <w:pPr>
        <w:pStyle w:val="Corpodetexto"/>
        <w:numPr>
          <w:ilvl w:val="1"/>
          <w:numId w:val="8"/>
        </w:numPr>
        <w:tabs>
          <w:tab w:val="left" w:pos="851"/>
        </w:tabs>
        <w:spacing w:before="200"/>
        <w:ind w:left="709" w:right="170" w:hanging="425"/>
        <w:jc w:val="both"/>
        <w:rPr>
          <w:rFonts w:asciiTheme="minorHAnsi" w:eastAsia="Times New Roman" w:hAnsiTheme="minorHAnsi" w:cstheme="minorHAnsi"/>
          <w:b/>
          <w:bCs/>
          <w:sz w:val="22"/>
          <w:szCs w:val="22"/>
          <w:lang w:val="pt-BR" w:eastAsia="pt-BR"/>
        </w:rPr>
      </w:pPr>
      <w:r w:rsidRPr="005A0234">
        <w:rPr>
          <w:rFonts w:asciiTheme="minorHAnsi" w:hAnsiTheme="minorHAnsi" w:cstheme="minorHAnsi"/>
          <w:b/>
          <w:bCs/>
          <w:sz w:val="22"/>
          <w:szCs w:val="22"/>
          <w:lang w:val="pt-BR"/>
        </w:rPr>
        <w:lastRenderedPageBreak/>
        <w:t>Local</w:t>
      </w:r>
      <w:r w:rsidRPr="005A0234">
        <w:rPr>
          <w:rFonts w:asciiTheme="minorHAnsi" w:eastAsia="Times New Roman" w:hAnsiTheme="minorHAnsi" w:cstheme="minorHAnsi"/>
          <w:b/>
          <w:bCs/>
          <w:sz w:val="22"/>
          <w:szCs w:val="22"/>
          <w:lang w:val="pt-BR" w:eastAsia="pt-BR"/>
        </w:rPr>
        <w:t xml:space="preserve"> de execução</w:t>
      </w:r>
      <w:r w:rsidR="00514459" w:rsidRPr="005A0234">
        <w:rPr>
          <w:rFonts w:asciiTheme="minorHAnsi" w:eastAsia="Times New Roman" w:hAnsiTheme="minorHAnsi" w:cstheme="minorHAnsi"/>
          <w:b/>
          <w:bCs/>
          <w:sz w:val="22"/>
          <w:szCs w:val="22"/>
          <w:lang w:val="pt-BR" w:eastAsia="pt-BR"/>
        </w:rPr>
        <w:t>:</w:t>
      </w:r>
    </w:p>
    <w:p w14:paraId="56AD20CF" w14:textId="5B11A1B4" w:rsidR="00F949C0" w:rsidRPr="0040522E" w:rsidRDefault="005C53AB" w:rsidP="00DF4C81">
      <w:pPr>
        <w:spacing w:before="80" w:after="0" w:line="240" w:lineRule="auto"/>
        <w:ind w:left="425" w:firstLine="284"/>
        <w:jc w:val="both"/>
        <w:rPr>
          <w:rFonts w:cstheme="minorHAnsi"/>
        </w:rPr>
      </w:pPr>
      <w:r w:rsidRPr="0040522E">
        <w:rPr>
          <w:rFonts w:eastAsia="Arial" w:cstheme="minorHAnsi"/>
        </w:rPr>
        <w:t xml:space="preserve">Fórum </w:t>
      </w:r>
      <w:r w:rsidR="0058541F" w:rsidRPr="0040522E">
        <w:rPr>
          <w:rFonts w:eastAsia="Arial" w:cstheme="minorHAnsi"/>
        </w:rPr>
        <w:t xml:space="preserve">da Comarca de </w:t>
      </w:r>
      <w:r w:rsidR="00CD202B" w:rsidRPr="0040522E">
        <w:rPr>
          <w:rFonts w:eastAsia="Arial" w:cstheme="minorHAnsi"/>
        </w:rPr>
        <w:t>São José do Rio Preto</w:t>
      </w:r>
    </w:p>
    <w:p w14:paraId="0115B27A" w14:textId="52D06433" w:rsidR="007736B8" w:rsidRPr="0040522E" w:rsidRDefault="007736B8" w:rsidP="00D25845">
      <w:pPr>
        <w:spacing w:after="0" w:line="240" w:lineRule="auto"/>
        <w:ind w:left="426" w:firstLine="283"/>
        <w:jc w:val="both"/>
        <w:rPr>
          <w:rFonts w:eastAsia="Arial" w:cstheme="minorHAnsi"/>
        </w:rPr>
      </w:pPr>
      <w:bookmarkStart w:id="3" w:name="_Hlk183102758"/>
      <w:r w:rsidRPr="0040522E">
        <w:rPr>
          <w:rFonts w:eastAsia="Arial" w:cstheme="minorHAnsi"/>
        </w:rPr>
        <w:t>Área de construção estimada: 5.080,00 m²</w:t>
      </w:r>
    </w:p>
    <w:bookmarkEnd w:id="3"/>
    <w:p w14:paraId="60186B57" w14:textId="0654AA44" w:rsidR="005C53AB" w:rsidRPr="0040522E" w:rsidRDefault="005C53AB" w:rsidP="00595194">
      <w:pPr>
        <w:spacing w:after="0" w:line="240" w:lineRule="auto"/>
        <w:ind w:left="1701" w:hanging="992"/>
        <w:jc w:val="both"/>
        <w:rPr>
          <w:rFonts w:eastAsia="Arial" w:cstheme="minorHAnsi"/>
        </w:rPr>
      </w:pPr>
      <w:r w:rsidRPr="0040522E">
        <w:rPr>
          <w:rFonts w:eastAsia="Arial" w:cstheme="minorHAnsi"/>
        </w:rPr>
        <w:t>Endereço:</w:t>
      </w:r>
      <w:r w:rsidRPr="0040522E">
        <w:rPr>
          <w:rFonts w:eastAsia="Courier New" w:cstheme="minorHAnsi"/>
        </w:rPr>
        <w:t xml:space="preserve"> </w:t>
      </w:r>
      <w:r w:rsidR="00EB549B" w:rsidRPr="0040522E">
        <w:rPr>
          <w:rFonts w:eastAsia="Arial" w:cstheme="minorHAnsi"/>
        </w:rPr>
        <w:t>Rua Marechal Deodoro da Fonseca</w:t>
      </w:r>
      <w:r w:rsidR="007D590C" w:rsidRPr="0040522E">
        <w:rPr>
          <w:rFonts w:eastAsia="Arial" w:cstheme="minorHAnsi"/>
        </w:rPr>
        <w:t xml:space="preserve">, nº 3036, Centro, São José do Rio Preto </w:t>
      </w:r>
      <w:r w:rsidR="007D590C" w:rsidRPr="0040522E">
        <w:rPr>
          <w:rFonts w:cstheme="minorHAnsi"/>
        </w:rPr>
        <w:t>–</w:t>
      </w:r>
      <w:r w:rsidR="007D590C" w:rsidRPr="0040522E">
        <w:rPr>
          <w:rFonts w:eastAsia="Arial" w:cstheme="minorHAnsi"/>
        </w:rPr>
        <w:t xml:space="preserve"> SP</w:t>
      </w:r>
    </w:p>
    <w:p w14:paraId="0AC8B69D" w14:textId="000BAC50" w:rsidR="00C65215" w:rsidRPr="0040522E" w:rsidRDefault="00C65215" w:rsidP="00595194">
      <w:pPr>
        <w:spacing w:after="0" w:line="240" w:lineRule="auto"/>
        <w:ind w:left="1701" w:hanging="992"/>
        <w:jc w:val="both"/>
        <w:rPr>
          <w:rFonts w:eastAsia="Arial" w:cstheme="minorHAnsi"/>
        </w:rPr>
      </w:pPr>
      <w:r w:rsidRPr="0040522E">
        <w:rPr>
          <w:rFonts w:eastAsia="Arial" w:cstheme="minorHAnsi"/>
        </w:rPr>
        <w:t>Latitude: 20.81293</w:t>
      </w:r>
    </w:p>
    <w:p w14:paraId="6B8F3F8D" w14:textId="186D8059" w:rsidR="00C65215" w:rsidRPr="005A0234" w:rsidRDefault="00C65215" w:rsidP="00595194">
      <w:pPr>
        <w:spacing w:after="0" w:line="240" w:lineRule="auto"/>
        <w:ind w:left="1701" w:hanging="992"/>
        <w:jc w:val="both"/>
        <w:rPr>
          <w:rFonts w:eastAsia="Arial" w:cstheme="minorHAnsi"/>
        </w:rPr>
      </w:pPr>
      <w:r w:rsidRPr="0040522E">
        <w:rPr>
          <w:rFonts w:eastAsia="Arial" w:cstheme="minorHAnsi"/>
        </w:rPr>
        <w:t>Longitude: 49.38243</w:t>
      </w:r>
    </w:p>
    <w:p w14:paraId="2F14EA61" w14:textId="77777777" w:rsidR="005C53AB" w:rsidRPr="005A0234" w:rsidRDefault="005C53AB" w:rsidP="005C53AB">
      <w:pPr>
        <w:spacing w:after="0" w:line="240" w:lineRule="auto"/>
        <w:jc w:val="both"/>
        <w:rPr>
          <w:rFonts w:eastAsia="Arial" w:cstheme="minorHAnsi"/>
        </w:rPr>
      </w:pPr>
    </w:p>
    <w:p w14:paraId="50706141" w14:textId="7663E731" w:rsidR="005C53AB" w:rsidRPr="005A0234" w:rsidRDefault="005C53AB" w:rsidP="00E33965">
      <w:pPr>
        <w:pStyle w:val="Corpodetexto"/>
        <w:numPr>
          <w:ilvl w:val="1"/>
          <w:numId w:val="8"/>
        </w:numPr>
        <w:tabs>
          <w:tab w:val="left" w:pos="851"/>
        </w:tabs>
        <w:ind w:left="709" w:right="170" w:hanging="425"/>
        <w:jc w:val="both"/>
        <w:rPr>
          <w:rFonts w:asciiTheme="minorHAnsi" w:hAnsiTheme="minorHAnsi" w:cstheme="minorHAnsi"/>
          <w:b/>
          <w:sz w:val="22"/>
          <w:szCs w:val="22"/>
          <w:lang w:val="pt-BR"/>
        </w:rPr>
      </w:pPr>
      <w:r w:rsidRPr="005A0234">
        <w:rPr>
          <w:rFonts w:asciiTheme="minorHAnsi" w:eastAsia="Times New Roman" w:hAnsiTheme="minorHAnsi" w:cstheme="minorHAnsi"/>
          <w:b/>
          <w:bCs/>
          <w:sz w:val="22"/>
          <w:szCs w:val="22"/>
          <w:lang w:val="pt-BR" w:eastAsia="pt-BR"/>
        </w:rPr>
        <w:t>Responsável</w:t>
      </w:r>
      <w:r w:rsidRPr="005A0234">
        <w:rPr>
          <w:rFonts w:asciiTheme="minorHAnsi" w:hAnsiTheme="minorHAnsi" w:cstheme="minorHAnsi"/>
          <w:b/>
          <w:sz w:val="22"/>
          <w:szCs w:val="22"/>
          <w:lang w:val="pt-BR"/>
        </w:rPr>
        <w:t xml:space="preserve"> pela Administração do Prédio:</w:t>
      </w:r>
    </w:p>
    <w:p w14:paraId="09B9670B" w14:textId="07DF0F27" w:rsidR="00E631FB" w:rsidRPr="005A0234" w:rsidRDefault="005C53AB" w:rsidP="00DF4C81">
      <w:pPr>
        <w:spacing w:before="80" w:after="0" w:line="240" w:lineRule="auto"/>
        <w:ind w:left="425" w:firstLine="284"/>
        <w:jc w:val="both"/>
        <w:rPr>
          <w:rFonts w:eastAsia="Arial" w:cstheme="minorHAnsi"/>
        </w:rPr>
      </w:pPr>
      <w:r w:rsidRPr="005A0234">
        <w:rPr>
          <w:rFonts w:eastAsia="Arial" w:cstheme="minorHAnsi"/>
        </w:rPr>
        <w:t xml:space="preserve">Telefone: </w:t>
      </w:r>
      <w:r w:rsidR="00952A30" w:rsidRPr="005A0234">
        <w:rPr>
          <w:rFonts w:eastAsia="Arial" w:cstheme="minorHAnsi"/>
        </w:rPr>
        <w:t>(</w:t>
      </w:r>
      <w:r w:rsidR="00BD37CE" w:rsidRPr="005A0234">
        <w:rPr>
          <w:rFonts w:eastAsia="Arial" w:cstheme="minorHAnsi"/>
        </w:rPr>
        <w:t>17</w:t>
      </w:r>
      <w:r w:rsidR="00952A30" w:rsidRPr="005A0234">
        <w:rPr>
          <w:rFonts w:eastAsia="Arial" w:cstheme="minorHAnsi"/>
        </w:rPr>
        <w:t xml:space="preserve">) </w:t>
      </w:r>
      <w:r w:rsidR="00BD37CE" w:rsidRPr="005A0234">
        <w:rPr>
          <w:rFonts w:eastAsia="Arial" w:cstheme="minorHAnsi"/>
        </w:rPr>
        <w:t>3</w:t>
      </w:r>
      <w:r w:rsidR="008E0E6A">
        <w:rPr>
          <w:rFonts w:eastAsia="Arial" w:cstheme="minorHAnsi"/>
        </w:rPr>
        <w:t>354</w:t>
      </w:r>
      <w:r w:rsidR="00B83207">
        <w:rPr>
          <w:rFonts w:eastAsia="Arial" w:cstheme="minorHAnsi"/>
        </w:rPr>
        <w:t>-2605</w:t>
      </w:r>
      <w:r w:rsidR="00AA1A37">
        <w:rPr>
          <w:rFonts w:eastAsia="Arial" w:cstheme="minorHAnsi"/>
        </w:rPr>
        <w:t xml:space="preserve"> / </w:t>
      </w:r>
      <w:r w:rsidR="00866208">
        <w:rPr>
          <w:rFonts w:eastAsia="Arial" w:cstheme="minorHAnsi"/>
        </w:rPr>
        <w:t>3354-2607</w:t>
      </w:r>
    </w:p>
    <w:p w14:paraId="4E989527" w14:textId="1F60C109" w:rsidR="005C53AB" w:rsidRPr="005A0234" w:rsidRDefault="005C53AB" w:rsidP="007C1366">
      <w:pPr>
        <w:spacing w:after="0" w:line="240" w:lineRule="auto"/>
        <w:ind w:left="426" w:firstLine="283"/>
        <w:jc w:val="both"/>
        <w:rPr>
          <w:rFonts w:eastAsia="Arial" w:cstheme="minorHAnsi"/>
        </w:rPr>
      </w:pPr>
      <w:r w:rsidRPr="005A0234">
        <w:rPr>
          <w:rFonts w:eastAsia="Arial" w:cstheme="minorHAnsi"/>
        </w:rPr>
        <w:t xml:space="preserve">Contato: </w:t>
      </w:r>
      <w:r w:rsidR="00EF255F" w:rsidRPr="005A0234">
        <w:rPr>
          <w:rFonts w:eastAsia="Arial" w:cstheme="minorHAnsi"/>
        </w:rPr>
        <w:t>Ana Maria de Freitas Natal</w:t>
      </w:r>
    </w:p>
    <w:p w14:paraId="4E9EDAA7" w14:textId="5FA3E70D" w:rsidR="005C53AB" w:rsidRPr="005A0234" w:rsidRDefault="005C53AB" w:rsidP="007C1366">
      <w:pPr>
        <w:spacing w:after="0" w:line="240" w:lineRule="auto"/>
        <w:ind w:left="426" w:firstLine="283"/>
        <w:jc w:val="both"/>
        <w:rPr>
          <w:rFonts w:eastAsia="Arial" w:cstheme="minorHAnsi"/>
        </w:rPr>
      </w:pPr>
      <w:r w:rsidRPr="005A0234">
        <w:rPr>
          <w:rFonts w:eastAsia="Arial" w:cstheme="minorHAnsi"/>
        </w:rPr>
        <w:t>E-mai</w:t>
      </w:r>
      <w:r w:rsidR="00E631FB" w:rsidRPr="005A0234">
        <w:rPr>
          <w:rFonts w:eastAsia="Arial" w:cstheme="minorHAnsi"/>
        </w:rPr>
        <w:t xml:space="preserve">l: </w:t>
      </w:r>
      <w:r w:rsidR="00BD37CE" w:rsidRPr="005A0234">
        <w:rPr>
          <w:rFonts w:eastAsia="Arial" w:cstheme="minorHAnsi"/>
        </w:rPr>
        <w:t>riopretoadm@tjsp.jus.br / anatal@tjsp.jus.br</w:t>
      </w:r>
    </w:p>
    <w:p w14:paraId="0F21A1D2" w14:textId="77777777" w:rsidR="00FE3E2F" w:rsidRPr="005A0234" w:rsidRDefault="00FE3E2F" w:rsidP="005C53AB">
      <w:pPr>
        <w:spacing w:after="0" w:line="240" w:lineRule="auto"/>
        <w:ind w:left="709"/>
        <w:jc w:val="both"/>
        <w:rPr>
          <w:rFonts w:eastAsia="Arial" w:cstheme="minorHAnsi"/>
        </w:rPr>
      </w:pPr>
    </w:p>
    <w:p w14:paraId="6260538F" w14:textId="63E60B56" w:rsidR="00691693" w:rsidRPr="005A0234" w:rsidRDefault="00691693" w:rsidP="00E33965">
      <w:pPr>
        <w:pStyle w:val="Corpodetexto"/>
        <w:numPr>
          <w:ilvl w:val="1"/>
          <w:numId w:val="8"/>
        </w:numPr>
        <w:tabs>
          <w:tab w:val="left" w:pos="851"/>
        </w:tabs>
        <w:ind w:left="709" w:right="170" w:hanging="425"/>
        <w:jc w:val="both"/>
        <w:rPr>
          <w:rFonts w:asciiTheme="minorHAnsi" w:hAnsiTheme="minorHAnsi" w:cstheme="minorHAnsi"/>
          <w:b/>
          <w:sz w:val="22"/>
          <w:szCs w:val="22"/>
          <w:lang w:val="pt-BR"/>
        </w:rPr>
      </w:pPr>
      <w:r w:rsidRPr="005A0234">
        <w:rPr>
          <w:rFonts w:asciiTheme="minorHAnsi" w:eastAsia="Times New Roman" w:hAnsiTheme="minorHAnsi" w:cstheme="minorHAnsi"/>
          <w:b/>
          <w:bCs/>
          <w:sz w:val="22"/>
          <w:szCs w:val="22"/>
          <w:lang w:val="pt-BR" w:eastAsia="pt-BR"/>
        </w:rPr>
        <w:t>Horário</w:t>
      </w:r>
      <w:r w:rsidRPr="005A0234">
        <w:rPr>
          <w:rFonts w:asciiTheme="minorHAnsi" w:hAnsiTheme="minorHAnsi" w:cstheme="minorHAnsi"/>
          <w:b/>
          <w:sz w:val="22"/>
          <w:szCs w:val="22"/>
          <w:lang w:val="pt-BR"/>
        </w:rPr>
        <w:t xml:space="preserve"> de execução dos serviços:</w:t>
      </w:r>
    </w:p>
    <w:p w14:paraId="5A7A17CD" w14:textId="77777777" w:rsidR="00C90F17" w:rsidRPr="005A0234" w:rsidRDefault="00C90F17" w:rsidP="00C90F17">
      <w:pPr>
        <w:pStyle w:val="Corpodetexto"/>
        <w:tabs>
          <w:tab w:val="left" w:pos="851"/>
        </w:tabs>
        <w:ind w:left="709" w:right="170"/>
        <w:jc w:val="both"/>
        <w:rPr>
          <w:rFonts w:asciiTheme="minorHAnsi" w:hAnsiTheme="minorHAnsi" w:cstheme="minorHAnsi"/>
          <w:b/>
          <w:sz w:val="22"/>
          <w:szCs w:val="22"/>
          <w:lang w:val="pt-BR"/>
        </w:rPr>
      </w:pPr>
    </w:p>
    <w:p w14:paraId="578C5079" w14:textId="083F0AAD" w:rsidR="00691693" w:rsidRPr="005A0234" w:rsidRDefault="00691693" w:rsidP="00E33965">
      <w:pPr>
        <w:pStyle w:val="PargrafodaLista"/>
        <w:numPr>
          <w:ilvl w:val="2"/>
          <w:numId w:val="8"/>
        </w:numPr>
        <w:tabs>
          <w:tab w:val="left" w:pos="709"/>
          <w:tab w:val="left" w:pos="1276"/>
          <w:tab w:val="left" w:pos="2268"/>
        </w:tabs>
        <w:ind w:left="851" w:hanging="567"/>
        <w:rPr>
          <w:rFonts w:asciiTheme="minorHAnsi" w:hAnsiTheme="minorHAnsi" w:cstheme="minorHAnsi"/>
          <w:lang w:val="pt-BR"/>
        </w:rPr>
      </w:pPr>
      <w:r w:rsidRPr="005A0234">
        <w:rPr>
          <w:rFonts w:asciiTheme="minorHAnsi" w:hAnsiTheme="minorHAnsi" w:cstheme="minorHAnsi"/>
          <w:lang w:val="pt-BR"/>
        </w:rPr>
        <w:t>Os serviços ora contratados deverão ser realizados de segunda à sexta-feira, das 6h30 às 19h00 horas sem, entretanto, causar interferências ou prejuízo ao expediente forense.</w:t>
      </w:r>
    </w:p>
    <w:p w14:paraId="0DE3FA94" w14:textId="77777777" w:rsidR="00C90F17" w:rsidRPr="005A0234" w:rsidRDefault="00C90F17" w:rsidP="00C90F17">
      <w:pPr>
        <w:pStyle w:val="PargrafodaLista"/>
        <w:tabs>
          <w:tab w:val="left" w:pos="709"/>
          <w:tab w:val="left" w:pos="1276"/>
          <w:tab w:val="left" w:pos="2268"/>
        </w:tabs>
        <w:ind w:left="851" w:firstLine="0"/>
        <w:rPr>
          <w:rFonts w:asciiTheme="minorHAnsi" w:hAnsiTheme="minorHAnsi" w:cstheme="minorHAnsi"/>
          <w:lang w:val="pt-BR"/>
        </w:rPr>
      </w:pPr>
    </w:p>
    <w:p w14:paraId="1A2BFEDB" w14:textId="6AE9B785" w:rsidR="00C90F17" w:rsidRPr="005A0234" w:rsidRDefault="00691693" w:rsidP="00C90F17">
      <w:pPr>
        <w:pStyle w:val="PargrafodaLista"/>
        <w:numPr>
          <w:ilvl w:val="2"/>
          <w:numId w:val="8"/>
        </w:numPr>
        <w:tabs>
          <w:tab w:val="left" w:pos="709"/>
          <w:tab w:val="left" w:pos="1276"/>
          <w:tab w:val="left" w:pos="2268"/>
        </w:tabs>
        <w:ind w:left="851" w:hanging="567"/>
        <w:rPr>
          <w:rFonts w:asciiTheme="minorHAnsi" w:hAnsiTheme="minorHAnsi" w:cstheme="minorHAnsi"/>
          <w:lang w:val="pt-BR"/>
        </w:rPr>
      </w:pPr>
      <w:r w:rsidRPr="005A0234">
        <w:rPr>
          <w:rFonts w:asciiTheme="minorHAnsi" w:hAnsiTheme="minorHAnsi" w:cstheme="minorHAnsi"/>
          <w:lang w:val="pt-BR"/>
        </w:rPr>
        <w:t xml:space="preserve">Havendo necessidade, os serviços poderão ser realizados em horários alternativos (noturnos, feriados ou finais de semana) </w:t>
      </w:r>
      <w:proofErr w:type="gramStart"/>
      <w:r w:rsidRPr="005A0234">
        <w:rPr>
          <w:rFonts w:asciiTheme="minorHAnsi" w:hAnsiTheme="minorHAnsi" w:cstheme="minorHAnsi"/>
          <w:lang w:val="pt-BR"/>
        </w:rPr>
        <w:t>e também</w:t>
      </w:r>
      <w:proofErr w:type="gramEnd"/>
      <w:r w:rsidRPr="005A0234">
        <w:rPr>
          <w:rFonts w:asciiTheme="minorHAnsi" w:hAnsiTheme="minorHAnsi" w:cstheme="minorHAnsi"/>
          <w:lang w:val="pt-BR"/>
        </w:rPr>
        <w:t xml:space="preserve"> durante o recesso forense, sem acréscimo ao orçamento original</w:t>
      </w:r>
      <w:r w:rsidRPr="005A0234">
        <w:rPr>
          <w:rFonts w:asciiTheme="minorHAnsi" w:eastAsiaTheme="minorEastAsia" w:hAnsiTheme="minorHAnsi" w:cstheme="minorHAnsi"/>
          <w:lang w:val="pt-BR"/>
        </w:rPr>
        <w:t xml:space="preserve">, e desde que cumpram as exigências prescritas nas regulamentações do município local e </w:t>
      </w:r>
      <w:r w:rsidRPr="005A0234">
        <w:rPr>
          <w:rFonts w:asciiTheme="minorHAnsi" w:eastAsiaTheme="minorEastAsia" w:hAnsiTheme="minorHAnsi" w:cstheme="minorHAnsi"/>
          <w:spacing w:val="3"/>
          <w:shd w:val="clear" w:color="auto" w:fill="FFFFFF"/>
          <w:lang w:val="pt-BR"/>
        </w:rPr>
        <w:t>Norma Brasileira (NBR) 10.151/2000 no que tange aos dias permitidos para trabalho, horários e níveis de ruídos</w:t>
      </w:r>
      <w:r w:rsidRPr="005A0234">
        <w:rPr>
          <w:rFonts w:asciiTheme="minorHAnsi" w:hAnsiTheme="minorHAnsi" w:cstheme="minorHAnsi"/>
          <w:lang w:val="pt-BR"/>
        </w:rPr>
        <w:t xml:space="preserve">. </w:t>
      </w:r>
    </w:p>
    <w:p w14:paraId="5DD09E9D" w14:textId="77777777" w:rsidR="00D429EB" w:rsidRPr="005A0234" w:rsidRDefault="00D429EB" w:rsidP="00D429EB">
      <w:pPr>
        <w:tabs>
          <w:tab w:val="left" w:pos="709"/>
          <w:tab w:val="left" w:pos="1276"/>
          <w:tab w:val="left" w:pos="2268"/>
        </w:tabs>
        <w:spacing w:after="0"/>
        <w:rPr>
          <w:rFonts w:cstheme="minorHAnsi"/>
        </w:rPr>
      </w:pPr>
    </w:p>
    <w:p w14:paraId="3C3CA056" w14:textId="0DC17A47" w:rsidR="00691693" w:rsidRPr="005A0234" w:rsidRDefault="00691693" w:rsidP="00E33965">
      <w:pPr>
        <w:pStyle w:val="PargrafodaLista"/>
        <w:numPr>
          <w:ilvl w:val="2"/>
          <w:numId w:val="8"/>
        </w:numPr>
        <w:tabs>
          <w:tab w:val="left" w:pos="709"/>
          <w:tab w:val="left" w:pos="1276"/>
          <w:tab w:val="left" w:pos="2268"/>
        </w:tabs>
        <w:ind w:left="851" w:hanging="567"/>
        <w:rPr>
          <w:rFonts w:asciiTheme="minorHAnsi" w:hAnsiTheme="minorHAnsi" w:cstheme="minorHAnsi"/>
          <w:lang w:val="pt-BR"/>
        </w:rPr>
      </w:pPr>
      <w:r w:rsidRPr="005A0234">
        <w:rPr>
          <w:rFonts w:asciiTheme="minorHAnsi" w:hAnsiTheme="minorHAnsi" w:cstheme="minorHAnsi"/>
          <w:lang w:val="pt-BR"/>
        </w:rPr>
        <w:t xml:space="preserve">Nesse caso, a </w:t>
      </w:r>
      <w:r w:rsidRPr="005A0234">
        <w:rPr>
          <w:rFonts w:asciiTheme="minorHAnsi" w:eastAsiaTheme="minorEastAsia" w:hAnsiTheme="minorHAnsi" w:cstheme="minorHAnsi"/>
          <w:lang w:val="pt-BR"/>
        </w:rPr>
        <w:t>CONTRATADA</w:t>
      </w:r>
      <w:r w:rsidRPr="005A0234">
        <w:rPr>
          <w:rFonts w:asciiTheme="minorHAnsi" w:hAnsiTheme="minorHAnsi" w:cstheme="minorHAnsi"/>
          <w:lang w:val="pt-BR"/>
        </w:rPr>
        <w:t xml:space="preserve"> deverá comunicar à FISCALIZAÇÃO do CONTRATANTE e ao Serviço de Administração do Prédio, com antecedência mínima de 48 (quarenta e oito) horas, </w:t>
      </w:r>
      <w:r w:rsidRPr="005A0234">
        <w:rPr>
          <w:rFonts w:asciiTheme="minorHAnsi" w:eastAsiaTheme="minorEastAsia" w:hAnsiTheme="minorHAnsi" w:cstheme="minorHAnsi"/>
          <w:lang w:val="pt-BR"/>
        </w:rPr>
        <w:t>com as devidas justificativas e aplicabilidade diante da legislação e normativas</w:t>
      </w:r>
      <w:r w:rsidRPr="005A0234">
        <w:rPr>
          <w:rFonts w:asciiTheme="minorHAnsi" w:hAnsiTheme="minorHAnsi" w:cstheme="minorHAnsi"/>
          <w:lang w:val="pt-BR"/>
        </w:rPr>
        <w:t>, para efeito de autorização e cumprimento de normas administrativas internas do CONTRATANTE</w:t>
      </w:r>
      <w:r w:rsidR="00C90F17" w:rsidRPr="005A0234">
        <w:rPr>
          <w:rFonts w:asciiTheme="minorHAnsi" w:hAnsiTheme="minorHAnsi" w:cstheme="minorHAnsi"/>
          <w:lang w:val="pt-BR"/>
        </w:rPr>
        <w:t>.</w:t>
      </w:r>
    </w:p>
    <w:p w14:paraId="75C44181" w14:textId="77777777" w:rsidR="00691693" w:rsidRPr="005A0234" w:rsidRDefault="00691693" w:rsidP="00514459">
      <w:pPr>
        <w:spacing w:after="0" w:line="240" w:lineRule="auto"/>
        <w:ind w:left="709"/>
        <w:jc w:val="both"/>
        <w:rPr>
          <w:rFonts w:eastAsia="Arial" w:cstheme="minorHAnsi"/>
        </w:rPr>
      </w:pPr>
    </w:p>
    <w:p w14:paraId="21CFB8D4" w14:textId="2081ABF7" w:rsidR="00096349" w:rsidRPr="005A0234" w:rsidRDefault="00096349" w:rsidP="00000216">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FUNDAMENTAÇÃO DA CONTRATAÇÃO</w:t>
      </w:r>
      <w:r w:rsidR="00173F64" w:rsidRPr="005A0234">
        <w:rPr>
          <w:rFonts w:asciiTheme="minorHAnsi" w:eastAsia="Times New Roman" w:hAnsiTheme="minorHAnsi" w:cstheme="minorHAnsi"/>
          <w:b/>
          <w:bCs/>
          <w:sz w:val="22"/>
          <w:szCs w:val="22"/>
          <w:lang w:val="pt-BR" w:eastAsia="pt-BR"/>
        </w:rPr>
        <w:t xml:space="preserve"> </w:t>
      </w:r>
      <w:r w:rsidR="00173F64" w:rsidRPr="005A0234">
        <w:rPr>
          <w:rFonts w:asciiTheme="minorHAnsi" w:eastAsia="Times New Roman" w:hAnsiTheme="minorHAnsi" w:cstheme="minorHAnsi"/>
          <w:sz w:val="22"/>
          <w:szCs w:val="22"/>
          <w:lang w:val="pt-BR" w:eastAsia="pt-BR"/>
        </w:rPr>
        <w:t>(alínea “b”, inc. X</w:t>
      </w:r>
      <w:r w:rsidR="012784F3" w:rsidRPr="005A0234">
        <w:rPr>
          <w:rFonts w:asciiTheme="minorHAnsi" w:eastAsia="Times New Roman" w:hAnsiTheme="minorHAnsi" w:cstheme="minorHAnsi"/>
          <w:sz w:val="22"/>
          <w:szCs w:val="22"/>
          <w:lang w:val="pt-BR" w:eastAsia="pt-BR"/>
        </w:rPr>
        <w:t>X</w:t>
      </w:r>
      <w:r w:rsidR="00173F64" w:rsidRPr="005A0234">
        <w:rPr>
          <w:rFonts w:asciiTheme="minorHAnsi" w:eastAsia="Times New Roman" w:hAnsiTheme="minorHAnsi" w:cstheme="minorHAnsi"/>
          <w:sz w:val="22"/>
          <w:szCs w:val="22"/>
          <w:lang w:val="pt-BR" w:eastAsia="pt-BR"/>
        </w:rPr>
        <w:t>III, art. 6º da Lei 14.133/2021)</w:t>
      </w:r>
    </w:p>
    <w:p w14:paraId="6E01CFCC" w14:textId="77777777" w:rsidR="0028245C" w:rsidRPr="005A0234" w:rsidRDefault="0028245C" w:rsidP="0028245C">
      <w:pPr>
        <w:spacing w:after="0" w:line="240" w:lineRule="auto"/>
        <w:ind w:left="709"/>
        <w:jc w:val="both"/>
        <w:rPr>
          <w:rFonts w:eastAsia="Arial" w:cstheme="minorHAnsi"/>
          <w:highlight w:val="yellow"/>
        </w:rPr>
      </w:pPr>
    </w:p>
    <w:p w14:paraId="447681F8" w14:textId="77777777" w:rsidR="00EE42E0" w:rsidRPr="005A0234" w:rsidRDefault="00EE42E0" w:rsidP="00E33965">
      <w:pPr>
        <w:pStyle w:val="PargrafodaLista"/>
        <w:numPr>
          <w:ilvl w:val="0"/>
          <w:numId w:val="8"/>
        </w:numPr>
        <w:ind w:right="170"/>
        <w:rPr>
          <w:rFonts w:asciiTheme="minorHAnsi" w:hAnsiTheme="minorHAnsi" w:cstheme="minorHAnsi"/>
          <w:vanish/>
          <w:highlight w:val="yellow"/>
          <w:lang w:val="pt-BR"/>
        </w:rPr>
      </w:pPr>
    </w:p>
    <w:p w14:paraId="4B14D2A9" w14:textId="23E2C942" w:rsidR="00952A30" w:rsidRPr="005A0234" w:rsidRDefault="00C90F17" w:rsidP="005A0234">
      <w:pPr>
        <w:pStyle w:val="Corpodetexto"/>
        <w:numPr>
          <w:ilvl w:val="1"/>
          <w:numId w:val="8"/>
        </w:numPr>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fundamentação completa da contratação está descrita no Estudo Técnico Preliminar, que será publicado juntamente com o Edital de Licitação, no Portal Nacional de Contratações Públicas (PNCP) e no portal da Transparência do Tribunal de Justiça do Estado de São Paulo</w:t>
      </w:r>
      <w:r w:rsidR="005C53AB" w:rsidRPr="005A0234">
        <w:rPr>
          <w:rFonts w:asciiTheme="minorHAnsi" w:hAnsiTheme="minorHAnsi" w:cstheme="minorHAnsi"/>
          <w:sz w:val="22"/>
          <w:szCs w:val="22"/>
          <w:lang w:val="pt-BR"/>
        </w:rPr>
        <w:t>.</w:t>
      </w:r>
    </w:p>
    <w:p w14:paraId="568DA8B0" w14:textId="77777777" w:rsidR="0028245C" w:rsidRPr="005A0234" w:rsidRDefault="0028245C" w:rsidP="0028245C">
      <w:pPr>
        <w:spacing w:after="0" w:line="240" w:lineRule="auto"/>
        <w:ind w:left="709"/>
        <w:jc w:val="both"/>
        <w:rPr>
          <w:rFonts w:cstheme="minorHAnsi"/>
        </w:rPr>
      </w:pPr>
    </w:p>
    <w:p w14:paraId="138D5137" w14:textId="01D2D1DA" w:rsidR="0028245C" w:rsidRPr="005A0234" w:rsidRDefault="00DB4589" w:rsidP="007F3124">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DESCRIÇÃO DA SOLUÇÃO</w:t>
      </w:r>
      <w:r w:rsidR="00173F64" w:rsidRPr="005A0234">
        <w:rPr>
          <w:rFonts w:asciiTheme="minorHAnsi" w:eastAsia="Times New Roman" w:hAnsiTheme="minorHAnsi" w:cstheme="minorHAnsi"/>
          <w:b/>
          <w:bCs/>
          <w:sz w:val="22"/>
          <w:szCs w:val="22"/>
          <w:lang w:val="pt-BR" w:eastAsia="pt-BR"/>
        </w:rPr>
        <w:t xml:space="preserve"> </w:t>
      </w:r>
      <w:r w:rsidR="00173F64" w:rsidRPr="005A0234">
        <w:rPr>
          <w:rFonts w:asciiTheme="minorHAnsi" w:eastAsia="Times New Roman" w:hAnsiTheme="minorHAnsi" w:cstheme="minorHAnsi"/>
          <w:sz w:val="22"/>
          <w:szCs w:val="22"/>
          <w:lang w:val="pt-BR" w:eastAsia="pt-BR"/>
        </w:rPr>
        <w:t>(alínea “c”, inc. X</w:t>
      </w:r>
      <w:r w:rsidR="108B3ABF" w:rsidRPr="005A0234">
        <w:rPr>
          <w:rFonts w:asciiTheme="minorHAnsi" w:eastAsia="Times New Roman" w:hAnsiTheme="minorHAnsi" w:cstheme="minorHAnsi"/>
          <w:sz w:val="22"/>
          <w:szCs w:val="22"/>
          <w:lang w:val="pt-BR" w:eastAsia="pt-BR"/>
        </w:rPr>
        <w:t>X</w:t>
      </w:r>
      <w:r w:rsidR="00173F64" w:rsidRPr="005A0234">
        <w:rPr>
          <w:rFonts w:asciiTheme="minorHAnsi" w:eastAsia="Times New Roman" w:hAnsiTheme="minorHAnsi" w:cstheme="minorHAnsi"/>
          <w:sz w:val="22"/>
          <w:szCs w:val="22"/>
          <w:lang w:val="pt-BR" w:eastAsia="pt-BR"/>
        </w:rPr>
        <w:t>III, art. 6º da Lei 14.133/2021)</w:t>
      </w:r>
    </w:p>
    <w:p w14:paraId="4B918388" w14:textId="77777777" w:rsidR="00371B13" w:rsidRPr="005A0234" w:rsidRDefault="00371B13" w:rsidP="00E33965">
      <w:pPr>
        <w:pStyle w:val="PargrafodaLista"/>
        <w:numPr>
          <w:ilvl w:val="0"/>
          <w:numId w:val="9"/>
        </w:numPr>
        <w:ind w:right="170"/>
        <w:rPr>
          <w:rFonts w:asciiTheme="minorHAnsi" w:hAnsiTheme="minorHAnsi" w:cstheme="minorHAnsi"/>
          <w:b/>
          <w:bCs/>
          <w:vanish/>
          <w:highlight w:val="yellow"/>
          <w:lang w:val="pt-BR"/>
        </w:rPr>
      </w:pPr>
    </w:p>
    <w:p w14:paraId="668259CE" w14:textId="77777777" w:rsidR="00371B13" w:rsidRPr="005A0234" w:rsidRDefault="00371B13" w:rsidP="00E33965">
      <w:pPr>
        <w:pStyle w:val="PargrafodaLista"/>
        <w:numPr>
          <w:ilvl w:val="0"/>
          <w:numId w:val="9"/>
        </w:numPr>
        <w:ind w:right="170"/>
        <w:rPr>
          <w:rFonts w:asciiTheme="minorHAnsi" w:hAnsiTheme="minorHAnsi" w:cstheme="minorHAnsi"/>
          <w:b/>
          <w:bCs/>
          <w:vanish/>
          <w:highlight w:val="yellow"/>
          <w:lang w:val="pt-BR"/>
        </w:rPr>
      </w:pPr>
    </w:p>
    <w:p w14:paraId="18C3FC3C" w14:textId="77777777" w:rsidR="00371B13" w:rsidRPr="005A0234" w:rsidRDefault="00371B13" w:rsidP="00E33965">
      <w:pPr>
        <w:pStyle w:val="PargrafodaLista"/>
        <w:numPr>
          <w:ilvl w:val="0"/>
          <w:numId w:val="9"/>
        </w:numPr>
        <w:ind w:right="170"/>
        <w:rPr>
          <w:rFonts w:asciiTheme="minorHAnsi" w:hAnsiTheme="minorHAnsi" w:cstheme="minorHAnsi"/>
          <w:b/>
          <w:bCs/>
          <w:vanish/>
          <w:highlight w:val="yellow"/>
          <w:lang w:val="pt-BR"/>
        </w:rPr>
      </w:pPr>
    </w:p>
    <w:p w14:paraId="5305C2C3" w14:textId="77777777" w:rsidR="00371B13" w:rsidRPr="005A0234" w:rsidRDefault="00371B13" w:rsidP="00E33965">
      <w:pPr>
        <w:pStyle w:val="PargrafodaLista"/>
        <w:numPr>
          <w:ilvl w:val="0"/>
          <w:numId w:val="9"/>
        </w:numPr>
        <w:ind w:right="170"/>
        <w:rPr>
          <w:rFonts w:asciiTheme="minorHAnsi" w:hAnsiTheme="minorHAnsi" w:cstheme="minorHAnsi"/>
          <w:b/>
          <w:bCs/>
          <w:vanish/>
          <w:highlight w:val="yellow"/>
          <w:lang w:val="pt-BR"/>
        </w:rPr>
      </w:pPr>
    </w:p>
    <w:p w14:paraId="1913397B" w14:textId="77777777" w:rsidR="00D429EB" w:rsidRPr="005A0234" w:rsidRDefault="00D429EB" w:rsidP="007F3124">
      <w:pPr>
        <w:pStyle w:val="PargrafodaLista"/>
        <w:tabs>
          <w:tab w:val="left" w:pos="851"/>
        </w:tabs>
        <w:ind w:left="360" w:right="170" w:firstLine="0"/>
        <w:rPr>
          <w:rFonts w:asciiTheme="minorHAnsi" w:hAnsiTheme="minorHAnsi" w:cstheme="minorHAnsi"/>
          <w:color w:val="000000" w:themeColor="text1"/>
        </w:rPr>
      </w:pPr>
    </w:p>
    <w:p w14:paraId="1190EEFD" w14:textId="6B75A18C" w:rsidR="00D429EB" w:rsidRPr="005A0234" w:rsidRDefault="00D429EB" w:rsidP="00D429EB">
      <w:pPr>
        <w:numPr>
          <w:ilvl w:val="1"/>
          <w:numId w:val="9"/>
        </w:numPr>
        <w:pBdr>
          <w:top w:val="nil"/>
          <w:left w:val="nil"/>
          <w:bottom w:val="nil"/>
          <w:right w:val="nil"/>
          <w:between w:val="nil"/>
        </w:pBdr>
        <w:spacing w:after="0" w:line="240" w:lineRule="auto"/>
        <w:ind w:left="851" w:hanging="567"/>
        <w:jc w:val="both"/>
        <w:rPr>
          <w:rFonts w:eastAsia="Arial" w:cstheme="minorHAnsi"/>
        </w:rPr>
      </w:pPr>
      <w:r w:rsidRPr="005A0234">
        <w:rPr>
          <w:rFonts w:eastAsia="Arial" w:cstheme="minorHAnsi"/>
          <w:bCs/>
          <w:color w:val="000000"/>
        </w:rPr>
        <w:t>Os</w:t>
      </w:r>
      <w:r w:rsidR="00612432" w:rsidRPr="005A0234">
        <w:rPr>
          <w:rFonts w:cstheme="minorHAnsi"/>
        </w:rPr>
        <w:t xml:space="preserve"> </w:t>
      </w:r>
      <w:r w:rsidR="000C3B54" w:rsidRPr="005A0234">
        <w:rPr>
          <w:rFonts w:cstheme="minorHAnsi"/>
        </w:rPr>
        <w:t>projetos</w:t>
      </w:r>
      <w:r w:rsidRPr="005A0234">
        <w:rPr>
          <w:rFonts w:eastAsia="Arial" w:cstheme="minorHAnsi"/>
        </w:rPr>
        <w:t xml:space="preserve"> básicos,</w:t>
      </w:r>
      <w:r w:rsidR="007F3124" w:rsidRPr="005A0234">
        <w:rPr>
          <w:rFonts w:eastAsia="Arial" w:cstheme="minorHAnsi"/>
        </w:rPr>
        <w:t xml:space="preserve"> os</w:t>
      </w:r>
      <w:r w:rsidRPr="005A0234">
        <w:rPr>
          <w:rFonts w:eastAsia="Arial" w:cstheme="minorHAnsi"/>
        </w:rPr>
        <w:t xml:space="preserve"> </w:t>
      </w:r>
      <w:r w:rsidR="007F3124" w:rsidRPr="005A0234">
        <w:rPr>
          <w:rFonts w:eastAsia="Arial" w:cstheme="minorHAnsi"/>
        </w:rPr>
        <w:t xml:space="preserve">projetos legais, </w:t>
      </w:r>
      <w:r w:rsidRPr="005A0234">
        <w:rPr>
          <w:rFonts w:eastAsia="Arial" w:cstheme="minorHAnsi"/>
        </w:rPr>
        <w:t xml:space="preserve">os memoriais descritivos, as especificações e os demais documentos técnicos necessários ao perfeito entendimento e execução dos serviços estão relacionados no </w:t>
      </w:r>
      <w:r w:rsidRPr="0040522E">
        <w:rPr>
          <w:rFonts w:eastAsia="Arial" w:cstheme="minorHAnsi"/>
          <w:b/>
          <w:bCs/>
        </w:rPr>
        <w:t>ANEXO 1</w:t>
      </w:r>
      <w:r w:rsidRPr="005A0234">
        <w:rPr>
          <w:rFonts w:eastAsia="Arial" w:cstheme="minorHAnsi"/>
        </w:rPr>
        <w:t xml:space="preserve"> - Quadro de Documentos, deste Termo de Referência. A solução adotada deverá atender a todos os critérios e orientações disposto no projeto básico apresentado.</w:t>
      </w:r>
    </w:p>
    <w:p w14:paraId="002D2872" w14:textId="77777777" w:rsidR="00D429EB" w:rsidRPr="005A0234" w:rsidRDefault="00D429EB" w:rsidP="00D429EB">
      <w:pPr>
        <w:pStyle w:val="Corpodetexto"/>
        <w:tabs>
          <w:tab w:val="left" w:pos="851"/>
        </w:tabs>
        <w:ind w:right="170"/>
        <w:jc w:val="both"/>
        <w:rPr>
          <w:rFonts w:asciiTheme="minorHAnsi" w:hAnsiTheme="minorHAnsi" w:cstheme="minorHAnsi"/>
          <w:color w:val="000000" w:themeColor="text1"/>
          <w:sz w:val="22"/>
          <w:szCs w:val="22"/>
          <w:lang w:val="pt-BR"/>
        </w:rPr>
      </w:pPr>
    </w:p>
    <w:p w14:paraId="0DC82486" w14:textId="0675C120" w:rsidR="00D429EB" w:rsidRPr="005A0234" w:rsidRDefault="00D429EB" w:rsidP="00923BE0">
      <w:pPr>
        <w:pStyle w:val="Corpodetexto"/>
        <w:numPr>
          <w:ilvl w:val="1"/>
          <w:numId w:val="9"/>
        </w:numPr>
        <w:tabs>
          <w:tab w:val="left" w:pos="851"/>
        </w:tabs>
        <w:ind w:left="851" w:hanging="567"/>
        <w:jc w:val="both"/>
        <w:rPr>
          <w:rFonts w:asciiTheme="minorHAnsi" w:hAnsiTheme="minorHAnsi" w:cstheme="minorHAnsi"/>
          <w:color w:val="000000" w:themeColor="text1"/>
          <w:sz w:val="22"/>
          <w:szCs w:val="22"/>
          <w:lang w:val="pt-BR"/>
        </w:rPr>
      </w:pPr>
      <w:r w:rsidRPr="005A0234">
        <w:rPr>
          <w:rFonts w:asciiTheme="minorHAnsi" w:hAnsiTheme="minorHAnsi" w:cstheme="minorHAnsi"/>
          <w:sz w:val="22"/>
          <w:szCs w:val="22"/>
          <w:lang w:val="pt-BR"/>
        </w:rPr>
        <w:t xml:space="preserve">Quaisquer tramitações e providências eventualmente necessárias/obrigatórias, surgidas </w:t>
      </w:r>
      <w:r w:rsidRPr="005A0234">
        <w:rPr>
          <w:rFonts w:asciiTheme="minorHAnsi" w:hAnsiTheme="minorHAnsi" w:cstheme="minorHAnsi"/>
          <w:b/>
          <w:sz w:val="22"/>
          <w:szCs w:val="22"/>
          <w:u w:val="single"/>
          <w:lang w:val="pt-BR"/>
        </w:rPr>
        <w:t>após</w:t>
      </w:r>
      <w:r w:rsidRPr="005A0234">
        <w:rPr>
          <w:rFonts w:asciiTheme="minorHAnsi" w:hAnsiTheme="minorHAnsi" w:cstheme="minorHAnsi"/>
          <w:sz w:val="22"/>
          <w:szCs w:val="22"/>
          <w:lang w:val="pt-BR"/>
        </w:rPr>
        <w:t xml:space="preserve"> a contratação dos serviços </w:t>
      </w:r>
      <w:r w:rsidRPr="005A0234">
        <w:rPr>
          <w:rFonts w:asciiTheme="minorHAnsi" w:hAnsiTheme="minorHAnsi" w:cstheme="minorHAnsi"/>
          <w:i/>
          <w:sz w:val="22"/>
          <w:szCs w:val="22"/>
          <w:lang w:val="pt-BR"/>
        </w:rPr>
        <w:t xml:space="preserve">(exemplo: obtenção de autorizações, alvarás, licenças, aprovações, solução de exigências junto à Prefeitura do local dos serviços, Concessionárias </w:t>
      </w:r>
      <w:r w:rsidRPr="005A0234">
        <w:rPr>
          <w:rFonts w:asciiTheme="minorHAnsi" w:hAnsiTheme="minorHAnsi" w:cstheme="minorHAnsi"/>
          <w:i/>
          <w:sz w:val="22"/>
          <w:szCs w:val="22"/>
          <w:lang w:val="pt-BR"/>
        </w:rPr>
        <w:lastRenderedPageBreak/>
        <w:t>e Órgãos de Preservação do Patrimônio Histórico, Corpo de Bombeiros e outros órgãos oficiais)</w:t>
      </w:r>
      <w:r w:rsidRPr="005A0234">
        <w:rPr>
          <w:rFonts w:asciiTheme="minorHAnsi" w:hAnsiTheme="minorHAnsi" w:cstheme="minorHAnsi"/>
          <w:sz w:val="22"/>
          <w:szCs w:val="22"/>
          <w:lang w:val="pt-BR"/>
        </w:rPr>
        <w:t>, serão de responsabilidade (financeira, administrativa e operacional), da CONTRATADA.</w:t>
      </w:r>
    </w:p>
    <w:p w14:paraId="085D1876" w14:textId="77777777" w:rsidR="00FA01D1" w:rsidRPr="005A0234" w:rsidRDefault="00FA01D1" w:rsidP="00923BE0">
      <w:pPr>
        <w:pStyle w:val="Corpodetexto"/>
        <w:tabs>
          <w:tab w:val="left" w:pos="851"/>
        </w:tabs>
        <w:jc w:val="both"/>
        <w:rPr>
          <w:rFonts w:asciiTheme="minorHAnsi" w:hAnsiTheme="minorHAnsi" w:cstheme="minorHAnsi"/>
          <w:color w:val="000000" w:themeColor="text1"/>
          <w:sz w:val="22"/>
          <w:szCs w:val="22"/>
          <w:lang w:val="pt-BR"/>
        </w:rPr>
      </w:pPr>
    </w:p>
    <w:p w14:paraId="5BDAD635" w14:textId="530515B7" w:rsidR="00AE736B" w:rsidRPr="005A0234" w:rsidRDefault="00AE736B" w:rsidP="00923BE0">
      <w:pPr>
        <w:pStyle w:val="Corpodetexto"/>
        <w:numPr>
          <w:ilvl w:val="1"/>
          <w:numId w:val="9"/>
        </w:numPr>
        <w:tabs>
          <w:tab w:val="left" w:pos="851"/>
        </w:tabs>
        <w:ind w:left="851"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Os projetos e as obras deverão ser desenvolvidos de acordo com as normas técnicas e especificações de serviço aplicáveis e em vigor, como da Associação Brasileira de Normas Técnicas – ABNT e outras normas internacionais aplicáveis, e devem atender às diretrizes, especificações e condições mínimas de desempenho expressas no Projeto Básico.</w:t>
      </w:r>
    </w:p>
    <w:p w14:paraId="7558A5B6" w14:textId="77777777" w:rsidR="00AE736B" w:rsidRPr="005A0234" w:rsidRDefault="00AE736B" w:rsidP="00923BE0">
      <w:pPr>
        <w:pStyle w:val="Corpodetexto"/>
        <w:tabs>
          <w:tab w:val="left" w:pos="851"/>
        </w:tabs>
        <w:ind w:left="851"/>
        <w:jc w:val="both"/>
        <w:rPr>
          <w:rFonts w:asciiTheme="minorHAnsi" w:hAnsiTheme="minorHAnsi" w:cstheme="minorHAnsi"/>
          <w:sz w:val="22"/>
          <w:szCs w:val="22"/>
          <w:lang w:val="pt-BR"/>
        </w:rPr>
      </w:pPr>
    </w:p>
    <w:p w14:paraId="64DA3DFC" w14:textId="50B9837A" w:rsidR="00AE736B" w:rsidRPr="005A0234" w:rsidRDefault="00AE736B" w:rsidP="00923BE0">
      <w:pPr>
        <w:pStyle w:val="Corpodetexto"/>
        <w:numPr>
          <w:ilvl w:val="1"/>
          <w:numId w:val="9"/>
        </w:numPr>
        <w:tabs>
          <w:tab w:val="left" w:pos="851"/>
        </w:tabs>
        <w:ind w:left="851"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 Projeto Básico estabelece as diretrizes básicas para o desenvolvimento do Projeto Executivo, indicando procedimentos referentes às sucessivas etapas técnicas a serem cumpridas e compreendendo definição, fases, elaboração e apresentação de resultados.</w:t>
      </w:r>
      <w:r w:rsidR="00FA01D1" w:rsidRPr="005A0234">
        <w:rPr>
          <w:rFonts w:asciiTheme="minorHAnsi" w:hAnsiTheme="minorHAnsi" w:cstheme="minorHAnsi"/>
          <w:sz w:val="22"/>
          <w:szCs w:val="22"/>
          <w:lang w:val="pt-BR"/>
        </w:rPr>
        <w:t xml:space="preserve"> Toda</w:t>
      </w:r>
      <w:r w:rsidR="00FA01D1" w:rsidRPr="005A0234">
        <w:rPr>
          <w:rFonts w:asciiTheme="minorHAnsi" w:hAnsiTheme="minorHAnsi" w:cstheme="minorHAnsi"/>
          <w:color w:val="000000" w:themeColor="text1"/>
          <w:sz w:val="22"/>
          <w:szCs w:val="22"/>
          <w:lang w:val="pt-BR"/>
        </w:rPr>
        <w:t xml:space="preserve"> solução dada pela contratada ao projeto executivo deverá ser</w:t>
      </w:r>
      <w:r w:rsidR="00FA01D1" w:rsidRPr="005A0234">
        <w:rPr>
          <w:rFonts w:asciiTheme="minorHAnsi" w:hAnsiTheme="minorHAnsi" w:cstheme="minorHAnsi"/>
          <w:sz w:val="22"/>
          <w:szCs w:val="22"/>
          <w:lang w:val="pt-BR"/>
        </w:rPr>
        <w:t xml:space="preserve"> apresentada, analisada e aprovada pela equipe técnica designada para o acompanhamento da obra e dos serviços.</w:t>
      </w:r>
    </w:p>
    <w:p w14:paraId="3CE0E79F" w14:textId="77777777" w:rsidR="00A81354" w:rsidRPr="005A0234" w:rsidRDefault="00A81354" w:rsidP="00A81354">
      <w:pPr>
        <w:pStyle w:val="PargrafodaLista"/>
        <w:rPr>
          <w:rFonts w:asciiTheme="minorHAnsi" w:hAnsiTheme="minorHAnsi" w:cstheme="minorHAnsi"/>
          <w:lang w:val="pt-BR"/>
        </w:rPr>
      </w:pPr>
    </w:p>
    <w:p w14:paraId="6200343D" w14:textId="0F337968" w:rsidR="00A81354" w:rsidRPr="005A0234" w:rsidRDefault="0097316A" w:rsidP="00923BE0">
      <w:pPr>
        <w:pStyle w:val="Corpodetexto"/>
        <w:numPr>
          <w:ilvl w:val="1"/>
          <w:numId w:val="9"/>
        </w:numPr>
        <w:tabs>
          <w:tab w:val="left" w:pos="851"/>
        </w:tabs>
        <w:ind w:left="851" w:hanging="567"/>
        <w:jc w:val="both"/>
        <w:rPr>
          <w:rFonts w:asciiTheme="minorHAnsi" w:hAnsiTheme="minorHAnsi" w:cstheme="minorHAnsi"/>
          <w:sz w:val="22"/>
          <w:szCs w:val="22"/>
        </w:rPr>
      </w:pPr>
      <w:r w:rsidRPr="005A0234">
        <w:rPr>
          <w:rFonts w:asciiTheme="minorHAnsi" w:hAnsiTheme="minorHAnsi" w:cstheme="minorHAnsi"/>
          <w:sz w:val="22"/>
          <w:szCs w:val="22"/>
        </w:rPr>
        <w:t>Na contratação semi-integrada, mediante prévia autorização da Administração, o projeto básico poderá ser alterado, desde que demonstrada a superioridade das inovações propostas pelo contratado em termos de redução de custos, de aumento da qualidade, de redução do prazo de execução ou de facilidade de manutenção ou operação, assumindo o contratado a responsabilidade integral pelos riscos associados à alteração do projeto básico, conforme art. 46, §5º, inciso II da Lei nº 14.133/2021.</w:t>
      </w:r>
    </w:p>
    <w:p w14:paraId="2388EAF4" w14:textId="77777777" w:rsidR="00AE736B" w:rsidRPr="005A0234" w:rsidRDefault="00AE736B" w:rsidP="00923BE0">
      <w:pPr>
        <w:pStyle w:val="Corpodetexto"/>
        <w:tabs>
          <w:tab w:val="left" w:pos="851"/>
        </w:tabs>
        <w:ind w:left="851"/>
        <w:jc w:val="both"/>
        <w:rPr>
          <w:rFonts w:asciiTheme="minorHAnsi" w:hAnsiTheme="minorHAnsi" w:cstheme="minorHAnsi"/>
          <w:sz w:val="22"/>
          <w:szCs w:val="22"/>
          <w:lang w:val="pt-BR"/>
        </w:rPr>
      </w:pPr>
    </w:p>
    <w:p w14:paraId="120EC651" w14:textId="5A529492" w:rsidR="00AE736B" w:rsidRPr="005A0234" w:rsidRDefault="00AE736B" w:rsidP="00923BE0">
      <w:pPr>
        <w:pStyle w:val="Corpodetexto"/>
        <w:numPr>
          <w:ilvl w:val="1"/>
          <w:numId w:val="9"/>
        </w:numPr>
        <w:tabs>
          <w:tab w:val="left" w:pos="851"/>
        </w:tabs>
        <w:ind w:left="851"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Em suma, os preceitos apresentados no Termo de Referência e no Projeto Básico são referenciais, e constituem os níveis operacionais, de qualidade, segurança e durabilidade mínimos que devem ser alcançados pela CONTRATADA.</w:t>
      </w:r>
    </w:p>
    <w:p w14:paraId="4D13C405" w14:textId="77777777" w:rsidR="00FA01D1" w:rsidRPr="005A0234" w:rsidRDefault="00FA01D1" w:rsidP="00923BE0">
      <w:pPr>
        <w:pStyle w:val="PargrafodaLista"/>
        <w:rPr>
          <w:rFonts w:asciiTheme="minorHAnsi" w:hAnsiTheme="minorHAnsi" w:cstheme="minorHAnsi"/>
          <w:lang w:val="pt-BR"/>
        </w:rPr>
      </w:pPr>
    </w:p>
    <w:p w14:paraId="77A4FC8F" w14:textId="46C2D659" w:rsidR="00FA01D1" w:rsidRPr="005A0234" w:rsidRDefault="00FA01D1" w:rsidP="00923BE0">
      <w:pPr>
        <w:pStyle w:val="Corpodetexto"/>
        <w:numPr>
          <w:ilvl w:val="1"/>
          <w:numId w:val="9"/>
        </w:numPr>
        <w:tabs>
          <w:tab w:val="left" w:pos="851"/>
        </w:tabs>
        <w:ind w:left="851" w:hanging="567"/>
        <w:jc w:val="both"/>
        <w:rPr>
          <w:rFonts w:asciiTheme="minorHAnsi" w:hAnsiTheme="minorHAnsi" w:cstheme="minorHAnsi"/>
          <w:color w:val="000000" w:themeColor="text1"/>
          <w:sz w:val="22"/>
          <w:szCs w:val="22"/>
          <w:lang w:val="pt-BR"/>
        </w:rPr>
      </w:pPr>
      <w:r w:rsidRPr="005A0234">
        <w:rPr>
          <w:rFonts w:asciiTheme="minorHAnsi" w:hAnsiTheme="minorHAnsi" w:cstheme="minorHAnsi"/>
          <w:color w:val="000000" w:themeColor="text1"/>
          <w:sz w:val="22"/>
          <w:szCs w:val="22"/>
          <w:lang w:val="pt-BR"/>
        </w:rPr>
        <w:t>Caberá à CONTRATADA, além do previsto nos projetos básicos, memoriais descritivos, especificações técnicas e nas demais condições estabelecidas neste Termo de Referência, observar as seguintes exigências:</w:t>
      </w:r>
    </w:p>
    <w:p w14:paraId="0F79E879" w14:textId="77777777" w:rsidR="00FA01D1" w:rsidRPr="005A0234" w:rsidRDefault="00FA01D1" w:rsidP="00FA01D1">
      <w:pPr>
        <w:pStyle w:val="PargrafodaLista"/>
        <w:ind w:hanging="703"/>
        <w:rPr>
          <w:rFonts w:asciiTheme="minorHAnsi" w:hAnsiTheme="minorHAnsi" w:cstheme="minorHAnsi"/>
          <w:color w:val="000000" w:themeColor="text1"/>
          <w:lang w:val="pt-BR"/>
        </w:rPr>
      </w:pPr>
    </w:p>
    <w:p w14:paraId="52D825F9" w14:textId="1B24E2A6" w:rsidR="00FA01D1" w:rsidRPr="005A0234" w:rsidRDefault="00FA01D1" w:rsidP="00FA01D1">
      <w:pPr>
        <w:pStyle w:val="PargrafodaLista"/>
        <w:numPr>
          <w:ilvl w:val="2"/>
          <w:numId w:val="9"/>
        </w:numPr>
        <w:ind w:left="851" w:hanging="567"/>
        <w:rPr>
          <w:rFonts w:asciiTheme="minorHAnsi" w:hAnsiTheme="minorHAnsi" w:cstheme="minorHAnsi"/>
          <w:color w:val="000000" w:themeColor="text1"/>
          <w:lang w:val="pt-BR"/>
        </w:rPr>
      </w:pPr>
      <w:r w:rsidRPr="005A0234">
        <w:rPr>
          <w:rFonts w:asciiTheme="minorHAnsi" w:hAnsiTheme="minorHAnsi" w:cstheme="minorHAnsi"/>
          <w:color w:val="000000" w:themeColor="text1"/>
          <w:lang w:val="pt-BR"/>
        </w:rPr>
        <w:t xml:space="preserve">O valor apresentado na Planilha de Composição de Preços – </w:t>
      </w:r>
      <w:r w:rsidRPr="0013166E">
        <w:rPr>
          <w:rFonts w:asciiTheme="minorHAnsi" w:hAnsiTheme="minorHAnsi" w:cstheme="minorHAnsi"/>
          <w:b/>
          <w:bCs/>
          <w:color w:val="000000" w:themeColor="text1"/>
          <w:lang w:val="pt-BR"/>
        </w:rPr>
        <w:t>ANEXO 2</w:t>
      </w:r>
      <w:r w:rsidRPr="005A0234">
        <w:rPr>
          <w:rFonts w:asciiTheme="minorHAnsi" w:hAnsiTheme="minorHAnsi" w:cstheme="minorHAnsi"/>
          <w:color w:val="000000" w:themeColor="text1"/>
          <w:lang w:val="pt-BR"/>
        </w:rPr>
        <w:t xml:space="preserve">, se baseia nos projetos básicos conforme </w:t>
      </w:r>
      <w:proofErr w:type="spellStart"/>
      <w:r w:rsidRPr="005A0234">
        <w:rPr>
          <w:rFonts w:asciiTheme="minorHAnsi" w:hAnsiTheme="minorHAnsi" w:cstheme="minorHAnsi"/>
          <w:color w:val="000000" w:themeColor="text1"/>
          <w:lang w:val="pt-BR"/>
        </w:rPr>
        <w:t>Art</w:t>
      </w:r>
      <w:proofErr w:type="spellEnd"/>
      <w:r w:rsidRPr="005A0234">
        <w:rPr>
          <w:rFonts w:asciiTheme="minorHAnsi" w:hAnsiTheme="minorHAnsi" w:cstheme="minorHAnsi"/>
          <w:color w:val="000000" w:themeColor="text1"/>
          <w:lang w:val="pt-BR"/>
        </w:rPr>
        <w:t xml:space="preserve"> 23 § 5º da Lei 14.133/2021, e considerando tratar-se de Contratação </w:t>
      </w:r>
      <w:proofErr w:type="spellStart"/>
      <w:r w:rsidRPr="005A0234">
        <w:rPr>
          <w:rFonts w:asciiTheme="minorHAnsi" w:hAnsiTheme="minorHAnsi" w:cstheme="minorHAnsi"/>
          <w:color w:val="000000" w:themeColor="text1"/>
          <w:lang w:val="pt-BR"/>
        </w:rPr>
        <w:t>semi-integrada</w:t>
      </w:r>
      <w:proofErr w:type="spellEnd"/>
      <w:r w:rsidRPr="005A0234">
        <w:rPr>
          <w:rFonts w:asciiTheme="minorHAnsi" w:hAnsiTheme="minorHAnsi" w:cstheme="minorHAnsi"/>
          <w:color w:val="000000" w:themeColor="text1"/>
          <w:lang w:val="pt-BR"/>
        </w:rPr>
        <w:t xml:space="preserve"> é vedada a alteração dos valores contratuais, exceto nos casos determinados no Art. 133 da Lei 14.133/2021. </w:t>
      </w:r>
    </w:p>
    <w:p w14:paraId="4935AE41" w14:textId="77777777" w:rsidR="00FA01D1" w:rsidRPr="005A0234" w:rsidRDefault="00FA01D1" w:rsidP="00FA01D1">
      <w:pPr>
        <w:pStyle w:val="Corpodetexto"/>
        <w:tabs>
          <w:tab w:val="left" w:pos="1134"/>
        </w:tabs>
        <w:ind w:left="993" w:right="170"/>
        <w:jc w:val="both"/>
        <w:rPr>
          <w:rFonts w:asciiTheme="minorHAnsi" w:hAnsiTheme="minorHAnsi" w:cstheme="minorHAnsi"/>
          <w:color w:val="000000" w:themeColor="text1"/>
          <w:sz w:val="22"/>
          <w:szCs w:val="22"/>
          <w:lang w:val="pt-BR"/>
        </w:rPr>
      </w:pPr>
    </w:p>
    <w:p w14:paraId="0D5E8816" w14:textId="06A738D6" w:rsidR="00207AB6" w:rsidRDefault="00FA01D1" w:rsidP="00FA01D1">
      <w:pPr>
        <w:pStyle w:val="PargrafodaLista"/>
        <w:numPr>
          <w:ilvl w:val="2"/>
          <w:numId w:val="9"/>
        </w:numPr>
        <w:ind w:left="851" w:hanging="567"/>
        <w:rPr>
          <w:rFonts w:asciiTheme="minorHAnsi" w:eastAsiaTheme="minorEastAsia" w:hAnsiTheme="minorHAnsi" w:cstheme="minorHAnsi"/>
        </w:rPr>
      </w:pPr>
      <w:r w:rsidRPr="005A0234">
        <w:rPr>
          <w:rFonts w:asciiTheme="minorHAnsi" w:eastAsiaTheme="minorEastAsia" w:hAnsiTheme="minorHAnsi" w:cstheme="minorHAnsi"/>
        </w:rPr>
        <w:t xml:space="preserve">A </w:t>
      </w:r>
      <w:r w:rsidRPr="005A0234">
        <w:rPr>
          <w:rFonts w:asciiTheme="minorHAnsi" w:hAnsiTheme="minorHAnsi" w:cstheme="minorHAnsi"/>
          <w:color w:val="000000" w:themeColor="text1"/>
          <w:lang w:val="pt-BR"/>
        </w:rPr>
        <w:t>CONTRA</w:t>
      </w:r>
      <w:r w:rsidR="000C3B54" w:rsidRPr="005A0234">
        <w:rPr>
          <w:rFonts w:asciiTheme="minorHAnsi" w:hAnsiTheme="minorHAnsi" w:cstheme="minorHAnsi"/>
          <w:color w:val="000000" w:themeColor="text1"/>
          <w:lang w:val="pt-BR"/>
        </w:rPr>
        <w:t>T</w:t>
      </w:r>
      <w:r w:rsidRPr="005A0234">
        <w:rPr>
          <w:rFonts w:asciiTheme="minorHAnsi" w:hAnsiTheme="minorHAnsi" w:cstheme="minorHAnsi"/>
          <w:color w:val="000000" w:themeColor="text1"/>
          <w:lang w:val="pt-BR"/>
        </w:rPr>
        <w:t>ADA</w:t>
      </w:r>
      <w:r w:rsidRPr="005A0234">
        <w:rPr>
          <w:rFonts w:asciiTheme="minorHAnsi" w:eastAsiaTheme="minorEastAsia" w:hAnsiTheme="minorHAnsi" w:cstheme="minorHAnsi"/>
        </w:rPr>
        <w:t xml:space="preserve"> deverá executar manutenção preventiva</w:t>
      </w:r>
      <w:r w:rsidR="00753A01">
        <w:rPr>
          <w:rFonts w:asciiTheme="minorHAnsi" w:eastAsiaTheme="minorEastAsia" w:hAnsiTheme="minorHAnsi" w:cstheme="minorHAnsi"/>
        </w:rPr>
        <w:t xml:space="preserve"> e corretiva</w:t>
      </w:r>
      <w:r w:rsidRPr="005A0234">
        <w:rPr>
          <w:rFonts w:asciiTheme="minorHAnsi" w:eastAsiaTheme="minorEastAsia" w:hAnsiTheme="minorHAnsi" w:cstheme="minorHAnsi"/>
        </w:rPr>
        <w:t xml:space="preserve"> nos equipamentos e sistemas correspondentes, pelo período de 12 (doze) meses a contar da data de recebimento definitivo.</w:t>
      </w:r>
    </w:p>
    <w:p w14:paraId="70F04C80" w14:textId="77777777" w:rsidR="00753A01" w:rsidRPr="00753A01" w:rsidRDefault="00753A01" w:rsidP="00753A01">
      <w:pPr>
        <w:pStyle w:val="PargrafodaLista"/>
        <w:rPr>
          <w:rFonts w:asciiTheme="minorHAnsi" w:eastAsiaTheme="minorEastAsia" w:hAnsiTheme="minorHAnsi" w:cstheme="minorHAnsi"/>
        </w:rPr>
      </w:pPr>
    </w:p>
    <w:p w14:paraId="1C1217F3" w14:textId="637682DF" w:rsidR="00753A01" w:rsidRPr="0013166E" w:rsidRDefault="00753A01" w:rsidP="00753A01">
      <w:pPr>
        <w:pStyle w:val="PargrafodaLista"/>
        <w:numPr>
          <w:ilvl w:val="3"/>
          <w:numId w:val="9"/>
        </w:numPr>
        <w:pBdr>
          <w:top w:val="nil"/>
          <w:left w:val="nil"/>
          <w:bottom w:val="nil"/>
          <w:right w:val="nil"/>
          <w:between w:val="nil"/>
        </w:pBdr>
        <w:tabs>
          <w:tab w:val="left" w:pos="851"/>
          <w:tab w:val="left" w:pos="993"/>
        </w:tabs>
        <w:spacing w:line="276" w:lineRule="auto"/>
        <w:ind w:hanging="735"/>
        <w:rPr>
          <w:rFonts w:ascii="Calibri" w:hAnsi="Calibri" w:cs="Calibri"/>
        </w:rPr>
      </w:pPr>
      <w:r w:rsidRPr="0013166E">
        <w:rPr>
          <w:rFonts w:ascii="Calibri" w:hAnsi="Calibri" w:cs="Calibri"/>
          <w:color w:val="000000"/>
        </w:rPr>
        <w:t>Os</w:t>
      </w:r>
      <w:r w:rsidRPr="0013166E">
        <w:rPr>
          <w:rFonts w:ascii="Calibri" w:hAnsi="Calibri" w:cs="Calibri"/>
        </w:rPr>
        <w:t xml:space="preserve"> serviços de manutenção preventiva consistem em ações proativas, com intervalos de tempo pré-definidos e planejados visando garantir o bom funcionamento dos sistemas e dos equipamentos.  Já a manutenção corretiva também é de responsabilidade da contratada durante o período de garantia dos serviços e sistemas executados, conforme disposto no item 8.7 deste Termo de Referência.</w:t>
      </w:r>
    </w:p>
    <w:p w14:paraId="326588C1" w14:textId="77777777" w:rsidR="00FA01D1" w:rsidRPr="005A0234" w:rsidRDefault="00FA01D1" w:rsidP="00FA01D1">
      <w:pPr>
        <w:pStyle w:val="Corpodetexto"/>
        <w:tabs>
          <w:tab w:val="left" w:pos="1134"/>
        </w:tabs>
        <w:ind w:right="170"/>
        <w:contextualSpacing/>
        <w:jc w:val="both"/>
        <w:rPr>
          <w:rFonts w:asciiTheme="minorHAnsi" w:eastAsiaTheme="minorEastAsia" w:hAnsiTheme="minorHAnsi" w:cstheme="minorHAnsi"/>
          <w:sz w:val="22"/>
          <w:szCs w:val="22"/>
        </w:rPr>
      </w:pPr>
    </w:p>
    <w:p w14:paraId="64DF07C9" w14:textId="4E2C5C1C" w:rsidR="00207AB6" w:rsidRPr="005A0234" w:rsidRDefault="00DB4589" w:rsidP="00000216">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sz w:val="22"/>
          <w:szCs w:val="22"/>
          <w:lang w:val="pt-BR" w:eastAsia="pt-BR"/>
        </w:rPr>
      </w:pPr>
      <w:r w:rsidRPr="005A0234">
        <w:rPr>
          <w:rFonts w:asciiTheme="minorHAnsi" w:eastAsia="Times New Roman" w:hAnsiTheme="minorHAnsi" w:cstheme="minorHAnsi"/>
          <w:b/>
          <w:bCs/>
          <w:sz w:val="22"/>
          <w:szCs w:val="22"/>
          <w:lang w:val="pt-BR" w:eastAsia="pt-BR"/>
        </w:rPr>
        <w:lastRenderedPageBreak/>
        <w:t>REQUISITOS DA CONTRATAÇÃO</w:t>
      </w:r>
      <w:r w:rsidR="00173F64" w:rsidRPr="005A0234">
        <w:rPr>
          <w:rFonts w:asciiTheme="minorHAnsi" w:eastAsia="Times New Roman" w:hAnsiTheme="minorHAnsi" w:cstheme="minorHAnsi"/>
          <w:b/>
          <w:bCs/>
          <w:sz w:val="22"/>
          <w:szCs w:val="22"/>
          <w:lang w:val="pt-BR" w:eastAsia="pt-BR"/>
        </w:rPr>
        <w:t xml:space="preserve"> </w:t>
      </w:r>
      <w:r w:rsidR="00F528D0" w:rsidRPr="005A0234">
        <w:rPr>
          <w:rFonts w:asciiTheme="minorHAnsi" w:eastAsia="Times New Roman" w:hAnsiTheme="minorHAnsi" w:cstheme="minorHAnsi"/>
          <w:sz w:val="22"/>
          <w:szCs w:val="22"/>
          <w:lang w:val="pt-BR" w:eastAsia="pt-BR"/>
        </w:rPr>
        <w:t>(alínea “d”, inc. X</w:t>
      </w:r>
      <w:r w:rsidR="6D07FC52" w:rsidRPr="005A0234">
        <w:rPr>
          <w:rFonts w:asciiTheme="minorHAnsi" w:eastAsia="Times New Roman" w:hAnsiTheme="minorHAnsi" w:cstheme="minorHAnsi"/>
          <w:sz w:val="22"/>
          <w:szCs w:val="22"/>
          <w:lang w:val="pt-BR" w:eastAsia="pt-BR"/>
        </w:rPr>
        <w:t>X</w:t>
      </w:r>
      <w:r w:rsidR="00F528D0" w:rsidRPr="005A0234">
        <w:rPr>
          <w:rFonts w:asciiTheme="minorHAnsi" w:eastAsia="Times New Roman" w:hAnsiTheme="minorHAnsi" w:cstheme="minorHAnsi"/>
          <w:sz w:val="22"/>
          <w:szCs w:val="22"/>
          <w:lang w:val="pt-BR" w:eastAsia="pt-BR"/>
        </w:rPr>
        <w:t>III, art. 6º da Lei 14.133/2021)</w:t>
      </w:r>
    </w:p>
    <w:p w14:paraId="16D7FCF3" w14:textId="77777777" w:rsidR="007D134E" w:rsidRPr="005A0234" w:rsidRDefault="007D134E" w:rsidP="007D134E">
      <w:pPr>
        <w:pStyle w:val="PargrafodaLista"/>
        <w:numPr>
          <w:ilvl w:val="0"/>
          <w:numId w:val="8"/>
        </w:numPr>
        <w:tabs>
          <w:tab w:val="left" w:pos="851"/>
        </w:tabs>
        <w:ind w:right="170"/>
        <w:rPr>
          <w:rFonts w:asciiTheme="minorHAnsi" w:eastAsia="Times New Roman" w:hAnsiTheme="minorHAnsi" w:cstheme="minorHAnsi"/>
          <w:b/>
          <w:bCs/>
          <w:vanish/>
          <w:lang w:val="pt-BR" w:eastAsia="pt-BR"/>
        </w:rPr>
      </w:pPr>
    </w:p>
    <w:p w14:paraId="316E4613" w14:textId="77777777" w:rsidR="007D134E" w:rsidRPr="005A0234" w:rsidRDefault="007D134E" w:rsidP="007D134E">
      <w:pPr>
        <w:pStyle w:val="PargrafodaLista"/>
        <w:numPr>
          <w:ilvl w:val="0"/>
          <w:numId w:val="8"/>
        </w:numPr>
        <w:tabs>
          <w:tab w:val="left" w:pos="851"/>
        </w:tabs>
        <w:ind w:right="170"/>
        <w:rPr>
          <w:rFonts w:asciiTheme="minorHAnsi" w:eastAsia="Times New Roman" w:hAnsiTheme="minorHAnsi" w:cstheme="minorHAnsi"/>
          <w:b/>
          <w:bCs/>
          <w:vanish/>
          <w:lang w:val="pt-BR" w:eastAsia="pt-BR"/>
        </w:rPr>
      </w:pPr>
    </w:p>
    <w:p w14:paraId="014F93A0" w14:textId="770FBA62" w:rsidR="00207AB6" w:rsidRPr="005A0234" w:rsidRDefault="00DC4C36" w:rsidP="0013166E">
      <w:pPr>
        <w:pStyle w:val="Corpodetexto"/>
        <w:numPr>
          <w:ilvl w:val="1"/>
          <w:numId w:val="8"/>
        </w:numPr>
        <w:tabs>
          <w:tab w:val="left" w:pos="851"/>
        </w:tabs>
        <w:spacing w:before="200"/>
        <w:ind w:left="716" w:right="170"/>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Sustentabilidade</w:t>
      </w:r>
      <w:r w:rsidR="000533B8" w:rsidRPr="005A0234">
        <w:rPr>
          <w:rFonts w:asciiTheme="minorHAnsi" w:eastAsia="Times New Roman" w:hAnsiTheme="minorHAnsi" w:cstheme="minorHAnsi"/>
          <w:b/>
          <w:bCs/>
          <w:sz w:val="22"/>
          <w:szCs w:val="22"/>
          <w:lang w:val="pt-BR" w:eastAsia="pt-BR"/>
        </w:rPr>
        <w:t>:</w:t>
      </w:r>
    </w:p>
    <w:p w14:paraId="7C680B8E" w14:textId="7AC28239"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hAnsiTheme="minorHAnsi" w:cstheme="minorHAnsi"/>
          <w:sz w:val="22"/>
          <w:szCs w:val="22"/>
          <w:lang w:val="pt-BR"/>
        </w:rPr>
        <w:t>Todos os materiais sucateados resultantes dos serviços executados pela CONTRATADA, SEM EXCEÇÃO, serão de sua propriedade e deverão ser removidos, de acordo com os prazos legais da prefeitura e de acordo com o desenvolvimento dos serviços</w:t>
      </w:r>
      <w:r w:rsidRPr="005A0234">
        <w:rPr>
          <w:rFonts w:asciiTheme="minorHAnsi" w:eastAsiaTheme="minorEastAsia" w:hAnsiTheme="minorHAnsi" w:cstheme="minorHAnsi"/>
          <w:sz w:val="22"/>
          <w:szCs w:val="22"/>
          <w:lang w:val="pt-BR"/>
        </w:rPr>
        <w:t>, de forma a não criar obstáculo para a fruição normal dos trabalhos, ressalvados os casos em que a FISCALIZAÇÃO e/ou Administração do Prédio manifeste interesse.</w:t>
      </w:r>
    </w:p>
    <w:p w14:paraId="17D61EB6" w14:textId="628E6290"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 carga e o transporte horizontal e vertical dos materiais sucateados e entulhos dos serviços deverão ser feitos de forma a não danificar as instalações existentes e em horário a ser determinado pelo Serviço de Administração do Prédio.</w:t>
      </w:r>
    </w:p>
    <w:p w14:paraId="0BE4FEA5" w14:textId="3D9D6826"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Os descartes do material sucateado e do entulho dos serviços, deverão ser realizados pela CONTRATADA de acordo com as exigências da municipalidade local, normas e demais legislações afins, em especial às de proteções ambientais.</w:t>
      </w:r>
    </w:p>
    <w:p w14:paraId="6278F9F5" w14:textId="346A9A0A"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Os resíduos sólidos gerados deverão ser descartados observando as disposições ambientais.</w:t>
      </w:r>
    </w:p>
    <w:p w14:paraId="0835B76C" w14:textId="407AD0F5"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Máquinas e equipamentos utilizados nos trabalhos deverão favorecer a redução do consumo de energia e de recursos naturais.</w:t>
      </w:r>
    </w:p>
    <w:p w14:paraId="1B8CE057" w14:textId="0C6F2EB6"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No mais, atentar o que está estabelecido na Resolução n.º 400, de 16 de </w:t>
      </w:r>
      <w:r w:rsidR="001B664B" w:rsidRPr="005A0234">
        <w:rPr>
          <w:rFonts w:asciiTheme="minorHAnsi" w:eastAsiaTheme="minorEastAsia" w:hAnsiTheme="minorHAnsi" w:cstheme="minorHAnsi"/>
          <w:sz w:val="22"/>
          <w:szCs w:val="22"/>
          <w:lang w:val="pt-BR"/>
        </w:rPr>
        <w:t>junho</w:t>
      </w:r>
      <w:r w:rsidRPr="005A0234">
        <w:rPr>
          <w:rFonts w:asciiTheme="minorHAnsi" w:eastAsiaTheme="minorEastAsia" w:hAnsiTheme="minorHAnsi" w:cstheme="minorHAnsi"/>
          <w:sz w:val="22"/>
          <w:szCs w:val="22"/>
          <w:lang w:val="pt-BR"/>
        </w:rPr>
        <w:t xml:space="preserve"> de 2021 do Conselho Nacional de Justiça – CNJ.</w:t>
      </w:r>
    </w:p>
    <w:p w14:paraId="43B13440" w14:textId="2A90F2C2" w:rsidR="00246083" w:rsidRPr="005A0234" w:rsidRDefault="00E23D21" w:rsidP="0013166E">
      <w:pPr>
        <w:pStyle w:val="Corpodetexto"/>
        <w:numPr>
          <w:ilvl w:val="1"/>
          <w:numId w:val="8"/>
        </w:numPr>
        <w:spacing w:before="200"/>
        <w:ind w:left="709" w:right="170" w:hanging="425"/>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 xml:space="preserve"> </w:t>
      </w:r>
      <w:r w:rsidR="00D93F6C" w:rsidRPr="005A0234">
        <w:rPr>
          <w:rFonts w:asciiTheme="minorHAnsi" w:eastAsia="Times New Roman" w:hAnsiTheme="minorHAnsi" w:cstheme="minorHAnsi"/>
          <w:b/>
          <w:bCs/>
          <w:sz w:val="22"/>
          <w:szCs w:val="22"/>
          <w:lang w:val="pt-BR" w:eastAsia="pt-BR"/>
        </w:rPr>
        <w:t xml:space="preserve">Especificação da </w:t>
      </w:r>
      <w:r w:rsidR="00775819" w:rsidRPr="005A0234">
        <w:rPr>
          <w:rFonts w:asciiTheme="minorHAnsi" w:eastAsia="Times New Roman" w:hAnsiTheme="minorHAnsi" w:cstheme="minorHAnsi"/>
          <w:b/>
          <w:bCs/>
          <w:sz w:val="22"/>
          <w:szCs w:val="22"/>
          <w:lang w:val="pt-BR" w:eastAsia="pt-BR"/>
        </w:rPr>
        <w:t>Garantia</w:t>
      </w:r>
      <w:r w:rsidR="000533B8" w:rsidRPr="005A0234">
        <w:rPr>
          <w:rFonts w:asciiTheme="minorHAnsi" w:eastAsia="Times New Roman" w:hAnsiTheme="minorHAnsi" w:cstheme="minorHAnsi"/>
          <w:b/>
          <w:bCs/>
          <w:sz w:val="22"/>
          <w:szCs w:val="22"/>
          <w:lang w:val="pt-BR" w:eastAsia="pt-BR"/>
        </w:rPr>
        <w:t>:</w:t>
      </w:r>
      <w:r w:rsidR="002B12DC" w:rsidRPr="005A0234">
        <w:rPr>
          <w:rFonts w:asciiTheme="minorHAnsi" w:eastAsia="Times New Roman" w:hAnsiTheme="minorHAnsi" w:cstheme="minorHAnsi"/>
          <w:b/>
          <w:bCs/>
          <w:sz w:val="22"/>
          <w:szCs w:val="22"/>
          <w:lang w:val="pt-BR" w:eastAsia="pt-BR"/>
        </w:rPr>
        <w:t xml:space="preserve"> </w:t>
      </w:r>
      <w:r w:rsidR="005C1E9D" w:rsidRPr="00441F83">
        <w:rPr>
          <w:rFonts w:asciiTheme="minorHAnsi" w:eastAsia="Times New Roman" w:hAnsiTheme="minorHAnsi" w:cstheme="minorHAnsi"/>
          <w:sz w:val="22"/>
          <w:szCs w:val="22"/>
          <w:lang w:val="pt-BR" w:eastAsia="pt-BR"/>
        </w:rPr>
        <w:t xml:space="preserve">(inc. III, </w:t>
      </w:r>
      <w:bookmarkStart w:id="4" w:name="_Hlk182912794"/>
      <w:r w:rsidR="005C1E9D" w:rsidRPr="00441F83">
        <w:rPr>
          <w:rFonts w:asciiTheme="minorHAnsi" w:eastAsia="Times New Roman" w:hAnsiTheme="minorHAnsi" w:cstheme="minorHAnsi"/>
          <w:sz w:val="22"/>
          <w:szCs w:val="22"/>
          <w:lang w:val="pt-BR" w:eastAsia="pt-BR"/>
        </w:rPr>
        <w:t>§</w:t>
      </w:r>
      <w:bookmarkEnd w:id="4"/>
      <w:r w:rsidR="005C1E9D" w:rsidRPr="00441F83">
        <w:rPr>
          <w:rFonts w:asciiTheme="minorHAnsi" w:eastAsia="Times New Roman" w:hAnsiTheme="minorHAnsi" w:cstheme="minorHAnsi"/>
          <w:sz w:val="22"/>
          <w:szCs w:val="22"/>
          <w:lang w:val="pt-BR" w:eastAsia="pt-BR"/>
        </w:rPr>
        <w:t xml:space="preserve"> 1º, art. 40 e § 6º, art. 140, da Lei nº 14.133/2021</w:t>
      </w:r>
      <w:r w:rsidR="00AB222F" w:rsidRPr="005A0234">
        <w:rPr>
          <w:rFonts w:asciiTheme="minorHAnsi" w:eastAsia="Times New Roman" w:hAnsiTheme="minorHAnsi" w:cstheme="minorHAnsi"/>
          <w:sz w:val="22"/>
          <w:szCs w:val="22"/>
          <w:lang w:val="pt-BR" w:eastAsia="pt-BR"/>
        </w:rPr>
        <w:t>)</w:t>
      </w:r>
    </w:p>
    <w:p w14:paraId="32FDCAAB" w14:textId="6BED2BF8" w:rsidR="00FA01D1" w:rsidRPr="00B64AE8" w:rsidRDefault="00FA01D1" w:rsidP="0013166E">
      <w:pPr>
        <w:pStyle w:val="Corpodetexto"/>
        <w:numPr>
          <w:ilvl w:val="2"/>
          <w:numId w:val="8"/>
        </w:numPr>
        <w:tabs>
          <w:tab w:val="left" w:pos="993"/>
        </w:tabs>
        <w:spacing w:before="200"/>
        <w:ind w:left="992" w:right="170" w:hanging="709"/>
        <w:jc w:val="both"/>
        <w:rPr>
          <w:rFonts w:asciiTheme="minorHAnsi" w:hAnsiTheme="minorHAnsi" w:cstheme="minorHAnsi"/>
          <w:iCs/>
          <w:sz w:val="22"/>
          <w:szCs w:val="22"/>
          <w:lang w:val="pt-BR"/>
        </w:rPr>
      </w:pPr>
      <w:r w:rsidRPr="005A0234">
        <w:rPr>
          <w:rFonts w:asciiTheme="minorHAnsi" w:hAnsiTheme="minorHAnsi" w:cstheme="minorHAnsi"/>
          <w:color w:val="000000" w:themeColor="text1"/>
          <w:sz w:val="22"/>
          <w:szCs w:val="22"/>
          <w:lang w:val="pt-BR"/>
        </w:rPr>
        <w:t xml:space="preserve">O recebimento definitivo pela Administração não eximirá a CONTRATADA, pelo prazo mínimo de 5 (cinco) anos, da responsabilidade objetiva pela solidez e pela segurança dos materiais e dos serviços executados e pela sua funcionalidade e, em caso de vício, defeito ou </w:t>
      </w:r>
      <w:r w:rsidRPr="00B64AE8">
        <w:rPr>
          <w:rFonts w:asciiTheme="minorHAnsi" w:hAnsiTheme="minorHAnsi" w:cstheme="minorHAnsi"/>
          <w:color w:val="000000" w:themeColor="text1"/>
          <w:sz w:val="22"/>
          <w:szCs w:val="22"/>
          <w:lang w:val="pt-BR"/>
        </w:rPr>
        <w:t>incorreção identificados, a CONTRATADA ficará responsável pela reparação, pela correção, pela reconstrução ou pelas substituições necessárias.</w:t>
      </w:r>
    </w:p>
    <w:p w14:paraId="1E00CD74" w14:textId="36CD94A2" w:rsidR="00FA01D1" w:rsidRPr="005C1E9D" w:rsidRDefault="00753A01" w:rsidP="0013166E">
      <w:pPr>
        <w:pStyle w:val="Corpodetexto"/>
        <w:numPr>
          <w:ilvl w:val="2"/>
          <w:numId w:val="8"/>
        </w:numPr>
        <w:tabs>
          <w:tab w:val="left" w:pos="993"/>
        </w:tabs>
        <w:spacing w:before="200"/>
        <w:ind w:left="992" w:right="170" w:hanging="709"/>
        <w:jc w:val="both"/>
        <w:rPr>
          <w:rStyle w:val="ui-provider"/>
          <w:rFonts w:ascii="Calibri" w:hAnsi="Calibri" w:cs="Calibri"/>
          <w:iCs/>
          <w:sz w:val="22"/>
          <w:szCs w:val="22"/>
          <w:lang w:val="pt-BR"/>
        </w:rPr>
      </w:pPr>
      <w:r w:rsidRPr="005C1E9D">
        <w:rPr>
          <w:rStyle w:val="ui-provider"/>
          <w:rFonts w:ascii="Calibri" w:hAnsi="Calibri" w:cs="Calibri"/>
          <w:iCs/>
          <w:sz w:val="22"/>
          <w:szCs w:val="22"/>
          <w:lang w:val="pt-BR"/>
        </w:rPr>
        <w:t xml:space="preserve">Os equipamentos novos e/ou que foram objeto de intervenção, assim como aqueles </w:t>
      </w:r>
      <w:r w:rsidRPr="005C1E9D">
        <w:rPr>
          <w:rFonts w:ascii="Calibri" w:hAnsi="Calibri" w:cs="Calibri"/>
          <w:color w:val="000000" w:themeColor="text1"/>
          <w:sz w:val="22"/>
          <w:szCs w:val="22"/>
          <w:lang w:val="pt-BR"/>
        </w:rPr>
        <w:t>com previsão de serviço associado de manutenção (preventiva e corretiva), deverão possuir garantia legal e complementar à legal (garantia adicional), totalizando o período de 12 (doze) meses, a contar da data de recebimento definitivo, ficando a CONTRATADA responsável, as suas expensas, pela reparação, correção, ou substituição necessárias, nos termos da Lei 14.133/21, artigo 40, parágrafo 1º, inciso III, combinado com a Lei 8.078/90, artigos 24 e 50 e com o disposto na Norma Técnica ABNT NBR 17170/2022 – Edificações – Garantias – Prazos recomendados e diretrizes (norma que estabelece diretrizes, condições e prazos de garantias, tecnicamente recomendados, bem como, serve para os agentes envolvidos terem conhecimento de suas incumbências perante as garantias</w:t>
      </w:r>
      <w:r w:rsidR="00FA01D1" w:rsidRPr="005C1E9D">
        <w:rPr>
          <w:rFonts w:ascii="Calibri" w:hAnsi="Calibri" w:cs="Calibri"/>
          <w:color w:val="000000" w:themeColor="text1"/>
          <w:sz w:val="22"/>
          <w:szCs w:val="22"/>
        </w:rPr>
        <w:t>.</w:t>
      </w:r>
      <w:r w:rsidR="00FA01D1" w:rsidRPr="005C1E9D">
        <w:rPr>
          <w:rStyle w:val="ui-provider"/>
          <w:rFonts w:ascii="Calibri" w:hAnsi="Calibri" w:cs="Calibri"/>
          <w:iCs/>
          <w:sz w:val="22"/>
          <w:szCs w:val="22"/>
          <w:lang w:val="pt-BR"/>
        </w:rPr>
        <w:t xml:space="preserve"> </w:t>
      </w:r>
    </w:p>
    <w:p w14:paraId="1FD6974F" w14:textId="52D5089A" w:rsidR="00FA01D1" w:rsidRPr="005A0234" w:rsidRDefault="00FA01D1" w:rsidP="0013166E">
      <w:pPr>
        <w:pStyle w:val="Corpodetexto"/>
        <w:numPr>
          <w:ilvl w:val="3"/>
          <w:numId w:val="8"/>
        </w:numPr>
        <w:tabs>
          <w:tab w:val="left" w:pos="993"/>
          <w:tab w:val="left" w:pos="1843"/>
        </w:tabs>
        <w:spacing w:before="200"/>
        <w:ind w:left="1843" w:right="170" w:hanging="763"/>
        <w:jc w:val="both"/>
        <w:rPr>
          <w:rStyle w:val="ui-provider"/>
          <w:rFonts w:asciiTheme="minorHAnsi" w:hAnsiTheme="minorHAnsi" w:cstheme="minorHAnsi"/>
          <w:iCs/>
          <w:sz w:val="22"/>
          <w:szCs w:val="22"/>
          <w:lang w:val="pt-BR"/>
        </w:rPr>
      </w:pPr>
      <w:r w:rsidRPr="005C1E9D">
        <w:rPr>
          <w:rStyle w:val="ui-provider"/>
          <w:rFonts w:asciiTheme="minorHAnsi" w:hAnsiTheme="minorHAnsi" w:cstheme="minorHAnsi"/>
          <w:iCs/>
          <w:sz w:val="22"/>
          <w:szCs w:val="22"/>
          <w:lang w:val="pt-BR"/>
        </w:rPr>
        <w:t xml:space="preserve"> O prazo de garantia por 1 (um) ano está embasado no disposto na norma:</w:t>
      </w:r>
      <w:r w:rsidRPr="005A0234">
        <w:rPr>
          <w:rStyle w:val="ui-provider"/>
          <w:rFonts w:asciiTheme="minorHAnsi" w:hAnsiTheme="minorHAnsi" w:cstheme="minorHAnsi"/>
          <w:iCs/>
          <w:sz w:val="22"/>
          <w:szCs w:val="22"/>
          <w:lang w:val="pt-BR"/>
        </w:rPr>
        <w:t xml:space="preserve"> ABNT NBR 17170/2022 – Edificações – Garantias – Prazos recomendados e diretrizes; a qual estabelece diretrizes, condições e prazos de garantias, </w:t>
      </w:r>
      <w:r w:rsidRPr="005A0234">
        <w:rPr>
          <w:rStyle w:val="ui-provider"/>
          <w:rFonts w:asciiTheme="minorHAnsi" w:hAnsiTheme="minorHAnsi" w:cstheme="minorHAnsi"/>
          <w:iCs/>
          <w:sz w:val="22"/>
          <w:szCs w:val="22"/>
          <w:lang w:val="pt-BR"/>
        </w:rPr>
        <w:lastRenderedPageBreak/>
        <w:t>tecnicamente recomendados, bem como, serve para os agentes envolvidos terem conhecimento de suas incumbências perante as garantias.</w:t>
      </w:r>
    </w:p>
    <w:p w14:paraId="39B1B059" w14:textId="3C6E25FF" w:rsidR="002201F2" w:rsidRPr="00B64AE8" w:rsidRDefault="002201F2" w:rsidP="0013166E">
      <w:pPr>
        <w:pStyle w:val="Corpodetexto"/>
        <w:numPr>
          <w:ilvl w:val="2"/>
          <w:numId w:val="8"/>
        </w:numPr>
        <w:tabs>
          <w:tab w:val="left" w:pos="993"/>
        </w:tabs>
        <w:spacing w:before="200"/>
        <w:ind w:right="170" w:hanging="850"/>
        <w:jc w:val="both"/>
        <w:rPr>
          <w:rStyle w:val="ui-provider"/>
          <w:rFonts w:asciiTheme="minorHAnsi" w:hAnsiTheme="minorHAnsi" w:cstheme="minorHAnsi"/>
          <w:iCs/>
          <w:sz w:val="22"/>
          <w:szCs w:val="22"/>
          <w:lang w:val="pt-BR"/>
        </w:rPr>
      </w:pPr>
      <w:r w:rsidRPr="005A0234">
        <w:rPr>
          <w:rStyle w:val="ui-provider"/>
          <w:rFonts w:asciiTheme="minorHAnsi" w:hAnsiTheme="minorHAnsi" w:cstheme="minorHAnsi"/>
          <w:iCs/>
          <w:sz w:val="22"/>
          <w:szCs w:val="22"/>
          <w:lang w:val="pt-BR"/>
        </w:rPr>
        <w:t xml:space="preserve">Demais </w:t>
      </w:r>
      <w:r w:rsidRPr="00B64AE8">
        <w:rPr>
          <w:rStyle w:val="ui-provider"/>
          <w:rFonts w:asciiTheme="minorHAnsi" w:hAnsiTheme="minorHAnsi" w:cstheme="minorHAnsi"/>
          <w:iCs/>
          <w:sz w:val="22"/>
          <w:szCs w:val="22"/>
          <w:lang w:val="pt-BR"/>
        </w:rPr>
        <w:t>condições de manutenção e assistência técnica, quando for o caso, consultar as exigências descritas em item específico deste Termo de Referência.</w:t>
      </w:r>
    </w:p>
    <w:p w14:paraId="1F86CAF0" w14:textId="1BCCE1AE" w:rsidR="00A84902" w:rsidRPr="005A0234" w:rsidRDefault="00A84902" w:rsidP="0013166E">
      <w:pPr>
        <w:pStyle w:val="Corpodetexto"/>
        <w:numPr>
          <w:ilvl w:val="1"/>
          <w:numId w:val="8"/>
        </w:numPr>
        <w:spacing w:before="200"/>
        <w:ind w:right="170" w:hanging="508"/>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Suporte técnico</w:t>
      </w:r>
      <w:r w:rsidR="000533B8" w:rsidRPr="005A0234">
        <w:rPr>
          <w:rFonts w:asciiTheme="minorHAnsi" w:eastAsia="Times New Roman" w:hAnsiTheme="minorHAnsi" w:cstheme="minorHAnsi"/>
          <w:b/>
          <w:bCs/>
          <w:sz w:val="22"/>
          <w:szCs w:val="22"/>
          <w:lang w:val="pt-BR" w:eastAsia="pt-BR"/>
        </w:rPr>
        <w:t>:</w:t>
      </w:r>
    </w:p>
    <w:p w14:paraId="11365373" w14:textId="6CE0BD71" w:rsidR="0028245C"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 CONTRATADA deverá fornecer mão de obra especializada com profissionais qualificados(as) e treinados(as) para cada tipo de tarefa, sob a supervisão de engenheiro(a)(s) ou arquiteto(a)(s) habilitado(a)(s). </w:t>
      </w:r>
    </w:p>
    <w:p w14:paraId="7172D7E3" w14:textId="20A4AE83" w:rsidR="0028245C"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Todos(as) devem estar uniformizados(as) e portar crachá de identificação contendo foto, nome completo e número de registro.</w:t>
      </w:r>
    </w:p>
    <w:p w14:paraId="398DC252" w14:textId="55FBCC65" w:rsidR="0028245C" w:rsidRPr="005A0234" w:rsidRDefault="00962E91"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C</w:t>
      </w:r>
      <w:r w:rsidR="0028245C" w:rsidRPr="005A0234">
        <w:rPr>
          <w:rFonts w:asciiTheme="minorHAnsi" w:hAnsiTheme="minorHAnsi" w:cstheme="minorHAnsi"/>
          <w:sz w:val="22"/>
          <w:szCs w:val="22"/>
          <w:lang w:val="pt-BR"/>
        </w:rPr>
        <w:t>aberá</w:t>
      </w:r>
      <w:r w:rsidR="0028245C" w:rsidRPr="005A0234">
        <w:rPr>
          <w:rFonts w:asciiTheme="minorHAnsi" w:eastAsiaTheme="minorEastAsia" w:hAnsiTheme="minorHAnsi" w:cstheme="minorHAnsi"/>
          <w:sz w:val="22"/>
          <w:szCs w:val="22"/>
          <w:lang w:val="pt-BR"/>
        </w:rPr>
        <w:t xml:space="preserve"> à CONTRATADA, retirar imediatamente dos serviços, a seu critério ou por solicitação do CONTRATANTE, qualquer empregado(a) que venha demonstrar conduta nociva ou incapacidade técnica, substituindo-o(a) no prazo máximo de 24 (vinte e quatro) horas ou a critério da FISCALIZAÇÃO do CONTRATANTE. </w:t>
      </w:r>
    </w:p>
    <w:p w14:paraId="413746BE" w14:textId="43A09A26" w:rsidR="0028245C" w:rsidRPr="005A0234" w:rsidRDefault="0028245C" w:rsidP="0013166E">
      <w:pPr>
        <w:pStyle w:val="Corpodetexto"/>
        <w:numPr>
          <w:ilvl w:val="2"/>
          <w:numId w:val="8"/>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Caberá à CONTRA</w:t>
      </w:r>
      <w:r w:rsidR="00A83DBD">
        <w:rPr>
          <w:rFonts w:asciiTheme="minorHAnsi" w:eastAsiaTheme="minorEastAsia" w:hAnsiTheme="minorHAnsi" w:cstheme="minorHAnsi"/>
          <w:sz w:val="22"/>
          <w:szCs w:val="22"/>
          <w:lang w:val="pt-BR"/>
        </w:rPr>
        <w:t>T</w:t>
      </w:r>
      <w:r w:rsidRPr="005A0234">
        <w:rPr>
          <w:rFonts w:asciiTheme="minorHAnsi" w:eastAsiaTheme="minorEastAsia" w:hAnsiTheme="minorHAnsi" w:cstheme="minorHAnsi"/>
          <w:sz w:val="22"/>
          <w:szCs w:val="22"/>
          <w:lang w:val="pt-BR"/>
        </w:rPr>
        <w:t>ADA elaborar, encaminhar e manter atualizada junto ao Serviço de Administração do Prédio, a relação de todos(as) os(as) funcionários(as) envolvidos(as) na execução dos serviços, inclusive engenheiros(as), arquitetos(as), contendo nome, RG e horário de trabalho.</w:t>
      </w:r>
    </w:p>
    <w:p w14:paraId="59878369" w14:textId="445A2698" w:rsidR="0028245C"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Caberá a CONTRATADA designar representantes nos termos previstos neste Termo de Referência.</w:t>
      </w:r>
    </w:p>
    <w:p w14:paraId="77BE778B" w14:textId="1DFA8F3A" w:rsidR="004E115E" w:rsidRPr="005A0234" w:rsidRDefault="004E115E" w:rsidP="0013166E">
      <w:pPr>
        <w:pStyle w:val="Corpodetexto"/>
        <w:numPr>
          <w:ilvl w:val="1"/>
          <w:numId w:val="8"/>
        </w:numPr>
        <w:spacing w:before="200"/>
        <w:ind w:right="170" w:hanging="508"/>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Subcontratação</w:t>
      </w:r>
      <w:r w:rsidR="000533B8" w:rsidRPr="005A0234">
        <w:rPr>
          <w:rFonts w:asciiTheme="minorHAnsi" w:eastAsia="Times New Roman" w:hAnsiTheme="minorHAnsi" w:cstheme="minorHAnsi"/>
          <w:b/>
          <w:bCs/>
          <w:sz w:val="22"/>
          <w:szCs w:val="22"/>
          <w:lang w:val="pt-BR" w:eastAsia="pt-BR"/>
        </w:rPr>
        <w:t>:</w:t>
      </w:r>
    </w:p>
    <w:p w14:paraId="034C40E2" w14:textId="1E89D152" w:rsidR="0028245C"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Será admitida a subcontratação dos serviços, se previamente aprovada pelo CONTRATANTE, e que não constituem o escopo principal do objeto, restrita, contudo, ao percentual máximo de 30% (trinta por cento) do valor total do contrato, devendo a empresa indicada pela CONTRATADA, antes do início da realização dos serviços, apresentar, ao CONTRATANTE, documentação que comprove sua habilitação jurídica e a qualificação técnica e legal necessárias, ficando vedada a subcontratação da totalidade do objeto.</w:t>
      </w:r>
    </w:p>
    <w:p w14:paraId="368E11C3" w14:textId="52F1B39B" w:rsidR="0028245C"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Em qualquer hipótese de subcontratação, permanece a responsabilidade integral da CONTRATADA pela perfeita execução contratual, cabendo-lhe: i) realizar a supervisão e coordenação das atividades da subcontratada, </w:t>
      </w:r>
      <w:proofErr w:type="spellStart"/>
      <w:r w:rsidRPr="005A0234">
        <w:rPr>
          <w:rFonts w:asciiTheme="minorHAnsi" w:hAnsiTheme="minorHAnsi" w:cstheme="minorHAnsi"/>
          <w:sz w:val="22"/>
          <w:szCs w:val="22"/>
          <w:lang w:val="pt-BR"/>
        </w:rPr>
        <w:t>ii</w:t>
      </w:r>
      <w:proofErr w:type="spellEnd"/>
      <w:r w:rsidRPr="005A0234">
        <w:rPr>
          <w:rFonts w:asciiTheme="minorHAnsi" w:hAnsiTheme="minorHAnsi" w:cstheme="minorHAnsi"/>
          <w:sz w:val="22"/>
          <w:szCs w:val="22"/>
          <w:lang w:val="pt-BR"/>
        </w:rPr>
        <w:t xml:space="preserve">) responder perante o CONTRATANTE pelo rigoroso cumprimento das obrigações contratuais correspondentes ao objeto da subcontratação e </w:t>
      </w:r>
      <w:proofErr w:type="spellStart"/>
      <w:r w:rsidRPr="005A0234">
        <w:rPr>
          <w:rFonts w:asciiTheme="minorHAnsi" w:hAnsiTheme="minorHAnsi" w:cstheme="minorHAnsi"/>
          <w:sz w:val="22"/>
          <w:szCs w:val="22"/>
          <w:lang w:val="pt-BR"/>
        </w:rPr>
        <w:t>iii</w:t>
      </w:r>
      <w:proofErr w:type="spellEnd"/>
      <w:r w:rsidRPr="005A0234">
        <w:rPr>
          <w:rFonts w:asciiTheme="minorHAnsi" w:hAnsiTheme="minorHAnsi" w:cstheme="minorHAnsi"/>
          <w:sz w:val="22"/>
          <w:szCs w:val="22"/>
          <w:lang w:val="pt-BR"/>
        </w:rPr>
        <w:t xml:space="preserve">) fornecer cópia e eventuais atualizações da Anotação de Responsabilidade Técnica (ART), da empresa subcontratada, nos termos da Resolução n.º 1.137/2023 do Conselho Federal de Engenharia e Agronomia – CONFEA e/ou </w:t>
      </w:r>
      <w:r w:rsidRPr="005A0234">
        <w:rPr>
          <w:rFonts w:asciiTheme="minorHAnsi" w:hAnsiTheme="minorHAnsi" w:cstheme="minorHAnsi"/>
          <w:bCs/>
          <w:sz w:val="22"/>
          <w:szCs w:val="22"/>
        </w:rPr>
        <w:t>Registro de Responsabilidade Técnica (RRT), nos termos da Resolução n.º 91/2014 do</w:t>
      </w:r>
      <w:r w:rsidRPr="005A0234">
        <w:rPr>
          <w:rFonts w:asciiTheme="minorHAnsi" w:hAnsiTheme="minorHAnsi" w:cstheme="minorHAnsi"/>
          <w:sz w:val="22"/>
          <w:szCs w:val="22"/>
          <w:lang w:val="pt-BR"/>
        </w:rPr>
        <w:t xml:space="preserve"> Conselho de Arquitetura e Urbanismo (CAU).</w:t>
      </w:r>
    </w:p>
    <w:p w14:paraId="04A3315E" w14:textId="55514125" w:rsidR="004E20F3" w:rsidRPr="005A0234" w:rsidRDefault="004E20F3"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Será vedada a subcontratação de pessoa física ou jurídica, se aquela ou os dirigentes desta mantiverem vínculo de natureza técnica, comercial, econômica, financeira, trabalhista ou civil com dirigente do órgão ou entidade contratante ou com agente </w:t>
      </w:r>
      <w:r w:rsidRPr="005A0234">
        <w:rPr>
          <w:rFonts w:asciiTheme="minorHAnsi" w:hAnsiTheme="minorHAnsi" w:cstheme="minorHAnsi"/>
          <w:sz w:val="22"/>
          <w:szCs w:val="22"/>
          <w:lang w:val="pt-BR"/>
        </w:rPr>
        <w:lastRenderedPageBreak/>
        <w:t>público que desempenhe função na licitação ou atue na fiscalização ou na gestão do contrato, ou se deles forem cônjuge, companheiro ou parente em linha reta, colateral, ou por afinidade, até o terceiro grau.</w:t>
      </w:r>
    </w:p>
    <w:p w14:paraId="37F650D4" w14:textId="305574B2" w:rsidR="00775819" w:rsidRPr="00FF7F62" w:rsidRDefault="00775819" w:rsidP="0013166E">
      <w:pPr>
        <w:pStyle w:val="Corpodetexto"/>
        <w:numPr>
          <w:ilvl w:val="1"/>
          <w:numId w:val="8"/>
        </w:numPr>
        <w:spacing w:before="200"/>
        <w:ind w:right="170" w:hanging="508"/>
        <w:jc w:val="both"/>
        <w:rPr>
          <w:rFonts w:asciiTheme="minorHAnsi" w:eastAsia="Times New Roman" w:hAnsiTheme="minorHAnsi" w:cstheme="minorHAnsi"/>
          <w:b/>
          <w:bCs/>
          <w:sz w:val="22"/>
          <w:szCs w:val="22"/>
          <w:lang w:val="pt-BR" w:eastAsia="pt-BR"/>
        </w:rPr>
      </w:pPr>
      <w:r w:rsidRPr="00FF7F62">
        <w:rPr>
          <w:rFonts w:asciiTheme="minorHAnsi" w:eastAsia="Times New Roman" w:hAnsiTheme="minorHAnsi" w:cstheme="minorHAnsi"/>
          <w:b/>
          <w:bCs/>
          <w:sz w:val="22"/>
          <w:szCs w:val="22"/>
          <w:lang w:val="pt-BR" w:eastAsia="pt-BR"/>
        </w:rPr>
        <w:t>Vistoria</w:t>
      </w:r>
      <w:r w:rsidR="00C23042" w:rsidRPr="00FF7F62">
        <w:rPr>
          <w:rFonts w:asciiTheme="minorHAnsi" w:eastAsia="Times New Roman" w:hAnsiTheme="minorHAnsi" w:cstheme="minorHAnsi"/>
          <w:b/>
          <w:bCs/>
          <w:sz w:val="22"/>
          <w:szCs w:val="22"/>
          <w:lang w:val="pt-BR" w:eastAsia="pt-BR"/>
        </w:rPr>
        <w:t xml:space="preserve"> Prévia</w:t>
      </w:r>
      <w:r w:rsidR="000533B8" w:rsidRPr="00FF7F62">
        <w:rPr>
          <w:rFonts w:asciiTheme="minorHAnsi" w:eastAsia="Times New Roman" w:hAnsiTheme="minorHAnsi" w:cstheme="minorHAnsi"/>
          <w:b/>
          <w:bCs/>
          <w:sz w:val="22"/>
          <w:szCs w:val="22"/>
          <w:lang w:val="pt-BR" w:eastAsia="pt-BR"/>
        </w:rPr>
        <w:t>:</w:t>
      </w:r>
      <w:r w:rsidR="00107797" w:rsidRPr="00FF7F62">
        <w:rPr>
          <w:rFonts w:asciiTheme="minorHAnsi" w:eastAsia="Times New Roman" w:hAnsiTheme="minorHAnsi" w:cstheme="minorHAnsi"/>
          <w:b/>
          <w:bCs/>
          <w:sz w:val="22"/>
          <w:szCs w:val="22"/>
          <w:lang w:val="pt-BR" w:eastAsia="pt-BR"/>
        </w:rPr>
        <w:t xml:space="preserve"> </w:t>
      </w:r>
      <w:r w:rsidR="00DD6F98" w:rsidRPr="00FF7F62">
        <w:rPr>
          <w:rFonts w:asciiTheme="minorHAnsi" w:eastAsia="Times New Roman" w:hAnsiTheme="minorHAnsi" w:cstheme="minorHAnsi"/>
          <w:sz w:val="22"/>
          <w:szCs w:val="22"/>
          <w:lang w:val="pt-BR" w:eastAsia="pt-BR"/>
        </w:rPr>
        <w:t>(§§ 2º, 3º e 4º</w:t>
      </w:r>
      <w:r w:rsidR="00B13C0B" w:rsidRPr="00FF7F62">
        <w:rPr>
          <w:rFonts w:asciiTheme="minorHAnsi" w:eastAsia="Times New Roman" w:hAnsiTheme="minorHAnsi" w:cstheme="minorHAnsi"/>
          <w:sz w:val="22"/>
          <w:szCs w:val="22"/>
          <w:lang w:val="pt-BR" w:eastAsia="pt-BR"/>
        </w:rPr>
        <w:t>,</w:t>
      </w:r>
      <w:r w:rsidR="00DD6F98" w:rsidRPr="00FF7F62">
        <w:rPr>
          <w:rFonts w:asciiTheme="minorHAnsi" w:eastAsia="Times New Roman" w:hAnsiTheme="minorHAnsi" w:cstheme="minorHAnsi"/>
          <w:sz w:val="22"/>
          <w:szCs w:val="22"/>
          <w:lang w:val="pt-BR" w:eastAsia="pt-BR"/>
        </w:rPr>
        <w:t xml:space="preserve"> art. </w:t>
      </w:r>
      <w:r w:rsidR="00B13C0B" w:rsidRPr="00FF7F62">
        <w:rPr>
          <w:rFonts w:asciiTheme="minorHAnsi" w:eastAsia="Times New Roman" w:hAnsiTheme="minorHAnsi" w:cstheme="minorHAnsi"/>
          <w:sz w:val="22"/>
          <w:szCs w:val="22"/>
          <w:lang w:val="pt-BR" w:eastAsia="pt-BR"/>
        </w:rPr>
        <w:t>63 da Lei 14.133/2021)</w:t>
      </w:r>
    </w:p>
    <w:p w14:paraId="4D34D345" w14:textId="284A7F01" w:rsidR="0028245C" w:rsidRPr="00FF7F62" w:rsidRDefault="00685B82"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FF7F62">
        <w:rPr>
          <w:rFonts w:asciiTheme="minorHAnsi" w:hAnsiTheme="minorHAnsi" w:cstheme="minorHAnsi"/>
          <w:sz w:val="22"/>
          <w:szCs w:val="22"/>
          <w:lang w:val="pt-BR"/>
        </w:rPr>
        <w:t>Para efeito de elaboração da proposta, a licitante deverá realizar vistoria no local de execução dos serviços, no(s) dia(s) e horário(s) definidos no edital, devendo o agendamento ser efetuado previamente no Serviço de Administração do Prédio indicado no item 2 deste Termo de Referência</w:t>
      </w:r>
      <w:r w:rsidR="0029154D" w:rsidRPr="00FF7F62">
        <w:rPr>
          <w:rFonts w:asciiTheme="minorHAnsi" w:hAnsiTheme="minorHAnsi" w:cstheme="minorHAnsi"/>
          <w:sz w:val="22"/>
          <w:szCs w:val="22"/>
          <w:lang w:val="pt-BR"/>
        </w:rPr>
        <w:t>, facultada a sua substituição por declaração formal assinada pelo responsável técnico da licitante acerca do   conhecimento pleno das condições e peculiaridades da contratação, nos termos do art. 63, § 3º, da Lei nº 14.133/2021.</w:t>
      </w:r>
    </w:p>
    <w:p w14:paraId="4940A183" w14:textId="62EA1CCC" w:rsidR="0028245C" w:rsidRPr="005A0234" w:rsidRDefault="000C3B54" w:rsidP="0013166E">
      <w:pPr>
        <w:pStyle w:val="Corpodetexto"/>
        <w:numPr>
          <w:ilvl w:val="3"/>
          <w:numId w:val="8"/>
        </w:numPr>
        <w:tabs>
          <w:tab w:val="left" w:pos="993"/>
        </w:tabs>
        <w:spacing w:before="200"/>
        <w:ind w:left="1985" w:right="170" w:hanging="905"/>
        <w:jc w:val="both"/>
        <w:rPr>
          <w:rFonts w:asciiTheme="minorHAnsi" w:hAnsiTheme="minorHAnsi" w:cstheme="minorHAnsi"/>
          <w:sz w:val="22"/>
          <w:szCs w:val="22"/>
          <w:lang w:val="pt-BR"/>
        </w:rPr>
      </w:pPr>
      <w:r w:rsidRPr="005A0234">
        <w:rPr>
          <w:rFonts w:asciiTheme="minorHAnsi" w:eastAsiaTheme="minorEastAsia" w:hAnsiTheme="minorHAnsi" w:cstheme="minorHAnsi"/>
          <w:color w:val="000000" w:themeColor="text1"/>
          <w:sz w:val="22"/>
          <w:szCs w:val="22"/>
        </w:rPr>
        <w:t xml:space="preserve">Para o correto dimensionamento da atuação da licitante na demanda em tela e elaboração de sua proposta, excepcionalmente, considerando tratar-se de uma contratação </w:t>
      </w:r>
      <w:r w:rsidR="006F0850" w:rsidRPr="005A0234">
        <w:rPr>
          <w:rFonts w:asciiTheme="minorHAnsi" w:eastAsiaTheme="minorEastAsia" w:hAnsiTheme="minorHAnsi" w:cstheme="minorHAnsi"/>
          <w:color w:val="000000" w:themeColor="text1"/>
          <w:sz w:val="22"/>
          <w:szCs w:val="22"/>
        </w:rPr>
        <w:t>semi-</w:t>
      </w:r>
      <w:r w:rsidRPr="005A0234">
        <w:rPr>
          <w:rFonts w:asciiTheme="minorHAnsi" w:eastAsiaTheme="minorEastAsia" w:hAnsiTheme="minorHAnsi" w:cstheme="minorHAnsi"/>
          <w:color w:val="000000" w:themeColor="text1"/>
          <w:sz w:val="22"/>
          <w:szCs w:val="22"/>
        </w:rPr>
        <w:t>integrada, a realização de vistoria deverá ser obrigatória por parte das licitantes participantes do procedimento licitatório</w:t>
      </w:r>
      <w:r w:rsidR="006F0850" w:rsidRPr="005A0234">
        <w:rPr>
          <w:rFonts w:asciiTheme="minorHAnsi" w:eastAsiaTheme="minorEastAsia" w:hAnsiTheme="minorHAnsi" w:cstheme="minorHAnsi"/>
          <w:color w:val="000000" w:themeColor="text1"/>
          <w:sz w:val="22"/>
          <w:szCs w:val="22"/>
        </w:rPr>
        <w:t>.</w:t>
      </w:r>
    </w:p>
    <w:p w14:paraId="41EDA608" w14:textId="2D427D1D" w:rsidR="00171FAB" w:rsidRPr="005A0234" w:rsidRDefault="0028245C" w:rsidP="0013166E">
      <w:pPr>
        <w:pStyle w:val="Corpodetexto"/>
        <w:numPr>
          <w:ilvl w:val="2"/>
          <w:numId w:val="8"/>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No momento da vistoria, o(a) licitante ou seu(sua) representante legal, deverá estar devidamente identificado(a), apresentando documento de identidade civil e documento expedido pela licitante representada comprovando sua habilitação para realização da vistoria. </w:t>
      </w:r>
    </w:p>
    <w:p w14:paraId="6A2FEB67" w14:textId="77777777" w:rsidR="003654C0" w:rsidRPr="005A0234" w:rsidRDefault="003654C0" w:rsidP="003654C0">
      <w:pPr>
        <w:pStyle w:val="PargrafodaLista"/>
        <w:rPr>
          <w:rFonts w:asciiTheme="minorHAnsi" w:hAnsiTheme="minorHAnsi" w:cstheme="minorHAnsi"/>
          <w:lang w:val="pt-BR"/>
        </w:rPr>
      </w:pPr>
    </w:p>
    <w:p w14:paraId="69895D54" w14:textId="34C5389F" w:rsidR="00FD24D4" w:rsidRPr="005A0234" w:rsidRDefault="002A2A67" w:rsidP="00000216">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RECEBIMENTO DO OBJETO</w:t>
      </w:r>
      <w:r w:rsidR="00727B87" w:rsidRPr="005A0234">
        <w:rPr>
          <w:rFonts w:asciiTheme="minorHAnsi" w:eastAsia="Times New Roman" w:hAnsiTheme="minorHAnsi" w:cstheme="minorHAnsi"/>
          <w:b/>
          <w:bCs/>
          <w:sz w:val="22"/>
          <w:szCs w:val="22"/>
          <w:lang w:val="pt-BR" w:eastAsia="pt-BR"/>
        </w:rPr>
        <w:t xml:space="preserve"> </w:t>
      </w:r>
    </w:p>
    <w:p w14:paraId="6FFC95DA" w14:textId="77777777" w:rsidR="00727B87" w:rsidRPr="005A0234" w:rsidRDefault="00727B87" w:rsidP="00727B87">
      <w:pPr>
        <w:pStyle w:val="Corpodetexto"/>
        <w:ind w:left="360"/>
        <w:jc w:val="both"/>
        <w:rPr>
          <w:rFonts w:asciiTheme="minorHAnsi" w:eastAsia="Times New Roman" w:hAnsiTheme="minorHAnsi" w:cstheme="minorHAnsi"/>
          <w:b/>
          <w:bCs/>
          <w:strike/>
          <w:sz w:val="22"/>
          <w:szCs w:val="22"/>
          <w:highlight w:val="green"/>
          <w:lang w:val="pt-BR" w:eastAsia="pt-BR"/>
        </w:rPr>
      </w:pPr>
    </w:p>
    <w:p w14:paraId="4E3871B8" w14:textId="6F7B0CB8" w:rsidR="00BD4574" w:rsidRPr="005A0234" w:rsidRDefault="00727B87">
      <w:pPr>
        <w:pStyle w:val="Corpodetexto"/>
        <w:numPr>
          <w:ilvl w:val="1"/>
          <w:numId w:val="1"/>
        </w:numPr>
        <w:ind w:right="170" w:hanging="508"/>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Local de entrega</w:t>
      </w:r>
      <w:r w:rsidRPr="005A0234">
        <w:rPr>
          <w:rFonts w:asciiTheme="minorHAnsi" w:eastAsia="Calibri" w:hAnsiTheme="minorHAnsi" w:cstheme="minorHAnsi"/>
          <w:color w:val="000000"/>
          <w:sz w:val="22"/>
          <w:szCs w:val="22"/>
          <w:lang w:val="pt-BR" w:eastAsia="pt-BR"/>
        </w:rPr>
        <w:t>:</w:t>
      </w:r>
      <w:r w:rsidR="00CA573E" w:rsidRPr="005A0234">
        <w:rPr>
          <w:rFonts w:asciiTheme="minorHAnsi" w:eastAsia="Calibri" w:hAnsiTheme="minorHAnsi" w:cstheme="minorHAnsi"/>
          <w:color w:val="000000"/>
          <w:sz w:val="22"/>
          <w:szCs w:val="22"/>
          <w:lang w:val="pt-BR" w:eastAsia="pt-BR"/>
        </w:rPr>
        <w:t xml:space="preserve"> Fórum da Comarca de São José do Rio Preto - Entrada pelo estacionamento de veículos Rua Bernardino de Campos, esquina com a Rua Delegado Pinto de Toledo, </w:t>
      </w:r>
      <w:r w:rsidR="008768F8" w:rsidRPr="005A0234">
        <w:rPr>
          <w:rFonts w:asciiTheme="minorHAnsi" w:hAnsiTheme="minorHAnsi" w:cstheme="minorHAnsi"/>
          <w:sz w:val="22"/>
          <w:szCs w:val="22"/>
          <w:lang w:val="pt-BR"/>
        </w:rPr>
        <w:t xml:space="preserve">São José do Rio Preto </w:t>
      </w:r>
      <w:r w:rsidR="008B4933" w:rsidRPr="005A0234">
        <w:rPr>
          <w:rFonts w:asciiTheme="minorHAnsi" w:hAnsiTheme="minorHAnsi" w:cstheme="minorHAnsi"/>
          <w:sz w:val="22"/>
          <w:szCs w:val="22"/>
          <w:lang w:val="pt-BR"/>
        </w:rPr>
        <w:t>-</w:t>
      </w:r>
      <w:r w:rsidR="008768F8" w:rsidRPr="005A0234">
        <w:rPr>
          <w:rFonts w:asciiTheme="minorHAnsi" w:hAnsiTheme="minorHAnsi" w:cstheme="minorHAnsi"/>
          <w:sz w:val="22"/>
          <w:szCs w:val="22"/>
          <w:lang w:val="pt-BR"/>
        </w:rPr>
        <w:t xml:space="preserve"> SP.</w:t>
      </w:r>
    </w:p>
    <w:p w14:paraId="23ABE99E" w14:textId="77777777" w:rsidR="008768F8" w:rsidRPr="005A0234" w:rsidRDefault="008768F8" w:rsidP="008768F8">
      <w:pPr>
        <w:pStyle w:val="Corpodetexto"/>
        <w:ind w:left="792" w:right="170"/>
        <w:jc w:val="both"/>
        <w:rPr>
          <w:rFonts w:asciiTheme="minorHAnsi" w:hAnsiTheme="minorHAnsi" w:cstheme="minorHAnsi"/>
          <w:sz w:val="22"/>
          <w:szCs w:val="22"/>
          <w:lang w:val="pt-BR"/>
        </w:rPr>
      </w:pPr>
    </w:p>
    <w:p w14:paraId="666F8BF7" w14:textId="77777777" w:rsidR="00BD4574" w:rsidRPr="005A0234" w:rsidRDefault="00BD4574" w:rsidP="00BD4574">
      <w:pPr>
        <w:pStyle w:val="Corpodetexto"/>
        <w:numPr>
          <w:ilvl w:val="0"/>
          <w:numId w:val="1"/>
        </w:numPr>
        <w:shd w:val="clear" w:color="auto" w:fill="FBE4D5" w:themeFill="accent2" w:themeFillTint="33"/>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PRAZO DE INÍCIO DA PRESTAÇÃO DE SERVIÇO/FORNECIMENTO</w:t>
      </w:r>
    </w:p>
    <w:p w14:paraId="605960B0" w14:textId="77777777" w:rsidR="00BD4574" w:rsidRPr="005A0234" w:rsidRDefault="00BD4574" w:rsidP="00BD4574">
      <w:pPr>
        <w:pStyle w:val="Corpodetexto"/>
        <w:ind w:left="993" w:right="170" w:hanging="1"/>
        <w:jc w:val="both"/>
        <w:rPr>
          <w:rFonts w:asciiTheme="minorHAnsi" w:hAnsiTheme="minorHAnsi" w:cstheme="minorHAnsi"/>
          <w:sz w:val="22"/>
          <w:szCs w:val="22"/>
          <w:lang w:val="pt-BR"/>
        </w:rPr>
      </w:pPr>
    </w:p>
    <w:p w14:paraId="5FDF3799" w14:textId="422B7F68" w:rsidR="00BD4574" w:rsidRPr="005A0234" w:rsidRDefault="00BD4574" w:rsidP="004634AD">
      <w:pPr>
        <w:pStyle w:val="Corpodetexto"/>
        <w:numPr>
          <w:ilvl w:val="1"/>
          <w:numId w:val="1"/>
        </w:numPr>
        <w:tabs>
          <w:tab w:val="left" w:pos="851"/>
        </w:tabs>
        <w:ind w:right="170" w:hanging="508"/>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prestação dos trabalhos iniciará a partir da emissão da Ordem de Início do Serviços    – OIS.</w:t>
      </w:r>
    </w:p>
    <w:p w14:paraId="78A38B8D" w14:textId="77777777" w:rsidR="00727B87" w:rsidRPr="005A0234" w:rsidRDefault="00727B87" w:rsidP="00BD4574">
      <w:pPr>
        <w:pStyle w:val="Corpodetexto"/>
        <w:ind w:right="170"/>
        <w:jc w:val="both"/>
        <w:rPr>
          <w:rFonts w:asciiTheme="minorHAnsi" w:hAnsiTheme="minorHAnsi" w:cstheme="minorHAnsi"/>
          <w:sz w:val="22"/>
          <w:szCs w:val="22"/>
          <w:lang w:val="pt-BR"/>
        </w:rPr>
      </w:pPr>
    </w:p>
    <w:p w14:paraId="57A23DB8" w14:textId="275DA506" w:rsidR="00DB4589" w:rsidRPr="005A0234" w:rsidRDefault="00DB4589" w:rsidP="00000216">
      <w:pPr>
        <w:pStyle w:val="Corpodetexto"/>
        <w:numPr>
          <w:ilvl w:val="0"/>
          <w:numId w:val="1"/>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MODELO DE EXECUÇÃO DO OBJETO</w:t>
      </w:r>
      <w:r w:rsidR="00415875" w:rsidRPr="005A0234">
        <w:rPr>
          <w:rFonts w:asciiTheme="minorHAnsi" w:eastAsia="Times New Roman" w:hAnsiTheme="minorHAnsi" w:cstheme="minorHAnsi"/>
          <w:b/>
          <w:bCs/>
          <w:sz w:val="22"/>
          <w:szCs w:val="22"/>
          <w:lang w:val="pt-BR" w:eastAsia="pt-BR"/>
        </w:rPr>
        <w:t xml:space="preserve"> </w:t>
      </w:r>
      <w:r w:rsidR="00415875" w:rsidRPr="005A0234">
        <w:rPr>
          <w:rFonts w:asciiTheme="minorHAnsi" w:eastAsia="Times New Roman" w:hAnsiTheme="minorHAnsi" w:cstheme="minorHAnsi"/>
          <w:sz w:val="22"/>
          <w:szCs w:val="22"/>
          <w:lang w:val="pt-BR" w:eastAsia="pt-BR"/>
        </w:rPr>
        <w:t>(alínea “e”, inc. X</w:t>
      </w:r>
      <w:r w:rsidR="7C318A4E" w:rsidRPr="005A0234">
        <w:rPr>
          <w:rFonts w:asciiTheme="minorHAnsi" w:eastAsia="Times New Roman" w:hAnsiTheme="minorHAnsi" w:cstheme="minorHAnsi"/>
          <w:sz w:val="22"/>
          <w:szCs w:val="22"/>
          <w:lang w:val="pt-BR" w:eastAsia="pt-BR"/>
        </w:rPr>
        <w:t>X</w:t>
      </w:r>
      <w:r w:rsidR="00415875" w:rsidRPr="005A0234">
        <w:rPr>
          <w:rFonts w:asciiTheme="minorHAnsi" w:eastAsia="Times New Roman" w:hAnsiTheme="minorHAnsi" w:cstheme="minorHAnsi"/>
          <w:sz w:val="22"/>
          <w:szCs w:val="22"/>
          <w:lang w:val="pt-BR" w:eastAsia="pt-BR"/>
        </w:rPr>
        <w:t>III, art. 6º da Lei 14.133/2021)</w:t>
      </w:r>
    </w:p>
    <w:p w14:paraId="066D5714" w14:textId="77777777" w:rsidR="00A57C77" w:rsidRPr="005A0234" w:rsidRDefault="00A57C77" w:rsidP="00AD48FE">
      <w:pPr>
        <w:pStyle w:val="PargrafodaLista"/>
        <w:numPr>
          <w:ilvl w:val="0"/>
          <w:numId w:val="11"/>
        </w:numPr>
        <w:ind w:right="170"/>
        <w:rPr>
          <w:rFonts w:asciiTheme="minorHAnsi" w:hAnsiTheme="minorHAnsi" w:cstheme="minorHAnsi"/>
          <w:b/>
          <w:vanish/>
          <w:lang w:val="pt-BR"/>
        </w:rPr>
      </w:pPr>
    </w:p>
    <w:p w14:paraId="086A3ABF" w14:textId="15FA2B76" w:rsidR="006B287E" w:rsidRPr="005A0234" w:rsidRDefault="00BC3697" w:rsidP="004E05B5">
      <w:pPr>
        <w:pStyle w:val="Corpodetexto"/>
        <w:numPr>
          <w:ilvl w:val="1"/>
          <w:numId w:val="1"/>
        </w:numPr>
        <w:spacing w:before="200"/>
        <w:ind w:left="426" w:right="170" w:hanging="142"/>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Condições específicas de execução:</w:t>
      </w:r>
    </w:p>
    <w:p w14:paraId="161C5B0B" w14:textId="4FD61835" w:rsidR="00FA3486" w:rsidRPr="005A0234" w:rsidRDefault="006B287E" w:rsidP="004E05B5">
      <w:pPr>
        <w:pStyle w:val="Corpodetexto"/>
        <w:numPr>
          <w:ilvl w:val="2"/>
          <w:numId w:val="1"/>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Os</w:t>
      </w:r>
      <w:r w:rsidRPr="005A0234">
        <w:rPr>
          <w:rFonts w:asciiTheme="minorHAnsi" w:hAnsiTheme="minorHAnsi" w:cstheme="minorHAnsi"/>
          <w:sz w:val="22"/>
          <w:szCs w:val="22"/>
          <w:lang w:val="pt-BR"/>
        </w:rPr>
        <w:t xml:space="preserve"> serviços contratados, naquilo que lhes forem aplicáveis, compreendem, resumidamente:</w:t>
      </w:r>
    </w:p>
    <w:p w14:paraId="6250E07B"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2307D798"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6F8259E7"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39DC60AB"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6ECF869F"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208BE96D"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778E1581" w14:textId="77777777" w:rsidR="00AB666B" w:rsidRPr="005A0234" w:rsidRDefault="00AB666B" w:rsidP="004E05B5">
      <w:pPr>
        <w:pStyle w:val="PargrafodaLista"/>
        <w:numPr>
          <w:ilvl w:val="0"/>
          <w:numId w:val="10"/>
        </w:numPr>
        <w:tabs>
          <w:tab w:val="left" w:pos="1985"/>
        </w:tabs>
        <w:spacing w:before="200"/>
        <w:rPr>
          <w:rFonts w:asciiTheme="minorHAnsi" w:hAnsiTheme="minorHAnsi" w:cstheme="minorHAnsi"/>
          <w:vanish/>
          <w:highlight w:val="yellow"/>
          <w:lang w:val="pt-BR"/>
        </w:rPr>
      </w:pPr>
    </w:p>
    <w:p w14:paraId="32BACDA5" w14:textId="77777777" w:rsidR="00AB666B" w:rsidRPr="005A0234" w:rsidRDefault="00AB666B" w:rsidP="004E05B5">
      <w:pPr>
        <w:pStyle w:val="PargrafodaLista"/>
        <w:numPr>
          <w:ilvl w:val="1"/>
          <w:numId w:val="10"/>
        </w:numPr>
        <w:tabs>
          <w:tab w:val="left" w:pos="1985"/>
        </w:tabs>
        <w:spacing w:before="200"/>
        <w:rPr>
          <w:rFonts w:asciiTheme="minorHAnsi" w:hAnsiTheme="minorHAnsi" w:cstheme="minorHAnsi"/>
          <w:vanish/>
          <w:highlight w:val="yellow"/>
          <w:lang w:val="pt-BR"/>
        </w:rPr>
      </w:pPr>
    </w:p>
    <w:p w14:paraId="395CEC39" w14:textId="77777777" w:rsidR="00AB666B" w:rsidRPr="005A0234" w:rsidRDefault="00AB666B" w:rsidP="004E05B5">
      <w:pPr>
        <w:pStyle w:val="PargrafodaLista"/>
        <w:numPr>
          <w:ilvl w:val="2"/>
          <w:numId w:val="10"/>
        </w:numPr>
        <w:tabs>
          <w:tab w:val="left" w:pos="1985"/>
        </w:tabs>
        <w:spacing w:before="200"/>
        <w:rPr>
          <w:rFonts w:asciiTheme="minorHAnsi" w:hAnsiTheme="minorHAnsi" w:cstheme="minorHAnsi"/>
          <w:vanish/>
          <w:highlight w:val="yellow"/>
          <w:lang w:val="pt-BR"/>
        </w:rPr>
      </w:pPr>
    </w:p>
    <w:p w14:paraId="718FCE20" w14:textId="3B9BD59C" w:rsidR="008658FE" w:rsidRPr="005A0234" w:rsidRDefault="006F0850"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bookmarkStart w:id="5" w:name="_Toc77014663"/>
      <w:bookmarkStart w:id="6" w:name="_Toc76225907"/>
      <w:r w:rsidRPr="005A0234">
        <w:rPr>
          <w:rFonts w:asciiTheme="minorHAnsi" w:hAnsiTheme="minorHAnsi" w:cstheme="minorHAnsi"/>
          <w:lang w:val="pt-BR"/>
        </w:rPr>
        <w:t>A instalação do canteiro d</w:t>
      </w:r>
      <w:r w:rsidR="00B3753D" w:rsidRPr="005A0234">
        <w:rPr>
          <w:rFonts w:asciiTheme="minorHAnsi" w:hAnsiTheme="minorHAnsi" w:cstheme="minorHAnsi"/>
          <w:lang w:val="pt-BR"/>
        </w:rPr>
        <w:t>e obra</w:t>
      </w:r>
      <w:r w:rsidRPr="005A0234">
        <w:rPr>
          <w:rFonts w:asciiTheme="minorHAnsi" w:hAnsiTheme="minorHAnsi" w:cstheme="minorHAnsi"/>
          <w:lang w:val="pt-BR"/>
        </w:rPr>
        <w:t>, de acordo com as normas gerais de construção, obedecendo rigorosamente às disposições relativas às condições e meio ambiente de trabalho, estabelecidas na Norma Regulamentadora n.º 18 (NR 18), legislação federal, estadual e/ou municipal, bem como outras estabelecidas em negociações coletivas de trabalho</w:t>
      </w:r>
      <w:r w:rsidR="008658FE" w:rsidRPr="005A0234">
        <w:rPr>
          <w:rFonts w:asciiTheme="minorHAnsi" w:hAnsiTheme="minorHAnsi" w:cstheme="minorHAnsi"/>
          <w:lang w:val="pt-BR"/>
        </w:rPr>
        <w:t>;</w:t>
      </w:r>
    </w:p>
    <w:bookmarkEnd w:id="5"/>
    <w:bookmarkEnd w:id="6"/>
    <w:p w14:paraId="712DD413" w14:textId="687133D4" w:rsidR="006F0850" w:rsidRPr="005A0234" w:rsidRDefault="006F0850"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 xml:space="preserve">Utilização de andaime como equipamento de apoio obedecendo, tanto na </w:t>
      </w:r>
      <w:r w:rsidRPr="005A0234">
        <w:rPr>
          <w:rFonts w:asciiTheme="minorHAnsi" w:hAnsiTheme="minorHAnsi" w:cstheme="minorHAnsi"/>
          <w:lang w:val="pt-BR"/>
        </w:rPr>
        <w:lastRenderedPageBreak/>
        <w:t>montagem quanto no uso, o que está previsto nas Normas NR 18 e na Norma Técnica n.º 6494 da Associação Brasileira de Normas Técnicas (ABNT NBR 6494). A área de execução do serviço deverá ser delimitada e sinalizada com fita zebrada e cone, impedindo o acesso de pessoas;</w:t>
      </w:r>
    </w:p>
    <w:p w14:paraId="2F9F3FD9" w14:textId="11D9CCC9" w:rsidR="00005C4C" w:rsidRPr="005A0234" w:rsidRDefault="00564957"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A apresentação a</w:t>
      </w:r>
      <w:r w:rsidR="00005C4C" w:rsidRPr="005A0234">
        <w:rPr>
          <w:rFonts w:asciiTheme="minorHAnsi" w:hAnsiTheme="minorHAnsi" w:cstheme="minorHAnsi"/>
          <w:lang w:val="pt-BR"/>
        </w:rPr>
        <w:t xml:space="preserve">té 30 (trinta) dias corridos a partir da emissão da Ordem de serviços </w:t>
      </w:r>
      <w:r w:rsidRPr="005A0234">
        <w:rPr>
          <w:rFonts w:asciiTheme="minorHAnsi" w:hAnsiTheme="minorHAnsi" w:cstheme="minorHAnsi"/>
          <w:lang w:val="pt-BR"/>
        </w:rPr>
        <w:t>d</w:t>
      </w:r>
      <w:r w:rsidR="00005C4C" w:rsidRPr="005A0234">
        <w:rPr>
          <w:rFonts w:asciiTheme="minorHAnsi" w:hAnsiTheme="minorHAnsi" w:cstheme="minorHAnsi"/>
          <w:lang w:val="pt-BR"/>
        </w:rPr>
        <w:t>as sondagens e os projetos executivos para análise;</w:t>
      </w:r>
    </w:p>
    <w:p w14:paraId="2C7A7CA9" w14:textId="095D4445" w:rsidR="00005C4C" w:rsidRPr="005A0234" w:rsidRDefault="00564957"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A apresentação a</w:t>
      </w:r>
      <w:r w:rsidR="00005C4C" w:rsidRPr="005A0234">
        <w:rPr>
          <w:rFonts w:asciiTheme="minorHAnsi" w:hAnsiTheme="minorHAnsi" w:cstheme="minorHAnsi"/>
          <w:lang w:val="pt-BR"/>
        </w:rPr>
        <w:t xml:space="preserve">té 60 (sessenta) dias corridos a partir da emissão da Ordem de serviços </w:t>
      </w:r>
      <w:r w:rsidRPr="005A0234">
        <w:rPr>
          <w:rFonts w:asciiTheme="minorHAnsi" w:hAnsiTheme="minorHAnsi" w:cstheme="minorHAnsi"/>
          <w:lang w:val="pt-BR"/>
        </w:rPr>
        <w:t>d</w:t>
      </w:r>
      <w:r w:rsidR="00005C4C" w:rsidRPr="005A0234">
        <w:rPr>
          <w:rFonts w:asciiTheme="minorHAnsi" w:hAnsiTheme="minorHAnsi" w:cstheme="minorHAnsi"/>
          <w:lang w:val="pt-BR"/>
        </w:rPr>
        <w:t>os projetos executivos finalizados e aprovados;</w:t>
      </w:r>
    </w:p>
    <w:p w14:paraId="70498B84" w14:textId="32C9AAF2" w:rsidR="00B911B9" w:rsidRPr="005A0234" w:rsidRDefault="00B911B9"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Demolições, remoções e retirad</w:t>
      </w:r>
      <w:r w:rsidR="00CB6D81" w:rsidRPr="005A0234">
        <w:rPr>
          <w:rFonts w:asciiTheme="minorHAnsi" w:hAnsiTheme="minorHAnsi" w:cstheme="minorHAnsi"/>
          <w:lang w:val="pt-BR"/>
        </w:rPr>
        <w:t xml:space="preserve">as de </w:t>
      </w:r>
      <w:r w:rsidR="00661BDB" w:rsidRPr="005A0234">
        <w:rPr>
          <w:rFonts w:asciiTheme="minorHAnsi" w:hAnsiTheme="minorHAnsi" w:cstheme="minorHAnsi"/>
          <w:lang w:val="pt-BR"/>
        </w:rPr>
        <w:t>paredes, divisórias, pisos, forros e outros elementos de construção</w:t>
      </w:r>
      <w:r w:rsidR="00486060" w:rsidRPr="005A0234">
        <w:rPr>
          <w:rFonts w:asciiTheme="minorHAnsi" w:hAnsiTheme="minorHAnsi" w:cstheme="minorHAnsi"/>
          <w:lang w:val="pt-BR"/>
        </w:rPr>
        <w:t>, que se façam necessários para execução dos trabalhos;</w:t>
      </w:r>
    </w:p>
    <w:p w14:paraId="6E68249B" w14:textId="74EAD0B8" w:rsidR="00D61F6D" w:rsidRPr="005A0234" w:rsidRDefault="00D61F6D"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 xml:space="preserve">A </w:t>
      </w:r>
      <w:r w:rsidR="00AB631D" w:rsidRPr="005A0234">
        <w:rPr>
          <w:rFonts w:asciiTheme="minorHAnsi" w:hAnsiTheme="minorHAnsi" w:cstheme="minorHAnsi"/>
          <w:lang w:val="pt-BR"/>
        </w:rPr>
        <w:t>reforma geral</w:t>
      </w:r>
      <w:r w:rsidR="0058405F" w:rsidRPr="005A0234">
        <w:rPr>
          <w:rFonts w:asciiTheme="minorHAnsi" w:hAnsiTheme="minorHAnsi" w:cstheme="minorHAnsi"/>
          <w:lang w:val="pt-BR"/>
        </w:rPr>
        <w:t xml:space="preserve"> </w:t>
      </w:r>
      <w:r w:rsidR="00AB631D" w:rsidRPr="005A0234">
        <w:rPr>
          <w:rFonts w:asciiTheme="minorHAnsi" w:hAnsiTheme="minorHAnsi" w:cstheme="minorHAnsi"/>
          <w:lang w:val="pt-BR"/>
        </w:rPr>
        <w:t>nas</w:t>
      </w:r>
      <w:r w:rsidRPr="005A0234">
        <w:rPr>
          <w:rFonts w:asciiTheme="minorHAnsi" w:hAnsiTheme="minorHAnsi" w:cstheme="minorHAnsi"/>
          <w:lang w:val="pt-BR"/>
        </w:rPr>
        <w:t xml:space="preserve"> coberturas, considerando a retirada das telhas, estrutura existente, fornecimento e montagem </w:t>
      </w:r>
      <w:r w:rsidR="00BA6781" w:rsidRPr="005A0234">
        <w:rPr>
          <w:rFonts w:asciiTheme="minorHAnsi" w:hAnsiTheme="minorHAnsi" w:cstheme="minorHAnsi"/>
          <w:lang w:val="pt-BR"/>
        </w:rPr>
        <w:t xml:space="preserve">da </w:t>
      </w:r>
      <w:r w:rsidR="007A6AE7" w:rsidRPr="005A0234">
        <w:rPr>
          <w:rFonts w:asciiTheme="minorHAnsi" w:hAnsiTheme="minorHAnsi" w:cstheme="minorHAnsi"/>
          <w:lang w:val="pt-BR"/>
        </w:rPr>
        <w:t>estrutura</w:t>
      </w:r>
      <w:r w:rsidR="0058405F" w:rsidRPr="005A0234">
        <w:rPr>
          <w:rFonts w:asciiTheme="minorHAnsi" w:hAnsiTheme="minorHAnsi" w:cstheme="minorHAnsi"/>
          <w:lang w:val="pt-BR"/>
        </w:rPr>
        <w:t xml:space="preserve"> nova</w:t>
      </w:r>
      <w:r w:rsidR="00F53884" w:rsidRPr="005A0234">
        <w:rPr>
          <w:rFonts w:asciiTheme="minorHAnsi" w:hAnsiTheme="minorHAnsi" w:cstheme="minorHAnsi"/>
          <w:lang w:val="pt-BR"/>
        </w:rPr>
        <w:t xml:space="preserve"> </w:t>
      </w:r>
      <w:r w:rsidR="005571D3" w:rsidRPr="005A0234">
        <w:rPr>
          <w:rFonts w:asciiTheme="minorHAnsi" w:hAnsiTheme="minorHAnsi" w:cstheme="minorHAnsi"/>
          <w:lang w:val="pt-BR"/>
        </w:rPr>
        <w:t>e</w:t>
      </w:r>
      <w:r w:rsidRPr="005A0234">
        <w:rPr>
          <w:rFonts w:asciiTheme="minorHAnsi" w:hAnsiTheme="minorHAnsi" w:cstheme="minorHAnsi"/>
          <w:lang w:val="pt-BR"/>
        </w:rPr>
        <w:t xml:space="preserve"> cobertura com telha termoacústica com seus respectivos rufos</w:t>
      </w:r>
      <w:r w:rsidR="007A6AE7" w:rsidRPr="005A0234">
        <w:rPr>
          <w:rFonts w:asciiTheme="minorHAnsi" w:hAnsiTheme="minorHAnsi" w:cstheme="minorHAnsi"/>
          <w:lang w:val="pt-BR"/>
        </w:rPr>
        <w:t xml:space="preserve">, </w:t>
      </w:r>
      <w:r w:rsidRPr="005A0234">
        <w:rPr>
          <w:rFonts w:asciiTheme="minorHAnsi" w:hAnsiTheme="minorHAnsi" w:cstheme="minorHAnsi"/>
          <w:lang w:val="pt-BR"/>
        </w:rPr>
        <w:t>e cumeeira;</w:t>
      </w:r>
    </w:p>
    <w:p w14:paraId="3001F2F3" w14:textId="0FBA1698" w:rsidR="00961619" w:rsidRPr="005A0234" w:rsidRDefault="00D61F6D"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Remoção da impermeabilização existente nas platibandas, execução de nova impermeabilizaçã</w:t>
      </w:r>
      <w:r w:rsidR="00AB631D" w:rsidRPr="005A0234">
        <w:rPr>
          <w:rFonts w:asciiTheme="minorHAnsi" w:hAnsiTheme="minorHAnsi" w:cstheme="minorHAnsi"/>
          <w:lang w:val="pt-BR"/>
        </w:rPr>
        <w:t>o</w:t>
      </w:r>
      <w:r w:rsidR="008F3B67" w:rsidRPr="005A0234">
        <w:rPr>
          <w:rFonts w:asciiTheme="minorHAnsi" w:hAnsiTheme="minorHAnsi" w:cstheme="minorHAnsi"/>
          <w:lang w:val="pt-BR"/>
        </w:rPr>
        <w:t xml:space="preserve">, </w:t>
      </w:r>
      <w:r w:rsidR="00ED05E7" w:rsidRPr="005A0234">
        <w:rPr>
          <w:rFonts w:asciiTheme="minorHAnsi" w:hAnsiTheme="minorHAnsi" w:cstheme="minorHAnsi"/>
          <w:lang w:val="pt-BR"/>
        </w:rPr>
        <w:t>beirais</w:t>
      </w:r>
      <w:r w:rsidR="008F3B67" w:rsidRPr="005A0234">
        <w:rPr>
          <w:rFonts w:asciiTheme="minorHAnsi" w:hAnsiTheme="minorHAnsi" w:cstheme="minorHAnsi"/>
          <w:lang w:val="pt-BR"/>
        </w:rPr>
        <w:t xml:space="preserve"> externos de concreto, lajes e </w:t>
      </w:r>
      <w:r w:rsidR="00ED05E7" w:rsidRPr="005A0234">
        <w:rPr>
          <w:rFonts w:asciiTheme="minorHAnsi" w:hAnsiTheme="minorHAnsi" w:cstheme="minorHAnsi"/>
          <w:lang w:val="pt-BR"/>
        </w:rPr>
        <w:t>áreas molhas</w:t>
      </w:r>
      <w:r w:rsidRPr="005A0234">
        <w:rPr>
          <w:rFonts w:asciiTheme="minorHAnsi" w:hAnsiTheme="minorHAnsi" w:cstheme="minorHAnsi"/>
          <w:lang w:val="pt-BR"/>
        </w:rPr>
        <w:t xml:space="preserve">, </w:t>
      </w:r>
      <w:r w:rsidR="005571D3" w:rsidRPr="005A0234">
        <w:rPr>
          <w:rFonts w:asciiTheme="minorHAnsi" w:hAnsiTheme="minorHAnsi" w:cstheme="minorHAnsi"/>
          <w:lang w:val="pt-BR"/>
        </w:rPr>
        <w:t>conforme projeto</w:t>
      </w:r>
      <w:r w:rsidRPr="005A0234">
        <w:rPr>
          <w:rFonts w:asciiTheme="minorHAnsi" w:hAnsiTheme="minorHAnsi" w:cstheme="minorHAnsi"/>
          <w:lang w:val="pt-BR"/>
        </w:rPr>
        <w:t>;</w:t>
      </w:r>
    </w:p>
    <w:p w14:paraId="6378B634" w14:textId="2FAE9F53" w:rsidR="007A6AE7" w:rsidRPr="005A0234" w:rsidRDefault="00320511"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Instalação</w:t>
      </w:r>
      <w:r w:rsidR="00D61F6D" w:rsidRPr="005A0234">
        <w:rPr>
          <w:rFonts w:asciiTheme="minorHAnsi" w:hAnsiTheme="minorHAnsi" w:cstheme="minorHAnsi"/>
          <w:lang w:val="pt-BR"/>
        </w:rPr>
        <w:t xml:space="preserve"> </w:t>
      </w:r>
      <w:r w:rsidR="00670B40" w:rsidRPr="005A0234">
        <w:rPr>
          <w:rFonts w:asciiTheme="minorHAnsi" w:hAnsiTheme="minorHAnsi" w:cstheme="minorHAnsi"/>
          <w:lang w:val="pt-BR"/>
        </w:rPr>
        <w:t>d</w:t>
      </w:r>
      <w:r w:rsidR="00A77C0B" w:rsidRPr="005A0234">
        <w:rPr>
          <w:rFonts w:asciiTheme="minorHAnsi" w:hAnsiTheme="minorHAnsi" w:cstheme="minorHAnsi"/>
          <w:lang w:val="pt-BR"/>
        </w:rPr>
        <w:t xml:space="preserve">e </w:t>
      </w:r>
      <w:r w:rsidR="00670B40" w:rsidRPr="005A0234">
        <w:rPr>
          <w:rFonts w:asciiTheme="minorHAnsi" w:hAnsiTheme="minorHAnsi" w:cstheme="minorHAnsi"/>
          <w:lang w:val="pt-BR"/>
        </w:rPr>
        <w:t xml:space="preserve">tubulações de água, esgoto, e </w:t>
      </w:r>
      <w:r w:rsidR="00D61F6D" w:rsidRPr="005A0234">
        <w:rPr>
          <w:rFonts w:asciiTheme="minorHAnsi" w:hAnsiTheme="minorHAnsi" w:cstheme="minorHAnsi"/>
          <w:lang w:val="pt-BR"/>
        </w:rPr>
        <w:t>da rede de águas pluviais, e a instalação de novas calhas e tubulações;</w:t>
      </w:r>
      <w:r w:rsidR="00F0066A" w:rsidRPr="005A0234">
        <w:rPr>
          <w:rFonts w:asciiTheme="minorHAnsi" w:eastAsiaTheme="minorHAnsi" w:hAnsiTheme="minorHAnsi" w:cstheme="minorHAnsi"/>
          <w:lang w:val="pt-BR"/>
        </w:rPr>
        <w:t xml:space="preserve"> </w:t>
      </w:r>
    </w:p>
    <w:p w14:paraId="75113AF7" w14:textId="50FF58A6" w:rsidR="005571D3" w:rsidRPr="005A0234" w:rsidRDefault="00D61F6D" w:rsidP="004E05B5">
      <w:pPr>
        <w:pStyle w:val="PargrafodaLista"/>
        <w:numPr>
          <w:ilvl w:val="3"/>
          <w:numId w:val="1"/>
        </w:numPr>
        <w:tabs>
          <w:tab w:val="left" w:pos="1418"/>
          <w:tab w:val="left" w:pos="1560"/>
        </w:tabs>
        <w:spacing w:before="200"/>
        <w:ind w:left="1560" w:hanging="709"/>
        <w:rPr>
          <w:rFonts w:asciiTheme="minorHAnsi" w:hAnsiTheme="minorHAnsi" w:cstheme="minorHAnsi"/>
          <w:lang w:val="pt-BR"/>
        </w:rPr>
      </w:pPr>
      <w:r w:rsidRPr="005A0234">
        <w:rPr>
          <w:rFonts w:asciiTheme="minorHAnsi" w:hAnsiTheme="minorHAnsi" w:cstheme="minorHAnsi"/>
          <w:lang w:val="pt-BR"/>
        </w:rPr>
        <w:t>Instalação de novos componentes para o perfeito funcionamento do Sistema de Proteção Contra descargas atmosféricas - SPDA;</w:t>
      </w:r>
    </w:p>
    <w:p w14:paraId="02ED9415" w14:textId="643AF147" w:rsidR="007A6AE7" w:rsidRPr="005A0234" w:rsidRDefault="009A2905" w:rsidP="004E05B5">
      <w:pPr>
        <w:pStyle w:val="PargrafodaLista"/>
        <w:numPr>
          <w:ilvl w:val="3"/>
          <w:numId w:val="1"/>
        </w:numPr>
        <w:tabs>
          <w:tab w:val="left" w:pos="1418"/>
          <w:tab w:val="left" w:pos="1701"/>
        </w:tabs>
        <w:spacing w:before="200"/>
        <w:ind w:left="1701" w:hanging="850"/>
        <w:rPr>
          <w:rFonts w:asciiTheme="minorHAnsi" w:hAnsiTheme="minorHAnsi" w:cstheme="minorHAnsi"/>
          <w:lang w:val="pt-BR"/>
        </w:rPr>
      </w:pPr>
      <w:r w:rsidRPr="005A0234">
        <w:rPr>
          <w:rFonts w:asciiTheme="minorHAnsi" w:hAnsiTheme="minorHAnsi" w:cstheme="minorHAnsi"/>
          <w:lang w:val="pt-BR"/>
        </w:rPr>
        <w:t xml:space="preserve">Adequação dos elevadores </w:t>
      </w:r>
      <w:r w:rsidR="008C1E2F" w:rsidRPr="005A0234">
        <w:rPr>
          <w:rFonts w:asciiTheme="minorHAnsi" w:hAnsiTheme="minorHAnsi" w:cstheme="minorHAnsi"/>
          <w:lang w:val="pt-BR"/>
        </w:rPr>
        <w:t>às</w:t>
      </w:r>
      <w:r w:rsidRPr="005A0234">
        <w:rPr>
          <w:rFonts w:asciiTheme="minorHAnsi" w:hAnsiTheme="minorHAnsi" w:cstheme="minorHAnsi"/>
          <w:lang w:val="pt-BR"/>
        </w:rPr>
        <w:t xml:space="preserve"> normas técnicas vigentes e atendimento a acessibilidade</w:t>
      </w:r>
      <w:r w:rsidR="008D06C3" w:rsidRPr="005A0234">
        <w:rPr>
          <w:rFonts w:asciiTheme="minorHAnsi" w:hAnsiTheme="minorHAnsi" w:cstheme="minorHAnsi"/>
          <w:lang w:val="pt-BR"/>
        </w:rPr>
        <w:t>;</w:t>
      </w:r>
    </w:p>
    <w:p w14:paraId="7E62A932" w14:textId="6E9D6669" w:rsidR="001D4A5F" w:rsidRPr="005A0234" w:rsidRDefault="003E46F6" w:rsidP="004E05B5">
      <w:pPr>
        <w:pStyle w:val="PargrafodaLista"/>
        <w:numPr>
          <w:ilvl w:val="3"/>
          <w:numId w:val="1"/>
        </w:numPr>
        <w:tabs>
          <w:tab w:val="left" w:pos="1418"/>
          <w:tab w:val="left" w:pos="1701"/>
        </w:tabs>
        <w:spacing w:before="200"/>
        <w:ind w:left="1701" w:hanging="850"/>
        <w:rPr>
          <w:rFonts w:asciiTheme="minorHAnsi" w:hAnsiTheme="minorHAnsi" w:cstheme="minorHAnsi"/>
          <w:lang w:val="pt-BR"/>
        </w:rPr>
      </w:pPr>
      <w:r w:rsidRPr="005A0234">
        <w:rPr>
          <w:rFonts w:asciiTheme="minorHAnsi" w:hAnsiTheme="minorHAnsi" w:cstheme="minorHAnsi"/>
          <w:lang w:val="pt-BR"/>
        </w:rPr>
        <w:t>Adequação e r</w:t>
      </w:r>
      <w:r w:rsidR="00B379A7" w:rsidRPr="005A0234">
        <w:rPr>
          <w:rFonts w:asciiTheme="minorHAnsi" w:hAnsiTheme="minorHAnsi" w:cstheme="minorHAnsi"/>
          <w:lang w:val="pt-BR"/>
        </w:rPr>
        <w:t>eforma de escadas e rampas</w:t>
      </w:r>
      <w:r w:rsidR="00B20468" w:rsidRPr="005A0234">
        <w:rPr>
          <w:rFonts w:asciiTheme="minorHAnsi" w:hAnsiTheme="minorHAnsi" w:cstheme="minorHAnsi"/>
          <w:lang w:val="pt-BR"/>
        </w:rPr>
        <w:t xml:space="preserve"> para atendimento da NRB 9050/2021,</w:t>
      </w:r>
      <w:r w:rsidR="003871E7" w:rsidRPr="005A0234">
        <w:rPr>
          <w:rFonts w:asciiTheme="minorHAnsi" w:hAnsiTheme="minorHAnsi" w:cstheme="minorHAnsi"/>
          <w:lang w:val="pt-BR"/>
        </w:rPr>
        <w:t xml:space="preserve"> com instalação de </w:t>
      </w:r>
      <w:r w:rsidR="00677E68" w:rsidRPr="005A0234">
        <w:rPr>
          <w:rFonts w:asciiTheme="minorHAnsi" w:hAnsiTheme="minorHAnsi" w:cstheme="minorHAnsi"/>
          <w:lang w:val="pt-BR"/>
        </w:rPr>
        <w:t>sinalização tátil e visual</w:t>
      </w:r>
      <w:r w:rsidR="0024469A" w:rsidRPr="005A0234">
        <w:rPr>
          <w:rFonts w:asciiTheme="minorHAnsi" w:hAnsiTheme="minorHAnsi" w:cstheme="minorHAnsi"/>
          <w:lang w:val="pt-BR"/>
        </w:rPr>
        <w:t xml:space="preserve">, com guarda corpo </w:t>
      </w:r>
      <w:r w:rsidR="00373843" w:rsidRPr="005A0234">
        <w:rPr>
          <w:rFonts w:asciiTheme="minorHAnsi" w:hAnsiTheme="minorHAnsi" w:cstheme="minorHAnsi"/>
          <w:lang w:val="pt-BR"/>
        </w:rPr>
        <w:t xml:space="preserve">e corrimão, </w:t>
      </w:r>
      <w:r w:rsidR="00805513" w:rsidRPr="005A0234">
        <w:rPr>
          <w:rFonts w:asciiTheme="minorHAnsi" w:hAnsiTheme="minorHAnsi" w:cstheme="minorHAnsi"/>
          <w:lang w:val="pt-BR"/>
        </w:rPr>
        <w:t xml:space="preserve">com as peças executadas em </w:t>
      </w:r>
      <w:r w:rsidR="0011715D" w:rsidRPr="005A0234">
        <w:rPr>
          <w:rFonts w:asciiTheme="minorHAnsi" w:hAnsiTheme="minorHAnsi" w:cstheme="minorHAnsi"/>
          <w:lang w:val="pt-BR"/>
        </w:rPr>
        <w:t>aço inox;</w:t>
      </w:r>
    </w:p>
    <w:p w14:paraId="479781AB" w14:textId="6762D1DB" w:rsidR="00B911B9" w:rsidRPr="005A0234" w:rsidRDefault="00D61F6D" w:rsidP="004E05B5">
      <w:pPr>
        <w:pStyle w:val="PargrafodaLista"/>
        <w:numPr>
          <w:ilvl w:val="3"/>
          <w:numId w:val="1"/>
        </w:numPr>
        <w:tabs>
          <w:tab w:val="left" w:pos="1418"/>
          <w:tab w:val="left" w:pos="1701"/>
        </w:tabs>
        <w:spacing w:before="200"/>
        <w:ind w:left="1701" w:hanging="850"/>
        <w:rPr>
          <w:rFonts w:asciiTheme="minorHAnsi" w:hAnsiTheme="minorHAnsi" w:cstheme="minorHAnsi"/>
          <w:lang w:val="pt-BR"/>
        </w:rPr>
      </w:pPr>
      <w:r w:rsidRPr="005A0234">
        <w:rPr>
          <w:rFonts w:asciiTheme="minorHAnsi" w:hAnsiTheme="minorHAnsi" w:cstheme="minorHAnsi"/>
          <w:lang w:val="pt-BR"/>
        </w:rPr>
        <w:t xml:space="preserve">A execução de serviços de ordem civil e complementares como: </w:t>
      </w:r>
      <w:r w:rsidR="007A6AE7" w:rsidRPr="005A0234">
        <w:rPr>
          <w:rFonts w:asciiTheme="minorHAnsi" w:hAnsiTheme="minorHAnsi" w:cstheme="minorHAnsi"/>
          <w:lang w:val="pt-BR"/>
        </w:rPr>
        <w:t xml:space="preserve">caixas em </w:t>
      </w:r>
      <w:r w:rsidR="00B911B9" w:rsidRPr="005A0234">
        <w:rPr>
          <w:rFonts w:asciiTheme="minorHAnsi" w:hAnsiTheme="minorHAnsi" w:cstheme="minorHAnsi"/>
          <w:lang w:val="pt-BR"/>
        </w:rPr>
        <w:t>alvenaria, chapisco, emboço,</w:t>
      </w:r>
      <w:r w:rsidR="009777EE" w:rsidRPr="005A0234">
        <w:rPr>
          <w:rFonts w:asciiTheme="minorHAnsi" w:hAnsiTheme="minorHAnsi" w:cstheme="minorHAnsi"/>
          <w:lang w:val="pt-BR"/>
        </w:rPr>
        <w:t xml:space="preserve"> </w:t>
      </w:r>
      <w:r w:rsidR="00F67E05" w:rsidRPr="005A0234">
        <w:rPr>
          <w:rFonts w:asciiTheme="minorHAnsi" w:hAnsiTheme="minorHAnsi" w:cstheme="minorHAnsi"/>
          <w:lang w:val="pt-BR"/>
        </w:rPr>
        <w:t>revestimentos cerâmicos, porcelanatos, pinturas, piso</w:t>
      </w:r>
      <w:r w:rsidR="005B60F2" w:rsidRPr="005A0234">
        <w:rPr>
          <w:rFonts w:asciiTheme="minorHAnsi" w:hAnsiTheme="minorHAnsi" w:cstheme="minorHAnsi"/>
          <w:lang w:val="pt-BR"/>
        </w:rPr>
        <w:t xml:space="preserve"> elevado</w:t>
      </w:r>
      <w:r w:rsidR="00F67E05" w:rsidRPr="005A0234">
        <w:rPr>
          <w:rFonts w:asciiTheme="minorHAnsi" w:hAnsiTheme="minorHAnsi" w:cstheme="minorHAnsi"/>
          <w:lang w:val="pt-BR"/>
        </w:rPr>
        <w:t>, forros e outros acabamentos</w:t>
      </w:r>
      <w:r w:rsidR="00B911B9" w:rsidRPr="005A0234">
        <w:rPr>
          <w:rFonts w:asciiTheme="minorHAnsi" w:hAnsiTheme="minorHAnsi" w:cstheme="minorHAnsi"/>
          <w:lang w:val="pt-BR"/>
        </w:rPr>
        <w:t>;</w:t>
      </w:r>
    </w:p>
    <w:p w14:paraId="5332918F" w14:textId="471025E9" w:rsidR="00FF5A4D" w:rsidRPr="005A0234" w:rsidRDefault="00970083" w:rsidP="004E05B5">
      <w:pPr>
        <w:pStyle w:val="PargrafodaLista"/>
        <w:numPr>
          <w:ilvl w:val="3"/>
          <w:numId w:val="1"/>
        </w:numPr>
        <w:tabs>
          <w:tab w:val="left" w:pos="1418"/>
        </w:tabs>
        <w:spacing w:before="200"/>
        <w:ind w:left="1701" w:hanging="850"/>
        <w:rPr>
          <w:rFonts w:asciiTheme="minorHAnsi" w:hAnsiTheme="minorHAnsi" w:cstheme="minorHAnsi"/>
          <w:lang w:val="pt-BR"/>
        </w:rPr>
      </w:pPr>
      <w:r w:rsidRPr="005A0234">
        <w:rPr>
          <w:rFonts w:asciiTheme="minorHAnsi" w:hAnsiTheme="minorHAnsi" w:cstheme="minorHAnsi"/>
          <w:lang w:val="pt-BR"/>
        </w:rPr>
        <w:t>Troca e re</w:t>
      </w:r>
      <w:r w:rsidR="00007805" w:rsidRPr="005A0234">
        <w:rPr>
          <w:rFonts w:asciiTheme="minorHAnsi" w:hAnsiTheme="minorHAnsi" w:cstheme="minorHAnsi"/>
          <w:lang w:val="pt-BR"/>
        </w:rPr>
        <w:t>paros</w:t>
      </w:r>
      <w:r w:rsidRPr="005A0234">
        <w:rPr>
          <w:rFonts w:asciiTheme="minorHAnsi" w:hAnsiTheme="minorHAnsi" w:cstheme="minorHAnsi"/>
          <w:lang w:val="pt-BR"/>
        </w:rPr>
        <w:t xml:space="preserve"> de portas, janelas e esquadrias metálicas ou de madeira;</w:t>
      </w:r>
    </w:p>
    <w:p w14:paraId="1F53443F" w14:textId="736F8410" w:rsidR="00C53A98" w:rsidRPr="005A0234" w:rsidRDefault="0028174F" w:rsidP="004E05B5">
      <w:pPr>
        <w:pStyle w:val="PargrafodaLista"/>
        <w:numPr>
          <w:ilvl w:val="3"/>
          <w:numId w:val="1"/>
        </w:numPr>
        <w:tabs>
          <w:tab w:val="left" w:pos="1418"/>
        </w:tabs>
        <w:spacing w:before="200"/>
        <w:ind w:left="1701" w:hanging="850"/>
        <w:rPr>
          <w:rFonts w:asciiTheme="minorHAnsi" w:hAnsiTheme="minorHAnsi" w:cstheme="minorHAnsi"/>
          <w:lang w:val="pt-BR"/>
        </w:rPr>
      </w:pPr>
      <w:r w:rsidRPr="005A0234">
        <w:rPr>
          <w:rFonts w:asciiTheme="minorHAnsi" w:hAnsiTheme="minorHAnsi" w:cstheme="minorHAnsi"/>
          <w:lang w:val="pt-BR"/>
        </w:rPr>
        <w:t>Remoção e a</w:t>
      </w:r>
      <w:r w:rsidR="00561131" w:rsidRPr="005A0234">
        <w:rPr>
          <w:rFonts w:asciiTheme="minorHAnsi" w:hAnsiTheme="minorHAnsi" w:cstheme="minorHAnsi"/>
          <w:lang w:val="pt-BR"/>
        </w:rPr>
        <w:t>dequação</w:t>
      </w:r>
      <w:r w:rsidR="00C53A98" w:rsidRPr="005A0234">
        <w:rPr>
          <w:rFonts w:asciiTheme="minorHAnsi" w:hAnsiTheme="minorHAnsi" w:cstheme="minorHAnsi"/>
          <w:lang w:val="pt-BR"/>
        </w:rPr>
        <w:t xml:space="preserve"> das instalações elétricas, incluindo troca de fiação, quadros de energia, disjuntores, interruptores</w:t>
      </w:r>
      <w:r w:rsidR="006C17FA" w:rsidRPr="005A0234">
        <w:rPr>
          <w:rFonts w:asciiTheme="minorHAnsi" w:hAnsiTheme="minorHAnsi" w:cstheme="minorHAnsi"/>
          <w:lang w:val="pt-BR"/>
        </w:rPr>
        <w:t>, tomadas</w:t>
      </w:r>
      <w:r w:rsidR="00C53A98" w:rsidRPr="005A0234">
        <w:rPr>
          <w:rFonts w:asciiTheme="minorHAnsi" w:hAnsiTheme="minorHAnsi" w:cstheme="minorHAnsi"/>
          <w:lang w:val="pt-BR"/>
        </w:rPr>
        <w:t xml:space="preserve"> e luminárias</w:t>
      </w:r>
      <w:r w:rsidR="00EF0CA0" w:rsidRPr="005A0234">
        <w:rPr>
          <w:rFonts w:asciiTheme="minorHAnsi" w:hAnsiTheme="minorHAnsi" w:cstheme="minorHAnsi"/>
          <w:lang w:val="pt-BR"/>
        </w:rPr>
        <w:t>;</w:t>
      </w:r>
    </w:p>
    <w:p w14:paraId="3A7A683C" w14:textId="144FAB2B" w:rsidR="00EF0CA0" w:rsidRPr="005A0234" w:rsidRDefault="00EF0CA0" w:rsidP="004E05B5">
      <w:pPr>
        <w:pStyle w:val="PargrafodaLista"/>
        <w:numPr>
          <w:ilvl w:val="3"/>
          <w:numId w:val="1"/>
        </w:numPr>
        <w:tabs>
          <w:tab w:val="left" w:pos="1418"/>
        </w:tabs>
        <w:spacing w:before="200"/>
        <w:ind w:left="1701" w:hanging="850"/>
        <w:rPr>
          <w:rFonts w:asciiTheme="minorHAnsi" w:hAnsiTheme="minorHAnsi" w:cstheme="minorHAnsi"/>
          <w:lang w:val="pt-BR"/>
        </w:rPr>
      </w:pPr>
      <w:r w:rsidRPr="005A0234">
        <w:rPr>
          <w:rFonts w:asciiTheme="minorHAnsi" w:hAnsiTheme="minorHAnsi" w:cstheme="minorHAnsi"/>
          <w:lang w:val="pt-BR"/>
        </w:rPr>
        <w:t>Execução dos serviços de telecomunicações, cabeamento estruturado, detecção e alarme de incêndio e sonorização;</w:t>
      </w:r>
    </w:p>
    <w:p w14:paraId="62BDACA9" w14:textId="206AA173" w:rsidR="005C34DA" w:rsidRDefault="00B30347" w:rsidP="004E05B5">
      <w:pPr>
        <w:pStyle w:val="PargrafodaLista"/>
        <w:numPr>
          <w:ilvl w:val="3"/>
          <w:numId w:val="1"/>
        </w:numPr>
        <w:tabs>
          <w:tab w:val="left" w:pos="1418"/>
        </w:tabs>
        <w:spacing w:before="200"/>
        <w:ind w:left="1701" w:hanging="850"/>
        <w:rPr>
          <w:rFonts w:asciiTheme="minorHAnsi" w:hAnsiTheme="minorHAnsi" w:cstheme="minorHAnsi"/>
          <w:lang w:val="pt-BR"/>
        </w:rPr>
      </w:pPr>
      <w:r w:rsidRPr="005A0234">
        <w:rPr>
          <w:rFonts w:asciiTheme="minorHAnsi" w:hAnsiTheme="minorHAnsi" w:cstheme="minorHAnsi"/>
          <w:lang w:val="pt-BR"/>
        </w:rPr>
        <w:t xml:space="preserve">Execução </w:t>
      </w:r>
      <w:r w:rsidR="00013057" w:rsidRPr="005A0234">
        <w:rPr>
          <w:rFonts w:asciiTheme="minorHAnsi" w:hAnsiTheme="minorHAnsi" w:cstheme="minorHAnsi"/>
          <w:lang w:val="pt-BR"/>
        </w:rPr>
        <w:t>do</w:t>
      </w:r>
      <w:r w:rsidR="00194A91" w:rsidRPr="005A0234">
        <w:rPr>
          <w:rFonts w:asciiTheme="minorHAnsi" w:hAnsiTheme="minorHAnsi" w:cstheme="minorHAnsi"/>
          <w:lang w:val="pt-BR"/>
        </w:rPr>
        <w:t>s serviços de instalação dos sistemas</w:t>
      </w:r>
      <w:r w:rsidR="00C972F3" w:rsidRPr="005A0234">
        <w:rPr>
          <w:rFonts w:asciiTheme="minorHAnsi" w:hAnsiTheme="minorHAnsi" w:cstheme="minorHAnsi"/>
          <w:lang w:val="pt-BR"/>
        </w:rPr>
        <w:t xml:space="preserve"> de</w:t>
      </w:r>
      <w:r w:rsidR="00194A91" w:rsidRPr="005A0234">
        <w:rPr>
          <w:rFonts w:asciiTheme="minorHAnsi" w:hAnsiTheme="minorHAnsi" w:cstheme="minorHAnsi"/>
          <w:lang w:val="pt-BR"/>
        </w:rPr>
        <w:t xml:space="preserve"> climatização, </w:t>
      </w:r>
      <w:r w:rsidR="0091460F" w:rsidRPr="005A0234">
        <w:rPr>
          <w:rFonts w:asciiTheme="minorHAnsi" w:hAnsiTheme="minorHAnsi" w:cstheme="minorHAnsi"/>
          <w:lang w:val="pt-BR"/>
        </w:rPr>
        <w:t>ventilação, exaustão</w:t>
      </w:r>
      <w:r w:rsidR="00EB5AE5" w:rsidRPr="005A0234">
        <w:rPr>
          <w:rFonts w:asciiTheme="minorHAnsi" w:hAnsiTheme="minorHAnsi" w:cstheme="minorHAnsi"/>
          <w:lang w:val="pt-BR"/>
        </w:rPr>
        <w:t>, incluindo drenagem do sistema de climatização</w:t>
      </w:r>
      <w:r w:rsidR="00157A58" w:rsidRPr="005A0234">
        <w:rPr>
          <w:rFonts w:asciiTheme="minorHAnsi" w:hAnsiTheme="minorHAnsi" w:cstheme="minorHAnsi"/>
          <w:lang w:val="pt-BR"/>
        </w:rPr>
        <w:t xml:space="preserve"> e </w:t>
      </w:r>
      <w:r w:rsidR="006E65D4" w:rsidRPr="005A0234">
        <w:rPr>
          <w:rFonts w:asciiTheme="minorHAnsi" w:hAnsiTheme="minorHAnsi" w:cstheme="minorHAnsi"/>
          <w:lang w:val="pt-BR"/>
        </w:rPr>
        <w:t>quadros de comandos dos sistemas de ventilação</w:t>
      </w:r>
      <w:r w:rsidR="005C369E" w:rsidRPr="005A0234">
        <w:rPr>
          <w:rFonts w:asciiTheme="minorHAnsi" w:hAnsiTheme="minorHAnsi" w:cstheme="minorHAnsi"/>
          <w:lang w:val="pt-BR"/>
        </w:rPr>
        <w:t>, assim como o Comissionamento/</w:t>
      </w:r>
      <w:proofErr w:type="spellStart"/>
      <w:r w:rsidR="005C369E" w:rsidRPr="005A0234">
        <w:rPr>
          <w:rFonts w:asciiTheme="minorHAnsi" w:hAnsiTheme="minorHAnsi" w:cstheme="minorHAnsi"/>
          <w:lang w:val="pt-BR"/>
        </w:rPr>
        <w:t>Start-Up</w:t>
      </w:r>
      <w:proofErr w:type="spellEnd"/>
      <w:r w:rsidR="005C369E" w:rsidRPr="005A0234">
        <w:rPr>
          <w:rFonts w:asciiTheme="minorHAnsi" w:hAnsiTheme="minorHAnsi" w:cstheme="minorHAnsi"/>
          <w:lang w:val="pt-BR"/>
        </w:rPr>
        <w:t xml:space="preserve"> do sistema de climatização</w:t>
      </w:r>
      <w:r w:rsidR="00C972F3" w:rsidRPr="005A0234">
        <w:rPr>
          <w:rFonts w:asciiTheme="minorHAnsi" w:hAnsiTheme="minorHAnsi" w:cstheme="minorHAnsi"/>
          <w:lang w:val="pt-BR"/>
        </w:rPr>
        <w:t xml:space="preserve"> e emissão de laudo de análises da qualidade do ar interior (conf. ABNT NBR 17.037) de ambientes climatizados/ventilados.  E </w:t>
      </w:r>
      <w:r w:rsidR="00C972F3" w:rsidRPr="005A0234">
        <w:rPr>
          <w:rFonts w:asciiTheme="minorHAnsi" w:hAnsiTheme="minorHAnsi" w:cstheme="minorHAnsi"/>
          <w:lang w:val="pt-BR"/>
        </w:rPr>
        <w:lastRenderedPageBreak/>
        <w:t>após, no período mínimo de seis meses a partir do laudo inicial, no período de manutenção preventiva e corretiva previsto, também, deverá ser laudado, de no mínimo, a cada seis meses, conforme a norma acima mencionada;</w:t>
      </w:r>
    </w:p>
    <w:p w14:paraId="4F809E46" w14:textId="68B481CD" w:rsidR="005541AB" w:rsidRPr="005A0234" w:rsidRDefault="005541AB" w:rsidP="004E05B5">
      <w:pPr>
        <w:pStyle w:val="PargrafodaLista"/>
        <w:numPr>
          <w:ilvl w:val="3"/>
          <w:numId w:val="1"/>
        </w:numPr>
        <w:tabs>
          <w:tab w:val="left" w:pos="2410"/>
        </w:tabs>
        <w:spacing w:before="200"/>
        <w:ind w:left="1701" w:hanging="850"/>
        <w:rPr>
          <w:rFonts w:asciiTheme="minorHAnsi" w:hAnsiTheme="minorHAnsi" w:cstheme="minorHAnsi"/>
          <w:lang w:val="pt-BR"/>
        </w:rPr>
      </w:pPr>
      <w:r w:rsidRPr="005A0234">
        <w:rPr>
          <w:rFonts w:asciiTheme="minorHAnsi" w:hAnsiTheme="minorHAnsi" w:cstheme="minorHAnsi"/>
          <w:lang w:val="pt-BR"/>
        </w:rPr>
        <w:t>A remoção dos equipamentos de climatização individuais existentes deverá ocorrer somente após a implantação e funcionamento pleno dos novos equipamentos, acompanhando a estratégia de obra elaborada pela CONTRATADA e aprovada pela fiscalização e administração do prédio.  Os equipamentos retirados deverão ser entregues à administração do prédio para sua devida destinação e deverá ser feito a recomposição na alvenaria e nos caixilhos conforme padrão existente;</w:t>
      </w:r>
    </w:p>
    <w:p w14:paraId="720E4BC5" w14:textId="595C9302" w:rsidR="00D61F6D" w:rsidRPr="005A0234" w:rsidRDefault="00D61F6D" w:rsidP="004E05B5">
      <w:pPr>
        <w:pStyle w:val="PargrafodaLista"/>
        <w:numPr>
          <w:ilvl w:val="3"/>
          <w:numId w:val="1"/>
        </w:numPr>
        <w:tabs>
          <w:tab w:val="left" w:pos="2410"/>
        </w:tabs>
        <w:spacing w:before="200"/>
        <w:ind w:left="1701" w:hanging="850"/>
        <w:rPr>
          <w:rFonts w:asciiTheme="minorHAnsi" w:hAnsiTheme="minorHAnsi" w:cstheme="minorHAnsi"/>
          <w:lang w:val="pt-BR"/>
        </w:rPr>
      </w:pPr>
      <w:r w:rsidRPr="005A0234">
        <w:rPr>
          <w:rFonts w:asciiTheme="minorHAnsi" w:hAnsiTheme="minorHAnsi" w:cstheme="minorHAnsi"/>
          <w:lang w:val="pt-BR"/>
        </w:rPr>
        <w:t>A limpeza dos locais de intervenção e remoção do entulho e/ou sobra de</w:t>
      </w:r>
      <w:r w:rsidR="00BD4574" w:rsidRPr="005A0234">
        <w:rPr>
          <w:rFonts w:asciiTheme="minorHAnsi" w:hAnsiTheme="minorHAnsi" w:cstheme="minorHAnsi"/>
          <w:lang w:val="pt-BR"/>
        </w:rPr>
        <w:t xml:space="preserve"> </w:t>
      </w:r>
      <w:r w:rsidRPr="005A0234">
        <w:rPr>
          <w:rFonts w:asciiTheme="minorHAnsi" w:hAnsiTheme="minorHAnsi" w:cstheme="minorHAnsi"/>
          <w:lang w:val="pt-BR"/>
        </w:rPr>
        <w:t>materiais diversos de forma periódica com destinação adequada, a fim de proporcionar condições satisfatórias no ambiente de trabalho bem como evitar acidentes. Todo material removido deverá ter destinação adequada conforme legislação específica;</w:t>
      </w:r>
    </w:p>
    <w:p w14:paraId="5D1176AD" w14:textId="5076CCEE" w:rsidR="00C76200" w:rsidRPr="005A0234" w:rsidRDefault="00C76200" w:rsidP="004E05B5">
      <w:pPr>
        <w:pStyle w:val="PargrafodaLista"/>
        <w:numPr>
          <w:ilvl w:val="3"/>
          <w:numId w:val="1"/>
        </w:numPr>
        <w:tabs>
          <w:tab w:val="left" w:pos="2410"/>
        </w:tabs>
        <w:spacing w:before="200"/>
        <w:ind w:left="1701" w:hanging="850"/>
        <w:rPr>
          <w:rFonts w:asciiTheme="minorHAnsi" w:hAnsiTheme="minorHAnsi" w:cstheme="minorHAnsi"/>
          <w:lang w:val="pt-BR"/>
        </w:rPr>
      </w:pPr>
      <w:r w:rsidRPr="005A0234">
        <w:rPr>
          <w:rFonts w:asciiTheme="minorHAnsi" w:hAnsiTheme="minorHAnsi" w:cstheme="minorHAnsi"/>
          <w:lang w:val="pt-BR"/>
        </w:rPr>
        <w:t>A execução de teste de estanqueidade das tubulações novas durante o processo de montagem, quando elas ainda estão totalmente expostas e, portanto, sujeitas a inspeção visual e eventuais reparos, conforme mem</w:t>
      </w:r>
      <w:r w:rsidR="001C67D6" w:rsidRPr="005A0234">
        <w:rPr>
          <w:rFonts w:asciiTheme="minorHAnsi" w:hAnsiTheme="minorHAnsi" w:cstheme="minorHAnsi"/>
          <w:lang w:val="pt-BR"/>
        </w:rPr>
        <w:t>o</w:t>
      </w:r>
      <w:r w:rsidRPr="005A0234">
        <w:rPr>
          <w:rFonts w:asciiTheme="minorHAnsi" w:hAnsiTheme="minorHAnsi" w:cstheme="minorHAnsi"/>
          <w:lang w:val="pt-BR"/>
        </w:rPr>
        <w:t>ria</w:t>
      </w:r>
      <w:r w:rsidR="001C67D6" w:rsidRPr="005A0234">
        <w:rPr>
          <w:rFonts w:asciiTheme="minorHAnsi" w:hAnsiTheme="minorHAnsi" w:cstheme="minorHAnsi"/>
          <w:lang w:val="pt-BR"/>
        </w:rPr>
        <w:t>l</w:t>
      </w:r>
      <w:r w:rsidRPr="005A0234">
        <w:rPr>
          <w:rFonts w:asciiTheme="minorHAnsi" w:hAnsiTheme="minorHAnsi" w:cstheme="minorHAnsi"/>
          <w:lang w:val="pt-BR"/>
        </w:rPr>
        <w:t xml:space="preserve"> descritivo;</w:t>
      </w:r>
    </w:p>
    <w:p w14:paraId="0082B414" w14:textId="278A676A" w:rsidR="006B287E" w:rsidRPr="005A0234" w:rsidRDefault="006B287E" w:rsidP="004E05B5">
      <w:pPr>
        <w:pStyle w:val="PargrafodaLista"/>
        <w:numPr>
          <w:ilvl w:val="3"/>
          <w:numId w:val="1"/>
        </w:numPr>
        <w:tabs>
          <w:tab w:val="left" w:pos="2410"/>
        </w:tabs>
        <w:spacing w:before="200"/>
        <w:ind w:left="1701" w:hanging="850"/>
        <w:rPr>
          <w:rFonts w:asciiTheme="minorHAnsi" w:hAnsiTheme="minorHAnsi" w:cstheme="minorHAnsi"/>
          <w:lang w:val="pt-BR"/>
        </w:rPr>
      </w:pPr>
      <w:r w:rsidRPr="005A0234">
        <w:rPr>
          <w:rFonts w:asciiTheme="minorHAnsi" w:hAnsiTheme="minorHAnsi" w:cstheme="minorHAnsi"/>
          <w:lang w:val="pt-BR"/>
        </w:rPr>
        <w:t>Laudo de Sistema de Proteção Contra Descargas Atmosféricas – SPDA e Anotação ou Registro de Responsabilidade Técnica correspondente</w:t>
      </w:r>
      <w:r w:rsidR="00A5699F" w:rsidRPr="005A0234">
        <w:rPr>
          <w:rFonts w:asciiTheme="minorHAnsi" w:hAnsiTheme="minorHAnsi" w:cstheme="minorHAnsi"/>
          <w:lang w:val="pt-BR"/>
        </w:rPr>
        <w:t>;</w:t>
      </w:r>
    </w:p>
    <w:p w14:paraId="4BB654CD" w14:textId="6F0792A7" w:rsidR="00A5699F" w:rsidRPr="005A0234" w:rsidRDefault="00A5699F" w:rsidP="004E05B5">
      <w:pPr>
        <w:pStyle w:val="PargrafodaLista"/>
        <w:numPr>
          <w:ilvl w:val="3"/>
          <w:numId w:val="1"/>
        </w:numPr>
        <w:tabs>
          <w:tab w:val="left" w:pos="1418"/>
          <w:tab w:val="left" w:pos="1560"/>
          <w:tab w:val="left" w:pos="1701"/>
        </w:tabs>
        <w:spacing w:before="200"/>
        <w:ind w:left="1560" w:hanging="709"/>
        <w:rPr>
          <w:rFonts w:asciiTheme="minorHAnsi" w:hAnsiTheme="minorHAnsi" w:cstheme="minorHAnsi"/>
          <w:lang w:val="pt-BR"/>
        </w:rPr>
      </w:pPr>
      <w:r w:rsidRPr="005A0234">
        <w:rPr>
          <w:rFonts w:asciiTheme="minorHAnsi" w:hAnsiTheme="minorHAnsi" w:cstheme="minorHAnsi"/>
          <w:lang w:val="pt-BR"/>
        </w:rPr>
        <w:t>A execução de documentação final através de projeto “</w:t>
      </w:r>
      <w:r w:rsidRPr="005A0234">
        <w:rPr>
          <w:rFonts w:asciiTheme="minorHAnsi" w:hAnsiTheme="minorHAnsi" w:cstheme="minorHAnsi"/>
          <w:i/>
          <w:lang w:val="pt-BR"/>
        </w:rPr>
        <w:t>As Built</w:t>
      </w:r>
      <w:r w:rsidR="00E579CC" w:rsidRPr="005A0234">
        <w:rPr>
          <w:rFonts w:asciiTheme="minorHAnsi" w:hAnsiTheme="minorHAnsi" w:cstheme="minorHAnsi"/>
          <w:i/>
          <w:lang w:val="pt-BR"/>
        </w:rPr>
        <w:t>”</w:t>
      </w:r>
      <w:r w:rsidRPr="005A0234">
        <w:rPr>
          <w:rFonts w:asciiTheme="minorHAnsi" w:hAnsiTheme="minorHAnsi" w:cstheme="minorHAnsi"/>
          <w:i/>
          <w:lang w:val="pt-BR"/>
        </w:rPr>
        <w:t>.</w:t>
      </w:r>
    </w:p>
    <w:p w14:paraId="0355166D" w14:textId="1FBC0ED8" w:rsidR="00E47015" w:rsidRPr="005A0234" w:rsidRDefault="00E47015" w:rsidP="004E05B5">
      <w:pPr>
        <w:pStyle w:val="PargrafodaLista"/>
        <w:numPr>
          <w:ilvl w:val="3"/>
          <w:numId w:val="1"/>
        </w:numPr>
        <w:tabs>
          <w:tab w:val="left" w:pos="1701"/>
          <w:tab w:val="left" w:pos="1843"/>
        </w:tabs>
        <w:spacing w:before="200"/>
        <w:ind w:left="1701" w:hanging="850"/>
        <w:rPr>
          <w:rFonts w:asciiTheme="minorHAnsi" w:hAnsiTheme="minorHAnsi" w:cstheme="minorHAnsi"/>
          <w:lang w:val="pt-BR"/>
        </w:rPr>
      </w:pPr>
      <w:r w:rsidRPr="005A0234">
        <w:rPr>
          <w:rFonts w:asciiTheme="minorHAnsi" w:hAnsiTheme="minorHAnsi" w:cstheme="minorHAnsi"/>
          <w:lang w:val="pt-BR"/>
        </w:rPr>
        <w:t xml:space="preserve">A inclusão de garantia estendida do fabricante para os equipamentos de   climatização – </w:t>
      </w:r>
      <w:r w:rsidRPr="00EF065F">
        <w:rPr>
          <w:rFonts w:asciiTheme="minorHAnsi" w:hAnsiTheme="minorHAnsi" w:cstheme="minorHAnsi"/>
          <w:b/>
          <w:bCs/>
          <w:lang w:val="pt-BR"/>
        </w:rPr>
        <w:t>ANEXO 15</w:t>
      </w:r>
      <w:r w:rsidRPr="005A0234">
        <w:rPr>
          <w:rFonts w:asciiTheme="minorHAnsi" w:hAnsiTheme="minorHAnsi" w:cstheme="minorHAnsi"/>
          <w:lang w:val="pt-BR"/>
        </w:rPr>
        <w:t>;</w:t>
      </w:r>
    </w:p>
    <w:p w14:paraId="6FFBB10D" w14:textId="42B99807" w:rsidR="00E579CC" w:rsidRPr="005A0234" w:rsidRDefault="00E579CC" w:rsidP="004E05B5">
      <w:pPr>
        <w:pStyle w:val="PargrafodaLista"/>
        <w:numPr>
          <w:ilvl w:val="3"/>
          <w:numId w:val="1"/>
        </w:numPr>
        <w:tabs>
          <w:tab w:val="left" w:pos="2410"/>
        </w:tabs>
        <w:spacing w:before="200"/>
        <w:ind w:left="1701" w:hanging="850"/>
        <w:rPr>
          <w:rFonts w:asciiTheme="minorHAnsi" w:hAnsiTheme="minorHAnsi" w:cstheme="minorHAnsi"/>
          <w:lang w:val="pt-BR"/>
        </w:rPr>
      </w:pPr>
      <w:r w:rsidRPr="005A0234">
        <w:rPr>
          <w:rFonts w:asciiTheme="minorHAnsi" w:hAnsiTheme="minorHAnsi" w:cstheme="minorHAnsi"/>
          <w:lang w:val="pt-BR"/>
        </w:rPr>
        <w:t xml:space="preserve">Serviços de Manutenção Preventiva e Corretiva, conforme item </w:t>
      </w:r>
      <w:r w:rsidR="00444177" w:rsidRPr="005A0234">
        <w:rPr>
          <w:rFonts w:asciiTheme="minorHAnsi" w:hAnsiTheme="minorHAnsi" w:cstheme="minorHAnsi"/>
          <w:lang w:val="pt-BR"/>
        </w:rPr>
        <w:t>8</w:t>
      </w:r>
      <w:r w:rsidRPr="005A0234">
        <w:rPr>
          <w:rFonts w:asciiTheme="minorHAnsi" w:hAnsiTheme="minorHAnsi" w:cstheme="minorHAnsi"/>
          <w:lang w:val="pt-BR"/>
        </w:rPr>
        <w:t>.7 desse Termo de Referência.</w:t>
      </w:r>
    </w:p>
    <w:p w14:paraId="3774C1AA" w14:textId="78A1A4B9" w:rsidR="006B287E" w:rsidRPr="005A0234" w:rsidRDefault="00BC3697" w:rsidP="004E05B5">
      <w:pPr>
        <w:pStyle w:val="Corpodetexto"/>
        <w:numPr>
          <w:ilvl w:val="1"/>
          <w:numId w:val="1"/>
        </w:numPr>
        <w:spacing w:before="200"/>
        <w:ind w:left="426" w:right="170" w:hanging="142"/>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Prevenção e combate a incêndio:</w:t>
      </w:r>
    </w:p>
    <w:p w14:paraId="62DB42A7" w14:textId="7E74756C" w:rsidR="006B287E" w:rsidRPr="005A0234" w:rsidRDefault="006B287E" w:rsidP="004E05B5">
      <w:pPr>
        <w:pStyle w:val="Corpodetexto"/>
        <w:numPr>
          <w:ilvl w:val="2"/>
          <w:numId w:val="1"/>
        </w:numPr>
        <w:tabs>
          <w:tab w:val="left" w:pos="993"/>
          <w:tab w:val="left" w:pos="1134"/>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Não poderão ser utilizados na execução de serviços, ferramentas ou sistemas de quaisquer tipos que exijam carga explosiva;</w:t>
      </w:r>
    </w:p>
    <w:p w14:paraId="1098DE68" w14:textId="2374EA7D" w:rsidR="006B287E" w:rsidRPr="005A0234" w:rsidRDefault="006B287E" w:rsidP="004E05B5">
      <w:pPr>
        <w:pStyle w:val="Corpodetexto"/>
        <w:numPr>
          <w:ilvl w:val="2"/>
          <w:numId w:val="1"/>
        </w:numPr>
        <w:tabs>
          <w:tab w:val="left" w:pos="993"/>
          <w:tab w:val="left" w:pos="1134"/>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Funcionários e funcionárias da CONTRATADA deverão ter conhecimento básico sobre</w:t>
      </w:r>
      <w:r w:rsidR="00BC3697" w:rsidRPr="005A0234">
        <w:rPr>
          <w:rFonts w:asciiTheme="minorHAnsi" w:hAnsiTheme="minorHAnsi" w:cstheme="minorHAnsi"/>
          <w:sz w:val="22"/>
          <w:szCs w:val="22"/>
          <w:lang w:val="pt-BR"/>
        </w:rPr>
        <w:t xml:space="preserve"> prevenção e combate a incêndio.</w:t>
      </w:r>
    </w:p>
    <w:p w14:paraId="2E759943" w14:textId="4688E519" w:rsidR="006B287E" w:rsidRPr="005A0234" w:rsidRDefault="00BC3697" w:rsidP="004E05B5">
      <w:pPr>
        <w:pStyle w:val="Corpodetexto"/>
        <w:numPr>
          <w:ilvl w:val="1"/>
          <w:numId w:val="1"/>
        </w:numPr>
        <w:spacing w:before="200"/>
        <w:ind w:left="426" w:right="170" w:hanging="142"/>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Prevenção de acidentes:</w:t>
      </w:r>
    </w:p>
    <w:p w14:paraId="5A3F821D" w14:textId="66BBE92E" w:rsidR="00583344" w:rsidRPr="005A0234" w:rsidRDefault="006B287E" w:rsidP="004E05B5">
      <w:pPr>
        <w:pStyle w:val="Corpodetexto"/>
        <w:numPr>
          <w:ilvl w:val="2"/>
          <w:numId w:val="1"/>
        </w:numPr>
        <w:tabs>
          <w:tab w:val="left" w:pos="851"/>
          <w:tab w:val="left" w:pos="993"/>
          <w:tab w:val="left" w:pos="1560"/>
        </w:tabs>
        <w:spacing w:before="200"/>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Durante a execução dos serviços e durante todo o período de vigência do contrato, a CONTRATADA deverá tomar as providências necessárias e ter ciência de que:</w:t>
      </w:r>
    </w:p>
    <w:p w14:paraId="1A0DE6D9" w14:textId="45955E34" w:rsidR="006B287E" w:rsidRPr="005A0234" w:rsidRDefault="006B287E" w:rsidP="004E05B5">
      <w:pPr>
        <w:pStyle w:val="Corpodetexto"/>
        <w:numPr>
          <w:ilvl w:val="3"/>
          <w:numId w:val="1"/>
        </w:numPr>
        <w:tabs>
          <w:tab w:val="left" w:pos="993"/>
          <w:tab w:val="left" w:pos="1276"/>
          <w:tab w:val="left" w:pos="1701"/>
          <w:tab w:val="left" w:pos="1985"/>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Será responsável pela prevenção de acidentes e pela segurança de suas atividades e de seus funcionários e funcionárias na realização dos serviços, fazendo com que observem e cumpram rigorosamente os regulamentos e determinações de segurança, bem como tomando, ou fazendo com que sejam tomadas as medidas corretivas necessárias;</w:t>
      </w:r>
    </w:p>
    <w:p w14:paraId="01E6DDE0" w14:textId="3E7BDB5D" w:rsidR="006B287E" w:rsidRPr="005A0234" w:rsidRDefault="006B287E" w:rsidP="004E05B5">
      <w:pPr>
        <w:pStyle w:val="Corpodetexto"/>
        <w:numPr>
          <w:ilvl w:val="3"/>
          <w:numId w:val="1"/>
        </w:numPr>
        <w:tabs>
          <w:tab w:val="left" w:pos="993"/>
          <w:tab w:val="left" w:pos="1276"/>
          <w:tab w:val="left" w:pos="1701"/>
          <w:tab w:val="left" w:pos="1985"/>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lastRenderedPageBreak/>
        <w:t>Deverá fornecer aos seus empregados e empregadas todos os equipamentos de proteção individual (EPI) e coletiva (EPC) de acordo com a legislação vigente, os quais deverão estar em perfeito estado de conservação, de modo a garantir totalmente a segurança dos usuários e usuárias, bem como das pessoas ao redor;</w:t>
      </w:r>
    </w:p>
    <w:p w14:paraId="2CC2A763" w14:textId="375AAEB9" w:rsidR="006B287E" w:rsidRPr="005A0234" w:rsidRDefault="006B287E" w:rsidP="004E05B5">
      <w:pPr>
        <w:pStyle w:val="Corpodetexto"/>
        <w:numPr>
          <w:ilvl w:val="3"/>
          <w:numId w:val="1"/>
        </w:numPr>
        <w:tabs>
          <w:tab w:val="left" w:pos="993"/>
          <w:tab w:val="left" w:pos="1276"/>
          <w:tab w:val="left" w:pos="1701"/>
          <w:tab w:val="left" w:pos="1985"/>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Deverá fornecer também equipamentos de proteção individual (EPI) aos funcionários e funcionárias do CONTRATANTE responsáveis pela FISCALIZAÇÃO dos serviços;</w:t>
      </w:r>
    </w:p>
    <w:p w14:paraId="1F4F9F57" w14:textId="77777777" w:rsidR="00FF76F5" w:rsidRPr="005A0234" w:rsidRDefault="006B287E" w:rsidP="004E05B5">
      <w:pPr>
        <w:pStyle w:val="Corpodetexto"/>
        <w:numPr>
          <w:ilvl w:val="3"/>
          <w:numId w:val="1"/>
        </w:numPr>
        <w:tabs>
          <w:tab w:val="left" w:pos="993"/>
          <w:tab w:val="left" w:pos="1276"/>
          <w:tab w:val="left" w:pos="1701"/>
          <w:tab w:val="left" w:pos="1985"/>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Deverá prever, instalar e manter cercas, barreiras, tapumes ou outra forma de sinalização, indicando a terceiros(as) as condições perigosas resultantes dos trabalhos, a fim de prevenir danos pessoais ou materiais;</w:t>
      </w:r>
    </w:p>
    <w:p w14:paraId="5D4AD398" w14:textId="72E03B4B" w:rsidR="006B287E" w:rsidRPr="005A0234" w:rsidRDefault="006B287E" w:rsidP="004E05B5">
      <w:pPr>
        <w:pStyle w:val="Corpodetexto"/>
        <w:numPr>
          <w:ilvl w:val="3"/>
          <w:numId w:val="1"/>
        </w:numPr>
        <w:tabs>
          <w:tab w:val="left" w:pos="993"/>
          <w:tab w:val="left" w:pos="1276"/>
          <w:tab w:val="left" w:pos="1701"/>
          <w:tab w:val="left" w:pos="1985"/>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Deverá possuir profissional com especialização em segurança do trabalho, devidamente habilitado e registrado no Conselho Regional de Engenharia e Agronomia – CREA ou no Conselho de Arquitetura e Urbanismo – CAU, para orientação e acompanhamento dos serviços a serem realizados.</w:t>
      </w:r>
    </w:p>
    <w:p w14:paraId="22562DAE" w14:textId="5B09D2AF" w:rsidR="006B287E" w:rsidRPr="005A0234" w:rsidRDefault="00BC3697" w:rsidP="004E05B5">
      <w:pPr>
        <w:pStyle w:val="Corpodetexto"/>
        <w:numPr>
          <w:ilvl w:val="1"/>
          <w:numId w:val="1"/>
        </w:numPr>
        <w:spacing w:before="200"/>
        <w:ind w:right="170" w:hanging="508"/>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Desativação de instalações, materiais, equipamentos e sistemas existentes:</w:t>
      </w:r>
    </w:p>
    <w:p w14:paraId="64B3CFE1" w14:textId="673A3679" w:rsidR="006B287E" w:rsidRPr="005A0234" w:rsidRDefault="006B287E" w:rsidP="004E05B5">
      <w:pPr>
        <w:pStyle w:val="Corpodetexto"/>
        <w:numPr>
          <w:ilvl w:val="2"/>
          <w:numId w:val="1"/>
        </w:numPr>
        <w:tabs>
          <w:tab w:val="left" w:pos="993"/>
          <w:tab w:val="left" w:pos="1276"/>
          <w:tab w:val="left" w:pos="1418"/>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Conforme projeto, a CONTRATADA deverá efetuar, com cautelas técnicas devidas, a interrupção ou desativação, total ou parcial, mesmo que temporária, das instalações, materiais, equipamentos e sistemas existentes incluindo as</w:t>
      </w:r>
      <w:r w:rsidR="00BC3697" w:rsidRPr="005A0234">
        <w:rPr>
          <w:rFonts w:asciiTheme="minorHAnsi" w:hAnsiTheme="minorHAnsi" w:cstheme="minorHAnsi"/>
          <w:sz w:val="22"/>
          <w:szCs w:val="22"/>
          <w:lang w:val="pt-BR"/>
        </w:rPr>
        <w:t xml:space="preserve"> infraestruturas não utilizadas;</w:t>
      </w:r>
    </w:p>
    <w:p w14:paraId="295753A0" w14:textId="1D7811FF" w:rsidR="006B287E" w:rsidRPr="005A0234" w:rsidRDefault="006B287E" w:rsidP="004E05B5">
      <w:pPr>
        <w:pStyle w:val="Corpodetexto"/>
        <w:numPr>
          <w:ilvl w:val="2"/>
          <w:numId w:val="1"/>
        </w:numPr>
        <w:tabs>
          <w:tab w:val="left" w:pos="993"/>
          <w:tab w:val="left" w:pos="1276"/>
          <w:tab w:val="left" w:pos="1418"/>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Para a execução desses serviços, a CONTRATADA deverá solicitar autorização à FISCALIZAÇÃO do CONTRATANTE e/ou ao Serviço de Administração do Prédio, com antecedência mínim</w:t>
      </w:r>
      <w:r w:rsidR="00BC3697" w:rsidRPr="005A0234">
        <w:rPr>
          <w:rFonts w:asciiTheme="minorHAnsi" w:hAnsiTheme="minorHAnsi" w:cstheme="minorHAnsi"/>
          <w:sz w:val="22"/>
          <w:szCs w:val="22"/>
          <w:lang w:val="pt-BR"/>
        </w:rPr>
        <w:t>a de 48 (quarenta e oito) horas;</w:t>
      </w:r>
    </w:p>
    <w:p w14:paraId="162FEA2F" w14:textId="6521CEA3" w:rsidR="006B287E" w:rsidRPr="005A0234" w:rsidRDefault="006B287E" w:rsidP="004E05B5">
      <w:pPr>
        <w:pStyle w:val="Corpodetexto"/>
        <w:numPr>
          <w:ilvl w:val="2"/>
          <w:numId w:val="1"/>
        </w:numPr>
        <w:tabs>
          <w:tab w:val="left" w:pos="993"/>
          <w:tab w:val="left" w:pos="1276"/>
          <w:tab w:val="left" w:pos="1418"/>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Todas as instalações, materiais, equipamentos e sistemas removidos deverão ser acondicionados pela CONTRATADA em local a ser indicado e/ou disponibilizado pelo CONTRATANTE.</w:t>
      </w:r>
    </w:p>
    <w:p w14:paraId="648EC7C5" w14:textId="389C906E" w:rsidR="007A7DE3" w:rsidRPr="005A0234" w:rsidRDefault="008658FE" w:rsidP="004E05B5">
      <w:pPr>
        <w:pStyle w:val="Corpodetexto"/>
        <w:numPr>
          <w:ilvl w:val="1"/>
          <w:numId w:val="1"/>
        </w:numPr>
        <w:spacing w:before="200"/>
        <w:ind w:right="170" w:hanging="508"/>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 xml:space="preserve"> </w:t>
      </w:r>
      <w:r w:rsidR="00223400" w:rsidRPr="005A0234">
        <w:rPr>
          <w:rFonts w:asciiTheme="minorHAnsi" w:hAnsiTheme="minorHAnsi" w:cstheme="minorHAnsi"/>
          <w:b/>
          <w:sz w:val="22"/>
          <w:szCs w:val="22"/>
          <w:lang w:val="pt-BR"/>
        </w:rPr>
        <w:t>P</w:t>
      </w:r>
      <w:r w:rsidR="007A7DE3" w:rsidRPr="005A0234">
        <w:rPr>
          <w:rFonts w:asciiTheme="minorHAnsi" w:hAnsiTheme="minorHAnsi" w:cstheme="minorHAnsi"/>
          <w:b/>
          <w:sz w:val="22"/>
          <w:szCs w:val="22"/>
          <w:lang w:val="pt-BR"/>
        </w:rPr>
        <w:t>rovidências operacionais e administrativas:</w:t>
      </w:r>
    </w:p>
    <w:p w14:paraId="4EEF40AF" w14:textId="77777777" w:rsidR="00AB2C8C" w:rsidRPr="005A0234" w:rsidRDefault="00AB2C8C" w:rsidP="004E05B5">
      <w:pPr>
        <w:pStyle w:val="Corpodetexto"/>
        <w:numPr>
          <w:ilvl w:val="2"/>
          <w:numId w:val="1"/>
        </w:numPr>
        <w:tabs>
          <w:tab w:val="left" w:pos="993"/>
          <w:tab w:val="left" w:pos="1560"/>
        </w:tabs>
        <w:spacing w:before="200"/>
        <w:ind w:left="993" w:right="170" w:hanging="709"/>
        <w:jc w:val="both"/>
        <w:rPr>
          <w:rFonts w:asciiTheme="minorHAnsi" w:eastAsiaTheme="minorEastAsia" w:hAnsiTheme="minorHAnsi" w:cstheme="minorHAnsi"/>
          <w:bCs/>
          <w:sz w:val="22"/>
          <w:szCs w:val="22"/>
          <w:lang w:val="pt-BR"/>
        </w:rPr>
      </w:pPr>
      <w:r w:rsidRPr="005A0234">
        <w:rPr>
          <w:rFonts w:asciiTheme="minorHAnsi" w:eastAsiaTheme="minorEastAsia" w:hAnsiTheme="minorHAnsi" w:cstheme="minorHAnsi"/>
          <w:bCs/>
          <w:sz w:val="22"/>
          <w:szCs w:val="22"/>
          <w:lang w:val="pt-BR"/>
        </w:rPr>
        <w:t xml:space="preserve">A </w:t>
      </w:r>
      <w:r w:rsidRPr="005A0234">
        <w:rPr>
          <w:rFonts w:asciiTheme="minorHAnsi" w:hAnsiTheme="minorHAnsi" w:cstheme="minorHAnsi"/>
          <w:sz w:val="22"/>
          <w:szCs w:val="22"/>
          <w:lang w:val="pt-BR"/>
        </w:rPr>
        <w:t>elaboração e a condução de toda a estratégia de execução dos serviços contratados, incluindo o planejamento detalhado das etapas, métodos construtivos, sequenciamento das atividades, logística de obra e cronograma de mobilização, serão de inteira responsabilidade da CONTRATADA, cabendo-lhe definir, coordenar e gerenciar os meios e métodos necessários ao fiel cumprimento do objeto contratado, observadas as disposições do presente Termo de Referência, as normas técnicas vigentes e a legislação aplicável.</w:t>
      </w:r>
    </w:p>
    <w:p w14:paraId="43FCA74C" w14:textId="5F9124F9" w:rsidR="006B287E" w:rsidRPr="005A0234" w:rsidRDefault="006B287E" w:rsidP="004E05B5">
      <w:pPr>
        <w:pStyle w:val="Corpodetexto"/>
        <w:numPr>
          <w:ilvl w:val="2"/>
          <w:numId w:val="1"/>
        </w:numPr>
        <w:tabs>
          <w:tab w:val="left" w:pos="993"/>
          <w:tab w:val="left" w:pos="1276"/>
          <w:tab w:val="left" w:pos="1560"/>
        </w:tabs>
        <w:spacing w:before="200"/>
        <w:ind w:right="170" w:hanging="940"/>
        <w:jc w:val="both"/>
        <w:rPr>
          <w:rFonts w:asciiTheme="minorHAnsi" w:eastAsiaTheme="minorEastAsia" w:hAnsiTheme="minorHAnsi" w:cstheme="minorHAnsi"/>
          <w:b/>
          <w:sz w:val="22"/>
          <w:szCs w:val="22"/>
          <w:lang w:val="pt-BR"/>
        </w:rPr>
      </w:pPr>
      <w:r w:rsidRPr="005A0234">
        <w:rPr>
          <w:rFonts w:asciiTheme="minorHAnsi" w:hAnsiTheme="minorHAnsi" w:cstheme="minorHAnsi"/>
          <w:b/>
          <w:bCs/>
          <w:sz w:val="22"/>
          <w:szCs w:val="22"/>
          <w:lang w:val="pt-BR"/>
        </w:rPr>
        <w:t>Em</w:t>
      </w:r>
      <w:r w:rsidRPr="005A0234">
        <w:rPr>
          <w:rFonts w:asciiTheme="minorHAnsi" w:eastAsiaTheme="minorEastAsia" w:hAnsiTheme="minorHAnsi" w:cstheme="minorHAnsi"/>
          <w:b/>
          <w:bCs/>
          <w:sz w:val="22"/>
          <w:szCs w:val="22"/>
          <w:lang w:val="pt-BR"/>
        </w:rPr>
        <w:t xml:space="preserve"> </w:t>
      </w:r>
      <w:r w:rsidRPr="005A0234">
        <w:rPr>
          <w:rFonts w:asciiTheme="minorHAnsi" w:eastAsiaTheme="minorEastAsia" w:hAnsiTheme="minorHAnsi" w:cstheme="minorHAnsi"/>
          <w:b/>
          <w:sz w:val="22"/>
          <w:szCs w:val="22"/>
          <w:lang w:val="pt-BR"/>
        </w:rPr>
        <w:t>até 10 (dez) dias úteis da data de assinatura do contrato pela CONTRATADA:</w:t>
      </w:r>
    </w:p>
    <w:p w14:paraId="0F9E3EB1" w14:textId="4F6DA6AA"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b/>
          <w:sz w:val="22"/>
          <w:szCs w:val="22"/>
          <w:lang w:val="pt-BR"/>
        </w:rPr>
      </w:pPr>
      <w:r w:rsidRPr="005A0234">
        <w:rPr>
          <w:rFonts w:asciiTheme="minorHAnsi" w:hAnsiTheme="minorHAnsi" w:cstheme="minorHAnsi"/>
          <w:sz w:val="22"/>
          <w:szCs w:val="22"/>
          <w:lang w:val="pt-BR"/>
        </w:rPr>
        <w:t xml:space="preserve">Designar o nome do(a) preposto(a) com poder para resolução de ocorrências durante a execução dos serviços. </w:t>
      </w:r>
      <w:r w:rsidRPr="005A0234">
        <w:rPr>
          <w:rFonts w:asciiTheme="minorHAnsi" w:hAnsiTheme="minorHAnsi" w:cstheme="minorHAnsi"/>
          <w:b/>
          <w:sz w:val="22"/>
          <w:szCs w:val="22"/>
          <w:lang w:val="pt-BR"/>
        </w:rPr>
        <w:t xml:space="preserve"> </w:t>
      </w:r>
      <w:r w:rsidRPr="005A0234">
        <w:rPr>
          <w:rFonts w:asciiTheme="minorHAnsi" w:hAnsiTheme="minorHAnsi" w:cstheme="minorHAnsi"/>
          <w:sz w:val="22"/>
          <w:szCs w:val="22"/>
          <w:lang w:val="pt-BR"/>
        </w:rPr>
        <w:t>O(a) preposto(a) deverá manter atualizados todos os meios de contato: endereço, telefone/celular/WhatsApp, e-mail;</w:t>
      </w:r>
    </w:p>
    <w:p w14:paraId="245DC189" w14:textId="34975C6C"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Realizar vistoria ao local dos serviços para verificar as condições da edificação, </w:t>
      </w:r>
      <w:r w:rsidRPr="005A0234">
        <w:rPr>
          <w:rFonts w:asciiTheme="minorHAnsi" w:hAnsiTheme="minorHAnsi" w:cstheme="minorHAnsi"/>
          <w:sz w:val="22"/>
          <w:szCs w:val="22"/>
          <w:lang w:val="pt-BR"/>
        </w:rPr>
        <w:lastRenderedPageBreak/>
        <w:t>bem como agendar reunião com o Serviço de Administração do Prédio e a FISCALIZAÇÃO do CONTRATANTE, a fim de traçar o planejamento de execução dos serviços;</w:t>
      </w:r>
    </w:p>
    <w:p w14:paraId="2BC19B01" w14:textId="18A7427B"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Fornecer cópia da Anotação de Responsabilidade Técnica (ART), nos termos dos da Resolução n.º 1.137/2023 do Conselho Federal de Engenharia e Agronomia - CONFEA e/ou do Registro de Responsabilidade Técnica (RRT), nos termos da Resolução n.º 91/2014 do Conselho de Arquitetura e Urbanismo (CAU) e comprovante de recolhimento com base no valor total do contrato, dos(as) profissionais responsáveis pela execução dos serviços; </w:t>
      </w:r>
    </w:p>
    <w:p w14:paraId="4AF79E4E" w14:textId="13F36D2E"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Estabelecer no local dos serviços o "Livro de Ordem", conforme a Resolução nº 1.094, de 31/10/2017 do Conselho Federal de Engenharia e Agronomia - CONFEA, no qual serão registradas todas as ocorrências relevantes, tais como: serviços realizados, entrada e saída de materiais e equipamentos, eventuais anormalidades, fatores climáticos, quantidades de funcionários(as) e respectivas qualificações, além de jogo completo de todos os documentos técnicos;</w:t>
      </w:r>
    </w:p>
    <w:p w14:paraId="5FA894E8" w14:textId="77777777" w:rsidR="00E579CC" w:rsidRPr="005A0234" w:rsidRDefault="00E579CC"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color w:val="000000" w:themeColor="text1"/>
          <w:sz w:val="22"/>
          <w:szCs w:val="22"/>
          <w:lang w:val="pt-BR"/>
        </w:rPr>
      </w:pPr>
      <w:r w:rsidRPr="005A0234">
        <w:rPr>
          <w:rFonts w:asciiTheme="minorHAnsi" w:hAnsiTheme="minorHAnsi" w:cstheme="minorHAnsi"/>
          <w:color w:val="000000" w:themeColor="text1"/>
          <w:sz w:val="22"/>
          <w:szCs w:val="22"/>
          <w:lang w:val="pt-BR"/>
        </w:rPr>
        <w:t>O representante da Contratante deverá promover o registro das ocorrências verificadas, adotando as providências necessárias ao fiel cumprimento das cláusulas contratuais, conforme o disposto nos art. 117, par. 1º da Lei nº 14.133/2021.</w:t>
      </w:r>
    </w:p>
    <w:p w14:paraId="001B326F" w14:textId="26395DE8" w:rsidR="00E579CC" w:rsidRPr="005A0234" w:rsidRDefault="00E579CC"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lang w:val="pt-BR"/>
        </w:rPr>
        <w:t>O descumprimento total ou parcial das obrigações e responsabilidades assumidas pela Contratada, sobretudo quanto às obrigações e encargos sociais e trabalhistas, ensejará aplicação de sanções administrativas, previstas neste Termo de Referência e na legislação vigente, podendo culminar em rescisão contratual, conforme disposto nos artigos 155 e seguintes da Lei nº 14.133/2021.</w:t>
      </w:r>
    </w:p>
    <w:p w14:paraId="5F35618B" w14:textId="0871F999" w:rsidR="00E579CC" w:rsidRPr="005A0234" w:rsidRDefault="00E579CC"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color w:val="000000"/>
          <w:sz w:val="22"/>
          <w:szCs w:val="22"/>
        </w:rPr>
        <w:t>As atividades de gestão e fiscalização da execução contratual devem ser realizadas de forma preventiva, rotineira e sistemática.</w:t>
      </w:r>
    </w:p>
    <w:p w14:paraId="26E3B081" w14:textId="45295F2F"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Providenciar confecção e instalação da placa de identificação da contratação (placa dos serviços) que deverá ser executada de acordo com as exigências do Conselho Regional de Engenharia e Agronomia - CREA, da municipalidade e/ou estabelecidas no Memorial Descritivo;</w:t>
      </w:r>
    </w:p>
    <w:p w14:paraId="2931ACD0" w14:textId="576B24F6"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hAnsiTheme="minorHAnsi" w:cstheme="minorHAnsi"/>
          <w:sz w:val="22"/>
          <w:szCs w:val="22"/>
          <w:lang w:val="pt-BR"/>
        </w:rPr>
        <w:t>Executar</w:t>
      </w:r>
      <w:r w:rsidRPr="005A0234">
        <w:rPr>
          <w:rFonts w:asciiTheme="minorHAnsi" w:eastAsiaTheme="minorEastAsia" w:hAnsiTheme="minorHAnsi" w:cstheme="minorHAnsi"/>
          <w:sz w:val="22"/>
          <w:szCs w:val="22"/>
          <w:lang w:val="pt-BR"/>
        </w:rPr>
        <w:t xml:space="preserve"> ligações provisórias necessárias ao atendimento do canteiro e quaisquer instalações de apoio: escritórios, refeitório, sanitários, depósito de materiais e equipament</w:t>
      </w:r>
      <w:r w:rsidR="007A7DE3" w:rsidRPr="005A0234">
        <w:rPr>
          <w:rFonts w:asciiTheme="minorHAnsi" w:eastAsiaTheme="minorEastAsia" w:hAnsiTheme="minorHAnsi" w:cstheme="minorHAnsi"/>
          <w:sz w:val="22"/>
          <w:szCs w:val="22"/>
          <w:lang w:val="pt-BR"/>
        </w:rPr>
        <w:t>os, conforme legislação vigente;</w:t>
      </w:r>
    </w:p>
    <w:p w14:paraId="01FDCC1B" w14:textId="42D4E8A2" w:rsidR="006B287E" w:rsidRPr="005A0234" w:rsidRDefault="006B287E" w:rsidP="004E05B5">
      <w:pPr>
        <w:pStyle w:val="Corpodetexto"/>
        <w:numPr>
          <w:ilvl w:val="3"/>
          <w:numId w:val="1"/>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rPr>
      </w:pPr>
      <w:r w:rsidRPr="005A0234">
        <w:rPr>
          <w:rFonts w:asciiTheme="minorHAnsi" w:hAnsiTheme="minorHAnsi" w:cstheme="minorHAnsi"/>
          <w:color w:val="000000"/>
          <w:sz w:val="22"/>
          <w:szCs w:val="22"/>
          <w:lang w:val="pt-BR"/>
        </w:rPr>
        <w:t xml:space="preserve"> Indicar o engenheiro de planejamento para auxiliar no andamento dos trabalhos, nos documentos atinentes ao projeto</w:t>
      </w:r>
      <w:r w:rsidR="00E579CC" w:rsidRPr="005A0234">
        <w:rPr>
          <w:rFonts w:asciiTheme="minorHAnsi" w:hAnsiTheme="minorHAnsi" w:cstheme="minorHAnsi"/>
          <w:color w:val="000000"/>
          <w:sz w:val="22"/>
          <w:szCs w:val="22"/>
          <w:lang w:val="pt-BR"/>
        </w:rPr>
        <w:t>.</w:t>
      </w:r>
    </w:p>
    <w:p w14:paraId="008BEBC6" w14:textId="49883770" w:rsidR="006B287E" w:rsidRPr="005A0234" w:rsidRDefault="006B287E" w:rsidP="004E05B5">
      <w:pPr>
        <w:pStyle w:val="Corpodetexto"/>
        <w:numPr>
          <w:ilvl w:val="2"/>
          <w:numId w:val="1"/>
        </w:numPr>
        <w:tabs>
          <w:tab w:val="left" w:pos="993"/>
          <w:tab w:val="left" w:pos="1276"/>
          <w:tab w:val="left" w:pos="1560"/>
        </w:tabs>
        <w:spacing w:before="200"/>
        <w:ind w:right="170" w:hanging="940"/>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Em até 60 (sessenta) dias corridos da data de assinatura do contrato pela CONTRATADA:</w:t>
      </w:r>
    </w:p>
    <w:p w14:paraId="5182B522" w14:textId="51B394B7" w:rsidR="006B287E" w:rsidRPr="005A0234" w:rsidRDefault="00057DB8" w:rsidP="004E05B5">
      <w:pPr>
        <w:pStyle w:val="Corpodetexto"/>
        <w:numPr>
          <w:ilvl w:val="3"/>
          <w:numId w:val="1"/>
        </w:numPr>
        <w:tabs>
          <w:tab w:val="left" w:pos="851"/>
          <w:tab w:val="left" w:pos="993"/>
          <w:tab w:val="left" w:pos="1276"/>
          <w:tab w:val="left" w:pos="1701"/>
        </w:tabs>
        <w:spacing w:before="200"/>
        <w:ind w:left="1701" w:right="170" w:hanging="850"/>
        <w:jc w:val="both"/>
        <w:rPr>
          <w:rFonts w:asciiTheme="minorHAnsi" w:hAnsiTheme="minorHAnsi" w:cstheme="minorHAnsi"/>
          <w:b/>
          <w:sz w:val="22"/>
          <w:szCs w:val="22"/>
          <w:lang w:val="pt-BR"/>
        </w:rPr>
      </w:pPr>
      <w:r w:rsidRPr="005A0234">
        <w:rPr>
          <w:rFonts w:asciiTheme="minorHAnsi" w:hAnsiTheme="minorHAnsi" w:cstheme="minorHAnsi"/>
          <w:color w:val="000000"/>
          <w:sz w:val="22"/>
          <w:szCs w:val="22"/>
          <w:lang w:val="pt-BR"/>
        </w:rPr>
        <w:t>Apresentar</w:t>
      </w:r>
      <w:r w:rsidRPr="005A0234">
        <w:rPr>
          <w:rFonts w:asciiTheme="minorHAnsi" w:hAnsiTheme="minorHAnsi" w:cstheme="minorHAnsi"/>
          <w:sz w:val="22"/>
          <w:szCs w:val="22"/>
          <w:lang w:val="pt-BR"/>
        </w:rPr>
        <w:t xml:space="preserve"> original ou cópia da Certidão de Registro da Pessoa Jurídica, </w:t>
      </w:r>
      <w:r w:rsidRPr="005A0234">
        <w:rPr>
          <w:rFonts w:asciiTheme="minorHAnsi" w:hAnsiTheme="minorHAnsi" w:cstheme="minorHAnsi"/>
          <w:sz w:val="22"/>
          <w:szCs w:val="22"/>
          <w:lang w:val="pt-BR"/>
        </w:rPr>
        <w:lastRenderedPageBreak/>
        <w:t>devidamente registrada e/ou vistada no CREA de São Paulo, consoante Artigo 14 da Resolução nº 1.121 de 13 de dezembro de 2019 do Conselho Federal de Engenharia, Arquitetura e Agronomia – CONFEA.</w:t>
      </w:r>
    </w:p>
    <w:p w14:paraId="6D3B6B92" w14:textId="1697822B" w:rsidR="004634BD" w:rsidRPr="005A0234" w:rsidRDefault="004634BD" w:rsidP="004E05B5">
      <w:pPr>
        <w:pStyle w:val="Corpodetexto"/>
        <w:numPr>
          <w:ilvl w:val="2"/>
          <w:numId w:val="1"/>
        </w:numPr>
        <w:tabs>
          <w:tab w:val="left" w:pos="993"/>
          <w:tab w:val="left" w:pos="1276"/>
          <w:tab w:val="left" w:pos="1560"/>
        </w:tabs>
        <w:spacing w:before="200"/>
        <w:ind w:right="170" w:hanging="940"/>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 xml:space="preserve">Para a emissão da Ordem de Início dos Serviços – OIS: </w:t>
      </w:r>
    </w:p>
    <w:p w14:paraId="1E3F2FC6" w14:textId="276C76DA" w:rsidR="004634BD" w:rsidRPr="005A0234" w:rsidRDefault="00057DB8"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b/>
          <w:sz w:val="22"/>
          <w:szCs w:val="22"/>
          <w:lang w:val="pt-BR"/>
        </w:rPr>
      </w:pPr>
      <w:r w:rsidRPr="005A0234">
        <w:rPr>
          <w:rFonts w:asciiTheme="minorHAnsi" w:eastAsiaTheme="minorEastAsia" w:hAnsiTheme="minorHAnsi" w:cstheme="minorHAnsi"/>
          <w:sz w:val="22"/>
          <w:szCs w:val="22"/>
          <w:lang w:val="pt-BR"/>
        </w:rPr>
        <w:t>Apresentar proposta de Planejamento Estratégico dos Serviços, bem como apresentar Projeto das Instalações do Canteiro, a partir das condições estabelecidas na documentação relacionada nos anexos deste Termo de Referência</w:t>
      </w:r>
      <w:r w:rsidRPr="005A0234">
        <w:rPr>
          <w:rFonts w:asciiTheme="minorHAnsi" w:hAnsiTheme="minorHAnsi" w:cstheme="minorHAnsi"/>
          <w:bCs/>
          <w:sz w:val="22"/>
          <w:szCs w:val="22"/>
          <w:lang w:val="pt-BR"/>
        </w:rPr>
        <w:t>.</w:t>
      </w:r>
    </w:p>
    <w:p w14:paraId="1F2F5FB7" w14:textId="2A51C0AA" w:rsidR="00D97BE6" w:rsidRPr="005A0234" w:rsidRDefault="00D97BE6" w:rsidP="004E05B5">
      <w:pPr>
        <w:pStyle w:val="Corpodetexto"/>
        <w:numPr>
          <w:ilvl w:val="3"/>
          <w:numId w:val="1"/>
        </w:numPr>
        <w:tabs>
          <w:tab w:val="left" w:pos="993"/>
          <w:tab w:val="left" w:pos="1276"/>
          <w:tab w:val="left" w:pos="1701"/>
        </w:tabs>
        <w:spacing w:before="200"/>
        <w:ind w:left="1701" w:right="170" w:hanging="850"/>
        <w:jc w:val="both"/>
        <w:rPr>
          <w:rFonts w:asciiTheme="minorHAnsi" w:hAnsiTheme="minorHAnsi" w:cstheme="minorHAnsi"/>
          <w:sz w:val="22"/>
          <w:szCs w:val="22"/>
          <w:lang w:val="pt-BR"/>
        </w:rPr>
      </w:pPr>
      <w:r w:rsidRPr="005A0234">
        <w:rPr>
          <w:rFonts w:asciiTheme="minorHAnsi" w:eastAsiaTheme="minorEastAsia" w:hAnsiTheme="minorHAnsi" w:cstheme="minorHAnsi"/>
          <w:sz w:val="22"/>
          <w:szCs w:val="22"/>
          <w:lang w:val="pt-BR"/>
        </w:rPr>
        <w:t>Fornecer</w:t>
      </w:r>
      <w:r w:rsidRPr="005A0234">
        <w:rPr>
          <w:rFonts w:asciiTheme="minorHAnsi" w:hAnsiTheme="minorHAnsi" w:cstheme="minorHAnsi"/>
          <w:sz w:val="22"/>
          <w:szCs w:val="22"/>
          <w:lang w:val="pt-BR"/>
        </w:rPr>
        <w:t xml:space="preserve"> cópias das apólices de contratações dos seguros solicitadas em item específico deste Termo de Referência.</w:t>
      </w:r>
    </w:p>
    <w:p w14:paraId="34EFEFEF" w14:textId="2948C6B3" w:rsidR="006B287E" w:rsidRPr="005A0234" w:rsidRDefault="006B287E" w:rsidP="004E05B5">
      <w:pPr>
        <w:pStyle w:val="Corpodetexto"/>
        <w:numPr>
          <w:ilvl w:val="2"/>
          <w:numId w:val="16"/>
        </w:numPr>
        <w:tabs>
          <w:tab w:val="left" w:pos="993"/>
          <w:tab w:val="left" w:pos="1276"/>
          <w:tab w:val="left" w:pos="1560"/>
        </w:tabs>
        <w:spacing w:before="200"/>
        <w:ind w:right="170" w:hanging="940"/>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Ao longo dos serviços:</w:t>
      </w:r>
    </w:p>
    <w:p w14:paraId="3A10D27E" w14:textId="1452CB3A"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Manter, durante a vigência contratual, as mesmas condições que propiciaram sua habilitação e qualificação no procedimento licitatório;</w:t>
      </w:r>
    </w:p>
    <w:p w14:paraId="581A12D5" w14:textId="25E39881"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Estar ciente quanto as vedações impostas pelas Resoluções n.º 07/2005, n.º 09/2005, n.º 181/2013 e n.º 229/2016, do Conselho Nacional de Justiça – CNJ, que disciplinam o exercício de cargos, empregos e funções por parentes, cônjuges e companheiros de magistrados e de servidores investidos em cargos de direção e assessoramento, no âmbito dos órgãos do Poder Judiciário;</w:t>
      </w:r>
    </w:p>
    <w:p w14:paraId="7A335F2F" w14:textId="688D7C54"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Responsabilizar-se pelo sigilo de todas as informações a que tiver acesso em decorrência da prestação dos serviços;</w:t>
      </w:r>
    </w:p>
    <w:p w14:paraId="2A7D16EC" w14:textId="4E60D79D"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Elaborar</w:t>
      </w:r>
      <w:r w:rsidR="0077468B" w:rsidRPr="005A0234">
        <w:rPr>
          <w:rFonts w:asciiTheme="minorHAnsi" w:eastAsiaTheme="minorEastAsia" w:hAnsiTheme="minorHAnsi" w:cstheme="minorHAnsi"/>
          <w:sz w:val="22"/>
          <w:szCs w:val="22"/>
          <w:lang w:val="pt-BR"/>
        </w:rPr>
        <w:t xml:space="preserve"> os </w:t>
      </w:r>
      <w:r w:rsidRPr="005A0234">
        <w:rPr>
          <w:rFonts w:asciiTheme="minorHAnsi" w:eastAsiaTheme="minorEastAsia" w:hAnsiTheme="minorHAnsi" w:cstheme="minorHAnsi"/>
          <w:sz w:val="22"/>
          <w:szCs w:val="22"/>
          <w:lang w:val="pt-BR"/>
        </w:rPr>
        <w:t>desenhos de detalhes de execução, os quais serão previamente aprovados e validados pelo CONTRATANTE;</w:t>
      </w:r>
    </w:p>
    <w:p w14:paraId="0322A857" w14:textId="6D827EBA"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Executar os serviços, sempre obedecendo a melhor técnica, para que venha a preencher satisfatoriamente as condições de utilização, eficiência e durabilidade;</w:t>
      </w:r>
    </w:p>
    <w:p w14:paraId="2BB81128" w14:textId="191047B1"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Providenciar proteção adequada de mobiliário e equipamentos do CONTRATANTE, sempre que necessário, visando à preservação dos mesmos durante a execução dos serviços contratados;</w:t>
      </w:r>
    </w:p>
    <w:p w14:paraId="2067099B" w14:textId="12ED7A16"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Executar quaisquer serviços complementares e/ou provisórios como drenagem, contenção de valas e escoramentos para garantir a segurança dos serviços e integridade física da edificação;</w:t>
      </w:r>
    </w:p>
    <w:p w14:paraId="0738CBF4" w14:textId="44907996"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Executar quaisquer serviços para garantir a proteção dos componentes elétricos e mecânicos contra os efeitos prejudiciais e perigosos de influências externas encontradas nas áreas de intervenção, por exemplo: queda de materiais ou corpos sólidos sobre esses componentes, entrada de água, bem como efeito de umidade, temperatura, corrosão, poluição atmosférica, radiação solar e ações da fauna e flora;</w:t>
      </w:r>
    </w:p>
    <w:p w14:paraId="5909F8A4" w14:textId="39CACA88"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Responder pela segurança dos serviços prestados e/ou materiais fornecidos, </w:t>
      </w:r>
      <w:r w:rsidRPr="005A0234">
        <w:rPr>
          <w:rFonts w:asciiTheme="minorHAnsi" w:eastAsiaTheme="minorEastAsia" w:hAnsiTheme="minorHAnsi" w:cstheme="minorHAnsi"/>
          <w:sz w:val="22"/>
          <w:szCs w:val="22"/>
          <w:lang w:val="pt-BR"/>
        </w:rPr>
        <w:lastRenderedPageBreak/>
        <w:t>de seus(suas) próprios(as) funcionários(as) e terceiros(as), bem como, eventuais danos patrimoniais ou extrapatrimoniais causados, adotando cuidados para a prevenção de acidentes, com observação e cumprimento das normas, regulamento e determinações de segurança, adotando as medidas corretivas necessárias;</w:t>
      </w:r>
    </w:p>
    <w:p w14:paraId="53C6606C" w14:textId="7713203D"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Responsabilizar-se pelo controle, supervisão e desenvolvimento dos trabalhos em andamento, arcando com todos os custos necessários à completa execução dos serviços abrangidos, tais como: encargos sociais, previdenciários, trabalhistas, tributários, fiscais e comerciais e os benefícios obrigatórios e legais concedidos aos(às) profissionais;</w:t>
      </w:r>
    </w:p>
    <w:p w14:paraId="7C6DDF7B" w14:textId="6E4486E9"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Refazer e/ou reparar qualquer trabalho inadequadamente executado, recusado pela FISCALIZAÇÃO, sem que isso represente custo adicional ao CONTRATANTE;</w:t>
      </w:r>
    </w:p>
    <w:p w14:paraId="4E2BA1F0" w14:textId="147D0522"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Restaurar e/ou recuperar peças, estruturas, alvenarias, acabamentos, instalações e equipamentos que sejam afetados/danificados durante a execução dos serviços, conforme padrão existente;</w:t>
      </w:r>
    </w:p>
    <w:p w14:paraId="6ED760C2" w14:textId="4747352B"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Restaurar os danos causados às vias ou logradouros públicos;</w:t>
      </w:r>
    </w:p>
    <w:p w14:paraId="5DB1B603" w14:textId="1DE2F78B"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Indenizar por quaisquer danos causados às instalações ou bens de propriedade do CONTRATANTE, bem como danos físicos ou morais, causados aos(às) seus(suas) funcionários(as) ou a terceiros(as);</w:t>
      </w:r>
    </w:p>
    <w:p w14:paraId="79B6B5A7" w14:textId="5026EF08"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Responsabilizar-se pela entrega e pelo recebimento de todos os materiais e equipamentos necessários à execução dos serviços, no endereço informado no item 2 deste Termo de Referência;</w:t>
      </w:r>
    </w:p>
    <w:p w14:paraId="185151DE" w14:textId="2098043F"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Utilizar materiais de qualidade, de fácil disponibilidade no mercado e que atendam às Normas Técnicas e recomendações dos fabricantes quanto às utilizações e instalações;</w:t>
      </w:r>
    </w:p>
    <w:p w14:paraId="5EC13CB5" w14:textId="66BDDB87"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Responsabilizar-se pela guarda e vigilância dos materiais e equipamentos necessários para execução dos serviços até o recebimento definitivo dos serviços;</w:t>
      </w:r>
    </w:p>
    <w:p w14:paraId="3559A04E" w14:textId="071EC75F"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Estar ciente que as referências de marcas/fabricantes indicadas em projetos, memoriais descritivos e/ou especificações técnicas devem ser consideradas apenas como parâmetro para identificar o padrão do material desejado pelo CONTRATANTE, podendo ser empregados/fornecidos materiais similares que atendam às características técnicas solicitadas;</w:t>
      </w:r>
    </w:p>
    <w:p w14:paraId="03BF2BA1" w14:textId="623B290D"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proofErr w:type="spellStart"/>
      <w:r w:rsidRPr="005A0234">
        <w:rPr>
          <w:rFonts w:asciiTheme="minorHAnsi" w:eastAsiaTheme="minorEastAsia" w:hAnsiTheme="minorHAnsi" w:cstheme="minorHAnsi"/>
          <w:sz w:val="22"/>
          <w:szCs w:val="22"/>
          <w:lang w:val="pt-BR"/>
        </w:rPr>
        <w:t>Fornecer</w:t>
      </w:r>
      <w:proofErr w:type="spellEnd"/>
      <w:r w:rsidRPr="005A0234">
        <w:rPr>
          <w:rFonts w:asciiTheme="minorHAnsi" w:eastAsiaTheme="minorEastAsia" w:hAnsiTheme="minorHAnsi" w:cstheme="minorHAnsi"/>
          <w:sz w:val="22"/>
          <w:szCs w:val="22"/>
          <w:lang w:val="pt-BR"/>
        </w:rPr>
        <w:t xml:space="preserve"> todos e quaisquer instrumentos de medição, monitoramento, gerenciamento, ferramental, equipamentos e materiais, necessários à execução dos serviços objeto do contrato. Esses itens deverão atender às especificações exigidas por norma. Poderão ser novos e/ou usados, desde que em boas condições e com a manutenção em dia. Ainda, sobre essa disposição, o CONTRATANTE poderá, quando julgar necessário, exigir os certificados de </w:t>
      </w:r>
      <w:r w:rsidRPr="005A0234">
        <w:rPr>
          <w:rFonts w:asciiTheme="minorHAnsi" w:eastAsiaTheme="minorEastAsia" w:hAnsiTheme="minorHAnsi" w:cstheme="minorHAnsi"/>
          <w:sz w:val="22"/>
          <w:szCs w:val="22"/>
          <w:lang w:val="pt-BR"/>
        </w:rPr>
        <w:lastRenderedPageBreak/>
        <w:t>qualidade desses itens, relação dos fabricantes, respectivos endereços, comprovantes de compra, assim como seus tipos e características;</w:t>
      </w:r>
    </w:p>
    <w:p w14:paraId="1937AE56" w14:textId="17223401" w:rsidR="006B287E" w:rsidRPr="005A0234" w:rsidRDefault="004F4FD4"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w:t>
      </w:r>
      <w:r w:rsidR="006B287E" w:rsidRPr="005A0234">
        <w:rPr>
          <w:rFonts w:asciiTheme="minorHAnsi" w:eastAsiaTheme="minorEastAsia" w:hAnsiTheme="minorHAnsi" w:cstheme="minorHAnsi"/>
          <w:sz w:val="22"/>
          <w:szCs w:val="22"/>
          <w:lang w:val="pt-BR"/>
        </w:rPr>
        <w:t>fetuar um rigoroso controle tecnológico dos materiais de construção e métodos de execução, antes do emprego nos serviços, mantendo os r</w:t>
      </w:r>
      <w:r w:rsidR="00840111" w:rsidRPr="005A0234">
        <w:rPr>
          <w:rFonts w:asciiTheme="minorHAnsi" w:eastAsiaTheme="minorEastAsia" w:hAnsiTheme="minorHAnsi" w:cstheme="minorHAnsi"/>
          <w:sz w:val="22"/>
          <w:szCs w:val="22"/>
          <w:lang w:val="pt-BR"/>
        </w:rPr>
        <w:t>e</w:t>
      </w:r>
      <w:r w:rsidR="006B287E" w:rsidRPr="005A0234">
        <w:rPr>
          <w:rFonts w:asciiTheme="minorHAnsi" w:eastAsiaTheme="minorEastAsia" w:hAnsiTheme="minorHAnsi" w:cstheme="minorHAnsi"/>
          <w:sz w:val="22"/>
          <w:szCs w:val="22"/>
          <w:lang w:val="pt-BR"/>
        </w:rPr>
        <w:t>sultados à disposição do CONTRATANTE;</w:t>
      </w:r>
    </w:p>
    <w:p w14:paraId="78CBCD30" w14:textId="4A3F1357"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Estar ciente de que </w:t>
      </w:r>
      <w:r w:rsidR="000A10D6">
        <w:rPr>
          <w:rFonts w:asciiTheme="minorHAnsi" w:eastAsiaTheme="minorEastAsia" w:hAnsiTheme="minorHAnsi" w:cstheme="minorHAnsi"/>
          <w:sz w:val="22"/>
          <w:szCs w:val="22"/>
          <w:lang w:val="pt-BR"/>
        </w:rPr>
        <w:t>o</w:t>
      </w:r>
      <w:r w:rsidRPr="005A0234">
        <w:rPr>
          <w:rFonts w:asciiTheme="minorHAnsi" w:eastAsiaTheme="minorEastAsia" w:hAnsiTheme="minorHAnsi" w:cstheme="minorHAnsi"/>
          <w:sz w:val="22"/>
          <w:szCs w:val="22"/>
          <w:lang w:val="pt-BR"/>
        </w:rPr>
        <w:t xml:space="preserve"> CONTRATANTE poderá solicitar amostras e modelos de materiais e produtos a serem utilizados nos serviços, para prévio conhecimento e, se o caso, aprovação, que deverá ser realizada com prazo máximo de 07 (sete) dias corridos. Em caso de reprovação, amostras, materiais e/ou produtos deverão ser reapresentados para validação, no prazo de 02 (dois) dias corridos;</w:t>
      </w:r>
    </w:p>
    <w:p w14:paraId="2F554766" w14:textId="499F31F6"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Comunicar e justificar à FISCALIZAÇÃO do CONTRATANTE eventuais motivos de força maior que impeçam a realização dos trabalhos especificados;</w:t>
      </w:r>
    </w:p>
    <w:p w14:paraId="38BC6869" w14:textId="778E4EB4"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Comunicar durante o desenvolvimento dos serviços, caso haja alguma dificuldade que impossibilite tecnicamente a sua execução, apresentando solução alternativa, em até 03 (três) dias úteis, sem acréscimo ao valor contratado, a qual deverá ser previamente aprovada junto à FISCALIZAÇÃO do CONTRATANTE;</w:t>
      </w:r>
    </w:p>
    <w:p w14:paraId="6C044546" w14:textId="45D5A0B7"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Executar e/ou recompor quaisquer serviços de ordem civil, carpintaria, serralheria, divisórias, forro, isolação e pintura, SEM EXCEÇÃO, de acordo com os padrões da edificação, afetados pela realização dos serviços escopo desta contratação;</w:t>
      </w:r>
    </w:p>
    <w:p w14:paraId="5D3F545C" w14:textId="411996C5"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Remanejar instalações existentes que se fizerem necessárias à execução dos serviços escopo desta contratação;</w:t>
      </w:r>
    </w:p>
    <w:p w14:paraId="0ECC6352" w14:textId="3692CA20"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Desenvolver e programar as tarefas de forma que não sejam criados obstáculos às atividades dos demais prestadores de serviço que estejam eventualmente trabalhando no prédio;</w:t>
      </w:r>
    </w:p>
    <w:p w14:paraId="1C4A539B" w14:textId="29925B53" w:rsidR="00117380"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Planejar a execução dos serviços a serem realizados nas dependências do prédio, de forma a não interfe</w:t>
      </w:r>
      <w:r w:rsidR="00117380" w:rsidRPr="005A0234">
        <w:rPr>
          <w:rFonts w:asciiTheme="minorHAnsi" w:eastAsiaTheme="minorEastAsia" w:hAnsiTheme="minorHAnsi" w:cstheme="minorHAnsi"/>
          <w:sz w:val="22"/>
          <w:szCs w:val="22"/>
          <w:lang w:val="pt-BR"/>
        </w:rPr>
        <w:t>rir ou prejudicar o expediente;</w:t>
      </w:r>
    </w:p>
    <w:p w14:paraId="4123A436" w14:textId="310B2A8E" w:rsidR="006B287E" w:rsidRPr="005A0234" w:rsidRDefault="006B287E" w:rsidP="004E05B5">
      <w:pPr>
        <w:pStyle w:val="Corpodetexto"/>
        <w:numPr>
          <w:ilvl w:val="3"/>
          <w:numId w:val="17"/>
        </w:numPr>
        <w:tabs>
          <w:tab w:val="left" w:pos="993"/>
          <w:tab w:val="left" w:pos="1276"/>
          <w:tab w:val="left" w:pos="1701"/>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Atentar para que eventuais movimentações de cargas e transportes horizontais e verticais de materiais diversos empregados nos serviços sejam realizadas de forma a não danificar as instalações existentes e de acordo com as normas de segurança;</w:t>
      </w:r>
    </w:p>
    <w:p w14:paraId="5C9B81AD" w14:textId="2685AE54" w:rsidR="006B287E" w:rsidRPr="005A0234" w:rsidRDefault="006B287E" w:rsidP="004E05B5">
      <w:pPr>
        <w:pStyle w:val="Corpodetexto"/>
        <w:numPr>
          <w:ilvl w:val="3"/>
          <w:numId w:val="17"/>
        </w:numPr>
        <w:tabs>
          <w:tab w:val="left" w:pos="993"/>
          <w:tab w:val="left" w:pos="1276"/>
          <w:tab w:val="left" w:pos="1701"/>
          <w:tab w:val="left" w:pos="1985"/>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Atentar para que eventuais demolições e/ou retiradas de concreto, alvenaria, divisórias (incluindo divisórias em vidro), revestimentos de parede e piso (incluindo piso elevado), forro, bancadas, impermeabilização, instalações elétricas, instalações hidrossanitárias, equipamentos, sistemas, esquadrias, guarda-corpo, estrutura metálica, isolamento térmico e telhamento, executadas no decorrer dos serviços sejam realizadas de acordo com as normas de segurança, e de modo que não haja danos à estrutura da </w:t>
      </w:r>
      <w:r w:rsidRPr="005A0234">
        <w:rPr>
          <w:rFonts w:asciiTheme="minorHAnsi" w:eastAsiaTheme="minorEastAsia" w:hAnsiTheme="minorHAnsi" w:cstheme="minorHAnsi"/>
          <w:sz w:val="22"/>
          <w:szCs w:val="22"/>
          <w:lang w:val="pt-BR"/>
        </w:rPr>
        <w:lastRenderedPageBreak/>
        <w:t xml:space="preserve">edificação; </w:t>
      </w:r>
    </w:p>
    <w:p w14:paraId="00DEBB9C" w14:textId="57A1D998" w:rsidR="006B287E" w:rsidRPr="005A0234" w:rsidRDefault="006B287E" w:rsidP="004E05B5">
      <w:pPr>
        <w:pStyle w:val="Corpodetexto"/>
        <w:numPr>
          <w:ilvl w:val="3"/>
          <w:numId w:val="17"/>
        </w:numPr>
        <w:tabs>
          <w:tab w:val="left" w:pos="993"/>
          <w:tab w:val="left" w:pos="1276"/>
          <w:tab w:val="left" w:pos="1843"/>
          <w:tab w:val="left" w:pos="1985"/>
        </w:tabs>
        <w:spacing w:before="200"/>
        <w:ind w:left="1701"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Atualizar e fornecer cópia da Anotação de Responsabilidade Técnica (ART), nos termos da Resolução n.º 1.137/2023 do Conselho Federal de Engenharia e Agronomia – CONFEA e/ou Registro de Responsabilidade Técnica (RRT), nos termos da Resolução n.º 91/2014 do Conselho de Arquitetura e Urbanismo (CAU), caso haja, durante o desenvolvimento dos serviços, alguma motivação prevista nos artigos das Resoluções anteriormente mencionadas. </w:t>
      </w:r>
    </w:p>
    <w:p w14:paraId="73D0F499" w14:textId="2475A035" w:rsidR="006B287E" w:rsidRPr="005A0234" w:rsidRDefault="006B287E" w:rsidP="004E05B5">
      <w:pPr>
        <w:pStyle w:val="Corpodetexto"/>
        <w:numPr>
          <w:ilvl w:val="1"/>
          <w:numId w:val="17"/>
        </w:numPr>
        <w:spacing w:before="200"/>
        <w:ind w:right="170" w:hanging="508"/>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Ao final dos serviços a CONTRATADA deverá atender e apresentar:</w:t>
      </w:r>
    </w:p>
    <w:p w14:paraId="6DE54A85" w14:textId="76D51914" w:rsidR="00E72D8E" w:rsidRPr="005A0234" w:rsidRDefault="00E72D8E" w:rsidP="004E05B5">
      <w:pPr>
        <w:pStyle w:val="Corpodetexto"/>
        <w:numPr>
          <w:ilvl w:val="2"/>
          <w:numId w:val="17"/>
        </w:numPr>
        <w:tabs>
          <w:tab w:val="left" w:pos="993"/>
          <w:tab w:val="left" w:pos="1276"/>
          <w:tab w:val="left" w:pos="1560"/>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Remover toda e estrutura do canteiro, remover material sucateado e entulhos dos serviços, realizar a limpeza do prédio, com remoção de resíduos de material em pisos, luminárias, divisórias, painéis, portas, caixilhos, metais, ferragens, louças e limpeza das fachadas sem que haja danos às superfícies </w:t>
      </w:r>
      <w:proofErr w:type="gramStart"/>
      <w:r w:rsidRPr="005A0234">
        <w:rPr>
          <w:rFonts w:asciiTheme="minorHAnsi" w:hAnsiTheme="minorHAnsi" w:cstheme="minorHAnsi"/>
          <w:sz w:val="22"/>
          <w:szCs w:val="22"/>
          <w:lang w:val="pt-BR"/>
        </w:rPr>
        <w:t>dos mesmos</w:t>
      </w:r>
      <w:proofErr w:type="gramEnd"/>
      <w:r w:rsidRPr="005A0234">
        <w:rPr>
          <w:rFonts w:asciiTheme="minorHAnsi" w:hAnsiTheme="minorHAnsi" w:cstheme="minorHAnsi"/>
          <w:sz w:val="22"/>
          <w:szCs w:val="22"/>
          <w:lang w:val="pt-BR"/>
        </w:rPr>
        <w:t xml:space="preserve">. Deverá haver cuidado especial com a limpeza dos vidros, sobretudo junto às esquadrias, removendo-se os resíduos e preservando-se a integridade dos perfis. Durante a limpeza deve-se ter o cuidado de vedar todos os ralos para que os detritos provenientes da limpeza não venham obstruí-los posteriormente. </w:t>
      </w:r>
    </w:p>
    <w:p w14:paraId="61913B38" w14:textId="43B906E2" w:rsidR="006B287E" w:rsidRPr="005A0234" w:rsidRDefault="006B287E" w:rsidP="004E05B5">
      <w:pPr>
        <w:pStyle w:val="Corpodetexto"/>
        <w:numPr>
          <w:ilvl w:val="2"/>
          <w:numId w:val="17"/>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Original(</w:t>
      </w:r>
      <w:proofErr w:type="spellStart"/>
      <w:r w:rsidRPr="005A0234">
        <w:rPr>
          <w:rFonts w:asciiTheme="minorHAnsi" w:eastAsiaTheme="minorEastAsia" w:hAnsiTheme="minorHAnsi" w:cstheme="minorHAnsi"/>
          <w:sz w:val="22"/>
          <w:szCs w:val="22"/>
          <w:lang w:val="pt-BR"/>
        </w:rPr>
        <w:t>is</w:t>
      </w:r>
      <w:proofErr w:type="spellEnd"/>
      <w:r w:rsidRPr="005A0234">
        <w:rPr>
          <w:rFonts w:asciiTheme="minorHAnsi" w:eastAsiaTheme="minorEastAsia" w:hAnsiTheme="minorHAnsi" w:cstheme="minorHAnsi"/>
          <w:sz w:val="22"/>
          <w:szCs w:val="22"/>
          <w:lang w:val="pt-BR"/>
        </w:rPr>
        <w:t>) ou cópia(s) de eventual(</w:t>
      </w:r>
      <w:proofErr w:type="spellStart"/>
      <w:r w:rsidRPr="005A0234">
        <w:rPr>
          <w:rFonts w:asciiTheme="minorHAnsi" w:eastAsiaTheme="minorEastAsia" w:hAnsiTheme="minorHAnsi" w:cstheme="minorHAnsi"/>
          <w:sz w:val="22"/>
          <w:szCs w:val="22"/>
          <w:lang w:val="pt-BR"/>
        </w:rPr>
        <w:t>is</w:t>
      </w:r>
      <w:proofErr w:type="spellEnd"/>
      <w:r w:rsidRPr="005A0234">
        <w:rPr>
          <w:rFonts w:asciiTheme="minorHAnsi" w:eastAsiaTheme="minorEastAsia" w:hAnsiTheme="minorHAnsi" w:cstheme="minorHAnsi"/>
          <w:sz w:val="22"/>
          <w:szCs w:val="22"/>
          <w:lang w:val="pt-BR"/>
        </w:rPr>
        <w:t>) autorização(</w:t>
      </w:r>
      <w:proofErr w:type="spellStart"/>
      <w:r w:rsidRPr="005A0234">
        <w:rPr>
          <w:rFonts w:asciiTheme="minorHAnsi" w:eastAsiaTheme="minorEastAsia" w:hAnsiTheme="minorHAnsi" w:cstheme="minorHAnsi"/>
          <w:sz w:val="22"/>
          <w:szCs w:val="22"/>
          <w:lang w:val="pt-BR"/>
        </w:rPr>
        <w:t>ões</w:t>
      </w:r>
      <w:proofErr w:type="spellEnd"/>
      <w:r w:rsidRPr="005A0234">
        <w:rPr>
          <w:rFonts w:asciiTheme="minorHAnsi" w:eastAsiaTheme="minorEastAsia" w:hAnsiTheme="minorHAnsi" w:cstheme="minorHAnsi"/>
          <w:sz w:val="22"/>
          <w:szCs w:val="22"/>
          <w:lang w:val="pt-BR"/>
        </w:rPr>
        <w:t>) necessária(s) para realização do que foi contratado como alvará(s) por exemplo</w:t>
      </w:r>
      <w:r w:rsidR="00F10C57" w:rsidRPr="005A0234">
        <w:rPr>
          <w:rFonts w:asciiTheme="minorHAnsi" w:eastAsiaTheme="minorEastAsia" w:hAnsiTheme="minorHAnsi" w:cstheme="minorHAnsi"/>
          <w:sz w:val="22"/>
          <w:szCs w:val="22"/>
          <w:lang w:val="pt-BR"/>
        </w:rPr>
        <w:t>;</w:t>
      </w:r>
    </w:p>
    <w:p w14:paraId="400DCE86" w14:textId="42E38D09" w:rsidR="00E579CC" w:rsidRPr="005A0234" w:rsidRDefault="00E579CC" w:rsidP="004E05B5">
      <w:pPr>
        <w:pStyle w:val="Corpodetexto"/>
        <w:numPr>
          <w:ilvl w:val="2"/>
          <w:numId w:val="1"/>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Auto de Verificação de Segurança – AVS, expedido pela Prefeitura local, ou documento equivalente, se houver</w:t>
      </w:r>
      <w:r w:rsidR="00F10C57" w:rsidRPr="005A0234">
        <w:rPr>
          <w:rFonts w:asciiTheme="minorHAnsi" w:eastAsiaTheme="minorEastAsia" w:hAnsiTheme="minorHAnsi" w:cstheme="minorHAnsi"/>
          <w:sz w:val="22"/>
          <w:szCs w:val="22"/>
          <w:lang w:val="pt-BR"/>
        </w:rPr>
        <w:t>;</w:t>
      </w:r>
    </w:p>
    <w:p w14:paraId="095A7CD8" w14:textId="0A05E778" w:rsidR="00E579CC" w:rsidRPr="005A0234" w:rsidRDefault="00E579CC" w:rsidP="004E05B5">
      <w:pPr>
        <w:pStyle w:val="Corpodetexto"/>
        <w:numPr>
          <w:ilvl w:val="2"/>
          <w:numId w:val="1"/>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rPr>
      </w:pPr>
      <w:r w:rsidRPr="005A0234">
        <w:rPr>
          <w:rFonts w:asciiTheme="minorHAnsi" w:eastAsiaTheme="minorEastAsia" w:hAnsiTheme="minorHAnsi" w:cstheme="minorHAnsi"/>
          <w:sz w:val="22"/>
          <w:szCs w:val="22"/>
          <w:lang w:val="pt-BR"/>
        </w:rPr>
        <w:t>Certificado</w:t>
      </w:r>
      <w:r w:rsidRPr="005A0234">
        <w:rPr>
          <w:rFonts w:asciiTheme="minorHAnsi" w:eastAsiaTheme="minorEastAsia" w:hAnsiTheme="minorHAnsi" w:cstheme="minorHAnsi"/>
          <w:sz w:val="22"/>
          <w:szCs w:val="22"/>
        </w:rPr>
        <w:t xml:space="preserve"> de Acessibilidade expedido pela Prefeitura local ou documento equivalente, se houver</w:t>
      </w:r>
      <w:r w:rsidR="00F10C57" w:rsidRPr="005A0234">
        <w:rPr>
          <w:rFonts w:asciiTheme="minorHAnsi" w:eastAsiaTheme="minorEastAsia" w:hAnsiTheme="minorHAnsi" w:cstheme="minorHAnsi"/>
          <w:sz w:val="22"/>
          <w:szCs w:val="22"/>
        </w:rPr>
        <w:t>;</w:t>
      </w:r>
    </w:p>
    <w:p w14:paraId="2B7FAF48" w14:textId="0F3C7080" w:rsidR="00F10C57" w:rsidRPr="005A0234" w:rsidRDefault="00F10C57" w:rsidP="004E05B5">
      <w:pPr>
        <w:pStyle w:val="Corpodetexto"/>
        <w:numPr>
          <w:ilvl w:val="2"/>
          <w:numId w:val="1"/>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rPr>
      </w:pPr>
      <w:r w:rsidRPr="005A0234">
        <w:rPr>
          <w:rFonts w:asciiTheme="minorHAnsi" w:eastAsiaTheme="minorEastAsia" w:hAnsiTheme="minorHAnsi" w:cstheme="minorHAnsi"/>
          <w:sz w:val="22"/>
          <w:szCs w:val="22"/>
        </w:rPr>
        <w:t>Auto de Vistoria do Corpo de Bombeiros – AVCB, expedido pela Corporação de Bombeiros do Estado de São Paulo;</w:t>
      </w:r>
    </w:p>
    <w:p w14:paraId="534EEE5D" w14:textId="77777777" w:rsidR="00E579CC" w:rsidRPr="005A0234" w:rsidRDefault="00E579CC" w:rsidP="004E05B5">
      <w:pPr>
        <w:pStyle w:val="Corpodetexto"/>
        <w:numPr>
          <w:ilvl w:val="2"/>
          <w:numId w:val="1"/>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bookmarkStart w:id="7" w:name="_Hlk182231616"/>
      <w:r w:rsidRPr="005A0234">
        <w:rPr>
          <w:rFonts w:asciiTheme="minorHAnsi" w:eastAsiaTheme="minorEastAsia" w:hAnsiTheme="minorHAnsi" w:cstheme="minorHAnsi"/>
          <w:sz w:val="22"/>
          <w:szCs w:val="22"/>
          <w:lang w:val="pt-BR"/>
        </w:rPr>
        <w:t>Declaração do Serviço de Administração do Prédio, atestando a realização de treinamentos elencados no item 8.9 deste Termo de Referência;</w:t>
      </w:r>
    </w:p>
    <w:bookmarkEnd w:id="7"/>
    <w:p w14:paraId="1B99BB46" w14:textId="203F664E" w:rsidR="006B287E" w:rsidRPr="005A0234" w:rsidRDefault="006B287E" w:rsidP="004E05B5">
      <w:pPr>
        <w:pStyle w:val="Corpodetexto"/>
        <w:numPr>
          <w:ilvl w:val="2"/>
          <w:numId w:val="17"/>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Projeto “</w:t>
      </w:r>
      <w:r w:rsidRPr="005A0234">
        <w:rPr>
          <w:rFonts w:asciiTheme="minorHAnsi" w:eastAsiaTheme="minorEastAsia" w:hAnsiTheme="minorHAnsi" w:cstheme="minorHAnsi"/>
          <w:i/>
          <w:iCs/>
          <w:sz w:val="22"/>
          <w:szCs w:val="22"/>
          <w:lang w:val="pt-BR"/>
        </w:rPr>
        <w:t xml:space="preserve">As </w:t>
      </w:r>
      <w:r w:rsidR="008360C6" w:rsidRPr="005A0234">
        <w:rPr>
          <w:rFonts w:asciiTheme="minorHAnsi" w:eastAsiaTheme="minorEastAsia" w:hAnsiTheme="minorHAnsi" w:cstheme="minorHAnsi"/>
          <w:i/>
          <w:iCs/>
          <w:sz w:val="22"/>
          <w:szCs w:val="22"/>
          <w:lang w:val="pt-BR"/>
        </w:rPr>
        <w:t>B</w:t>
      </w:r>
      <w:r w:rsidRPr="005A0234">
        <w:rPr>
          <w:rFonts w:asciiTheme="minorHAnsi" w:eastAsiaTheme="minorEastAsia" w:hAnsiTheme="minorHAnsi" w:cstheme="minorHAnsi"/>
          <w:i/>
          <w:iCs/>
          <w:sz w:val="22"/>
          <w:szCs w:val="22"/>
          <w:lang w:val="pt-BR"/>
        </w:rPr>
        <w:t>uilt</w:t>
      </w:r>
      <w:r w:rsidRPr="005A0234">
        <w:rPr>
          <w:rFonts w:asciiTheme="minorHAnsi" w:eastAsiaTheme="minorEastAsia" w:hAnsiTheme="minorHAnsi" w:cstheme="minorHAnsi"/>
          <w:sz w:val="22"/>
          <w:szCs w:val="22"/>
          <w:lang w:val="pt-BR"/>
        </w:rPr>
        <w:t>”, tendo como referência os Projetos de execução, em duas vias impressas e em mídia eletrônica em extensão DWG e PDF;</w:t>
      </w:r>
    </w:p>
    <w:p w14:paraId="131FFD39" w14:textId="4DEC33C7" w:rsidR="006B287E" w:rsidRPr="005A0234" w:rsidRDefault="006B287E" w:rsidP="004E05B5">
      <w:pPr>
        <w:pStyle w:val="Corpodetexto"/>
        <w:numPr>
          <w:ilvl w:val="2"/>
          <w:numId w:val="17"/>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Termos de garantia, laudos, manuais, memoriais, </w:t>
      </w:r>
      <w:r w:rsidR="00E579CC" w:rsidRPr="005A0234">
        <w:rPr>
          <w:rFonts w:asciiTheme="minorHAnsi" w:eastAsiaTheme="minorEastAsia" w:hAnsiTheme="minorHAnsi" w:cstheme="minorHAnsi"/>
          <w:sz w:val="22"/>
          <w:szCs w:val="22"/>
          <w:lang w:val="pt-BR"/>
        </w:rPr>
        <w:t xml:space="preserve">contratos de manutenção, </w:t>
      </w:r>
      <w:r w:rsidRPr="005A0234">
        <w:rPr>
          <w:rFonts w:asciiTheme="minorHAnsi" w:eastAsiaTheme="minorEastAsia" w:hAnsiTheme="minorHAnsi" w:cstheme="minorHAnsi"/>
          <w:sz w:val="22"/>
          <w:szCs w:val="22"/>
          <w:lang w:val="pt-BR"/>
        </w:rPr>
        <w:t>especificações técnicas etc., fornecidos em papel (formato A4, na língua portuguesa, em duas vias impressas) e mídias eletrônicas;</w:t>
      </w:r>
    </w:p>
    <w:p w14:paraId="00F9A451" w14:textId="6ECA1BBD" w:rsidR="006B287E" w:rsidRPr="005A0234" w:rsidRDefault="00583344" w:rsidP="004E05B5">
      <w:pPr>
        <w:pStyle w:val="Corpodetexto"/>
        <w:numPr>
          <w:ilvl w:val="2"/>
          <w:numId w:val="17"/>
        </w:numPr>
        <w:tabs>
          <w:tab w:val="left" w:pos="993"/>
          <w:tab w:val="left" w:pos="1276"/>
          <w:tab w:val="left" w:pos="1560"/>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D</w:t>
      </w:r>
      <w:r w:rsidR="006B287E" w:rsidRPr="005A0234">
        <w:rPr>
          <w:rFonts w:asciiTheme="minorHAnsi" w:eastAsiaTheme="minorEastAsia" w:hAnsiTheme="minorHAnsi" w:cstheme="minorHAnsi"/>
          <w:sz w:val="22"/>
          <w:szCs w:val="22"/>
          <w:lang w:val="pt-BR"/>
        </w:rPr>
        <w:t>ocumentação específica referente ao(s) equipamentos e sistema(s) relacionado(s) a seguir:</w:t>
      </w:r>
    </w:p>
    <w:p w14:paraId="4EEA0DF9" w14:textId="21EFA65C" w:rsidR="00E579CC" w:rsidRPr="005A0234" w:rsidRDefault="00E579CC" w:rsidP="004E05B5">
      <w:pPr>
        <w:pStyle w:val="Corpodetexto"/>
        <w:numPr>
          <w:ilvl w:val="3"/>
          <w:numId w:val="1"/>
        </w:numPr>
        <w:tabs>
          <w:tab w:val="left" w:pos="993"/>
          <w:tab w:val="left" w:pos="1134"/>
          <w:tab w:val="left" w:pos="1560"/>
          <w:tab w:val="left" w:pos="1843"/>
          <w:tab w:val="left" w:pos="1985"/>
        </w:tabs>
        <w:spacing w:before="200"/>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Elevador</w:t>
      </w:r>
    </w:p>
    <w:p w14:paraId="0426E985" w14:textId="77777777" w:rsidR="00E579CC" w:rsidRPr="005A0234" w:rsidRDefault="00E579CC" w:rsidP="00E579CC">
      <w:pPr>
        <w:pStyle w:val="Corpodetexto"/>
        <w:tabs>
          <w:tab w:val="left" w:pos="993"/>
          <w:tab w:val="left" w:pos="1134"/>
          <w:tab w:val="left" w:pos="1560"/>
          <w:tab w:val="left" w:pos="1843"/>
          <w:tab w:val="left" w:pos="1985"/>
        </w:tabs>
        <w:ind w:left="1728" w:right="170"/>
        <w:jc w:val="both"/>
        <w:rPr>
          <w:rFonts w:asciiTheme="minorHAnsi" w:eastAsiaTheme="minorEastAsia" w:hAnsiTheme="minorHAnsi" w:cstheme="minorHAnsi"/>
          <w:b/>
          <w:sz w:val="22"/>
          <w:szCs w:val="22"/>
          <w:lang w:val="pt-BR"/>
        </w:rPr>
      </w:pPr>
    </w:p>
    <w:p w14:paraId="63D9418C"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bookmarkStart w:id="8" w:name="_Hlk182231846"/>
      <w:r w:rsidRPr="005A0234">
        <w:rPr>
          <w:rFonts w:asciiTheme="minorHAnsi" w:eastAsiaTheme="minorEastAsia" w:hAnsiTheme="minorHAnsi" w:cstheme="minorHAnsi"/>
        </w:rPr>
        <w:t>Cadastro de Funcionamento de Aparelho de Transporte e/ou Alvarás de instalação e de funcionamento e/ou outro documento fornecido pela autoridade local;</w:t>
      </w:r>
    </w:p>
    <w:bookmarkEnd w:id="8"/>
    <w:p w14:paraId="20B47479"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lastRenderedPageBreak/>
        <w:t>Relatório de Inspeção Anual – RIA, assinado pelo engenheiro(a) responsável e acompanhado da Anotação de Responsabilidade Técnica – ART, com a respectiva taxa devidamente recolhida.</w:t>
      </w:r>
    </w:p>
    <w:p w14:paraId="45E50CEA"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Contratos de manutenção;</w:t>
      </w:r>
    </w:p>
    <w:p w14:paraId="7F2D475E"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Laudos de inspeção, ensaios e funcionamento;</w:t>
      </w:r>
    </w:p>
    <w:p w14:paraId="0717E39A"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Garantia técnica dos equipamentos;</w:t>
      </w:r>
    </w:p>
    <w:p w14:paraId="3A834790"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Cópia da ART da manutenção nos termos da Resolução n.º 1.137/2023 do CONFEA</w:t>
      </w:r>
    </w:p>
    <w:p w14:paraId="595D3721"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Nome, formação, número do CREA e endereço/telefone/e-mail comercial do(a) engenheiro(a) que será o(a) seu(sua) representante imediato(a) e responsável direto(a) pelos serviços e assuntos de ordem operacional;</w:t>
      </w:r>
    </w:p>
    <w:p w14:paraId="6818C254"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Dossiê técnico (As Built dos desenhos de montagem, memoriais descritivos, especificações técnicas, diagramas elétricos totais e diagramas de aterramento);</w:t>
      </w:r>
    </w:p>
    <w:p w14:paraId="18E40C73"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Cálculos de tráfego;</w:t>
      </w:r>
    </w:p>
    <w:p w14:paraId="7FBE5BE2" w14:textId="77777777" w:rsidR="00E579CC" w:rsidRPr="005A0234" w:rsidRDefault="00E579CC" w:rsidP="00AD48FE">
      <w:pPr>
        <w:pStyle w:val="PargrafodaLista"/>
        <w:widowControl/>
        <w:numPr>
          <w:ilvl w:val="0"/>
          <w:numId w:val="28"/>
        </w:numPr>
        <w:tabs>
          <w:tab w:val="left" w:pos="1418"/>
        </w:tabs>
        <w:autoSpaceDE/>
        <w:autoSpaceDN/>
        <w:ind w:left="1134" w:hanging="283"/>
        <w:contextualSpacing/>
        <w:rPr>
          <w:rFonts w:asciiTheme="minorHAnsi" w:eastAsiaTheme="minorEastAsia" w:hAnsiTheme="minorHAnsi" w:cstheme="minorHAnsi"/>
        </w:rPr>
      </w:pPr>
      <w:r w:rsidRPr="005A0234">
        <w:rPr>
          <w:rFonts w:asciiTheme="minorHAnsi" w:eastAsiaTheme="minorEastAsia" w:hAnsiTheme="minorHAnsi" w:cstheme="minorHAnsi"/>
        </w:rPr>
        <w:t>Manuais de operação e manutenção.</w:t>
      </w:r>
    </w:p>
    <w:p w14:paraId="44D7F193" w14:textId="77777777" w:rsidR="00E579CC" w:rsidRPr="005A0234" w:rsidRDefault="00E579CC" w:rsidP="00E579CC">
      <w:pPr>
        <w:pStyle w:val="PargrafodaLista"/>
        <w:widowControl/>
        <w:tabs>
          <w:tab w:val="left" w:pos="1418"/>
        </w:tabs>
        <w:autoSpaceDE/>
        <w:autoSpaceDN/>
        <w:ind w:left="1134" w:firstLine="0"/>
        <w:contextualSpacing/>
        <w:rPr>
          <w:rFonts w:asciiTheme="minorHAnsi" w:eastAsiaTheme="minorEastAsia" w:hAnsiTheme="minorHAnsi" w:cstheme="minorHAnsi"/>
        </w:rPr>
      </w:pPr>
    </w:p>
    <w:p w14:paraId="2B5B73A3" w14:textId="57A9E7F7" w:rsidR="00E579CC" w:rsidRPr="005A0234" w:rsidRDefault="00E579CC" w:rsidP="00E579CC">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Sistema(s) Elétrico(s)</w:t>
      </w:r>
    </w:p>
    <w:p w14:paraId="6E7008E2" w14:textId="77777777" w:rsidR="00E579CC" w:rsidRPr="005A0234" w:rsidRDefault="00E579CC" w:rsidP="00E579CC">
      <w:pPr>
        <w:pStyle w:val="Corpodetexto"/>
        <w:tabs>
          <w:tab w:val="left" w:pos="993"/>
          <w:tab w:val="left" w:pos="1134"/>
          <w:tab w:val="left" w:pos="1560"/>
          <w:tab w:val="left" w:pos="1843"/>
          <w:tab w:val="left" w:pos="1985"/>
        </w:tabs>
        <w:ind w:left="1728" w:right="170"/>
        <w:jc w:val="both"/>
        <w:rPr>
          <w:rFonts w:asciiTheme="minorHAnsi" w:eastAsiaTheme="minorEastAsia" w:hAnsiTheme="minorHAnsi" w:cstheme="minorHAnsi"/>
          <w:b/>
          <w:sz w:val="22"/>
          <w:szCs w:val="22"/>
          <w:lang w:val="pt-BR"/>
        </w:rPr>
      </w:pPr>
    </w:p>
    <w:p w14:paraId="5B11A9AE" w14:textId="77777777" w:rsidR="00E579CC" w:rsidRPr="005A0234" w:rsidRDefault="00E579CC" w:rsidP="00E579CC">
      <w:pPr>
        <w:pStyle w:val="PargrafodaLista"/>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a)</w:t>
      </w:r>
      <w:r w:rsidRPr="005A0234">
        <w:rPr>
          <w:rFonts w:asciiTheme="minorHAnsi" w:eastAsiaTheme="minorEastAsia" w:hAnsiTheme="minorHAnsi" w:cstheme="minorHAnsi"/>
          <w:lang w:val="pt-BR"/>
        </w:rPr>
        <w:tab/>
        <w:t>Termo de Garantia;</w:t>
      </w:r>
    </w:p>
    <w:p w14:paraId="4FA7617C" w14:textId="77777777" w:rsidR="00E579CC" w:rsidRPr="005A0234" w:rsidRDefault="00E579CC" w:rsidP="00E579CC">
      <w:pPr>
        <w:pStyle w:val="PargrafodaLista"/>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b)</w:t>
      </w:r>
      <w:r w:rsidRPr="005A0234">
        <w:rPr>
          <w:rFonts w:asciiTheme="minorHAnsi" w:eastAsiaTheme="minorEastAsia" w:hAnsiTheme="minorHAnsi" w:cstheme="minorHAnsi"/>
          <w:lang w:val="pt-BR"/>
        </w:rPr>
        <w:tab/>
        <w:t>Dossiê técnico (</w:t>
      </w:r>
      <w:r w:rsidRPr="005A0234">
        <w:rPr>
          <w:rFonts w:asciiTheme="minorHAnsi" w:eastAsiaTheme="minorEastAsia" w:hAnsiTheme="minorHAnsi" w:cstheme="minorHAnsi"/>
          <w:color w:val="000000" w:themeColor="text1"/>
          <w:lang w:val="pt-BR"/>
        </w:rPr>
        <w:t>“</w:t>
      </w:r>
      <w:r w:rsidRPr="005A0234">
        <w:rPr>
          <w:rFonts w:asciiTheme="minorHAnsi" w:eastAsiaTheme="minorEastAsia" w:hAnsiTheme="minorHAnsi" w:cstheme="minorHAnsi"/>
          <w:i/>
          <w:iCs/>
          <w:color w:val="000000" w:themeColor="text1"/>
          <w:lang w:val="pt-BR"/>
        </w:rPr>
        <w:t>As Built</w:t>
      </w:r>
      <w:r w:rsidRPr="005A0234">
        <w:rPr>
          <w:rFonts w:asciiTheme="minorHAnsi" w:eastAsiaTheme="minorEastAsia" w:hAnsiTheme="minorHAnsi" w:cstheme="minorHAnsi"/>
          <w:color w:val="000000" w:themeColor="text1"/>
          <w:lang w:val="pt-BR"/>
        </w:rPr>
        <w:t xml:space="preserve">” </w:t>
      </w:r>
      <w:r w:rsidRPr="005A0234">
        <w:rPr>
          <w:rFonts w:asciiTheme="minorHAnsi" w:eastAsiaTheme="minorEastAsia" w:hAnsiTheme="minorHAnsi" w:cstheme="minorHAnsi"/>
          <w:lang w:val="pt-BR"/>
        </w:rPr>
        <w:t>dos desenhos de montagem, memoriais descritivos, especificações técnicas, diagramas elétricos totais e diagramas de aterramento);</w:t>
      </w:r>
    </w:p>
    <w:p w14:paraId="36B2F8AE" w14:textId="2A18F3F2" w:rsidR="00E0433A" w:rsidRPr="005A0234" w:rsidRDefault="00E579CC" w:rsidP="008321CD">
      <w:pPr>
        <w:pStyle w:val="PargrafodaLista"/>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w:t>
      </w:r>
      <w:r w:rsidRPr="005A0234">
        <w:rPr>
          <w:rFonts w:asciiTheme="minorHAnsi" w:eastAsiaTheme="minorEastAsia" w:hAnsiTheme="minorHAnsi" w:cstheme="minorHAnsi"/>
          <w:lang w:val="pt-BR"/>
        </w:rPr>
        <w:tab/>
        <w:t>Certificação das instalações elétricas de acordo com item 7 da Norma ABNT NBR 5410</w:t>
      </w:r>
      <w:r w:rsidR="00E0433A" w:rsidRPr="005A0234">
        <w:rPr>
          <w:rFonts w:asciiTheme="minorHAnsi" w:eastAsiaTheme="minorEastAsia" w:hAnsiTheme="minorHAnsi" w:cstheme="minorHAnsi"/>
          <w:lang w:val="pt-BR"/>
        </w:rPr>
        <w:t>;</w:t>
      </w:r>
    </w:p>
    <w:p w14:paraId="5B91D78A" w14:textId="08E618F9" w:rsidR="00AF080D" w:rsidRPr="005A0234" w:rsidRDefault="008321CD" w:rsidP="00AF080D">
      <w:pPr>
        <w:pStyle w:val="PargrafodaLista"/>
        <w:widowControl/>
        <w:autoSpaceDE/>
        <w:autoSpaceDN/>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d</w:t>
      </w:r>
      <w:r w:rsidR="00E579CC" w:rsidRPr="005A0234">
        <w:rPr>
          <w:rFonts w:asciiTheme="minorHAnsi" w:eastAsiaTheme="minorEastAsia" w:hAnsiTheme="minorHAnsi" w:cstheme="minorHAnsi"/>
          <w:lang w:val="pt-BR"/>
        </w:rPr>
        <w:t>)</w:t>
      </w:r>
      <w:r w:rsidR="00E579CC" w:rsidRPr="005A0234">
        <w:rPr>
          <w:rFonts w:asciiTheme="minorHAnsi" w:eastAsiaTheme="minorEastAsia" w:hAnsiTheme="minorHAnsi" w:cstheme="minorHAnsi"/>
          <w:lang w:val="pt-BR"/>
        </w:rPr>
        <w:tab/>
        <w:t>Manual de operação e manutenção</w:t>
      </w:r>
      <w:r w:rsidR="00AF080D" w:rsidRPr="005A0234">
        <w:rPr>
          <w:rFonts w:asciiTheme="minorHAnsi" w:eastAsiaTheme="minorEastAsia" w:hAnsiTheme="minorHAnsi" w:cstheme="minorHAnsi"/>
          <w:lang w:val="pt-BR"/>
        </w:rPr>
        <w:t>;</w:t>
      </w:r>
    </w:p>
    <w:p w14:paraId="14501D7F" w14:textId="69DE932C" w:rsidR="003604E9" w:rsidRPr="005A0234" w:rsidRDefault="008321CD" w:rsidP="003604E9">
      <w:pPr>
        <w:pStyle w:val="PargrafodaLista"/>
        <w:widowControl/>
        <w:autoSpaceDE/>
        <w:autoSpaceDN/>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e</w:t>
      </w:r>
      <w:r w:rsidR="00AF080D" w:rsidRPr="005A0234">
        <w:rPr>
          <w:rFonts w:asciiTheme="minorHAnsi" w:eastAsiaTheme="minorEastAsia" w:hAnsiTheme="minorHAnsi" w:cstheme="minorHAnsi"/>
          <w:lang w:val="pt-BR"/>
        </w:rPr>
        <w:t>)  Contrato de Manutenção</w:t>
      </w:r>
      <w:r w:rsidR="0001710A" w:rsidRPr="005A0234">
        <w:rPr>
          <w:rFonts w:asciiTheme="minorHAnsi" w:eastAsiaTheme="minorEastAsia" w:hAnsiTheme="minorHAnsi" w:cstheme="minorHAnsi"/>
          <w:lang w:val="pt-BR"/>
        </w:rPr>
        <w:t>;</w:t>
      </w:r>
    </w:p>
    <w:p w14:paraId="77869791" w14:textId="54A37FBE" w:rsidR="0001710A" w:rsidRPr="005A0234" w:rsidRDefault="0001710A" w:rsidP="003604E9">
      <w:pPr>
        <w:pStyle w:val="PargrafodaLista"/>
        <w:widowControl/>
        <w:autoSpaceDE/>
        <w:autoSpaceDN/>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f)  Laudo com resultado dos testes e medições demonstrando perfeito funcionamento do sistema do elétrico.</w:t>
      </w:r>
    </w:p>
    <w:p w14:paraId="33F7A2D5" w14:textId="77777777" w:rsidR="00E579CC" w:rsidRPr="005A0234" w:rsidRDefault="00E579CC" w:rsidP="00E579CC">
      <w:pPr>
        <w:pStyle w:val="Corpodetexto"/>
        <w:tabs>
          <w:tab w:val="left" w:pos="993"/>
          <w:tab w:val="left" w:pos="1134"/>
          <w:tab w:val="left" w:pos="1560"/>
          <w:tab w:val="left" w:pos="1843"/>
          <w:tab w:val="left" w:pos="1985"/>
        </w:tabs>
        <w:ind w:right="170"/>
        <w:jc w:val="both"/>
        <w:rPr>
          <w:rFonts w:asciiTheme="minorHAnsi" w:eastAsiaTheme="minorEastAsia" w:hAnsiTheme="minorHAnsi" w:cstheme="minorHAnsi"/>
          <w:b/>
          <w:sz w:val="22"/>
          <w:szCs w:val="22"/>
          <w:lang w:val="pt-BR"/>
        </w:rPr>
      </w:pPr>
    </w:p>
    <w:p w14:paraId="64BE9E40" w14:textId="77777777" w:rsidR="00A705FD" w:rsidRPr="005A0234" w:rsidRDefault="00A705FD" w:rsidP="00E579CC">
      <w:pPr>
        <w:pStyle w:val="Corpodetexto"/>
        <w:tabs>
          <w:tab w:val="left" w:pos="993"/>
          <w:tab w:val="left" w:pos="1134"/>
          <w:tab w:val="left" w:pos="1560"/>
          <w:tab w:val="left" w:pos="1843"/>
          <w:tab w:val="left" w:pos="1985"/>
        </w:tabs>
        <w:ind w:right="170"/>
        <w:jc w:val="both"/>
        <w:rPr>
          <w:rFonts w:asciiTheme="minorHAnsi" w:eastAsiaTheme="minorEastAsia" w:hAnsiTheme="minorHAnsi" w:cstheme="minorHAnsi"/>
          <w:b/>
          <w:sz w:val="22"/>
          <w:szCs w:val="22"/>
          <w:lang w:val="pt-BR"/>
        </w:rPr>
      </w:pPr>
    </w:p>
    <w:p w14:paraId="1A879979" w14:textId="77777777" w:rsidR="00C04620" w:rsidRPr="005A0234" w:rsidRDefault="00C04620" w:rsidP="00C04620">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Calibri" w:hAnsiTheme="minorHAnsi" w:cstheme="minorHAnsi"/>
          <w:b/>
          <w:color w:val="000000"/>
          <w:sz w:val="22"/>
          <w:szCs w:val="22"/>
          <w:lang w:eastAsia="pt-BR"/>
        </w:rPr>
      </w:pPr>
      <w:r w:rsidRPr="005A0234">
        <w:rPr>
          <w:rFonts w:asciiTheme="minorHAnsi" w:eastAsia="Calibri" w:hAnsiTheme="minorHAnsi" w:cstheme="minorHAnsi"/>
          <w:b/>
          <w:color w:val="000000"/>
          <w:sz w:val="22"/>
          <w:szCs w:val="22"/>
          <w:lang w:eastAsia="pt-BR"/>
        </w:rPr>
        <w:t>Sistemas de Climatização, ventilação e exaustão</w:t>
      </w:r>
    </w:p>
    <w:p w14:paraId="5F17688F" w14:textId="77777777" w:rsidR="00C04620" w:rsidRPr="005A0234" w:rsidRDefault="00C04620" w:rsidP="00C04620">
      <w:pPr>
        <w:widowControl w:val="0"/>
        <w:pBdr>
          <w:top w:val="nil"/>
          <w:left w:val="nil"/>
          <w:bottom w:val="nil"/>
          <w:right w:val="nil"/>
          <w:between w:val="nil"/>
        </w:pBdr>
        <w:tabs>
          <w:tab w:val="left" w:pos="993"/>
          <w:tab w:val="left" w:pos="1134"/>
          <w:tab w:val="left" w:pos="1560"/>
          <w:tab w:val="left" w:pos="1843"/>
          <w:tab w:val="left" w:pos="1985"/>
        </w:tabs>
        <w:spacing w:after="0" w:line="240" w:lineRule="auto"/>
        <w:ind w:left="1728" w:right="170"/>
        <w:jc w:val="both"/>
        <w:rPr>
          <w:rFonts w:eastAsia="Calibri" w:cstheme="minorHAnsi"/>
          <w:b/>
          <w:color w:val="000000"/>
          <w:lang w:val="pt-PT" w:eastAsia="pt-BR"/>
        </w:rPr>
      </w:pPr>
    </w:p>
    <w:p w14:paraId="2013193B" w14:textId="77777777" w:rsidR="00C04620" w:rsidRPr="005A0234" w:rsidRDefault="00C04620" w:rsidP="00AD48FE">
      <w:pPr>
        <w:numPr>
          <w:ilvl w:val="0"/>
          <w:numId w:val="30"/>
        </w:numPr>
        <w:tabs>
          <w:tab w:val="left" w:pos="1134"/>
        </w:tabs>
        <w:spacing w:after="0" w:line="276" w:lineRule="auto"/>
        <w:ind w:firstLine="130"/>
        <w:jc w:val="both"/>
        <w:rPr>
          <w:rFonts w:eastAsia="Calibri" w:cstheme="minorHAnsi"/>
          <w:lang w:val="pt-PT" w:eastAsia="pt-BR"/>
        </w:rPr>
      </w:pPr>
      <w:r w:rsidRPr="005A0234">
        <w:rPr>
          <w:rFonts w:eastAsia="Calibri" w:cstheme="minorHAnsi"/>
          <w:lang w:val="pt-PT" w:eastAsia="pt-BR"/>
        </w:rPr>
        <w:t>Garantia técnica dos equipamentos;</w:t>
      </w:r>
    </w:p>
    <w:p w14:paraId="516F12B5" w14:textId="7B566E78" w:rsidR="00D53D51" w:rsidRPr="005A0234" w:rsidRDefault="00D53D51" w:rsidP="00AD48FE">
      <w:pPr>
        <w:numPr>
          <w:ilvl w:val="0"/>
          <w:numId w:val="30"/>
        </w:numPr>
        <w:tabs>
          <w:tab w:val="left" w:pos="1134"/>
        </w:tabs>
        <w:spacing w:after="0" w:line="276" w:lineRule="auto"/>
        <w:ind w:firstLine="130"/>
        <w:jc w:val="both"/>
        <w:rPr>
          <w:rFonts w:eastAsia="Calibri" w:cstheme="minorHAnsi"/>
          <w:lang w:val="pt-PT" w:eastAsia="pt-BR"/>
        </w:rPr>
      </w:pPr>
      <w:r w:rsidRPr="005A0234">
        <w:rPr>
          <w:rFonts w:eastAsia="Calibri" w:cstheme="minorHAnsi"/>
          <w:lang w:val="pt-PT" w:eastAsia="pt-BR"/>
        </w:rPr>
        <w:t>Comissionamento e Star</w:t>
      </w:r>
      <w:r w:rsidR="0019380E" w:rsidRPr="005A0234">
        <w:rPr>
          <w:rFonts w:eastAsia="Calibri" w:cstheme="minorHAnsi"/>
          <w:lang w:val="pt-PT" w:eastAsia="pt-BR"/>
        </w:rPr>
        <w:t>t-Up dos sistemas;</w:t>
      </w:r>
    </w:p>
    <w:p w14:paraId="17BBB9C3" w14:textId="73CBC7AF" w:rsidR="00C04620" w:rsidRPr="005A0234" w:rsidRDefault="00C04620" w:rsidP="00AD48FE">
      <w:pPr>
        <w:numPr>
          <w:ilvl w:val="0"/>
          <w:numId w:val="30"/>
        </w:numPr>
        <w:tabs>
          <w:tab w:val="left" w:pos="1134"/>
        </w:tabs>
        <w:spacing w:after="0" w:line="276" w:lineRule="auto"/>
        <w:ind w:firstLine="130"/>
        <w:jc w:val="both"/>
        <w:rPr>
          <w:rFonts w:eastAsia="Calibri" w:cstheme="minorHAnsi"/>
          <w:lang w:val="pt-PT" w:eastAsia="pt-BR"/>
        </w:rPr>
      </w:pPr>
      <w:r w:rsidRPr="005A0234">
        <w:rPr>
          <w:rFonts w:eastAsia="Calibri" w:cstheme="minorHAnsi"/>
          <w:lang w:val="pt-PT" w:eastAsia="pt-BR"/>
        </w:rPr>
        <w:t>Contrato de manutenção</w:t>
      </w:r>
      <w:r w:rsidR="00C65215" w:rsidRPr="005A0234">
        <w:rPr>
          <w:rFonts w:eastAsia="Calibri" w:cstheme="minorHAnsi"/>
          <w:lang w:val="pt-PT" w:eastAsia="pt-BR"/>
        </w:rPr>
        <w:t xml:space="preserve"> dos sistemas</w:t>
      </w:r>
      <w:r w:rsidRPr="005A0234">
        <w:rPr>
          <w:rFonts w:eastAsia="Calibri" w:cstheme="minorHAnsi"/>
          <w:lang w:val="pt-PT" w:eastAsia="pt-BR"/>
        </w:rPr>
        <w:t>;</w:t>
      </w:r>
    </w:p>
    <w:p w14:paraId="17D232B4" w14:textId="77777777" w:rsidR="00C04620" w:rsidRPr="005A0234" w:rsidRDefault="00C04620" w:rsidP="00AD48FE">
      <w:pPr>
        <w:numPr>
          <w:ilvl w:val="0"/>
          <w:numId w:val="30"/>
        </w:numPr>
        <w:tabs>
          <w:tab w:val="left" w:pos="1134"/>
        </w:tabs>
        <w:spacing w:after="0" w:line="276" w:lineRule="auto"/>
        <w:ind w:firstLine="130"/>
        <w:jc w:val="both"/>
        <w:rPr>
          <w:rFonts w:eastAsia="Calibri" w:cstheme="minorHAnsi"/>
          <w:lang w:val="pt-PT" w:eastAsia="pt-BR"/>
        </w:rPr>
      </w:pPr>
      <w:r w:rsidRPr="005A0234">
        <w:rPr>
          <w:rFonts w:eastAsia="Calibri" w:cstheme="minorHAnsi"/>
          <w:lang w:val="pt-PT" w:eastAsia="pt-BR"/>
        </w:rPr>
        <w:t>Cópia da ART nos termos da Resolução n.º 1.137/2023 do CONFEA;</w:t>
      </w:r>
    </w:p>
    <w:p w14:paraId="75EFD417" w14:textId="77777777" w:rsidR="00C04620" w:rsidRPr="005A0234" w:rsidRDefault="00C04620" w:rsidP="00AD48FE">
      <w:pPr>
        <w:numPr>
          <w:ilvl w:val="0"/>
          <w:numId w:val="30"/>
        </w:numPr>
        <w:tabs>
          <w:tab w:val="left" w:pos="1134"/>
        </w:tabs>
        <w:spacing w:after="0" w:line="276" w:lineRule="auto"/>
        <w:ind w:left="1134" w:hanging="283"/>
        <w:jc w:val="both"/>
        <w:rPr>
          <w:rFonts w:eastAsia="Calibri" w:cstheme="minorHAnsi"/>
          <w:lang w:val="pt-PT" w:eastAsia="pt-BR"/>
        </w:rPr>
      </w:pPr>
      <w:r w:rsidRPr="005A0234">
        <w:rPr>
          <w:rFonts w:eastAsia="Calibri" w:cstheme="minorHAnsi"/>
          <w:lang w:val="pt-PT" w:eastAsia="pt-BR"/>
        </w:rPr>
        <w:t>Nome, formação, número do CREA e endereço/telefone/fax comercial do(a) engenheiro(a) que será o(a) seu(sua) representante imediato(a) e responsável direto(a) pelos serviços e assuntos de ordem operacional;</w:t>
      </w:r>
    </w:p>
    <w:p w14:paraId="0CA8791C" w14:textId="77777777" w:rsidR="00C04620" w:rsidRPr="005A0234" w:rsidRDefault="00C04620" w:rsidP="00AD48FE">
      <w:pPr>
        <w:numPr>
          <w:ilvl w:val="0"/>
          <w:numId w:val="30"/>
        </w:numPr>
        <w:tabs>
          <w:tab w:val="left" w:pos="1134"/>
        </w:tabs>
        <w:spacing w:after="0" w:line="276" w:lineRule="auto"/>
        <w:ind w:left="1134" w:hanging="283"/>
        <w:jc w:val="both"/>
        <w:rPr>
          <w:rFonts w:eastAsia="Calibri" w:cstheme="minorHAnsi"/>
          <w:lang w:val="pt-PT" w:eastAsia="pt-BR"/>
        </w:rPr>
      </w:pPr>
      <w:r w:rsidRPr="005A0234">
        <w:rPr>
          <w:rFonts w:eastAsia="Calibri" w:cstheme="minorHAnsi"/>
          <w:lang w:val="pt-PT" w:eastAsia="pt-BR"/>
        </w:rPr>
        <w:t>Dossiê técnico (“</w:t>
      </w:r>
      <w:r w:rsidRPr="005A0234">
        <w:rPr>
          <w:rFonts w:eastAsia="Calibri" w:cstheme="minorHAnsi"/>
          <w:i/>
          <w:lang w:val="pt-PT" w:eastAsia="pt-BR"/>
        </w:rPr>
        <w:t>As Built</w:t>
      </w:r>
      <w:r w:rsidRPr="005A0234">
        <w:rPr>
          <w:rFonts w:eastAsia="Calibri" w:cstheme="minorHAnsi"/>
          <w:lang w:val="pt-PT" w:eastAsia="pt-BR"/>
        </w:rPr>
        <w:t>” dos desenhos de montagem e de infraestrutura, memoriais descritivos e especificações técnicas)</w:t>
      </w:r>
    </w:p>
    <w:p w14:paraId="363AD94D" w14:textId="77777777" w:rsidR="00C04620" w:rsidRPr="005A0234" w:rsidRDefault="00C04620" w:rsidP="00AD48FE">
      <w:pPr>
        <w:numPr>
          <w:ilvl w:val="0"/>
          <w:numId w:val="30"/>
        </w:numPr>
        <w:tabs>
          <w:tab w:val="left" w:pos="1134"/>
        </w:tabs>
        <w:spacing w:after="0" w:line="276" w:lineRule="auto"/>
        <w:ind w:left="1134" w:hanging="283"/>
        <w:jc w:val="both"/>
        <w:rPr>
          <w:rFonts w:eastAsia="Calibri" w:cstheme="minorHAnsi"/>
          <w:lang w:val="pt-PT" w:eastAsia="pt-BR"/>
        </w:rPr>
      </w:pPr>
      <w:r w:rsidRPr="005A0234">
        <w:rPr>
          <w:rFonts w:eastAsia="Calibri" w:cstheme="minorHAnsi"/>
          <w:lang w:val="pt-PT" w:eastAsia="pt-BR"/>
        </w:rPr>
        <w:t>Laudo(s) com resultados do(s) teste(s) de todo(s) o(s) sistema(s) comprovando o(s) seu(s) perfeito(s) funcionamento(s);</w:t>
      </w:r>
    </w:p>
    <w:p w14:paraId="0AAF264F" w14:textId="0B514351" w:rsidR="00C04620" w:rsidRPr="005A0234" w:rsidRDefault="00C04620" w:rsidP="00AD48FE">
      <w:pPr>
        <w:numPr>
          <w:ilvl w:val="0"/>
          <w:numId w:val="30"/>
        </w:numPr>
        <w:tabs>
          <w:tab w:val="left" w:pos="1134"/>
        </w:tabs>
        <w:spacing w:after="0" w:line="276" w:lineRule="auto"/>
        <w:ind w:left="1134" w:hanging="283"/>
        <w:jc w:val="both"/>
        <w:rPr>
          <w:rFonts w:eastAsia="Calibri" w:cstheme="minorHAnsi"/>
          <w:lang w:val="pt-PT" w:eastAsia="pt-BR"/>
        </w:rPr>
      </w:pPr>
      <w:r w:rsidRPr="005A0234">
        <w:rPr>
          <w:rFonts w:eastAsia="Calibri" w:cstheme="minorHAnsi"/>
          <w:lang w:val="pt-PT" w:eastAsia="pt-BR"/>
        </w:rPr>
        <w:t>Manuais de operação e</w:t>
      </w:r>
      <w:r w:rsidR="00C65215" w:rsidRPr="005A0234">
        <w:rPr>
          <w:rFonts w:eastAsia="Calibri" w:cstheme="minorHAnsi"/>
          <w:lang w:val="pt-PT" w:eastAsia="pt-BR"/>
        </w:rPr>
        <w:t xml:space="preserve"> plano de</w:t>
      </w:r>
      <w:r w:rsidRPr="005A0234">
        <w:rPr>
          <w:rFonts w:eastAsia="Calibri" w:cstheme="minorHAnsi"/>
          <w:lang w:val="pt-PT" w:eastAsia="pt-BR"/>
        </w:rPr>
        <w:t xml:space="preserve"> manutenção;</w:t>
      </w:r>
    </w:p>
    <w:p w14:paraId="7C5D552D" w14:textId="49835399" w:rsidR="00C04620" w:rsidRPr="005A0234" w:rsidRDefault="00C04620" w:rsidP="00AD48FE">
      <w:pPr>
        <w:numPr>
          <w:ilvl w:val="0"/>
          <w:numId w:val="30"/>
        </w:numPr>
        <w:tabs>
          <w:tab w:val="left" w:pos="1134"/>
        </w:tabs>
        <w:spacing w:after="0" w:line="276" w:lineRule="auto"/>
        <w:ind w:left="1134" w:hanging="283"/>
        <w:jc w:val="both"/>
        <w:rPr>
          <w:rFonts w:eastAsia="Calibri" w:cstheme="minorHAnsi"/>
          <w:lang w:val="pt-PT" w:eastAsia="pt-BR"/>
        </w:rPr>
      </w:pPr>
      <w:r w:rsidRPr="005A0234">
        <w:rPr>
          <w:rFonts w:eastAsia="Calibri" w:cstheme="minorHAnsi"/>
          <w:lang w:val="pt-PT" w:eastAsia="pt-BR"/>
        </w:rPr>
        <w:t>Manual Técnico dos equipamentos (evaporadoras, condensadoras e exaustores).</w:t>
      </w:r>
    </w:p>
    <w:p w14:paraId="45B5A6E6" w14:textId="77777777" w:rsidR="008321CD" w:rsidRPr="005A0234" w:rsidRDefault="008321CD" w:rsidP="00921E48">
      <w:pPr>
        <w:tabs>
          <w:tab w:val="left" w:pos="1134"/>
        </w:tabs>
        <w:spacing w:after="0" w:line="276" w:lineRule="auto"/>
        <w:jc w:val="both"/>
        <w:rPr>
          <w:rFonts w:eastAsia="Calibri" w:cstheme="minorHAnsi"/>
          <w:lang w:val="pt-PT" w:eastAsia="pt-BR"/>
        </w:rPr>
      </w:pPr>
    </w:p>
    <w:p w14:paraId="57A3C46C" w14:textId="3F444914" w:rsidR="006B287E" w:rsidRPr="005A0234" w:rsidRDefault="006B287E" w:rsidP="00DA51D9">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Sistema(s) de Proteção Contra Descargas Atmosféricas – SPDA</w:t>
      </w:r>
    </w:p>
    <w:p w14:paraId="6FDA6497" w14:textId="77777777" w:rsidR="004634AD" w:rsidRPr="005A0234" w:rsidRDefault="004634AD" w:rsidP="004634AD">
      <w:pPr>
        <w:pStyle w:val="Corpodetexto"/>
        <w:tabs>
          <w:tab w:val="left" w:pos="993"/>
          <w:tab w:val="left" w:pos="1134"/>
          <w:tab w:val="left" w:pos="1560"/>
          <w:tab w:val="left" w:pos="1843"/>
          <w:tab w:val="left" w:pos="1985"/>
        </w:tabs>
        <w:ind w:left="1358" w:right="170"/>
        <w:jc w:val="both"/>
        <w:rPr>
          <w:rFonts w:asciiTheme="minorHAnsi" w:eastAsiaTheme="minorEastAsia" w:hAnsiTheme="minorHAnsi" w:cstheme="minorHAnsi"/>
          <w:b/>
          <w:sz w:val="22"/>
          <w:szCs w:val="22"/>
          <w:lang w:val="pt-BR"/>
        </w:rPr>
      </w:pPr>
    </w:p>
    <w:p w14:paraId="501C91E8" w14:textId="77777777" w:rsidR="00E9270C" w:rsidRPr="005A0234" w:rsidRDefault="006B287E" w:rsidP="00E9270C">
      <w:pPr>
        <w:pStyle w:val="PargrafodaLista"/>
        <w:numPr>
          <w:ilvl w:val="0"/>
          <w:numId w:val="4"/>
        </w:numPr>
        <w:tabs>
          <w:tab w:val="left" w:pos="1134"/>
        </w:tabs>
        <w:ind w:firstLine="131"/>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Termo de Garantia;</w:t>
      </w:r>
    </w:p>
    <w:p w14:paraId="56C29B88" w14:textId="5C053DB1" w:rsidR="006B287E" w:rsidRPr="005A0234" w:rsidRDefault="006B287E" w:rsidP="00E9270C">
      <w:pPr>
        <w:pStyle w:val="PargrafodaLista"/>
        <w:numPr>
          <w:ilvl w:val="0"/>
          <w:numId w:val="4"/>
        </w:numPr>
        <w:tabs>
          <w:tab w:val="left" w:pos="1134"/>
        </w:tabs>
        <w:ind w:firstLine="131"/>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lastRenderedPageBreak/>
        <w:t xml:space="preserve">Manuais de manutenção; </w:t>
      </w:r>
    </w:p>
    <w:p w14:paraId="02D596D6" w14:textId="2ABDF0BA" w:rsidR="006B287E" w:rsidRPr="005A0234" w:rsidRDefault="006B287E" w:rsidP="00DA51D9">
      <w:pPr>
        <w:pStyle w:val="PargrafodaLista"/>
        <w:numPr>
          <w:ilvl w:val="0"/>
          <w:numId w:val="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Dossiê técnico (</w:t>
      </w:r>
      <w:r w:rsidR="00A44421" w:rsidRPr="005A0234">
        <w:rPr>
          <w:rFonts w:asciiTheme="minorHAnsi" w:eastAsiaTheme="minorEastAsia" w:hAnsiTheme="minorHAnsi" w:cstheme="minorHAnsi"/>
          <w:lang w:val="pt-BR"/>
        </w:rPr>
        <w:t>“</w:t>
      </w:r>
      <w:r w:rsidRPr="005A0234">
        <w:rPr>
          <w:rFonts w:asciiTheme="minorHAnsi" w:eastAsiaTheme="minorEastAsia" w:hAnsiTheme="minorHAnsi" w:cstheme="minorHAnsi"/>
          <w:lang w:val="pt-BR"/>
        </w:rPr>
        <w:t>As Built</w:t>
      </w:r>
      <w:r w:rsidR="00A44421" w:rsidRPr="005A0234">
        <w:rPr>
          <w:rFonts w:asciiTheme="minorHAnsi" w:eastAsiaTheme="minorEastAsia" w:hAnsiTheme="minorHAnsi" w:cstheme="minorHAnsi"/>
          <w:lang w:val="pt-BR"/>
        </w:rPr>
        <w:t>”</w:t>
      </w:r>
      <w:r w:rsidRPr="005A0234">
        <w:rPr>
          <w:rFonts w:asciiTheme="minorHAnsi" w:eastAsiaTheme="minorEastAsia" w:hAnsiTheme="minorHAnsi" w:cstheme="minorHAnsi"/>
          <w:lang w:val="pt-BR"/>
        </w:rPr>
        <w:t xml:space="preserve"> dos desenhos de montagem, memoriais descritivos, especificações técnicas, diagramas de aterramento)</w:t>
      </w:r>
      <w:r w:rsidR="0001710A" w:rsidRPr="005A0234">
        <w:rPr>
          <w:rFonts w:asciiTheme="minorHAnsi" w:eastAsiaTheme="minorEastAsia" w:hAnsiTheme="minorHAnsi" w:cstheme="minorHAnsi"/>
          <w:lang w:val="pt-BR"/>
        </w:rPr>
        <w:t>;</w:t>
      </w:r>
    </w:p>
    <w:p w14:paraId="59372649" w14:textId="13557400" w:rsidR="0001710A" w:rsidRPr="005A0234" w:rsidRDefault="0001710A" w:rsidP="00DA51D9">
      <w:pPr>
        <w:pStyle w:val="PargrafodaLista"/>
        <w:numPr>
          <w:ilvl w:val="0"/>
          <w:numId w:val="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Laudo com resultado dos testes e medições demonstrando perfeito funcionamento do sistema;</w:t>
      </w:r>
    </w:p>
    <w:p w14:paraId="5F557A37" w14:textId="77777777" w:rsidR="00A26FB7" w:rsidRPr="005A0234" w:rsidRDefault="00A26FB7" w:rsidP="00A26FB7">
      <w:pPr>
        <w:pStyle w:val="PargrafodaLista"/>
        <w:tabs>
          <w:tab w:val="left" w:pos="1134"/>
        </w:tabs>
        <w:ind w:left="1134" w:firstLine="0"/>
        <w:contextualSpacing/>
        <w:rPr>
          <w:rFonts w:asciiTheme="minorHAnsi" w:eastAsiaTheme="minorEastAsia" w:hAnsiTheme="minorHAnsi" w:cstheme="minorHAnsi"/>
          <w:lang w:val="pt-BR"/>
        </w:rPr>
      </w:pPr>
    </w:p>
    <w:p w14:paraId="38E919E8" w14:textId="7CAE1CFC" w:rsidR="00413126" w:rsidRPr="005A0234" w:rsidRDefault="00D90E84" w:rsidP="00964501">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S</w:t>
      </w:r>
      <w:r w:rsidR="007D4F1D" w:rsidRPr="005A0234">
        <w:rPr>
          <w:rFonts w:asciiTheme="minorHAnsi" w:eastAsiaTheme="minorEastAsia" w:hAnsiTheme="minorHAnsi" w:cstheme="minorHAnsi"/>
          <w:b/>
          <w:sz w:val="22"/>
          <w:szCs w:val="22"/>
          <w:lang w:val="pt-BR"/>
        </w:rPr>
        <w:t xml:space="preserve">istema(s) de </w:t>
      </w:r>
      <w:r w:rsidR="00A60FE3" w:rsidRPr="005A0234">
        <w:rPr>
          <w:rFonts w:asciiTheme="minorHAnsi" w:eastAsiaTheme="minorEastAsia" w:hAnsiTheme="minorHAnsi" w:cstheme="minorHAnsi"/>
          <w:b/>
          <w:sz w:val="22"/>
          <w:szCs w:val="22"/>
          <w:lang w:val="pt-BR"/>
        </w:rPr>
        <w:t xml:space="preserve">Bomba(s) </w:t>
      </w:r>
      <w:r w:rsidR="00413126" w:rsidRPr="005A0234">
        <w:rPr>
          <w:rFonts w:asciiTheme="minorHAnsi" w:eastAsiaTheme="minorEastAsia" w:hAnsiTheme="minorHAnsi" w:cstheme="minorHAnsi"/>
          <w:b/>
          <w:sz w:val="22"/>
          <w:szCs w:val="22"/>
          <w:lang w:val="pt-BR"/>
        </w:rPr>
        <w:t>Hidráulica</w:t>
      </w:r>
      <w:r w:rsidR="00A60FE3" w:rsidRPr="005A0234">
        <w:rPr>
          <w:rFonts w:asciiTheme="minorHAnsi" w:eastAsiaTheme="minorEastAsia" w:hAnsiTheme="minorHAnsi" w:cstheme="minorHAnsi"/>
          <w:b/>
          <w:sz w:val="22"/>
          <w:szCs w:val="22"/>
          <w:lang w:val="pt-BR"/>
        </w:rPr>
        <w:t>(s)</w:t>
      </w:r>
    </w:p>
    <w:p w14:paraId="2CCCEF96" w14:textId="77777777" w:rsidR="00413126" w:rsidRPr="005A0234" w:rsidRDefault="00413126" w:rsidP="00413126">
      <w:pPr>
        <w:pStyle w:val="Corpodetexto"/>
        <w:tabs>
          <w:tab w:val="left" w:pos="993"/>
          <w:tab w:val="left" w:pos="1134"/>
          <w:tab w:val="left" w:pos="1560"/>
          <w:tab w:val="left" w:pos="1843"/>
          <w:tab w:val="left" w:pos="1985"/>
        </w:tabs>
        <w:ind w:left="1728" w:right="170"/>
        <w:jc w:val="both"/>
        <w:rPr>
          <w:rFonts w:asciiTheme="minorHAnsi" w:eastAsiaTheme="minorEastAsia" w:hAnsiTheme="minorHAnsi" w:cstheme="minorHAnsi"/>
          <w:b/>
          <w:sz w:val="22"/>
          <w:szCs w:val="22"/>
          <w:lang w:val="pt-BR"/>
        </w:rPr>
      </w:pPr>
    </w:p>
    <w:p w14:paraId="4808FA20" w14:textId="1D298537"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Garantia técnica do equipamento;</w:t>
      </w:r>
    </w:p>
    <w:p w14:paraId="1B7082A2" w14:textId="77777777"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Contrato de manutenção;</w:t>
      </w:r>
    </w:p>
    <w:p w14:paraId="46502EA2" w14:textId="77777777"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Cópia da ART da manutenção nos termos da Resolução n.º 1.137/2023 do CONFEA;</w:t>
      </w:r>
    </w:p>
    <w:p w14:paraId="0D19D605" w14:textId="77777777"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Nome, formação, número do CREA e endereço/telefone/fax comercial do(a) engenheiro(a) que será o(a) seu(sua) representante imediato(a) e responsável direto(a) pelos serviços e assuntos de ordem operacional;</w:t>
      </w:r>
    </w:p>
    <w:p w14:paraId="33343723" w14:textId="77777777"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Dossiê técnico (“As Built” dos desenhos de montagem, memoriais descritivos e especificações técnicas, diagramas elétricos totais e diagramas de aterramento);</w:t>
      </w:r>
    </w:p>
    <w:p w14:paraId="3097BBB6" w14:textId="2D03D98C" w:rsidR="00964501" w:rsidRPr="005A0234" w:rsidRDefault="00964501" w:rsidP="00AD48FE">
      <w:pPr>
        <w:pStyle w:val="PargrafodaLista"/>
        <w:numPr>
          <w:ilvl w:val="0"/>
          <w:numId w:val="31"/>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Manuais de operação e manutenção.</w:t>
      </w:r>
    </w:p>
    <w:p w14:paraId="62D20ED1" w14:textId="77777777" w:rsidR="00A62665" w:rsidRPr="005A0234" w:rsidRDefault="00A62665" w:rsidP="00A62665">
      <w:pPr>
        <w:pStyle w:val="PargrafodaLista"/>
        <w:tabs>
          <w:tab w:val="left" w:pos="1134"/>
        </w:tabs>
        <w:ind w:left="1134" w:firstLine="0"/>
        <w:contextualSpacing/>
        <w:rPr>
          <w:rFonts w:asciiTheme="minorHAnsi" w:eastAsiaTheme="minorEastAsia" w:hAnsiTheme="minorHAnsi" w:cstheme="minorHAnsi"/>
          <w:lang w:val="pt-BR"/>
        </w:rPr>
      </w:pPr>
    </w:p>
    <w:p w14:paraId="042AE430" w14:textId="317E7FE4" w:rsidR="00A62665" w:rsidRPr="005A0234" w:rsidRDefault="00A62665" w:rsidP="00A62665">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Sistema(s) de Proteção Contra Incêndio – PCI</w:t>
      </w:r>
    </w:p>
    <w:p w14:paraId="1019F6B1" w14:textId="77777777" w:rsidR="00A62665" w:rsidRPr="005A0234" w:rsidRDefault="00A62665" w:rsidP="00A62665">
      <w:pPr>
        <w:pStyle w:val="Corpodetexto"/>
        <w:tabs>
          <w:tab w:val="left" w:pos="993"/>
          <w:tab w:val="left" w:pos="1134"/>
          <w:tab w:val="left" w:pos="1560"/>
          <w:tab w:val="left" w:pos="1843"/>
          <w:tab w:val="left" w:pos="1985"/>
        </w:tabs>
        <w:ind w:left="1728" w:right="170"/>
        <w:jc w:val="both"/>
        <w:rPr>
          <w:rFonts w:asciiTheme="minorHAnsi" w:eastAsiaTheme="minorEastAsia" w:hAnsiTheme="minorHAnsi" w:cstheme="minorHAnsi"/>
          <w:b/>
          <w:sz w:val="22"/>
          <w:szCs w:val="22"/>
          <w:lang w:val="pt-BR"/>
        </w:rPr>
      </w:pPr>
    </w:p>
    <w:p w14:paraId="106D1508" w14:textId="0FA36D5D" w:rsidR="00A62665"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 xml:space="preserve">Garantia técnica dos equipamentos instalados (hidrantes, chuveiros automáticos, extintores, bombas, </w:t>
      </w:r>
      <w:proofErr w:type="gramStart"/>
      <w:r w:rsidRPr="005A0234">
        <w:rPr>
          <w:rFonts w:asciiTheme="minorHAnsi" w:eastAsiaTheme="minorEastAsia" w:hAnsiTheme="minorHAnsi" w:cstheme="minorHAnsi"/>
          <w:lang w:val="pt-BR"/>
        </w:rPr>
        <w:t>detectores, etc.</w:t>
      </w:r>
      <w:proofErr w:type="gramEnd"/>
      <w:r w:rsidRPr="005A0234">
        <w:rPr>
          <w:rFonts w:asciiTheme="minorHAnsi" w:eastAsiaTheme="minorEastAsia" w:hAnsiTheme="minorHAnsi" w:cstheme="minorHAnsi"/>
          <w:lang w:val="pt-BR"/>
        </w:rPr>
        <w:t>);</w:t>
      </w:r>
    </w:p>
    <w:p w14:paraId="2500AEAE" w14:textId="77777777" w:rsidR="00A62665"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Laudo de comissionamento, testes e inspeções comprovando o perfeito funcionamento do sistema;</w:t>
      </w:r>
    </w:p>
    <w:p w14:paraId="6E840044" w14:textId="77777777" w:rsidR="00A62665"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Contrato de manutenção preventiva e corretiva;</w:t>
      </w:r>
    </w:p>
    <w:p w14:paraId="5A468A5F" w14:textId="77777777" w:rsidR="00A62665"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Dossiê técnico (“As Built” dos desenhos de montagem, memoriais descritivos, especificações técnicas, diagramas hidráulicos e elétricos);</w:t>
      </w:r>
    </w:p>
    <w:p w14:paraId="5845E32A" w14:textId="77777777" w:rsidR="00A62665"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Projeto aprovado junto ao Corpo de Bombeiros (AVCB ou documento equivalente);</w:t>
      </w:r>
    </w:p>
    <w:p w14:paraId="49B66257" w14:textId="47CA0D98" w:rsidR="009471B2" w:rsidRPr="005A0234" w:rsidRDefault="00A62665" w:rsidP="00AD48FE">
      <w:pPr>
        <w:pStyle w:val="PargrafodaLista"/>
        <w:numPr>
          <w:ilvl w:val="0"/>
          <w:numId w:val="33"/>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Manuais de operação e manutenção de todos os subsistemas</w:t>
      </w:r>
      <w:r w:rsidR="0021145B" w:rsidRPr="005A0234">
        <w:rPr>
          <w:rFonts w:asciiTheme="minorHAnsi" w:eastAsiaTheme="minorEastAsia" w:hAnsiTheme="minorHAnsi" w:cstheme="minorHAnsi"/>
          <w:lang w:val="pt-BR"/>
        </w:rPr>
        <w:t>.</w:t>
      </w:r>
    </w:p>
    <w:p w14:paraId="6F34968D" w14:textId="77777777" w:rsidR="009471B2" w:rsidRPr="005A0234" w:rsidRDefault="009471B2" w:rsidP="009471B2">
      <w:pPr>
        <w:pStyle w:val="PargrafodaLista"/>
        <w:tabs>
          <w:tab w:val="left" w:pos="1134"/>
        </w:tabs>
        <w:ind w:left="1134" w:firstLine="0"/>
        <w:contextualSpacing/>
        <w:rPr>
          <w:rFonts w:asciiTheme="minorHAnsi" w:eastAsiaTheme="minorEastAsia" w:hAnsiTheme="minorHAnsi" w:cstheme="minorHAnsi"/>
          <w:lang w:val="pt-BR"/>
        </w:rPr>
      </w:pPr>
    </w:p>
    <w:p w14:paraId="79D79CA7" w14:textId="5D5FE1F8" w:rsidR="009471B2" w:rsidRPr="005A0234" w:rsidRDefault="009471B2" w:rsidP="009471B2">
      <w:pPr>
        <w:pStyle w:val="Corpodetexto"/>
        <w:numPr>
          <w:ilvl w:val="3"/>
          <w:numId w:val="1"/>
        </w:numPr>
        <w:tabs>
          <w:tab w:val="left" w:pos="993"/>
          <w:tab w:val="left" w:pos="1134"/>
          <w:tab w:val="left" w:pos="1560"/>
          <w:tab w:val="left" w:pos="1843"/>
          <w:tab w:val="left" w:pos="1985"/>
        </w:tabs>
        <w:ind w:left="1728" w:right="170" w:hanging="877"/>
        <w:jc w:val="both"/>
        <w:rPr>
          <w:rFonts w:asciiTheme="minorHAnsi" w:eastAsiaTheme="minorEastAsia" w:hAnsiTheme="minorHAnsi" w:cstheme="minorHAnsi"/>
          <w:b/>
          <w:sz w:val="22"/>
          <w:szCs w:val="22"/>
          <w:lang w:val="pt-BR"/>
        </w:rPr>
      </w:pPr>
      <w:r w:rsidRPr="005A0234">
        <w:rPr>
          <w:rFonts w:asciiTheme="minorHAnsi" w:eastAsiaTheme="minorEastAsia" w:hAnsiTheme="minorHAnsi" w:cstheme="minorHAnsi"/>
          <w:b/>
          <w:sz w:val="22"/>
          <w:szCs w:val="22"/>
          <w:lang w:val="pt-BR"/>
        </w:rPr>
        <w:t>Sistema(s) de Circuito Fechado de Televisão – CFTV</w:t>
      </w:r>
    </w:p>
    <w:p w14:paraId="159C137E" w14:textId="77777777" w:rsidR="00A62665" w:rsidRPr="005A0234" w:rsidRDefault="00A62665" w:rsidP="00A62665">
      <w:pPr>
        <w:pStyle w:val="PargrafodaLista"/>
        <w:tabs>
          <w:tab w:val="left" w:pos="1134"/>
        </w:tabs>
        <w:ind w:left="1134" w:firstLine="0"/>
        <w:contextualSpacing/>
        <w:rPr>
          <w:rFonts w:asciiTheme="minorHAnsi" w:eastAsiaTheme="minorEastAsia" w:hAnsiTheme="minorHAnsi" w:cstheme="minorHAnsi"/>
          <w:lang w:val="pt-BR"/>
        </w:rPr>
      </w:pPr>
    </w:p>
    <w:p w14:paraId="66DCCD02" w14:textId="2FA752D0"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 xml:space="preserve">Garantia técnica dos equipamentos (câmeras, </w:t>
      </w:r>
      <w:proofErr w:type="spellStart"/>
      <w:r w:rsidRPr="005A0234">
        <w:rPr>
          <w:rFonts w:asciiTheme="minorHAnsi" w:eastAsiaTheme="minorEastAsia" w:hAnsiTheme="minorHAnsi" w:cstheme="minorHAnsi"/>
          <w:lang w:val="pt-BR"/>
        </w:rPr>
        <w:t>DVRs</w:t>
      </w:r>
      <w:proofErr w:type="spellEnd"/>
      <w:r w:rsidRPr="005A0234">
        <w:rPr>
          <w:rFonts w:asciiTheme="minorHAnsi" w:eastAsiaTheme="minorEastAsia" w:hAnsiTheme="minorHAnsi" w:cstheme="minorHAnsi"/>
          <w:lang w:val="pt-BR"/>
        </w:rPr>
        <w:t>/</w:t>
      </w:r>
      <w:proofErr w:type="spellStart"/>
      <w:r w:rsidRPr="005A0234">
        <w:rPr>
          <w:rFonts w:asciiTheme="minorHAnsi" w:eastAsiaTheme="minorEastAsia" w:hAnsiTheme="minorHAnsi" w:cstheme="minorHAnsi"/>
          <w:lang w:val="pt-BR"/>
        </w:rPr>
        <w:t>NVRs</w:t>
      </w:r>
      <w:proofErr w:type="spellEnd"/>
      <w:r w:rsidRPr="005A0234">
        <w:rPr>
          <w:rFonts w:asciiTheme="minorHAnsi" w:eastAsiaTheme="minorEastAsia" w:hAnsiTheme="minorHAnsi" w:cstheme="minorHAnsi"/>
          <w:lang w:val="pt-BR"/>
        </w:rPr>
        <w:t>, monitores e cabeamento);</w:t>
      </w:r>
    </w:p>
    <w:p w14:paraId="5F791028" w14:textId="77777777"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Contrato de manutenção corretiva e preventiva;</w:t>
      </w:r>
    </w:p>
    <w:p w14:paraId="213A9017" w14:textId="77777777"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Dossiê técnico (“As Built” dos desenhos de montagem, posicionamento das câmeras, memoriais descritivos, especificações técnicas e diagramas de cabeamento);</w:t>
      </w:r>
    </w:p>
    <w:p w14:paraId="7D5796FD" w14:textId="77777777"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Laudo de comissionamento e testes de funcionamento com registros de imagem e gravação;</w:t>
      </w:r>
    </w:p>
    <w:p w14:paraId="5D0409B6" w14:textId="77777777"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Certificado de conformidade técnica e de segurança das instalações;</w:t>
      </w:r>
    </w:p>
    <w:p w14:paraId="59F3F7FE" w14:textId="3825539B" w:rsidR="003D5E45" w:rsidRPr="005A0234" w:rsidRDefault="003D5E45" w:rsidP="00AD48FE">
      <w:pPr>
        <w:pStyle w:val="PargrafodaLista"/>
        <w:numPr>
          <w:ilvl w:val="0"/>
          <w:numId w:val="34"/>
        </w:numPr>
        <w:tabs>
          <w:tab w:val="left" w:pos="1134"/>
        </w:tabs>
        <w:ind w:left="1134" w:hanging="283"/>
        <w:contextualSpacing/>
        <w:rPr>
          <w:rFonts w:asciiTheme="minorHAnsi" w:eastAsiaTheme="minorEastAsia" w:hAnsiTheme="minorHAnsi" w:cstheme="minorHAnsi"/>
          <w:lang w:val="pt-BR"/>
        </w:rPr>
      </w:pPr>
      <w:r w:rsidRPr="005A0234">
        <w:rPr>
          <w:rFonts w:asciiTheme="minorHAnsi" w:eastAsiaTheme="minorEastAsia" w:hAnsiTheme="minorHAnsi" w:cstheme="minorHAnsi"/>
          <w:lang w:val="pt-BR"/>
        </w:rPr>
        <w:t>Manual de operação e manutenção dos sistemas de monitoramento</w:t>
      </w:r>
      <w:r w:rsidR="00835BEE" w:rsidRPr="005A0234">
        <w:rPr>
          <w:rFonts w:asciiTheme="minorHAnsi" w:eastAsiaTheme="minorEastAsia" w:hAnsiTheme="minorHAnsi" w:cstheme="minorHAnsi"/>
          <w:lang w:val="pt-BR"/>
        </w:rPr>
        <w:t>.</w:t>
      </w:r>
    </w:p>
    <w:p w14:paraId="7C940995" w14:textId="77777777" w:rsidR="00921E48" w:rsidRPr="005A0234" w:rsidRDefault="00921E48" w:rsidP="00BF6A04">
      <w:pPr>
        <w:tabs>
          <w:tab w:val="left" w:pos="1134"/>
        </w:tabs>
        <w:spacing w:after="0"/>
        <w:contextualSpacing/>
        <w:rPr>
          <w:rFonts w:eastAsiaTheme="minorEastAsia" w:cstheme="minorHAnsi"/>
        </w:rPr>
      </w:pPr>
    </w:p>
    <w:p w14:paraId="59B1CA19" w14:textId="36FA4265" w:rsidR="00255A53" w:rsidRPr="005A0234" w:rsidRDefault="006B287E" w:rsidP="00AD48FE">
      <w:pPr>
        <w:pStyle w:val="Corpodetexto"/>
        <w:numPr>
          <w:ilvl w:val="2"/>
          <w:numId w:val="17"/>
        </w:numPr>
        <w:tabs>
          <w:tab w:val="left" w:pos="993"/>
          <w:tab w:val="left" w:pos="1276"/>
          <w:tab w:val="left" w:pos="1560"/>
        </w:tabs>
        <w:ind w:left="993" w:right="170" w:hanging="709"/>
        <w:contextualSpacing/>
        <w:jc w:val="both"/>
        <w:rPr>
          <w:rFonts w:asciiTheme="minorHAnsi" w:eastAsiaTheme="minorEastAsia" w:hAnsiTheme="minorHAnsi" w:cstheme="minorHAnsi"/>
          <w:sz w:val="22"/>
          <w:szCs w:val="22"/>
        </w:rPr>
      </w:pPr>
      <w:r w:rsidRPr="005A0234">
        <w:rPr>
          <w:rFonts w:asciiTheme="minorHAnsi" w:eastAsiaTheme="minorEastAsia" w:hAnsiTheme="minorHAnsi" w:cstheme="minorHAnsi"/>
          <w:sz w:val="22"/>
          <w:szCs w:val="22"/>
          <w:lang w:val="pt-BR"/>
        </w:rPr>
        <w:t>Fornecer comprovante de baixa da Anotação de Responsabilidade Técnica (ART), nos termos da Resolução n.º 1.137/2023 do Conselho Federal de Engenharia e Agronomia – CONFEA e/ou</w:t>
      </w:r>
      <w:r w:rsidRPr="005A0234">
        <w:rPr>
          <w:rFonts w:asciiTheme="minorHAnsi" w:eastAsiaTheme="minorEastAsia" w:hAnsiTheme="minorHAnsi" w:cstheme="minorHAnsi"/>
          <w:b/>
          <w:sz w:val="22"/>
          <w:szCs w:val="22"/>
          <w:lang w:val="pt-BR"/>
        </w:rPr>
        <w:t xml:space="preserve"> </w:t>
      </w:r>
      <w:r w:rsidRPr="005A0234">
        <w:rPr>
          <w:rStyle w:val="Forte"/>
          <w:rFonts w:asciiTheme="minorHAnsi" w:hAnsiTheme="minorHAnsi" w:cstheme="minorHAnsi"/>
          <w:b w:val="0"/>
          <w:color w:val="000000"/>
          <w:sz w:val="22"/>
          <w:szCs w:val="22"/>
          <w:shd w:val="clear" w:color="auto" w:fill="FFFFFF"/>
          <w:lang w:val="pt-BR"/>
        </w:rPr>
        <w:t>Registro de Responsabilidade Técnica (RRT), nos termos da Resolução n.º 91/2014 do Conselho de Arquitetura e Urbanismo (CAU).</w:t>
      </w:r>
    </w:p>
    <w:p w14:paraId="7A68C619" w14:textId="77777777" w:rsidR="00DA51D9" w:rsidRPr="005A0234" w:rsidRDefault="00DA51D9" w:rsidP="00A7791A">
      <w:pPr>
        <w:pStyle w:val="Corpodetexto"/>
        <w:numPr>
          <w:ilvl w:val="1"/>
          <w:numId w:val="1"/>
        </w:numPr>
        <w:spacing w:before="200"/>
        <w:ind w:left="858" w:right="170" w:hanging="574"/>
        <w:jc w:val="both"/>
        <w:rPr>
          <w:rFonts w:asciiTheme="minorHAnsi" w:hAnsiTheme="minorHAnsi" w:cstheme="minorHAnsi"/>
          <w:b/>
          <w:sz w:val="22"/>
          <w:szCs w:val="22"/>
          <w:lang w:val="pt-BR"/>
        </w:rPr>
      </w:pPr>
      <w:bookmarkStart w:id="9" w:name="_Toc85087575"/>
      <w:r w:rsidRPr="005A0234">
        <w:rPr>
          <w:rFonts w:asciiTheme="minorHAnsi" w:hAnsiTheme="minorHAnsi" w:cstheme="minorHAnsi"/>
          <w:b/>
          <w:sz w:val="22"/>
          <w:szCs w:val="22"/>
          <w:lang w:val="pt-BR"/>
        </w:rPr>
        <w:t>Manutenção preventiva mensal e corretiva</w:t>
      </w:r>
      <w:bookmarkEnd w:id="9"/>
      <w:r w:rsidRPr="005A0234">
        <w:rPr>
          <w:rFonts w:asciiTheme="minorHAnsi" w:hAnsiTheme="minorHAnsi" w:cstheme="minorHAnsi"/>
          <w:b/>
          <w:sz w:val="22"/>
          <w:szCs w:val="22"/>
          <w:lang w:val="pt-BR"/>
        </w:rPr>
        <w:t>:</w:t>
      </w:r>
    </w:p>
    <w:p w14:paraId="1E4EABF4" w14:textId="1BEF4578" w:rsidR="00DA51D9" w:rsidRPr="005A0234" w:rsidRDefault="004A2B29" w:rsidP="00A7791A">
      <w:pPr>
        <w:pStyle w:val="Corpodetexto"/>
        <w:numPr>
          <w:ilvl w:val="2"/>
          <w:numId w:val="1"/>
        </w:numPr>
        <w:tabs>
          <w:tab w:val="left" w:pos="993"/>
        </w:tabs>
        <w:spacing w:before="200"/>
        <w:ind w:left="993" w:right="170" w:hanging="709"/>
        <w:jc w:val="both"/>
        <w:rPr>
          <w:rFonts w:asciiTheme="minorHAnsi" w:hAnsiTheme="minorHAnsi" w:cstheme="minorHAnsi"/>
          <w:sz w:val="22"/>
          <w:szCs w:val="22"/>
          <w:lang w:val="pt-BR"/>
        </w:rPr>
      </w:pPr>
      <w:r w:rsidRPr="005A0234">
        <w:rPr>
          <w:rFonts w:asciiTheme="minorHAnsi" w:hAnsiTheme="minorHAnsi" w:cstheme="minorHAnsi"/>
          <w:bCs/>
          <w:sz w:val="22"/>
          <w:szCs w:val="22"/>
        </w:rPr>
        <w:lastRenderedPageBreak/>
        <w:t>As manutenções preventiva e corretiva dos sistemas e equipamentos a saber: Elevadores, Climatização, Ventilação e Exaustão, Detecção de Alarme de Incêndio, Iluminação de Emergência, Bombas Hidráulicas, Hidrantes e CFTV, conforme sequência definida de execução/comissionamento das fases de execução, inicia-se no comissionamento e emissão do Termo de Recebimento Definitivo de cada fase de execução concluída e encerra-se ao final do período de garantia (doze meses) da última fase de execução.  As manutenções a serem fornecidas pela Contratada serão a Manutenção Corretiva (sem ônus ao Tribunal de Justiça) e a Manutenção Preventiva (conforme previsto na Planilha Orçamentária</w:t>
      </w:r>
      <w:r w:rsidR="00670DFF" w:rsidRPr="005A0234">
        <w:rPr>
          <w:rFonts w:asciiTheme="minorHAnsi" w:hAnsiTheme="minorHAnsi" w:cstheme="minorHAnsi"/>
          <w:bCs/>
          <w:sz w:val="22"/>
          <w:szCs w:val="22"/>
        </w:rPr>
        <w:t>)</w:t>
      </w:r>
      <w:r w:rsidR="00137D5F" w:rsidRPr="005A0234">
        <w:rPr>
          <w:rFonts w:asciiTheme="minorHAnsi" w:hAnsiTheme="minorHAnsi" w:cstheme="minorHAnsi"/>
          <w:sz w:val="22"/>
          <w:szCs w:val="22"/>
          <w:lang w:val="pt-BR"/>
        </w:rPr>
        <w:t xml:space="preserve">; </w:t>
      </w:r>
    </w:p>
    <w:p w14:paraId="4456C1F0"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ajorEastAsia" w:hAnsiTheme="minorHAnsi" w:cstheme="minorHAnsi"/>
          <w:bCs/>
          <w:sz w:val="22"/>
          <w:szCs w:val="22"/>
          <w:lang w:val="pt-BR"/>
        </w:rPr>
      </w:pPr>
      <w:r w:rsidRPr="005A0234">
        <w:rPr>
          <w:rFonts w:asciiTheme="minorHAnsi" w:eastAsiaTheme="majorEastAsia" w:hAnsiTheme="minorHAnsi" w:cstheme="minorHAnsi"/>
          <w:bCs/>
          <w:sz w:val="22"/>
          <w:szCs w:val="22"/>
          <w:lang w:val="pt-BR"/>
        </w:rPr>
        <w:t>A empresa responsável pela manutenção deverá estar devidamente cadastrada na Prefeitura local – desde que assim exigido por força legal, para realização de serviços desta natureza.</w:t>
      </w:r>
    </w:p>
    <w:p w14:paraId="1FF21C92" w14:textId="7C5B7BD4" w:rsidR="00DA51D9" w:rsidRPr="005A0234" w:rsidRDefault="004A2B29" w:rsidP="00A7791A">
      <w:pPr>
        <w:pStyle w:val="Corpodetexto"/>
        <w:numPr>
          <w:ilvl w:val="2"/>
          <w:numId w:val="1"/>
        </w:numPr>
        <w:tabs>
          <w:tab w:val="left" w:pos="993"/>
        </w:tabs>
        <w:spacing w:before="200"/>
        <w:ind w:left="993" w:right="170" w:hanging="709"/>
        <w:jc w:val="both"/>
        <w:rPr>
          <w:rFonts w:asciiTheme="minorHAnsi" w:eastAsiaTheme="majorEastAsia" w:hAnsiTheme="minorHAnsi" w:cstheme="minorHAnsi"/>
          <w:bCs/>
          <w:sz w:val="22"/>
          <w:szCs w:val="22"/>
          <w:lang w:val="pt-BR"/>
        </w:rPr>
      </w:pPr>
      <w:r w:rsidRPr="005A0234">
        <w:rPr>
          <w:rFonts w:asciiTheme="minorHAnsi" w:hAnsiTheme="minorHAnsi" w:cstheme="minorHAnsi"/>
          <w:bCs/>
          <w:sz w:val="22"/>
          <w:szCs w:val="22"/>
        </w:rPr>
        <w:t xml:space="preserve">A CONTRATADA deverá executar manutenção preventiva e corretiva dos sistemas e equipamentos, de forma a mantê-los em perfeito estado de funcionamento e perfeita condição de segurança, seguindo, para tal, as rotinas estabelecidas no Plano de Manutenção Preventiva – PMP e no Plano de Manutenção Operação e Controle – PMOC, constante do </w:t>
      </w:r>
      <w:r w:rsidRPr="00A7791A">
        <w:rPr>
          <w:rFonts w:asciiTheme="minorHAnsi" w:hAnsiTheme="minorHAnsi" w:cstheme="minorHAnsi"/>
          <w:b/>
          <w:sz w:val="22"/>
          <w:szCs w:val="22"/>
        </w:rPr>
        <w:t>ANEXO 13</w:t>
      </w:r>
      <w:r w:rsidRPr="005A0234">
        <w:rPr>
          <w:rFonts w:asciiTheme="minorHAnsi" w:hAnsiTheme="minorHAnsi" w:cstheme="minorHAnsi"/>
          <w:bCs/>
          <w:sz w:val="22"/>
          <w:szCs w:val="22"/>
        </w:rPr>
        <w:t xml:space="preserve">, cujo original, após o preenchimento, deverá ser entregue ao Serviço de Administração do Prédio.  No custo das horas deverão estar incluídos o material e a mão de obra para manutenção e no curso dos trabalhos de assistência técnica preventiva, os sistemas e equipamentos não </w:t>
      </w:r>
      <w:r w:rsidR="00851AB7" w:rsidRPr="005A0234">
        <w:rPr>
          <w:rFonts w:asciiTheme="minorHAnsi" w:hAnsiTheme="minorHAnsi" w:cstheme="minorHAnsi"/>
          <w:bCs/>
          <w:sz w:val="22"/>
          <w:szCs w:val="22"/>
        </w:rPr>
        <w:t>não deverão ficar inoperantes, em hipótese nenhuma, durante o horário normal de expediente (9:00 às 19:00 horas)</w:t>
      </w:r>
      <w:r w:rsidR="006A4952" w:rsidRPr="005A0234">
        <w:rPr>
          <w:rFonts w:asciiTheme="minorHAnsi" w:hAnsiTheme="minorHAnsi" w:cstheme="minorHAnsi"/>
          <w:bCs/>
          <w:sz w:val="22"/>
          <w:szCs w:val="22"/>
        </w:rPr>
        <w:t>.</w:t>
      </w:r>
    </w:p>
    <w:p w14:paraId="263ECDB4" w14:textId="1D43775A" w:rsidR="00DA51D9" w:rsidRPr="005A0234" w:rsidRDefault="00C04620" w:rsidP="00A7791A">
      <w:pPr>
        <w:pStyle w:val="Corpodetexto"/>
        <w:numPr>
          <w:ilvl w:val="2"/>
          <w:numId w:val="1"/>
        </w:numPr>
        <w:tabs>
          <w:tab w:val="left" w:pos="993"/>
        </w:tabs>
        <w:spacing w:before="200"/>
        <w:ind w:left="993" w:right="170" w:hanging="709"/>
        <w:jc w:val="both"/>
        <w:rPr>
          <w:rFonts w:asciiTheme="minorHAnsi" w:eastAsiaTheme="majorEastAsia" w:hAnsiTheme="minorHAnsi" w:cstheme="minorHAnsi"/>
          <w:bCs/>
          <w:sz w:val="22"/>
          <w:szCs w:val="22"/>
          <w:lang w:val="pt-BR"/>
        </w:rPr>
      </w:pPr>
      <w:r w:rsidRPr="005A0234">
        <w:rPr>
          <w:rFonts w:asciiTheme="minorHAnsi" w:hAnsiTheme="minorHAnsi" w:cstheme="minorHAnsi"/>
          <w:color w:val="000000"/>
          <w:sz w:val="22"/>
          <w:szCs w:val="22"/>
        </w:rPr>
        <w:t xml:space="preserve">Os serviços relacionados no </w:t>
      </w:r>
      <w:r w:rsidRPr="005A0234">
        <w:rPr>
          <w:rFonts w:asciiTheme="minorHAnsi" w:eastAsiaTheme="majorEastAsia" w:hAnsiTheme="minorHAnsi" w:cstheme="minorHAnsi"/>
          <w:bCs/>
          <w:sz w:val="22"/>
          <w:szCs w:val="22"/>
          <w:lang w:val="pt-BR"/>
        </w:rPr>
        <w:t xml:space="preserve">Plano de Manutenção Preventiva – PMP e no </w:t>
      </w:r>
      <w:r w:rsidRPr="005A0234">
        <w:rPr>
          <w:rFonts w:asciiTheme="minorHAnsi" w:hAnsiTheme="minorHAnsi" w:cstheme="minorHAnsi"/>
          <w:color w:val="000000"/>
          <w:sz w:val="22"/>
          <w:szCs w:val="22"/>
        </w:rPr>
        <w:t>Plano de Manutenção Operação e Controle – PMOC</w:t>
      </w:r>
      <w:r w:rsidR="005D33A6" w:rsidRPr="005A0234">
        <w:rPr>
          <w:rFonts w:asciiTheme="minorHAnsi" w:hAnsiTheme="minorHAnsi" w:cstheme="minorHAnsi"/>
          <w:color w:val="000000"/>
          <w:sz w:val="22"/>
          <w:szCs w:val="22"/>
        </w:rPr>
        <w:t xml:space="preserve">, </w:t>
      </w:r>
      <w:r w:rsidR="005D33A6" w:rsidRPr="005A0234">
        <w:rPr>
          <w:rFonts w:asciiTheme="minorHAnsi" w:eastAsiaTheme="majorEastAsia" w:hAnsiTheme="minorHAnsi" w:cstheme="minorHAnsi"/>
          <w:bCs/>
          <w:sz w:val="22"/>
          <w:szCs w:val="22"/>
          <w:lang w:val="pt-BR"/>
        </w:rPr>
        <w:t xml:space="preserve">constantes do </w:t>
      </w:r>
      <w:r w:rsidR="005D33A6" w:rsidRPr="00A7791A">
        <w:rPr>
          <w:rFonts w:asciiTheme="minorHAnsi" w:eastAsiaTheme="majorEastAsia" w:hAnsiTheme="minorHAnsi" w:cstheme="minorHAnsi"/>
          <w:b/>
          <w:sz w:val="22"/>
          <w:szCs w:val="22"/>
          <w:lang w:val="pt-BR"/>
        </w:rPr>
        <w:t>ANEXO 13</w:t>
      </w:r>
      <w:r w:rsidRPr="005A0234">
        <w:rPr>
          <w:rFonts w:asciiTheme="minorHAnsi" w:hAnsiTheme="minorHAnsi" w:cstheme="minorHAnsi"/>
          <w:color w:val="000000"/>
          <w:sz w:val="22"/>
          <w:szCs w:val="22"/>
        </w:rPr>
        <w:t>, são referenciais e sugestivos pelo CONTRATANTE e deverão obrigatoriamente ser executados, não se tornando, entretanto, fator impeditivo ou restritivo para a realização de outros trabalhos, verificações, testes etc., necessários para propiciar a perfeita operação e segurança dos sistemas e equipamentos</w:t>
      </w:r>
      <w:r w:rsidR="00DA51D9" w:rsidRPr="005A0234">
        <w:rPr>
          <w:rFonts w:asciiTheme="minorHAnsi" w:eastAsiaTheme="minorEastAsia" w:hAnsiTheme="minorHAnsi" w:cstheme="minorHAnsi"/>
          <w:sz w:val="22"/>
          <w:szCs w:val="22"/>
          <w:lang w:val="pt-BR"/>
        </w:rPr>
        <w:t>.</w:t>
      </w:r>
    </w:p>
    <w:p w14:paraId="381FF546"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 CONTRATADA deverá realizar os serviços de assistência corretiva, por meio do envio de técnico(a) ao local da instalação, a pedido do CONTRATANTE, para eliminação de falhas e/ou outras providências, tantas vezes quantas forem necessárias, sem custo adicional.</w:t>
      </w:r>
    </w:p>
    <w:p w14:paraId="5A18A768"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Na ocasião da realização da manutenção corretiva, a CONTRATADA deverá preencher o impresso próprio de atendimento, onde deverão constar os dados gerais - marca, modelo, n.º de patrimônio, local de instalação, defeito reclamado, serviço realizado, técnico(a) que prestou atendimento, data e horário, sendo que uma via do respectivo impresso deverá permanecer no Serviço de Administração do Prédio.</w:t>
      </w:r>
    </w:p>
    <w:p w14:paraId="37373052"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A CONTRATADA deverá, no momento da manutenção preventiva ou corretiva, executar os devidos testes, lubrificações, regulagens, ajustes, limpezas e reparos necessários, incluindo a substituição de qualquer componente elétrico, eletrônico, mecânico, hidráulico ou de acabamento, SEM EXCEÇÃO. Essa substituição será realizada numa base de troca por outra parte nova e em perfeito estado de funcionamento, de forma a manter as características originais dos equipamentos e </w:t>
      </w:r>
      <w:r w:rsidRPr="005A0234">
        <w:rPr>
          <w:rFonts w:asciiTheme="minorHAnsi" w:eastAsiaTheme="minorEastAsia" w:hAnsiTheme="minorHAnsi" w:cstheme="minorHAnsi"/>
          <w:sz w:val="22"/>
          <w:szCs w:val="22"/>
          <w:lang w:val="pt-BR"/>
        </w:rPr>
        <w:lastRenderedPageBreak/>
        <w:t>sistemas, tornando-se a parte substituída sua propriedade.</w:t>
      </w:r>
    </w:p>
    <w:p w14:paraId="17B613BB"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Os serviços mencionados no subitem supra, acompanhados da aplicação de quaisquer materiais complementares necessários aos trabalhos, tais como, ferramentas, instrumentos de medição, lubrificantes, graxas, produtos de limpeza, isolantes, tintas, solventes, detergentes, biocidas, dispersantes, inibidores de incrustações etc., correrão às expensas da CONTRATADA.</w:t>
      </w:r>
    </w:p>
    <w:p w14:paraId="3E170E43"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Atendimento da manutenção preventiva: deverá ser realizada em intervalos de 30 (trinta) dias corridos, com tolerância máxima de 3 (três) dias corridos, no período de segunda a sexta-feira, em horário a ser definido pelo Serviço de Administração do Prédio em que estão instalados os sistemas e equipamentos.</w:t>
      </w:r>
    </w:p>
    <w:p w14:paraId="0E64D721"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Atendimento da manutenção corretiva: deverá ser realizada no período de segunda a sexta-feira, no horário das 9:00 às 19:00 horas, para normalização do funcionamento dos sistemas e equipamentos ou outras providências. Os chamados deverão ser atendidos em até 24 (vinte e quatro) horas, após a solicitação da assistência. Independente do defeito, a regularização da operação deverá ocorrer em até 48 (quarenta e oito) horas, contadas a partir da comunicação de inoperância.</w:t>
      </w:r>
    </w:p>
    <w:p w14:paraId="39465762"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Caso haja a necessidade de reparo de alguma peça ou componente em laboratório ou bancada e não haja a possibilidade do cumprimento dos prazos estipulados acima, a CONTRATADA deverá substituir provisoriamente, o equipamento ou a parte defeituosa, por outra igual ou similar, até a definitiva solução de conserto da original, em prazo não superior a 48 (quarenta e oito) horas, contadas a partir do encerramento das 48 (quarenta e oito) horas iniciais.</w:t>
      </w:r>
    </w:p>
    <w:p w14:paraId="5A798E41"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Os serviços de manutenção preventiva para os equipamentos e sistemas mencionados neste Termo de Referência serão custeados pelo CONTRATANTE, considerando e tendo como referência os respectivos valores lançados na Planilha de Composição de Preços.</w:t>
      </w:r>
    </w:p>
    <w:p w14:paraId="098FE3F3"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Os serviços de manutenção corretiva, eventualmente necessários para os equipamentos e sistemas listados </w:t>
      </w:r>
      <w:proofErr w:type="spellStart"/>
      <w:r w:rsidRPr="005A0234">
        <w:rPr>
          <w:rFonts w:asciiTheme="minorHAnsi" w:eastAsiaTheme="minorEastAsia" w:hAnsiTheme="minorHAnsi" w:cstheme="minorHAnsi"/>
          <w:sz w:val="22"/>
          <w:szCs w:val="22"/>
          <w:lang w:val="pt-BR"/>
        </w:rPr>
        <w:t>neste</w:t>
      </w:r>
      <w:proofErr w:type="spellEnd"/>
      <w:r w:rsidRPr="005A0234">
        <w:rPr>
          <w:rFonts w:asciiTheme="minorHAnsi" w:eastAsiaTheme="minorEastAsia" w:hAnsiTheme="minorHAnsi" w:cstheme="minorHAnsi"/>
          <w:sz w:val="22"/>
          <w:szCs w:val="22"/>
          <w:lang w:val="pt-BR"/>
        </w:rPr>
        <w:t xml:space="preserve"> Termo de Referência não devem onerar o CONTRATANTE, seja na aplicação de peças, insumos ou mão de obra, por se tratar de reparos em garantia. </w:t>
      </w:r>
    </w:p>
    <w:p w14:paraId="601EBEF0" w14:textId="77777777" w:rsidR="00DA51D9" w:rsidRPr="005A0234" w:rsidRDefault="00DA51D9" w:rsidP="00A7791A">
      <w:pPr>
        <w:pStyle w:val="Corpodetexto"/>
        <w:numPr>
          <w:ilvl w:val="2"/>
          <w:numId w:val="1"/>
        </w:numPr>
        <w:tabs>
          <w:tab w:val="left" w:pos="993"/>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Especificamente com relação aos elevadores, observar as exigências a seguir:</w:t>
      </w:r>
    </w:p>
    <w:p w14:paraId="2AD0CFD5" w14:textId="77777777" w:rsidR="00DA51D9" w:rsidRPr="005A0234" w:rsidRDefault="00DA51D9" w:rsidP="00A7791A">
      <w:pPr>
        <w:pStyle w:val="Corpodetexto"/>
        <w:numPr>
          <w:ilvl w:val="3"/>
          <w:numId w:val="1"/>
        </w:numPr>
        <w:tabs>
          <w:tab w:val="left" w:pos="993"/>
          <w:tab w:val="left" w:pos="1843"/>
        </w:tabs>
        <w:spacing w:before="200"/>
        <w:ind w:left="1843"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b/>
          <w:bCs/>
          <w:sz w:val="22"/>
          <w:szCs w:val="22"/>
          <w:u w:val="single"/>
          <w:lang w:val="pt-BR"/>
        </w:rPr>
        <w:t>Atendimento de plantão:</w:t>
      </w:r>
      <w:r w:rsidRPr="005A0234">
        <w:rPr>
          <w:rFonts w:asciiTheme="minorHAnsi" w:eastAsiaTheme="minorEastAsia" w:hAnsiTheme="minorHAnsi" w:cstheme="minorHAnsi"/>
          <w:sz w:val="22"/>
          <w:szCs w:val="22"/>
          <w:lang w:val="pt-BR"/>
        </w:rPr>
        <w:t xml:space="preserve"> deverá ser realizado no período de segunda a sexta-feira, das 19:01 às 8:59 horas e aos sábados, domingos e feriados </w:t>
      </w:r>
      <w:r w:rsidRPr="005A0234">
        <w:rPr>
          <w:rFonts w:asciiTheme="minorHAnsi" w:eastAsiaTheme="minorEastAsia" w:hAnsiTheme="minorHAnsi" w:cstheme="minorHAnsi"/>
          <w:b/>
          <w:bCs/>
          <w:sz w:val="22"/>
          <w:szCs w:val="22"/>
          <w:lang w:val="pt-BR"/>
        </w:rPr>
        <w:t>em período integral</w:t>
      </w:r>
      <w:r w:rsidRPr="005A0234">
        <w:rPr>
          <w:rFonts w:asciiTheme="minorHAnsi" w:eastAsiaTheme="minorEastAsia" w:hAnsiTheme="minorHAnsi" w:cstheme="minorHAnsi"/>
          <w:sz w:val="22"/>
          <w:szCs w:val="22"/>
          <w:lang w:val="pt-BR"/>
        </w:rPr>
        <w:t>, para normalização inadiável do funcionamento do equipamento. Os chamados deverão ser atendidos em até 24 (vinte e quatro) horas, após a solicitação da assistência. Independente do defeito, a regularização da operação deverá ocorrer em até 48 (quarenta e oito) horas, contadas a partir da comunicação de inoperância.</w:t>
      </w:r>
    </w:p>
    <w:p w14:paraId="5523279F" w14:textId="77777777" w:rsidR="00DA51D9" w:rsidRPr="005A0234" w:rsidRDefault="00DA51D9" w:rsidP="00A7791A">
      <w:pPr>
        <w:pStyle w:val="Corpodetexto"/>
        <w:numPr>
          <w:ilvl w:val="3"/>
          <w:numId w:val="1"/>
        </w:numPr>
        <w:tabs>
          <w:tab w:val="left" w:pos="993"/>
          <w:tab w:val="left" w:pos="1843"/>
        </w:tabs>
        <w:spacing w:before="200"/>
        <w:ind w:left="1843" w:right="170" w:hanging="850"/>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b/>
          <w:bCs/>
          <w:sz w:val="22"/>
          <w:szCs w:val="22"/>
          <w:u w:val="single"/>
          <w:lang w:val="pt-BR"/>
        </w:rPr>
        <w:t>Para os casos emergenciais, como a retirada de pessoa presa na cabina:</w:t>
      </w:r>
      <w:r w:rsidRPr="005A0234">
        <w:rPr>
          <w:rFonts w:asciiTheme="minorHAnsi" w:eastAsiaTheme="minorEastAsia" w:hAnsiTheme="minorHAnsi" w:cstheme="minorHAnsi"/>
          <w:sz w:val="22"/>
          <w:szCs w:val="22"/>
          <w:lang w:val="pt-BR"/>
        </w:rPr>
        <w:t xml:space="preserve"> deverá ser realizado no período de segunda a sexta-feira e aos sábados, domingos e feriados, </w:t>
      </w:r>
      <w:r w:rsidRPr="005A0234">
        <w:rPr>
          <w:rFonts w:asciiTheme="minorHAnsi" w:eastAsiaTheme="minorEastAsia" w:hAnsiTheme="minorHAnsi" w:cstheme="minorHAnsi"/>
          <w:b/>
          <w:bCs/>
          <w:sz w:val="22"/>
          <w:szCs w:val="22"/>
          <w:lang w:val="pt-BR"/>
        </w:rPr>
        <w:t>em período integral.</w:t>
      </w:r>
      <w:r w:rsidRPr="005A0234">
        <w:rPr>
          <w:rFonts w:asciiTheme="minorHAnsi" w:eastAsiaTheme="minorEastAsia" w:hAnsiTheme="minorHAnsi" w:cstheme="minorHAnsi"/>
          <w:sz w:val="22"/>
          <w:szCs w:val="22"/>
          <w:lang w:val="pt-BR"/>
        </w:rPr>
        <w:t xml:space="preserve"> O chamado deverá ser atendido </w:t>
      </w:r>
      <w:r w:rsidRPr="005A0234">
        <w:rPr>
          <w:rFonts w:asciiTheme="minorHAnsi" w:eastAsiaTheme="minorEastAsia" w:hAnsiTheme="minorHAnsi" w:cstheme="minorHAnsi"/>
          <w:sz w:val="22"/>
          <w:szCs w:val="22"/>
          <w:lang w:val="pt-BR"/>
        </w:rPr>
        <w:lastRenderedPageBreak/>
        <w:t>em até 1 (uma) hora.</w:t>
      </w:r>
    </w:p>
    <w:p w14:paraId="5004CC8C" w14:textId="77777777" w:rsidR="00DA51D9" w:rsidRPr="005A0234" w:rsidRDefault="00DA51D9" w:rsidP="00A7791A">
      <w:pPr>
        <w:pStyle w:val="Corpodetexto"/>
        <w:numPr>
          <w:ilvl w:val="1"/>
          <w:numId w:val="1"/>
        </w:numPr>
        <w:spacing w:before="200"/>
        <w:ind w:left="858" w:right="170" w:hanging="574"/>
        <w:jc w:val="both"/>
        <w:rPr>
          <w:rFonts w:asciiTheme="minorHAnsi" w:hAnsiTheme="minorHAnsi" w:cstheme="minorHAnsi"/>
          <w:b/>
          <w:sz w:val="22"/>
          <w:szCs w:val="22"/>
          <w:lang w:val="pt-BR"/>
        </w:rPr>
      </w:pPr>
      <w:r w:rsidRPr="005A0234">
        <w:rPr>
          <w:rFonts w:asciiTheme="minorHAnsi" w:hAnsiTheme="minorHAnsi" w:cstheme="minorHAnsi"/>
          <w:b/>
          <w:sz w:val="22"/>
          <w:szCs w:val="22"/>
          <w:lang w:val="pt-BR"/>
        </w:rPr>
        <w:t>Medição dos serviços de manutenção preventiva:</w:t>
      </w:r>
    </w:p>
    <w:p w14:paraId="0D302160"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bookmarkStart w:id="10" w:name="_Hlk213093707"/>
      <w:r w:rsidRPr="005A0234">
        <w:rPr>
          <w:rFonts w:asciiTheme="minorHAnsi" w:eastAsiaTheme="minorEastAsia" w:hAnsiTheme="minorHAnsi" w:cstheme="minorHAnsi"/>
          <w:sz w:val="22"/>
          <w:szCs w:val="22"/>
          <w:lang w:val="pt-BR"/>
        </w:rPr>
        <w:t>A</w:t>
      </w:r>
      <w:r w:rsidRPr="005A0234">
        <w:rPr>
          <w:rFonts w:asciiTheme="minorHAnsi" w:hAnsiTheme="minorHAnsi" w:cstheme="minorHAnsi"/>
          <w:sz w:val="22"/>
          <w:szCs w:val="22"/>
          <w:lang w:val="pt-BR"/>
        </w:rPr>
        <w:t>pós</w:t>
      </w:r>
      <w:r w:rsidRPr="005A0234">
        <w:rPr>
          <w:rFonts w:asciiTheme="minorHAnsi" w:eastAsiaTheme="minorEastAsia" w:hAnsiTheme="minorHAnsi" w:cstheme="minorHAnsi"/>
          <w:sz w:val="22"/>
          <w:szCs w:val="22"/>
          <w:lang w:val="pt-BR"/>
        </w:rPr>
        <w:t xml:space="preserve"> o recebimento do equipamento ou sistema e respectivo início da manutenção, as verbas devidas serão mensais, com quitação no mês subsequente ao início dos serviços, até se completar o período de manutenção previsto nesse Termo de Referência. </w:t>
      </w:r>
    </w:p>
    <w:p w14:paraId="7E531339"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Para tanto, a CONTRATADA deverá emitir a respectiva nota fiscal pontual a cada equipamento e/ou sistema, conforme valor estabelecido na Planilha de Composição de Preços e de acordo com o </w:t>
      </w:r>
      <w:proofErr w:type="spellStart"/>
      <w:r w:rsidRPr="005A0234">
        <w:rPr>
          <w:rFonts w:asciiTheme="minorHAnsi" w:eastAsiaTheme="minorEastAsia" w:hAnsiTheme="minorHAnsi" w:cstheme="minorHAnsi"/>
          <w:sz w:val="22"/>
          <w:szCs w:val="22"/>
          <w:lang w:val="pt-BR"/>
        </w:rPr>
        <w:t>Eventograma</w:t>
      </w:r>
      <w:proofErr w:type="spellEnd"/>
      <w:r w:rsidRPr="005A0234">
        <w:rPr>
          <w:rFonts w:asciiTheme="minorHAnsi" w:eastAsiaTheme="minorEastAsia" w:hAnsiTheme="minorHAnsi" w:cstheme="minorHAnsi"/>
          <w:sz w:val="22"/>
          <w:szCs w:val="22"/>
          <w:lang w:val="pt-BR"/>
        </w:rPr>
        <w:t>.</w:t>
      </w:r>
    </w:p>
    <w:p w14:paraId="539DA1F6"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 acompanhamento do trabalho relativo à manutenção preventiva e corretiva caberá ao serviço de Administração do Prédio, que terá a responsabilidade pelo ateste da correspondente nota fiscal.</w:t>
      </w:r>
    </w:p>
    <w:p w14:paraId="06446085" w14:textId="77777777" w:rsidR="00DA51D9" w:rsidRPr="005A0234" w:rsidRDefault="00DA51D9" w:rsidP="00A7791A">
      <w:pPr>
        <w:pStyle w:val="Corpodetexto"/>
        <w:numPr>
          <w:ilvl w:val="1"/>
          <w:numId w:val="1"/>
        </w:numPr>
        <w:spacing w:before="200"/>
        <w:ind w:left="858" w:right="170" w:hanging="574"/>
        <w:jc w:val="both"/>
        <w:rPr>
          <w:rFonts w:asciiTheme="minorHAnsi" w:hAnsiTheme="minorHAnsi" w:cstheme="minorHAnsi"/>
          <w:b/>
          <w:sz w:val="22"/>
          <w:szCs w:val="22"/>
          <w:lang w:val="pt-BR"/>
        </w:rPr>
      </w:pPr>
      <w:bookmarkStart w:id="11" w:name="_Toc27411337"/>
      <w:bookmarkEnd w:id="10"/>
      <w:r w:rsidRPr="005A0234">
        <w:rPr>
          <w:rFonts w:asciiTheme="minorHAnsi" w:hAnsiTheme="minorHAnsi" w:cstheme="minorHAnsi"/>
          <w:b/>
          <w:sz w:val="22"/>
          <w:szCs w:val="22"/>
          <w:lang w:val="pt-BR"/>
        </w:rPr>
        <w:t>Treinamento</w:t>
      </w:r>
      <w:bookmarkEnd w:id="11"/>
      <w:r w:rsidRPr="005A0234">
        <w:rPr>
          <w:rFonts w:asciiTheme="minorHAnsi" w:hAnsiTheme="minorHAnsi" w:cstheme="minorHAnsi"/>
          <w:b/>
          <w:sz w:val="22"/>
          <w:szCs w:val="22"/>
          <w:lang w:val="pt-BR"/>
        </w:rPr>
        <w:t>:</w:t>
      </w:r>
    </w:p>
    <w:p w14:paraId="54F6B4DB"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Imediatamente após a conclusão dos trabalhos/instalações/testes e início de operação, a CONTRATADA deverá ministrar treinamento, no local de instalação do equipamento/sistema, para funcionários(as) indicados(as) pelo Serviço de Administração do Prédio. </w:t>
      </w:r>
    </w:p>
    <w:p w14:paraId="68CBD548"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Esse treinamento deverá ser agendado com o Serviço de Administração do Prédio.</w:t>
      </w:r>
    </w:p>
    <w:p w14:paraId="28376EEB" w14:textId="77777777" w:rsidR="00DA51D9" w:rsidRPr="005A0234" w:rsidRDefault="00DA51D9" w:rsidP="00A7791A">
      <w:pPr>
        <w:pStyle w:val="Corpodetexto"/>
        <w:numPr>
          <w:ilvl w:val="2"/>
          <w:numId w:val="1"/>
        </w:numPr>
        <w:tabs>
          <w:tab w:val="left" w:pos="1276"/>
        </w:tabs>
        <w:spacing w:before="200"/>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 treinamento deverá abordar os seguintes assuntos:</w:t>
      </w:r>
    </w:p>
    <w:p w14:paraId="2BB063A0" w14:textId="77777777" w:rsidR="00DA51D9" w:rsidRPr="005A0234" w:rsidRDefault="00DA51D9" w:rsidP="00A7791A">
      <w:pPr>
        <w:pStyle w:val="PargrafodaLista"/>
        <w:numPr>
          <w:ilvl w:val="3"/>
          <w:numId w:val="1"/>
        </w:numPr>
        <w:shd w:val="clear" w:color="auto" w:fill="FFFFFF"/>
        <w:spacing w:before="200"/>
        <w:ind w:left="1701" w:hanging="850"/>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Descrição geral do funcionamento do equipamento/sistema;</w:t>
      </w:r>
    </w:p>
    <w:p w14:paraId="28EAB04B"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Técnicas de operação do equipamento/sistema;</w:t>
      </w:r>
    </w:p>
    <w:p w14:paraId="4E79E571"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Rotinas para verificação de defeitos;</w:t>
      </w:r>
    </w:p>
    <w:p w14:paraId="356402BB"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Rotinas para o acionamento da empresa mantenedora;</w:t>
      </w:r>
    </w:p>
    <w:p w14:paraId="58C9A23D"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Programação de eventos, comandos e alarmes;</w:t>
      </w:r>
    </w:p>
    <w:p w14:paraId="4A61E3FD"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Obtenção de relatórios;</w:t>
      </w:r>
    </w:p>
    <w:p w14:paraId="287434FB" w14:textId="77777777"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Utilização do software de monitoramento e gerenciamento;</w:t>
      </w:r>
    </w:p>
    <w:p w14:paraId="74022644" w14:textId="087E8A7D" w:rsidR="00DA51D9" w:rsidRPr="005A0234" w:rsidRDefault="00DA51D9" w:rsidP="00DA51D9">
      <w:pPr>
        <w:pStyle w:val="PargrafodaLista"/>
        <w:numPr>
          <w:ilvl w:val="3"/>
          <w:numId w:val="1"/>
        </w:numPr>
        <w:shd w:val="clear" w:color="auto" w:fill="FFFFFF"/>
        <w:ind w:left="1701" w:hanging="850"/>
        <w:contextualSpacing/>
        <w:textAlignment w:val="baseline"/>
        <w:rPr>
          <w:rFonts w:asciiTheme="minorHAnsi" w:eastAsiaTheme="minorEastAsia" w:hAnsiTheme="minorHAnsi" w:cstheme="minorHAnsi"/>
          <w:lang w:val="pt-BR"/>
        </w:rPr>
      </w:pPr>
      <w:r w:rsidRPr="005A0234">
        <w:rPr>
          <w:rFonts w:asciiTheme="minorHAnsi" w:eastAsiaTheme="minorEastAsia" w:hAnsiTheme="minorHAnsi" w:cstheme="minorHAnsi"/>
          <w:lang w:val="pt-BR"/>
        </w:rPr>
        <w:t>Outras informações que a CONTRATADA julgue relevantes.</w:t>
      </w:r>
    </w:p>
    <w:p w14:paraId="650D4EFB" w14:textId="77777777" w:rsidR="00DA51D9" w:rsidRPr="005A0234" w:rsidRDefault="00DA51D9" w:rsidP="00DA51D9">
      <w:pPr>
        <w:pStyle w:val="Corpodetexto"/>
        <w:tabs>
          <w:tab w:val="left" w:pos="993"/>
          <w:tab w:val="left" w:pos="1276"/>
          <w:tab w:val="left" w:pos="1560"/>
        </w:tabs>
        <w:ind w:right="170"/>
        <w:contextualSpacing/>
        <w:jc w:val="both"/>
        <w:rPr>
          <w:rFonts w:asciiTheme="minorHAnsi" w:eastAsiaTheme="minorEastAsia" w:hAnsiTheme="minorHAnsi" w:cstheme="minorHAnsi"/>
          <w:sz w:val="22"/>
          <w:szCs w:val="22"/>
        </w:rPr>
      </w:pPr>
    </w:p>
    <w:p w14:paraId="59B26A3D" w14:textId="1D2E02D4" w:rsidR="00AE18C3" w:rsidRPr="005A0234" w:rsidRDefault="00AE18C3" w:rsidP="00AD48FE">
      <w:pPr>
        <w:pStyle w:val="Corpodetexto"/>
        <w:numPr>
          <w:ilvl w:val="0"/>
          <w:numId w:val="17"/>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MODELO DE GESTÃO DO CONTRATO</w:t>
      </w:r>
      <w:r w:rsidR="00415875" w:rsidRPr="005A0234">
        <w:rPr>
          <w:rFonts w:asciiTheme="minorHAnsi" w:eastAsia="Times New Roman" w:hAnsiTheme="minorHAnsi" w:cstheme="minorHAnsi"/>
          <w:b/>
          <w:bCs/>
          <w:sz w:val="22"/>
          <w:szCs w:val="22"/>
          <w:lang w:val="pt-BR" w:eastAsia="pt-BR"/>
        </w:rPr>
        <w:t xml:space="preserve"> </w:t>
      </w:r>
      <w:r w:rsidR="00415875" w:rsidRPr="005A0234">
        <w:rPr>
          <w:rFonts w:asciiTheme="minorHAnsi" w:eastAsia="Times New Roman" w:hAnsiTheme="minorHAnsi" w:cstheme="minorHAnsi"/>
          <w:sz w:val="22"/>
          <w:szCs w:val="22"/>
          <w:lang w:val="pt-BR" w:eastAsia="pt-BR"/>
        </w:rPr>
        <w:t>(alínea “f”, inc. X</w:t>
      </w:r>
      <w:r w:rsidR="6E88DB8C" w:rsidRPr="005A0234">
        <w:rPr>
          <w:rFonts w:asciiTheme="minorHAnsi" w:eastAsia="Times New Roman" w:hAnsiTheme="minorHAnsi" w:cstheme="minorHAnsi"/>
          <w:sz w:val="22"/>
          <w:szCs w:val="22"/>
          <w:lang w:val="pt-BR" w:eastAsia="pt-BR"/>
        </w:rPr>
        <w:t>X</w:t>
      </w:r>
      <w:r w:rsidR="00415875" w:rsidRPr="005A0234">
        <w:rPr>
          <w:rFonts w:asciiTheme="minorHAnsi" w:eastAsia="Times New Roman" w:hAnsiTheme="minorHAnsi" w:cstheme="minorHAnsi"/>
          <w:sz w:val="22"/>
          <w:szCs w:val="22"/>
          <w:lang w:val="pt-BR" w:eastAsia="pt-BR"/>
        </w:rPr>
        <w:t>III, art. 6º da Lei 14.133/2021)</w:t>
      </w:r>
    </w:p>
    <w:p w14:paraId="52CAEF92" w14:textId="77777777" w:rsidR="00223400" w:rsidRPr="005A0234" w:rsidRDefault="00223400" w:rsidP="00AD48FE">
      <w:pPr>
        <w:pStyle w:val="PargrafodaLista"/>
        <w:numPr>
          <w:ilvl w:val="0"/>
          <w:numId w:val="17"/>
        </w:numPr>
        <w:ind w:right="170"/>
        <w:rPr>
          <w:rFonts w:asciiTheme="minorHAnsi" w:eastAsia="Times New Roman" w:hAnsiTheme="minorHAnsi" w:cstheme="minorHAnsi"/>
          <w:b/>
          <w:bCs/>
          <w:vanish/>
          <w:lang w:val="pt-BR" w:eastAsia="pt-BR"/>
        </w:rPr>
      </w:pPr>
    </w:p>
    <w:p w14:paraId="11BEB643" w14:textId="7829800C" w:rsidR="00BF3D94" w:rsidRPr="008D0983" w:rsidRDefault="00BF3D94" w:rsidP="008D0983">
      <w:pPr>
        <w:pStyle w:val="Corpodetexto"/>
        <w:numPr>
          <w:ilvl w:val="1"/>
          <w:numId w:val="18"/>
        </w:numPr>
        <w:tabs>
          <w:tab w:val="left" w:pos="851"/>
        </w:tabs>
        <w:spacing w:before="220"/>
        <w:ind w:right="170" w:hanging="436"/>
        <w:jc w:val="both"/>
        <w:rPr>
          <w:rFonts w:ascii="Calibri" w:eastAsia="Times New Roman" w:hAnsi="Calibri" w:cs="Calibri"/>
          <w:b/>
          <w:bCs/>
          <w:sz w:val="22"/>
          <w:szCs w:val="22"/>
          <w:lang w:val="pt-BR" w:eastAsia="pt-BR"/>
        </w:rPr>
      </w:pPr>
      <w:r w:rsidRPr="008D0983">
        <w:rPr>
          <w:rFonts w:ascii="Calibri" w:eastAsia="Times New Roman" w:hAnsi="Calibri" w:cs="Calibri"/>
          <w:b/>
          <w:bCs/>
          <w:sz w:val="22"/>
          <w:szCs w:val="22"/>
          <w:lang w:val="pt-BR" w:eastAsia="pt-BR"/>
        </w:rPr>
        <w:t>Área</w:t>
      </w:r>
      <w:r w:rsidR="00265213" w:rsidRPr="008D0983">
        <w:rPr>
          <w:rFonts w:ascii="Calibri" w:eastAsia="Times New Roman" w:hAnsi="Calibri" w:cs="Calibri"/>
          <w:b/>
          <w:bCs/>
          <w:sz w:val="22"/>
          <w:szCs w:val="22"/>
          <w:lang w:val="pt-BR" w:eastAsia="pt-BR"/>
        </w:rPr>
        <w:t>s</w:t>
      </w:r>
      <w:r w:rsidRPr="008D0983">
        <w:rPr>
          <w:rFonts w:ascii="Calibri" w:eastAsia="Times New Roman" w:hAnsi="Calibri" w:cs="Calibri"/>
          <w:b/>
          <w:bCs/>
          <w:sz w:val="22"/>
          <w:szCs w:val="22"/>
          <w:lang w:val="pt-BR" w:eastAsia="pt-BR"/>
        </w:rPr>
        <w:t xml:space="preserve"> administrativas e/ou técnicas:</w:t>
      </w:r>
    </w:p>
    <w:p w14:paraId="57237274" w14:textId="10F0AF6C" w:rsidR="008D0983" w:rsidRPr="00BC70CF" w:rsidRDefault="008D0983" w:rsidP="008D0983">
      <w:pPr>
        <w:pStyle w:val="Corpodetexto"/>
        <w:numPr>
          <w:ilvl w:val="2"/>
          <w:numId w:val="18"/>
        </w:numPr>
        <w:tabs>
          <w:tab w:val="left" w:pos="851"/>
        </w:tabs>
        <w:spacing w:before="220"/>
        <w:ind w:right="170"/>
        <w:jc w:val="both"/>
        <w:rPr>
          <w:rFonts w:asciiTheme="minorHAnsi" w:eastAsia="Times New Roman" w:hAnsiTheme="minorHAnsi" w:cstheme="minorHAnsi"/>
          <w:b/>
          <w:bCs/>
          <w:sz w:val="22"/>
          <w:szCs w:val="22"/>
          <w:lang w:val="pt-BR" w:eastAsia="pt-BR"/>
        </w:rPr>
      </w:pPr>
      <w:r w:rsidRPr="00BC70CF">
        <w:rPr>
          <w:rFonts w:asciiTheme="minorHAnsi" w:hAnsiTheme="minorHAnsi" w:cstheme="minorHAnsi"/>
          <w:sz w:val="22"/>
          <w:szCs w:val="22"/>
        </w:rPr>
        <w:t>Gestor(a) do Contrato: servidor/servidora da SAAB 1, designado/designada para coordenar a gestão operacional e administrativa da execução contratual;</w:t>
      </w:r>
    </w:p>
    <w:p w14:paraId="05EAC1DB" w14:textId="310EBD7B" w:rsidR="008D0983" w:rsidRPr="00BC70CF" w:rsidRDefault="008D0983" w:rsidP="00BC70CF">
      <w:pPr>
        <w:pStyle w:val="Corpodetexto"/>
        <w:numPr>
          <w:ilvl w:val="2"/>
          <w:numId w:val="18"/>
        </w:numPr>
        <w:tabs>
          <w:tab w:val="left" w:pos="851"/>
        </w:tabs>
        <w:spacing w:before="220"/>
        <w:ind w:right="170"/>
        <w:jc w:val="both"/>
        <w:rPr>
          <w:rFonts w:asciiTheme="minorHAnsi" w:eastAsia="Times New Roman" w:hAnsiTheme="minorHAnsi" w:cstheme="minorHAnsi"/>
          <w:b/>
          <w:bCs/>
          <w:sz w:val="22"/>
          <w:szCs w:val="22"/>
          <w:lang w:val="pt-BR" w:eastAsia="pt-BR"/>
        </w:rPr>
      </w:pPr>
      <w:r w:rsidRPr="00BC70CF">
        <w:rPr>
          <w:rFonts w:asciiTheme="minorHAnsi" w:hAnsiTheme="minorHAnsi" w:cstheme="minorHAnsi"/>
          <w:sz w:val="22"/>
          <w:szCs w:val="22"/>
        </w:rPr>
        <w:t xml:space="preserve">Fiscal do Contrato: servidor/servidora da SAAB 1, designado/designada para fiscalizar os aspectos operacionals da execução contratual. </w:t>
      </w:r>
    </w:p>
    <w:p w14:paraId="1A1BAFC0" w14:textId="29B290CC" w:rsidR="008D0983" w:rsidRPr="00BC70CF" w:rsidRDefault="008D0983" w:rsidP="00BC70CF">
      <w:pPr>
        <w:pStyle w:val="Corpodetexto"/>
        <w:numPr>
          <w:ilvl w:val="2"/>
          <w:numId w:val="18"/>
        </w:numPr>
        <w:tabs>
          <w:tab w:val="left" w:pos="851"/>
        </w:tabs>
        <w:spacing w:before="220"/>
        <w:ind w:right="170"/>
        <w:jc w:val="both"/>
        <w:rPr>
          <w:rFonts w:asciiTheme="minorHAnsi" w:eastAsia="Times New Roman" w:hAnsiTheme="minorHAnsi" w:cstheme="minorHAnsi"/>
          <w:b/>
          <w:bCs/>
          <w:sz w:val="22"/>
          <w:szCs w:val="22"/>
          <w:lang w:val="pt-BR" w:eastAsia="pt-BR"/>
        </w:rPr>
      </w:pPr>
      <w:r w:rsidRPr="00BC70CF">
        <w:rPr>
          <w:rFonts w:asciiTheme="minorHAnsi" w:hAnsiTheme="minorHAnsi" w:cstheme="minorHAnsi"/>
          <w:sz w:val="22"/>
          <w:szCs w:val="22"/>
        </w:rPr>
        <w:t xml:space="preserve">Fiscal Administrativo: servidor/servidora da SAAB 1, designado/designada para fiscalizar os aspectos administrativos da execução contratual. </w:t>
      </w:r>
    </w:p>
    <w:p w14:paraId="33320D47" w14:textId="7C0CDC1D" w:rsidR="008D0983" w:rsidRPr="00BC70CF" w:rsidRDefault="008D0983" w:rsidP="00BC70CF">
      <w:pPr>
        <w:pStyle w:val="Corpodetexto"/>
        <w:numPr>
          <w:ilvl w:val="2"/>
          <w:numId w:val="18"/>
        </w:numPr>
        <w:tabs>
          <w:tab w:val="left" w:pos="851"/>
        </w:tabs>
        <w:spacing w:before="220"/>
        <w:ind w:right="170"/>
        <w:jc w:val="both"/>
        <w:rPr>
          <w:rFonts w:asciiTheme="minorHAnsi" w:eastAsia="Times New Roman" w:hAnsiTheme="minorHAnsi" w:cstheme="minorHAnsi"/>
          <w:b/>
          <w:bCs/>
          <w:sz w:val="22"/>
          <w:szCs w:val="22"/>
          <w:lang w:val="pt-BR" w:eastAsia="pt-BR"/>
        </w:rPr>
      </w:pPr>
      <w:r w:rsidRPr="00BC70CF">
        <w:rPr>
          <w:rFonts w:asciiTheme="minorHAnsi" w:hAnsiTheme="minorHAnsi" w:cstheme="minorHAnsi"/>
          <w:sz w:val="22"/>
          <w:szCs w:val="22"/>
        </w:rPr>
        <w:t xml:space="preserve">Equipe de apoio: servidor/servidora da SAAB 1.5.2 - Serviço de Apoio Técnico na </w:t>
      </w:r>
      <w:r w:rsidRPr="00BC70CF">
        <w:rPr>
          <w:rFonts w:asciiTheme="minorHAnsi" w:hAnsiTheme="minorHAnsi" w:cstheme="minorHAnsi"/>
          <w:sz w:val="22"/>
          <w:szCs w:val="22"/>
        </w:rPr>
        <w:lastRenderedPageBreak/>
        <w:t>Licitação.</w:t>
      </w:r>
    </w:p>
    <w:p w14:paraId="0F9B858B" w14:textId="77777777" w:rsidR="0043250F" w:rsidRDefault="0043250F" w:rsidP="0043250F">
      <w:pPr>
        <w:pStyle w:val="Corpodetexto"/>
        <w:ind w:right="170"/>
        <w:jc w:val="both"/>
        <w:rPr>
          <w:rFonts w:asciiTheme="minorHAnsi" w:eastAsia="Times New Roman" w:hAnsiTheme="minorHAnsi" w:cstheme="minorHAnsi"/>
          <w:b/>
          <w:bCs/>
          <w:sz w:val="22"/>
          <w:szCs w:val="22"/>
          <w:lang w:val="pt-BR" w:eastAsia="pt-BR"/>
        </w:rPr>
      </w:pPr>
    </w:p>
    <w:p w14:paraId="653D2C16" w14:textId="5059D8A8" w:rsidR="00BF3D94" w:rsidRPr="005A0234" w:rsidRDefault="00BF3D94" w:rsidP="00AD48FE">
      <w:pPr>
        <w:pStyle w:val="Corpodetexto"/>
        <w:numPr>
          <w:ilvl w:val="1"/>
          <w:numId w:val="18"/>
        </w:numPr>
        <w:tabs>
          <w:tab w:val="left" w:pos="851"/>
        </w:tabs>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Protocolo de comunicação:</w:t>
      </w:r>
    </w:p>
    <w:p w14:paraId="73885FE3" w14:textId="77777777" w:rsidR="00135689" w:rsidRPr="005A0234" w:rsidRDefault="00135689" w:rsidP="00135689">
      <w:pPr>
        <w:pStyle w:val="Corpodetexto"/>
        <w:ind w:left="720" w:right="170"/>
        <w:jc w:val="both"/>
        <w:rPr>
          <w:rFonts w:asciiTheme="minorHAnsi" w:eastAsia="Times New Roman" w:hAnsiTheme="minorHAnsi" w:cstheme="minorHAnsi"/>
          <w:b/>
          <w:bCs/>
          <w:sz w:val="22"/>
          <w:szCs w:val="22"/>
          <w:lang w:val="pt-BR" w:eastAsia="pt-BR"/>
        </w:rPr>
      </w:pPr>
    </w:p>
    <w:p w14:paraId="792C6940" w14:textId="77777777" w:rsidR="00136705" w:rsidRPr="005A0234" w:rsidRDefault="00FE3E2F" w:rsidP="00AD48FE">
      <w:pPr>
        <w:pStyle w:val="Corpodetexto"/>
        <w:numPr>
          <w:ilvl w:val="2"/>
          <w:numId w:val="27"/>
        </w:numPr>
        <w:tabs>
          <w:tab w:val="left" w:pos="851"/>
        </w:tabs>
        <w:ind w:right="170" w:hanging="436"/>
        <w:jc w:val="both"/>
        <w:rPr>
          <w:rFonts w:asciiTheme="minorHAnsi" w:eastAsiaTheme="majorEastAsia" w:hAnsiTheme="minorHAnsi" w:cstheme="minorHAnsi"/>
          <w:sz w:val="22"/>
          <w:szCs w:val="22"/>
          <w:lang w:val="pt-BR"/>
        </w:rPr>
      </w:pPr>
      <w:r w:rsidRPr="005A0234">
        <w:rPr>
          <w:rFonts w:asciiTheme="minorHAnsi" w:eastAsiaTheme="majorEastAsia" w:hAnsiTheme="minorHAnsi" w:cstheme="minorHAnsi"/>
          <w:sz w:val="22"/>
          <w:szCs w:val="22"/>
          <w:lang w:val="pt-BR"/>
        </w:rPr>
        <w:t>Todas as comunicações entre CONTRATADA e CONTRATANTE deverão ser, preferencialmente e desde que possível, de forma escrita e por meio eletrônico.</w:t>
      </w:r>
    </w:p>
    <w:p w14:paraId="0F74333C" w14:textId="77777777" w:rsidR="00136705" w:rsidRPr="005A0234" w:rsidRDefault="00136705" w:rsidP="00136705">
      <w:pPr>
        <w:pStyle w:val="Corpodetexto"/>
        <w:tabs>
          <w:tab w:val="left" w:pos="851"/>
        </w:tabs>
        <w:ind w:left="720" w:right="170"/>
        <w:jc w:val="both"/>
        <w:rPr>
          <w:rFonts w:asciiTheme="minorHAnsi" w:eastAsiaTheme="majorEastAsia" w:hAnsiTheme="minorHAnsi" w:cstheme="minorHAnsi"/>
          <w:sz w:val="22"/>
          <w:szCs w:val="22"/>
          <w:lang w:val="pt-BR"/>
        </w:rPr>
      </w:pPr>
    </w:p>
    <w:p w14:paraId="02A53349" w14:textId="3E9F1D1B" w:rsidR="00FE3E2F" w:rsidRPr="005A0234" w:rsidRDefault="00FE3E2F" w:rsidP="00AD48FE">
      <w:pPr>
        <w:pStyle w:val="Corpodetexto"/>
        <w:numPr>
          <w:ilvl w:val="2"/>
          <w:numId w:val="27"/>
        </w:numPr>
        <w:tabs>
          <w:tab w:val="left" w:pos="851"/>
        </w:tabs>
        <w:ind w:right="170" w:hanging="436"/>
        <w:jc w:val="both"/>
        <w:rPr>
          <w:rFonts w:asciiTheme="minorHAnsi" w:eastAsiaTheme="majorEastAsia" w:hAnsiTheme="minorHAnsi" w:cstheme="minorHAnsi"/>
          <w:sz w:val="22"/>
          <w:szCs w:val="22"/>
          <w:lang w:val="pt-BR"/>
        </w:rPr>
      </w:pPr>
      <w:r w:rsidRPr="005A0234">
        <w:rPr>
          <w:rFonts w:asciiTheme="minorHAnsi" w:eastAsiaTheme="majorEastAsia" w:hAnsiTheme="minorHAnsi" w:cstheme="minorHAnsi"/>
          <w:sz w:val="22"/>
          <w:szCs w:val="22"/>
          <w:lang w:val="pt-BR"/>
        </w:rPr>
        <w:t>Quando as comunicações envolverem o cumprimento de eventuais prazos observar as diretrizes estabelecidas no artigo 130 do Provimento CSM n.º 2.724/2023, do Conselho Superior de Magistratura</w:t>
      </w:r>
      <w:r w:rsidR="00207AB6" w:rsidRPr="005A0234">
        <w:rPr>
          <w:rFonts w:asciiTheme="minorHAnsi" w:eastAsiaTheme="majorEastAsia" w:hAnsiTheme="minorHAnsi" w:cstheme="minorHAnsi"/>
          <w:sz w:val="22"/>
          <w:szCs w:val="22"/>
          <w:lang w:val="pt-BR"/>
        </w:rPr>
        <w:t>.</w:t>
      </w:r>
    </w:p>
    <w:p w14:paraId="787438B0" w14:textId="77777777" w:rsidR="00207AB6" w:rsidRPr="005A0234" w:rsidRDefault="00207AB6" w:rsidP="00BF3D94">
      <w:pPr>
        <w:spacing w:after="0" w:line="240" w:lineRule="auto"/>
        <w:ind w:left="426"/>
        <w:jc w:val="both"/>
        <w:rPr>
          <w:rFonts w:eastAsiaTheme="majorEastAsia" w:cstheme="minorHAnsi"/>
        </w:rPr>
      </w:pPr>
    </w:p>
    <w:p w14:paraId="472D7CCD" w14:textId="31DB9CE7" w:rsidR="00822416" w:rsidRPr="005A0234" w:rsidRDefault="00822416" w:rsidP="00AD48FE">
      <w:pPr>
        <w:pStyle w:val="Corpodetexto"/>
        <w:numPr>
          <w:ilvl w:val="1"/>
          <w:numId w:val="18"/>
        </w:numPr>
        <w:tabs>
          <w:tab w:val="left" w:pos="851"/>
        </w:tabs>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Recebimento Provisório</w:t>
      </w:r>
      <w:r w:rsidR="00207AB6" w:rsidRPr="005A0234">
        <w:rPr>
          <w:rFonts w:asciiTheme="minorHAnsi" w:eastAsia="Times New Roman" w:hAnsiTheme="minorHAnsi" w:cstheme="minorHAnsi"/>
          <w:b/>
          <w:bCs/>
          <w:sz w:val="22"/>
          <w:szCs w:val="22"/>
          <w:lang w:val="pt-BR" w:eastAsia="pt-BR"/>
        </w:rPr>
        <w:t>:</w:t>
      </w:r>
      <w:r w:rsidRPr="005A0234">
        <w:rPr>
          <w:rFonts w:asciiTheme="minorHAnsi" w:eastAsia="Times New Roman" w:hAnsiTheme="minorHAnsi" w:cstheme="minorHAnsi"/>
          <w:b/>
          <w:bCs/>
          <w:sz w:val="22"/>
          <w:szCs w:val="22"/>
          <w:lang w:val="pt-BR" w:eastAsia="pt-BR"/>
        </w:rPr>
        <w:t xml:space="preserve"> </w:t>
      </w:r>
    </w:p>
    <w:p w14:paraId="2A5D07D5" w14:textId="77777777" w:rsidR="00207AB6" w:rsidRPr="005A0234" w:rsidRDefault="00207AB6" w:rsidP="00BF3D94">
      <w:pPr>
        <w:spacing w:after="0" w:line="240" w:lineRule="auto"/>
        <w:ind w:left="426"/>
        <w:contextualSpacing/>
        <w:jc w:val="both"/>
        <w:rPr>
          <w:rFonts w:eastAsiaTheme="minorEastAsia" w:cstheme="minorHAnsi"/>
        </w:rPr>
      </w:pPr>
    </w:p>
    <w:p w14:paraId="67B19159" w14:textId="08C7E5DD" w:rsidR="00FE3E2F" w:rsidRPr="005A0234" w:rsidRDefault="00FE3E2F" w:rsidP="00AD48FE">
      <w:pPr>
        <w:pStyle w:val="Corpodetexto"/>
        <w:numPr>
          <w:ilvl w:val="2"/>
          <w:numId w:val="18"/>
        </w:numPr>
        <w:tabs>
          <w:tab w:val="left" w:pos="851"/>
        </w:tabs>
        <w:ind w:left="851" w:right="170" w:hanging="567"/>
        <w:jc w:val="both"/>
        <w:rPr>
          <w:rFonts w:asciiTheme="minorHAnsi" w:eastAsiaTheme="majorEastAsia" w:hAnsiTheme="minorHAnsi" w:cstheme="minorHAnsi"/>
          <w:sz w:val="22"/>
          <w:szCs w:val="22"/>
          <w:lang w:val="pt-BR"/>
        </w:rPr>
      </w:pPr>
      <w:r w:rsidRPr="005A0234">
        <w:rPr>
          <w:rFonts w:asciiTheme="minorHAnsi" w:eastAsiaTheme="majorEastAsia" w:hAnsiTheme="minorHAnsi" w:cstheme="minorHAnsi"/>
          <w:sz w:val="22"/>
          <w:szCs w:val="22"/>
          <w:lang w:val="pt-BR"/>
        </w:rPr>
        <w:t xml:space="preserve">Para o recebimento do objeto dessa contratação, será realizada vistoria por profissional indicado pelo CONTRATANTE, após a comunicação de encerramento dos serviços encaminhada pela CONTRATADA - </w:t>
      </w:r>
      <w:r w:rsidRPr="007574B2">
        <w:rPr>
          <w:rFonts w:asciiTheme="minorHAnsi" w:eastAsiaTheme="majorEastAsia" w:hAnsiTheme="minorHAnsi" w:cstheme="minorHAnsi"/>
          <w:b/>
          <w:bCs/>
          <w:sz w:val="22"/>
          <w:szCs w:val="22"/>
          <w:lang w:val="pt-BR"/>
        </w:rPr>
        <w:t xml:space="preserve">ANEXO </w:t>
      </w:r>
      <w:r w:rsidR="00057DB8" w:rsidRPr="007574B2">
        <w:rPr>
          <w:rFonts w:asciiTheme="minorHAnsi" w:eastAsiaTheme="majorEastAsia" w:hAnsiTheme="minorHAnsi" w:cstheme="minorHAnsi"/>
          <w:b/>
          <w:bCs/>
          <w:sz w:val="22"/>
          <w:szCs w:val="22"/>
          <w:lang w:val="pt-BR"/>
        </w:rPr>
        <w:t>6</w:t>
      </w:r>
      <w:r w:rsidRPr="005A0234">
        <w:rPr>
          <w:rFonts w:asciiTheme="minorHAnsi" w:eastAsiaTheme="majorEastAsia" w:hAnsiTheme="minorHAnsi" w:cstheme="minorHAnsi"/>
          <w:sz w:val="22"/>
          <w:szCs w:val="22"/>
          <w:lang w:val="pt-BR"/>
        </w:rPr>
        <w:t>, informando que todos os serviços contratados foram concluídos, acompanhado de toda documentação exigida e listada no respectivo anexo.</w:t>
      </w:r>
    </w:p>
    <w:p w14:paraId="2221E843" w14:textId="77777777" w:rsidR="00FE3E2F" w:rsidRPr="005A0234" w:rsidRDefault="00FE3E2F" w:rsidP="002B3EB8">
      <w:pPr>
        <w:pStyle w:val="Corpodetexto"/>
        <w:tabs>
          <w:tab w:val="left" w:pos="993"/>
        </w:tabs>
        <w:ind w:left="851" w:right="170"/>
        <w:jc w:val="both"/>
        <w:rPr>
          <w:rFonts w:asciiTheme="minorHAnsi" w:eastAsiaTheme="majorEastAsia" w:hAnsiTheme="minorHAnsi" w:cstheme="minorHAnsi"/>
          <w:sz w:val="22"/>
          <w:szCs w:val="22"/>
          <w:lang w:val="pt-BR"/>
        </w:rPr>
      </w:pPr>
    </w:p>
    <w:p w14:paraId="09D81F85" w14:textId="33E41E17" w:rsidR="00FE3E2F" w:rsidRPr="005A0234" w:rsidRDefault="00FE3E2F" w:rsidP="00AD48FE">
      <w:pPr>
        <w:pStyle w:val="Corpodetexto"/>
        <w:numPr>
          <w:ilvl w:val="2"/>
          <w:numId w:val="18"/>
        </w:numPr>
        <w:tabs>
          <w:tab w:val="left" w:pos="851"/>
        </w:tabs>
        <w:ind w:left="851" w:right="170" w:hanging="567"/>
        <w:jc w:val="both"/>
        <w:rPr>
          <w:rFonts w:asciiTheme="minorHAnsi" w:eastAsiaTheme="majorEastAsia" w:hAnsiTheme="minorHAnsi" w:cstheme="minorHAnsi"/>
          <w:sz w:val="22"/>
          <w:szCs w:val="22"/>
          <w:lang w:val="pt-BR"/>
        </w:rPr>
      </w:pPr>
      <w:r w:rsidRPr="005A0234">
        <w:rPr>
          <w:rFonts w:asciiTheme="minorHAnsi" w:eastAsiaTheme="majorEastAsia" w:hAnsiTheme="minorHAnsi" w:cstheme="minorHAnsi"/>
          <w:sz w:val="22"/>
          <w:szCs w:val="22"/>
          <w:lang w:val="pt-BR"/>
        </w:rPr>
        <w:t>Recebida a referida comunicação, o CONTRATANTE providenciará, em até 15 (quinze) dias corridos, conferência da documentação entregue, vistoria e emissão do Termo de Recebimento Provisório que indicará as falhas e irregularidades observadas para o saneamento integral destas, caso não tenham sido atendidas todas as condições contratuais e técnicas previstas, bem como definirá o prazo para o recebimento definitivo do objeto, o qual não poderá ser superior a 90 (noventa) dias.</w:t>
      </w:r>
    </w:p>
    <w:p w14:paraId="4E0247D3" w14:textId="77777777" w:rsidR="00207AB6" w:rsidRPr="005A0234" w:rsidRDefault="00207AB6" w:rsidP="00BF3D94">
      <w:pPr>
        <w:spacing w:after="0" w:line="240" w:lineRule="auto"/>
        <w:ind w:left="426"/>
        <w:contextualSpacing/>
        <w:jc w:val="both"/>
        <w:rPr>
          <w:rFonts w:eastAsiaTheme="minorEastAsia" w:cstheme="minorHAnsi"/>
        </w:rPr>
      </w:pPr>
    </w:p>
    <w:p w14:paraId="6EA1604C" w14:textId="55DE6294" w:rsidR="00822416" w:rsidRPr="005A0234" w:rsidRDefault="00207AB6" w:rsidP="00AD48FE">
      <w:pPr>
        <w:pStyle w:val="Corpodetexto"/>
        <w:numPr>
          <w:ilvl w:val="1"/>
          <w:numId w:val="18"/>
        </w:numPr>
        <w:tabs>
          <w:tab w:val="left" w:pos="851"/>
        </w:tabs>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Recebimento Definitivo:</w:t>
      </w:r>
    </w:p>
    <w:p w14:paraId="488A5480" w14:textId="77777777" w:rsidR="00207AB6" w:rsidRPr="005A0234" w:rsidRDefault="00207AB6" w:rsidP="00BF3D94">
      <w:pPr>
        <w:pStyle w:val="Corpodetexto"/>
        <w:ind w:left="426" w:right="170"/>
        <w:jc w:val="both"/>
        <w:rPr>
          <w:rFonts w:asciiTheme="minorHAnsi" w:eastAsiaTheme="minorEastAsia" w:hAnsiTheme="minorHAnsi" w:cstheme="minorHAnsi"/>
          <w:sz w:val="22"/>
          <w:szCs w:val="22"/>
          <w:lang w:val="pt-BR"/>
        </w:rPr>
      </w:pPr>
    </w:p>
    <w:p w14:paraId="24B07867" w14:textId="704BE196" w:rsidR="00FE3E2F" w:rsidRPr="005A0234" w:rsidRDefault="00FE3E2F"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Saneadas todas as pendências apontadas, a CONTRATADA deverá encaminhar nova comunicação de encerramento dos serviços ao CONTRATANTE que providenciará, se o caso, a emissão do Termo de Recebimento Definitivo.</w:t>
      </w:r>
    </w:p>
    <w:p w14:paraId="7DD88D16" w14:textId="77777777" w:rsidR="00207AB6" w:rsidRPr="005A0234" w:rsidRDefault="00207AB6" w:rsidP="00BF3D94">
      <w:pPr>
        <w:pStyle w:val="Corpodetexto"/>
        <w:ind w:left="426" w:right="170"/>
        <w:jc w:val="both"/>
        <w:rPr>
          <w:rFonts w:asciiTheme="minorHAnsi" w:hAnsiTheme="minorHAnsi" w:cstheme="minorHAnsi"/>
          <w:i/>
          <w:iCs/>
          <w:sz w:val="22"/>
          <w:szCs w:val="22"/>
          <w:lang w:val="pt-BR"/>
        </w:rPr>
      </w:pPr>
    </w:p>
    <w:p w14:paraId="32655347" w14:textId="0632DF85" w:rsidR="00822416" w:rsidRPr="005A0234" w:rsidRDefault="00207AB6" w:rsidP="00AD48FE">
      <w:pPr>
        <w:pStyle w:val="Corpodetexto"/>
        <w:numPr>
          <w:ilvl w:val="1"/>
          <w:numId w:val="18"/>
        </w:numPr>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Condições de pagamento:</w:t>
      </w:r>
    </w:p>
    <w:p w14:paraId="20646003" w14:textId="77777777" w:rsidR="00207AB6" w:rsidRPr="005A0234" w:rsidRDefault="00207AB6" w:rsidP="00BF3D94">
      <w:pPr>
        <w:pStyle w:val="Corpodetexto"/>
        <w:ind w:left="426"/>
        <w:jc w:val="both"/>
        <w:rPr>
          <w:rFonts w:asciiTheme="minorHAnsi" w:eastAsia="Times New Roman" w:hAnsiTheme="minorHAnsi" w:cstheme="minorHAnsi"/>
          <w:b/>
          <w:bCs/>
          <w:sz w:val="22"/>
          <w:szCs w:val="22"/>
          <w:lang w:val="pt-BR" w:eastAsia="pt-BR"/>
        </w:rPr>
      </w:pPr>
    </w:p>
    <w:p w14:paraId="16DB49CA" w14:textId="2F9D770D" w:rsidR="00FE3E2F" w:rsidRPr="005A0234" w:rsidRDefault="00FE3E2F"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 pagamento pela execução dos serviços objeto desta contratação será feito por crédito em conta bancária, no prazo de 30 (trinta) dias corridos, contados a partir da data do recebimento definitivo de cada etapa de medição e ateste da respectiva Nota Fiscal/Fatura pela FISCALIZAÇÃO do CONTRATANTE.</w:t>
      </w:r>
    </w:p>
    <w:p w14:paraId="320A6A7F" w14:textId="77777777" w:rsidR="00207AB6" w:rsidRPr="005A0234" w:rsidRDefault="00207AB6" w:rsidP="00135689">
      <w:pPr>
        <w:pStyle w:val="Corpodetexto"/>
        <w:tabs>
          <w:tab w:val="left" w:pos="993"/>
        </w:tabs>
        <w:ind w:left="720" w:right="170"/>
        <w:jc w:val="both"/>
        <w:rPr>
          <w:rFonts w:asciiTheme="minorHAnsi" w:eastAsiaTheme="minorEastAsia" w:hAnsiTheme="minorHAnsi" w:cstheme="minorHAnsi"/>
          <w:sz w:val="22"/>
          <w:szCs w:val="22"/>
          <w:lang w:val="pt-BR"/>
        </w:rPr>
      </w:pPr>
    </w:p>
    <w:p w14:paraId="67813BCC" w14:textId="47611DA9" w:rsidR="00057DB8" w:rsidRPr="005A0234" w:rsidRDefault="00FE3E2F"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Para o último pagamento, referente aos serviços executados no mês em que o percentual físico realizado acumule 100% (cem por cento), o Termo de Recebimento Definitivo deverá ter sido emitido pelo CONTRATANTE.</w:t>
      </w:r>
    </w:p>
    <w:p w14:paraId="1999ABB5" w14:textId="77777777" w:rsidR="00540BFA" w:rsidRPr="005A0234" w:rsidRDefault="00540BFA" w:rsidP="00540BFA">
      <w:pPr>
        <w:pStyle w:val="PargrafodaLista"/>
        <w:rPr>
          <w:rFonts w:asciiTheme="minorHAnsi" w:eastAsiaTheme="minorEastAsia" w:hAnsiTheme="minorHAnsi" w:cstheme="minorHAnsi"/>
          <w:lang w:val="pt-BR"/>
        </w:rPr>
      </w:pPr>
    </w:p>
    <w:p w14:paraId="048FBEDC" w14:textId="120F2002" w:rsidR="00540BFA" w:rsidRPr="005A0234" w:rsidRDefault="00540BFA"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Só serão pagos os eventos cujos serviços que os compõem tenham sido executados em sua integralidade, sem faltas e de acordo com os projetos executivos. Eventos incompletos não serão pagos, e não será realizada remuneração por preço unitário.</w:t>
      </w:r>
    </w:p>
    <w:p w14:paraId="23572C25" w14:textId="77777777" w:rsidR="00337CA8" w:rsidRPr="005A0234" w:rsidRDefault="00337CA8" w:rsidP="00337CA8">
      <w:pPr>
        <w:pStyle w:val="Corpodetexto"/>
        <w:tabs>
          <w:tab w:val="left" w:pos="993"/>
        </w:tabs>
        <w:ind w:right="170"/>
        <w:jc w:val="both"/>
        <w:rPr>
          <w:rFonts w:asciiTheme="minorHAnsi" w:eastAsiaTheme="minorEastAsia" w:hAnsiTheme="minorHAnsi" w:cstheme="minorHAnsi"/>
          <w:sz w:val="22"/>
          <w:szCs w:val="22"/>
          <w:lang w:val="pt-BR"/>
        </w:rPr>
      </w:pPr>
    </w:p>
    <w:p w14:paraId="7F8DA4EF" w14:textId="4D5108E6" w:rsidR="005A0FDC" w:rsidRPr="005A0234" w:rsidRDefault="00337CA8"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O valor a ser pago pelo evento executado e aceito pela fiscalização será o percentual </w:t>
      </w:r>
      <w:r w:rsidRPr="005A0234">
        <w:rPr>
          <w:rFonts w:asciiTheme="minorHAnsi" w:eastAsiaTheme="minorEastAsia" w:hAnsiTheme="minorHAnsi" w:cstheme="minorHAnsi"/>
          <w:sz w:val="22"/>
          <w:szCs w:val="22"/>
          <w:lang w:val="pt-BR"/>
        </w:rPr>
        <w:lastRenderedPageBreak/>
        <w:t xml:space="preserve">fixo indicado no </w:t>
      </w:r>
      <w:proofErr w:type="spellStart"/>
      <w:r w:rsidR="00DC10AB" w:rsidRPr="005A0234">
        <w:rPr>
          <w:rFonts w:asciiTheme="minorHAnsi" w:eastAsiaTheme="minorEastAsia" w:hAnsiTheme="minorHAnsi" w:cstheme="minorHAnsi"/>
          <w:sz w:val="22"/>
          <w:szCs w:val="22"/>
          <w:lang w:val="pt-BR"/>
        </w:rPr>
        <w:t>E</w:t>
      </w:r>
      <w:r w:rsidRPr="005A0234">
        <w:rPr>
          <w:rFonts w:asciiTheme="minorHAnsi" w:eastAsiaTheme="minorEastAsia" w:hAnsiTheme="minorHAnsi" w:cstheme="minorHAnsi"/>
          <w:sz w:val="22"/>
          <w:szCs w:val="22"/>
          <w:lang w:val="pt-BR"/>
        </w:rPr>
        <w:t>ventograma</w:t>
      </w:r>
      <w:proofErr w:type="spellEnd"/>
      <w:r w:rsidRPr="005A0234">
        <w:rPr>
          <w:rFonts w:asciiTheme="minorHAnsi" w:eastAsiaTheme="minorEastAsia" w:hAnsiTheme="minorHAnsi" w:cstheme="minorHAnsi"/>
          <w:sz w:val="22"/>
          <w:szCs w:val="22"/>
          <w:lang w:val="pt-BR"/>
        </w:rPr>
        <w:t xml:space="preserve">, sendo </w:t>
      </w:r>
      <w:r w:rsidR="005A0FDC" w:rsidRPr="005A0234">
        <w:rPr>
          <w:rFonts w:asciiTheme="minorHAnsi" w:eastAsiaTheme="minorEastAsia" w:hAnsiTheme="minorHAnsi" w:cstheme="minorHAnsi"/>
          <w:sz w:val="22"/>
          <w:szCs w:val="22"/>
          <w:lang w:val="pt-BR"/>
        </w:rPr>
        <w:t>obtido</w:t>
      </w:r>
      <w:r w:rsidRPr="005A0234">
        <w:rPr>
          <w:rFonts w:asciiTheme="minorHAnsi" w:eastAsiaTheme="minorEastAsia" w:hAnsiTheme="minorHAnsi" w:cstheme="minorHAnsi"/>
          <w:sz w:val="22"/>
          <w:szCs w:val="22"/>
          <w:lang w:val="pt-BR"/>
        </w:rPr>
        <w:t xml:space="preserve"> pelo percentual do valor estimado para o evento sobre o montante máximo global.</w:t>
      </w:r>
    </w:p>
    <w:p w14:paraId="77FD5F07" w14:textId="77777777" w:rsidR="005A0FDC" w:rsidRPr="005A0234" w:rsidRDefault="005A0FDC" w:rsidP="005A0FDC">
      <w:pPr>
        <w:pStyle w:val="PargrafodaLista"/>
        <w:rPr>
          <w:rFonts w:asciiTheme="minorHAnsi" w:eastAsiaTheme="minorEastAsia" w:hAnsiTheme="minorHAnsi" w:cstheme="minorHAnsi"/>
          <w:lang w:val="pt-BR"/>
        </w:rPr>
      </w:pPr>
    </w:p>
    <w:p w14:paraId="6FB1EAB8" w14:textId="1FA447E7" w:rsidR="00E70793" w:rsidRPr="005A0234" w:rsidRDefault="00057DB8" w:rsidP="00AD48FE">
      <w:pPr>
        <w:pStyle w:val="Corpodetexto"/>
        <w:numPr>
          <w:ilvl w:val="2"/>
          <w:numId w:val="18"/>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Para o certame objeto deste Termo de Referência o(s) código(s) da Classificação Nacional de Atividade Econômica (CNAE), definido(s) pelo Instituto Brasileiro de Geografia e Estatística – IBGE</w:t>
      </w:r>
      <w:r w:rsidRPr="005A0234">
        <w:rPr>
          <w:rFonts w:asciiTheme="minorHAnsi" w:hAnsiTheme="minorHAnsi" w:cstheme="minorHAnsi"/>
          <w:sz w:val="22"/>
          <w:szCs w:val="22"/>
          <w:lang w:val="pt-BR"/>
        </w:rPr>
        <w:t xml:space="preserve">, </w:t>
      </w:r>
      <w:r w:rsidRPr="005A0234">
        <w:rPr>
          <w:rFonts w:asciiTheme="minorHAnsi" w:eastAsiaTheme="minorEastAsia" w:hAnsiTheme="minorHAnsi" w:cstheme="minorHAnsi"/>
          <w:sz w:val="22"/>
          <w:szCs w:val="22"/>
          <w:lang w:val="pt-BR"/>
        </w:rPr>
        <w:t>recomendado(s), e que não é(são) limitante(s) à contratação, mas apenas adotado para fins fiscais, será(</w:t>
      </w:r>
      <w:proofErr w:type="spellStart"/>
      <w:r w:rsidRPr="005A0234">
        <w:rPr>
          <w:rFonts w:asciiTheme="minorHAnsi" w:eastAsiaTheme="minorEastAsia" w:hAnsiTheme="minorHAnsi" w:cstheme="minorHAnsi"/>
          <w:sz w:val="22"/>
          <w:szCs w:val="22"/>
          <w:lang w:val="pt-BR"/>
        </w:rPr>
        <w:t>ão</w:t>
      </w:r>
      <w:proofErr w:type="spellEnd"/>
      <w:r w:rsidRPr="005A0234">
        <w:rPr>
          <w:rFonts w:asciiTheme="minorHAnsi" w:eastAsiaTheme="minorEastAsia" w:hAnsiTheme="minorHAnsi" w:cstheme="minorHAnsi"/>
          <w:sz w:val="22"/>
          <w:szCs w:val="22"/>
          <w:lang w:val="pt-BR"/>
        </w:rPr>
        <w:t>) o(s) seguinte(s):</w:t>
      </w:r>
    </w:p>
    <w:p w14:paraId="31AADD4D" w14:textId="77777777" w:rsidR="005A0234" w:rsidRPr="005A0234" w:rsidRDefault="005A0234" w:rsidP="00057DB8">
      <w:pPr>
        <w:pStyle w:val="Corpodetexto"/>
        <w:tabs>
          <w:tab w:val="left" w:pos="993"/>
        </w:tabs>
        <w:ind w:right="170"/>
        <w:jc w:val="both"/>
        <w:rPr>
          <w:rFonts w:asciiTheme="minorHAnsi" w:eastAsiaTheme="minorEastAsia" w:hAnsiTheme="minorHAnsi" w:cstheme="minorHAnsi"/>
          <w:sz w:val="22"/>
          <w:szCs w:val="22"/>
          <w:lang w:val="pt-BR"/>
        </w:rPr>
      </w:pPr>
    </w:p>
    <w:tbl>
      <w:tblPr>
        <w:tblStyle w:val="Tabelacomgrade"/>
        <w:tblW w:w="0" w:type="auto"/>
        <w:tblInd w:w="959" w:type="dxa"/>
        <w:tblLook w:val="04A0" w:firstRow="1" w:lastRow="0" w:firstColumn="1" w:lastColumn="0" w:noHBand="0" w:noVBand="1"/>
      </w:tblPr>
      <w:tblGrid>
        <w:gridCol w:w="1701"/>
        <w:gridCol w:w="5953"/>
      </w:tblGrid>
      <w:tr w:rsidR="00057DB8" w:rsidRPr="005A0234" w14:paraId="7BE5250E" w14:textId="77777777" w:rsidTr="007574B2">
        <w:trPr>
          <w:cantSplit/>
        </w:trPr>
        <w:tc>
          <w:tcPr>
            <w:tcW w:w="1701" w:type="dxa"/>
            <w:tcBorders>
              <w:top w:val="single" w:sz="4" w:space="0" w:color="auto"/>
              <w:left w:val="single" w:sz="4" w:space="0" w:color="auto"/>
              <w:bottom w:val="double" w:sz="4" w:space="0" w:color="auto"/>
              <w:right w:val="single" w:sz="4" w:space="0" w:color="auto"/>
            </w:tcBorders>
            <w:hideMark/>
          </w:tcPr>
          <w:p w14:paraId="29777810" w14:textId="77777777" w:rsidR="00057DB8" w:rsidRPr="005A0234" w:rsidRDefault="00057DB8" w:rsidP="006501C3">
            <w:pPr>
              <w:jc w:val="center"/>
              <w:rPr>
                <w:rFonts w:cstheme="minorHAnsi"/>
              </w:rPr>
            </w:pPr>
            <w:r w:rsidRPr="005A0234">
              <w:rPr>
                <w:rFonts w:cstheme="minorHAnsi"/>
              </w:rPr>
              <w:t>Código</w:t>
            </w:r>
          </w:p>
        </w:tc>
        <w:tc>
          <w:tcPr>
            <w:tcW w:w="5953" w:type="dxa"/>
            <w:tcBorders>
              <w:top w:val="single" w:sz="4" w:space="0" w:color="auto"/>
              <w:left w:val="single" w:sz="4" w:space="0" w:color="auto"/>
              <w:bottom w:val="double" w:sz="4" w:space="0" w:color="auto"/>
              <w:right w:val="single" w:sz="4" w:space="0" w:color="auto"/>
            </w:tcBorders>
            <w:hideMark/>
          </w:tcPr>
          <w:p w14:paraId="6745CD62" w14:textId="77777777" w:rsidR="00057DB8" w:rsidRPr="005A0234" w:rsidRDefault="00057DB8" w:rsidP="006501C3">
            <w:pPr>
              <w:jc w:val="center"/>
              <w:rPr>
                <w:rFonts w:cstheme="minorHAnsi"/>
              </w:rPr>
            </w:pPr>
            <w:r w:rsidRPr="005A0234">
              <w:rPr>
                <w:rFonts w:cstheme="minorHAnsi"/>
              </w:rPr>
              <w:t>Atividade</w:t>
            </w:r>
          </w:p>
        </w:tc>
      </w:tr>
      <w:tr w:rsidR="00E11FCB" w:rsidRPr="005A0234" w14:paraId="10939333" w14:textId="77777777" w:rsidTr="007574B2">
        <w:trPr>
          <w:cantSplit/>
        </w:trPr>
        <w:tc>
          <w:tcPr>
            <w:tcW w:w="1701" w:type="dxa"/>
            <w:tcBorders>
              <w:top w:val="double" w:sz="4" w:space="0" w:color="auto"/>
              <w:left w:val="single" w:sz="4" w:space="0" w:color="auto"/>
              <w:bottom w:val="single" w:sz="4" w:space="0" w:color="auto"/>
              <w:right w:val="single" w:sz="4" w:space="0" w:color="auto"/>
            </w:tcBorders>
            <w:vAlign w:val="bottom"/>
          </w:tcPr>
          <w:p w14:paraId="37A9315C" w14:textId="01698DB8" w:rsidR="00E11FCB" w:rsidRPr="005A0234" w:rsidRDefault="00E11FCB" w:rsidP="00E11FCB">
            <w:pPr>
              <w:jc w:val="center"/>
              <w:rPr>
                <w:rFonts w:cstheme="minorHAnsi"/>
              </w:rPr>
            </w:pPr>
            <w:r w:rsidRPr="005A0234">
              <w:rPr>
                <w:rFonts w:cstheme="minorHAnsi"/>
              </w:rPr>
              <w:t>4120-4/00</w:t>
            </w:r>
          </w:p>
        </w:tc>
        <w:tc>
          <w:tcPr>
            <w:tcW w:w="5953" w:type="dxa"/>
            <w:tcBorders>
              <w:top w:val="double" w:sz="4" w:space="0" w:color="auto"/>
              <w:left w:val="single" w:sz="4" w:space="0" w:color="auto"/>
              <w:bottom w:val="single" w:sz="4" w:space="0" w:color="auto"/>
              <w:right w:val="single" w:sz="4" w:space="0" w:color="auto"/>
            </w:tcBorders>
            <w:vAlign w:val="bottom"/>
          </w:tcPr>
          <w:p w14:paraId="70D7598E" w14:textId="496E83F7" w:rsidR="00E11FCB" w:rsidRPr="005A0234" w:rsidRDefault="00E11FCB" w:rsidP="00E11FCB">
            <w:pPr>
              <w:jc w:val="center"/>
              <w:rPr>
                <w:rFonts w:cstheme="minorHAnsi"/>
              </w:rPr>
            </w:pPr>
            <w:r w:rsidRPr="005A0234">
              <w:rPr>
                <w:rFonts w:cstheme="minorHAnsi"/>
              </w:rPr>
              <w:t>Reformas, manutenções correntes, complementações e alterações de edifícios de qualquer natureza já existentes</w:t>
            </w:r>
          </w:p>
        </w:tc>
      </w:tr>
      <w:tr w:rsidR="00E11FCB" w:rsidRPr="005A0234" w14:paraId="04B58EA7"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center"/>
          </w:tcPr>
          <w:p w14:paraId="46A686BF" w14:textId="7FE50058" w:rsidR="00E11FCB" w:rsidRPr="005A0234" w:rsidRDefault="00E11FCB" w:rsidP="00E11FCB">
            <w:pPr>
              <w:jc w:val="center"/>
              <w:rPr>
                <w:rFonts w:cstheme="minorHAnsi"/>
              </w:rPr>
            </w:pPr>
            <w:r w:rsidRPr="005A0234">
              <w:rPr>
                <w:rFonts w:cstheme="minorHAnsi"/>
              </w:rPr>
              <w:t>4292-8/01</w:t>
            </w:r>
          </w:p>
        </w:tc>
        <w:tc>
          <w:tcPr>
            <w:tcW w:w="5953" w:type="dxa"/>
            <w:tcBorders>
              <w:top w:val="single" w:sz="4" w:space="0" w:color="auto"/>
              <w:left w:val="single" w:sz="4" w:space="0" w:color="auto"/>
              <w:bottom w:val="single" w:sz="4" w:space="0" w:color="auto"/>
              <w:right w:val="single" w:sz="4" w:space="0" w:color="auto"/>
            </w:tcBorders>
            <w:vAlign w:val="bottom"/>
          </w:tcPr>
          <w:p w14:paraId="7D8C26B3" w14:textId="5ED1BEF1" w:rsidR="00E11FCB" w:rsidRPr="005A0234" w:rsidRDefault="00E11FCB" w:rsidP="00E11FCB">
            <w:pPr>
              <w:jc w:val="center"/>
              <w:rPr>
                <w:rFonts w:cstheme="minorHAnsi"/>
              </w:rPr>
            </w:pPr>
            <w:r w:rsidRPr="005A0234">
              <w:rPr>
                <w:rFonts w:cstheme="minorHAnsi"/>
              </w:rPr>
              <w:t>Montagem de estruturas metálicas permanentes</w:t>
            </w:r>
          </w:p>
        </w:tc>
      </w:tr>
      <w:tr w:rsidR="00E11FCB" w:rsidRPr="005A0234" w14:paraId="586BC0B3"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3D479A49" w14:textId="0F4B266F" w:rsidR="00E11FCB" w:rsidRPr="005A0234" w:rsidRDefault="00E11FCB" w:rsidP="00E11FCB">
            <w:pPr>
              <w:jc w:val="center"/>
              <w:rPr>
                <w:rFonts w:cstheme="minorHAnsi"/>
              </w:rPr>
            </w:pPr>
            <w:r w:rsidRPr="005A0234">
              <w:rPr>
                <w:rFonts w:cstheme="minorHAnsi"/>
              </w:rPr>
              <w:t>4292-8/01</w:t>
            </w:r>
          </w:p>
        </w:tc>
        <w:tc>
          <w:tcPr>
            <w:tcW w:w="5953" w:type="dxa"/>
            <w:tcBorders>
              <w:top w:val="single" w:sz="4" w:space="0" w:color="auto"/>
              <w:left w:val="single" w:sz="4" w:space="0" w:color="auto"/>
              <w:bottom w:val="single" w:sz="4" w:space="0" w:color="auto"/>
              <w:right w:val="single" w:sz="4" w:space="0" w:color="auto"/>
            </w:tcBorders>
            <w:vAlign w:val="bottom"/>
          </w:tcPr>
          <w:p w14:paraId="7EF6AD85" w14:textId="4F0DB0CB" w:rsidR="00E11FCB" w:rsidRPr="005A0234" w:rsidRDefault="00E11FCB" w:rsidP="00E11FCB">
            <w:pPr>
              <w:jc w:val="center"/>
              <w:rPr>
                <w:rFonts w:cstheme="minorHAnsi"/>
              </w:rPr>
            </w:pPr>
            <w:r w:rsidRPr="005A0234">
              <w:rPr>
                <w:rFonts w:cstheme="minorHAnsi"/>
              </w:rPr>
              <w:t>Soldagem de estruturas metálicas</w:t>
            </w:r>
          </w:p>
        </w:tc>
      </w:tr>
      <w:tr w:rsidR="00E11FCB" w:rsidRPr="005A0234" w14:paraId="7D69A36C"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center"/>
          </w:tcPr>
          <w:p w14:paraId="090C5666" w14:textId="5B442F24" w:rsidR="00E11FCB" w:rsidRPr="005A0234" w:rsidRDefault="00E11FCB" w:rsidP="00E11FCB">
            <w:pPr>
              <w:jc w:val="center"/>
              <w:rPr>
                <w:rFonts w:cstheme="minorHAnsi"/>
              </w:rPr>
            </w:pPr>
            <w:r w:rsidRPr="005A0234">
              <w:rPr>
                <w:rFonts w:cstheme="minorHAnsi"/>
              </w:rPr>
              <w:t>4311-8/01</w:t>
            </w:r>
          </w:p>
        </w:tc>
        <w:tc>
          <w:tcPr>
            <w:tcW w:w="5953" w:type="dxa"/>
            <w:tcBorders>
              <w:top w:val="single" w:sz="4" w:space="0" w:color="auto"/>
              <w:left w:val="single" w:sz="4" w:space="0" w:color="auto"/>
              <w:bottom w:val="single" w:sz="4" w:space="0" w:color="auto"/>
              <w:right w:val="single" w:sz="4" w:space="0" w:color="auto"/>
            </w:tcBorders>
            <w:vAlign w:val="bottom"/>
          </w:tcPr>
          <w:p w14:paraId="395B44C2" w14:textId="61D15849" w:rsidR="00E11FCB" w:rsidRPr="005A0234" w:rsidRDefault="00E11FCB" w:rsidP="00E11FCB">
            <w:pPr>
              <w:jc w:val="center"/>
              <w:rPr>
                <w:rFonts w:cstheme="minorHAnsi"/>
              </w:rPr>
            </w:pPr>
            <w:r w:rsidRPr="005A0234">
              <w:rPr>
                <w:rFonts w:cstheme="minorHAnsi"/>
              </w:rPr>
              <w:t>Desmonte e demolição de estruturas previamente existentes (manual, mecanizada, implosão)</w:t>
            </w:r>
          </w:p>
        </w:tc>
      </w:tr>
      <w:tr w:rsidR="00E11FCB" w:rsidRPr="005A0234" w14:paraId="02FB9853"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7B970B28" w14:textId="3734CB0D" w:rsidR="00E11FCB" w:rsidRPr="005A0234" w:rsidRDefault="00E11FCB" w:rsidP="00E11FCB">
            <w:pPr>
              <w:jc w:val="center"/>
              <w:rPr>
                <w:rFonts w:cstheme="minorHAnsi"/>
              </w:rPr>
            </w:pPr>
            <w:r w:rsidRPr="005A0234">
              <w:rPr>
                <w:rFonts w:cstheme="minorHAnsi"/>
              </w:rPr>
              <w:t>4311-8/02</w:t>
            </w:r>
          </w:p>
        </w:tc>
        <w:tc>
          <w:tcPr>
            <w:tcW w:w="5953" w:type="dxa"/>
            <w:tcBorders>
              <w:top w:val="single" w:sz="4" w:space="0" w:color="auto"/>
              <w:left w:val="single" w:sz="4" w:space="0" w:color="auto"/>
              <w:bottom w:val="single" w:sz="4" w:space="0" w:color="auto"/>
              <w:right w:val="single" w:sz="4" w:space="0" w:color="auto"/>
            </w:tcBorders>
            <w:vAlign w:val="bottom"/>
          </w:tcPr>
          <w:p w14:paraId="6C93F3C4" w14:textId="7F5E8617" w:rsidR="00E11FCB" w:rsidRPr="005A0234" w:rsidRDefault="00E11FCB" w:rsidP="00E11FCB">
            <w:pPr>
              <w:jc w:val="center"/>
              <w:rPr>
                <w:rFonts w:cstheme="minorHAnsi"/>
              </w:rPr>
            </w:pPr>
            <w:r w:rsidRPr="005A0234">
              <w:rPr>
                <w:rFonts w:cstheme="minorHAnsi"/>
              </w:rPr>
              <w:t>Preparação de canteiros de obras e limpeza do terreno</w:t>
            </w:r>
          </w:p>
        </w:tc>
      </w:tr>
      <w:tr w:rsidR="00E11FCB" w:rsidRPr="005A0234" w14:paraId="3EA80EEB" w14:textId="77777777" w:rsidTr="00E70793">
        <w:trPr>
          <w:cantSplit/>
        </w:trPr>
        <w:tc>
          <w:tcPr>
            <w:tcW w:w="1701" w:type="dxa"/>
            <w:tcBorders>
              <w:top w:val="single" w:sz="4" w:space="0" w:color="auto"/>
              <w:left w:val="single" w:sz="4" w:space="0" w:color="auto"/>
              <w:bottom w:val="single" w:sz="4" w:space="0" w:color="auto"/>
              <w:right w:val="single" w:sz="4" w:space="0" w:color="auto"/>
            </w:tcBorders>
          </w:tcPr>
          <w:p w14:paraId="51067815" w14:textId="684B0E6C" w:rsidR="00E11FCB" w:rsidRPr="005A0234" w:rsidRDefault="00E11FCB" w:rsidP="00E11FCB">
            <w:pPr>
              <w:jc w:val="center"/>
              <w:rPr>
                <w:rFonts w:cstheme="minorHAnsi"/>
              </w:rPr>
            </w:pPr>
            <w:r w:rsidRPr="005A0234">
              <w:rPr>
                <w:rFonts w:cstheme="minorHAnsi"/>
              </w:rPr>
              <w:t>4313-4/00</w:t>
            </w:r>
          </w:p>
        </w:tc>
        <w:tc>
          <w:tcPr>
            <w:tcW w:w="5953" w:type="dxa"/>
            <w:tcBorders>
              <w:top w:val="single" w:sz="4" w:space="0" w:color="auto"/>
              <w:left w:val="single" w:sz="4" w:space="0" w:color="auto"/>
              <w:bottom w:val="single" w:sz="4" w:space="0" w:color="auto"/>
              <w:right w:val="single" w:sz="4" w:space="0" w:color="auto"/>
            </w:tcBorders>
          </w:tcPr>
          <w:p w14:paraId="0039A628" w14:textId="22753EFF" w:rsidR="00E11FCB" w:rsidRPr="005A0234" w:rsidRDefault="00E11FCB" w:rsidP="00E11FCB">
            <w:pPr>
              <w:jc w:val="center"/>
              <w:rPr>
                <w:rFonts w:cstheme="minorHAnsi"/>
              </w:rPr>
            </w:pPr>
            <w:r w:rsidRPr="005A0234">
              <w:rPr>
                <w:rFonts w:cstheme="minorHAnsi"/>
              </w:rPr>
              <w:t>Execução de escavações diversas para a construção civil</w:t>
            </w:r>
          </w:p>
        </w:tc>
      </w:tr>
      <w:tr w:rsidR="00E11FCB" w:rsidRPr="005A0234" w14:paraId="4411709E" w14:textId="77777777" w:rsidTr="00E70793">
        <w:trPr>
          <w:cantSplit/>
        </w:trPr>
        <w:tc>
          <w:tcPr>
            <w:tcW w:w="1701" w:type="dxa"/>
            <w:tcBorders>
              <w:top w:val="single" w:sz="4" w:space="0" w:color="auto"/>
              <w:left w:val="single" w:sz="4" w:space="0" w:color="auto"/>
              <w:bottom w:val="single" w:sz="4" w:space="0" w:color="auto"/>
              <w:right w:val="single" w:sz="4" w:space="0" w:color="auto"/>
            </w:tcBorders>
          </w:tcPr>
          <w:p w14:paraId="5323387F" w14:textId="06FE767C" w:rsidR="00E11FCB" w:rsidRPr="005A0234" w:rsidRDefault="00E11FCB" w:rsidP="00E11FCB">
            <w:pPr>
              <w:jc w:val="center"/>
              <w:rPr>
                <w:rFonts w:cstheme="minorHAnsi"/>
              </w:rPr>
            </w:pPr>
            <w:r w:rsidRPr="005A0234">
              <w:rPr>
                <w:rFonts w:cstheme="minorHAnsi"/>
              </w:rPr>
              <w:t>4321-5/00</w:t>
            </w:r>
          </w:p>
        </w:tc>
        <w:tc>
          <w:tcPr>
            <w:tcW w:w="5953" w:type="dxa"/>
            <w:tcBorders>
              <w:top w:val="single" w:sz="4" w:space="0" w:color="auto"/>
              <w:left w:val="single" w:sz="4" w:space="0" w:color="auto"/>
              <w:bottom w:val="single" w:sz="4" w:space="0" w:color="auto"/>
              <w:right w:val="single" w:sz="4" w:space="0" w:color="auto"/>
            </w:tcBorders>
          </w:tcPr>
          <w:p w14:paraId="093B53FB" w14:textId="6B142F36" w:rsidR="00E11FCB" w:rsidRPr="005A0234" w:rsidRDefault="00E11FCB" w:rsidP="00E11FCB">
            <w:pPr>
              <w:jc w:val="center"/>
              <w:rPr>
                <w:rFonts w:cstheme="minorHAnsi"/>
              </w:rPr>
            </w:pPr>
            <w:r w:rsidRPr="005A0234">
              <w:rPr>
                <w:rFonts w:cstheme="minorHAnsi"/>
              </w:rPr>
              <w:t>Instalação, alteração, manutenção e reparo em todos os tipos de construções de sistemas de eletricidade (cabos de qualquer tensão, fiação, materiais elétricos etc.)</w:t>
            </w:r>
          </w:p>
        </w:tc>
      </w:tr>
      <w:tr w:rsidR="00E11FCB" w:rsidRPr="005A0234" w14:paraId="15669086"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5CA160A7" w14:textId="0064255B" w:rsidR="00E11FCB" w:rsidRPr="005A0234" w:rsidRDefault="00E11FCB" w:rsidP="00E11FCB">
            <w:pPr>
              <w:jc w:val="center"/>
              <w:rPr>
                <w:rFonts w:cstheme="minorHAnsi"/>
              </w:rPr>
            </w:pPr>
            <w:r w:rsidRPr="005A0234">
              <w:rPr>
                <w:rFonts w:cstheme="minorHAnsi"/>
              </w:rPr>
              <w:t>4322-3/01</w:t>
            </w:r>
          </w:p>
        </w:tc>
        <w:tc>
          <w:tcPr>
            <w:tcW w:w="5953" w:type="dxa"/>
            <w:tcBorders>
              <w:top w:val="single" w:sz="4" w:space="0" w:color="auto"/>
              <w:left w:val="single" w:sz="4" w:space="0" w:color="auto"/>
              <w:bottom w:val="single" w:sz="4" w:space="0" w:color="auto"/>
              <w:right w:val="single" w:sz="4" w:space="0" w:color="auto"/>
            </w:tcBorders>
            <w:vAlign w:val="bottom"/>
          </w:tcPr>
          <w:p w14:paraId="3605BE69" w14:textId="1CF9B58E" w:rsidR="00E11FCB" w:rsidRPr="005A0234" w:rsidRDefault="00E11FCB" w:rsidP="00E11FCB">
            <w:pPr>
              <w:jc w:val="center"/>
              <w:rPr>
                <w:rFonts w:cstheme="minorHAnsi"/>
              </w:rPr>
            </w:pPr>
            <w:r w:rsidRPr="005A0234">
              <w:rPr>
                <w:rFonts w:cstheme="minorHAnsi"/>
              </w:rPr>
              <w:t>Instalação, alteração, manutenção e reparo em todos os tipos de construções de equipamentos hidráulicos e sanitários</w:t>
            </w:r>
          </w:p>
        </w:tc>
      </w:tr>
      <w:tr w:rsidR="00E11FCB" w:rsidRPr="005A0234" w14:paraId="60812CE8"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5D5F0A47" w14:textId="3E3748DA" w:rsidR="00E11FCB" w:rsidRPr="005A0234" w:rsidRDefault="00E11FCB" w:rsidP="00E11FCB">
            <w:pPr>
              <w:jc w:val="center"/>
              <w:rPr>
                <w:rFonts w:cstheme="minorHAnsi"/>
              </w:rPr>
            </w:pPr>
            <w:r w:rsidRPr="005A0234">
              <w:rPr>
                <w:rFonts w:cstheme="minorHAnsi"/>
              </w:rPr>
              <w:t>43</w:t>
            </w:r>
            <w:r w:rsidR="00780FE9" w:rsidRPr="005A0234">
              <w:rPr>
                <w:rFonts w:cstheme="minorHAnsi"/>
              </w:rPr>
              <w:t>21</w:t>
            </w:r>
            <w:r w:rsidRPr="005A0234">
              <w:rPr>
                <w:rFonts w:cstheme="minorHAnsi"/>
              </w:rPr>
              <w:t>-5/00</w:t>
            </w:r>
          </w:p>
        </w:tc>
        <w:tc>
          <w:tcPr>
            <w:tcW w:w="5953" w:type="dxa"/>
            <w:tcBorders>
              <w:top w:val="single" w:sz="4" w:space="0" w:color="auto"/>
              <w:left w:val="single" w:sz="4" w:space="0" w:color="auto"/>
              <w:bottom w:val="single" w:sz="4" w:space="0" w:color="auto"/>
              <w:right w:val="single" w:sz="4" w:space="0" w:color="auto"/>
            </w:tcBorders>
            <w:vAlign w:val="bottom"/>
          </w:tcPr>
          <w:p w14:paraId="221A281A" w14:textId="28762512" w:rsidR="00E11FCB" w:rsidRPr="005A0234" w:rsidRDefault="00E11FCB" w:rsidP="00E11FCB">
            <w:pPr>
              <w:jc w:val="center"/>
              <w:rPr>
                <w:rFonts w:cstheme="minorHAnsi"/>
              </w:rPr>
            </w:pPr>
            <w:r w:rsidRPr="005A0234">
              <w:rPr>
                <w:rFonts w:cstheme="minorHAnsi"/>
              </w:rPr>
              <w:t>Instalação, alteração, manutenção e reparo em todos os tipos de construções de para raios</w:t>
            </w:r>
          </w:p>
        </w:tc>
      </w:tr>
      <w:tr w:rsidR="00E11FCB" w:rsidRPr="005A0234" w14:paraId="03A51146"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70C0AD7D" w14:textId="7C282B4C" w:rsidR="00E11FCB" w:rsidRPr="005A0234" w:rsidRDefault="00E11FCB" w:rsidP="00E11FCB">
            <w:pPr>
              <w:jc w:val="center"/>
              <w:rPr>
                <w:rFonts w:cstheme="minorHAnsi"/>
              </w:rPr>
            </w:pPr>
            <w:r w:rsidRPr="005A0234">
              <w:rPr>
                <w:rFonts w:cstheme="minorHAnsi"/>
              </w:rPr>
              <w:t>43</w:t>
            </w:r>
            <w:r w:rsidR="00780FE9" w:rsidRPr="005A0234">
              <w:rPr>
                <w:rFonts w:cstheme="minorHAnsi"/>
              </w:rPr>
              <w:t>21</w:t>
            </w:r>
            <w:r w:rsidRPr="005A0234">
              <w:rPr>
                <w:rFonts w:cstheme="minorHAnsi"/>
              </w:rPr>
              <w:t>-5/00</w:t>
            </w:r>
          </w:p>
        </w:tc>
        <w:tc>
          <w:tcPr>
            <w:tcW w:w="5953" w:type="dxa"/>
            <w:tcBorders>
              <w:top w:val="single" w:sz="4" w:space="0" w:color="auto"/>
              <w:left w:val="single" w:sz="4" w:space="0" w:color="auto"/>
              <w:bottom w:val="single" w:sz="4" w:space="0" w:color="auto"/>
              <w:right w:val="single" w:sz="4" w:space="0" w:color="auto"/>
            </w:tcBorders>
            <w:vAlign w:val="bottom"/>
          </w:tcPr>
          <w:p w14:paraId="2ACC88B3" w14:textId="532DD6FE" w:rsidR="00E11FCB" w:rsidRPr="005A0234" w:rsidRDefault="00E11FCB" w:rsidP="00E11FCB">
            <w:pPr>
              <w:jc w:val="center"/>
              <w:rPr>
                <w:rFonts w:cstheme="minorHAnsi"/>
              </w:rPr>
            </w:pPr>
            <w:r w:rsidRPr="005A0234">
              <w:rPr>
                <w:rFonts w:cstheme="minorHAnsi"/>
              </w:rPr>
              <w:t>Instalação, alteração, manutenção e reparo em todos os tipos de construções de sistemas de iluminação</w:t>
            </w:r>
          </w:p>
        </w:tc>
      </w:tr>
      <w:tr w:rsidR="00DA51D9" w:rsidRPr="005A0234" w14:paraId="6B2D5168" w14:textId="77777777" w:rsidTr="00E70793">
        <w:trPr>
          <w:cantSplit/>
        </w:trPr>
        <w:tc>
          <w:tcPr>
            <w:tcW w:w="1701" w:type="dxa"/>
          </w:tcPr>
          <w:p w14:paraId="531C11AE" w14:textId="2C85811D" w:rsidR="00DA51D9" w:rsidRPr="005A0234" w:rsidRDefault="00DA51D9" w:rsidP="00DA51D9">
            <w:pPr>
              <w:jc w:val="center"/>
              <w:rPr>
                <w:rFonts w:cstheme="minorHAnsi"/>
              </w:rPr>
            </w:pPr>
            <w:r w:rsidRPr="005A0234">
              <w:rPr>
                <w:rFonts w:eastAsia="Times New Roman" w:cstheme="minorHAnsi"/>
                <w:color w:val="000000"/>
                <w:lang w:eastAsia="pt-BR"/>
              </w:rPr>
              <w:t>4329-1/03</w:t>
            </w:r>
          </w:p>
        </w:tc>
        <w:tc>
          <w:tcPr>
            <w:tcW w:w="5953" w:type="dxa"/>
            <w:vAlign w:val="bottom"/>
          </w:tcPr>
          <w:p w14:paraId="76DF2F7A" w14:textId="18B6EF02" w:rsidR="00DA51D9" w:rsidRPr="005A0234" w:rsidRDefault="00DA51D9" w:rsidP="00DA51D9">
            <w:pPr>
              <w:jc w:val="center"/>
              <w:rPr>
                <w:rFonts w:cstheme="minorHAnsi"/>
              </w:rPr>
            </w:pPr>
            <w:r w:rsidRPr="005A0234">
              <w:rPr>
                <w:rFonts w:eastAsia="Times New Roman" w:cstheme="minorHAnsi"/>
                <w:color w:val="000000"/>
                <w:lang w:eastAsia="pt-BR"/>
              </w:rPr>
              <w:t xml:space="preserve">Montagem, instalação e reparação de equipamentos incorporados às construções, como elevadores, escadas e esteiras rolantes, portas automáticas e </w:t>
            </w:r>
            <w:proofErr w:type="gramStart"/>
            <w:r w:rsidRPr="005A0234">
              <w:rPr>
                <w:rFonts w:eastAsia="Times New Roman" w:cstheme="minorHAnsi"/>
                <w:color w:val="000000"/>
                <w:lang w:eastAsia="pt-BR"/>
              </w:rPr>
              <w:t>giratórias, etc.</w:t>
            </w:r>
            <w:proofErr w:type="gramEnd"/>
            <w:r w:rsidRPr="005A0234">
              <w:rPr>
                <w:rFonts w:eastAsia="Times New Roman" w:cstheme="minorHAnsi"/>
                <w:color w:val="000000"/>
                <w:lang w:eastAsia="pt-BR"/>
              </w:rPr>
              <w:t>, por unidades especializadas, exceto quando realizadas pelo próprio fabricante</w:t>
            </w:r>
          </w:p>
        </w:tc>
      </w:tr>
      <w:tr w:rsidR="00DA51D9" w:rsidRPr="005A0234" w14:paraId="08F1311E" w14:textId="77777777" w:rsidTr="00E70793">
        <w:trPr>
          <w:cantSplit/>
        </w:trPr>
        <w:tc>
          <w:tcPr>
            <w:tcW w:w="1701" w:type="dxa"/>
          </w:tcPr>
          <w:p w14:paraId="6930EC6B" w14:textId="35298ECD" w:rsidR="00DA51D9" w:rsidRPr="005A0234" w:rsidRDefault="00DA51D9" w:rsidP="00DA51D9">
            <w:pPr>
              <w:jc w:val="center"/>
              <w:rPr>
                <w:rFonts w:cstheme="minorHAnsi"/>
              </w:rPr>
            </w:pPr>
            <w:r w:rsidRPr="005A0234">
              <w:rPr>
                <w:rFonts w:eastAsia="Times New Roman" w:cstheme="minorHAnsi"/>
                <w:color w:val="000000"/>
                <w:lang w:eastAsia="pt-BR"/>
              </w:rPr>
              <w:t>4330-4/01</w:t>
            </w:r>
          </w:p>
        </w:tc>
        <w:tc>
          <w:tcPr>
            <w:tcW w:w="5953" w:type="dxa"/>
            <w:vAlign w:val="bottom"/>
          </w:tcPr>
          <w:p w14:paraId="14EAA60E" w14:textId="16581D3A" w:rsidR="00DA51D9" w:rsidRPr="005A0234" w:rsidRDefault="00DA51D9" w:rsidP="00DA51D9">
            <w:pPr>
              <w:jc w:val="center"/>
              <w:rPr>
                <w:rFonts w:cstheme="minorHAnsi"/>
              </w:rPr>
            </w:pPr>
            <w:r w:rsidRPr="005A0234">
              <w:rPr>
                <w:rFonts w:eastAsia="Times New Roman" w:cstheme="minorHAnsi"/>
                <w:color w:val="000000"/>
                <w:lang w:eastAsia="pt-BR"/>
              </w:rPr>
              <w:t>Impermeabilização em edifícios e outras obras de engenharia civil</w:t>
            </w:r>
          </w:p>
        </w:tc>
      </w:tr>
      <w:tr w:rsidR="00E11FCB" w:rsidRPr="005A0234" w14:paraId="4A227D39"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05AA796A" w14:textId="209DB839" w:rsidR="00E11FCB" w:rsidRPr="005A0234" w:rsidRDefault="00E11FCB" w:rsidP="00E11FCB">
            <w:pPr>
              <w:jc w:val="center"/>
              <w:rPr>
                <w:rFonts w:cstheme="minorHAnsi"/>
              </w:rPr>
            </w:pPr>
            <w:r w:rsidRPr="005A0234">
              <w:rPr>
                <w:rFonts w:cstheme="minorHAnsi"/>
              </w:rPr>
              <w:t>4330-4/02</w:t>
            </w:r>
          </w:p>
        </w:tc>
        <w:tc>
          <w:tcPr>
            <w:tcW w:w="5953" w:type="dxa"/>
            <w:tcBorders>
              <w:top w:val="single" w:sz="4" w:space="0" w:color="auto"/>
              <w:left w:val="single" w:sz="4" w:space="0" w:color="auto"/>
              <w:bottom w:val="single" w:sz="4" w:space="0" w:color="auto"/>
              <w:right w:val="single" w:sz="4" w:space="0" w:color="auto"/>
            </w:tcBorders>
            <w:vAlign w:val="bottom"/>
          </w:tcPr>
          <w:p w14:paraId="78009A0B" w14:textId="5DB13667" w:rsidR="00E11FCB" w:rsidRPr="005A0234" w:rsidRDefault="00E11FCB" w:rsidP="00E11FCB">
            <w:pPr>
              <w:jc w:val="center"/>
              <w:rPr>
                <w:rFonts w:cstheme="minorHAnsi"/>
              </w:rPr>
            </w:pPr>
            <w:r w:rsidRPr="005A0234">
              <w:rPr>
                <w:rFonts w:cstheme="minorHAnsi"/>
              </w:rPr>
              <w:t>Instalação de esquadrias de metal, madeira ou qualquer outro material, quando não realizada pelo fabricante</w:t>
            </w:r>
          </w:p>
        </w:tc>
      </w:tr>
      <w:tr w:rsidR="00E11FCB" w:rsidRPr="005A0234" w14:paraId="5B03F2C8" w14:textId="77777777" w:rsidTr="00E70793">
        <w:trPr>
          <w:cantSplit/>
        </w:trPr>
        <w:tc>
          <w:tcPr>
            <w:tcW w:w="1701" w:type="dxa"/>
            <w:tcBorders>
              <w:top w:val="single" w:sz="4" w:space="0" w:color="auto"/>
              <w:left w:val="single" w:sz="4" w:space="0" w:color="auto"/>
              <w:bottom w:val="single" w:sz="4" w:space="0" w:color="auto"/>
              <w:right w:val="single" w:sz="4" w:space="0" w:color="auto"/>
            </w:tcBorders>
          </w:tcPr>
          <w:p w14:paraId="668434B7" w14:textId="7280E322" w:rsidR="00E11FCB" w:rsidRPr="005A0234" w:rsidRDefault="00E11FCB" w:rsidP="00E11FCB">
            <w:pPr>
              <w:jc w:val="center"/>
              <w:rPr>
                <w:rFonts w:cstheme="minorHAnsi"/>
              </w:rPr>
            </w:pPr>
            <w:r w:rsidRPr="005A0234">
              <w:rPr>
                <w:rFonts w:cstheme="minorHAnsi"/>
              </w:rPr>
              <w:t>4330-4/03</w:t>
            </w:r>
          </w:p>
        </w:tc>
        <w:tc>
          <w:tcPr>
            <w:tcW w:w="5953" w:type="dxa"/>
            <w:tcBorders>
              <w:top w:val="single" w:sz="4" w:space="0" w:color="auto"/>
              <w:left w:val="single" w:sz="4" w:space="0" w:color="auto"/>
              <w:bottom w:val="single" w:sz="4" w:space="0" w:color="auto"/>
              <w:right w:val="single" w:sz="4" w:space="0" w:color="auto"/>
            </w:tcBorders>
          </w:tcPr>
          <w:p w14:paraId="78E7430B" w14:textId="559687C3" w:rsidR="00E11FCB" w:rsidRPr="005A0234" w:rsidRDefault="00E11FCB" w:rsidP="00E11FCB">
            <w:pPr>
              <w:jc w:val="center"/>
              <w:rPr>
                <w:rFonts w:cstheme="minorHAnsi"/>
              </w:rPr>
            </w:pPr>
            <w:r w:rsidRPr="005A0234">
              <w:rPr>
                <w:rFonts w:cstheme="minorHAnsi"/>
              </w:rPr>
              <w:t>Os serviços de acabamento em gesso e estuque</w:t>
            </w:r>
          </w:p>
        </w:tc>
      </w:tr>
      <w:tr w:rsidR="00E11FCB" w:rsidRPr="005A0234" w14:paraId="6C992DDC"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11448AC8" w14:textId="3394CE2D" w:rsidR="00E11FCB" w:rsidRPr="005A0234" w:rsidRDefault="00E11FCB" w:rsidP="00E11FCB">
            <w:pPr>
              <w:jc w:val="center"/>
              <w:rPr>
                <w:rFonts w:cstheme="minorHAnsi"/>
              </w:rPr>
            </w:pPr>
            <w:r w:rsidRPr="005A0234">
              <w:rPr>
                <w:rFonts w:cstheme="minorHAnsi"/>
              </w:rPr>
              <w:t>4330-4/04</w:t>
            </w:r>
          </w:p>
        </w:tc>
        <w:tc>
          <w:tcPr>
            <w:tcW w:w="5953" w:type="dxa"/>
            <w:tcBorders>
              <w:top w:val="single" w:sz="4" w:space="0" w:color="auto"/>
              <w:left w:val="single" w:sz="4" w:space="0" w:color="auto"/>
              <w:bottom w:val="single" w:sz="4" w:space="0" w:color="auto"/>
              <w:right w:val="single" w:sz="4" w:space="0" w:color="auto"/>
            </w:tcBorders>
            <w:vAlign w:val="bottom"/>
          </w:tcPr>
          <w:p w14:paraId="0D8CC61E" w14:textId="6EB67574" w:rsidR="00E11FCB" w:rsidRPr="005A0234" w:rsidRDefault="00E11FCB" w:rsidP="00E11FCB">
            <w:pPr>
              <w:jc w:val="center"/>
              <w:rPr>
                <w:rFonts w:cstheme="minorHAnsi"/>
              </w:rPr>
            </w:pPr>
            <w:r w:rsidRPr="005A0234">
              <w:rPr>
                <w:rFonts w:cstheme="minorHAnsi"/>
              </w:rPr>
              <w:t>Serviços de pintura, interior e exterior, em edificações de qualquer tipo</w:t>
            </w:r>
          </w:p>
        </w:tc>
      </w:tr>
      <w:tr w:rsidR="00E11FCB" w:rsidRPr="005A0234" w14:paraId="490E42AB"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5D509B44" w14:textId="68C4CC90" w:rsidR="00E11FCB" w:rsidRPr="005A0234" w:rsidRDefault="00E11FCB" w:rsidP="00E11FCB">
            <w:pPr>
              <w:jc w:val="center"/>
              <w:rPr>
                <w:rFonts w:cstheme="minorHAnsi"/>
              </w:rPr>
            </w:pPr>
            <w:r w:rsidRPr="005A0234">
              <w:rPr>
                <w:rFonts w:cstheme="minorHAnsi"/>
              </w:rPr>
              <w:t>4330-4/05</w:t>
            </w:r>
          </w:p>
        </w:tc>
        <w:tc>
          <w:tcPr>
            <w:tcW w:w="5953" w:type="dxa"/>
            <w:tcBorders>
              <w:top w:val="single" w:sz="4" w:space="0" w:color="auto"/>
              <w:left w:val="single" w:sz="4" w:space="0" w:color="auto"/>
              <w:bottom w:val="single" w:sz="4" w:space="0" w:color="auto"/>
              <w:right w:val="single" w:sz="4" w:space="0" w:color="auto"/>
            </w:tcBorders>
            <w:vAlign w:val="bottom"/>
          </w:tcPr>
          <w:p w14:paraId="78615531" w14:textId="60E8A007" w:rsidR="00E11FCB" w:rsidRPr="005A0234" w:rsidRDefault="00E11FCB" w:rsidP="00E11FCB">
            <w:pPr>
              <w:jc w:val="center"/>
              <w:rPr>
                <w:rFonts w:cstheme="minorHAnsi"/>
              </w:rPr>
            </w:pPr>
            <w:r w:rsidRPr="005A0234">
              <w:rPr>
                <w:rFonts w:cstheme="minorHAnsi"/>
              </w:rPr>
              <w:t>Colocação de revestimentos de cerâmica, azulejo, mármore, granito, pedras e outros materiais em paredes e pisos, tanto no interior quanto no exterior de edificações</w:t>
            </w:r>
          </w:p>
        </w:tc>
      </w:tr>
      <w:tr w:rsidR="00E11FCB" w:rsidRPr="005A0234" w14:paraId="7E7E852A"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255941DC" w14:textId="57502613" w:rsidR="00E11FCB" w:rsidRPr="005A0234" w:rsidRDefault="00E11FCB" w:rsidP="00E11FCB">
            <w:pPr>
              <w:jc w:val="center"/>
              <w:rPr>
                <w:rFonts w:cstheme="minorHAnsi"/>
              </w:rPr>
            </w:pPr>
            <w:r w:rsidRPr="005A0234">
              <w:rPr>
                <w:rFonts w:cstheme="minorHAnsi"/>
              </w:rPr>
              <w:t>4330-4/99</w:t>
            </w:r>
          </w:p>
        </w:tc>
        <w:tc>
          <w:tcPr>
            <w:tcW w:w="5953" w:type="dxa"/>
            <w:tcBorders>
              <w:top w:val="single" w:sz="4" w:space="0" w:color="auto"/>
              <w:left w:val="single" w:sz="4" w:space="0" w:color="auto"/>
              <w:bottom w:val="single" w:sz="4" w:space="0" w:color="auto"/>
              <w:right w:val="single" w:sz="4" w:space="0" w:color="auto"/>
            </w:tcBorders>
            <w:vAlign w:val="bottom"/>
          </w:tcPr>
          <w:p w14:paraId="6C406C10" w14:textId="38D19892" w:rsidR="00E11FCB" w:rsidRPr="005A0234" w:rsidRDefault="00E11FCB" w:rsidP="00E11FCB">
            <w:pPr>
              <w:jc w:val="center"/>
              <w:rPr>
                <w:rFonts w:cstheme="minorHAnsi"/>
              </w:rPr>
            </w:pPr>
            <w:r w:rsidRPr="005A0234">
              <w:rPr>
                <w:rFonts w:cstheme="minorHAnsi"/>
              </w:rPr>
              <w:t>Serviços de chapisco, emboço e reboco</w:t>
            </w:r>
          </w:p>
        </w:tc>
      </w:tr>
      <w:tr w:rsidR="00E11FCB" w:rsidRPr="005A0234" w14:paraId="2F311147"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6CF939BD" w14:textId="5BD6E191" w:rsidR="00E11FCB" w:rsidRPr="005A0234" w:rsidRDefault="00E11FCB" w:rsidP="00E11FCB">
            <w:pPr>
              <w:jc w:val="center"/>
              <w:rPr>
                <w:rFonts w:cstheme="minorHAnsi"/>
              </w:rPr>
            </w:pPr>
            <w:r w:rsidRPr="005A0234">
              <w:rPr>
                <w:rFonts w:cstheme="minorHAnsi"/>
              </w:rPr>
              <w:t>4292-8/01</w:t>
            </w:r>
          </w:p>
        </w:tc>
        <w:tc>
          <w:tcPr>
            <w:tcW w:w="5953" w:type="dxa"/>
            <w:tcBorders>
              <w:top w:val="single" w:sz="4" w:space="0" w:color="auto"/>
              <w:left w:val="single" w:sz="4" w:space="0" w:color="auto"/>
              <w:bottom w:val="single" w:sz="4" w:space="0" w:color="auto"/>
              <w:right w:val="single" w:sz="4" w:space="0" w:color="auto"/>
            </w:tcBorders>
            <w:vAlign w:val="bottom"/>
          </w:tcPr>
          <w:p w14:paraId="3028FAFA" w14:textId="5D987148" w:rsidR="00E11FCB" w:rsidRPr="005A0234" w:rsidRDefault="00E11FCB" w:rsidP="00E11FCB">
            <w:pPr>
              <w:jc w:val="center"/>
              <w:rPr>
                <w:rFonts w:cstheme="minorHAnsi"/>
              </w:rPr>
            </w:pPr>
            <w:r w:rsidRPr="005A0234">
              <w:rPr>
                <w:rFonts w:cstheme="minorHAnsi"/>
              </w:rPr>
              <w:t>Montagem e desmontagem de estruturas metálicas permanentes por conta de terceiros</w:t>
            </w:r>
          </w:p>
        </w:tc>
      </w:tr>
      <w:tr w:rsidR="00E11FCB" w:rsidRPr="005A0234" w14:paraId="45F420FA"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0EDF539B" w14:textId="3C3ECFCB" w:rsidR="00E11FCB" w:rsidRPr="005A0234" w:rsidRDefault="00E11FCB" w:rsidP="00E11FCB">
            <w:pPr>
              <w:jc w:val="center"/>
              <w:rPr>
                <w:rFonts w:cstheme="minorHAnsi"/>
              </w:rPr>
            </w:pPr>
            <w:r w:rsidRPr="005A0234">
              <w:rPr>
                <w:rFonts w:cstheme="minorHAnsi"/>
              </w:rPr>
              <w:t>4399-1/99</w:t>
            </w:r>
          </w:p>
        </w:tc>
        <w:tc>
          <w:tcPr>
            <w:tcW w:w="5953" w:type="dxa"/>
            <w:tcBorders>
              <w:top w:val="single" w:sz="4" w:space="0" w:color="auto"/>
              <w:left w:val="single" w:sz="4" w:space="0" w:color="auto"/>
              <w:bottom w:val="single" w:sz="4" w:space="0" w:color="auto"/>
              <w:right w:val="single" w:sz="4" w:space="0" w:color="auto"/>
            </w:tcBorders>
            <w:vAlign w:val="bottom"/>
          </w:tcPr>
          <w:p w14:paraId="28970DAB" w14:textId="50B66328" w:rsidR="00E11FCB" w:rsidRPr="005A0234" w:rsidRDefault="00E11FCB" w:rsidP="00E11FCB">
            <w:pPr>
              <w:jc w:val="center"/>
              <w:rPr>
                <w:rFonts w:cstheme="minorHAnsi"/>
              </w:rPr>
            </w:pPr>
            <w:r w:rsidRPr="005A0234">
              <w:rPr>
                <w:rFonts w:cstheme="minorHAnsi"/>
              </w:rPr>
              <w:t xml:space="preserve">Construção de partes de edifícios, tais como: telhados, coberturas, chaminés, lareiras, </w:t>
            </w:r>
            <w:proofErr w:type="gramStart"/>
            <w:r w:rsidRPr="005A0234">
              <w:rPr>
                <w:rFonts w:cstheme="minorHAnsi"/>
              </w:rPr>
              <w:t>churrasqueiras, etc.</w:t>
            </w:r>
            <w:proofErr w:type="gramEnd"/>
          </w:p>
        </w:tc>
      </w:tr>
      <w:tr w:rsidR="00DA51D9" w:rsidRPr="005A0234" w14:paraId="07367A87" w14:textId="77777777" w:rsidTr="00E70793">
        <w:trPr>
          <w:cantSplit/>
        </w:trPr>
        <w:tc>
          <w:tcPr>
            <w:tcW w:w="1701" w:type="dxa"/>
          </w:tcPr>
          <w:p w14:paraId="099D600F" w14:textId="6CA12354" w:rsidR="00DA51D9" w:rsidRPr="005A0234" w:rsidRDefault="00DA51D9" w:rsidP="00DA51D9">
            <w:pPr>
              <w:jc w:val="center"/>
              <w:rPr>
                <w:rFonts w:cstheme="minorHAnsi"/>
              </w:rPr>
            </w:pPr>
            <w:r w:rsidRPr="005A0234">
              <w:rPr>
                <w:rFonts w:eastAsia="Times New Roman" w:cstheme="minorHAnsi"/>
                <w:color w:val="000000"/>
                <w:lang w:eastAsia="pt-BR"/>
              </w:rPr>
              <w:lastRenderedPageBreak/>
              <w:t>7111-1/00</w:t>
            </w:r>
          </w:p>
        </w:tc>
        <w:tc>
          <w:tcPr>
            <w:tcW w:w="5953" w:type="dxa"/>
          </w:tcPr>
          <w:p w14:paraId="757AE880" w14:textId="7CD52BC6" w:rsidR="00DA51D9" w:rsidRPr="005A0234" w:rsidRDefault="00DA51D9" w:rsidP="00DA51D9">
            <w:pPr>
              <w:jc w:val="center"/>
              <w:rPr>
                <w:rFonts w:cstheme="minorHAnsi"/>
              </w:rPr>
            </w:pPr>
            <w:r w:rsidRPr="005A0234">
              <w:rPr>
                <w:rFonts w:eastAsia="Times New Roman" w:cstheme="minorHAnsi"/>
                <w:color w:val="000000"/>
                <w:lang w:eastAsia="pt-BR"/>
              </w:rPr>
              <w:t>Serviços especializados de arquitetura (projetos arquitetônicos, urbanísticos e paisagísticos)</w:t>
            </w:r>
          </w:p>
        </w:tc>
      </w:tr>
      <w:tr w:rsidR="00DA51D9" w:rsidRPr="005A0234" w14:paraId="24EF25DB" w14:textId="77777777" w:rsidTr="00E70793">
        <w:trPr>
          <w:cantSplit/>
        </w:trPr>
        <w:tc>
          <w:tcPr>
            <w:tcW w:w="1701" w:type="dxa"/>
          </w:tcPr>
          <w:p w14:paraId="78361619" w14:textId="18FD3841" w:rsidR="00DA51D9" w:rsidRPr="005A0234" w:rsidRDefault="00DA51D9" w:rsidP="00DA51D9">
            <w:pPr>
              <w:jc w:val="center"/>
              <w:rPr>
                <w:rFonts w:cstheme="minorHAnsi"/>
              </w:rPr>
            </w:pPr>
            <w:r w:rsidRPr="005A0234">
              <w:rPr>
                <w:rFonts w:eastAsia="Times New Roman" w:cstheme="minorHAnsi"/>
                <w:color w:val="000000"/>
                <w:lang w:eastAsia="pt-BR"/>
              </w:rPr>
              <w:t>7112-0/00</w:t>
            </w:r>
          </w:p>
        </w:tc>
        <w:tc>
          <w:tcPr>
            <w:tcW w:w="5953" w:type="dxa"/>
          </w:tcPr>
          <w:p w14:paraId="4DFAADEC" w14:textId="4563C9B0" w:rsidR="00DA51D9" w:rsidRPr="005A0234" w:rsidRDefault="00DA51D9" w:rsidP="00DA51D9">
            <w:pPr>
              <w:jc w:val="center"/>
              <w:rPr>
                <w:rFonts w:cstheme="minorHAnsi"/>
              </w:rPr>
            </w:pPr>
            <w:r w:rsidRPr="005A0234">
              <w:rPr>
                <w:rFonts w:eastAsia="Times New Roman" w:cstheme="minorHAnsi"/>
                <w:color w:val="000000"/>
                <w:lang w:eastAsia="pt-BR"/>
              </w:rPr>
              <w:t>Serviços especializados de engenharia (concepção de projetos estruturais e de instalações, supervisão e gerenciamento de projetos de construção)</w:t>
            </w:r>
          </w:p>
        </w:tc>
      </w:tr>
      <w:tr w:rsidR="00DA51D9" w:rsidRPr="005A0234" w14:paraId="2610C977" w14:textId="77777777" w:rsidTr="00E70793">
        <w:trPr>
          <w:cantSplit/>
        </w:trPr>
        <w:tc>
          <w:tcPr>
            <w:tcW w:w="1701" w:type="dxa"/>
            <w:tcBorders>
              <w:top w:val="single" w:sz="4" w:space="0" w:color="auto"/>
              <w:left w:val="single" w:sz="4" w:space="0" w:color="auto"/>
              <w:bottom w:val="single" w:sz="4" w:space="0" w:color="auto"/>
              <w:right w:val="single" w:sz="4" w:space="0" w:color="auto"/>
            </w:tcBorders>
            <w:vAlign w:val="bottom"/>
          </w:tcPr>
          <w:p w14:paraId="4D0CF757" w14:textId="7B774D73" w:rsidR="00DA51D9" w:rsidRPr="005A0234" w:rsidRDefault="00DA51D9" w:rsidP="00DA51D9">
            <w:pPr>
              <w:jc w:val="center"/>
              <w:rPr>
                <w:rFonts w:cstheme="minorHAnsi"/>
              </w:rPr>
            </w:pPr>
            <w:r w:rsidRPr="005A0234">
              <w:rPr>
                <w:rFonts w:cstheme="minorHAnsi"/>
              </w:rPr>
              <w:t>8121-4/00</w:t>
            </w:r>
          </w:p>
        </w:tc>
        <w:tc>
          <w:tcPr>
            <w:tcW w:w="5953" w:type="dxa"/>
            <w:tcBorders>
              <w:top w:val="single" w:sz="4" w:space="0" w:color="auto"/>
              <w:left w:val="single" w:sz="4" w:space="0" w:color="auto"/>
              <w:bottom w:val="single" w:sz="4" w:space="0" w:color="auto"/>
              <w:right w:val="single" w:sz="4" w:space="0" w:color="auto"/>
            </w:tcBorders>
            <w:vAlign w:val="bottom"/>
          </w:tcPr>
          <w:p w14:paraId="0579A08C" w14:textId="2AE32EB0" w:rsidR="00DA51D9" w:rsidRPr="005A0234" w:rsidRDefault="00DA51D9" w:rsidP="00DA51D9">
            <w:pPr>
              <w:jc w:val="center"/>
              <w:rPr>
                <w:rFonts w:cstheme="minorHAnsi"/>
              </w:rPr>
            </w:pPr>
            <w:r w:rsidRPr="005A0234">
              <w:rPr>
                <w:rFonts w:cstheme="minorHAnsi"/>
              </w:rPr>
              <w:t>Limpeza geral de interiores de edifícios e outras estruturas</w:t>
            </w:r>
          </w:p>
        </w:tc>
      </w:tr>
    </w:tbl>
    <w:p w14:paraId="3DD91FF0" w14:textId="77777777" w:rsidR="00207AB6" w:rsidRPr="005A0234" w:rsidRDefault="00207AB6" w:rsidP="00057DB8">
      <w:pPr>
        <w:widowControl w:val="0"/>
        <w:tabs>
          <w:tab w:val="left" w:pos="360"/>
          <w:tab w:val="left" w:pos="1440"/>
        </w:tabs>
        <w:spacing w:after="0" w:line="240" w:lineRule="auto"/>
        <w:jc w:val="both"/>
        <w:rPr>
          <w:rFonts w:eastAsia="Arial" w:cstheme="minorHAnsi"/>
        </w:rPr>
      </w:pPr>
    </w:p>
    <w:p w14:paraId="0B4C71BA" w14:textId="1CAAC3F8" w:rsidR="0006119D" w:rsidRPr="005A0234" w:rsidRDefault="0006119D" w:rsidP="00AD48FE">
      <w:pPr>
        <w:pStyle w:val="Corpodetexto"/>
        <w:numPr>
          <w:ilvl w:val="1"/>
          <w:numId w:val="18"/>
        </w:numPr>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A</w:t>
      </w:r>
      <w:r w:rsidR="00E026E0" w:rsidRPr="005A0234">
        <w:rPr>
          <w:rFonts w:asciiTheme="minorHAnsi" w:eastAsia="Times New Roman" w:hAnsiTheme="minorHAnsi" w:cstheme="minorHAnsi"/>
          <w:b/>
          <w:bCs/>
          <w:sz w:val="22"/>
          <w:szCs w:val="22"/>
          <w:lang w:val="pt-BR" w:eastAsia="pt-BR"/>
        </w:rPr>
        <w:t>cordo de nível de serviço</w:t>
      </w:r>
      <w:r w:rsidR="00207AB6" w:rsidRPr="005A0234">
        <w:rPr>
          <w:rFonts w:asciiTheme="minorHAnsi" w:eastAsia="Times New Roman" w:hAnsiTheme="minorHAnsi" w:cstheme="minorHAnsi"/>
          <w:b/>
          <w:bCs/>
          <w:sz w:val="22"/>
          <w:szCs w:val="22"/>
          <w:lang w:val="pt-BR" w:eastAsia="pt-BR"/>
        </w:rPr>
        <w:t>:</w:t>
      </w:r>
    </w:p>
    <w:p w14:paraId="012A6B83" w14:textId="77777777" w:rsidR="00207AB6" w:rsidRPr="005A0234" w:rsidRDefault="00207AB6" w:rsidP="00BF3D94">
      <w:pPr>
        <w:pStyle w:val="Corpodetexto"/>
        <w:ind w:left="426" w:right="170"/>
        <w:jc w:val="both"/>
        <w:rPr>
          <w:rFonts w:asciiTheme="minorHAnsi" w:hAnsiTheme="minorHAnsi" w:cstheme="minorHAnsi"/>
          <w:sz w:val="22"/>
          <w:szCs w:val="22"/>
          <w:lang w:val="pt-BR"/>
        </w:rPr>
      </w:pPr>
    </w:p>
    <w:p w14:paraId="5BABB358" w14:textId="609561CF" w:rsidR="00FE3E2F" w:rsidRPr="005A0234" w:rsidRDefault="00DA51D9" w:rsidP="00AD48FE">
      <w:pPr>
        <w:pStyle w:val="Corpodetexto"/>
        <w:numPr>
          <w:ilvl w:val="2"/>
          <w:numId w:val="18"/>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Não aplicável por se tratar de pagamento por medição através de </w:t>
      </w:r>
      <w:proofErr w:type="spellStart"/>
      <w:r w:rsidRPr="005A0234">
        <w:rPr>
          <w:rFonts w:asciiTheme="minorHAnsi" w:hAnsiTheme="minorHAnsi" w:cstheme="minorHAnsi"/>
          <w:sz w:val="22"/>
          <w:szCs w:val="22"/>
          <w:lang w:val="pt-BR"/>
        </w:rPr>
        <w:t>Eventograma</w:t>
      </w:r>
      <w:proofErr w:type="spellEnd"/>
      <w:r w:rsidR="00FE3E2F" w:rsidRPr="005A0234">
        <w:rPr>
          <w:rFonts w:asciiTheme="minorHAnsi" w:hAnsiTheme="minorHAnsi" w:cstheme="minorHAnsi"/>
          <w:sz w:val="22"/>
          <w:szCs w:val="22"/>
          <w:lang w:val="pt-BR"/>
        </w:rPr>
        <w:t>.</w:t>
      </w:r>
    </w:p>
    <w:p w14:paraId="581A5A6B" w14:textId="77777777" w:rsidR="00BF3D94" w:rsidRPr="005A0234" w:rsidRDefault="00BF3D94" w:rsidP="00BF3D94">
      <w:pPr>
        <w:pStyle w:val="Corpodetexto"/>
        <w:jc w:val="both"/>
        <w:rPr>
          <w:rFonts w:asciiTheme="minorHAnsi" w:hAnsiTheme="minorHAnsi" w:cstheme="minorHAnsi"/>
          <w:i/>
          <w:iCs/>
          <w:sz w:val="22"/>
          <w:szCs w:val="22"/>
          <w:lang w:val="pt-BR"/>
        </w:rPr>
      </w:pPr>
    </w:p>
    <w:p w14:paraId="0F03E2DB" w14:textId="508C0A44" w:rsidR="00A84BD9" w:rsidRPr="005A0234" w:rsidRDefault="00A84BD9" w:rsidP="00AD48FE">
      <w:pPr>
        <w:pStyle w:val="Corpodetexto"/>
        <w:numPr>
          <w:ilvl w:val="1"/>
          <w:numId w:val="18"/>
        </w:numPr>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Condições de habilitação e qualificação (</w:t>
      </w:r>
      <w:r w:rsidRPr="005A0234">
        <w:rPr>
          <w:rFonts w:asciiTheme="minorHAnsi" w:eastAsia="Times New Roman" w:hAnsiTheme="minorHAnsi" w:cstheme="minorHAnsi"/>
          <w:b/>
          <w:color w:val="000000"/>
          <w:sz w:val="22"/>
          <w:szCs w:val="22"/>
          <w:lang w:val="pt-BR" w:eastAsia="pt-BR"/>
        </w:rPr>
        <w:t>manutenção das condições de habilitação e qualificação durante a execução contratual):</w:t>
      </w:r>
    </w:p>
    <w:p w14:paraId="1E93D1EC" w14:textId="77777777" w:rsidR="000107B8" w:rsidRPr="005A0234" w:rsidRDefault="000107B8" w:rsidP="000107B8">
      <w:pPr>
        <w:pStyle w:val="Corpodetexto"/>
        <w:ind w:left="720" w:right="170"/>
        <w:jc w:val="both"/>
        <w:rPr>
          <w:rFonts w:asciiTheme="minorHAnsi" w:eastAsia="Times New Roman" w:hAnsiTheme="minorHAnsi" w:cstheme="minorHAnsi"/>
          <w:b/>
          <w:bCs/>
          <w:sz w:val="22"/>
          <w:szCs w:val="22"/>
          <w:lang w:val="pt-BR" w:eastAsia="pt-BR"/>
        </w:rPr>
      </w:pPr>
    </w:p>
    <w:p w14:paraId="1C1DDB92" w14:textId="77777777" w:rsidR="00A84BD9" w:rsidRPr="005A0234" w:rsidRDefault="00A84BD9" w:rsidP="00AD48FE">
      <w:pPr>
        <w:pStyle w:val="Corpodetexto"/>
        <w:numPr>
          <w:ilvl w:val="2"/>
          <w:numId w:val="18"/>
        </w:numPr>
        <w:tabs>
          <w:tab w:val="left" w:pos="851"/>
          <w:tab w:val="left" w:pos="993"/>
        </w:tabs>
        <w:ind w:left="851" w:right="170" w:hanging="567"/>
        <w:jc w:val="both"/>
        <w:rPr>
          <w:rFonts w:asciiTheme="minorHAnsi" w:hAnsiTheme="minorHAnsi" w:cstheme="minorHAnsi"/>
          <w:sz w:val="22"/>
          <w:szCs w:val="22"/>
          <w:lang w:val="pt-BR"/>
        </w:rPr>
      </w:pPr>
      <w:r w:rsidRPr="005A0234">
        <w:rPr>
          <w:rFonts w:asciiTheme="minorHAnsi" w:eastAsia="Times New Roman" w:hAnsiTheme="minorHAnsi" w:cstheme="minorHAnsi"/>
          <w:color w:val="000000"/>
          <w:sz w:val="22"/>
          <w:szCs w:val="22"/>
          <w:lang w:val="pt-BR" w:eastAsia="pt-BR"/>
        </w:rPr>
        <w:t>O(a) Gestor(a) do Contrato deverá solicitar a documentação de habilitação e qualificação, constantes do edital de licitação, a fim de verificar se a Contratada mantém as condições exigidas na contratação inicial, a cada seis meses contados da assinatura do contrato.</w:t>
      </w:r>
    </w:p>
    <w:p w14:paraId="407D3AE5" w14:textId="77777777" w:rsidR="00A84BD9" w:rsidRPr="005A0234" w:rsidRDefault="00A84BD9" w:rsidP="00A84BD9">
      <w:pPr>
        <w:pStyle w:val="Corpodetexto"/>
        <w:tabs>
          <w:tab w:val="left" w:pos="851"/>
          <w:tab w:val="left" w:pos="993"/>
        </w:tabs>
        <w:ind w:left="851" w:right="170"/>
        <w:jc w:val="both"/>
        <w:rPr>
          <w:rFonts w:asciiTheme="minorHAnsi" w:hAnsiTheme="minorHAnsi" w:cstheme="minorHAnsi"/>
          <w:sz w:val="22"/>
          <w:szCs w:val="22"/>
          <w:lang w:val="pt-BR"/>
        </w:rPr>
      </w:pPr>
    </w:p>
    <w:p w14:paraId="5A5E1292" w14:textId="79004EEC" w:rsidR="00FE3E2F" w:rsidRPr="005A0234" w:rsidRDefault="00A84BD9" w:rsidP="00AD48FE">
      <w:pPr>
        <w:pStyle w:val="Corpodetexto"/>
        <w:numPr>
          <w:ilvl w:val="2"/>
          <w:numId w:val="18"/>
        </w:numPr>
        <w:tabs>
          <w:tab w:val="left" w:pos="851"/>
          <w:tab w:val="left" w:pos="993"/>
        </w:tabs>
        <w:ind w:left="851" w:right="170" w:hanging="567"/>
        <w:jc w:val="both"/>
        <w:rPr>
          <w:rFonts w:asciiTheme="minorHAnsi" w:hAnsiTheme="minorHAnsi" w:cstheme="minorHAnsi"/>
          <w:sz w:val="22"/>
          <w:szCs w:val="22"/>
          <w:lang w:val="pt-BR"/>
        </w:rPr>
      </w:pPr>
      <w:r w:rsidRPr="005A0234">
        <w:rPr>
          <w:rFonts w:asciiTheme="minorHAnsi" w:eastAsia="Times New Roman" w:hAnsiTheme="minorHAnsi" w:cstheme="minorHAnsi"/>
          <w:color w:val="000000"/>
          <w:sz w:val="22"/>
          <w:szCs w:val="22"/>
          <w:lang w:val="pt-BR" w:eastAsia="pt-BR"/>
        </w:rPr>
        <w:t>A contratada deverá manter durante toda a execução do contrato a compatibilidade com as obrigações assumidas, assim como todas as condições de habilitação e qualificação exigidas na licitação.</w:t>
      </w:r>
    </w:p>
    <w:p w14:paraId="7360198F" w14:textId="77777777" w:rsidR="00207AB6" w:rsidRPr="005A0234" w:rsidRDefault="00207AB6" w:rsidP="00207AB6">
      <w:pPr>
        <w:spacing w:after="0" w:line="240" w:lineRule="auto"/>
        <w:ind w:left="851"/>
        <w:jc w:val="both"/>
        <w:rPr>
          <w:rFonts w:cstheme="minorHAnsi"/>
        </w:rPr>
      </w:pPr>
    </w:p>
    <w:p w14:paraId="38D2E6EE" w14:textId="5090B3D3" w:rsidR="00BF6C9B" w:rsidRPr="005A0234" w:rsidRDefault="004F0A00" w:rsidP="00AD48FE">
      <w:pPr>
        <w:pStyle w:val="Corpodetexto"/>
        <w:numPr>
          <w:ilvl w:val="1"/>
          <w:numId w:val="18"/>
        </w:numPr>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Hipótese de glosa</w:t>
      </w:r>
      <w:r w:rsidR="00207AB6" w:rsidRPr="005A0234">
        <w:rPr>
          <w:rFonts w:asciiTheme="minorHAnsi" w:eastAsia="Times New Roman" w:hAnsiTheme="minorHAnsi" w:cstheme="minorHAnsi"/>
          <w:b/>
          <w:bCs/>
          <w:sz w:val="22"/>
          <w:szCs w:val="22"/>
          <w:lang w:val="pt-BR" w:eastAsia="pt-BR"/>
        </w:rPr>
        <w:t>:</w:t>
      </w:r>
    </w:p>
    <w:p w14:paraId="37DD0D0C" w14:textId="77777777" w:rsidR="00207AB6" w:rsidRPr="005A0234" w:rsidRDefault="00207AB6" w:rsidP="00207AB6">
      <w:pPr>
        <w:pStyle w:val="Corpodetexto"/>
        <w:ind w:left="992"/>
        <w:jc w:val="both"/>
        <w:rPr>
          <w:rFonts w:asciiTheme="minorHAnsi" w:eastAsia="Times New Roman" w:hAnsiTheme="minorHAnsi" w:cstheme="minorHAnsi"/>
          <w:b/>
          <w:bCs/>
          <w:sz w:val="22"/>
          <w:szCs w:val="22"/>
          <w:lang w:val="pt-BR" w:eastAsia="pt-BR"/>
        </w:rPr>
      </w:pPr>
    </w:p>
    <w:p w14:paraId="0EA890F9" w14:textId="77777777" w:rsidR="00265C78" w:rsidRPr="005A0234" w:rsidRDefault="00265C78" w:rsidP="00AD48FE">
      <w:pPr>
        <w:pStyle w:val="Corpodetexto"/>
        <w:numPr>
          <w:ilvl w:val="2"/>
          <w:numId w:val="18"/>
        </w:numPr>
        <w:tabs>
          <w:tab w:val="left" w:pos="851"/>
        </w:tabs>
        <w:ind w:left="851" w:right="170" w:hanging="567"/>
        <w:jc w:val="both"/>
        <w:rPr>
          <w:rFonts w:asciiTheme="minorHAnsi" w:hAnsiTheme="minorHAnsi" w:cstheme="minorHAnsi"/>
          <w:color w:val="000000" w:themeColor="text1"/>
          <w:sz w:val="22"/>
          <w:szCs w:val="22"/>
          <w:lang w:val="pt-BR"/>
        </w:rPr>
      </w:pPr>
      <w:r w:rsidRPr="005A0234">
        <w:rPr>
          <w:rFonts w:asciiTheme="minorHAnsi" w:eastAsia="Times New Roman" w:hAnsiTheme="minorHAnsi" w:cstheme="minorHAnsi"/>
          <w:bCs/>
          <w:sz w:val="22"/>
          <w:szCs w:val="22"/>
          <w:lang w:val="pt-BR" w:eastAsia="pt-BR"/>
        </w:rPr>
        <w:t>Não</w:t>
      </w:r>
      <w:r w:rsidRPr="005A0234">
        <w:rPr>
          <w:rFonts w:asciiTheme="minorHAnsi" w:hAnsiTheme="minorHAnsi" w:cstheme="minorHAnsi"/>
          <w:sz w:val="22"/>
          <w:szCs w:val="22"/>
        </w:rPr>
        <w:t xml:space="preserve"> aplicável por se tratar de pagamento por medição através de etapas de metas (Eventograma).</w:t>
      </w:r>
    </w:p>
    <w:p w14:paraId="131C75B3" w14:textId="77777777" w:rsidR="00A84BD9" w:rsidRPr="005A0234" w:rsidRDefault="00A84BD9" w:rsidP="00E11FCB">
      <w:pPr>
        <w:pStyle w:val="Corpodetexto"/>
        <w:tabs>
          <w:tab w:val="left" w:pos="993"/>
        </w:tabs>
        <w:ind w:right="170"/>
        <w:jc w:val="both"/>
        <w:rPr>
          <w:rFonts w:asciiTheme="minorHAnsi" w:hAnsiTheme="minorHAnsi" w:cstheme="minorHAnsi"/>
          <w:sz w:val="22"/>
          <w:szCs w:val="22"/>
          <w:lang w:val="pt-BR"/>
        </w:rPr>
      </w:pPr>
    </w:p>
    <w:p w14:paraId="0277E6C8" w14:textId="304E7841" w:rsidR="00A84BD9" w:rsidRPr="005A0234" w:rsidRDefault="00A84BD9" w:rsidP="00AD48FE">
      <w:pPr>
        <w:pStyle w:val="Corpodetexto"/>
        <w:numPr>
          <w:ilvl w:val="1"/>
          <w:numId w:val="18"/>
        </w:numPr>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San</w:t>
      </w:r>
      <w:r w:rsidR="0024697D" w:rsidRPr="005A0234">
        <w:rPr>
          <w:rFonts w:asciiTheme="minorHAnsi" w:eastAsia="Times New Roman" w:hAnsiTheme="minorHAnsi" w:cstheme="minorHAnsi"/>
          <w:b/>
          <w:bCs/>
          <w:sz w:val="22"/>
          <w:szCs w:val="22"/>
          <w:lang w:val="pt-BR" w:eastAsia="pt-BR"/>
        </w:rPr>
        <w:t>ç</w:t>
      </w:r>
      <w:r w:rsidRPr="005A0234">
        <w:rPr>
          <w:rFonts w:asciiTheme="minorHAnsi" w:eastAsia="Times New Roman" w:hAnsiTheme="minorHAnsi" w:cstheme="minorHAnsi"/>
          <w:b/>
          <w:bCs/>
          <w:sz w:val="22"/>
          <w:szCs w:val="22"/>
          <w:lang w:val="pt-BR" w:eastAsia="pt-BR"/>
        </w:rPr>
        <w:t>ão Administrativa (multa):</w:t>
      </w:r>
    </w:p>
    <w:p w14:paraId="4CDD2DFE" w14:textId="77777777" w:rsidR="00A84BD9" w:rsidRPr="005A0234" w:rsidRDefault="00A84BD9" w:rsidP="00A84BD9">
      <w:pPr>
        <w:pStyle w:val="Corpodetexto"/>
        <w:ind w:left="284" w:right="170"/>
        <w:jc w:val="both"/>
        <w:rPr>
          <w:rFonts w:asciiTheme="minorHAnsi" w:eastAsia="Times New Roman" w:hAnsiTheme="minorHAnsi" w:cstheme="minorHAnsi"/>
          <w:b/>
          <w:bCs/>
          <w:sz w:val="22"/>
          <w:szCs w:val="22"/>
          <w:lang w:val="pt-BR" w:eastAsia="pt-BR"/>
        </w:rPr>
      </w:pPr>
    </w:p>
    <w:p w14:paraId="5C3A50FA" w14:textId="4AAC924E" w:rsidR="00A84BD9" w:rsidRPr="005A0234" w:rsidRDefault="00300983" w:rsidP="00AD48FE">
      <w:pPr>
        <w:pStyle w:val="Corpodetexto"/>
        <w:numPr>
          <w:ilvl w:val="2"/>
          <w:numId w:val="18"/>
        </w:numPr>
        <w:tabs>
          <w:tab w:val="left" w:pos="851"/>
        </w:tabs>
        <w:ind w:left="851" w:right="170" w:hanging="567"/>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Cs/>
          <w:sz w:val="22"/>
          <w:szCs w:val="22"/>
          <w:lang w:val="pt-BR" w:eastAsia="pt-BR"/>
        </w:rPr>
        <w:t>Será observado o artigo 115 do Provimento CSM n.º 2.724/2023 (Conselho Superior da Magistratura do Tribunal de Justiça do Estado de São Paulo) e Art. 155 da Lei 14.133/2021</w:t>
      </w:r>
      <w:r w:rsidR="00A84BD9" w:rsidRPr="005A0234">
        <w:rPr>
          <w:rFonts w:asciiTheme="minorHAnsi" w:eastAsia="Times New Roman" w:hAnsiTheme="minorHAnsi" w:cstheme="minorHAnsi"/>
          <w:bCs/>
          <w:sz w:val="22"/>
          <w:szCs w:val="22"/>
          <w:lang w:val="pt-BR" w:eastAsia="pt-BR"/>
        </w:rPr>
        <w:t>).</w:t>
      </w:r>
    </w:p>
    <w:p w14:paraId="75D81058" w14:textId="648D7119" w:rsidR="00A0040B" w:rsidRPr="005A0234" w:rsidRDefault="00A0040B" w:rsidP="00A84BD9">
      <w:pPr>
        <w:widowControl w:val="0"/>
        <w:tabs>
          <w:tab w:val="left" w:pos="1515"/>
        </w:tabs>
        <w:spacing w:after="0" w:line="240" w:lineRule="auto"/>
        <w:jc w:val="both"/>
        <w:rPr>
          <w:rFonts w:eastAsia="Arial" w:cstheme="minorHAnsi"/>
        </w:rPr>
      </w:pPr>
    </w:p>
    <w:p w14:paraId="07EDF95E" w14:textId="77777777" w:rsidR="00A84BD9" w:rsidRPr="005A0234" w:rsidRDefault="00A84BD9" w:rsidP="00AD48FE">
      <w:pPr>
        <w:pStyle w:val="Corpodetexto"/>
        <w:numPr>
          <w:ilvl w:val="1"/>
          <w:numId w:val="18"/>
        </w:numPr>
        <w:tabs>
          <w:tab w:val="left" w:pos="851"/>
        </w:tabs>
        <w:ind w:right="170" w:hanging="436"/>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 xml:space="preserve">Extinção do Contrato </w:t>
      </w:r>
      <w:r w:rsidRPr="005A0234">
        <w:rPr>
          <w:rFonts w:asciiTheme="minorHAnsi" w:eastAsia="Times New Roman" w:hAnsiTheme="minorHAnsi" w:cstheme="minorHAnsi"/>
          <w:bCs/>
          <w:sz w:val="22"/>
          <w:szCs w:val="22"/>
          <w:lang w:val="pt-BR" w:eastAsia="pt-BR"/>
        </w:rPr>
        <w:t>(art. 137 da Lei 14.133/2021):</w:t>
      </w:r>
    </w:p>
    <w:p w14:paraId="4F8447B1" w14:textId="77777777" w:rsidR="00A84BD9" w:rsidRPr="005A0234" w:rsidRDefault="00A84BD9" w:rsidP="00A84BD9">
      <w:pPr>
        <w:pStyle w:val="Corpodetexto"/>
        <w:ind w:left="720" w:right="170"/>
        <w:jc w:val="both"/>
        <w:rPr>
          <w:rFonts w:asciiTheme="minorHAnsi" w:eastAsia="Times New Roman" w:hAnsiTheme="minorHAnsi" w:cstheme="minorHAnsi"/>
          <w:b/>
          <w:bCs/>
          <w:sz w:val="22"/>
          <w:szCs w:val="22"/>
          <w:lang w:val="pt-BR" w:eastAsia="pt-BR"/>
        </w:rPr>
      </w:pPr>
    </w:p>
    <w:p w14:paraId="1A276806" w14:textId="64097565" w:rsidR="00A84BD9" w:rsidRPr="005A0234" w:rsidRDefault="00A84BD9" w:rsidP="00AD48FE">
      <w:pPr>
        <w:pStyle w:val="Corpodetexto"/>
        <w:numPr>
          <w:ilvl w:val="2"/>
          <w:numId w:val="18"/>
        </w:numPr>
        <w:tabs>
          <w:tab w:val="left" w:pos="993"/>
        </w:tabs>
        <w:ind w:left="993" w:right="170"/>
        <w:jc w:val="both"/>
        <w:rPr>
          <w:rFonts w:asciiTheme="minorHAnsi" w:eastAsia="Times New Roman" w:hAnsiTheme="minorHAnsi" w:cstheme="minorHAnsi"/>
          <w:b/>
          <w:bCs/>
          <w:sz w:val="22"/>
          <w:szCs w:val="22"/>
          <w:lang w:val="pt-BR" w:eastAsia="pt-BR"/>
        </w:rPr>
      </w:pPr>
      <w:r w:rsidRPr="005A0234">
        <w:rPr>
          <w:rFonts w:asciiTheme="minorHAnsi" w:hAnsiTheme="minorHAnsi" w:cstheme="minorHAnsi"/>
          <w:sz w:val="22"/>
          <w:szCs w:val="22"/>
          <w:lang w:val="pt-BR"/>
        </w:rPr>
        <w:t>Constituirão motivos para extinção do contrato, as situações previstas nos incisos I a IX do artigo 137 da Lei n.º 14</w:t>
      </w:r>
      <w:r w:rsidR="0024697D" w:rsidRPr="005A0234">
        <w:rPr>
          <w:rFonts w:asciiTheme="minorHAnsi" w:hAnsiTheme="minorHAnsi" w:cstheme="minorHAnsi"/>
          <w:sz w:val="22"/>
          <w:szCs w:val="22"/>
          <w:lang w:val="pt-BR"/>
        </w:rPr>
        <w:t>.</w:t>
      </w:r>
      <w:r w:rsidRPr="005A0234">
        <w:rPr>
          <w:rFonts w:asciiTheme="minorHAnsi" w:hAnsiTheme="minorHAnsi" w:cstheme="minorHAnsi"/>
          <w:sz w:val="22"/>
          <w:szCs w:val="22"/>
          <w:lang w:val="pt-BR"/>
        </w:rPr>
        <w:t xml:space="preserve">133/2021. </w:t>
      </w:r>
    </w:p>
    <w:p w14:paraId="2D65719E" w14:textId="77777777" w:rsidR="00A84BD9" w:rsidRPr="005A0234" w:rsidRDefault="00A84BD9" w:rsidP="00A84BD9">
      <w:pPr>
        <w:widowControl w:val="0"/>
        <w:tabs>
          <w:tab w:val="left" w:pos="1515"/>
        </w:tabs>
        <w:spacing w:after="0" w:line="240" w:lineRule="auto"/>
        <w:jc w:val="both"/>
        <w:rPr>
          <w:rFonts w:eastAsia="Arial" w:cstheme="minorHAnsi"/>
        </w:rPr>
      </w:pPr>
    </w:p>
    <w:p w14:paraId="5C7F2394" w14:textId="2DEAAAA0" w:rsidR="00691693" w:rsidRPr="005A0234" w:rsidRDefault="00691693" w:rsidP="00AD48FE">
      <w:pPr>
        <w:pStyle w:val="Corpodetexto"/>
        <w:numPr>
          <w:ilvl w:val="1"/>
          <w:numId w:val="18"/>
        </w:numPr>
        <w:tabs>
          <w:tab w:val="left" w:pos="851"/>
        </w:tabs>
        <w:ind w:right="170" w:hanging="436"/>
        <w:jc w:val="both"/>
        <w:rPr>
          <w:rFonts w:asciiTheme="minorHAnsi" w:hAnsiTheme="minorHAnsi" w:cstheme="minorHAnsi"/>
          <w:b/>
          <w:sz w:val="22"/>
          <w:szCs w:val="22"/>
          <w:lang w:val="pt-BR"/>
        </w:rPr>
      </w:pPr>
      <w:r w:rsidRPr="005A0234">
        <w:rPr>
          <w:rFonts w:asciiTheme="minorHAnsi" w:eastAsia="Times New Roman" w:hAnsiTheme="minorHAnsi" w:cstheme="minorHAnsi"/>
          <w:b/>
          <w:bCs/>
          <w:sz w:val="22"/>
          <w:szCs w:val="22"/>
          <w:lang w:val="pt-BR" w:eastAsia="pt-BR"/>
        </w:rPr>
        <w:t>Obrigações do Contratante:</w:t>
      </w:r>
    </w:p>
    <w:p w14:paraId="712611A0" w14:textId="77777777" w:rsidR="00691693" w:rsidRPr="005A0234" w:rsidRDefault="00691693" w:rsidP="002C4730">
      <w:pPr>
        <w:widowControl w:val="0"/>
        <w:tabs>
          <w:tab w:val="left" w:pos="1515"/>
        </w:tabs>
        <w:spacing w:after="0" w:line="240" w:lineRule="auto"/>
        <w:ind w:left="846"/>
        <w:jc w:val="both"/>
        <w:rPr>
          <w:rFonts w:eastAsia="Arial" w:cstheme="minorHAnsi"/>
        </w:rPr>
      </w:pPr>
    </w:p>
    <w:p w14:paraId="199DC610" w14:textId="6DD17220" w:rsidR="00691693" w:rsidRPr="005A0234" w:rsidRDefault="00691693" w:rsidP="00AD48FE">
      <w:pPr>
        <w:pStyle w:val="Corpodetexto"/>
        <w:numPr>
          <w:ilvl w:val="2"/>
          <w:numId w:val="18"/>
        </w:numPr>
        <w:tabs>
          <w:tab w:val="left" w:pos="851"/>
          <w:tab w:val="left" w:pos="993"/>
        </w:tabs>
        <w:ind w:left="993" w:right="17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Acompanhar e fiscalizar a execução do contrato, não eximindo a CONTRATADA das responsabilidades contratuais e legais.</w:t>
      </w:r>
    </w:p>
    <w:p w14:paraId="41B58BC4" w14:textId="77777777" w:rsidR="00691693" w:rsidRPr="005A0234" w:rsidRDefault="00691693" w:rsidP="00135689">
      <w:pPr>
        <w:pStyle w:val="Corpodetexto"/>
        <w:tabs>
          <w:tab w:val="left" w:pos="993"/>
        </w:tabs>
        <w:ind w:left="720" w:right="170"/>
        <w:jc w:val="both"/>
        <w:rPr>
          <w:rFonts w:asciiTheme="minorHAnsi" w:hAnsiTheme="minorHAnsi" w:cstheme="minorHAnsi"/>
          <w:sz w:val="22"/>
          <w:szCs w:val="22"/>
          <w:lang w:val="pt-BR"/>
        </w:rPr>
      </w:pPr>
    </w:p>
    <w:p w14:paraId="6CBFBB90" w14:textId="79B97DE5" w:rsidR="00691693" w:rsidRPr="005A0234" w:rsidRDefault="00691693" w:rsidP="00AD48FE">
      <w:pPr>
        <w:pStyle w:val="Corpodetexto"/>
        <w:numPr>
          <w:ilvl w:val="2"/>
          <w:numId w:val="18"/>
        </w:numPr>
        <w:tabs>
          <w:tab w:val="left" w:pos="851"/>
          <w:tab w:val="left" w:pos="993"/>
        </w:tabs>
        <w:ind w:left="993" w:right="17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Oferecer condições para que o pessoal credenciado pela CONTRATADA tenha livre acesso às instalações, inclusive em </w:t>
      </w:r>
      <w:proofErr w:type="spellStart"/>
      <w:r w:rsidRPr="005A0234">
        <w:rPr>
          <w:rFonts w:asciiTheme="minorHAnsi" w:hAnsiTheme="minorHAnsi" w:cstheme="minorHAnsi"/>
          <w:sz w:val="22"/>
          <w:szCs w:val="22"/>
          <w:lang w:val="pt-BR"/>
        </w:rPr>
        <w:t>dias</w:t>
      </w:r>
      <w:proofErr w:type="spellEnd"/>
      <w:r w:rsidRPr="005A0234">
        <w:rPr>
          <w:rFonts w:asciiTheme="minorHAnsi" w:hAnsiTheme="minorHAnsi" w:cstheme="minorHAnsi"/>
          <w:sz w:val="22"/>
          <w:szCs w:val="22"/>
          <w:lang w:val="pt-BR"/>
        </w:rPr>
        <w:t xml:space="preserve"> não úteis e fora do horário de trabalho, nestes casos com solicitação prévia ao CONTRATANTE, nos termos já abordados nes</w:t>
      </w:r>
      <w:r w:rsidR="00300983" w:rsidRPr="005A0234">
        <w:rPr>
          <w:rFonts w:asciiTheme="minorHAnsi" w:hAnsiTheme="minorHAnsi" w:cstheme="minorHAnsi"/>
          <w:sz w:val="22"/>
          <w:szCs w:val="22"/>
          <w:lang w:val="pt-BR"/>
        </w:rPr>
        <w:t>s</w:t>
      </w:r>
      <w:r w:rsidRPr="005A0234">
        <w:rPr>
          <w:rFonts w:asciiTheme="minorHAnsi" w:hAnsiTheme="minorHAnsi" w:cstheme="minorHAnsi"/>
          <w:sz w:val="22"/>
          <w:szCs w:val="22"/>
          <w:lang w:val="pt-BR"/>
        </w:rPr>
        <w:t>e Termo de Referência.</w:t>
      </w:r>
    </w:p>
    <w:p w14:paraId="0A660FAB" w14:textId="77777777" w:rsidR="00A0365C" w:rsidRPr="005A0234" w:rsidRDefault="00A0365C" w:rsidP="0024697D">
      <w:pPr>
        <w:pStyle w:val="Corpodetexto"/>
        <w:tabs>
          <w:tab w:val="left" w:pos="851"/>
          <w:tab w:val="left" w:pos="993"/>
        </w:tabs>
        <w:ind w:left="993" w:right="170"/>
        <w:jc w:val="both"/>
        <w:rPr>
          <w:rFonts w:asciiTheme="minorHAnsi" w:hAnsiTheme="minorHAnsi" w:cstheme="minorHAnsi"/>
          <w:sz w:val="22"/>
          <w:szCs w:val="22"/>
          <w:lang w:val="pt-BR"/>
        </w:rPr>
      </w:pPr>
    </w:p>
    <w:p w14:paraId="4A9D2325" w14:textId="2B4DDD79" w:rsidR="00691693" w:rsidRPr="005A0234" w:rsidRDefault="00691693" w:rsidP="00AD48FE">
      <w:pPr>
        <w:pStyle w:val="Corpodetexto"/>
        <w:numPr>
          <w:ilvl w:val="2"/>
          <w:numId w:val="18"/>
        </w:numPr>
        <w:tabs>
          <w:tab w:val="left" w:pos="851"/>
          <w:tab w:val="left" w:pos="993"/>
        </w:tabs>
        <w:ind w:left="993" w:right="17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Disponibilizar os espaços físicos à CONTRATADA, conforme etapas definidas na estratégia para execução dos serviços.</w:t>
      </w:r>
    </w:p>
    <w:p w14:paraId="128B6998" w14:textId="77777777" w:rsidR="00691693" w:rsidRPr="005A0234" w:rsidRDefault="00691693" w:rsidP="0069384B">
      <w:pPr>
        <w:pStyle w:val="Corpodetexto"/>
        <w:tabs>
          <w:tab w:val="left" w:pos="851"/>
        </w:tabs>
        <w:ind w:left="851" w:right="170"/>
        <w:jc w:val="both"/>
        <w:rPr>
          <w:rFonts w:asciiTheme="minorHAnsi" w:hAnsiTheme="minorHAnsi" w:cstheme="minorHAnsi"/>
          <w:sz w:val="22"/>
          <w:szCs w:val="22"/>
          <w:lang w:val="pt-BR"/>
        </w:rPr>
      </w:pPr>
    </w:p>
    <w:p w14:paraId="7CE08D3A" w14:textId="5FD92921" w:rsidR="00842E75" w:rsidRPr="005A0234" w:rsidRDefault="00691693" w:rsidP="00AD48FE">
      <w:pPr>
        <w:pStyle w:val="Corpodetexto"/>
        <w:numPr>
          <w:ilvl w:val="2"/>
          <w:numId w:val="18"/>
        </w:numPr>
        <w:tabs>
          <w:tab w:val="left" w:pos="851"/>
          <w:tab w:val="left" w:pos="993"/>
        </w:tabs>
        <w:ind w:left="993" w:right="17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No curso da execução dos serviços, e quando de sua conclusão, reserva-se o CONTRATANTE, o direito de fiscalizar o fiel cumprimento das especificações exigidas, a fim de assegurar o seu recebimento ou manifestar sua recusa. Para efeito do disposto neste item, o CONTRATANTE registrará as deficiências porventura existentes na execução dos serviços e/ou inobservâncias dos aspectos de segurança envolvidos, comunicando-as à CONTRATADA para imediata correção, sem prejuízo da aplicação das penalidades previstas.</w:t>
      </w:r>
    </w:p>
    <w:p w14:paraId="0DD09DA4" w14:textId="77777777" w:rsidR="00DE7FBA" w:rsidRPr="005A0234" w:rsidRDefault="00DE7FBA" w:rsidP="00691693">
      <w:pPr>
        <w:widowControl w:val="0"/>
        <w:tabs>
          <w:tab w:val="left" w:pos="1515"/>
        </w:tabs>
        <w:spacing w:after="0" w:line="240" w:lineRule="auto"/>
        <w:ind w:left="426"/>
        <w:jc w:val="both"/>
        <w:rPr>
          <w:rFonts w:eastAsia="Arial" w:cstheme="minorHAnsi"/>
        </w:rPr>
      </w:pPr>
    </w:p>
    <w:p w14:paraId="625A276E" w14:textId="752BB376" w:rsidR="00D0271C" w:rsidRPr="005A0234" w:rsidRDefault="00D0271C" w:rsidP="00AD48FE">
      <w:pPr>
        <w:pStyle w:val="Corpodetexto"/>
        <w:numPr>
          <w:ilvl w:val="0"/>
          <w:numId w:val="18"/>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FORMA E CRITÉRIOS DE SELEÇÃO DO FORNECEDOR</w:t>
      </w:r>
      <w:r w:rsidR="00DD1E6D" w:rsidRPr="005A0234">
        <w:rPr>
          <w:rFonts w:asciiTheme="minorHAnsi" w:eastAsia="Times New Roman" w:hAnsiTheme="minorHAnsi" w:cstheme="minorHAnsi"/>
          <w:b/>
          <w:bCs/>
          <w:sz w:val="22"/>
          <w:szCs w:val="22"/>
          <w:lang w:val="pt-BR" w:eastAsia="pt-BR"/>
        </w:rPr>
        <w:t xml:space="preserve"> </w:t>
      </w:r>
      <w:r w:rsidR="00DD1E6D" w:rsidRPr="005A0234">
        <w:rPr>
          <w:rFonts w:asciiTheme="minorHAnsi" w:eastAsia="Times New Roman" w:hAnsiTheme="minorHAnsi" w:cstheme="minorHAnsi"/>
          <w:sz w:val="22"/>
          <w:szCs w:val="22"/>
          <w:lang w:val="pt-BR" w:eastAsia="pt-BR"/>
        </w:rPr>
        <w:t xml:space="preserve">(alínea “h”, inc. </w:t>
      </w:r>
      <w:r w:rsidR="059BD22F" w:rsidRPr="005A0234">
        <w:rPr>
          <w:rFonts w:asciiTheme="minorHAnsi" w:eastAsia="Times New Roman" w:hAnsiTheme="minorHAnsi" w:cstheme="minorHAnsi"/>
          <w:sz w:val="22"/>
          <w:szCs w:val="22"/>
          <w:lang w:val="pt-BR" w:eastAsia="pt-BR"/>
        </w:rPr>
        <w:t>X</w:t>
      </w:r>
      <w:r w:rsidR="00DD1E6D" w:rsidRPr="005A0234">
        <w:rPr>
          <w:rFonts w:asciiTheme="minorHAnsi" w:eastAsia="Times New Roman" w:hAnsiTheme="minorHAnsi" w:cstheme="minorHAnsi"/>
          <w:sz w:val="22"/>
          <w:szCs w:val="22"/>
          <w:lang w:val="pt-BR" w:eastAsia="pt-BR"/>
        </w:rPr>
        <w:t>XIII, art. 6º da Lei 14.133/2021)</w:t>
      </w:r>
    </w:p>
    <w:p w14:paraId="67C652FA" w14:textId="77777777" w:rsidR="000533B8" w:rsidRPr="005A0234" w:rsidRDefault="000533B8" w:rsidP="00207AB6">
      <w:pPr>
        <w:spacing w:after="0" w:line="240" w:lineRule="auto"/>
        <w:ind w:left="426"/>
        <w:jc w:val="both"/>
        <w:rPr>
          <w:rFonts w:eastAsia="Arial" w:cstheme="minorHAnsi"/>
        </w:rPr>
      </w:pPr>
    </w:p>
    <w:p w14:paraId="0599579D" w14:textId="4DE09821" w:rsidR="006543BE" w:rsidRPr="005A0234" w:rsidRDefault="006543BE" w:rsidP="00AD48FE">
      <w:pPr>
        <w:pStyle w:val="Corpodetexto"/>
        <w:numPr>
          <w:ilvl w:val="1"/>
          <w:numId w:val="18"/>
        </w:numPr>
        <w:tabs>
          <w:tab w:val="left" w:pos="851"/>
        </w:tabs>
        <w:ind w:left="851" w:right="170" w:hanging="567"/>
        <w:jc w:val="both"/>
        <w:rPr>
          <w:rFonts w:asciiTheme="minorHAnsi" w:hAnsiTheme="minorHAnsi" w:cstheme="minorHAnsi"/>
          <w:sz w:val="22"/>
          <w:szCs w:val="22"/>
          <w:lang w:val="pt-BR"/>
        </w:rPr>
      </w:pPr>
      <w:r w:rsidRPr="005A0234">
        <w:rPr>
          <w:rFonts w:asciiTheme="minorHAnsi" w:eastAsia="Times New Roman" w:hAnsiTheme="minorHAnsi" w:cstheme="minorHAnsi"/>
          <w:sz w:val="22"/>
          <w:szCs w:val="22"/>
          <w:lang w:val="pt-BR" w:eastAsia="pt-BR"/>
        </w:rPr>
        <w:t>O</w:t>
      </w:r>
      <w:r w:rsidRPr="005A0234">
        <w:rPr>
          <w:rFonts w:asciiTheme="minorHAnsi" w:hAnsiTheme="minorHAnsi" w:cstheme="minorHAnsi"/>
          <w:sz w:val="22"/>
          <w:szCs w:val="22"/>
          <w:lang w:val="pt-BR"/>
        </w:rPr>
        <w:t xml:space="preserve"> fornecedor será selecionado por meio da realização de procedimento de licitação à saber:</w:t>
      </w:r>
    </w:p>
    <w:p w14:paraId="66C2CA32" w14:textId="00498A53" w:rsidR="006543BE" w:rsidRPr="005A0234" w:rsidRDefault="006543BE" w:rsidP="00D12307">
      <w:pPr>
        <w:pStyle w:val="Corpodetexto"/>
        <w:numPr>
          <w:ilvl w:val="2"/>
          <w:numId w:val="18"/>
        </w:numPr>
        <w:tabs>
          <w:tab w:val="left" w:pos="993"/>
        </w:tabs>
        <w:spacing w:before="160"/>
        <w:ind w:left="721" w:right="170" w:hanging="43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Modalidade: </w:t>
      </w:r>
      <w:r w:rsidR="00337D02" w:rsidRPr="005A0234">
        <w:rPr>
          <w:rFonts w:asciiTheme="minorHAnsi" w:hAnsiTheme="minorHAnsi" w:cstheme="minorHAnsi"/>
          <w:sz w:val="22"/>
          <w:szCs w:val="22"/>
          <w:lang w:val="pt-BR"/>
        </w:rPr>
        <w:t>Concorrência</w:t>
      </w:r>
      <w:r w:rsidRPr="005A0234">
        <w:rPr>
          <w:rFonts w:asciiTheme="minorHAnsi" w:hAnsiTheme="minorHAnsi" w:cstheme="minorHAnsi"/>
          <w:sz w:val="22"/>
          <w:szCs w:val="22"/>
          <w:lang w:val="pt-BR"/>
        </w:rPr>
        <w:t>.</w:t>
      </w:r>
    </w:p>
    <w:p w14:paraId="59D3C7CA" w14:textId="6C74CB63" w:rsidR="006543BE" w:rsidRPr="005A0234" w:rsidRDefault="006543BE" w:rsidP="00AD48FE">
      <w:pPr>
        <w:pStyle w:val="Corpodetexto"/>
        <w:numPr>
          <w:ilvl w:val="2"/>
          <w:numId w:val="18"/>
        </w:numPr>
        <w:tabs>
          <w:tab w:val="left" w:pos="993"/>
        </w:tabs>
        <w:ind w:right="170" w:hanging="436"/>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Formato: Eletrônico.</w:t>
      </w:r>
    </w:p>
    <w:p w14:paraId="2CA4723E" w14:textId="1C44FC71" w:rsidR="006543BE" w:rsidRPr="005A0234" w:rsidRDefault="006543BE" w:rsidP="00AD48FE">
      <w:pPr>
        <w:pStyle w:val="Corpodetexto"/>
        <w:numPr>
          <w:ilvl w:val="2"/>
          <w:numId w:val="18"/>
        </w:numPr>
        <w:tabs>
          <w:tab w:val="left" w:pos="993"/>
        </w:tabs>
        <w:ind w:right="170" w:hanging="436"/>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Critério de Julgamento: Menor preço.</w:t>
      </w:r>
    </w:p>
    <w:p w14:paraId="3BBF708B" w14:textId="1A5F3791" w:rsidR="006543BE" w:rsidRPr="005A0234" w:rsidRDefault="006543BE" w:rsidP="00AD48FE">
      <w:pPr>
        <w:pStyle w:val="Corpodetexto"/>
        <w:numPr>
          <w:ilvl w:val="2"/>
          <w:numId w:val="18"/>
        </w:numPr>
        <w:tabs>
          <w:tab w:val="left" w:pos="993"/>
        </w:tabs>
        <w:ind w:right="170" w:hanging="436"/>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Regime de Execução: </w:t>
      </w:r>
      <w:r w:rsidR="00300983" w:rsidRPr="005A0234">
        <w:rPr>
          <w:rFonts w:asciiTheme="minorHAnsi" w:hAnsiTheme="minorHAnsi" w:cstheme="minorHAnsi"/>
          <w:color w:val="000000" w:themeColor="text1"/>
          <w:sz w:val="22"/>
          <w:szCs w:val="22"/>
          <w:lang w:val="pt-BR"/>
        </w:rPr>
        <w:t xml:space="preserve">Contratação </w:t>
      </w:r>
      <w:proofErr w:type="spellStart"/>
      <w:r w:rsidR="00300983" w:rsidRPr="005A0234">
        <w:rPr>
          <w:rFonts w:asciiTheme="minorHAnsi" w:hAnsiTheme="minorHAnsi" w:cstheme="minorHAnsi"/>
          <w:color w:val="000000" w:themeColor="text1"/>
          <w:sz w:val="22"/>
          <w:szCs w:val="22"/>
          <w:lang w:val="pt-BR"/>
        </w:rPr>
        <w:t>Semi-integrada</w:t>
      </w:r>
      <w:proofErr w:type="spellEnd"/>
      <w:r w:rsidR="00300983" w:rsidRPr="005A0234">
        <w:rPr>
          <w:rFonts w:asciiTheme="minorHAnsi" w:hAnsiTheme="minorHAnsi" w:cstheme="minorHAnsi"/>
          <w:color w:val="000000" w:themeColor="text1"/>
          <w:sz w:val="22"/>
          <w:szCs w:val="22"/>
          <w:lang w:val="pt-BR"/>
        </w:rPr>
        <w:t xml:space="preserve"> a Preço Global (artigo 46, parágrafo 9.º da Lei 14.133/2021).</w:t>
      </w:r>
    </w:p>
    <w:p w14:paraId="3A4D4AEE" w14:textId="3AF2EC69" w:rsidR="006543BE" w:rsidRPr="005A0234" w:rsidRDefault="006543BE" w:rsidP="00AD48FE">
      <w:pPr>
        <w:pStyle w:val="Corpodetexto"/>
        <w:numPr>
          <w:ilvl w:val="2"/>
          <w:numId w:val="18"/>
        </w:numPr>
        <w:tabs>
          <w:tab w:val="left" w:pos="993"/>
        </w:tabs>
        <w:ind w:right="170" w:hanging="436"/>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Modo de disputa: Aberto.</w:t>
      </w:r>
    </w:p>
    <w:p w14:paraId="42405C69" w14:textId="4DD2919C" w:rsidR="006543BE" w:rsidRPr="005A0234" w:rsidRDefault="006543BE" w:rsidP="00AD48FE">
      <w:pPr>
        <w:pStyle w:val="Corpodetexto"/>
        <w:numPr>
          <w:ilvl w:val="2"/>
          <w:numId w:val="18"/>
        </w:numPr>
        <w:tabs>
          <w:tab w:val="left" w:pos="993"/>
        </w:tabs>
        <w:ind w:right="170" w:hanging="436"/>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Divulgação do orçamento estimativo: Público.</w:t>
      </w:r>
    </w:p>
    <w:p w14:paraId="13534C8A" w14:textId="77777777" w:rsidR="00184A91" w:rsidRPr="005A0234" w:rsidRDefault="00184A91" w:rsidP="00E11FCB">
      <w:pPr>
        <w:spacing w:after="0" w:line="240" w:lineRule="auto"/>
        <w:jc w:val="both"/>
        <w:rPr>
          <w:rFonts w:eastAsia="Arial" w:cstheme="minorHAnsi"/>
          <w:b/>
          <w:i/>
        </w:rPr>
      </w:pPr>
    </w:p>
    <w:p w14:paraId="2AE9DA07" w14:textId="0A13A4FA" w:rsidR="00D0271C" w:rsidRPr="005A0234" w:rsidRDefault="00110DB1" w:rsidP="00AD48FE">
      <w:pPr>
        <w:pStyle w:val="Corpodetexto"/>
        <w:numPr>
          <w:ilvl w:val="0"/>
          <w:numId w:val="18"/>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ESTIMATIVA DO VALOR DA CONTRATAÇÃO</w:t>
      </w:r>
      <w:r w:rsidR="00DD1E6D" w:rsidRPr="005A0234">
        <w:rPr>
          <w:rFonts w:asciiTheme="minorHAnsi" w:eastAsia="Times New Roman" w:hAnsiTheme="minorHAnsi" w:cstheme="minorHAnsi"/>
          <w:b/>
          <w:bCs/>
          <w:sz w:val="22"/>
          <w:szCs w:val="22"/>
          <w:lang w:val="pt-BR" w:eastAsia="pt-BR"/>
        </w:rPr>
        <w:t xml:space="preserve"> </w:t>
      </w:r>
      <w:r w:rsidR="00DD1E6D" w:rsidRPr="005A0234">
        <w:rPr>
          <w:rFonts w:asciiTheme="minorHAnsi" w:eastAsia="Times New Roman" w:hAnsiTheme="minorHAnsi" w:cstheme="minorHAnsi"/>
          <w:sz w:val="22"/>
          <w:szCs w:val="22"/>
          <w:lang w:val="pt-BR" w:eastAsia="pt-BR"/>
        </w:rPr>
        <w:t>(alínea “i”, inc. X</w:t>
      </w:r>
      <w:r w:rsidR="5289BCB8" w:rsidRPr="005A0234">
        <w:rPr>
          <w:rFonts w:asciiTheme="minorHAnsi" w:eastAsia="Times New Roman" w:hAnsiTheme="minorHAnsi" w:cstheme="minorHAnsi"/>
          <w:sz w:val="22"/>
          <w:szCs w:val="22"/>
          <w:lang w:val="pt-BR" w:eastAsia="pt-BR"/>
        </w:rPr>
        <w:t>X</w:t>
      </w:r>
      <w:r w:rsidR="00DD1E6D" w:rsidRPr="005A0234">
        <w:rPr>
          <w:rFonts w:asciiTheme="minorHAnsi" w:eastAsia="Times New Roman" w:hAnsiTheme="minorHAnsi" w:cstheme="minorHAnsi"/>
          <w:sz w:val="22"/>
          <w:szCs w:val="22"/>
          <w:lang w:val="pt-BR" w:eastAsia="pt-BR"/>
        </w:rPr>
        <w:t>III, art. 6º da Lei 14.133/2021)</w:t>
      </w:r>
    </w:p>
    <w:p w14:paraId="712895A1" w14:textId="77777777" w:rsidR="005404A2" w:rsidRPr="005A0234" w:rsidRDefault="005404A2" w:rsidP="00300983">
      <w:pPr>
        <w:tabs>
          <w:tab w:val="left" w:pos="993"/>
        </w:tabs>
        <w:spacing w:after="0"/>
        <w:ind w:right="170"/>
        <w:rPr>
          <w:rFonts w:eastAsia="Times New Roman" w:cstheme="minorHAnsi"/>
          <w:lang w:eastAsia="pt-BR"/>
        </w:rPr>
      </w:pPr>
    </w:p>
    <w:p w14:paraId="3C2EE046" w14:textId="496AFC51" w:rsidR="006543BE" w:rsidRPr="00455CC8" w:rsidRDefault="00455CC8" w:rsidP="00AD48FE">
      <w:pPr>
        <w:pStyle w:val="Corpodetexto"/>
        <w:numPr>
          <w:ilvl w:val="1"/>
          <w:numId w:val="18"/>
        </w:numPr>
        <w:tabs>
          <w:tab w:val="left" w:pos="851"/>
        </w:tabs>
        <w:ind w:left="851" w:right="170" w:hanging="567"/>
        <w:jc w:val="both"/>
        <w:rPr>
          <w:rFonts w:ascii="Calibri" w:hAnsi="Calibri" w:cs="Calibri"/>
          <w:color w:val="000000" w:themeColor="text1"/>
          <w:sz w:val="22"/>
          <w:szCs w:val="22"/>
          <w:lang w:val="pt-BR"/>
        </w:rPr>
      </w:pPr>
      <w:r w:rsidRPr="00455CC8">
        <w:rPr>
          <w:rFonts w:ascii="Calibri" w:hAnsi="Calibri" w:cs="Calibri"/>
          <w:sz w:val="22"/>
          <w:szCs w:val="22"/>
        </w:rPr>
        <w:t xml:space="preserve">A estimativa do valor da contratação é de R$ 24.713.082,32 (vinte e quatro milhões, setecentos e treze mil, oitenta e dois reais e trinta e dois centavos), conforme Planilha de Composição de Preços, consoante disposto no </w:t>
      </w:r>
      <w:r w:rsidR="00337D02" w:rsidRPr="00455CC8">
        <w:rPr>
          <w:rFonts w:ascii="Calibri" w:hAnsi="Calibri" w:cs="Calibri"/>
          <w:b/>
          <w:bCs/>
          <w:color w:val="000000" w:themeColor="text1"/>
          <w:sz w:val="22"/>
          <w:szCs w:val="22"/>
          <w:lang w:val="pt-BR"/>
        </w:rPr>
        <w:t xml:space="preserve">ANEXO 7 </w:t>
      </w:r>
      <w:r w:rsidR="00337D02" w:rsidRPr="00455CC8">
        <w:rPr>
          <w:rFonts w:ascii="Calibri" w:hAnsi="Calibri" w:cs="Calibri"/>
          <w:color w:val="000000" w:themeColor="text1"/>
          <w:sz w:val="22"/>
          <w:szCs w:val="22"/>
          <w:lang w:val="pt-BR"/>
        </w:rPr>
        <w:t>deste Termo de Referência.</w:t>
      </w:r>
    </w:p>
    <w:p w14:paraId="489E40FC" w14:textId="77777777" w:rsidR="00DC10AB" w:rsidRPr="005A0234" w:rsidRDefault="00DC10AB" w:rsidP="00DC10AB">
      <w:pPr>
        <w:pStyle w:val="Corpodetexto"/>
        <w:tabs>
          <w:tab w:val="left" w:pos="851"/>
        </w:tabs>
        <w:ind w:left="720" w:right="170"/>
        <w:jc w:val="both"/>
        <w:rPr>
          <w:rFonts w:asciiTheme="minorHAnsi" w:hAnsiTheme="minorHAnsi" w:cstheme="minorHAnsi"/>
          <w:color w:val="000000" w:themeColor="text1"/>
          <w:sz w:val="22"/>
          <w:szCs w:val="22"/>
          <w:lang w:val="pt-BR"/>
        </w:rPr>
      </w:pPr>
    </w:p>
    <w:p w14:paraId="7DCFD5EC" w14:textId="7A2FEC85" w:rsidR="00DC10AB" w:rsidRDefault="00DC10AB" w:rsidP="00AD48FE">
      <w:pPr>
        <w:pStyle w:val="Corpodetexto"/>
        <w:numPr>
          <w:ilvl w:val="1"/>
          <w:numId w:val="18"/>
        </w:numPr>
        <w:tabs>
          <w:tab w:val="left" w:pos="851"/>
        </w:tabs>
        <w:ind w:left="851" w:right="170" w:hanging="567"/>
        <w:jc w:val="both"/>
        <w:rPr>
          <w:rFonts w:asciiTheme="minorHAnsi" w:hAnsiTheme="minorHAnsi" w:cstheme="minorHAnsi"/>
          <w:color w:val="000000" w:themeColor="text1"/>
          <w:sz w:val="22"/>
          <w:szCs w:val="22"/>
          <w:lang w:val="pt-BR"/>
        </w:rPr>
      </w:pPr>
      <w:r w:rsidRPr="005A0234">
        <w:rPr>
          <w:rFonts w:asciiTheme="minorHAnsi" w:hAnsiTheme="minorHAnsi" w:cstheme="minorHAnsi"/>
          <w:color w:val="000000" w:themeColor="text1"/>
          <w:sz w:val="22"/>
          <w:szCs w:val="22"/>
          <w:lang w:val="pt-BR"/>
        </w:rPr>
        <w:t>O valor indicado neste Termo de Referência e detalhado na Planilha de Composição de Preços (</w:t>
      </w:r>
      <w:r w:rsidRPr="00540156">
        <w:rPr>
          <w:rFonts w:asciiTheme="minorHAnsi" w:hAnsiTheme="minorHAnsi" w:cstheme="minorHAnsi"/>
          <w:b/>
          <w:bCs/>
          <w:color w:val="000000" w:themeColor="text1"/>
          <w:sz w:val="22"/>
          <w:szCs w:val="22"/>
          <w:lang w:val="pt-BR"/>
        </w:rPr>
        <w:t>ANEXO 7</w:t>
      </w:r>
      <w:r w:rsidRPr="005A0234">
        <w:rPr>
          <w:rFonts w:asciiTheme="minorHAnsi" w:hAnsiTheme="minorHAnsi" w:cstheme="minorHAnsi"/>
          <w:color w:val="000000" w:themeColor="text1"/>
          <w:sz w:val="22"/>
          <w:szCs w:val="22"/>
          <w:lang w:val="pt-BR"/>
        </w:rPr>
        <w:t>) trata-se de uma estimativa de custos, elaborada com base em estudos preliminares, cotações de mercado e parâmetros técnicos aplicáveis. Esse valor não é vinculativo para a contratação, servindo apenas como referência para a análise de viabilidade econômico-financeira do objeto licitado.</w:t>
      </w:r>
    </w:p>
    <w:p w14:paraId="1D79C4B4" w14:textId="77777777" w:rsidR="00DC0B23" w:rsidRDefault="00DC0B23" w:rsidP="00DC0B23">
      <w:pPr>
        <w:pStyle w:val="PargrafodaLista"/>
        <w:rPr>
          <w:rFonts w:asciiTheme="minorHAnsi" w:hAnsiTheme="minorHAnsi" w:cstheme="minorHAnsi"/>
          <w:color w:val="000000" w:themeColor="text1"/>
          <w:lang w:val="pt-BR"/>
        </w:rPr>
      </w:pPr>
    </w:p>
    <w:p w14:paraId="56D80DFD" w14:textId="6BF529FA" w:rsidR="007C4859" w:rsidRPr="005A0234" w:rsidRDefault="00CF085D" w:rsidP="00AD48FE">
      <w:pPr>
        <w:pStyle w:val="Corpodetexto"/>
        <w:numPr>
          <w:ilvl w:val="0"/>
          <w:numId w:val="18"/>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ADEQUAÇÃO ORÇAMENTÁRIA</w:t>
      </w:r>
      <w:r w:rsidR="007C4859" w:rsidRPr="005A0234">
        <w:rPr>
          <w:rFonts w:asciiTheme="minorHAnsi" w:eastAsia="Times New Roman" w:hAnsiTheme="minorHAnsi" w:cstheme="minorHAnsi"/>
          <w:b/>
          <w:bCs/>
          <w:sz w:val="22"/>
          <w:szCs w:val="22"/>
          <w:lang w:val="pt-BR" w:eastAsia="pt-BR"/>
        </w:rPr>
        <w:t xml:space="preserve"> </w:t>
      </w:r>
      <w:r w:rsidR="007C4859" w:rsidRPr="005A0234">
        <w:rPr>
          <w:rFonts w:asciiTheme="minorHAnsi" w:eastAsia="Times New Roman" w:hAnsiTheme="minorHAnsi" w:cstheme="minorHAnsi"/>
          <w:sz w:val="22"/>
          <w:szCs w:val="22"/>
          <w:lang w:val="pt-BR" w:eastAsia="pt-BR"/>
        </w:rPr>
        <w:t>(alínea “j”, inc. X</w:t>
      </w:r>
      <w:r w:rsidR="412A8A4A" w:rsidRPr="005A0234">
        <w:rPr>
          <w:rFonts w:asciiTheme="minorHAnsi" w:eastAsia="Times New Roman" w:hAnsiTheme="minorHAnsi" w:cstheme="minorHAnsi"/>
          <w:sz w:val="22"/>
          <w:szCs w:val="22"/>
          <w:lang w:val="pt-BR" w:eastAsia="pt-BR"/>
        </w:rPr>
        <w:t>X</w:t>
      </w:r>
      <w:r w:rsidR="007C4859" w:rsidRPr="005A0234">
        <w:rPr>
          <w:rFonts w:asciiTheme="minorHAnsi" w:eastAsia="Times New Roman" w:hAnsiTheme="minorHAnsi" w:cstheme="minorHAnsi"/>
          <w:sz w:val="22"/>
          <w:szCs w:val="22"/>
          <w:lang w:val="pt-BR" w:eastAsia="pt-BR"/>
        </w:rPr>
        <w:t>III, art. 6º da Lei 14.133/2021)</w:t>
      </w:r>
    </w:p>
    <w:p w14:paraId="50995D14" w14:textId="77777777" w:rsidR="005404A2" w:rsidRPr="005A0234" w:rsidRDefault="005404A2" w:rsidP="00300983">
      <w:pPr>
        <w:tabs>
          <w:tab w:val="left" w:pos="993"/>
        </w:tabs>
        <w:spacing w:after="0"/>
        <w:ind w:right="170"/>
        <w:rPr>
          <w:rFonts w:eastAsia="Times New Roman" w:cstheme="minorHAnsi"/>
          <w:lang w:eastAsia="pt-BR"/>
        </w:rPr>
      </w:pPr>
    </w:p>
    <w:p w14:paraId="4F3AB4C2" w14:textId="2BC484C7" w:rsidR="00DA432D" w:rsidRPr="005A0234" w:rsidRDefault="00853995" w:rsidP="00AD48FE">
      <w:pPr>
        <w:pStyle w:val="Corpodetexto"/>
        <w:numPr>
          <w:ilvl w:val="1"/>
          <w:numId w:val="18"/>
        </w:numPr>
        <w:tabs>
          <w:tab w:val="left" w:pos="851"/>
          <w:tab w:val="left" w:pos="1276"/>
        </w:tabs>
        <w:ind w:left="851" w:right="170" w:hanging="567"/>
        <w:jc w:val="both"/>
        <w:rPr>
          <w:rFonts w:asciiTheme="minorHAnsi" w:hAnsiTheme="minorHAnsi" w:cstheme="minorHAnsi"/>
          <w:sz w:val="22"/>
          <w:szCs w:val="22"/>
          <w:lang w:val="pt-BR"/>
        </w:rPr>
      </w:pPr>
      <w:r w:rsidRPr="00F1167B">
        <w:rPr>
          <w:rFonts w:asciiTheme="minorHAnsi" w:eastAsia="Times New Roman" w:hAnsiTheme="minorHAnsi" w:cstheme="minorHAnsi"/>
          <w:sz w:val="22"/>
          <w:szCs w:val="22"/>
          <w:lang w:val="pt-BR" w:eastAsia="pt-BR"/>
        </w:rPr>
        <w:t>A</w:t>
      </w:r>
      <w:r w:rsidRPr="00F1167B">
        <w:rPr>
          <w:rFonts w:asciiTheme="minorHAnsi" w:hAnsiTheme="minorHAnsi" w:cstheme="minorHAnsi"/>
          <w:sz w:val="22"/>
          <w:szCs w:val="22"/>
          <w:lang w:val="pt-BR"/>
        </w:rPr>
        <w:t xml:space="preserve"> adequação orçamentária está demonstrada no item 17.10 do Edital</w:t>
      </w:r>
      <w:r w:rsidR="00004FFB" w:rsidRPr="005A0234">
        <w:rPr>
          <w:rFonts w:asciiTheme="minorHAnsi" w:hAnsiTheme="minorHAnsi" w:cstheme="minorHAnsi"/>
          <w:sz w:val="22"/>
          <w:szCs w:val="22"/>
          <w:lang w:val="pt-BR"/>
        </w:rPr>
        <w:t>.</w:t>
      </w:r>
    </w:p>
    <w:p w14:paraId="43CCD91A" w14:textId="77777777" w:rsidR="00337D02" w:rsidRPr="005A0234" w:rsidRDefault="00337D02" w:rsidP="0024697D">
      <w:pPr>
        <w:pStyle w:val="Corpodetexto"/>
        <w:tabs>
          <w:tab w:val="left" w:pos="851"/>
          <w:tab w:val="left" w:pos="1276"/>
        </w:tabs>
        <w:ind w:right="170"/>
        <w:jc w:val="both"/>
        <w:rPr>
          <w:rFonts w:asciiTheme="minorHAnsi" w:hAnsiTheme="minorHAnsi" w:cstheme="minorHAnsi"/>
          <w:sz w:val="22"/>
          <w:szCs w:val="22"/>
          <w:lang w:val="pt-BR"/>
        </w:rPr>
      </w:pPr>
    </w:p>
    <w:p w14:paraId="2AFA0EA7" w14:textId="77777777" w:rsidR="0024697D" w:rsidRPr="005A0234" w:rsidRDefault="0024697D" w:rsidP="00AD48FE">
      <w:pPr>
        <w:pStyle w:val="Corpodetexto"/>
        <w:numPr>
          <w:ilvl w:val="0"/>
          <w:numId w:val="18"/>
        </w:numPr>
        <w:shd w:val="clear" w:color="auto" w:fill="FBE4D5" w:themeFill="accent2" w:themeFillTint="33"/>
        <w:ind w:left="425" w:hanging="425"/>
        <w:jc w:val="both"/>
        <w:outlineLvl w:val="0"/>
        <w:rPr>
          <w:rFonts w:asciiTheme="minorHAnsi" w:eastAsia="Times New Roman" w:hAnsiTheme="minorHAnsi" w:cstheme="minorHAnsi"/>
          <w:b/>
          <w:sz w:val="22"/>
          <w:szCs w:val="22"/>
          <w:lang w:val="pt-BR" w:eastAsia="pt-BR"/>
        </w:rPr>
      </w:pPr>
      <w:r w:rsidRPr="005A0234">
        <w:rPr>
          <w:rFonts w:asciiTheme="minorHAnsi" w:eastAsia="Times New Roman" w:hAnsiTheme="minorHAnsi" w:cstheme="minorHAnsi"/>
          <w:b/>
          <w:bCs/>
          <w:sz w:val="22"/>
          <w:szCs w:val="22"/>
          <w:lang w:val="pt-BR" w:eastAsia="pt-BR"/>
        </w:rPr>
        <w:t xml:space="preserve">PRESTAÇÃO DE GARANTIA NA CONTRATAÇÃO </w:t>
      </w:r>
      <w:r w:rsidRPr="005A0234">
        <w:rPr>
          <w:rFonts w:asciiTheme="minorHAnsi" w:eastAsia="Times New Roman" w:hAnsiTheme="minorHAnsi" w:cstheme="minorHAnsi"/>
          <w:b/>
          <w:sz w:val="22"/>
          <w:szCs w:val="22"/>
          <w:lang w:val="pt-BR" w:eastAsia="pt-BR"/>
        </w:rPr>
        <w:t>(</w:t>
      </w:r>
      <w:proofErr w:type="spellStart"/>
      <w:r w:rsidRPr="005A0234">
        <w:rPr>
          <w:rFonts w:asciiTheme="minorHAnsi" w:eastAsia="Times New Roman" w:hAnsiTheme="minorHAnsi" w:cstheme="minorHAnsi"/>
          <w:b/>
          <w:sz w:val="22"/>
          <w:szCs w:val="22"/>
          <w:lang w:val="pt-BR" w:eastAsia="pt-BR"/>
        </w:rPr>
        <w:t>arts</w:t>
      </w:r>
      <w:proofErr w:type="spellEnd"/>
      <w:r w:rsidRPr="005A0234">
        <w:rPr>
          <w:rFonts w:asciiTheme="minorHAnsi" w:eastAsia="Times New Roman" w:hAnsiTheme="minorHAnsi" w:cstheme="minorHAnsi"/>
          <w:b/>
          <w:sz w:val="22"/>
          <w:szCs w:val="22"/>
          <w:lang w:val="pt-BR" w:eastAsia="pt-BR"/>
        </w:rPr>
        <w:t>. 98 da Lei nº 14.133/2021)</w:t>
      </w:r>
    </w:p>
    <w:p w14:paraId="5610EC9E" w14:textId="77777777" w:rsidR="0024697D" w:rsidRPr="005A0234" w:rsidRDefault="0024697D" w:rsidP="0024697D">
      <w:pPr>
        <w:pStyle w:val="PargrafodaLista"/>
        <w:tabs>
          <w:tab w:val="left" w:pos="993"/>
        </w:tabs>
        <w:ind w:left="360" w:right="170" w:firstLine="0"/>
        <w:rPr>
          <w:rFonts w:asciiTheme="minorHAnsi" w:eastAsia="Times New Roman" w:hAnsiTheme="minorHAnsi" w:cstheme="minorHAnsi"/>
          <w:lang w:val="pt-BR" w:eastAsia="pt-BR"/>
        </w:rPr>
      </w:pPr>
    </w:p>
    <w:p w14:paraId="62523BF8" w14:textId="6661D9AD" w:rsidR="0024697D" w:rsidRPr="005A0234" w:rsidRDefault="0024697D" w:rsidP="00AD48FE">
      <w:pPr>
        <w:pStyle w:val="Corpodetexto"/>
        <w:numPr>
          <w:ilvl w:val="1"/>
          <w:numId w:val="18"/>
        </w:numPr>
        <w:tabs>
          <w:tab w:val="left" w:pos="851"/>
          <w:tab w:val="left" w:pos="1276"/>
        </w:tabs>
        <w:ind w:right="170" w:hanging="436"/>
        <w:jc w:val="both"/>
        <w:rPr>
          <w:rFonts w:asciiTheme="minorHAnsi" w:hAnsiTheme="minorHAnsi" w:cstheme="minorHAnsi"/>
          <w:sz w:val="22"/>
          <w:szCs w:val="22"/>
          <w:lang w:val="pt-BR"/>
        </w:rPr>
      </w:pPr>
      <w:r w:rsidRPr="005A0234">
        <w:rPr>
          <w:rFonts w:asciiTheme="minorHAnsi" w:eastAsia="Times New Roman" w:hAnsiTheme="minorHAnsi" w:cstheme="minorHAnsi"/>
          <w:sz w:val="22"/>
          <w:szCs w:val="22"/>
          <w:lang w:val="pt-BR" w:eastAsia="pt-BR"/>
        </w:rPr>
        <w:t>A</w:t>
      </w:r>
      <w:r w:rsidRPr="005A0234">
        <w:rPr>
          <w:rFonts w:asciiTheme="minorHAnsi" w:hAnsiTheme="minorHAnsi" w:cstheme="minorHAnsi"/>
          <w:sz w:val="22"/>
          <w:szCs w:val="22"/>
          <w:lang w:val="pt-BR"/>
        </w:rPr>
        <w:t xml:space="preserve"> CONTRATA</w:t>
      </w:r>
      <w:r w:rsidR="00337D02" w:rsidRPr="005A0234">
        <w:rPr>
          <w:rFonts w:asciiTheme="minorHAnsi" w:hAnsiTheme="minorHAnsi" w:cstheme="minorHAnsi"/>
          <w:sz w:val="22"/>
          <w:szCs w:val="22"/>
          <w:lang w:val="pt-BR"/>
        </w:rPr>
        <w:t>DA</w:t>
      </w:r>
      <w:r w:rsidRPr="005A0234">
        <w:rPr>
          <w:rFonts w:asciiTheme="minorHAnsi" w:hAnsiTheme="minorHAnsi" w:cstheme="minorHAnsi"/>
          <w:sz w:val="22"/>
          <w:szCs w:val="22"/>
          <w:lang w:val="pt-BR"/>
        </w:rPr>
        <w:t xml:space="preserve"> deverá contratar as coberturas de seguros a seguir relacionados:</w:t>
      </w:r>
    </w:p>
    <w:p w14:paraId="07D37961" w14:textId="77777777" w:rsidR="0024697D" w:rsidRPr="005A0234" w:rsidRDefault="0024697D" w:rsidP="0024697D">
      <w:pPr>
        <w:spacing w:after="0" w:line="240" w:lineRule="auto"/>
        <w:ind w:left="426"/>
        <w:contextualSpacing/>
        <w:jc w:val="both"/>
        <w:rPr>
          <w:rFonts w:cstheme="minorHAnsi"/>
          <w:highlight w:val="yellow"/>
        </w:rPr>
      </w:pPr>
    </w:p>
    <w:p w14:paraId="56E4415F" w14:textId="77777777" w:rsidR="0024697D" w:rsidRPr="005A0234" w:rsidRDefault="0024697D" w:rsidP="00AD48FE">
      <w:pPr>
        <w:pStyle w:val="Corpodetexto"/>
        <w:numPr>
          <w:ilvl w:val="2"/>
          <w:numId w:val="18"/>
        </w:numPr>
        <w:ind w:left="993" w:right="255"/>
        <w:jc w:val="both"/>
        <w:rPr>
          <w:rFonts w:asciiTheme="minorHAnsi" w:hAnsiTheme="minorHAnsi" w:cstheme="minorHAnsi"/>
          <w:b/>
          <w:bCs/>
          <w:sz w:val="22"/>
          <w:szCs w:val="22"/>
          <w:lang w:val="pt-BR"/>
        </w:rPr>
      </w:pPr>
      <w:r w:rsidRPr="005A0234">
        <w:rPr>
          <w:rFonts w:asciiTheme="minorHAnsi" w:hAnsiTheme="minorHAnsi" w:cstheme="minorHAnsi"/>
          <w:b/>
          <w:bCs/>
          <w:sz w:val="22"/>
          <w:szCs w:val="22"/>
          <w:lang w:val="pt-BR"/>
        </w:rPr>
        <w:t>Seguro de Riscos de Engenharia,</w:t>
      </w:r>
      <w:r w:rsidRPr="005A0234">
        <w:rPr>
          <w:rFonts w:asciiTheme="minorHAnsi" w:hAnsiTheme="minorHAnsi" w:cstheme="minorHAnsi"/>
          <w:sz w:val="22"/>
          <w:szCs w:val="22"/>
          <w:lang w:val="pt-BR"/>
        </w:rPr>
        <w:t xml:space="preserve"> com vigência igual ao prazo contratual. A referida apólice deverá conter as seguintes coberturas mínimas obrigatórias:</w:t>
      </w:r>
    </w:p>
    <w:p w14:paraId="0DACD020" w14:textId="77777777" w:rsidR="0024697D" w:rsidRPr="005A0234" w:rsidRDefault="0024697D" w:rsidP="0024697D">
      <w:pPr>
        <w:spacing w:after="0" w:line="240" w:lineRule="auto"/>
        <w:ind w:left="709"/>
        <w:contextualSpacing/>
        <w:jc w:val="both"/>
        <w:rPr>
          <w:rFonts w:cstheme="minorHAnsi"/>
          <w:highlight w:val="green"/>
        </w:rPr>
      </w:pPr>
    </w:p>
    <w:tbl>
      <w:tblPr>
        <w:tblStyle w:val="TableNormal1"/>
        <w:tblW w:w="7938"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6"/>
        <w:gridCol w:w="3402"/>
      </w:tblGrid>
      <w:tr w:rsidR="0024697D" w:rsidRPr="005A0234" w14:paraId="04515A39" w14:textId="77777777" w:rsidTr="00E11FCB">
        <w:trPr>
          <w:cantSplit/>
          <w:trHeight w:val="793"/>
        </w:trPr>
        <w:tc>
          <w:tcPr>
            <w:tcW w:w="4536" w:type="dxa"/>
          </w:tcPr>
          <w:p w14:paraId="39B923B5" w14:textId="77777777" w:rsidR="0024697D" w:rsidRPr="005A0234" w:rsidRDefault="0024697D" w:rsidP="006501C3">
            <w:pPr>
              <w:pStyle w:val="TableParagraph"/>
              <w:ind w:left="146" w:hanging="39"/>
              <w:rPr>
                <w:rFonts w:asciiTheme="minorHAnsi" w:hAnsiTheme="minorHAnsi" w:cstheme="minorHAnsi"/>
                <w:lang w:val="pt-BR"/>
              </w:rPr>
            </w:pPr>
            <w:r w:rsidRPr="005A0234">
              <w:rPr>
                <w:rFonts w:asciiTheme="minorHAnsi" w:hAnsiTheme="minorHAnsi" w:cstheme="minorHAnsi"/>
                <w:lang w:val="pt-BR"/>
              </w:rPr>
              <w:t>Cobertura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Básica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(Obras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Civis/Instalações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e Montagens)</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com</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cobertura para</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testes</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e comissionamento</w:t>
            </w:r>
          </w:p>
        </w:tc>
        <w:tc>
          <w:tcPr>
            <w:tcW w:w="3402" w:type="dxa"/>
          </w:tcPr>
          <w:p w14:paraId="0E9BA68E"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100%</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tc>
      </w:tr>
      <w:tr w:rsidR="0024697D" w:rsidRPr="005A0234" w14:paraId="584BE758" w14:textId="77777777" w:rsidTr="00E11FCB">
        <w:trPr>
          <w:cantSplit/>
          <w:trHeight w:val="263"/>
        </w:trPr>
        <w:tc>
          <w:tcPr>
            <w:tcW w:w="4536" w:type="dxa"/>
          </w:tcPr>
          <w:p w14:paraId="3FFEFEDE"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Erro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Projeto/Riscos</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Fabricante</w:t>
            </w:r>
          </w:p>
        </w:tc>
        <w:tc>
          <w:tcPr>
            <w:tcW w:w="3402" w:type="dxa"/>
          </w:tcPr>
          <w:p w14:paraId="34847366" w14:textId="77777777" w:rsidR="0024697D" w:rsidRPr="005A0234" w:rsidRDefault="0024697D" w:rsidP="0036338E">
            <w:pPr>
              <w:pStyle w:val="TableParagraph"/>
              <w:ind w:left="0"/>
              <w:jc w:val="center"/>
              <w:rPr>
                <w:rFonts w:asciiTheme="minorHAnsi" w:hAnsiTheme="minorHAnsi" w:cstheme="minorHAnsi"/>
                <w:lang w:val="pt-BR"/>
              </w:rPr>
            </w:pPr>
            <w:r w:rsidRPr="005A0234">
              <w:rPr>
                <w:rFonts w:asciiTheme="minorHAnsi" w:hAnsiTheme="minorHAnsi" w:cstheme="minorHAnsi"/>
                <w:lang w:val="pt-BR"/>
              </w:rPr>
              <w:t>100%</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tc>
      </w:tr>
      <w:tr w:rsidR="0024697D" w:rsidRPr="005A0234" w14:paraId="072FAAFC" w14:textId="77777777" w:rsidTr="00E11FCB">
        <w:trPr>
          <w:cantSplit/>
          <w:trHeight w:val="530"/>
        </w:trPr>
        <w:tc>
          <w:tcPr>
            <w:tcW w:w="4536" w:type="dxa"/>
          </w:tcPr>
          <w:p w14:paraId="72F70C42"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Propriedades</w:t>
            </w:r>
            <w:r w:rsidRPr="005A0234">
              <w:rPr>
                <w:rFonts w:asciiTheme="minorHAnsi" w:hAnsiTheme="minorHAnsi" w:cstheme="minorHAnsi"/>
                <w:spacing w:val="-8"/>
                <w:lang w:val="pt-BR"/>
              </w:rPr>
              <w:t xml:space="preserve"> </w:t>
            </w:r>
            <w:r w:rsidRPr="005A0234">
              <w:rPr>
                <w:rFonts w:asciiTheme="minorHAnsi" w:hAnsiTheme="minorHAnsi" w:cstheme="minorHAnsi"/>
                <w:lang w:val="pt-BR"/>
              </w:rPr>
              <w:t>Circunvizinhas</w:t>
            </w:r>
          </w:p>
        </w:tc>
        <w:tc>
          <w:tcPr>
            <w:tcW w:w="3402" w:type="dxa"/>
          </w:tcPr>
          <w:p w14:paraId="0A9E3265"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contrato,</w:t>
            </w:r>
          </w:p>
          <w:p w14:paraId="72000E40"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5.000.000,00</w:t>
            </w:r>
          </w:p>
        </w:tc>
      </w:tr>
      <w:tr w:rsidR="0024697D" w:rsidRPr="005A0234" w14:paraId="216773A2" w14:textId="77777777" w:rsidTr="00E11FCB">
        <w:trPr>
          <w:cantSplit/>
          <w:trHeight w:val="528"/>
        </w:trPr>
        <w:tc>
          <w:tcPr>
            <w:tcW w:w="4536" w:type="dxa"/>
          </w:tcPr>
          <w:p w14:paraId="4ABF313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Equipamentos</w:t>
            </w:r>
            <w:r w:rsidRPr="005A0234">
              <w:rPr>
                <w:rFonts w:asciiTheme="minorHAnsi" w:hAnsiTheme="minorHAnsi" w:cstheme="minorHAnsi"/>
                <w:spacing w:val="-7"/>
                <w:lang w:val="pt-BR"/>
              </w:rPr>
              <w:t xml:space="preserve"> </w:t>
            </w:r>
            <w:r w:rsidRPr="005A0234">
              <w:rPr>
                <w:rFonts w:asciiTheme="minorHAnsi" w:hAnsiTheme="minorHAnsi" w:cstheme="minorHAnsi"/>
                <w:lang w:val="pt-BR"/>
              </w:rPr>
              <w:t>Móveis</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Estacionários</w:t>
            </w:r>
          </w:p>
          <w:p w14:paraId="23D07A4E"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(quando</w:t>
            </w:r>
            <w:r w:rsidRPr="005A0234">
              <w:rPr>
                <w:rFonts w:asciiTheme="minorHAnsi" w:hAnsiTheme="minorHAnsi" w:cstheme="minorHAnsi"/>
                <w:spacing w:val="-9"/>
                <w:lang w:val="pt-BR"/>
              </w:rPr>
              <w:t xml:space="preserve"> </w:t>
            </w:r>
            <w:r w:rsidRPr="005A0234">
              <w:rPr>
                <w:rFonts w:asciiTheme="minorHAnsi" w:hAnsiTheme="minorHAnsi" w:cstheme="minorHAnsi"/>
                <w:lang w:val="pt-BR"/>
              </w:rPr>
              <w:t>aplicável)</w:t>
            </w:r>
          </w:p>
        </w:tc>
        <w:tc>
          <w:tcPr>
            <w:tcW w:w="3402" w:type="dxa"/>
          </w:tcPr>
          <w:p w14:paraId="0FF0BBF6" w14:textId="77777777" w:rsidR="0024697D" w:rsidRPr="005A0234" w:rsidRDefault="0024697D" w:rsidP="006501C3">
            <w:pPr>
              <w:pStyle w:val="TableParagraph"/>
              <w:ind w:left="0" w:right="-142"/>
              <w:jc w:val="center"/>
              <w:rPr>
                <w:rFonts w:asciiTheme="minorHAnsi" w:hAnsiTheme="minorHAnsi" w:cstheme="minorHAnsi"/>
                <w:lang w:val="pt-BR"/>
              </w:rPr>
            </w:pPr>
            <w:r w:rsidRPr="005A0234">
              <w:rPr>
                <w:rFonts w:asciiTheme="minorHAnsi" w:hAnsiTheme="minorHAnsi" w:cstheme="minorHAnsi"/>
                <w:lang w:val="pt-BR"/>
              </w:rPr>
              <w:t>Mínimo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500.000,00</w:t>
            </w:r>
          </w:p>
        </w:tc>
      </w:tr>
      <w:tr w:rsidR="0024697D" w:rsidRPr="005A0234" w14:paraId="78DA74E4" w14:textId="77777777" w:rsidTr="00E11FCB">
        <w:trPr>
          <w:cantSplit/>
          <w:trHeight w:val="530"/>
        </w:trPr>
        <w:tc>
          <w:tcPr>
            <w:tcW w:w="4536" w:type="dxa"/>
          </w:tcPr>
          <w:p w14:paraId="18CBC839"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Despesas</w:t>
            </w:r>
            <w:r w:rsidRPr="005A0234">
              <w:rPr>
                <w:rFonts w:asciiTheme="minorHAnsi" w:hAnsiTheme="minorHAnsi" w:cstheme="minorHAnsi"/>
                <w:spacing w:val="-8"/>
                <w:lang w:val="pt-BR"/>
              </w:rPr>
              <w:t xml:space="preserve"> </w:t>
            </w:r>
            <w:r w:rsidRPr="005A0234">
              <w:rPr>
                <w:rFonts w:asciiTheme="minorHAnsi" w:hAnsiTheme="minorHAnsi" w:cstheme="minorHAnsi"/>
                <w:lang w:val="pt-BR"/>
              </w:rPr>
              <w:t>Extraordinárias</w:t>
            </w:r>
          </w:p>
        </w:tc>
        <w:tc>
          <w:tcPr>
            <w:tcW w:w="3402" w:type="dxa"/>
          </w:tcPr>
          <w:p w14:paraId="5CCCF94A"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5%</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p w14:paraId="3E8469C5"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2.000.000,00</w:t>
            </w:r>
          </w:p>
        </w:tc>
      </w:tr>
      <w:tr w:rsidR="0024697D" w:rsidRPr="005A0234" w14:paraId="493B63FC" w14:textId="77777777" w:rsidTr="00E11FCB">
        <w:trPr>
          <w:cantSplit/>
          <w:trHeight w:val="527"/>
        </w:trPr>
        <w:tc>
          <w:tcPr>
            <w:tcW w:w="4536" w:type="dxa"/>
          </w:tcPr>
          <w:p w14:paraId="6FC35639"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Despesas</w:t>
            </w:r>
            <w:r w:rsidRPr="005A0234">
              <w:rPr>
                <w:rFonts w:asciiTheme="minorHAnsi" w:hAnsiTheme="minorHAnsi" w:cstheme="minorHAnsi"/>
                <w:spacing w:val="-7"/>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Desentulho</w:t>
            </w:r>
          </w:p>
        </w:tc>
        <w:tc>
          <w:tcPr>
            <w:tcW w:w="3402" w:type="dxa"/>
          </w:tcPr>
          <w:p w14:paraId="33CFAB3D"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5%</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p w14:paraId="40E9179B"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2.000.000,00</w:t>
            </w:r>
          </w:p>
        </w:tc>
      </w:tr>
      <w:tr w:rsidR="0024697D" w:rsidRPr="005A0234" w14:paraId="2C136922" w14:textId="77777777" w:rsidTr="00E11FCB">
        <w:trPr>
          <w:cantSplit/>
          <w:trHeight w:val="266"/>
        </w:trPr>
        <w:tc>
          <w:tcPr>
            <w:tcW w:w="4536" w:type="dxa"/>
          </w:tcPr>
          <w:p w14:paraId="067789C0"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Tumultos,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greve</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Lockout</w:t>
            </w:r>
          </w:p>
        </w:tc>
        <w:tc>
          <w:tcPr>
            <w:tcW w:w="3402" w:type="dxa"/>
          </w:tcPr>
          <w:p w14:paraId="32EC3E01"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5%</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contrato</w:t>
            </w:r>
          </w:p>
        </w:tc>
      </w:tr>
      <w:tr w:rsidR="0024697D" w:rsidRPr="005A0234" w14:paraId="0099EC06" w14:textId="77777777" w:rsidTr="00E11FCB">
        <w:trPr>
          <w:cantSplit/>
          <w:trHeight w:val="263"/>
        </w:trPr>
        <w:tc>
          <w:tcPr>
            <w:tcW w:w="4536" w:type="dxa"/>
          </w:tcPr>
          <w:p w14:paraId="7FB4FCBD"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Ferramentas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Pequeno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Médio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porte</w:t>
            </w:r>
          </w:p>
        </w:tc>
        <w:tc>
          <w:tcPr>
            <w:tcW w:w="3402" w:type="dxa"/>
          </w:tcPr>
          <w:p w14:paraId="5D50D220" w14:textId="77777777" w:rsidR="0024697D" w:rsidRPr="005A0234" w:rsidRDefault="0024697D" w:rsidP="0036338E">
            <w:pPr>
              <w:pStyle w:val="TableParagraph"/>
              <w:ind w:left="0"/>
              <w:jc w:val="center"/>
              <w:rPr>
                <w:rFonts w:asciiTheme="minorHAnsi" w:hAnsiTheme="minorHAnsi" w:cstheme="minorHAnsi"/>
                <w:lang w:val="pt-BR"/>
              </w:rPr>
            </w:pPr>
            <w:r w:rsidRPr="005A0234">
              <w:rPr>
                <w:rFonts w:asciiTheme="minorHAnsi" w:hAnsiTheme="minorHAnsi" w:cstheme="minorHAnsi"/>
                <w:lang w:val="pt-BR"/>
              </w:rPr>
              <w:t>Mínimo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100.000,00</w:t>
            </w:r>
          </w:p>
        </w:tc>
      </w:tr>
      <w:tr w:rsidR="0024697D" w:rsidRPr="005A0234" w14:paraId="308C3907" w14:textId="77777777" w:rsidTr="00E11FCB">
        <w:trPr>
          <w:cantSplit/>
          <w:trHeight w:val="530"/>
        </w:trPr>
        <w:tc>
          <w:tcPr>
            <w:tcW w:w="4536" w:type="dxa"/>
          </w:tcPr>
          <w:p w14:paraId="2C003FDA"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Obras</w:t>
            </w:r>
            <w:r w:rsidRPr="005A0234">
              <w:rPr>
                <w:rFonts w:asciiTheme="minorHAnsi" w:hAnsiTheme="minorHAnsi" w:cstheme="minorHAnsi"/>
                <w:spacing w:val="-7"/>
                <w:lang w:val="pt-BR"/>
              </w:rPr>
              <w:t xml:space="preserve"> </w:t>
            </w:r>
            <w:r w:rsidRPr="005A0234">
              <w:rPr>
                <w:rFonts w:asciiTheme="minorHAnsi" w:hAnsiTheme="minorHAnsi" w:cstheme="minorHAnsi"/>
                <w:lang w:val="pt-BR"/>
              </w:rPr>
              <w:t>Concluídas (quando aplicável)</w:t>
            </w:r>
          </w:p>
        </w:tc>
        <w:tc>
          <w:tcPr>
            <w:tcW w:w="3402" w:type="dxa"/>
          </w:tcPr>
          <w:p w14:paraId="209E6557"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p>
          <w:p w14:paraId="77A28318"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3.000.000,00</w:t>
            </w:r>
          </w:p>
        </w:tc>
      </w:tr>
      <w:tr w:rsidR="0024697D" w:rsidRPr="005A0234" w14:paraId="54003AAE" w14:textId="77777777" w:rsidTr="00E11FCB">
        <w:trPr>
          <w:cantSplit/>
          <w:trHeight w:val="263"/>
        </w:trPr>
        <w:tc>
          <w:tcPr>
            <w:tcW w:w="4536" w:type="dxa"/>
          </w:tcPr>
          <w:p w14:paraId="0E7482CF"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Obras</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Temporárias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(quando</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aplicável)</w:t>
            </w:r>
          </w:p>
        </w:tc>
        <w:tc>
          <w:tcPr>
            <w:tcW w:w="3402" w:type="dxa"/>
          </w:tcPr>
          <w:p w14:paraId="26CAFAB2"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Mínimo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100.000,00</w:t>
            </w:r>
          </w:p>
        </w:tc>
      </w:tr>
      <w:tr w:rsidR="0024697D" w:rsidRPr="005A0234" w14:paraId="72C9A227" w14:textId="77777777" w:rsidTr="00E11FCB">
        <w:trPr>
          <w:cantSplit/>
          <w:trHeight w:val="529"/>
        </w:trPr>
        <w:tc>
          <w:tcPr>
            <w:tcW w:w="4536" w:type="dxa"/>
          </w:tcPr>
          <w:p w14:paraId="27D81202"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Obras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Aceitas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Colocadas</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em</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Operação</w:t>
            </w:r>
          </w:p>
        </w:tc>
        <w:tc>
          <w:tcPr>
            <w:tcW w:w="3402" w:type="dxa"/>
          </w:tcPr>
          <w:p w14:paraId="2737A6AD"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p>
          <w:p w14:paraId="1D020D6C"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3.000.000,00</w:t>
            </w:r>
          </w:p>
        </w:tc>
      </w:tr>
      <w:tr w:rsidR="0024697D" w:rsidRPr="005A0234" w14:paraId="105B0205" w14:textId="77777777" w:rsidTr="00E11FCB">
        <w:trPr>
          <w:cantSplit/>
          <w:trHeight w:val="528"/>
        </w:trPr>
        <w:tc>
          <w:tcPr>
            <w:tcW w:w="4536" w:type="dxa"/>
          </w:tcPr>
          <w:p w14:paraId="3C5E9BA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Honorários</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Perito</w:t>
            </w:r>
          </w:p>
        </w:tc>
        <w:tc>
          <w:tcPr>
            <w:tcW w:w="3402" w:type="dxa"/>
          </w:tcPr>
          <w:p w14:paraId="1486BF5F"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5%</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valor 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p w14:paraId="10686799"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2.000.000,00</w:t>
            </w:r>
          </w:p>
        </w:tc>
      </w:tr>
      <w:tr w:rsidR="0024697D" w:rsidRPr="005A0234" w14:paraId="15B274A7" w14:textId="77777777" w:rsidTr="00E11FCB">
        <w:trPr>
          <w:cantSplit/>
          <w:trHeight w:val="530"/>
        </w:trPr>
        <w:tc>
          <w:tcPr>
            <w:tcW w:w="4536" w:type="dxa"/>
          </w:tcPr>
          <w:p w14:paraId="0E693E74"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Despesas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Salvamento</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Contenção</w:t>
            </w:r>
          </w:p>
        </w:tc>
        <w:tc>
          <w:tcPr>
            <w:tcW w:w="3402" w:type="dxa"/>
          </w:tcPr>
          <w:p w14:paraId="768DAA4D"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5%</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valor 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p w14:paraId="33CB34B9" w14:textId="77777777" w:rsidR="0024697D" w:rsidRPr="005A0234" w:rsidRDefault="0024697D" w:rsidP="006501C3">
            <w:pPr>
              <w:pStyle w:val="TableParagraph"/>
              <w:ind w:left="0"/>
              <w:jc w:val="center"/>
              <w:rPr>
                <w:rFonts w:asciiTheme="minorHAnsi" w:hAnsiTheme="minorHAnsi" w:cstheme="minorHAnsi"/>
                <w:lang w:val="pt-BR"/>
              </w:rPr>
            </w:pPr>
            <w:r w:rsidRPr="005A0234">
              <w:rPr>
                <w:rFonts w:asciiTheme="minorHAnsi" w:hAnsiTheme="minorHAnsi" w:cstheme="minorHAnsi"/>
                <w:lang w:val="pt-BR"/>
              </w:rPr>
              <w:t>limitado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2.000.000,00</w:t>
            </w:r>
          </w:p>
        </w:tc>
      </w:tr>
      <w:tr w:rsidR="0024697D" w:rsidRPr="005A0234" w14:paraId="5855478E" w14:textId="77777777" w:rsidTr="00E11FCB">
        <w:trPr>
          <w:cantSplit/>
          <w:trHeight w:val="263"/>
        </w:trPr>
        <w:tc>
          <w:tcPr>
            <w:tcW w:w="4536" w:type="dxa"/>
          </w:tcPr>
          <w:p w14:paraId="7A31DD2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Manutenção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Ampla</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12</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 xml:space="preserve">meses (quando aplicável - </w:t>
            </w:r>
            <w:proofErr w:type="spellStart"/>
            <w:r w:rsidRPr="005A0234">
              <w:rPr>
                <w:rFonts w:asciiTheme="minorHAnsi" w:hAnsiTheme="minorHAnsi" w:cstheme="minorHAnsi"/>
                <w:lang w:val="pt-BR"/>
              </w:rPr>
              <w:t>Ex</w:t>
            </w:r>
            <w:proofErr w:type="spellEnd"/>
            <w:r w:rsidRPr="005A0234">
              <w:rPr>
                <w:rFonts w:asciiTheme="minorHAnsi" w:hAnsiTheme="minorHAnsi" w:cstheme="minorHAnsi"/>
                <w:lang w:val="pt-BR"/>
              </w:rPr>
              <w:t>: para obras que tenham contrato de manutenção)</w:t>
            </w:r>
          </w:p>
        </w:tc>
        <w:tc>
          <w:tcPr>
            <w:tcW w:w="3402" w:type="dxa"/>
          </w:tcPr>
          <w:p w14:paraId="65FEA4CB" w14:textId="77777777" w:rsidR="0024697D" w:rsidRPr="005A0234" w:rsidRDefault="0024697D" w:rsidP="006501C3">
            <w:pPr>
              <w:pStyle w:val="TableParagraph"/>
              <w:ind w:left="0" w:right="486"/>
              <w:jc w:val="center"/>
              <w:rPr>
                <w:rFonts w:asciiTheme="minorHAnsi" w:hAnsiTheme="minorHAnsi" w:cstheme="minorHAnsi"/>
                <w:spacing w:val="-5"/>
                <w:lang w:val="pt-BR"/>
              </w:rPr>
            </w:pPr>
            <w:r w:rsidRPr="005A0234">
              <w:rPr>
                <w:rFonts w:asciiTheme="minorHAnsi" w:hAnsiTheme="minorHAnsi" w:cstheme="minorHAnsi"/>
                <w:lang w:val="pt-BR"/>
              </w:rPr>
              <w:t xml:space="preserve">             100%</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p>
          <w:p w14:paraId="7504E86B" w14:textId="77777777" w:rsidR="0024697D" w:rsidRPr="005A0234" w:rsidRDefault="0024697D" w:rsidP="006501C3">
            <w:pPr>
              <w:pStyle w:val="TableParagraph"/>
              <w:ind w:left="0" w:right="486"/>
              <w:jc w:val="center"/>
              <w:rPr>
                <w:rFonts w:asciiTheme="minorHAnsi" w:hAnsiTheme="minorHAnsi" w:cstheme="minorHAnsi"/>
                <w:lang w:val="pt-BR"/>
              </w:rPr>
            </w:pPr>
            <w:r w:rsidRPr="005A0234">
              <w:rPr>
                <w:rFonts w:asciiTheme="minorHAnsi" w:hAnsiTheme="minorHAnsi" w:cstheme="minorHAnsi"/>
                <w:spacing w:val="-5"/>
                <w:lang w:val="pt-BR"/>
              </w:rPr>
              <w:t xml:space="preserve">               </w:t>
            </w:r>
            <w:r w:rsidRPr="005A0234">
              <w:rPr>
                <w:rFonts w:asciiTheme="minorHAnsi" w:hAnsiTheme="minorHAnsi" w:cstheme="minorHAnsi"/>
                <w:lang w:val="pt-BR"/>
              </w:rPr>
              <w:t>contrato</w:t>
            </w:r>
          </w:p>
        </w:tc>
      </w:tr>
    </w:tbl>
    <w:p w14:paraId="5AA707FF" w14:textId="77777777" w:rsidR="0024697D" w:rsidRPr="005A0234" w:rsidRDefault="0024697D" w:rsidP="0024697D">
      <w:pPr>
        <w:spacing w:after="0" w:line="240" w:lineRule="auto"/>
        <w:ind w:left="709"/>
        <w:contextualSpacing/>
        <w:jc w:val="both"/>
        <w:rPr>
          <w:rFonts w:cstheme="minorHAnsi"/>
          <w:highlight w:val="green"/>
        </w:rPr>
      </w:pPr>
    </w:p>
    <w:p w14:paraId="3BAF4C59" w14:textId="1FB42BBD" w:rsidR="0024697D" w:rsidRPr="005A0234" w:rsidRDefault="0024697D" w:rsidP="00AD48FE">
      <w:pPr>
        <w:pStyle w:val="Corpodetexto"/>
        <w:numPr>
          <w:ilvl w:val="2"/>
          <w:numId w:val="18"/>
        </w:numPr>
        <w:ind w:left="1134" w:right="255" w:hanging="850"/>
        <w:jc w:val="both"/>
        <w:rPr>
          <w:rFonts w:asciiTheme="minorHAnsi" w:hAnsiTheme="minorHAnsi" w:cstheme="minorHAnsi"/>
          <w:sz w:val="22"/>
          <w:szCs w:val="22"/>
          <w:lang w:val="pt-BR"/>
        </w:rPr>
      </w:pPr>
      <w:r w:rsidRPr="005A0234">
        <w:rPr>
          <w:rFonts w:asciiTheme="minorHAnsi" w:hAnsiTheme="minorHAnsi" w:cstheme="minorHAnsi"/>
          <w:b/>
          <w:bCs/>
          <w:sz w:val="22"/>
          <w:szCs w:val="22"/>
          <w:lang w:val="pt-BR"/>
        </w:rPr>
        <w:t>Seguro de Responsabilidade Civil Geral – Obras Civis</w:t>
      </w:r>
      <w:r w:rsidRPr="005A0234">
        <w:rPr>
          <w:rFonts w:asciiTheme="minorHAnsi" w:hAnsiTheme="minorHAnsi" w:cstheme="minorHAnsi"/>
          <w:sz w:val="22"/>
          <w:szCs w:val="22"/>
          <w:lang w:val="pt-BR"/>
        </w:rPr>
        <w:t xml:space="preserve">, </w:t>
      </w:r>
      <w:r w:rsidRPr="005A0234">
        <w:rPr>
          <w:rFonts w:asciiTheme="minorHAnsi" w:hAnsiTheme="minorHAnsi" w:cstheme="minorHAnsi"/>
          <w:b/>
          <w:bCs/>
          <w:sz w:val="22"/>
          <w:szCs w:val="22"/>
          <w:lang w:val="pt-BR"/>
        </w:rPr>
        <w:t>Instalações e Montagens</w:t>
      </w:r>
      <w:r w:rsidRPr="005A0234">
        <w:rPr>
          <w:rFonts w:asciiTheme="minorHAnsi" w:hAnsiTheme="minorHAnsi" w:cstheme="minorHAnsi"/>
          <w:sz w:val="22"/>
          <w:szCs w:val="22"/>
          <w:lang w:val="pt-BR"/>
        </w:rPr>
        <w:t xml:space="preserve"> com vigência igual ao prazo contratual. A presente cobertura poderá ser apresentada em apólice específica, ou como cobertura adicional da Apólice de Seguro de Riscos de Engenharia, acima mencionada. A referida apólice deverá conter as seguintes coberturas mínimas obrigatórias:</w:t>
      </w:r>
    </w:p>
    <w:p w14:paraId="4F10C67A" w14:textId="77777777" w:rsidR="0024697D" w:rsidRPr="005A0234" w:rsidRDefault="0024697D" w:rsidP="0024697D">
      <w:pPr>
        <w:spacing w:after="0" w:line="240" w:lineRule="auto"/>
        <w:rPr>
          <w:rFonts w:eastAsia="Arial" w:cstheme="minorHAnsi"/>
        </w:rPr>
      </w:pPr>
    </w:p>
    <w:tbl>
      <w:tblPr>
        <w:tblStyle w:val="TableNormal1"/>
        <w:tblW w:w="7938"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94"/>
        <w:gridCol w:w="3544"/>
      </w:tblGrid>
      <w:tr w:rsidR="0024697D" w:rsidRPr="005A0234" w14:paraId="59656CD9" w14:textId="77777777" w:rsidTr="005A0234">
        <w:trPr>
          <w:cantSplit/>
          <w:trHeight w:val="527"/>
        </w:trPr>
        <w:tc>
          <w:tcPr>
            <w:tcW w:w="4394" w:type="dxa"/>
          </w:tcPr>
          <w:p w14:paraId="519B0F7C"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RC</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Obras</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Civis,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Instalações</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Montagens -</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com</w:t>
            </w:r>
          </w:p>
          <w:p w14:paraId="44ADE7B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Fundações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(quando aplicável</w:t>
            </w:r>
            <w:r w:rsidRPr="005A0234">
              <w:rPr>
                <w:rFonts w:asciiTheme="minorHAnsi" w:hAnsiTheme="minorHAnsi" w:cstheme="minorHAnsi"/>
                <w:spacing w:val="-6"/>
                <w:lang w:val="pt-BR"/>
              </w:rPr>
              <w:t>)</w:t>
            </w:r>
          </w:p>
        </w:tc>
        <w:tc>
          <w:tcPr>
            <w:tcW w:w="3544" w:type="dxa"/>
          </w:tcPr>
          <w:p w14:paraId="5E9FC90C"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limitado</w:t>
            </w:r>
          </w:p>
          <w:p w14:paraId="32F0C294" w14:textId="77777777" w:rsidR="0024697D" w:rsidRPr="005A0234" w:rsidRDefault="0024697D" w:rsidP="006501C3">
            <w:pPr>
              <w:pStyle w:val="TableParagraph"/>
              <w:ind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3.000.000,00</w:t>
            </w:r>
          </w:p>
        </w:tc>
      </w:tr>
      <w:tr w:rsidR="0024697D" w:rsidRPr="005A0234" w14:paraId="502F7207" w14:textId="77777777" w:rsidTr="005A0234">
        <w:trPr>
          <w:cantSplit/>
          <w:trHeight w:val="530"/>
        </w:trPr>
        <w:tc>
          <w:tcPr>
            <w:tcW w:w="4394" w:type="dxa"/>
          </w:tcPr>
          <w:p w14:paraId="230DACCE"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RC</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Cruzada</w:t>
            </w:r>
          </w:p>
        </w:tc>
        <w:tc>
          <w:tcPr>
            <w:tcW w:w="3544" w:type="dxa"/>
          </w:tcPr>
          <w:p w14:paraId="5EAB2ADC"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 contrato,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limitado</w:t>
            </w:r>
          </w:p>
          <w:p w14:paraId="67981376" w14:textId="77777777" w:rsidR="0024697D" w:rsidRPr="005A0234" w:rsidRDefault="0024697D" w:rsidP="006501C3">
            <w:pPr>
              <w:pStyle w:val="TableParagraph"/>
              <w:ind w:left="108"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2.000.000,00</w:t>
            </w:r>
          </w:p>
        </w:tc>
      </w:tr>
      <w:tr w:rsidR="0024697D" w:rsidRPr="005A0234" w14:paraId="439A68E8" w14:textId="77777777" w:rsidTr="005A0234">
        <w:trPr>
          <w:cantSplit/>
          <w:trHeight w:val="530"/>
        </w:trPr>
        <w:tc>
          <w:tcPr>
            <w:tcW w:w="4394" w:type="dxa"/>
          </w:tcPr>
          <w:p w14:paraId="4736606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Erro</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Projeto</w:t>
            </w:r>
          </w:p>
        </w:tc>
        <w:tc>
          <w:tcPr>
            <w:tcW w:w="3544" w:type="dxa"/>
          </w:tcPr>
          <w:p w14:paraId="0C1DB59A"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limitado</w:t>
            </w:r>
          </w:p>
          <w:p w14:paraId="6ACC886B" w14:textId="77777777" w:rsidR="0024697D" w:rsidRPr="005A0234" w:rsidRDefault="0024697D" w:rsidP="006501C3">
            <w:pPr>
              <w:pStyle w:val="TableParagraph"/>
              <w:ind w:left="108"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2.000.000,00</w:t>
            </w:r>
          </w:p>
        </w:tc>
      </w:tr>
      <w:tr w:rsidR="0024697D" w:rsidRPr="005A0234" w14:paraId="1CE63166" w14:textId="77777777" w:rsidTr="005A0234">
        <w:trPr>
          <w:cantSplit/>
          <w:trHeight w:val="527"/>
        </w:trPr>
        <w:tc>
          <w:tcPr>
            <w:tcW w:w="4394" w:type="dxa"/>
          </w:tcPr>
          <w:p w14:paraId="15B765D3"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lastRenderedPageBreak/>
              <w:t>Perdas</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Financeiras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Lucros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Cessantes</w:t>
            </w:r>
          </w:p>
        </w:tc>
        <w:tc>
          <w:tcPr>
            <w:tcW w:w="3544" w:type="dxa"/>
          </w:tcPr>
          <w:p w14:paraId="37CA0574"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30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limitado</w:t>
            </w:r>
          </w:p>
          <w:p w14:paraId="5C3FF6A6" w14:textId="77777777" w:rsidR="0024697D" w:rsidRPr="005A0234" w:rsidRDefault="0024697D" w:rsidP="006501C3">
            <w:pPr>
              <w:pStyle w:val="TableParagraph"/>
              <w:ind w:left="108"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2.000.000,00</w:t>
            </w:r>
          </w:p>
        </w:tc>
      </w:tr>
      <w:tr w:rsidR="0024697D" w:rsidRPr="005A0234" w14:paraId="14C06B42" w14:textId="77777777" w:rsidTr="005A0234">
        <w:trPr>
          <w:cantSplit/>
          <w:trHeight w:val="530"/>
        </w:trPr>
        <w:tc>
          <w:tcPr>
            <w:tcW w:w="4394" w:type="dxa"/>
          </w:tcPr>
          <w:p w14:paraId="4601C988"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RC</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Empregador</w:t>
            </w:r>
          </w:p>
        </w:tc>
        <w:tc>
          <w:tcPr>
            <w:tcW w:w="3544" w:type="dxa"/>
          </w:tcPr>
          <w:p w14:paraId="4D9D3814"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10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limitado</w:t>
            </w:r>
          </w:p>
          <w:p w14:paraId="237D30A8" w14:textId="77777777" w:rsidR="0024697D" w:rsidRPr="005A0234" w:rsidRDefault="0024697D" w:rsidP="006501C3">
            <w:pPr>
              <w:pStyle w:val="TableParagraph"/>
              <w:ind w:left="108"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2.000.000,00</w:t>
            </w:r>
          </w:p>
        </w:tc>
      </w:tr>
      <w:tr w:rsidR="0024697D" w:rsidRPr="005A0234" w14:paraId="3146ADA3" w14:textId="77777777" w:rsidTr="005A0234">
        <w:trPr>
          <w:cantSplit/>
          <w:trHeight w:val="528"/>
        </w:trPr>
        <w:tc>
          <w:tcPr>
            <w:tcW w:w="4394" w:type="dxa"/>
          </w:tcPr>
          <w:p w14:paraId="34DF8EBB"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Danos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Morais</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 para</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todas</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as</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coberturas</w:t>
            </w:r>
          </w:p>
        </w:tc>
        <w:tc>
          <w:tcPr>
            <w:tcW w:w="3544" w:type="dxa"/>
          </w:tcPr>
          <w:p w14:paraId="7F7367E8" w14:textId="77777777" w:rsidR="0024697D" w:rsidRPr="005A0234" w:rsidRDefault="0024697D" w:rsidP="006501C3">
            <w:pPr>
              <w:pStyle w:val="TableParagraph"/>
              <w:ind w:left="111" w:right="99"/>
              <w:jc w:val="center"/>
              <w:rPr>
                <w:rFonts w:asciiTheme="minorHAnsi" w:hAnsiTheme="minorHAnsi" w:cstheme="minorHAnsi"/>
                <w:lang w:val="pt-BR"/>
              </w:rPr>
            </w:pPr>
            <w:r w:rsidRPr="005A0234">
              <w:rPr>
                <w:rFonts w:asciiTheme="minorHAnsi" w:hAnsiTheme="minorHAnsi" w:cstheme="minorHAnsi"/>
                <w:lang w:val="pt-BR"/>
              </w:rPr>
              <w:t>10</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1"/>
                <w:lang w:val="pt-BR"/>
              </w:rPr>
              <w:t xml:space="preserve"> </w:t>
            </w:r>
            <w:r w:rsidRPr="005A0234">
              <w:rPr>
                <w:rFonts w:asciiTheme="minorHAnsi" w:hAnsiTheme="minorHAnsi" w:cstheme="minorHAnsi"/>
                <w:lang w:val="pt-BR"/>
              </w:rPr>
              <w:t>limitado</w:t>
            </w:r>
          </w:p>
          <w:p w14:paraId="09663688" w14:textId="77777777" w:rsidR="0024697D" w:rsidRPr="005A0234" w:rsidRDefault="0024697D" w:rsidP="006501C3">
            <w:pPr>
              <w:pStyle w:val="TableParagraph"/>
              <w:ind w:left="108"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2.000.000,00</w:t>
            </w:r>
          </w:p>
        </w:tc>
      </w:tr>
      <w:tr w:rsidR="0024697D" w:rsidRPr="005A0234" w14:paraId="7A4D4351" w14:textId="77777777" w:rsidTr="005A0234">
        <w:trPr>
          <w:cantSplit/>
          <w:trHeight w:val="530"/>
        </w:trPr>
        <w:tc>
          <w:tcPr>
            <w:tcW w:w="4394" w:type="dxa"/>
          </w:tcPr>
          <w:p w14:paraId="7F8022D3"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Poluição</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Súbita (quando aplicável)</w:t>
            </w:r>
          </w:p>
        </w:tc>
        <w:tc>
          <w:tcPr>
            <w:tcW w:w="3544" w:type="dxa"/>
          </w:tcPr>
          <w:p w14:paraId="71C4E5F8" w14:textId="77777777" w:rsidR="0024697D" w:rsidRPr="005A0234" w:rsidRDefault="0024697D" w:rsidP="006501C3">
            <w:pPr>
              <w:pStyle w:val="TableParagraph"/>
              <w:ind w:left="106" w:right="99"/>
              <w:jc w:val="center"/>
              <w:rPr>
                <w:rFonts w:asciiTheme="minorHAnsi" w:hAnsiTheme="minorHAnsi" w:cstheme="minorHAnsi"/>
                <w:lang w:val="pt-BR"/>
              </w:rPr>
            </w:pPr>
            <w:r w:rsidRPr="005A0234">
              <w:rPr>
                <w:rFonts w:asciiTheme="minorHAnsi" w:hAnsiTheme="minorHAnsi" w:cstheme="minorHAnsi"/>
                <w:lang w:val="pt-BR"/>
              </w:rPr>
              <w:t>10%</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valor</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do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contrato,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limitado</w:t>
            </w:r>
          </w:p>
          <w:p w14:paraId="29B75BE6" w14:textId="77777777" w:rsidR="0024697D" w:rsidRPr="005A0234" w:rsidRDefault="0024697D" w:rsidP="006501C3">
            <w:pPr>
              <w:pStyle w:val="TableParagraph"/>
              <w:ind w:left="106" w:right="99"/>
              <w:jc w:val="center"/>
              <w:rPr>
                <w:rFonts w:asciiTheme="minorHAnsi" w:hAnsiTheme="minorHAnsi" w:cstheme="minorHAnsi"/>
                <w:lang w:val="pt-BR"/>
              </w:rPr>
            </w:pPr>
            <w:r w:rsidRPr="005A0234">
              <w:rPr>
                <w:rFonts w:asciiTheme="minorHAnsi" w:hAnsiTheme="minorHAnsi" w:cstheme="minorHAnsi"/>
                <w:lang w:val="pt-BR"/>
              </w:rPr>
              <w:t>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2.000.00,00</w:t>
            </w:r>
          </w:p>
        </w:tc>
      </w:tr>
      <w:tr w:rsidR="0024697D" w:rsidRPr="005A0234" w14:paraId="5C9A36A4" w14:textId="77777777" w:rsidTr="005A0234">
        <w:trPr>
          <w:cantSplit/>
          <w:trHeight w:val="263"/>
        </w:trPr>
        <w:tc>
          <w:tcPr>
            <w:tcW w:w="4394" w:type="dxa"/>
          </w:tcPr>
          <w:p w14:paraId="011C868C" w14:textId="77777777" w:rsidR="0024697D" w:rsidRPr="005A0234" w:rsidRDefault="0024697D" w:rsidP="006501C3">
            <w:pPr>
              <w:pStyle w:val="TableParagraph"/>
              <w:rPr>
                <w:rFonts w:asciiTheme="minorHAnsi" w:hAnsiTheme="minorHAnsi" w:cstheme="minorHAnsi"/>
                <w:lang w:val="pt-BR"/>
              </w:rPr>
            </w:pPr>
            <w:r w:rsidRPr="005A0234">
              <w:rPr>
                <w:rFonts w:asciiTheme="minorHAnsi" w:hAnsiTheme="minorHAnsi" w:cstheme="minorHAnsi"/>
                <w:lang w:val="pt-BR"/>
              </w:rPr>
              <w:t>Cobertura</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para</w:t>
            </w:r>
            <w:r w:rsidRPr="005A0234">
              <w:rPr>
                <w:rFonts w:asciiTheme="minorHAnsi" w:hAnsiTheme="minorHAnsi" w:cstheme="minorHAnsi"/>
                <w:spacing w:val="-5"/>
                <w:lang w:val="pt-BR"/>
              </w:rPr>
              <w:t xml:space="preserve"> </w:t>
            </w:r>
            <w:r w:rsidRPr="005A0234">
              <w:rPr>
                <w:rFonts w:asciiTheme="minorHAnsi" w:hAnsiTheme="minorHAnsi" w:cstheme="minorHAnsi"/>
                <w:lang w:val="pt-BR"/>
              </w:rPr>
              <w:t>Vazamento</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e</w:t>
            </w:r>
            <w:r w:rsidRPr="005A0234">
              <w:rPr>
                <w:rFonts w:asciiTheme="minorHAnsi" w:hAnsiTheme="minorHAnsi" w:cstheme="minorHAnsi"/>
                <w:spacing w:val="-6"/>
                <w:lang w:val="pt-BR"/>
              </w:rPr>
              <w:t xml:space="preserve"> </w:t>
            </w:r>
            <w:r w:rsidRPr="005A0234">
              <w:rPr>
                <w:rFonts w:asciiTheme="minorHAnsi" w:hAnsiTheme="minorHAnsi" w:cstheme="minorHAnsi"/>
                <w:lang w:val="pt-BR"/>
              </w:rPr>
              <w:t>Infiltração</w:t>
            </w:r>
          </w:p>
        </w:tc>
        <w:tc>
          <w:tcPr>
            <w:tcW w:w="3544" w:type="dxa"/>
          </w:tcPr>
          <w:p w14:paraId="3E624FBF" w14:textId="77777777" w:rsidR="0024697D" w:rsidRPr="005A0234" w:rsidRDefault="0024697D" w:rsidP="006501C3">
            <w:pPr>
              <w:pStyle w:val="TableParagraph"/>
              <w:ind w:left="549"/>
              <w:rPr>
                <w:rFonts w:asciiTheme="minorHAnsi" w:hAnsiTheme="minorHAnsi" w:cstheme="minorHAnsi"/>
                <w:lang w:val="pt-BR"/>
              </w:rPr>
            </w:pPr>
            <w:r w:rsidRPr="005A0234">
              <w:rPr>
                <w:rFonts w:asciiTheme="minorHAnsi" w:hAnsiTheme="minorHAnsi" w:cstheme="minorHAnsi"/>
                <w:lang w:val="pt-BR"/>
              </w:rPr>
              <w:t>Mínimo</w:t>
            </w:r>
            <w:r w:rsidRPr="005A0234">
              <w:rPr>
                <w:rFonts w:asciiTheme="minorHAnsi" w:hAnsiTheme="minorHAnsi" w:cstheme="minorHAnsi"/>
                <w:spacing w:val="-2"/>
                <w:lang w:val="pt-BR"/>
              </w:rPr>
              <w:t xml:space="preserve"> </w:t>
            </w:r>
            <w:r w:rsidRPr="005A0234">
              <w:rPr>
                <w:rFonts w:asciiTheme="minorHAnsi" w:hAnsiTheme="minorHAnsi" w:cstheme="minorHAnsi"/>
                <w:lang w:val="pt-BR"/>
              </w:rPr>
              <w:t>de</w:t>
            </w:r>
            <w:r w:rsidRPr="005A0234">
              <w:rPr>
                <w:rFonts w:asciiTheme="minorHAnsi" w:hAnsiTheme="minorHAnsi" w:cstheme="minorHAnsi"/>
                <w:spacing w:val="-4"/>
                <w:lang w:val="pt-BR"/>
              </w:rPr>
              <w:t xml:space="preserve"> </w:t>
            </w:r>
            <w:r w:rsidRPr="005A0234">
              <w:rPr>
                <w:rFonts w:asciiTheme="minorHAnsi" w:hAnsiTheme="minorHAnsi" w:cstheme="minorHAnsi"/>
                <w:lang w:val="pt-BR"/>
              </w:rPr>
              <w:t>R$</w:t>
            </w:r>
            <w:r w:rsidRPr="005A0234">
              <w:rPr>
                <w:rFonts w:asciiTheme="minorHAnsi" w:hAnsiTheme="minorHAnsi" w:cstheme="minorHAnsi"/>
                <w:spacing w:val="-3"/>
                <w:lang w:val="pt-BR"/>
              </w:rPr>
              <w:t xml:space="preserve"> </w:t>
            </w:r>
            <w:r w:rsidRPr="005A0234">
              <w:rPr>
                <w:rFonts w:asciiTheme="minorHAnsi" w:hAnsiTheme="minorHAnsi" w:cstheme="minorHAnsi"/>
                <w:lang w:val="pt-BR"/>
              </w:rPr>
              <w:t>100.000,00</w:t>
            </w:r>
          </w:p>
        </w:tc>
      </w:tr>
    </w:tbl>
    <w:p w14:paraId="232F183B" w14:textId="77777777" w:rsidR="0024697D" w:rsidRPr="005A0234" w:rsidRDefault="0024697D" w:rsidP="0024697D">
      <w:pPr>
        <w:spacing w:after="0" w:line="240" w:lineRule="auto"/>
        <w:rPr>
          <w:rFonts w:eastAsia="Arial" w:cstheme="minorHAnsi"/>
        </w:rPr>
      </w:pPr>
    </w:p>
    <w:p w14:paraId="60C1636D" w14:textId="77777777" w:rsidR="0024697D" w:rsidRPr="005A0234" w:rsidRDefault="0024697D" w:rsidP="00AD48FE">
      <w:pPr>
        <w:pStyle w:val="PargrafodaLista"/>
        <w:numPr>
          <w:ilvl w:val="1"/>
          <w:numId w:val="18"/>
        </w:numPr>
        <w:tabs>
          <w:tab w:val="left" w:pos="993"/>
        </w:tabs>
        <w:ind w:left="851" w:right="256" w:hanging="567"/>
        <w:rPr>
          <w:rFonts w:asciiTheme="minorHAnsi" w:hAnsiTheme="minorHAnsi" w:cstheme="minorHAnsi"/>
          <w:bCs/>
          <w:lang w:val="pt-BR"/>
        </w:rPr>
      </w:pPr>
      <w:r w:rsidRPr="005A0234">
        <w:rPr>
          <w:rFonts w:asciiTheme="minorHAnsi" w:hAnsiTheme="minorHAnsi" w:cstheme="minorHAnsi"/>
          <w:bCs/>
          <w:lang w:val="pt-BR"/>
        </w:rPr>
        <w:t>Os</w:t>
      </w:r>
      <w:r w:rsidRPr="005A0234">
        <w:rPr>
          <w:rFonts w:asciiTheme="minorHAnsi" w:hAnsiTheme="minorHAnsi" w:cstheme="minorHAnsi"/>
          <w:bCs/>
          <w:spacing w:val="-4"/>
          <w:lang w:val="pt-BR"/>
        </w:rPr>
        <w:t xml:space="preserve"> </w:t>
      </w:r>
      <w:r w:rsidRPr="005A0234">
        <w:rPr>
          <w:rFonts w:asciiTheme="minorHAnsi" w:hAnsiTheme="minorHAnsi" w:cstheme="minorHAnsi"/>
          <w:bCs/>
          <w:lang w:val="pt-BR"/>
        </w:rPr>
        <w:t>seguros</w:t>
      </w:r>
      <w:r w:rsidRPr="005A0234">
        <w:rPr>
          <w:rFonts w:asciiTheme="minorHAnsi" w:hAnsiTheme="minorHAnsi" w:cstheme="minorHAnsi"/>
          <w:bCs/>
          <w:spacing w:val="-2"/>
          <w:lang w:val="pt-BR"/>
        </w:rPr>
        <w:t xml:space="preserve"> </w:t>
      </w:r>
      <w:r w:rsidRPr="005A0234">
        <w:rPr>
          <w:rFonts w:asciiTheme="minorHAnsi" w:hAnsiTheme="minorHAnsi" w:cstheme="minorHAnsi"/>
          <w:bCs/>
          <w:lang w:val="pt-BR"/>
        </w:rPr>
        <w:t>solicitados</w:t>
      </w:r>
      <w:r w:rsidRPr="005A0234">
        <w:rPr>
          <w:rFonts w:asciiTheme="minorHAnsi" w:hAnsiTheme="minorHAnsi" w:cstheme="minorHAnsi"/>
          <w:bCs/>
          <w:spacing w:val="-4"/>
          <w:lang w:val="pt-BR"/>
        </w:rPr>
        <w:t xml:space="preserve"> </w:t>
      </w:r>
      <w:r w:rsidRPr="005A0234">
        <w:rPr>
          <w:rFonts w:asciiTheme="minorHAnsi" w:hAnsiTheme="minorHAnsi" w:cstheme="minorHAnsi"/>
          <w:bCs/>
          <w:lang w:val="pt-BR"/>
        </w:rPr>
        <w:t>nos</w:t>
      </w:r>
      <w:r w:rsidRPr="005A0234">
        <w:rPr>
          <w:rFonts w:asciiTheme="minorHAnsi" w:hAnsiTheme="minorHAnsi" w:cstheme="minorHAnsi"/>
          <w:bCs/>
          <w:spacing w:val="-3"/>
          <w:lang w:val="pt-BR"/>
        </w:rPr>
        <w:t xml:space="preserve"> </w:t>
      </w:r>
      <w:r w:rsidRPr="005A0234">
        <w:rPr>
          <w:rFonts w:asciiTheme="minorHAnsi" w:hAnsiTheme="minorHAnsi" w:cstheme="minorHAnsi"/>
          <w:bCs/>
          <w:lang w:val="pt-BR"/>
        </w:rPr>
        <w:t>itens acima deverão</w:t>
      </w:r>
      <w:r w:rsidRPr="005A0234">
        <w:rPr>
          <w:rFonts w:asciiTheme="minorHAnsi" w:hAnsiTheme="minorHAnsi" w:cstheme="minorHAnsi"/>
          <w:bCs/>
          <w:spacing w:val="-3"/>
          <w:lang w:val="pt-BR"/>
        </w:rPr>
        <w:t xml:space="preserve"> </w:t>
      </w:r>
      <w:r w:rsidRPr="005A0234">
        <w:rPr>
          <w:rFonts w:asciiTheme="minorHAnsi" w:hAnsiTheme="minorHAnsi" w:cstheme="minorHAnsi"/>
          <w:bCs/>
          <w:lang w:val="pt-BR"/>
        </w:rPr>
        <w:t xml:space="preserve">vigorar de acordo com a </w:t>
      </w:r>
      <w:r w:rsidRPr="005A0234">
        <w:rPr>
          <w:rFonts w:asciiTheme="minorHAnsi" w:hAnsiTheme="minorHAnsi" w:cstheme="minorHAnsi"/>
          <w:lang w:val="pt-BR"/>
        </w:rPr>
        <w:t xml:space="preserve">vigência contratual, </w:t>
      </w:r>
      <w:r w:rsidRPr="005A0234">
        <w:rPr>
          <w:rFonts w:asciiTheme="minorHAnsi" w:hAnsiTheme="minorHAnsi" w:cstheme="minorHAnsi"/>
          <w:bCs/>
          <w:lang w:val="pt-BR"/>
        </w:rPr>
        <w:t>ficando</w:t>
      </w:r>
      <w:r w:rsidRPr="005A0234">
        <w:rPr>
          <w:rFonts w:asciiTheme="minorHAnsi" w:hAnsiTheme="minorHAnsi" w:cstheme="minorHAnsi"/>
          <w:bCs/>
          <w:spacing w:val="-13"/>
          <w:lang w:val="pt-BR"/>
        </w:rPr>
        <w:t xml:space="preserve"> </w:t>
      </w:r>
      <w:r w:rsidRPr="005A0234">
        <w:rPr>
          <w:rFonts w:asciiTheme="minorHAnsi" w:hAnsiTheme="minorHAnsi" w:cstheme="minorHAnsi"/>
          <w:bCs/>
          <w:lang w:val="pt-BR"/>
        </w:rPr>
        <w:t>sob</w:t>
      </w:r>
      <w:r w:rsidRPr="005A0234">
        <w:rPr>
          <w:rFonts w:asciiTheme="minorHAnsi" w:hAnsiTheme="minorHAnsi" w:cstheme="minorHAnsi"/>
          <w:bCs/>
          <w:spacing w:val="-12"/>
          <w:lang w:val="pt-BR"/>
        </w:rPr>
        <w:t xml:space="preserve"> </w:t>
      </w:r>
      <w:r w:rsidRPr="005A0234">
        <w:rPr>
          <w:rFonts w:asciiTheme="minorHAnsi" w:hAnsiTheme="minorHAnsi" w:cstheme="minorHAnsi"/>
          <w:bCs/>
          <w:lang w:val="pt-BR"/>
        </w:rPr>
        <w:t>a</w:t>
      </w:r>
      <w:r w:rsidRPr="005A0234">
        <w:rPr>
          <w:rFonts w:asciiTheme="minorHAnsi" w:hAnsiTheme="minorHAnsi" w:cstheme="minorHAnsi"/>
          <w:bCs/>
          <w:spacing w:val="-13"/>
          <w:lang w:val="pt-BR"/>
        </w:rPr>
        <w:t xml:space="preserve"> </w:t>
      </w:r>
      <w:r w:rsidRPr="005A0234">
        <w:rPr>
          <w:rFonts w:asciiTheme="minorHAnsi" w:hAnsiTheme="minorHAnsi" w:cstheme="minorHAnsi"/>
          <w:bCs/>
          <w:lang w:val="pt-BR"/>
        </w:rPr>
        <w:t>responsabilidade</w:t>
      </w:r>
      <w:r w:rsidRPr="005A0234">
        <w:rPr>
          <w:rFonts w:asciiTheme="minorHAnsi" w:hAnsiTheme="minorHAnsi" w:cstheme="minorHAnsi"/>
          <w:bCs/>
          <w:spacing w:val="-12"/>
          <w:lang w:val="pt-BR"/>
        </w:rPr>
        <w:t xml:space="preserve"> </w:t>
      </w:r>
      <w:r w:rsidRPr="005A0234">
        <w:rPr>
          <w:rFonts w:asciiTheme="minorHAnsi" w:hAnsiTheme="minorHAnsi" w:cstheme="minorHAnsi"/>
          <w:bCs/>
          <w:lang w:val="pt-BR"/>
        </w:rPr>
        <w:t xml:space="preserve">da CONTRATADA </w:t>
      </w:r>
      <w:r w:rsidRPr="005A0234">
        <w:rPr>
          <w:rFonts w:asciiTheme="minorHAnsi" w:hAnsiTheme="minorHAnsi" w:cstheme="minorHAnsi"/>
          <w:bCs/>
          <w:spacing w:val="-12"/>
          <w:lang w:val="pt-BR"/>
        </w:rPr>
        <w:t xml:space="preserve">a </w:t>
      </w:r>
      <w:r w:rsidRPr="005A0234">
        <w:rPr>
          <w:rFonts w:asciiTheme="minorHAnsi" w:hAnsiTheme="minorHAnsi" w:cstheme="minorHAnsi"/>
          <w:bCs/>
          <w:lang w:val="pt-BR"/>
        </w:rPr>
        <w:t>atualização</w:t>
      </w:r>
      <w:r w:rsidRPr="005A0234">
        <w:rPr>
          <w:rFonts w:asciiTheme="minorHAnsi" w:hAnsiTheme="minorHAnsi" w:cstheme="minorHAnsi"/>
          <w:bCs/>
          <w:spacing w:val="-10"/>
          <w:lang w:val="pt-BR"/>
        </w:rPr>
        <w:t xml:space="preserve"> de </w:t>
      </w:r>
      <w:r w:rsidRPr="005A0234">
        <w:rPr>
          <w:rFonts w:asciiTheme="minorHAnsi" w:hAnsiTheme="minorHAnsi" w:cstheme="minorHAnsi"/>
          <w:bCs/>
          <w:lang w:val="pt-BR"/>
        </w:rPr>
        <w:t>valor sempre que incidir correspondente correção no montante contratual, bem como</w:t>
      </w:r>
      <w:r w:rsidRPr="005A0234">
        <w:rPr>
          <w:rFonts w:asciiTheme="minorHAnsi" w:hAnsiTheme="minorHAnsi" w:cstheme="minorHAnsi"/>
          <w:bCs/>
          <w:spacing w:val="1"/>
          <w:lang w:val="pt-BR"/>
        </w:rPr>
        <w:t xml:space="preserve"> </w:t>
      </w:r>
      <w:r w:rsidRPr="005A0234">
        <w:rPr>
          <w:rFonts w:asciiTheme="minorHAnsi" w:hAnsiTheme="minorHAnsi" w:cstheme="minorHAnsi"/>
          <w:bCs/>
          <w:lang w:val="pt-BR"/>
        </w:rPr>
        <w:t>solicitar</w:t>
      </w:r>
      <w:r w:rsidRPr="005A0234">
        <w:rPr>
          <w:rFonts w:asciiTheme="minorHAnsi" w:hAnsiTheme="minorHAnsi" w:cstheme="minorHAnsi"/>
          <w:bCs/>
          <w:spacing w:val="-9"/>
          <w:lang w:val="pt-BR"/>
        </w:rPr>
        <w:t xml:space="preserve"> </w:t>
      </w:r>
      <w:r w:rsidRPr="005A0234">
        <w:rPr>
          <w:rFonts w:asciiTheme="minorHAnsi" w:hAnsiTheme="minorHAnsi" w:cstheme="minorHAnsi"/>
          <w:bCs/>
          <w:lang w:val="pt-BR"/>
        </w:rPr>
        <w:t>prorrogação</w:t>
      </w:r>
      <w:r w:rsidRPr="005A0234">
        <w:rPr>
          <w:rFonts w:asciiTheme="minorHAnsi" w:hAnsiTheme="minorHAnsi" w:cstheme="minorHAnsi"/>
          <w:bCs/>
          <w:spacing w:val="-10"/>
          <w:lang w:val="pt-BR"/>
        </w:rPr>
        <w:t xml:space="preserve"> </w:t>
      </w:r>
      <w:r w:rsidRPr="005A0234">
        <w:rPr>
          <w:rFonts w:asciiTheme="minorHAnsi" w:hAnsiTheme="minorHAnsi" w:cstheme="minorHAnsi"/>
          <w:bCs/>
          <w:lang w:val="pt-BR"/>
        </w:rPr>
        <w:t>de</w:t>
      </w:r>
      <w:r w:rsidRPr="005A0234">
        <w:rPr>
          <w:rFonts w:asciiTheme="minorHAnsi" w:hAnsiTheme="minorHAnsi" w:cstheme="minorHAnsi"/>
          <w:bCs/>
          <w:spacing w:val="-9"/>
          <w:lang w:val="pt-BR"/>
        </w:rPr>
        <w:t xml:space="preserve"> </w:t>
      </w:r>
      <w:r w:rsidRPr="005A0234">
        <w:rPr>
          <w:rFonts w:asciiTheme="minorHAnsi" w:hAnsiTheme="minorHAnsi" w:cstheme="minorHAnsi"/>
          <w:bCs/>
          <w:lang w:val="pt-BR"/>
        </w:rPr>
        <w:t>vigência</w:t>
      </w:r>
      <w:r w:rsidRPr="005A0234">
        <w:rPr>
          <w:rFonts w:asciiTheme="minorHAnsi" w:hAnsiTheme="minorHAnsi" w:cstheme="minorHAnsi"/>
          <w:bCs/>
          <w:spacing w:val="-8"/>
          <w:lang w:val="pt-BR"/>
        </w:rPr>
        <w:t xml:space="preserve"> </w:t>
      </w:r>
      <w:r w:rsidRPr="005A0234">
        <w:rPr>
          <w:rFonts w:asciiTheme="minorHAnsi" w:hAnsiTheme="minorHAnsi" w:cstheme="minorHAnsi"/>
          <w:bCs/>
          <w:lang w:val="pt-BR"/>
        </w:rPr>
        <w:t>da</w:t>
      </w:r>
      <w:r w:rsidRPr="005A0234">
        <w:rPr>
          <w:rFonts w:asciiTheme="minorHAnsi" w:hAnsiTheme="minorHAnsi" w:cstheme="minorHAnsi"/>
          <w:bCs/>
          <w:spacing w:val="-10"/>
          <w:lang w:val="pt-BR"/>
        </w:rPr>
        <w:t xml:space="preserve"> </w:t>
      </w:r>
      <w:r w:rsidRPr="005A0234">
        <w:rPr>
          <w:rFonts w:asciiTheme="minorHAnsi" w:hAnsiTheme="minorHAnsi" w:cstheme="minorHAnsi"/>
          <w:bCs/>
          <w:lang w:val="pt-BR"/>
        </w:rPr>
        <w:t>apólice</w:t>
      </w:r>
      <w:r w:rsidRPr="005A0234">
        <w:rPr>
          <w:rFonts w:asciiTheme="minorHAnsi" w:hAnsiTheme="minorHAnsi" w:cstheme="minorHAnsi"/>
          <w:bCs/>
          <w:spacing w:val="-9"/>
          <w:lang w:val="pt-BR"/>
        </w:rPr>
        <w:t xml:space="preserve"> </w:t>
      </w:r>
      <w:r w:rsidRPr="005A0234">
        <w:rPr>
          <w:rFonts w:asciiTheme="minorHAnsi" w:hAnsiTheme="minorHAnsi" w:cstheme="minorHAnsi"/>
          <w:bCs/>
          <w:lang w:val="pt-BR"/>
        </w:rPr>
        <w:t>se</w:t>
      </w:r>
      <w:r w:rsidRPr="005A0234">
        <w:rPr>
          <w:rFonts w:asciiTheme="minorHAnsi" w:hAnsiTheme="minorHAnsi" w:cstheme="minorHAnsi"/>
          <w:bCs/>
          <w:spacing w:val="-10"/>
          <w:lang w:val="pt-BR"/>
        </w:rPr>
        <w:t xml:space="preserve"> </w:t>
      </w:r>
      <w:r w:rsidRPr="005A0234">
        <w:rPr>
          <w:rFonts w:asciiTheme="minorHAnsi" w:hAnsiTheme="minorHAnsi" w:cstheme="minorHAnsi"/>
          <w:bCs/>
          <w:lang w:val="pt-BR"/>
        </w:rPr>
        <w:t>houver</w:t>
      </w:r>
      <w:r w:rsidRPr="005A0234">
        <w:rPr>
          <w:rFonts w:asciiTheme="minorHAnsi" w:hAnsiTheme="minorHAnsi" w:cstheme="minorHAnsi"/>
          <w:bCs/>
          <w:spacing w:val="-7"/>
          <w:lang w:val="pt-BR"/>
        </w:rPr>
        <w:t xml:space="preserve"> </w:t>
      </w:r>
      <w:r w:rsidRPr="005A0234">
        <w:rPr>
          <w:rFonts w:asciiTheme="minorHAnsi" w:hAnsiTheme="minorHAnsi" w:cstheme="minorHAnsi"/>
          <w:bCs/>
          <w:lang w:val="pt-BR"/>
        </w:rPr>
        <w:t>ampliação</w:t>
      </w:r>
      <w:r w:rsidRPr="005A0234">
        <w:rPr>
          <w:rFonts w:asciiTheme="minorHAnsi" w:hAnsiTheme="minorHAnsi" w:cstheme="minorHAnsi"/>
          <w:bCs/>
          <w:spacing w:val="-9"/>
          <w:lang w:val="pt-BR"/>
        </w:rPr>
        <w:t xml:space="preserve"> </w:t>
      </w:r>
      <w:r w:rsidRPr="005A0234">
        <w:rPr>
          <w:rFonts w:asciiTheme="minorHAnsi" w:hAnsiTheme="minorHAnsi" w:cstheme="minorHAnsi"/>
          <w:bCs/>
          <w:lang w:val="pt-BR"/>
        </w:rPr>
        <w:t>do</w:t>
      </w:r>
      <w:r w:rsidRPr="005A0234">
        <w:rPr>
          <w:rFonts w:asciiTheme="minorHAnsi" w:hAnsiTheme="minorHAnsi" w:cstheme="minorHAnsi"/>
          <w:bCs/>
          <w:spacing w:val="-4"/>
          <w:lang w:val="pt-BR"/>
        </w:rPr>
        <w:t xml:space="preserve"> </w:t>
      </w:r>
      <w:r w:rsidRPr="005A0234">
        <w:rPr>
          <w:rFonts w:asciiTheme="minorHAnsi" w:hAnsiTheme="minorHAnsi" w:cstheme="minorHAnsi"/>
          <w:bCs/>
          <w:lang w:val="pt-BR"/>
        </w:rPr>
        <w:t>prazo</w:t>
      </w:r>
      <w:r w:rsidRPr="005A0234">
        <w:rPr>
          <w:rFonts w:asciiTheme="minorHAnsi" w:hAnsiTheme="minorHAnsi" w:cstheme="minorHAnsi"/>
          <w:bCs/>
          <w:spacing w:val="-10"/>
          <w:lang w:val="pt-BR"/>
        </w:rPr>
        <w:t xml:space="preserve"> contratual.</w:t>
      </w:r>
    </w:p>
    <w:p w14:paraId="76103E30" w14:textId="77777777" w:rsidR="0024697D" w:rsidRPr="005A0234" w:rsidRDefault="0024697D" w:rsidP="0024697D">
      <w:pPr>
        <w:pStyle w:val="PargrafodaLista"/>
        <w:tabs>
          <w:tab w:val="left" w:pos="993"/>
        </w:tabs>
        <w:ind w:left="720" w:right="256" w:firstLine="0"/>
        <w:rPr>
          <w:rFonts w:asciiTheme="minorHAnsi" w:hAnsiTheme="minorHAnsi" w:cstheme="minorHAnsi"/>
          <w:bCs/>
          <w:lang w:val="pt-BR"/>
        </w:rPr>
      </w:pPr>
    </w:p>
    <w:p w14:paraId="682E9F5C" w14:textId="77777777" w:rsidR="0024697D" w:rsidRPr="00853995" w:rsidRDefault="0024697D" w:rsidP="00AD48FE">
      <w:pPr>
        <w:pStyle w:val="PargrafodaLista"/>
        <w:numPr>
          <w:ilvl w:val="1"/>
          <w:numId w:val="18"/>
        </w:numPr>
        <w:tabs>
          <w:tab w:val="left" w:pos="993"/>
        </w:tabs>
        <w:ind w:left="851" w:right="256" w:hanging="567"/>
        <w:rPr>
          <w:rFonts w:asciiTheme="minorHAnsi" w:hAnsiTheme="minorHAnsi" w:cstheme="minorHAnsi"/>
          <w:bCs/>
          <w:lang w:val="pt-BR"/>
        </w:rPr>
      </w:pPr>
      <w:r w:rsidRPr="00853995">
        <w:rPr>
          <w:rFonts w:asciiTheme="minorHAnsi" w:hAnsiTheme="minorHAnsi" w:cstheme="minorHAnsi"/>
          <w:bCs/>
          <w:lang w:val="pt-BR"/>
        </w:rPr>
        <w:t xml:space="preserve">Para os itens de cobertura com a observação </w:t>
      </w:r>
      <w:r w:rsidRPr="00853995">
        <w:rPr>
          <w:rFonts w:asciiTheme="minorHAnsi" w:hAnsiTheme="minorHAnsi" w:cstheme="minorHAnsi"/>
          <w:bCs/>
          <w:i/>
          <w:lang w:val="pt-BR"/>
        </w:rPr>
        <w:t>“quando aplicável”</w:t>
      </w:r>
      <w:r w:rsidRPr="00853995">
        <w:rPr>
          <w:rFonts w:asciiTheme="minorHAnsi" w:hAnsiTheme="minorHAnsi" w:cstheme="minorHAnsi"/>
          <w:bCs/>
          <w:lang w:val="pt-BR"/>
        </w:rPr>
        <w:t xml:space="preserve">, </w:t>
      </w:r>
      <w:r w:rsidRPr="00853995">
        <w:rPr>
          <w:rFonts w:asciiTheme="minorHAnsi" w:hAnsiTheme="minorHAnsi" w:cstheme="minorHAnsi"/>
          <w:b/>
          <w:bCs/>
          <w:u w:val="single"/>
          <w:lang w:val="pt-BR"/>
        </w:rPr>
        <w:t>inexistindo</w:t>
      </w:r>
      <w:r w:rsidRPr="00853995">
        <w:rPr>
          <w:rFonts w:asciiTheme="minorHAnsi" w:hAnsiTheme="minorHAnsi" w:cstheme="minorHAnsi"/>
          <w:bCs/>
          <w:lang w:val="pt-BR"/>
        </w:rPr>
        <w:t xml:space="preserve"> a contratação/cobertura, deverá haver manifestação objetiva da CONTRATADA justificando a sua </w:t>
      </w:r>
      <w:r w:rsidRPr="00853995">
        <w:rPr>
          <w:rFonts w:asciiTheme="minorHAnsi" w:hAnsiTheme="minorHAnsi" w:cstheme="minorHAnsi"/>
          <w:b/>
          <w:bCs/>
          <w:u w:val="single"/>
          <w:lang w:val="pt-BR"/>
        </w:rPr>
        <w:t>não</w:t>
      </w:r>
      <w:r w:rsidRPr="00853995">
        <w:rPr>
          <w:rFonts w:asciiTheme="minorHAnsi" w:hAnsiTheme="minorHAnsi" w:cstheme="minorHAnsi"/>
          <w:bCs/>
          <w:lang w:val="pt-BR"/>
        </w:rPr>
        <w:t xml:space="preserve"> contratação.  </w:t>
      </w:r>
    </w:p>
    <w:p w14:paraId="2C6BDA00" w14:textId="77777777" w:rsidR="0024697D" w:rsidRPr="005A0234" w:rsidRDefault="0024697D" w:rsidP="00E70793">
      <w:pPr>
        <w:spacing w:after="0"/>
        <w:rPr>
          <w:rFonts w:cstheme="minorHAnsi"/>
          <w:bCs/>
        </w:rPr>
      </w:pPr>
    </w:p>
    <w:p w14:paraId="579FC3CC" w14:textId="7AEDD791" w:rsidR="0024697D" w:rsidRPr="005A0234" w:rsidRDefault="0024697D" w:rsidP="00AD48FE">
      <w:pPr>
        <w:pStyle w:val="PargrafodaLista"/>
        <w:numPr>
          <w:ilvl w:val="1"/>
          <w:numId w:val="18"/>
        </w:numPr>
        <w:tabs>
          <w:tab w:val="left" w:pos="993"/>
        </w:tabs>
        <w:ind w:left="851" w:right="256" w:hanging="567"/>
        <w:rPr>
          <w:rFonts w:asciiTheme="minorHAnsi" w:hAnsiTheme="minorHAnsi" w:cstheme="minorHAnsi"/>
          <w:lang w:val="pt-BR"/>
        </w:rPr>
      </w:pPr>
      <w:r w:rsidRPr="005A0234">
        <w:rPr>
          <w:rFonts w:asciiTheme="minorHAnsi" w:hAnsiTheme="minorHAnsi" w:cstheme="minorHAnsi"/>
          <w:bCs/>
          <w:lang w:val="pt-BR"/>
        </w:rPr>
        <w:t>Sob nenhuma circunstância, as apólices de seguro definidas acima reduzirão a responsabilidade da CONTRATADA ou a isentarão de suas obrigações nos termos do contrato, sendo que a CONTRATADA continua responsável por todos os danos eventualmente por ela causados e que não estejam cobertos pelos seguros contratados, ou exceda a compensação paga pelas companhias de seguros.</w:t>
      </w:r>
    </w:p>
    <w:p w14:paraId="1295FB0A" w14:textId="77777777" w:rsidR="0024697D" w:rsidRPr="005A0234" w:rsidRDefault="0024697D" w:rsidP="0024697D">
      <w:pPr>
        <w:pStyle w:val="PargrafodaLista"/>
        <w:rPr>
          <w:rFonts w:asciiTheme="minorHAnsi" w:hAnsiTheme="minorHAnsi" w:cstheme="minorHAnsi"/>
          <w:lang w:val="pt-BR"/>
        </w:rPr>
      </w:pPr>
    </w:p>
    <w:p w14:paraId="753BCF8B" w14:textId="0D65BC0F" w:rsidR="0024697D" w:rsidRPr="005A0234" w:rsidRDefault="0024697D" w:rsidP="00AD48FE">
      <w:pPr>
        <w:pStyle w:val="PargrafodaLista"/>
        <w:numPr>
          <w:ilvl w:val="1"/>
          <w:numId w:val="18"/>
        </w:numPr>
        <w:tabs>
          <w:tab w:val="left" w:pos="993"/>
        </w:tabs>
        <w:ind w:left="851" w:right="256" w:hanging="567"/>
        <w:rPr>
          <w:rStyle w:val="ui-provider"/>
          <w:rFonts w:asciiTheme="minorHAnsi" w:hAnsiTheme="minorHAnsi" w:cstheme="minorHAnsi"/>
          <w:lang w:val="pt-BR"/>
        </w:rPr>
      </w:pPr>
      <w:r w:rsidRPr="005A0234">
        <w:rPr>
          <w:rStyle w:val="ui-provider"/>
          <w:rFonts w:asciiTheme="minorHAnsi" w:hAnsiTheme="minorHAnsi" w:cstheme="minorHAnsi"/>
          <w:iCs/>
          <w:lang w:val="pt-BR"/>
        </w:rPr>
        <w:t xml:space="preserve">Com vistas a garantir o fiel cumprimento das obrigações assumidas pela CONTRATADA perante </w:t>
      </w:r>
      <w:proofErr w:type="gramStart"/>
      <w:r w:rsidRPr="005A0234">
        <w:rPr>
          <w:rStyle w:val="ui-provider"/>
          <w:rFonts w:asciiTheme="minorHAnsi" w:hAnsiTheme="minorHAnsi" w:cstheme="minorHAnsi"/>
          <w:iCs/>
          <w:lang w:val="pt-BR"/>
        </w:rPr>
        <w:t>à</w:t>
      </w:r>
      <w:proofErr w:type="gramEnd"/>
      <w:r w:rsidRPr="005A0234">
        <w:rPr>
          <w:rStyle w:val="ui-provider"/>
          <w:rFonts w:asciiTheme="minorHAnsi" w:hAnsiTheme="minorHAnsi" w:cstheme="minorHAnsi"/>
          <w:iCs/>
          <w:lang w:val="pt-BR"/>
        </w:rPr>
        <w:t xml:space="preserve"> Administração, inclusive as multas, os prejuízos e as indenizações decorrentes de inadimplemento a CONTRATADA deverá apresentar garantia, no percentual de 5% (cinco por cento), referente ao valor total do contrato, com cobertura para o período de vigência de </w:t>
      </w:r>
      <w:r w:rsidR="004F0A11" w:rsidRPr="005A0234">
        <w:rPr>
          <w:rFonts w:asciiTheme="minorHAnsi" w:eastAsiaTheme="minorEastAsia" w:hAnsiTheme="minorHAnsi" w:cstheme="minorHAnsi"/>
          <w:b/>
          <w:bCs/>
          <w:lang w:val="pt-BR"/>
        </w:rPr>
        <w:t>1250</w:t>
      </w:r>
      <w:r w:rsidR="004F0A11" w:rsidRPr="005A0234">
        <w:rPr>
          <w:rFonts w:asciiTheme="minorHAnsi" w:eastAsiaTheme="minorEastAsia" w:hAnsiTheme="minorHAnsi" w:cstheme="minorHAnsi"/>
          <w:lang w:val="pt-BR"/>
        </w:rPr>
        <w:t xml:space="preserve"> </w:t>
      </w:r>
      <w:r w:rsidR="004F0A11" w:rsidRPr="005A0234">
        <w:rPr>
          <w:rFonts w:asciiTheme="minorHAnsi" w:eastAsiaTheme="minorEastAsia" w:hAnsiTheme="minorHAnsi" w:cstheme="minorHAnsi"/>
          <w:b/>
          <w:lang w:val="pt-BR"/>
        </w:rPr>
        <w:t>(mil duzentos e cinquenta</w:t>
      </w:r>
      <w:r w:rsidR="00A76077">
        <w:rPr>
          <w:rFonts w:asciiTheme="minorHAnsi" w:eastAsiaTheme="minorEastAsia" w:hAnsiTheme="minorHAnsi" w:cstheme="minorHAnsi"/>
          <w:b/>
          <w:lang w:val="pt-BR"/>
        </w:rPr>
        <w:t>)</w:t>
      </w:r>
      <w:r w:rsidR="004F0A11" w:rsidRPr="005A0234">
        <w:rPr>
          <w:rFonts w:asciiTheme="minorHAnsi" w:eastAsiaTheme="minorEastAsia" w:hAnsiTheme="minorHAnsi" w:cstheme="minorHAnsi"/>
          <w:b/>
          <w:lang w:val="pt-BR"/>
        </w:rPr>
        <w:t xml:space="preserve"> dias</w:t>
      </w:r>
      <w:r w:rsidRPr="005A0234">
        <w:rPr>
          <w:rStyle w:val="ui-provider"/>
          <w:rFonts w:asciiTheme="minorHAnsi" w:hAnsiTheme="minorHAnsi" w:cstheme="minorHAnsi"/>
          <w:iCs/>
          <w:lang w:val="pt-BR"/>
        </w:rPr>
        <w:t>, a título de garantia de execução do contrato.</w:t>
      </w:r>
    </w:p>
    <w:p w14:paraId="7D308ABA" w14:textId="77777777" w:rsidR="0024697D" w:rsidRPr="005A0234" w:rsidRDefault="0024697D" w:rsidP="0024697D">
      <w:pPr>
        <w:pStyle w:val="PargrafodaLista"/>
        <w:rPr>
          <w:rFonts w:asciiTheme="minorHAnsi" w:hAnsiTheme="minorHAnsi" w:cstheme="minorHAnsi"/>
          <w:lang w:val="pt-BR"/>
        </w:rPr>
      </w:pPr>
    </w:p>
    <w:p w14:paraId="52F78830" w14:textId="4BE21719" w:rsidR="0024697D" w:rsidRPr="005A0234" w:rsidRDefault="0024697D" w:rsidP="00AD48FE">
      <w:pPr>
        <w:pStyle w:val="PargrafodaLista"/>
        <w:numPr>
          <w:ilvl w:val="1"/>
          <w:numId w:val="18"/>
        </w:numPr>
        <w:tabs>
          <w:tab w:val="left" w:pos="993"/>
        </w:tabs>
        <w:ind w:left="851" w:right="256" w:hanging="567"/>
        <w:rPr>
          <w:rFonts w:asciiTheme="minorHAnsi" w:hAnsiTheme="minorHAnsi" w:cstheme="minorHAnsi"/>
          <w:lang w:val="pt-BR"/>
        </w:rPr>
      </w:pPr>
      <w:r w:rsidRPr="005A0234">
        <w:rPr>
          <w:rFonts w:asciiTheme="minorHAnsi" w:hAnsiTheme="minorHAnsi" w:cstheme="minorHAnsi"/>
          <w:lang w:val="pt-BR"/>
        </w:rPr>
        <w:t>Eventuais alterações nos termos das apólices de seguros só serão admitidas após aprovação expressa do CONTRATANTE.</w:t>
      </w:r>
    </w:p>
    <w:p w14:paraId="6C42C34B" w14:textId="77777777" w:rsidR="00BF3D94" w:rsidRDefault="00BF3D94" w:rsidP="00184A91">
      <w:pPr>
        <w:pStyle w:val="Corpodetexto"/>
        <w:jc w:val="both"/>
        <w:outlineLvl w:val="0"/>
        <w:rPr>
          <w:rFonts w:asciiTheme="minorHAnsi" w:eastAsia="Times New Roman" w:hAnsiTheme="minorHAnsi" w:cstheme="minorHAnsi"/>
          <w:b/>
          <w:bCs/>
          <w:sz w:val="22"/>
          <w:szCs w:val="22"/>
          <w:lang w:val="pt-BR" w:eastAsia="pt-BR"/>
        </w:rPr>
      </w:pPr>
    </w:p>
    <w:p w14:paraId="2334CD66" w14:textId="77777777" w:rsidR="00DC0B23" w:rsidRPr="005A0234" w:rsidRDefault="00DC0B23" w:rsidP="00184A91">
      <w:pPr>
        <w:pStyle w:val="Corpodetexto"/>
        <w:jc w:val="both"/>
        <w:outlineLvl w:val="0"/>
        <w:rPr>
          <w:rFonts w:asciiTheme="minorHAnsi" w:eastAsia="Times New Roman" w:hAnsiTheme="minorHAnsi" w:cstheme="minorHAnsi"/>
          <w:b/>
          <w:bCs/>
          <w:sz w:val="22"/>
          <w:szCs w:val="22"/>
          <w:lang w:val="pt-BR" w:eastAsia="pt-BR"/>
        </w:rPr>
      </w:pPr>
    </w:p>
    <w:p w14:paraId="21AFBF7C" w14:textId="128B5336" w:rsidR="007F55F3" w:rsidRPr="005A0234" w:rsidRDefault="007F55F3" w:rsidP="00AD48FE">
      <w:pPr>
        <w:pStyle w:val="Corpodetexto"/>
        <w:numPr>
          <w:ilvl w:val="0"/>
          <w:numId w:val="18"/>
        </w:numPr>
        <w:shd w:val="clear" w:color="auto" w:fill="FBE4D5" w:themeFill="accent2" w:themeFillTint="33"/>
        <w:ind w:left="425" w:hanging="425"/>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REQUISITOS DE HABILITAÇÃO E QUALIFICAÇÃO TÉCNICA</w:t>
      </w:r>
      <w:r w:rsidRPr="005A0234">
        <w:rPr>
          <w:rFonts w:asciiTheme="minorHAnsi" w:eastAsia="Times New Roman" w:hAnsiTheme="minorHAnsi" w:cstheme="minorHAnsi"/>
          <w:bCs/>
          <w:sz w:val="22"/>
          <w:szCs w:val="22"/>
          <w:lang w:val="pt-BR" w:eastAsia="pt-BR"/>
        </w:rPr>
        <w:t xml:space="preserve"> (art. 67 da Lei nº 14.133/2021)</w:t>
      </w:r>
    </w:p>
    <w:p w14:paraId="4963CE3C" w14:textId="77777777" w:rsidR="005404A2" w:rsidRPr="005A0234" w:rsidRDefault="005404A2" w:rsidP="00552A52">
      <w:pPr>
        <w:pStyle w:val="PargrafodaLista"/>
        <w:tabs>
          <w:tab w:val="left" w:pos="993"/>
        </w:tabs>
        <w:ind w:left="360" w:right="170" w:firstLine="0"/>
        <w:rPr>
          <w:rFonts w:asciiTheme="minorHAnsi" w:hAnsiTheme="minorHAnsi" w:cstheme="minorHAnsi"/>
          <w:highlight w:val="yellow"/>
          <w:lang w:val="pt-BR"/>
        </w:rPr>
      </w:pPr>
    </w:p>
    <w:p w14:paraId="10EA292D" w14:textId="3D9D6329" w:rsidR="000533B8" w:rsidRPr="005A0234" w:rsidRDefault="000533B8" w:rsidP="00AD48FE">
      <w:pPr>
        <w:pStyle w:val="Corpodetexto"/>
        <w:numPr>
          <w:ilvl w:val="1"/>
          <w:numId w:val="18"/>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licitante, seguindo as exigências do Edital, deverá fornecer documentação composta dos seguintes itens:</w:t>
      </w:r>
    </w:p>
    <w:p w14:paraId="275FF408" w14:textId="77777777" w:rsidR="00E70793" w:rsidRPr="005A0234" w:rsidRDefault="00E70793" w:rsidP="00E70793">
      <w:pPr>
        <w:pStyle w:val="Corpodetexto"/>
        <w:tabs>
          <w:tab w:val="left" w:pos="993"/>
        </w:tabs>
        <w:ind w:left="851" w:right="170"/>
        <w:jc w:val="both"/>
        <w:rPr>
          <w:rFonts w:asciiTheme="minorHAnsi" w:hAnsiTheme="minorHAnsi" w:cstheme="minorHAnsi"/>
          <w:sz w:val="22"/>
          <w:szCs w:val="22"/>
          <w:lang w:val="pt-BR"/>
        </w:rPr>
      </w:pPr>
    </w:p>
    <w:p w14:paraId="6CE61395" w14:textId="1879C88F" w:rsidR="00E30D56" w:rsidRPr="005A0234" w:rsidRDefault="007852F6" w:rsidP="00AD48FE">
      <w:pPr>
        <w:pStyle w:val="Corpodetexto"/>
        <w:numPr>
          <w:ilvl w:val="2"/>
          <w:numId w:val="18"/>
        </w:numPr>
        <w:tabs>
          <w:tab w:val="left" w:pos="993"/>
          <w:tab w:val="left" w:pos="1701"/>
        </w:tabs>
        <w:ind w:left="1560" w:right="170" w:hanging="1276"/>
        <w:jc w:val="both"/>
        <w:rPr>
          <w:rFonts w:asciiTheme="minorHAnsi" w:eastAsia="Times New Roman" w:hAnsiTheme="minorHAnsi" w:cstheme="minorHAnsi"/>
          <w:sz w:val="22"/>
          <w:szCs w:val="22"/>
          <w:lang w:val="pt-BR" w:eastAsia="pt-BR"/>
        </w:rPr>
      </w:pPr>
      <w:r w:rsidRPr="005A0234">
        <w:rPr>
          <w:rFonts w:asciiTheme="minorHAnsi" w:eastAsia="Times New Roman" w:hAnsiTheme="minorHAnsi" w:cstheme="minorHAnsi"/>
          <w:b/>
          <w:bCs/>
          <w:sz w:val="22"/>
          <w:szCs w:val="22"/>
          <w:lang w:val="pt-BR" w:eastAsia="pt-BR"/>
        </w:rPr>
        <w:t xml:space="preserve">Quanto a </w:t>
      </w:r>
      <w:r w:rsidR="00CD364F" w:rsidRPr="005A0234">
        <w:rPr>
          <w:rFonts w:asciiTheme="minorHAnsi" w:eastAsia="Times New Roman" w:hAnsiTheme="minorHAnsi" w:cstheme="minorHAnsi"/>
          <w:b/>
          <w:bCs/>
          <w:sz w:val="22"/>
          <w:szCs w:val="22"/>
          <w:lang w:val="pt-BR" w:eastAsia="pt-BR"/>
        </w:rPr>
        <w:t>Qualificação</w:t>
      </w:r>
      <w:r w:rsidR="005E5998" w:rsidRPr="005A0234">
        <w:rPr>
          <w:rFonts w:asciiTheme="minorHAnsi" w:eastAsia="Times New Roman" w:hAnsiTheme="minorHAnsi" w:cstheme="minorHAnsi"/>
          <w:b/>
          <w:bCs/>
          <w:sz w:val="22"/>
          <w:szCs w:val="22"/>
          <w:lang w:val="pt-BR" w:eastAsia="pt-BR"/>
        </w:rPr>
        <w:t xml:space="preserve"> Técnic</w:t>
      </w:r>
      <w:r w:rsidR="00B51ACE" w:rsidRPr="005A0234">
        <w:rPr>
          <w:rFonts w:asciiTheme="minorHAnsi" w:eastAsia="Times New Roman" w:hAnsiTheme="minorHAnsi" w:cstheme="minorHAnsi"/>
          <w:b/>
          <w:bCs/>
          <w:sz w:val="22"/>
          <w:szCs w:val="22"/>
          <w:lang w:val="pt-BR" w:eastAsia="pt-BR"/>
        </w:rPr>
        <w:t>o-Profissional</w:t>
      </w:r>
      <w:r w:rsidR="000533B8" w:rsidRPr="005A0234">
        <w:rPr>
          <w:rFonts w:asciiTheme="minorHAnsi" w:eastAsia="Times New Roman" w:hAnsiTheme="minorHAnsi" w:cstheme="minorHAnsi"/>
          <w:b/>
          <w:bCs/>
          <w:sz w:val="22"/>
          <w:szCs w:val="22"/>
          <w:lang w:val="pt-BR" w:eastAsia="pt-BR"/>
        </w:rPr>
        <w:t>:</w:t>
      </w:r>
      <w:r w:rsidR="004372B9" w:rsidRPr="005A0234">
        <w:rPr>
          <w:rFonts w:asciiTheme="minorHAnsi" w:eastAsia="Times New Roman" w:hAnsiTheme="minorHAnsi" w:cstheme="minorHAnsi"/>
          <w:b/>
          <w:bCs/>
          <w:sz w:val="22"/>
          <w:szCs w:val="22"/>
          <w:lang w:val="pt-BR" w:eastAsia="pt-BR"/>
        </w:rPr>
        <w:t xml:space="preserve"> </w:t>
      </w:r>
      <w:r w:rsidR="004372B9" w:rsidRPr="005A0234">
        <w:rPr>
          <w:rFonts w:asciiTheme="minorHAnsi" w:eastAsia="Times New Roman" w:hAnsiTheme="minorHAnsi" w:cstheme="minorHAnsi"/>
          <w:sz w:val="22"/>
          <w:szCs w:val="22"/>
          <w:lang w:val="pt-BR" w:eastAsia="pt-BR"/>
        </w:rPr>
        <w:t>(inc. I</w:t>
      </w:r>
      <w:r w:rsidR="00D753E5" w:rsidRPr="005A0234">
        <w:rPr>
          <w:rFonts w:asciiTheme="minorHAnsi" w:eastAsia="Times New Roman" w:hAnsiTheme="minorHAnsi" w:cstheme="minorHAnsi"/>
          <w:sz w:val="22"/>
          <w:szCs w:val="22"/>
          <w:lang w:val="pt-BR" w:eastAsia="pt-BR"/>
        </w:rPr>
        <w:t xml:space="preserve">, </w:t>
      </w:r>
      <w:r w:rsidR="004372B9" w:rsidRPr="005A0234">
        <w:rPr>
          <w:rFonts w:asciiTheme="minorHAnsi" w:eastAsia="Times New Roman" w:hAnsiTheme="minorHAnsi" w:cstheme="minorHAnsi"/>
          <w:sz w:val="22"/>
          <w:szCs w:val="22"/>
          <w:lang w:val="pt-BR" w:eastAsia="pt-BR"/>
        </w:rPr>
        <w:t>art. 67 da Lei nº 14.133/2021)</w:t>
      </w:r>
    </w:p>
    <w:p w14:paraId="6A062715" w14:textId="77777777" w:rsidR="00552A52" w:rsidRPr="005A0234" w:rsidRDefault="00552A52" w:rsidP="00552A52">
      <w:pPr>
        <w:pStyle w:val="Corpodetexto"/>
        <w:tabs>
          <w:tab w:val="left" w:pos="993"/>
        </w:tabs>
        <w:ind w:left="1418" w:right="170"/>
        <w:jc w:val="both"/>
        <w:rPr>
          <w:rFonts w:asciiTheme="minorHAnsi" w:eastAsia="Times New Roman" w:hAnsiTheme="minorHAnsi" w:cstheme="minorHAnsi"/>
          <w:sz w:val="22"/>
          <w:szCs w:val="22"/>
          <w:lang w:val="pt-BR" w:eastAsia="pt-BR"/>
        </w:rPr>
      </w:pPr>
    </w:p>
    <w:p w14:paraId="5349C8D5"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343B59E1"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1EF2CCAA"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65DA3DB5"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027AAD77"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1177DC96"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0B680BA7"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0C1B67A4"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175921C0"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6396B3AE"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40A67F36"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7F10663F"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40D4FF8C" w14:textId="77777777" w:rsidR="00AB666B" w:rsidRPr="005A0234" w:rsidRDefault="00AB666B" w:rsidP="00AD48FE">
      <w:pPr>
        <w:pStyle w:val="PargrafodaLista"/>
        <w:numPr>
          <w:ilvl w:val="0"/>
          <w:numId w:val="18"/>
        </w:numPr>
        <w:tabs>
          <w:tab w:val="left" w:pos="2127"/>
        </w:tabs>
        <w:rPr>
          <w:rFonts w:asciiTheme="minorHAnsi" w:eastAsiaTheme="minorEastAsia" w:hAnsiTheme="minorHAnsi" w:cstheme="minorHAnsi"/>
          <w:vanish/>
          <w:highlight w:val="yellow"/>
          <w:lang w:val="pt-BR"/>
        </w:rPr>
      </w:pPr>
    </w:p>
    <w:p w14:paraId="647CFECB" w14:textId="77777777" w:rsidR="00AB666B" w:rsidRPr="005A0234" w:rsidRDefault="00AB666B" w:rsidP="00AD48FE">
      <w:pPr>
        <w:pStyle w:val="PargrafodaLista"/>
        <w:numPr>
          <w:ilvl w:val="1"/>
          <w:numId w:val="18"/>
        </w:numPr>
        <w:tabs>
          <w:tab w:val="left" w:pos="2127"/>
        </w:tabs>
        <w:rPr>
          <w:rFonts w:asciiTheme="minorHAnsi" w:eastAsiaTheme="minorEastAsia" w:hAnsiTheme="minorHAnsi" w:cstheme="minorHAnsi"/>
          <w:vanish/>
          <w:highlight w:val="yellow"/>
          <w:lang w:val="pt-BR"/>
        </w:rPr>
      </w:pPr>
    </w:p>
    <w:p w14:paraId="171E9B85" w14:textId="77777777" w:rsidR="00AB666B" w:rsidRPr="005A0234" w:rsidRDefault="00AB666B" w:rsidP="00AD48FE">
      <w:pPr>
        <w:pStyle w:val="PargrafodaLista"/>
        <w:numPr>
          <w:ilvl w:val="2"/>
          <w:numId w:val="18"/>
        </w:numPr>
        <w:tabs>
          <w:tab w:val="left" w:pos="2127"/>
        </w:tabs>
        <w:rPr>
          <w:rFonts w:asciiTheme="minorHAnsi" w:eastAsiaTheme="minorEastAsia" w:hAnsiTheme="minorHAnsi" w:cstheme="minorHAnsi"/>
          <w:vanish/>
          <w:highlight w:val="yellow"/>
          <w:lang w:val="pt-BR"/>
        </w:rPr>
      </w:pPr>
    </w:p>
    <w:p w14:paraId="39CA14B8" w14:textId="6C099404" w:rsidR="007852F6" w:rsidRPr="005A0234" w:rsidRDefault="007852F6" w:rsidP="00AD48FE">
      <w:pPr>
        <w:pStyle w:val="PargrafodaLista"/>
        <w:numPr>
          <w:ilvl w:val="3"/>
          <w:numId w:val="19"/>
        </w:numPr>
        <w:tabs>
          <w:tab w:val="left" w:pos="851"/>
          <w:tab w:val="left" w:pos="1276"/>
          <w:tab w:val="left" w:pos="1560"/>
          <w:tab w:val="left" w:pos="1701"/>
        </w:tabs>
        <w:ind w:left="1701" w:hanging="850"/>
        <w:rPr>
          <w:rFonts w:asciiTheme="minorHAnsi" w:eastAsiaTheme="minorEastAsia" w:hAnsiTheme="minorHAnsi" w:cstheme="minorHAnsi"/>
          <w:lang w:val="pt-BR"/>
        </w:rPr>
      </w:pPr>
      <w:r w:rsidRPr="005A0234">
        <w:rPr>
          <w:rFonts w:asciiTheme="minorHAnsi" w:eastAsiaTheme="minorEastAsia" w:hAnsiTheme="minorHAnsi" w:cstheme="minorHAnsi"/>
          <w:lang w:val="pt-BR"/>
        </w:rPr>
        <w:t xml:space="preserve">Comprovação técnico-profissional do(a) responsável técnico(a) para engenheiro(a) civil ou arquiteto(a) mediante a apresentação de Atestado(s), fornecido(s) por pessoa jurídica de direito público ou privado, acompanhado(s) </w:t>
      </w:r>
      <w:r w:rsidRPr="005A0234">
        <w:rPr>
          <w:rFonts w:asciiTheme="minorHAnsi" w:eastAsiaTheme="minorEastAsia" w:hAnsiTheme="minorHAnsi" w:cstheme="minorHAnsi"/>
          <w:lang w:val="pt-BR"/>
        </w:rPr>
        <w:lastRenderedPageBreak/>
        <w:t>da(s) respectiva(s) Certidão(</w:t>
      </w:r>
      <w:proofErr w:type="spellStart"/>
      <w:r w:rsidRPr="005A0234">
        <w:rPr>
          <w:rFonts w:asciiTheme="minorHAnsi" w:eastAsiaTheme="minorEastAsia" w:hAnsiTheme="minorHAnsi" w:cstheme="minorHAnsi"/>
          <w:lang w:val="pt-BR"/>
        </w:rPr>
        <w:t>ões</w:t>
      </w:r>
      <w:proofErr w:type="spellEnd"/>
      <w:r w:rsidRPr="005A0234">
        <w:rPr>
          <w:rFonts w:asciiTheme="minorHAnsi" w:eastAsiaTheme="minorEastAsia" w:hAnsiTheme="minorHAnsi" w:cstheme="minorHAnsi"/>
          <w:lang w:val="pt-BR"/>
        </w:rPr>
        <w:t>) de Acervo Técnico-Profissional (CAT), devidamente registrada(s) no CREA ou CAU, que comprovem sua capacitação técnica e experiência nos serviços de maior relevância:</w:t>
      </w:r>
    </w:p>
    <w:p w14:paraId="25041AC8" w14:textId="77777777" w:rsidR="00A5699F" w:rsidRPr="005A0234" w:rsidRDefault="00A5699F" w:rsidP="00A5699F">
      <w:pPr>
        <w:pStyle w:val="PargrafodaLista"/>
        <w:ind w:left="1701" w:firstLine="0"/>
        <w:rPr>
          <w:rFonts w:asciiTheme="minorHAnsi" w:eastAsiaTheme="minorEastAsia" w:hAnsiTheme="minorHAnsi" w:cstheme="minorHAnsi"/>
          <w:lang w:val="pt-BR"/>
        </w:rPr>
      </w:pPr>
    </w:p>
    <w:p w14:paraId="7A780EDC" w14:textId="7166806F" w:rsidR="00707C9D" w:rsidRPr="005A0234" w:rsidRDefault="00A5699F" w:rsidP="00AD48FE">
      <w:pPr>
        <w:pStyle w:val="PargrafodaLista"/>
        <w:numPr>
          <w:ilvl w:val="0"/>
          <w:numId w:val="14"/>
        </w:numPr>
        <w:tabs>
          <w:tab w:val="left" w:pos="1134"/>
        </w:tabs>
        <w:ind w:left="1985" w:hanging="284"/>
        <w:contextualSpacing/>
        <w:rPr>
          <w:rFonts w:asciiTheme="minorHAnsi" w:eastAsiaTheme="minorEastAsia" w:hAnsiTheme="minorHAnsi" w:cstheme="minorHAnsi"/>
          <w:lang w:val="pt-BR"/>
        </w:rPr>
      </w:pPr>
      <w:r w:rsidRPr="005A0234">
        <w:rPr>
          <w:rFonts w:asciiTheme="minorHAnsi" w:hAnsiTheme="minorHAnsi" w:cstheme="minorHAnsi"/>
          <w:lang w:val="pt-BR"/>
        </w:rPr>
        <w:t xml:space="preserve">Execução </w:t>
      </w:r>
      <w:r w:rsidR="00EF1884" w:rsidRPr="005A0234">
        <w:rPr>
          <w:rFonts w:asciiTheme="minorHAnsi" w:hAnsiTheme="minorHAnsi" w:cstheme="minorHAnsi"/>
          <w:lang w:val="pt-BR"/>
        </w:rPr>
        <w:t xml:space="preserve">de </w:t>
      </w:r>
      <w:r w:rsidR="0097029A" w:rsidRPr="005A0234">
        <w:rPr>
          <w:rFonts w:asciiTheme="minorHAnsi" w:hAnsiTheme="minorHAnsi" w:cstheme="minorHAnsi"/>
          <w:lang w:val="pt-BR"/>
        </w:rPr>
        <w:t xml:space="preserve">serviços de </w:t>
      </w:r>
      <w:r w:rsidR="00A05834" w:rsidRPr="005A0234">
        <w:rPr>
          <w:rFonts w:asciiTheme="minorHAnsi" w:hAnsiTheme="minorHAnsi" w:cstheme="minorHAnsi"/>
          <w:lang w:val="pt-BR"/>
        </w:rPr>
        <w:t>estrutura</w:t>
      </w:r>
      <w:r w:rsidR="0044265F" w:rsidRPr="005A0234">
        <w:rPr>
          <w:rFonts w:asciiTheme="minorHAnsi" w:hAnsiTheme="minorHAnsi" w:cstheme="minorHAnsi"/>
          <w:lang w:val="pt-BR"/>
        </w:rPr>
        <w:t xml:space="preserve"> metálica para cobertura</w:t>
      </w:r>
      <w:r w:rsidR="00707C9D" w:rsidRPr="005A0234">
        <w:rPr>
          <w:rFonts w:asciiTheme="minorHAnsi" w:hAnsiTheme="minorHAnsi" w:cstheme="minorHAnsi"/>
          <w:lang w:val="pt-BR"/>
        </w:rPr>
        <w:t>;</w:t>
      </w:r>
    </w:p>
    <w:p w14:paraId="3F716673" w14:textId="77777777" w:rsidR="00707C9D" w:rsidRPr="005A0234" w:rsidRDefault="00707C9D" w:rsidP="00AD48FE">
      <w:pPr>
        <w:pStyle w:val="PargrafodaLista"/>
        <w:numPr>
          <w:ilvl w:val="0"/>
          <w:numId w:val="14"/>
        </w:numPr>
        <w:tabs>
          <w:tab w:val="left" w:pos="1134"/>
        </w:tabs>
        <w:ind w:left="1985" w:hanging="284"/>
        <w:contextualSpacing/>
        <w:rPr>
          <w:rFonts w:asciiTheme="minorHAnsi" w:eastAsiaTheme="minorEastAsia" w:hAnsiTheme="minorHAnsi" w:cstheme="minorHAnsi"/>
          <w:lang w:val="pt-BR"/>
        </w:rPr>
      </w:pPr>
      <w:r w:rsidRPr="005A0234">
        <w:rPr>
          <w:rFonts w:asciiTheme="minorHAnsi" w:hAnsiTheme="minorHAnsi" w:cstheme="minorHAnsi"/>
          <w:lang w:val="pt-BR"/>
        </w:rPr>
        <w:t xml:space="preserve">Execução de </w:t>
      </w:r>
      <w:r w:rsidR="0097029A" w:rsidRPr="005A0234">
        <w:rPr>
          <w:rFonts w:asciiTheme="minorHAnsi" w:hAnsiTheme="minorHAnsi" w:cstheme="minorHAnsi"/>
          <w:lang w:val="pt-BR"/>
        </w:rPr>
        <w:t>pisos e revestimentos</w:t>
      </w:r>
      <w:r w:rsidRPr="005A0234">
        <w:rPr>
          <w:rFonts w:asciiTheme="minorHAnsi" w:hAnsiTheme="minorHAnsi" w:cstheme="minorHAnsi"/>
          <w:lang w:val="pt-BR"/>
        </w:rPr>
        <w:t>;</w:t>
      </w:r>
    </w:p>
    <w:p w14:paraId="31B22927" w14:textId="372B2DF0" w:rsidR="00707C9D" w:rsidRPr="005A0234" w:rsidRDefault="00707C9D" w:rsidP="00AD48FE">
      <w:pPr>
        <w:pStyle w:val="PargrafodaLista"/>
        <w:numPr>
          <w:ilvl w:val="0"/>
          <w:numId w:val="14"/>
        </w:numPr>
        <w:tabs>
          <w:tab w:val="left" w:pos="1134"/>
        </w:tabs>
        <w:ind w:left="1985" w:hanging="284"/>
        <w:contextualSpacing/>
        <w:rPr>
          <w:rFonts w:asciiTheme="minorHAnsi" w:eastAsiaTheme="minorEastAsia" w:hAnsiTheme="minorHAnsi" w:cstheme="minorHAnsi"/>
          <w:lang w:val="pt-BR"/>
        </w:rPr>
      </w:pPr>
      <w:r w:rsidRPr="005A0234">
        <w:rPr>
          <w:rFonts w:asciiTheme="minorHAnsi" w:hAnsiTheme="minorHAnsi" w:cstheme="minorHAnsi"/>
          <w:lang w:val="pt-BR"/>
        </w:rPr>
        <w:t xml:space="preserve">Execução de </w:t>
      </w:r>
      <w:r w:rsidR="006B7A90" w:rsidRPr="005A0234">
        <w:rPr>
          <w:rFonts w:asciiTheme="minorHAnsi" w:hAnsiTheme="minorHAnsi" w:cstheme="minorHAnsi"/>
          <w:lang w:val="pt-BR"/>
        </w:rPr>
        <w:t>esquadrias</w:t>
      </w:r>
      <w:r w:rsidRPr="005A0234">
        <w:rPr>
          <w:rFonts w:asciiTheme="minorHAnsi" w:hAnsiTheme="minorHAnsi" w:cstheme="minorHAnsi"/>
          <w:lang w:val="pt-BR"/>
        </w:rPr>
        <w:t>;</w:t>
      </w:r>
    </w:p>
    <w:p w14:paraId="7A852C58" w14:textId="3CDE4C8A" w:rsidR="00D76401" w:rsidRPr="005A0234" w:rsidRDefault="00707C9D" w:rsidP="00AD48FE">
      <w:pPr>
        <w:pStyle w:val="PargrafodaLista"/>
        <w:numPr>
          <w:ilvl w:val="0"/>
          <w:numId w:val="14"/>
        </w:numPr>
        <w:tabs>
          <w:tab w:val="left" w:pos="1134"/>
        </w:tabs>
        <w:ind w:left="1985" w:hanging="284"/>
        <w:contextualSpacing/>
        <w:rPr>
          <w:rFonts w:asciiTheme="minorHAnsi" w:eastAsiaTheme="minorEastAsia" w:hAnsiTheme="minorHAnsi" w:cstheme="minorHAnsi"/>
          <w:lang w:val="pt-BR"/>
        </w:rPr>
      </w:pPr>
      <w:r w:rsidRPr="005A0234">
        <w:rPr>
          <w:rFonts w:asciiTheme="minorHAnsi" w:hAnsiTheme="minorHAnsi" w:cstheme="minorHAnsi"/>
          <w:lang w:val="pt-BR"/>
        </w:rPr>
        <w:t xml:space="preserve">Execução de </w:t>
      </w:r>
      <w:r w:rsidR="0097029A" w:rsidRPr="005A0234">
        <w:rPr>
          <w:rFonts w:asciiTheme="minorHAnsi" w:hAnsiTheme="minorHAnsi" w:cstheme="minorHAnsi"/>
          <w:lang w:val="pt-BR"/>
        </w:rPr>
        <w:t>brises</w:t>
      </w:r>
      <w:r w:rsidR="006B7A90" w:rsidRPr="005A0234">
        <w:rPr>
          <w:rFonts w:asciiTheme="minorHAnsi" w:hAnsiTheme="minorHAnsi" w:cstheme="minorHAnsi"/>
          <w:lang w:val="pt-BR"/>
        </w:rPr>
        <w:t>.</w:t>
      </w:r>
    </w:p>
    <w:p w14:paraId="125A2DA9" w14:textId="77777777" w:rsidR="007852F6" w:rsidRPr="005A0234" w:rsidRDefault="007852F6" w:rsidP="00184A91">
      <w:pPr>
        <w:spacing w:after="0" w:line="240" w:lineRule="auto"/>
        <w:jc w:val="both"/>
        <w:rPr>
          <w:rFonts w:eastAsia="Arial" w:cstheme="minorHAnsi"/>
          <w:highlight w:val="cyan"/>
        </w:rPr>
      </w:pPr>
    </w:p>
    <w:p w14:paraId="78A2387C" w14:textId="77777777" w:rsidR="00300983" w:rsidRPr="005A0234" w:rsidRDefault="00300983" w:rsidP="00AD48FE">
      <w:pPr>
        <w:pStyle w:val="PargrafodaLista"/>
        <w:numPr>
          <w:ilvl w:val="3"/>
          <w:numId w:val="19"/>
        </w:numPr>
        <w:tabs>
          <w:tab w:val="left" w:pos="851"/>
          <w:tab w:val="left" w:pos="1276"/>
          <w:tab w:val="left" w:pos="1560"/>
          <w:tab w:val="left" w:pos="1701"/>
        </w:tabs>
        <w:ind w:left="1701" w:hanging="850"/>
        <w:rPr>
          <w:rFonts w:asciiTheme="minorHAnsi" w:eastAsiaTheme="minorEastAsia" w:hAnsiTheme="minorHAnsi" w:cstheme="minorHAnsi"/>
        </w:rPr>
      </w:pPr>
      <w:r w:rsidRPr="005A0234">
        <w:rPr>
          <w:rFonts w:asciiTheme="minorHAnsi" w:eastAsiaTheme="minorEastAsia" w:hAnsiTheme="minorHAnsi" w:cstheme="minorHAnsi"/>
          <w:lang w:val="pt-BR"/>
        </w:rPr>
        <w:t>Comprovação</w:t>
      </w:r>
      <w:r w:rsidRPr="005A0234">
        <w:rPr>
          <w:rFonts w:asciiTheme="minorHAnsi" w:eastAsiaTheme="minorEastAsia" w:hAnsiTheme="minorHAnsi" w:cstheme="minorHAnsi"/>
        </w:rPr>
        <w:t xml:space="preserve"> técnico-profissional do(a) responsável técnico(a) para engenheiro(a) eletricista mediante a apresentação de Atestado(s), fornecido(s) por pessoa jurídica de direito público ou privado, acompanhado(s) da(s) respectiva(s) Certidão(ões) de Acervo Técnico-Profissional (CAT), devidamente registrada(s) no CREA, que comprovem sua capacitação técnica e experiência nos serviços de maior relevância:</w:t>
      </w:r>
    </w:p>
    <w:p w14:paraId="025DD2CE" w14:textId="77777777" w:rsidR="00300983" w:rsidRPr="005A0234" w:rsidRDefault="00300983" w:rsidP="00300983">
      <w:pPr>
        <w:pStyle w:val="PargrafodaLista"/>
        <w:ind w:left="1701" w:firstLine="0"/>
        <w:rPr>
          <w:rFonts w:asciiTheme="minorHAnsi" w:eastAsiaTheme="minorEastAsia" w:hAnsiTheme="minorHAnsi" w:cstheme="minorHAnsi"/>
        </w:rPr>
      </w:pPr>
    </w:p>
    <w:p w14:paraId="454ED930" w14:textId="5FC321AF" w:rsidR="00AB14BA" w:rsidRPr="005A0234" w:rsidRDefault="00200DF7" w:rsidP="00AD48FE">
      <w:pPr>
        <w:pStyle w:val="PargrafodaLista"/>
        <w:numPr>
          <w:ilvl w:val="0"/>
          <w:numId w:val="29"/>
        </w:numPr>
        <w:ind w:left="2127" w:hanging="284"/>
        <w:rPr>
          <w:rFonts w:asciiTheme="minorHAnsi" w:eastAsiaTheme="minorEastAsia" w:hAnsiTheme="minorHAnsi" w:cstheme="minorHAnsi"/>
        </w:rPr>
      </w:pPr>
      <w:bookmarkStart w:id="12" w:name="_Hlk177138758"/>
      <w:r w:rsidRPr="005A0234">
        <w:rPr>
          <w:rFonts w:asciiTheme="minorHAnsi" w:eastAsiaTheme="minorEastAsia" w:hAnsiTheme="minorHAnsi" w:cstheme="minorHAnsi"/>
        </w:rPr>
        <w:t xml:space="preserve">Execução </w:t>
      </w:r>
      <w:bookmarkEnd w:id="12"/>
      <w:r w:rsidR="003F2A4D" w:rsidRPr="005A0234">
        <w:rPr>
          <w:rFonts w:asciiTheme="minorHAnsi" w:eastAsiaTheme="minorEastAsia" w:hAnsiTheme="minorHAnsi" w:cstheme="minorHAnsi"/>
        </w:rPr>
        <w:t>dos serviços de infraestrutura elétrica</w:t>
      </w:r>
      <w:r w:rsidR="00C83BE5" w:rsidRPr="005A0234">
        <w:rPr>
          <w:rFonts w:asciiTheme="minorHAnsi" w:eastAsiaTheme="minorEastAsia" w:hAnsiTheme="minorHAnsi" w:cstheme="minorHAnsi"/>
        </w:rPr>
        <w:t>;</w:t>
      </w:r>
    </w:p>
    <w:p w14:paraId="2713BD41" w14:textId="7EF0BA8D" w:rsidR="00C83BE5" w:rsidRPr="005A0234" w:rsidRDefault="00C83BE5" w:rsidP="00AD48FE">
      <w:pPr>
        <w:pStyle w:val="PargrafodaLista"/>
        <w:numPr>
          <w:ilvl w:val="0"/>
          <w:numId w:val="29"/>
        </w:numPr>
        <w:ind w:left="2127" w:hanging="284"/>
        <w:rPr>
          <w:rFonts w:asciiTheme="minorHAnsi" w:eastAsiaTheme="minorEastAsia" w:hAnsiTheme="minorHAnsi" w:cstheme="minorHAnsi"/>
        </w:rPr>
      </w:pPr>
      <w:r w:rsidRPr="005A0234">
        <w:rPr>
          <w:rFonts w:asciiTheme="minorHAnsi" w:eastAsiaTheme="minorEastAsia" w:hAnsiTheme="minorHAnsi" w:cstheme="minorHAnsi"/>
        </w:rPr>
        <w:t>Sistema de telefonia e dados, CFTV e sonorização.</w:t>
      </w:r>
    </w:p>
    <w:p w14:paraId="06E0C1E5" w14:textId="06CF78B1" w:rsidR="00B20E4E" w:rsidRPr="005A0234" w:rsidRDefault="00B20E4E" w:rsidP="00600AA7">
      <w:pPr>
        <w:pStyle w:val="PargrafodaLista"/>
        <w:ind w:left="2203" w:firstLine="0"/>
        <w:rPr>
          <w:rFonts w:asciiTheme="minorHAnsi" w:eastAsiaTheme="minorEastAsia" w:hAnsiTheme="minorHAnsi" w:cstheme="minorHAnsi"/>
        </w:rPr>
      </w:pPr>
    </w:p>
    <w:p w14:paraId="45B5B55C" w14:textId="35E18773" w:rsidR="0088268E" w:rsidRPr="005A0234" w:rsidRDefault="00B20E4E" w:rsidP="00AD48FE">
      <w:pPr>
        <w:pStyle w:val="PargrafodaLista"/>
        <w:numPr>
          <w:ilvl w:val="3"/>
          <w:numId w:val="19"/>
        </w:numPr>
        <w:tabs>
          <w:tab w:val="left" w:pos="851"/>
          <w:tab w:val="left" w:pos="1276"/>
          <w:tab w:val="left" w:pos="1560"/>
          <w:tab w:val="left" w:pos="1701"/>
        </w:tabs>
        <w:ind w:left="1701" w:hanging="850"/>
        <w:rPr>
          <w:rFonts w:asciiTheme="minorHAnsi" w:eastAsiaTheme="minorEastAsia" w:hAnsiTheme="minorHAnsi" w:cstheme="minorHAnsi"/>
        </w:rPr>
      </w:pPr>
      <w:r w:rsidRPr="005A0234">
        <w:rPr>
          <w:rFonts w:asciiTheme="minorHAnsi" w:eastAsiaTheme="minorEastAsia" w:hAnsiTheme="minorHAnsi" w:cstheme="minorHAnsi"/>
          <w:lang w:val="pt-BR"/>
        </w:rPr>
        <w:t>Comprovação</w:t>
      </w:r>
      <w:r w:rsidRPr="005A0234">
        <w:rPr>
          <w:rFonts w:asciiTheme="minorHAnsi" w:eastAsiaTheme="minorEastAsia" w:hAnsiTheme="minorHAnsi" w:cstheme="minorHAnsi"/>
        </w:rPr>
        <w:t xml:space="preserve"> técnico-profissional do(a) responsável técnico(a) para engenheiro(a) mecânico(a) mediante a apresentação de Atestado(s), fornecido(s) por pessoa jurídica de direito público ou privado, acompanhado(s) da(s) respectiva(s) Certidão(ões) de Acervo Técnico-Profissional (CAT), devidamente registrada(s) no CREA, que comprovem sua capacitação técnica e experiência nos serviços de maior relevância:</w:t>
      </w:r>
    </w:p>
    <w:p w14:paraId="72A94DAE" w14:textId="77777777" w:rsidR="00B20E4E" w:rsidRPr="005A0234" w:rsidRDefault="00B20E4E" w:rsidP="00B20E4E">
      <w:pPr>
        <w:pStyle w:val="PargrafodaLista"/>
        <w:tabs>
          <w:tab w:val="left" w:pos="851"/>
          <w:tab w:val="left" w:pos="1276"/>
          <w:tab w:val="left" w:pos="1560"/>
          <w:tab w:val="left" w:pos="1701"/>
        </w:tabs>
        <w:ind w:left="1701" w:firstLine="0"/>
        <w:rPr>
          <w:rFonts w:asciiTheme="minorHAnsi" w:eastAsiaTheme="minorEastAsia" w:hAnsiTheme="minorHAnsi" w:cstheme="minorHAnsi"/>
        </w:rPr>
      </w:pPr>
    </w:p>
    <w:p w14:paraId="117EBA17" w14:textId="5CC1C970" w:rsidR="0088268E" w:rsidRPr="005A0234" w:rsidRDefault="00ED0CCB" w:rsidP="00AD48FE">
      <w:pPr>
        <w:pStyle w:val="PargrafodaLista"/>
        <w:numPr>
          <w:ilvl w:val="0"/>
          <w:numId w:val="32"/>
        </w:numPr>
        <w:tabs>
          <w:tab w:val="left" w:pos="851"/>
          <w:tab w:val="left" w:pos="1276"/>
          <w:tab w:val="left" w:pos="1560"/>
          <w:tab w:val="left" w:pos="1701"/>
        </w:tabs>
        <w:rPr>
          <w:rFonts w:asciiTheme="minorHAnsi" w:hAnsiTheme="minorHAnsi" w:cstheme="minorHAnsi"/>
        </w:rPr>
      </w:pPr>
      <w:r w:rsidRPr="005A0234">
        <w:rPr>
          <w:rFonts w:asciiTheme="minorHAnsi" w:eastAsiaTheme="minorEastAsia" w:hAnsiTheme="minorHAnsi" w:cstheme="minorHAnsi"/>
        </w:rPr>
        <w:t>Instalação  de  sistema  de  climatização  tipo  VRF  e  sistema  de ventilação/exaustão mecânica</w:t>
      </w:r>
      <w:r w:rsidR="007D2169" w:rsidRPr="005A0234">
        <w:rPr>
          <w:rFonts w:asciiTheme="minorHAnsi" w:eastAsiaTheme="minorEastAsia" w:hAnsiTheme="minorHAnsi" w:cstheme="minorHAnsi"/>
        </w:rPr>
        <w:t>.</w:t>
      </w:r>
    </w:p>
    <w:p w14:paraId="2769B066" w14:textId="77777777" w:rsidR="00300983" w:rsidRPr="005A0234" w:rsidRDefault="00300983" w:rsidP="00300983">
      <w:pPr>
        <w:spacing w:after="0"/>
        <w:rPr>
          <w:rFonts w:cstheme="minorHAnsi"/>
        </w:rPr>
      </w:pPr>
    </w:p>
    <w:p w14:paraId="28966D10" w14:textId="4BCE4CD4" w:rsidR="007852F6" w:rsidRPr="005A0234" w:rsidRDefault="007852F6" w:rsidP="00AD48FE">
      <w:pPr>
        <w:pStyle w:val="PargrafodaLista"/>
        <w:numPr>
          <w:ilvl w:val="3"/>
          <w:numId w:val="19"/>
        </w:numPr>
        <w:tabs>
          <w:tab w:val="left" w:pos="1276"/>
          <w:tab w:val="left" w:pos="1560"/>
          <w:tab w:val="left" w:pos="1701"/>
        </w:tabs>
        <w:ind w:left="1701" w:hanging="850"/>
        <w:rPr>
          <w:rFonts w:asciiTheme="minorHAnsi" w:hAnsiTheme="minorHAnsi" w:cstheme="minorHAnsi"/>
          <w:lang w:val="pt-BR"/>
        </w:rPr>
      </w:pPr>
      <w:r w:rsidRPr="005A0234">
        <w:rPr>
          <w:rFonts w:asciiTheme="minorHAnsi" w:eastAsiaTheme="minorEastAsia" w:hAnsiTheme="minorHAnsi" w:cstheme="minorHAnsi"/>
          <w:lang w:val="pt-BR"/>
        </w:rPr>
        <w:t>P</w:t>
      </w:r>
      <w:r w:rsidRPr="005A0234">
        <w:rPr>
          <w:rStyle w:val="ui-provider"/>
          <w:rFonts w:asciiTheme="minorHAnsi" w:eastAsiaTheme="minorEastAsia" w:hAnsiTheme="minorHAnsi" w:cstheme="minorHAnsi"/>
          <w:lang w:val="pt-BR"/>
        </w:rPr>
        <w:t>ara</w:t>
      </w:r>
      <w:r w:rsidRPr="005A0234">
        <w:rPr>
          <w:rStyle w:val="ui-provider"/>
          <w:rFonts w:asciiTheme="minorHAnsi" w:hAnsiTheme="minorHAnsi" w:cstheme="minorHAnsi"/>
          <w:lang w:val="pt-BR"/>
        </w:rPr>
        <w:t xml:space="preserve"> </w:t>
      </w:r>
      <w:r w:rsidRPr="005A0234">
        <w:rPr>
          <w:rFonts w:asciiTheme="minorHAnsi" w:eastAsiaTheme="minorEastAsia" w:hAnsiTheme="minorHAnsi" w:cstheme="minorHAnsi"/>
          <w:lang w:val="pt-BR"/>
        </w:rPr>
        <w:t>facilitar</w:t>
      </w:r>
      <w:r w:rsidRPr="005A0234">
        <w:rPr>
          <w:rStyle w:val="ui-provider"/>
          <w:rFonts w:asciiTheme="minorHAnsi" w:hAnsiTheme="minorHAnsi" w:cstheme="minorHAnsi"/>
          <w:lang w:val="pt-BR"/>
        </w:rPr>
        <w:t xml:space="preserve"> a localização no atestado, destacar os itens que devem ser objeto de análise e julgamento da qualificação técnica.</w:t>
      </w:r>
    </w:p>
    <w:p w14:paraId="3F7182C6" w14:textId="77777777" w:rsidR="0024697D" w:rsidRPr="005A0234" w:rsidRDefault="0024697D" w:rsidP="0024697D">
      <w:pPr>
        <w:pStyle w:val="Corpodetexto"/>
        <w:tabs>
          <w:tab w:val="left" w:pos="993"/>
          <w:tab w:val="left" w:pos="1701"/>
        </w:tabs>
        <w:ind w:right="170"/>
        <w:jc w:val="both"/>
        <w:rPr>
          <w:rFonts w:asciiTheme="minorHAnsi" w:eastAsia="Times New Roman" w:hAnsiTheme="minorHAnsi" w:cstheme="minorHAnsi"/>
          <w:sz w:val="22"/>
          <w:szCs w:val="22"/>
          <w:lang w:val="pt-BR" w:eastAsia="pt-BR"/>
        </w:rPr>
      </w:pPr>
    </w:p>
    <w:p w14:paraId="4B020CA4" w14:textId="37F6DBED" w:rsidR="00ED2E7F" w:rsidRPr="005A0234" w:rsidRDefault="00D47260" w:rsidP="00AD48FE">
      <w:pPr>
        <w:pStyle w:val="Corpodetexto"/>
        <w:numPr>
          <w:ilvl w:val="2"/>
          <w:numId w:val="19"/>
        </w:numPr>
        <w:tabs>
          <w:tab w:val="left" w:pos="851"/>
          <w:tab w:val="left" w:pos="1134"/>
        </w:tabs>
        <w:ind w:left="993" w:right="170" w:hanging="709"/>
        <w:jc w:val="both"/>
        <w:rPr>
          <w:rFonts w:asciiTheme="minorHAnsi" w:eastAsia="Times New Roman" w:hAnsiTheme="minorHAnsi" w:cstheme="minorHAnsi"/>
          <w:sz w:val="22"/>
          <w:szCs w:val="22"/>
          <w:lang w:val="pt-BR" w:eastAsia="pt-BR"/>
        </w:rPr>
      </w:pPr>
      <w:r w:rsidRPr="005A0234">
        <w:rPr>
          <w:rFonts w:asciiTheme="minorHAnsi" w:eastAsia="Times New Roman" w:hAnsiTheme="minorHAnsi" w:cstheme="minorHAnsi"/>
          <w:b/>
          <w:bCs/>
          <w:sz w:val="22"/>
          <w:szCs w:val="22"/>
          <w:lang w:val="pt-BR" w:eastAsia="pt-BR"/>
        </w:rPr>
        <w:t xml:space="preserve"> </w:t>
      </w:r>
      <w:r w:rsidR="007852F6" w:rsidRPr="005A0234">
        <w:rPr>
          <w:rFonts w:asciiTheme="minorHAnsi" w:eastAsia="Times New Roman" w:hAnsiTheme="minorHAnsi" w:cstheme="minorHAnsi"/>
          <w:b/>
          <w:bCs/>
          <w:sz w:val="22"/>
          <w:szCs w:val="22"/>
          <w:lang w:val="pt-BR" w:eastAsia="pt-BR"/>
        </w:rPr>
        <w:t xml:space="preserve">Quanto a </w:t>
      </w:r>
      <w:r w:rsidR="00D753E5" w:rsidRPr="005A0234">
        <w:rPr>
          <w:rFonts w:asciiTheme="minorHAnsi" w:eastAsia="Times New Roman" w:hAnsiTheme="minorHAnsi" w:cstheme="minorHAnsi"/>
          <w:b/>
          <w:bCs/>
          <w:sz w:val="22"/>
          <w:szCs w:val="22"/>
          <w:lang w:val="pt-BR" w:eastAsia="pt-BR"/>
        </w:rPr>
        <w:t xml:space="preserve">Qualificação </w:t>
      </w:r>
      <w:r w:rsidR="007852F6" w:rsidRPr="005A0234">
        <w:rPr>
          <w:rFonts w:asciiTheme="minorHAnsi" w:eastAsia="Times New Roman" w:hAnsiTheme="minorHAnsi" w:cstheme="minorHAnsi"/>
          <w:b/>
          <w:bCs/>
          <w:sz w:val="22"/>
          <w:szCs w:val="22"/>
          <w:lang w:val="pt-BR" w:eastAsia="pt-BR"/>
        </w:rPr>
        <w:t>de C</w:t>
      </w:r>
      <w:r w:rsidR="002A3317" w:rsidRPr="005A0234">
        <w:rPr>
          <w:rFonts w:asciiTheme="minorHAnsi" w:eastAsia="Times New Roman" w:hAnsiTheme="minorHAnsi" w:cstheme="minorHAnsi"/>
          <w:b/>
          <w:bCs/>
          <w:sz w:val="22"/>
          <w:szCs w:val="22"/>
          <w:lang w:val="pt-BR" w:eastAsia="pt-BR"/>
        </w:rPr>
        <w:t xml:space="preserve">apacidade </w:t>
      </w:r>
      <w:r w:rsidR="00D753E5" w:rsidRPr="005A0234">
        <w:rPr>
          <w:rFonts w:asciiTheme="minorHAnsi" w:eastAsia="Times New Roman" w:hAnsiTheme="minorHAnsi" w:cstheme="minorHAnsi"/>
          <w:b/>
          <w:bCs/>
          <w:sz w:val="22"/>
          <w:szCs w:val="22"/>
          <w:lang w:val="pt-BR" w:eastAsia="pt-BR"/>
        </w:rPr>
        <w:t>Operacional</w:t>
      </w:r>
      <w:r w:rsidR="000533B8" w:rsidRPr="005A0234">
        <w:rPr>
          <w:rFonts w:asciiTheme="minorHAnsi" w:eastAsia="Times New Roman" w:hAnsiTheme="minorHAnsi" w:cstheme="minorHAnsi"/>
          <w:b/>
          <w:bCs/>
          <w:sz w:val="22"/>
          <w:szCs w:val="22"/>
          <w:lang w:val="pt-BR" w:eastAsia="pt-BR"/>
        </w:rPr>
        <w:t>:</w:t>
      </w:r>
      <w:r w:rsidR="00D753E5" w:rsidRPr="005A0234">
        <w:rPr>
          <w:rFonts w:asciiTheme="minorHAnsi" w:eastAsia="Times New Roman" w:hAnsiTheme="minorHAnsi" w:cstheme="minorHAnsi"/>
          <w:b/>
          <w:bCs/>
          <w:sz w:val="22"/>
          <w:szCs w:val="22"/>
          <w:lang w:val="pt-BR" w:eastAsia="pt-BR"/>
        </w:rPr>
        <w:t xml:space="preserve"> </w:t>
      </w:r>
      <w:r w:rsidR="00D753E5" w:rsidRPr="005A0234">
        <w:rPr>
          <w:rFonts w:asciiTheme="minorHAnsi" w:eastAsia="Times New Roman" w:hAnsiTheme="minorHAnsi" w:cstheme="minorHAnsi"/>
          <w:sz w:val="22"/>
          <w:szCs w:val="22"/>
          <w:lang w:val="pt-BR" w:eastAsia="pt-BR"/>
        </w:rPr>
        <w:t xml:space="preserve">(inc. II, art. 67 da Lei nº </w:t>
      </w:r>
      <w:r w:rsidR="0069384B" w:rsidRPr="005A0234">
        <w:rPr>
          <w:rFonts w:asciiTheme="minorHAnsi" w:eastAsia="Times New Roman" w:hAnsiTheme="minorHAnsi" w:cstheme="minorHAnsi"/>
          <w:sz w:val="22"/>
          <w:szCs w:val="22"/>
          <w:lang w:val="pt-BR" w:eastAsia="pt-BR"/>
        </w:rPr>
        <w:t xml:space="preserve">  </w:t>
      </w:r>
      <w:r w:rsidR="00D753E5" w:rsidRPr="005A0234">
        <w:rPr>
          <w:rFonts w:asciiTheme="minorHAnsi" w:eastAsia="Times New Roman" w:hAnsiTheme="minorHAnsi" w:cstheme="minorHAnsi"/>
          <w:sz w:val="22"/>
          <w:szCs w:val="22"/>
          <w:lang w:val="pt-BR" w:eastAsia="pt-BR"/>
        </w:rPr>
        <w:t>14.133/2021)</w:t>
      </w:r>
    </w:p>
    <w:p w14:paraId="0B337142" w14:textId="77777777" w:rsidR="00ED2E7F" w:rsidRPr="005A0234" w:rsidRDefault="00ED2E7F" w:rsidP="00ED2E7F">
      <w:pPr>
        <w:pStyle w:val="PargrafodaLista"/>
        <w:ind w:left="1701" w:firstLine="0"/>
        <w:rPr>
          <w:rFonts w:asciiTheme="minorHAnsi" w:eastAsia="Times New Roman" w:hAnsiTheme="minorHAnsi" w:cstheme="minorHAnsi"/>
          <w:lang w:val="pt-BR" w:eastAsia="pt-BR"/>
        </w:rPr>
      </w:pPr>
    </w:p>
    <w:p w14:paraId="4653E364" w14:textId="77777777" w:rsidR="00ED2E7F" w:rsidRPr="005A0234" w:rsidRDefault="00ED2E7F" w:rsidP="00AD48FE">
      <w:pPr>
        <w:pStyle w:val="PargrafodaLista"/>
        <w:numPr>
          <w:ilvl w:val="2"/>
          <w:numId w:val="12"/>
        </w:numPr>
        <w:rPr>
          <w:rFonts w:asciiTheme="minorHAnsi" w:hAnsiTheme="minorHAnsi" w:cstheme="minorHAnsi"/>
          <w:vanish/>
          <w:lang w:val="pt-BR"/>
        </w:rPr>
      </w:pPr>
    </w:p>
    <w:p w14:paraId="1848C93A" w14:textId="77777777" w:rsidR="00ED2E7F" w:rsidRPr="005A0234" w:rsidRDefault="00ED2E7F" w:rsidP="00AD48FE">
      <w:pPr>
        <w:pStyle w:val="PargrafodaLista"/>
        <w:numPr>
          <w:ilvl w:val="2"/>
          <w:numId w:val="12"/>
        </w:numPr>
        <w:rPr>
          <w:rFonts w:asciiTheme="minorHAnsi" w:hAnsiTheme="minorHAnsi" w:cstheme="minorHAnsi"/>
          <w:vanish/>
          <w:lang w:val="pt-BR"/>
        </w:rPr>
      </w:pPr>
    </w:p>
    <w:p w14:paraId="48813140" w14:textId="204197B0" w:rsidR="00ED2E7F" w:rsidRPr="005A0234" w:rsidRDefault="007852F6" w:rsidP="00AD48FE">
      <w:pPr>
        <w:pStyle w:val="PargrafodaLista"/>
        <w:numPr>
          <w:ilvl w:val="3"/>
          <w:numId w:val="19"/>
        </w:numPr>
        <w:ind w:left="1701" w:hanging="850"/>
        <w:rPr>
          <w:rFonts w:asciiTheme="minorHAnsi" w:hAnsiTheme="minorHAnsi" w:cstheme="minorHAnsi"/>
          <w:lang w:val="pt-BR"/>
        </w:rPr>
      </w:pPr>
      <w:r w:rsidRPr="005A0234">
        <w:rPr>
          <w:rFonts w:asciiTheme="minorHAnsi" w:hAnsiTheme="minorHAnsi" w:cstheme="minorHAnsi"/>
          <w:lang w:val="pt-BR"/>
        </w:rPr>
        <w:t>Atestado(s) de capacidade operacional, fornecido(s) por pessoa(s) jurídica(s) de direito público ou privado, em nome da licitante, de forma comprovar experiência na execução de serviços com características e complexidade similares aos de maior relevância no objeto licitado, conforme descrito(s) abaixo:</w:t>
      </w:r>
    </w:p>
    <w:p w14:paraId="109EDBA6" w14:textId="77777777" w:rsidR="00ED2E7F" w:rsidRPr="005A0234" w:rsidRDefault="00ED2E7F" w:rsidP="00ED2E7F">
      <w:pPr>
        <w:pStyle w:val="PargrafodaLista"/>
        <w:ind w:left="1571" w:hanging="720"/>
        <w:rPr>
          <w:rFonts w:asciiTheme="minorHAnsi" w:hAnsiTheme="minorHAnsi" w:cstheme="minorHAnsi"/>
          <w:lang w:val="pt-BR"/>
        </w:rPr>
      </w:pPr>
    </w:p>
    <w:p w14:paraId="1293FA37" w14:textId="4713B6AC" w:rsidR="00AC7985" w:rsidRPr="005A0234" w:rsidRDefault="00A5699F" w:rsidP="00D47260">
      <w:pPr>
        <w:pStyle w:val="PargrafodaLista"/>
        <w:widowControl/>
        <w:numPr>
          <w:ilvl w:val="0"/>
          <w:numId w:val="2"/>
        </w:numPr>
        <w:autoSpaceDE/>
        <w:autoSpaceDN/>
        <w:ind w:left="1843" w:hanging="283"/>
        <w:rPr>
          <w:rFonts w:asciiTheme="minorHAnsi" w:hAnsiTheme="minorHAnsi" w:cstheme="minorHAnsi"/>
          <w:lang w:val="pt-BR"/>
        </w:rPr>
      </w:pPr>
      <w:r w:rsidRPr="005A0234">
        <w:rPr>
          <w:rFonts w:asciiTheme="minorHAnsi" w:hAnsiTheme="minorHAnsi" w:cstheme="minorHAnsi"/>
          <w:lang w:val="pt-BR"/>
        </w:rPr>
        <w:t>Execução de serviços de</w:t>
      </w:r>
      <w:r w:rsidR="00786165" w:rsidRPr="005A0234">
        <w:rPr>
          <w:rFonts w:asciiTheme="minorHAnsi" w:hAnsiTheme="minorHAnsi" w:cstheme="minorHAnsi"/>
          <w:lang w:val="pt-BR"/>
        </w:rPr>
        <w:t xml:space="preserve"> </w:t>
      </w:r>
      <w:r w:rsidR="00940ED9" w:rsidRPr="005A0234">
        <w:rPr>
          <w:rFonts w:asciiTheme="minorHAnsi" w:hAnsiTheme="minorHAnsi" w:cstheme="minorHAnsi"/>
          <w:lang w:val="pt-BR"/>
        </w:rPr>
        <w:t>cobertura em estrutura metálica com telhamento metálico em área maior que 755,00 m²;</w:t>
      </w:r>
    </w:p>
    <w:p w14:paraId="5A5A4095" w14:textId="3A5DE5DB" w:rsidR="00940ED9" w:rsidRPr="00B64AE8" w:rsidRDefault="00AC7985" w:rsidP="00972277">
      <w:pPr>
        <w:pStyle w:val="PargrafodaLista"/>
        <w:widowControl/>
        <w:numPr>
          <w:ilvl w:val="0"/>
          <w:numId w:val="2"/>
        </w:numPr>
        <w:autoSpaceDE/>
        <w:autoSpaceDN/>
        <w:ind w:left="1843" w:hanging="283"/>
        <w:rPr>
          <w:rFonts w:asciiTheme="minorHAnsi" w:hAnsiTheme="minorHAnsi" w:cstheme="minorHAnsi"/>
          <w:lang w:val="pt-BR"/>
        </w:rPr>
      </w:pPr>
      <w:r w:rsidRPr="005A0234">
        <w:rPr>
          <w:rFonts w:asciiTheme="minorHAnsi" w:hAnsiTheme="minorHAnsi" w:cstheme="minorHAnsi"/>
          <w:lang w:val="pt-BR"/>
        </w:rPr>
        <w:t xml:space="preserve">Execução de </w:t>
      </w:r>
      <w:r w:rsidR="00164EF4" w:rsidRPr="005A0234">
        <w:rPr>
          <w:rFonts w:asciiTheme="minorHAnsi" w:hAnsiTheme="minorHAnsi" w:cstheme="minorHAnsi"/>
          <w:lang w:val="pt-BR"/>
        </w:rPr>
        <w:t xml:space="preserve">pisos </w:t>
      </w:r>
      <w:r w:rsidR="00C06BA6">
        <w:rPr>
          <w:rFonts w:asciiTheme="minorHAnsi" w:hAnsiTheme="minorHAnsi" w:cstheme="minorHAnsi"/>
          <w:lang w:val="pt-BR"/>
        </w:rPr>
        <w:t>elevados</w:t>
      </w:r>
      <w:r w:rsidR="00940ED9" w:rsidRPr="005A0234">
        <w:rPr>
          <w:rFonts w:asciiTheme="minorHAnsi" w:hAnsiTheme="minorHAnsi" w:cstheme="minorHAnsi"/>
          <w:lang w:val="pt-BR"/>
        </w:rPr>
        <w:t xml:space="preserve"> com área maior que 1.287,00 m</w:t>
      </w:r>
      <w:r w:rsidR="00940ED9" w:rsidRPr="00B64AE8">
        <w:rPr>
          <w:rFonts w:asciiTheme="minorHAnsi" w:hAnsiTheme="minorHAnsi" w:cstheme="minorHAnsi"/>
          <w:lang w:val="pt-BR"/>
        </w:rPr>
        <w:t>²</w:t>
      </w:r>
      <w:r w:rsidRPr="00B64AE8">
        <w:rPr>
          <w:rFonts w:asciiTheme="minorHAnsi" w:hAnsiTheme="minorHAnsi" w:cstheme="minorHAnsi"/>
          <w:lang w:val="pt-BR"/>
        </w:rPr>
        <w:t>;</w:t>
      </w:r>
    </w:p>
    <w:p w14:paraId="17F9D4AE" w14:textId="0B71B46E" w:rsidR="00AC7985" w:rsidRPr="00487B90" w:rsidRDefault="00AC7985" w:rsidP="00D47260">
      <w:pPr>
        <w:pStyle w:val="PargrafodaLista"/>
        <w:widowControl/>
        <w:numPr>
          <w:ilvl w:val="0"/>
          <w:numId w:val="2"/>
        </w:numPr>
        <w:autoSpaceDE/>
        <w:autoSpaceDN/>
        <w:ind w:left="1843" w:hanging="283"/>
        <w:rPr>
          <w:rFonts w:asciiTheme="minorHAnsi" w:hAnsiTheme="minorHAnsi" w:cstheme="minorHAnsi"/>
          <w:lang w:val="pt-BR"/>
        </w:rPr>
      </w:pPr>
      <w:r w:rsidRPr="00B64AE8">
        <w:rPr>
          <w:rFonts w:asciiTheme="minorHAnsi" w:hAnsiTheme="minorHAnsi" w:cstheme="minorHAnsi"/>
          <w:lang w:val="pt-BR"/>
        </w:rPr>
        <w:t xml:space="preserve">Execução de </w:t>
      </w:r>
      <w:r w:rsidR="00164EF4" w:rsidRPr="00B64AE8">
        <w:rPr>
          <w:rFonts w:asciiTheme="minorHAnsi" w:hAnsiTheme="minorHAnsi" w:cstheme="minorHAnsi"/>
          <w:lang w:val="pt-BR"/>
        </w:rPr>
        <w:t>esquadria</w:t>
      </w:r>
      <w:r w:rsidR="00940ED9" w:rsidRPr="00B64AE8">
        <w:rPr>
          <w:rFonts w:asciiTheme="minorHAnsi" w:hAnsiTheme="minorHAnsi" w:cstheme="minorHAnsi"/>
          <w:lang w:val="pt-BR"/>
        </w:rPr>
        <w:t xml:space="preserve">s metálicas </w:t>
      </w:r>
      <w:r w:rsidR="00972277" w:rsidRPr="00B64AE8">
        <w:rPr>
          <w:rFonts w:asciiTheme="minorHAnsi" w:hAnsiTheme="minorHAnsi" w:cstheme="minorHAnsi"/>
          <w:lang w:val="pt-BR"/>
        </w:rPr>
        <w:t xml:space="preserve">em quantidade maior </w:t>
      </w:r>
      <w:r w:rsidR="00972277" w:rsidRPr="00487B90">
        <w:rPr>
          <w:rFonts w:asciiTheme="minorHAnsi" w:hAnsiTheme="minorHAnsi" w:cstheme="minorHAnsi"/>
          <w:lang w:val="pt-BR"/>
        </w:rPr>
        <w:t xml:space="preserve">que </w:t>
      </w:r>
      <w:r w:rsidR="00D26572" w:rsidRPr="00487B90">
        <w:rPr>
          <w:rFonts w:asciiTheme="minorHAnsi" w:hAnsiTheme="minorHAnsi" w:cstheme="minorHAnsi"/>
          <w:lang w:val="pt-BR"/>
        </w:rPr>
        <w:t>171</w:t>
      </w:r>
      <w:r w:rsidR="00972277" w:rsidRPr="00487B90">
        <w:rPr>
          <w:rFonts w:asciiTheme="minorHAnsi" w:hAnsiTheme="minorHAnsi" w:cstheme="minorHAnsi"/>
          <w:lang w:val="pt-BR"/>
        </w:rPr>
        <w:t xml:space="preserve"> unida</w:t>
      </w:r>
      <w:r w:rsidR="00D26572" w:rsidRPr="00487B90">
        <w:rPr>
          <w:rFonts w:asciiTheme="minorHAnsi" w:hAnsiTheme="minorHAnsi" w:cstheme="minorHAnsi"/>
          <w:lang w:val="pt-BR"/>
        </w:rPr>
        <w:t>d</w:t>
      </w:r>
      <w:r w:rsidR="00972277" w:rsidRPr="00487B90">
        <w:rPr>
          <w:rFonts w:asciiTheme="minorHAnsi" w:hAnsiTheme="minorHAnsi" w:cstheme="minorHAnsi"/>
          <w:lang w:val="pt-BR"/>
        </w:rPr>
        <w:t>es</w:t>
      </w:r>
      <w:r w:rsidRPr="00487B90">
        <w:rPr>
          <w:rFonts w:asciiTheme="minorHAnsi" w:hAnsiTheme="minorHAnsi" w:cstheme="minorHAnsi"/>
          <w:lang w:val="pt-BR"/>
        </w:rPr>
        <w:t>;</w:t>
      </w:r>
    </w:p>
    <w:p w14:paraId="61C291B0" w14:textId="69750F6C" w:rsidR="00AC7985" w:rsidRPr="00B64AE8" w:rsidRDefault="00AC7985" w:rsidP="00D47260">
      <w:pPr>
        <w:pStyle w:val="PargrafodaLista"/>
        <w:widowControl/>
        <w:numPr>
          <w:ilvl w:val="0"/>
          <w:numId w:val="2"/>
        </w:numPr>
        <w:autoSpaceDE/>
        <w:autoSpaceDN/>
        <w:ind w:left="1843" w:hanging="283"/>
        <w:rPr>
          <w:rFonts w:asciiTheme="minorHAnsi" w:hAnsiTheme="minorHAnsi" w:cstheme="minorHAnsi"/>
          <w:lang w:val="pt-BR"/>
        </w:rPr>
      </w:pPr>
      <w:r w:rsidRPr="00B64AE8">
        <w:rPr>
          <w:rFonts w:asciiTheme="minorHAnsi" w:hAnsiTheme="minorHAnsi" w:cstheme="minorHAnsi"/>
          <w:lang w:val="pt-BR"/>
        </w:rPr>
        <w:t xml:space="preserve">Execução de </w:t>
      </w:r>
      <w:r w:rsidR="00164EF4" w:rsidRPr="00B64AE8">
        <w:rPr>
          <w:rFonts w:asciiTheme="minorHAnsi" w:hAnsiTheme="minorHAnsi" w:cstheme="minorHAnsi"/>
          <w:lang w:val="pt-BR"/>
        </w:rPr>
        <w:t>brises</w:t>
      </w:r>
      <w:r w:rsidR="00972277" w:rsidRPr="00B64AE8">
        <w:rPr>
          <w:rFonts w:asciiTheme="minorHAnsi" w:hAnsiTheme="minorHAnsi" w:cstheme="minorHAnsi"/>
          <w:lang w:val="pt-BR"/>
        </w:rPr>
        <w:t xml:space="preserve"> com área maior que 285,00 m²</w:t>
      </w:r>
      <w:r w:rsidRPr="00B64AE8">
        <w:rPr>
          <w:rFonts w:asciiTheme="minorHAnsi" w:hAnsiTheme="minorHAnsi" w:cstheme="minorHAnsi"/>
          <w:lang w:val="pt-BR"/>
        </w:rPr>
        <w:t>;</w:t>
      </w:r>
    </w:p>
    <w:p w14:paraId="00FDE1AC" w14:textId="237F5D90" w:rsidR="00D76401" w:rsidRPr="00B64AE8" w:rsidRDefault="00AC7985" w:rsidP="00D47260">
      <w:pPr>
        <w:pStyle w:val="PargrafodaLista"/>
        <w:widowControl/>
        <w:numPr>
          <w:ilvl w:val="0"/>
          <w:numId w:val="2"/>
        </w:numPr>
        <w:autoSpaceDE/>
        <w:autoSpaceDN/>
        <w:ind w:left="1843" w:hanging="283"/>
        <w:rPr>
          <w:rFonts w:asciiTheme="minorHAnsi" w:hAnsiTheme="minorHAnsi" w:cstheme="minorHAnsi"/>
          <w:lang w:val="pt-BR"/>
        </w:rPr>
      </w:pPr>
      <w:r w:rsidRPr="00B64AE8">
        <w:rPr>
          <w:rFonts w:asciiTheme="minorHAnsi" w:hAnsiTheme="minorHAnsi" w:cstheme="minorHAnsi"/>
          <w:lang w:val="pt-BR"/>
        </w:rPr>
        <w:t xml:space="preserve">Execução de </w:t>
      </w:r>
      <w:r w:rsidR="00786165" w:rsidRPr="00B64AE8">
        <w:rPr>
          <w:rFonts w:asciiTheme="minorHAnsi" w:hAnsiTheme="minorHAnsi" w:cstheme="minorHAnsi"/>
          <w:lang w:val="pt-BR"/>
        </w:rPr>
        <w:t xml:space="preserve">instalações </w:t>
      </w:r>
      <w:r w:rsidR="00164EF4" w:rsidRPr="00B64AE8">
        <w:rPr>
          <w:rFonts w:asciiTheme="minorHAnsi" w:hAnsiTheme="minorHAnsi" w:cstheme="minorHAnsi"/>
          <w:lang w:val="pt-BR"/>
        </w:rPr>
        <w:t>elétricas</w:t>
      </w:r>
      <w:r w:rsidR="00786165" w:rsidRPr="00B64AE8">
        <w:rPr>
          <w:rFonts w:asciiTheme="minorHAnsi" w:hAnsiTheme="minorHAnsi" w:cstheme="minorHAnsi"/>
          <w:lang w:val="pt-BR"/>
        </w:rPr>
        <w:t xml:space="preserve">, </w:t>
      </w:r>
      <w:r w:rsidR="008208D1" w:rsidRPr="00B64AE8">
        <w:rPr>
          <w:rFonts w:asciiTheme="minorHAnsi" w:hAnsiTheme="minorHAnsi" w:cstheme="minorHAnsi"/>
        </w:rPr>
        <w:t>sistemas elétricos e eletrônicos</w:t>
      </w:r>
      <w:r w:rsidR="00EA28CA" w:rsidRPr="00B64AE8">
        <w:rPr>
          <w:rFonts w:asciiTheme="minorHAnsi" w:hAnsiTheme="minorHAnsi" w:cstheme="minorHAnsi"/>
        </w:rPr>
        <w:t xml:space="preserve"> </w:t>
      </w:r>
      <w:r w:rsidR="003F4ADF" w:rsidRPr="00B64AE8">
        <w:rPr>
          <w:rFonts w:asciiTheme="minorHAnsi" w:hAnsiTheme="minorHAnsi" w:cstheme="minorHAnsi"/>
          <w:lang w:val="pt-BR"/>
        </w:rPr>
        <w:t xml:space="preserve">em </w:t>
      </w:r>
      <w:r w:rsidR="00F76FE8" w:rsidRPr="00B64AE8">
        <w:rPr>
          <w:rFonts w:asciiTheme="minorHAnsi" w:hAnsiTheme="minorHAnsi" w:cstheme="minorHAnsi"/>
          <w:lang w:val="pt-BR"/>
        </w:rPr>
        <w:t xml:space="preserve">edificações </w:t>
      </w:r>
      <w:r w:rsidR="009074F9" w:rsidRPr="00B64AE8">
        <w:rPr>
          <w:rFonts w:asciiTheme="minorHAnsi" w:hAnsiTheme="minorHAnsi" w:cstheme="minorHAnsi"/>
          <w:lang w:val="pt-BR"/>
        </w:rPr>
        <w:t>com</w:t>
      </w:r>
      <w:r w:rsidR="00A5699F" w:rsidRPr="00B64AE8">
        <w:rPr>
          <w:rFonts w:asciiTheme="minorHAnsi" w:hAnsiTheme="minorHAnsi" w:cstheme="minorHAnsi"/>
          <w:lang w:val="pt-BR"/>
        </w:rPr>
        <w:t xml:space="preserve"> área </w:t>
      </w:r>
      <w:r w:rsidR="00AE7099" w:rsidRPr="00B64AE8">
        <w:rPr>
          <w:rFonts w:asciiTheme="minorHAnsi" w:hAnsiTheme="minorHAnsi" w:cstheme="minorHAnsi"/>
          <w:lang w:val="pt-BR"/>
        </w:rPr>
        <w:t>mínima</w:t>
      </w:r>
      <w:r w:rsidR="00A5699F" w:rsidRPr="00B64AE8">
        <w:rPr>
          <w:rFonts w:asciiTheme="minorHAnsi" w:hAnsiTheme="minorHAnsi" w:cstheme="minorHAnsi"/>
          <w:lang w:val="pt-BR"/>
        </w:rPr>
        <w:t xml:space="preserve"> </w:t>
      </w:r>
      <w:r w:rsidR="00AE7099" w:rsidRPr="00B64AE8">
        <w:rPr>
          <w:rFonts w:asciiTheme="minorHAnsi" w:hAnsiTheme="minorHAnsi" w:cstheme="minorHAnsi"/>
          <w:lang w:val="pt-BR"/>
        </w:rPr>
        <w:t>de</w:t>
      </w:r>
      <w:r w:rsidR="00A5699F" w:rsidRPr="00B64AE8">
        <w:rPr>
          <w:rFonts w:asciiTheme="minorHAnsi" w:hAnsiTheme="minorHAnsi" w:cstheme="minorHAnsi"/>
          <w:lang w:val="pt-BR"/>
        </w:rPr>
        <w:t xml:space="preserve"> </w:t>
      </w:r>
      <w:r w:rsidR="00004335" w:rsidRPr="00B64AE8">
        <w:rPr>
          <w:rFonts w:asciiTheme="minorHAnsi" w:hAnsiTheme="minorHAnsi" w:cstheme="minorHAnsi"/>
          <w:lang w:val="pt-BR"/>
        </w:rPr>
        <w:t>2.540,00</w:t>
      </w:r>
      <w:r w:rsidR="00E33593" w:rsidRPr="00B64AE8">
        <w:rPr>
          <w:rFonts w:asciiTheme="minorHAnsi" w:hAnsiTheme="minorHAnsi" w:cstheme="minorHAnsi"/>
          <w:lang w:val="pt-BR"/>
        </w:rPr>
        <w:t xml:space="preserve"> m²</w:t>
      </w:r>
      <w:r w:rsidR="00484679" w:rsidRPr="00B64AE8">
        <w:rPr>
          <w:rFonts w:asciiTheme="minorHAnsi" w:hAnsiTheme="minorHAnsi" w:cstheme="minorHAnsi"/>
          <w:lang w:val="pt-BR"/>
        </w:rPr>
        <w:t>;</w:t>
      </w:r>
    </w:p>
    <w:p w14:paraId="7668A2D5" w14:textId="4F5A521C" w:rsidR="00484679" w:rsidRPr="005A0234" w:rsidRDefault="00484679" w:rsidP="00D47260">
      <w:pPr>
        <w:pStyle w:val="PargrafodaLista"/>
        <w:widowControl/>
        <w:numPr>
          <w:ilvl w:val="0"/>
          <w:numId w:val="2"/>
        </w:numPr>
        <w:autoSpaceDE/>
        <w:autoSpaceDN/>
        <w:ind w:left="1843" w:hanging="283"/>
        <w:rPr>
          <w:rFonts w:asciiTheme="minorHAnsi" w:hAnsiTheme="minorHAnsi" w:cstheme="minorHAnsi"/>
          <w:lang w:val="pt-BR"/>
        </w:rPr>
      </w:pPr>
      <w:r w:rsidRPr="00B64AE8">
        <w:rPr>
          <w:rFonts w:asciiTheme="minorHAnsi" w:hAnsiTheme="minorHAnsi" w:cstheme="minorHAnsi"/>
        </w:rPr>
        <w:lastRenderedPageBreak/>
        <w:t>Instalação de sistema de climatização, tipo VRF, de capacidade</w:t>
      </w:r>
      <w:r w:rsidRPr="005A0234">
        <w:rPr>
          <w:rFonts w:asciiTheme="minorHAnsi" w:hAnsiTheme="minorHAnsi" w:cstheme="minorHAnsi"/>
        </w:rPr>
        <w:t xml:space="preserve"> mínima de </w:t>
      </w:r>
      <w:r w:rsidR="00990022" w:rsidRPr="005A0234">
        <w:rPr>
          <w:rFonts w:asciiTheme="minorHAnsi" w:hAnsiTheme="minorHAnsi" w:cstheme="minorHAnsi"/>
        </w:rPr>
        <w:t>100</w:t>
      </w:r>
      <w:r w:rsidRPr="005A0234">
        <w:rPr>
          <w:rFonts w:asciiTheme="minorHAnsi" w:hAnsiTheme="minorHAnsi" w:cstheme="minorHAnsi"/>
        </w:rPr>
        <w:t xml:space="preserve"> TR e sistemas de ventilação e exaustão</w:t>
      </w:r>
      <w:r w:rsidR="00800C37" w:rsidRPr="005A0234">
        <w:rPr>
          <w:rFonts w:asciiTheme="minorHAnsi" w:hAnsiTheme="minorHAnsi" w:cstheme="minorHAnsi"/>
        </w:rPr>
        <w:t>.</w:t>
      </w:r>
    </w:p>
    <w:p w14:paraId="6D565FFF" w14:textId="77777777" w:rsidR="00184A91" w:rsidRPr="005A0234" w:rsidRDefault="00184A91" w:rsidP="00184A91">
      <w:pPr>
        <w:pStyle w:val="PargrafodaLista"/>
        <w:widowControl/>
        <w:autoSpaceDE/>
        <w:autoSpaceDN/>
        <w:ind w:left="720" w:firstLine="0"/>
        <w:rPr>
          <w:rFonts w:asciiTheme="minorHAnsi" w:hAnsiTheme="minorHAnsi" w:cstheme="minorHAnsi"/>
          <w:b/>
          <w:i/>
          <w:lang w:val="pt-BR"/>
        </w:rPr>
      </w:pPr>
    </w:p>
    <w:p w14:paraId="1F00B6F9" w14:textId="45BA91B8" w:rsidR="002A3317" w:rsidRPr="005A0234" w:rsidRDefault="007852F6" w:rsidP="00AD48FE">
      <w:pPr>
        <w:pStyle w:val="PargrafodaLista"/>
        <w:numPr>
          <w:ilvl w:val="3"/>
          <w:numId w:val="19"/>
        </w:numPr>
        <w:ind w:left="1701" w:hanging="850"/>
        <w:rPr>
          <w:rFonts w:asciiTheme="minorHAnsi" w:hAnsiTheme="minorHAnsi" w:cstheme="minorHAnsi"/>
          <w:lang w:val="pt-BR"/>
        </w:rPr>
      </w:pPr>
      <w:r w:rsidRPr="005A0234">
        <w:rPr>
          <w:rFonts w:asciiTheme="minorHAnsi" w:hAnsiTheme="minorHAnsi" w:cstheme="minorHAnsi"/>
          <w:lang w:val="pt-BR"/>
        </w:rPr>
        <w:t xml:space="preserve">Para efeito de comprovação da capacidade operacional da licitante será admitido o somatório de atestados, sempre que a aptidão da licitante puder ser satisfatoriamente demostrada por mais de um atestado. </w:t>
      </w:r>
    </w:p>
    <w:p w14:paraId="3010FF77" w14:textId="77777777" w:rsidR="0024697D" w:rsidRPr="005A0234" w:rsidRDefault="0024697D" w:rsidP="0024697D">
      <w:pPr>
        <w:pStyle w:val="PargrafodaLista"/>
        <w:ind w:left="1701" w:firstLine="0"/>
        <w:rPr>
          <w:rFonts w:asciiTheme="minorHAnsi" w:hAnsiTheme="minorHAnsi" w:cstheme="minorHAnsi"/>
          <w:lang w:val="pt-BR"/>
        </w:rPr>
      </w:pPr>
    </w:p>
    <w:p w14:paraId="4CBA37EF" w14:textId="04A07FD6" w:rsidR="002A3317" w:rsidRPr="005A0234" w:rsidRDefault="002A3317" w:rsidP="00AD48FE">
      <w:pPr>
        <w:pStyle w:val="PargrafodaLista"/>
        <w:numPr>
          <w:ilvl w:val="3"/>
          <w:numId w:val="19"/>
        </w:numPr>
        <w:ind w:left="1701" w:hanging="850"/>
        <w:rPr>
          <w:rStyle w:val="ui-provider"/>
          <w:rFonts w:asciiTheme="minorHAnsi" w:hAnsiTheme="minorHAnsi" w:cstheme="minorHAnsi"/>
          <w:lang w:val="pt-BR"/>
        </w:rPr>
      </w:pPr>
      <w:r w:rsidRPr="005A0234">
        <w:rPr>
          <w:rFonts w:asciiTheme="minorHAnsi" w:hAnsiTheme="minorHAnsi" w:cstheme="minorHAnsi"/>
          <w:lang w:val="pt-BR"/>
        </w:rPr>
        <w:t>P</w:t>
      </w:r>
      <w:r w:rsidRPr="005A0234">
        <w:rPr>
          <w:rStyle w:val="ui-provider"/>
          <w:rFonts w:asciiTheme="minorHAnsi" w:hAnsiTheme="minorHAnsi" w:cstheme="minorHAnsi"/>
          <w:lang w:val="pt-BR"/>
        </w:rPr>
        <w:t>ara facilitar a localização no atestado, destacar os itens que devem ser objeto de análise e julgamento da qualificação técnica.</w:t>
      </w:r>
    </w:p>
    <w:p w14:paraId="436C5203" w14:textId="77777777" w:rsidR="0024697D" w:rsidRPr="005A0234" w:rsidRDefault="0024697D" w:rsidP="0024697D">
      <w:pPr>
        <w:pStyle w:val="PargrafodaLista"/>
        <w:ind w:left="1701" w:firstLine="0"/>
        <w:rPr>
          <w:rFonts w:asciiTheme="minorHAnsi" w:hAnsiTheme="minorHAnsi" w:cstheme="minorHAnsi"/>
          <w:lang w:val="pt-BR"/>
        </w:rPr>
      </w:pPr>
    </w:p>
    <w:p w14:paraId="07D72ACB" w14:textId="0E36975B" w:rsidR="00D03396" w:rsidRPr="005A0234" w:rsidRDefault="002A3317" w:rsidP="00AD48FE">
      <w:pPr>
        <w:pStyle w:val="Corpodetexto"/>
        <w:numPr>
          <w:ilvl w:val="2"/>
          <w:numId w:val="19"/>
        </w:numPr>
        <w:tabs>
          <w:tab w:val="left" w:pos="851"/>
          <w:tab w:val="left" w:pos="1134"/>
        </w:tabs>
        <w:ind w:left="993" w:right="170" w:hanging="709"/>
        <w:jc w:val="both"/>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Quanto a Indicação de Pessoal T</w:t>
      </w:r>
      <w:r w:rsidR="00106A60" w:rsidRPr="005A0234">
        <w:rPr>
          <w:rFonts w:asciiTheme="minorHAnsi" w:eastAsia="Times New Roman" w:hAnsiTheme="minorHAnsi" w:cstheme="minorHAnsi"/>
          <w:b/>
          <w:bCs/>
          <w:sz w:val="22"/>
          <w:szCs w:val="22"/>
          <w:lang w:val="pt-BR" w:eastAsia="pt-BR"/>
        </w:rPr>
        <w:t>écnico</w:t>
      </w:r>
      <w:r w:rsidR="000533B8" w:rsidRPr="005A0234">
        <w:rPr>
          <w:rFonts w:asciiTheme="minorHAnsi" w:eastAsia="Times New Roman" w:hAnsiTheme="minorHAnsi" w:cstheme="minorHAnsi"/>
          <w:b/>
          <w:bCs/>
          <w:sz w:val="22"/>
          <w:szCs w:val="22"/>
          <w:lang w:val="pt-BR" w:eastAsia="pt-BR"/>
        </w:rPr>
        <w:t xml:space="preserve">: </w:t>
      </w:r>
      <w:r w:rsidR="00E561BF" w:rsidRPr="005A0234">
        <w:rPr>
          <w:rFonts w:asciiTheme="minorHAnsi" w:eastAsia="Times New Roman" w:hAnsiTheme="minorHAnsi" w:cstheme="minorHAnsi"/>
          <w:b/>
          <w:bCs/>
          <w:sz w:val="22"/>
          <w:szCs w:val="22"/>
          <w:lang w:val="pt-BR" w:eastAsia="pt-BR"/>
        </w:rPr>
        <w:t xml:space="preserve">(inc. </w:t>
      </w:r>
      <w:r w:rsidR="001A2D19" w:rsidRPr="005A0234">
        <w:rPr>
          <w:rFonts w:asciiTheme="minorHAnsi" w:eastAsia="Times New Roman" w:hAnsiTheme="minorHAnsi" w:cstheme="minorHAnsi"/>
          <w:b/>
          <w:bCs/>
          <w:sz w:val="22"/>
          <w:szCs w:val="22"/>
          <w:lang w:val="pt-BR" w:eastAsia="pt-BR"/>
        </w:rPr>
        <w:t>I</w:t>
      </w:r>
      <w:r w:rsidR="00E561BF" w:rsidRPr="005A0234">
        <w:rPr>
          <w:rFonts w:asciiTheme="minorHAnsi" w:eastAsia="Times New Roman" w:hAnsiTheme="minorHAnsi" w:cstheme="minorHAnsi"/>
          <w:b/>
          <w:bCs/>
          <w:sz w:val="22"/>
          <w:szCs w:val="22"/>
          <w:lang w:val="pt-BR" w:eastAsia="pt-BR"/>
        </w:rPr>
        <w:t>II, art. 67 da Lei nº 14.133/2021)</w:t>
      </w:r>
    </w:p>
    <w:p w14:paraId="7DD7A925" w14:textId="77777777" w:rsidR="0024697D" w:rsidRPr="005A0234" w:rsidRDefault="0024697D" w:rsidP="0024697D">
      <w:pPr>
        <w:pStyle w:val="Corpodetexto"/>
        <w:tabs>
          <w:tab w:val="left" w:pos="851"/>
          <w:tab w:val="left" w:pos="1134"/>
        </w:tabs>
        <w:ind w:left="993" w:right="170"/>
        <w:jc w:val="both"/>
        <w:rPr>
          <w:rFonts w:asciiTheme="minorHAnsi" w:eastAsia="Times New Roman" w:hAnsiTheme="minorHAnsi" w:cstheme="minorHAnsi"/>
          <w:b/>
          <w:bCs/>
          <w:sz w:val="22"/>
          <w:szCs w:val="22"/>
          <w:lang w:val="pt-BR" w:eastAsia="pt-BR"/>
        </w:rPr>
      </w:pPr>
    </w:p>
    <w:p w14:paraId="3473FBAB" w14:textId="237B73A5" w:rsidR="002A3317" w:rsidRPr="005A0234" w:rsidRDefault="002A3317" w:rsidP="00AD48FE">
      <w:pPr>
        <w:pStyle w:val="PargrafodaLista"/>
        <w:numPr>
          <w:ilvl w:val="3"/>
          <w:numId w:val="19"/>
        </w:numPr>
        <w:ind w:left="1701" w:hanging="850"/>
        <w:rPr>
          <w:rFonts w:asciiTheme="minorHAnsi" w:hAnsiTheme="minorHAnsi" w:cstheme="minorHAnsi"/>
          <w:lang w:val="pt-BR" w:eastAsia="pt-BR"/>
        </w:rPr>
      </w:pPr>
      <w:r w:rsidRPr="005A0234">
        <w:rPr>
          <w:rFonts w:asciiTheme="minorHAnsi" w:hAnsiTheme="minorHAnsi" w:cstheme="minorHAnsi"/>
          <w:lang w:val="pt-BR"/>
        </w:rPr>
        <w:t>Relação</w:t>
      </w:r>
      <w:r w:rsidRPr="005A0234">
        <w:rPr>
          <w:rFonts w:asciiTheme="minorHAnsi" w:hAnsiTheme="minorHAnsi" w:cstheme="minorHAnsi"/>
          <w:lang w:val="pt-BR" w:eastAsia="pt-BR"/>
        </w:rPr>
        <w:t xml:space="preserve"> da </w:t>
      </w:r>
      <w:r w:rsidR="0064788D">
        <w:rPr>
          <w:rFonts w:asciiTheme="minorHAnsi" w:hAnsiTheme="minorHAnsi" w:cstheme="minorHAnsi"/>
          <w:lang w:val="pt-BR" w:eastAsia="pt-BR"/>
        </w:rPr>
        <w:t>E</w:t>
      </w:r>
      <w:r w:rsidRPr="005A0234">
        <w:rPr>
          <w:rFonts w:asciiTheme="minorHAnsi" w:hAnsiTheme="minorHAnsi" w:cstheme="minorHAnsi"/>
          <w:lang w:val="pt-BR" w:eastAsia="pt-BR"/>
        </w:rPr>
        <w:t xml:space="preserve">quipe </w:t>
      </w:r>
      <w:r w:rsidR="0064788D">
        <w:rPr>
          <w:rFonts w:asciiTheme="minorHAnsi" w:hAnsiTheme="minorHAnsi" w:cstheme="minorHAnsi"/>
          <w:lang w:val="pt-BR" w:eastAsia="pt-BR"/>
        </w:rPr>
        <w:t>T</w:t>
      </w:r>
      <w:r w:rsidRPr="005A0234">
        <w:rPr>
          <w:rFonts w:asciiTheme="minorHAnsi" w:hAnsiTheme="minorHAnsi" w:cstheme="minorHAnsi"/>
          <w:lang w:val="pt-BR" w:eastAsia="pt-BR"/>
        </w:rPr>
        <w:t xml:space="preserve">écnica </w:t>
      </w:r>
      <w:r w:rsidR="0064788D">
        <w:rPr>
          <w:rFonts w:asciiTheme="minorHAnsi" w:hAnsiTheme="minorHAnsi" w:cstheme="minorHAnsi"/>
          <w:lang w:val="pt-BR" w:eastAsia="pt-BR"/>
        </w:rPr>
        <w:t>(</w:t>
      </w:r>
      <w:r w:rsidR="0064788D" w:rsidRPr="0064788D">
        <w:rPr>
          <w:rFonts w:asciiTheme="minorHAnsi" w:hAnsiTheme="minorHAnsi" w:cstheme="minorHAnsi"/>
          <w:b/>
          <w:bCs/>
          <w:lang w:val="pt-BR" w:eastAsia="pt-BR"/>
        </w:rPr>
        <w:t>Anexo 16</w:t>
      </w:r>
      <w:r w:rsidR="0064788D">
        <w:rPr>
          <w:rFonts w:asciiTheme="minorHAnsi" w:hAnsiTheme="minorHAnsi" w:cstheme="minorHAnsi"/>
          <w:lang w:val="pt-BR" w:eastAsia="pt-BR"/>
        </w:rPr>
        <w:t xml:space="preserve">) </w:t>
      </w:r>
      <w:r w:rsidRPr="005A0234">
        <w:rPr>
          <w:rFonts w:asciiTheme="minorHAnsi" w:hAnsiTheme="minorHAnsi" w:cstheme="minorHAnsi"/>
          <w:lang w:val="pt-BR" w:eastAsia="pt-BR"/>
        </w:rPr>
        <w:t>cujo(s)(as) profissional(</w:t>
      </w:r>
      <w:proofErr w:type="spellStart"/>
      <w:r w:rsidRPr="005A0234">
        <w:rPr>
          <w:rFonts w:asciiTheme="minorHAnsi" w:hAnsiTheme="minorHAnsi" w:cstheme="minorHAnsi"/>
          <w:lang w:val="pt-BR" w:eastAsia="pt-BR"/>
        </w:rPr>
        <w:t>is</w:t>
      </w:r>
      <w:proofErr w:type="spellEnd"/>
      <w:r w:rsidRPr="005A0234">
        <w:rPr>
          <w:rFonts w:asciiTheme="minorHAnsi" w:hAnsiTheme="minorHAnsi" w:cstheme="minorHAnsi"/>
          <w:lang w:val="pt-BR" w:eastAsia="pt-BR"/>
        </w:rPr>
        <w:t xml:space="preserve">) </w:t>
      </w:r>
      <w:r w:rsidRPr="005A0234">
        <w:rPr>
          <w:rFonts w:asciiTheme="minorHAnsi" w:hAnsiTheme="minorHAnsi" w:cstheme="minorHAnsi"/>
          <w:lang w:val="pt-BR"/>
        </w:rPr>
        <w:t>comprove</w:t>
      </w:r>
      <w:r w:rsidRPr="005A0234">
        <w:rPr>
          <w:rFonts w:asciiTheme="minorHAnsi" w:hAnsiTheme="minorHAnsi" w:cstheme="minorHAnsi"/>
          <w:lang w:val="pt-BR" w:eastAsia="pt-BR"/>
        </w:rPr>
        <w:t>(m) que faz(em) parte do quadro da licitante, para atuar como responsável(</w:t>
      </w:r>
      <w:proofErr w:type="spellStart"/>
      <w:r w:rsidRPr="005A0234">
        <w:rPr>
          <w:rFonts w:asciiTheme="minorHAnsi" w:hAnsiTheme="minorHAnsi" w:cstheme="minorHAnsi"/>
          <w:lang w:val="pt-BR" w:eastAsia="pt-BR"/>
        </w:rPr>
        <w:t>is</w:t>
      </w:r>
      <w:proofErr w:type="spellEnd"/>
      <w:r w:rsidRPr="005A0234">
        <w:rPr>
          <w:rFonts w:asciiTheme="minorHAnsi" w:hAnsiTheme="minorHAnsi" w:cstheme="minorHAnsi"/>
          <w:lang w:val="pt-BR" w:eastAsia="pt-BR"/>
        </w:rPr>
        <w:t xml:space="preserve">) técnico(as) pela execução dos serviços, devendo, ainda, apresentar: </w:t>
      </w:r>
    </w:p>
    <w:p w14:paraId="3C4677A0" w14:textId="77777777" w:rsidR="0024697D" w:rsidRPr="005A0234" w:rsidRDefault="0024697D" w:rsidP="0024697D">
      <w:pPr>
        <w:pStyle w:val="PargrafodaLista"/>
        <w:ind w:left="1701" w:firstLine="0"/>
        <w:rPr>
          <w:rFonts w:asciiTheme="minorHAnsi" w:hAnsiTheme="minorHAnsi" w:cstheme="minorHAnsi"/>
          <w:lang w:val="pt-BR" w:eastAsia="pt-BR"/>
        </w:rPr>
      </w:pPr>
    </w:p>
    <w:p w14:paraId="608A8C7C" w14:textId="6BE295F0" w:rsidR="002A3317" w:rsidRPr="005A0234" w:rsidRDefault="002A3317" w:rsidP="00D47260">
      <w:pPr>
        <w:numPr>
          <w:ilvl w:val="0"/>
          <w:numId w:val="3"/>
        </w:numPr>
        <w:tabs>
          <w:tab w:val="left" w:pos="1701"/>
          <w:tab w:val="left" w:pos="1843"/>
        </w:tabs>
        <w:spacing w:after="0" w:line="240" w:lineRule="auto"/>
        <w:ind w:left="1701" w:hanging="283"/>
        <w:jc w:val="both"/>
        <w:rPr>
          <w:rFonts w:eastAsia="Arial" w:cstheme="minorHAnsi"/>
          <w:lang w:eastAsia="pt-BR"/>
        </w:rPr>
      </w:pPr>
      <w:r w:rsidRPr="005A0234">
        <w:rPr>
          <w:rFonts w:eastAsia="Arial" w:cstheme="minorHAnsi"/>
          <w:lang w:eastAsia="pt-BR"/>
        </w:rPr>
        <w:t>Certidão(</w:t>
      </w:r>
      <w:proofErr w:type="spellStart"/>
      <w:r w:rsidRPr="005A0234">
        <w:rPr>
          <w:rFonts w:eastAsia="Arial" w:cstheme="minorHAnsi"/>
          <w:lang w:eastAsia="pt-BR"/>
        </w:rPr>
        <w:t>ões</w:t>
      </w:r>
      <w:proofErr w:type="spellEnd"/>
      <w:r w:rsidRPr="005A0234">
        <w:rPr>
          <w:rFonts w:eastAsia="Arial" w:cstheme="minorHAnsi"/>
          <w:lang w:eastAsia="pt-BR"/>
        </w:rPr>
        <w:t>) de Registro, emitida pelo Conselho Regional de Engenharia e Agronomia – CREA ou pelo Conselho de Arquitetura e Urbanismo – CAU, a que o(s) mesmo(s) estiver(em) vinculado(s), dentro de seu prazo de validade e que comprove(m) situação regular perante o(s) mesmo(s), quanto à sua formação em nível superior – engenheiro(a) ou arquiteto(a) – com competência para desempenho em engenharia civil ou arquitetura.</w:t>
      </w:r>
    </w:p>
    <w:p w14:paraId="5860EF22" w14:textId="77777777" w:rsidR="002A3317" w:rsidRPr="005A0234" w:rsidRDefault="002A3317" w:rsidP="002A3317">
      <w:pPr>
        <w:spacing w:after="0" w:line="240" w:lineRule="auto"/>
        <w:jc w:val="both"/>
        <w:rPr>
          <w:rFonts w:eastAsia="Arial" w:cstheme="minorHAnsi"/>
          <w:lang w:eastAsia="pt-BR"/>
        </w:rPr>
      </w:pPr>
    </w:p>
    <w:p w14:paraId="1E470C94" w14:textId="77777777" w:rsidR="00EB3FC4" w:rsidRPr="005A0234" w:rsidRDefault="00EB3FC4" w:rsidP="00EB3FC4">
      <w:pPr>
        <w:numPr>
          <w:ilvl w:val="0"/>
          <w:numId w:val="3"/>
        </w:numPr>
        <w:tabs>
          <w:tab w:val="left" w:pos="1701"/>
          <w:tab w:val="left" w:pos="1843"/>
        </w:tabs>
        <w:spacing w:after="0" w:line="240" w:lineRule="auto"/>
        <w:ind w:left="1701" w:hanging="283"/>
        <w:jc w:val="both"/>
        <w:rPr>
          <w:rFonts w:eastAsia="Arial" w:cstheme="minorHAnsi"/>
          <w:lang w:eastAsia="pt-BR"/>
        </w:rPr>
      </w:pPr>
      <w:r w:rsidRPr="005A0234">
        <w:rPr>
          <w:rFonts w:eastAsia="Arial" w:cstheme="minorHAnsi"/>
          <w:lang w:eastAsia="pt-BR"/>
        </w:rPr>
        <w:t>Certidão(</w:t>
      </w:r>
      <w:proofErr w:type="spellStart"/>
      <w:r w:rsidRPr="005A0234">
        <w:rPr>
          <w:rFonts w:eastAsia="Arial" w:cstheme="minorHAnsi"/>
          <w:lang w:eastAsia="pt-BR"/>
        </w:rPr>
        <w:t>ões</w:t>
      </w:r>
      <w:proofErr w:type="spellEnd"/>
      <w:r w:rsidRPr="005A0234">
        <w:rPr>
          <w:rFonts w:eastAsia="Arial" w:cstheme="minorHAnsi"/>
          <w:lang w:eastAsia="pt-BR"/>
        </w:rPr>
        <w:t>) de Registro, emitida pelo Conselho Regional de Engenharia e Agronomia – CREA a que o(s) mesmo(s) estiver(em) vinculado(s), dentro de seu prazo de validade e que comprove(m) situação regular perante o(s) mesmo(s), quanto à sua formação em nível superior em engenharia elétrica.</w:t>
      </w:r>
    </w:p>
    <w:p w14:paraId="26BA4D5A" w14:textId="77777777" w:rsidR="00EB3FC4" w:rsidRPr="005A0234" w:rsidRDefault="00EB3FC4" w:rsidP="00EB3FC4">
      <w:pPr>
        <w:spacing w:after="0" w:line="240" w:lineRule="auto"/>
        <w:ind w:left="1843" w:hanging="283"/>
        <w:jc w:val="both"/>
        <w:rPr>
          <w:rFonts w:eastAsia="Arial" w:cstheme="minorHAnsi"/>
          <w:lang w:eastAsia="pt-BR"/>
        </w:rPr>
      </w:pPr>
    </w:p>
    <w:p w14:paraId="28E7D47F" w14:textId="6DF5B4D7" w:rsidR="00EB3FC4" w:rsidRPr="005A0234" w:rsidRDefault="00EB3FC4" w:rsidP="00EB3FC4">
      <w:pPr>
        <w:numPr>
          <w:ilvl w:val="0"/>
          <w:numId w:val="3"/>
        </w:numPr>
        <w:tabs>
          <w:tab w:val="left" w:pos="1701"/>
          <w:tab w:val="left" w:pos="1843"/>
        </w:tabs>
        <w:spacing w:after="0" w:line="240" w:lineRule="auto"/>
        <w:ind w:left="1701" w:hanging="283"/>
        <w:jc w:val="both"/>
        <w:rPr>
          <w:rFonts w:eastAsia="Arial" w:cstheme="minorHAnsi"/>
          <w:lang w:eastAsia="pt-BR"/>
        </w:rPr>
      </w:pPr>
      <w:r w:rsidRPr="005A0234">
        <w:rPr>
          <w:rFonts w:eastAsia="Arial" w:cstheme="minorHAnsi"/>
          <w:lang w:eastAsia="pt-BR"/>
        </w:rPr>
        <w:t>Certidão(</w:t>
      </w:r>
      <w:proofErr w:type="spellStart"/>
      <w:r w:rsidRPr="005A0234">
        <w:rPr>
          <w:rFonts w:eastAsia="Arial" w:cstheme="minorHAnsi"/>
          <w:lang w:eastAsia="pt-BR"/>
        </w:rPr>
        <w:t>ões</w:t>
      </w:r>
      <w:proofErr w:type="spellEnd"/>
      <w:r w:rsidRPr="005A0234">
        <w:rPr>
          <w:rFonts w:eastAsia="Arial" w:cstheme="minorHAnsi"/>
          <w:lang w:eastAsia="pt-BR"/>
        </w:rPr>
        <w:t>) de Registro, emitida pelo Conselho Regional de Engenharia e Agronomia – CREA a que o(s) mesmo(s) estiver(em) vinculado(s), dentro de seu prazo de validade e que comprove(m) situação regular perante o(s) mesmo(s), quanto à sua formação em nível superior em engenharia mecânica – com competência para desempenho em engenharia mecânica.</w:t>
      </w:r>
    </w:p>
    <w:p w14:paraId="60CFC861" w14:textId="77777777" w:rsidR="00EB3FC4" w:rsidRPr="005A0234" w:rsidRDefault="00EB3FC4" w:rsidP="00EB3FC4">
      <w:pPr>
        <w:pStyle w:val="PargrafodaLista"/>
        <w:rPr>
          <w:rFonts w:asciiTheme="minorHAnsi" w:hAnsiTheme="minorHAnsi" w:cstheme="minorHAnsi"/>
          <w:lang w:eastAsia="pt-BR"/>
        </w:rPr>
      </w:pPr>
    </w:p>
    <w:p w14:paraId="2E75A592" w14:textId="49C1BFCC" w:rsidR="002A3317" w:rsidRPr="005A0234" w:rsidRDefault="002A3317" w:rsidP="00EB3FC4">
      <w:pPr>
        <w:numPr>
          <w:ilvl w:val="0"/>
          <w:numId w:val="3"/>
        </w:numPr>
        <w:tabs>
          <w:tab w:val="left" w:pos="1701"/>
          <w:tab w:val="left" w:pos="1843"/>
        </w:tabs>
        <w:spacing w:after="0" w:line="240" w:lineRule="auto"/>
        <w:ind w:left="1701" w:hanging="283"/>
        <w:jc w:val="both"/>
        <w:rPr>
          <w:rFonts w:eastAsia="Arial" w:cstheme="minorHAnsi"/>
          <w:lang w:eastAsia="pt-BR"/>
        </w:rPr>
      </w:pPr>
      <w:r w:rsidRPr="005A0234">
        <w:rPr>
          <w:rFonts w:eastAsia="Arial" w:cstheme="minorHAnsi"/>
          <w:lang w:eastAsia="pt-BR"/>
        </w:rPr>
        <w:t xml:space="preserve">Comprovação do vínculo profissional com a licitante mediante contrato social, registro na carteira profissional, ficha de empregado(a) ou contrato de trabalho, sendo possível a contratação de profissional autônomo que preencha os requisitos e se responsabilize tecnicamente pela execução dos serviços, na data fixada para a apresentação das propostas. </w:t>
      </w:r>
    </w:p>
    <w:p w14:paraId="6247211F" w14:textId="77777777" w:rsidR="002A3317" w:rsidRPr="005A0234" w:rsidRDefault="002A3317" w:rsidP="002A3317">
      <w:pPr>
        <w:spacing w:after="0" w:line="240" w:lineRule="auto"/>
        <w:jc w:val="both"/>
        <w:rPr>
          <w:rFonts w:eastAsia="Arial" w:cstheme="minorHAnsi"/>
          <w:lang w:eastAsia="pt-BR"/>
        </w:rPr>
      </w:pPr>
    </w:p>
    <w:p w14:paraId="725DAB5A" w14:textId="77777777" w:rsidR="002A3317" w:rsidRPr="005A0234" w:rsidRDefault="002A3317" w:rsidP="00EB3FC4">
      <w:pPr>
        <w:numPr>
          <w:ilvl w:val="0"/>
          <w:numId w:val="3"/>
        </w:numPr>
        <w:tabs>
          <w:tab w:val="left" w:pos="1701"/>
          <w:tab w:val="left" w:pos="1843"/>
        </w:tabs>
        <w:spacing w:after="0" w:line="240" w:lineRule="auto"/>
        <w:ind w:left="1701" w:hanging="283"/>
        <w:jc w:val="both"/>
        <w:rPr>
          <w:rFonts w:eastAsia="Arial" w:cstheme="minorHAnsi"/>
          <w:lang w:eastAsia="pt-BR"/>
        </w:rPr>
      </w:pPr>
      <w:r w:rsidRPr="005A0234">
        <w:rPr>
          <w:rFonts w:eastAsia="Arial" w:cstheme="minorHAnsi"/>
          <w:lang w:eastAsia="pt-BR"/>
        </w:rPr>
        <w:t xml:space="preserve">Caso o(s) indicado(s) conste(m) da Certidão de Registro de Pessoa Jurídica não será necessária a apresentação de comprovação do vínculo profissional. </w:t>
      </w:r>
    </w:p>
    <w:p w14:paraId="4C947BBB" w14:textId="77777777" w:rsidR="002A3317" w:rsidRPr="005A0234" w:rsidRDefault="002A3317" w:rsidP="002A3317">
      <w:pPr>
        <w:pStyle w:val="PargrafodaLista"/>
        <w:rPr>
          <w:rFonts w:asciiTheme="minorHAnsi" w:hAnsiTheme="minorHAnsi" w:cstheme="minorHAnsi"/>
          <w:lang w:val="pt-BR" w:eastAsia="pt-BR"/>
        </w:rPr>
      </w:pPr>
    </w:p>
    <w:p w14:paraId="1FBE196A" w14:textId="3A81066A" w:rsidR="00184A91" w:rsidRPr="005A0234" w:rsidRDefault="002A3317" w:rsidP="00AD48FE">
      <w:pPr>
        <w:pStyle w:val="Corpodetexto"/>
        <w:numPr>
          <w:ilvl w:val="2"/>
          <w:numId w:val="19"/>
        </w:numPr>
        <w:tabs>
          <w:tab w:val="left" w:pos="851"/>
          <w:tab w:val="left" w:pos="1134"/>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eastAsia="pt-BR"/>
        </w:rPr>
        <w:t>Os</w:t>
      </w:r>
      <w:r w:rsidRPr="005A0234">
        <w:rPr>
          <w:rFonts w:asciiTheme="minorHAnsi" w:hAnsiTheme="minorHAnsi" w:cstheme="minorHAnsi"/>
          <w:sz w:val="22"/>
          <w:szCs w:val="22"/>
          <w:lang w:val="pt-BR"/>
        </w:rPr>
        <w:t xml:space="preserve"> </w:t>
      </w:r>
      <w:r w:rsidRPr="005A0234">
        <w:rPr>
          <w:rFonts w:asciiTheme="minorHAnsi" w:eastAsia="Times New Roman" w:hAnsiTheme="minorHAnsi" w:cstheme="minorHAnsi"/>
          <w:sz w:val="22"/>
          <w:szCs w:val="22"/>
          <w:lang w:val="pt-BR" w:eastAsia="pt-BR"/>
        </w:rPr>
        <w:t>atestados</w:t>
      </w:r>
      <w:r w:rsidRPr="005A0234">
        <w:rPr>
          <w:rFonts w:asciiTheme="minorHAnsi" w:hAnsiTheme="minorHAnsi" w:cstheme="minorHAnsi"/>
          <w:sz w:val="22"/>
          <w:szCs w:val="22"/>
          <w:lang w:val="pt-BR"/>
        </w:rPr>
        <w:t xml:space="preserve"> relativos à qualificação técnico-profissional e operacional, poderão ser oriundos de entidades estrangeiras, desde que acompanhados de tradução para o português, salvo se comprovada a inidoneidade da entidade emissora.</w:t>
      </w:r>
    </w:p>
    <w:p w14:paraId="2992FB44" w14:textId="77777777" w:rsidR="00207068" w:rsidRPr="005A0234" w:rsidRDefault="00207068" w:rsidP="00207068">
      <w:pPr>
        <w:pStyle w:val="Corpodetexto"/>
        <w:spacing w:before="120"/>
        <w:ind w:left="992"/>
        <w:jc w:val="both"/>
        <w:rPr>
          <w:rFonts w:asciiTheme="minorHAnsi" w:hAnsiTheme="minorHAnsi" w:cstheme="minorHAnsi"/>
          <w:sz w:val="22"/>
          <w:szCs w:val="22"/>
          <w:lang w:val="pt-BR"/>
        </w:rPr>
      </w:pPr>
    </w:p>
    <w:p w14:paraId="11B59B13" w14:textId="2BA79CBB" w:rsidR="002A3317" w:rsidRPr="005A0234" w:rsidRDefault="002A3317" w:rsidP="00AD48FE">
      <w:pPr>
        <w:pStyle w:val="Corpodetexto"/>
        <w:numPr>
          <w:ilvl w:val="2"/>
          <w:numId w:val="19"/>
        </w:numPr>
        <w:tabs>
          <w:tab w:val="left" w:pos="851"/>
          <w:tab w:val="left" w:pos="1134"/>
        </w:tabs>
        <w:ind w:left="993" w:right="170" w:hanging="709"/>
        <w:jc w:val="both"/>
        <w:rPr>
          <w:rFonts w:asciiTheme="minorHAnsi" w:eastAsia="Times New Roman" w:hAnsiTheme="minorHAnsi" w:cstheme="minorHAnsi"/>
          <w:sz w:val="22"/>
          <w:szCs w:val="22"/>
          <w:lang w:val="pt-BR" w:eastAsia="pt-BR"/>
        </w:rPr>
      </w:pPr>
      <w:r w:rsidRPr="005A0234">
        <w:rPr>
          <w:rFonts w:asciiTheme="minorHAnsi" w:eastAsia="Times New Roman" w:hAnsiTheme="minorHAnsi" w:cstheme="minorHAnsi"/>
          <w:sz w:val="22"/>
          <w:szCs w:val="22"/>
          <w:lang w:val="pt-BR" w:eastAsia="pt-BR"/>
        </w:rPr>
        <w:lastRenderedPageBreak/>
        <w:t>Certidão de Registro de Pessoa Jurídica da licitante, expedida pelo Conselho Regional de Engenharia e Agronomia – CREA ou pelo Conselho de Arquitetura e Urbanismo – CAU, e que comprove atividade relacionada com o objeto da licitação, dentro do prazo de validade.</w:t>
      </w:r>
    </w:p>
    <w:p w14:paraId="2A2C6423" w14:textId="77777777" w:rsidR="002A3317" w:rsidRPr="005A0234" w:rsidRDefault="002A3317" w:rsidP="0024697D">
      <w:pPr>
        <w:pStyle w:val="Corpodetexto"/>
        <w:tabs>
          <w:tab w:val="left" w:pos="851"/>
          <w:tab w:val="left" w:pos="1134"/>
        </w:tabs>
        <w:ind w:left="993" w:right="170"/>
        <w:jc w:val="both"/>
        <w:rPr>
          <w:rFonts w:asciiTheme="minorHAnsi" w:eastAsia="Times New Roman" w:hAnsiTheme="minorHAnsi" w:cstheme="minorHAnsi"/>
          <w:sz w:val="22"/>
          <w:szCs w:val="22"/>
          <w:lang w:val="pt-BR" w:eastAsia="pt-BR"/>
        </w:rPr>
      </w:pPr>
    </w:p>
    <w:p w14:paraId="5FB41CB8" w14:textId="3BFD097E" w:rsidR="002A3317" w:rsidRPr="00487B90" w:rsidRDefault="0024697D" w:rsidP="00AD48FE">
      <w:pPr>
        <w:pStyle w:val="Corpodetexto"/>
        <w:numPr>
          <w:ilvl w:val="2"/>
          <w:numId w:val="19"/>
        </w:numPr>
        <w:tabs>
          <w:tab w:val="left" w:pos="851"/>
          <w:tab w:val="left" w:pos="1134"/>
        </w:tabs>
        <w:ind w:left="993" w:right="170" w:hanging="709"/>
        <w:jc w:val="both"/>
        <w:rPr>
          <w:rFonts w:asciiTheme="minorHAnsi" w:eastAsia="Times New Roman" w:hAnsiTheme="minorHAnsi" w:cstheme="minorHAnsi"/>
          <w:sz w:val="22"/>
          <w:szCs w:val="22"/>
          <w:lang w:val="pt-BR" w:eastAsia="pt-BR"/>
        </w:rPr>
      </w:pPr>
      <w:r w:rsidRPr="00487B90">
        <w:rPr>
          <w:rFonts w:asciiTheme="minorHAnsi" w:eastAsia="Times New Roman" w:hAnsiTheme="minorHAnsi" w:cstheme="minorHAnsi"/>
          <w:sz w:val="22"/>
          <w:szCs w:val="22"/>
          <w:lang w:val="pt-BR" w:eastAsia="pt-BR"/>
        </w:rPr>
        <w:t xml:space="preserve">Original ou cópia de Declaração de Vistoria com redação conforme </w:t>
      </w:r>
      <w:r w:rsidRPr="00487B90">
        <w:rPr>
          <w:rFonts w:asciiTheme="minorHAnsi" w:eastAsia="Times New Roman" w:hAnsiTheme="minorHAnsi" w:cstheme="minorHAnsi"/>
          <w:b/>
          <w:bCs/>
          <w:sz w:val="22"/>
          <w:szCs w:val="22"/>
          <w:lang w:val="pt-BR" w:eastAsia="pt-BR"/>
        </w:rPr>
        <w:t>ANEXO 11</w:t>
      </w:r>
      <w:r w:rsidRPr="00487B90">
        <w:rPr>
          <w:rFonts w:asciiTheme="minorHAnsi" w:eastAsia="Times New Roman" w:hAnsiTheme="minorHAnsi" w:cstheme="minorHAnsi"/>
          <w:sz w:val="22"/>
          <w:szCs w:val="22"/>
          <w:lang w:val="pt-BR" w:eastAsia="pt-BR"/>
        </w:rPr>
        <w:t xml:space="preserve"> </w:t>
      </w:r>
      <w:r w:rsidR="005F6F36" w:rsidRPr="00487B90">
        <w:rPr>
          <w:rFonts w:asciiTheme="minorHAnsi" w:eastAsia="Times New Roman" w:hAnsiTheme="minorHAnsi" w:cstheme="minorHAnsi"/>
          <w:sz w:val="22"/>
          <w:szCs w:val="22"/>
          <w:lang w:val="pt-BR" w:eastAsia="pt-BR"/>
        </w:rPr>
        <w:t>ou</w:t>
      </w:r>
      <w:r w:rsidRPr="00487B90">
        <w:rPr>
          <w:rFonts w:asciiTheme="minorHAnsi" w:eastAsia="Times New Roman" w:hAnsiTheme="minorHAnsi" w:cstheme="minorHAnsi"/>
          <w:sz w:val="22"/>
          <w:szCs w:val="22"/>
          <w:lang w:val="pt-BR" w:eastAsia="pt-BR"/>
        </w:rPr>
        <w:t xml:space="preserve"> Declaração de Ciência, com redação conforme </w:t>
      </w:r>
      <w:r w:rsidRPr="00487B90">
        <w:rPr>
          <w:rFonts w:asciiTheme="minorHAnsi" w:eastAsia="Times New Roman" w:hAnsiTheme="minorHAnsi" w:cstheme="minorHAnsi"/>
          <w:b/>
          <w:bCs/>
          <w:sz w:val="22"/>
          <w:szCs w:val="22"/>
          <w:lang w:val="pt-BR" w:eastAsia="pt-BR"/>
        </w:rPr>
        <w:t>ANEXO 12</w:t>
      </w:r>
      <w:r w:rsidR="00DA60C4" w:rsidRPr="00487B90">
        <w:rPr>
          <w:rFonts w:asciiTheme="minorHAnsi" w:eastAsia="Times New Roman" w:hAnsiTheme="minorHAnsi" w:cstheme="minorHAnsi"/>
          <w:b/>
          <w:bCs/>
          <w:sz w:val="22"/>
          <w:szCs w:val="22"/>
          <w:lang w:val="pt-BR" w:eastAsia="pt-BR"/>
        </w:rPr>
        <w:t>.</w:t>
      </w:r>
    </w:p>
    <w:p w14:paraId="0930F257" w14:textId="77777777" w:rsidR="002A3317" w:rsidRPr="005A0234" w:rsidRDefault="002A3317" w:rsidP="0024697D">
      <w:pPr>
        <w:pStyle w:val="Corpodetexto"/>
        <w:tabs>
          <w:tab w:val="left" w:pos="851"/>
          <w:tab w:val="left" w:pos="1134"/>
        </w:tabs>
        <w:ind w:left="993" w:right="170"/>
        <w:jc w:val="both"/>
        <w:rPr>
          <w:rFonts w:asciiTheme="minorHAnsi" w:eastAsia="Times New Roman" w:hAnsiTheme="minorHAnsi" w:cstheme="minorHAnsi"/>
          <w:sz w:val="22"/>
          <w:szCs w:val="22"/>
          <w:lang w:val="pt-BR" w:eastAsia="pt-BR"/>
        </w:rPr>
      </w:pPr>
    </w:p>
    <w:p w14:paraId="658A1DEB" w14:textId="77777777" w:rsidR="00DA60C4" w:rsidRPr="005A0234" w:rsidRDefault="00DA60C4" w:rsidP="00AD48FE">
      <w:pPr>
        <w:pStyle w:val="Corpodetexto"/>
        <w:numPr>
          <w:ilvl w:val="0"/>
          <w:numId w:val="19"/>
        </w:numPr>
        <w:shd w:val="clear" w:color="auto" w:fill="FBE4D5" w:themeFill="accent2" w:themeFillTint="33"/>
        <w:ind w:left="426" w:hanging="426"/>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CRONOGRAMA FÍSICO-FINANCEIRO E EVENTOGRAMA</w:t>
      </w:r>
    </w:p>
    <w:p w14:paraId="75FED6A2" w14:textId="77777777" w:rsidR="002C4730" w:rsidRPr="005A0234" w:rsidRDefault="002C4730" w:rsidP="008618FC">
      <w:pPr>
        <w:widowControl w:val="0"/>
        <w:tabs>
          <w:tab w:val="left" w:pos="360"/>
          <w:tab w:val="left" w:pos="1440"/>
        </w:tabs>
        <w:spacing w:after="0" w:line="240" w:lineRule="auto"/>
        <w:jc w:val="both"/>
        <w:rPr>
          <w:rFonts w:eastAsia="Arial" w:cstheme="minorHAnsi"/>
        </w:rPr>
      </w:pPr>
    </w:p>
    <w:p w14:paraId="4DBCB78B" w14:textId="77777777" w:rsidR="007F55F3" w:rsidRPr="005A0234" w:rsidRDefault="007F55F3" w:rsidP="00AD48FE">
      <w:pPr>
        <w:pStyle w:val="PargrafodaLista"/>
        <w:numPr>
          <w:ilvl w:val="0"/>
          <w:numId w:val="13"/>
        </w:numPr>
        <w:tabs>
          <w:tab w:val="left" w:pos="993"/>
        </w:tabs>
        <w:ind w:right="170"/>
        <w:rPr>
          <w:rFonts w:asciiTheme="minorHAnsi" w:hAnsiTheme="minorHAnsi" w:cstheme="minorHAnsi"/>
          <w:vanish/>
          <w:lang w:val="pt-BR"/>
        </w:rPr>
      </w:pPr>
    </w:p>
    <w:p w14:paraId="57040A55" w14:textId="406E89C8" w:rsidR="00D03396" w:rsidRPr="005A0234" w:rsidRDefault="00EB3FC4" w:rsidP="00AD48FE">
      <w:pPr>
        <w:pStyle w:val="Corpodetexto"/>
        <w:numPr>
          <w:ilvl w:val="1"/>
          <w:numId w:val="19"/>
        </w:numPr>
        <w:tabs>
          <w:tab w:val="left" w:pos="851"/>
        </w:tabs>
        <w:ind w:left="851" w:right="170" w:hanging="567"/>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rPr>
        <w:t xml:space="preserve">Os modelos do Cronograma Físico-Financeiro e do Eventograma que definem os valores a serem desembolsados durante a medição dos serviços a serem prestados </w:t>
      </w:r>
      <w:r w:rsidRPr="005A0234">
        <w:rPr>
          <w:rFonts w:asciiTheme="minorHAnsi" w:hAnsiTheme="minorHAnsi" w:cstheme="minorHAnsi"/>
          <w:color w:val="000000" w:themeColor="text1"/>
          <w:sz w:val="22"/>
          <w:szCs w:val="22"/>
          <w:lang w:val="pt-BR"/>
        </w:rPr>
        <w:t xml:space="preserve">encontram-se disponíveis para conhecimento no </w:t>
      </w:r>
      <w:r w:rsidRPr="00786306">
        <w:rPr>
          <w:rFonts w:asciiTheme="minorHAnsi" w:hAnsiTheme="minorHAnsi" w:cstheme="minorHAnsi"/>
          <w:b/>
          <w:bCs/>
          <w:color w:val="000000" w:themeColor="text1"/>
          <w:sz w:val="22"/>
          <w:szCs w:val="22"/>
          <w:lang w:val="pt-BR"/>
        </w:rPr>
        <w:t>ANEXO 5</w:t>
      </w:r>
      <w:r w:rsidRPr="005A0234">
        <w:rPr>
          <w:rFonts w:asciiTheme="minorHAnsi" w:hAnsiTheme="minorHAnsi" w:cstheme="minorHAnsi"/>
          <w:color w:val="000000" w:themeColor="text1"/>
          <w:sz w:val="22"/>
          <w:szCs w:val="22"/>
          <w:lang w:val="pt-BR"/>
        </w:rPr>
        <w:t xml:space="preserve">, desse Termo de Referência. O objetivo do </w:t>
      </w:r>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xml:space="preserve"> é prever desembolsos no decorrer do tempo de execução das etapas propostas e o pagamento corresponderá à efetiva contraprestação de execução dos serviços, vedada a antecipação de pagamento à contratada</w:t>
      </w:r>
      <w:r w:rsidR="002A3317" w:rsidRPr="005A0234">
        <w:rPr>
          <w:rFonts w:asciiTheme="minorHAnsi" w:hAnsiTheme="minorHAnsi" w:cstheme="minorHAnsi"/>
          <w:sz w:val="22"/>
          <w:szCs w:val="22"/>
          <w:lang w:val="pt-BR"/>
        </w:rPr>
        <w:t xml:space="preserve">. </w:t>
      </w:r>
    </w:p>
    <w:p w14:paraId="1DD4A6E0" w14:textId="77777777" w:rsidR="0024697D" w:rsidRPr="005A0234" w:rsidRDefault="0024697D" w:rsidP="0024697D">
      <w:pPr>
        <w:pStyle w:val="Corpodetexto"/>
        <w:tabs>
          <w:tab w:val="left" w:pos="993"/>
        </w:tabs>
        <w:ind w:left="839" w:right="170"/>
        <w:jc w:val="both"/>
        <w:rPr>
          <w:rFonts w:asciiTheme="minorHAnsi" w:hAnsiTheme="minorHAnsi" w:cstheme="minorHAnsi"/>
          <w:sz w:val="22"/>
          <w:szCs w:val="22"/>
          <w:lang w:val="pt-BR"/>
        </w:rPr>
      </w:pPr>
    </w:p>
    <w:p w14:paraId="7A7529A2" w14:textId="77777777" w:rsidR="0024697D" w:rsidRPr="005A0234" w:rsidRDefault="0024697D" w:rsidP="00AD48FE">
      <w:pPr>
        <w:pStyle w:val="Corpodetexto"/>
        <w:numPr>
          <w:ilvl w:val="0"/>
          <w:numId w:val="19"/>
        </w:numPr>
        <w:shd w:val="clear" w:color="auto" w:fill="FBE4D5" w:themeFill="accent2" w:themeFillTint="33"/>
        <w:ind w:left="426" w:hanging="426"/>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OBRIGAÇÕES DA CONTRATADA</w:t>
      </w:r>
    </w:p>
    <w:p w14:paraId="047B979E" w14:textId="77777777" w:rsidR="0024697D" w:rsidRPr="005A0234" w:rsidRDefault="0024697D" w:rsidP="0024697D">
      <w:pPr>
        <w:pStyle w:val="Corpodetexto"/>
        <w:tabs>
          <w:tab w:val="left" w:pos="993"/>
        </w:tabs>
        <w:ind w:left="851" w:right="170"/>
        <w:jc w:val="both"/>
        <w:rPr>
          <w:rFonts w:asciiTheme="minorHAnsi" w:hAnsiTheme="minorHAnsi" w:cstheme="minorHAnsi"/>
          <w:sz w:val="22"/>
          <w:szCs w:val="22"/>
          <w:lang w:val="pt-BR"/>
        </w:rPr>
      </w:pPr>
    </w:p>
    <w:p w14:paraId="3997472A" w14:textId="0215416D" w:rsidR="0024697D" w:rsidRPr="005A0234" w:rsidRDefault="0024697D" w:rsidP="00AD48FE">
      <w:pPr>
        <w:pStyle w:val="Corpodetexto"/>
        <w:numPr>
          <w:ilvl w:val="1"/>
          <w:numId w:val="19"/>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As obrigações da contratada especialmente aos itens que deverão ser cumpridos ao longo da execução do contrato, estão relacionadas no item 8 - </w:t>
      </w:r>
      <w:r w:rsidRPr="005A0234">
        <w:rPr>
          <w:rFonts w:asciiTheme="minorHAnsi" w:eastAsia="Times New Roman" w:hAnsiTheme="minorHAnsi" w:cstheme="minorHAnsi"/>
          <w:bCs/>
          <w:sz w:val="22"/>
          <w:szCs w:val="22"/>
          <w:lang w:val="pt-BR" w:eastAsia="pt-BR"/>
        </w:rPr>
        <w:t xml:space="preserve">Modelo de Execução do Objeto </w:t>
      </w:r>
      <w:r w:rsidRPr="005A0234">
        <w:rPr>
          <w:rFonts w:asciiTheme="minorHAnsi" w:hAnsiTheme="minorHAnsi" w:cstheme="minorHAnsi"/>
          <w:sz w:val="22"/>
          <w:szCs w:val="22"/>
          <w:lang w:val="pt-BR"/>
        </w:rPr>
        <w:t>deste termo de referência.</w:t>
      </w:r>
    </w:p>
    <w:p w14:paraId="7B91F124" w14:textId="77777777" w:rsidR="0024697D" w:rsidRPr="005A0234" w:rsidRDefault="0024697D" w:rsidP="0024697D">
      <w:pPr>
        <w:widowControl w:val="0"/>
        <w:tabs>
          <w:tab w:val="left" w:pos="360"/>
          <w:tab w:val="left" w:pos="1440"/>
        </w:tabs>
        <w:spacing w:after="0" w:line="240" w:lineRule="auto"/>
        <w:ind w:left="426"/>
        <w:jc w:val="both"/>
        <w:rPr>
          <w:rFonts w:eastAsia="Arial" w:cstheme="minorHAnsi"/>
        </w:rPr>
      </w:pPr>
    </w:p>
    <w:p w14:paraId="28DCFEF2" w14:textId="77777777" w:rsidR="0024697D" w:rsidRPr="005A0234" w:rsidRDefault="0024697D" w:rsidP="00AD48FE">
      <w:pPr>
        <w:pStyle w:val="Corpodetexto"/>
        <w:numPr>
          <w:ilvl w:val="0"/>
          <w:numId w:val="19"/>
        </w:numPr>
        <w:shd w:val="clear" w:color="auto" w:fill="FBE4D5" w:themeFill="accent2" w:themeFillTint="33"/>
        <w:ind w:left="426" w:hanging="426"/>
        <w:jc w:val="both"/>
        <w:outlineLvl w:val="0"/>
        <w:rPr>
          <w:rFonts w:asciiTheme="minorHAnsi" w:eastAsia="Times New Roman" w:hAnsiTheme="minorHAnsi" w:cstheme="minorHAnsi"/>
          <w:b/>
          <w:bCs/>
          <w:sz w:val="22"/>
          <w:szCs w:val="22"/>
          <w:lang w:val="pt-BR" w:eastAsia="pt-BR"/>
        </w:rPr>
      </w:pPr>
      <w:r w:rsidRPr="005A0234">
        <w:rPr>
          <w:rFonts w:asciiTheme="minorHAnsi" w:eastAsia="Times New Roman" w:hAnsiTheme="minorHAnsi" w:cstheme="minorHAnsi"/>
          <w:b/>
          <w:bCs/>
          <w:sz w:val="22"/>
          <w:szCs w:val="22"/>
          <w:lang w:val="pt-BR" w:eastAsia="pt-BR"/>
        </w:rPr>
        <w:t xml:space="preserve">INDICAÇÃO DE PREPOSTO(A) DA CONTRATADA </w:t>
      </w:r>
      <w:r w:rsidRPr="005A0234">
        <w:rPr>
          <w:rFonts w:asciiTheme="minorHAnsi" w:eastAsia="Times New Roman" w:hAnsiTheme="minorHAnsi" w:cstheme="minorHAnsi"/>
          <w:bCs/>
          <w:sz w:val="22"/>
          <w:szCs w:val="22"/>
          <w:lang w:val="pt-BR" w:eastAsia="pt-BR"/>
        </w:rPr>
        <w:t>(art. 118 da Lei 14.133/2021)</w:t>
      </w:r>
    </w:p>
    <w:p w14:paraId="412D4FF9" w14:textId="77777777" w:rsidR="0024697D" w:rsidRPr="005A0234" w:rsidRDefault="0024697D" w:rsidP="0024697D">
      <w:pPr>
        <w:widowControl w:val="0"/>
        <w:tabs>
          <w:tab w:val="left" w:pos="360"/>
          <w:tab w:val="left" w:pos="1440"/>
        </w:tabs>
        <w:spacing w:after="0" w:line="240" w:lineRule="auto"/>
        <w:ind w:left="426"/>
        <w:jc w:val="both"/>
        <w:rPr>
          <w:rFonts w:eastAsia="Arial" w:cstheme="minorHAnsi"/>
        </w:rPr>
      </w:pPr>
    </w:p>
    <w:p w14:paraId="0261D6EE" w14:textId="77777777" w:rsidR="0024697D" w:rsidRPr="005A0234" w:rsidRDefault="0024697D" w:rsidP="00AD48FE">
      <w:pPr>
        <w:pStyle w:val="Corpodetexto"/>
        <w:numPr>
          <w:ilvl w:val="1"/>
          <w:numId w:val="19"/>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Nos termos do item 8 - </w:t>
      </w:r>
      <w:r w:rsidRPr="005A0234">
        <w:rPr>
          <w:rFonts w:asciiTheme="minorHAnsi" w:eastAsia="Times New Roman" w:hAnsiTheme="minorHAnsi" w:cstheme="minorHAnsi"/>
          <w:bCs/>
          <w:sz w:val="22"/>
          <w:szCs w:val="22"/>
          <w:lang w:val="pt-BR" w:eastAsia="pt-BR"/>
        </w:rPr>
        <w:t xml:space="preserve">Modelo de Execução do Objeto </w:t>
      </w:r>
      <w:r w:rsidRPr="005A0234">
        <w:rPr>
          <w:rFonts w:asciiTheme="minorHAnsi" w:hAnsiTheme="minorHAnsi" w:cstheme="minorHAnsi"/>
          <w:sz w:val="22"/>
          <w:szCs w:val="22"/>
          <w:lang w:val="pt-BR"/>
        </w:rPr>
        <w:t xml:space="preserve">deste termo de referência, a CONTRATADA deverá manter preposto(a) aceito(a) pela Administração no local da obra ou do serviço para representá-la na execução do contrato. </w:t>
      </w:r>
    </w:p>
    <w:p w14:paraId="2F104DA4" w14:textId="77777777" w:rsidR="00707131" w:rsidRPr="005A0234" w:rsidRDefault="00707131" w:rsidP="00BB2A11">
      <w:pPr>
        <w:widowControl w:val="0"/>
        <w:tabs>
          <w:tab w:val="left" w:pos="360"/>
          <w:tab w:val="left" w:pos="1440"/>
        </w:tabs>
        <w:spacing w:after="0" w:line="240" w:lineRule="auto"/>
        <w:jc w:val="both"/>
        <w:rPr>
          <w:rFonts w:eastAsia="Arial" w:cstheme="minorHAnsi"/>
        </w:rPr>
      </w:pPr>
    </w:p>
    <w:p w14:paraId="598B1E5F" w14:textId="1D3001B0" w:rsidR="00964A31" w:rsidRPr="005A0234" w:rsidRDefault="00964A31" w:rsidP="00AD48FE">
      <w:pPr>
        <w:pStyle w:val="Corpodetexto"/>
        <w:numPr>
          <w:ilvl w:val="0"/>
          <w:numId w:val="19"/>
        </w:numPr>
        <w:shd w:val="clear" w:color="auto" w:fill="FBE4D5" w:themeFill="accent2" w:themeFillTint="33"/>
        <w:ind w:left="426" w:hanging="426"/>
        <w:jc w:val="both"/>
        <w:outlineLvl w:val="0"/>
        <w:rPr>
          <w:rFonts w:asciiTheme="minorHAnsi" w:eastAsia="Times New Roman" w:hAnsiTheme="minorHAnsi" w:cstheme="minorHAnsi"/>
          <w:bCs/>
          <w:sz w:val="22"/>
          <w:szCs w:val="22"/>
          <w:lang w:val="pt-BR" w:eastAsia="pt-BR"/>
        </w:rPr>
      </w:pPr>
      <w:r w:rsidRPr="005A0234">
        <w:rPr>
          <w:rFonts w:asciiTheme="minorHAnsi" w:eastAsia="Times New Roman" w:hAnsiTheme="minorHAnsi" w:cstheme="minorHAnsi"/>
          <w:b/>
          <w:bCs/>
          <w:sz w:val="22"/>
          <w:szCs w:val="22"/>
          <w:lang w:val="pt-BR" w:eastAsia="pt-BR"/>
        </w:rPr>
        <w:t xml:space="preserve">MATRIZ DE ALOCAÇÃO DE RISCO </w:t>
      </w:r>
      <w:r w:rsidRPr="005A0234">
        <w:rPr>
          <w:rFonts w:asciiTheme="minorHAnsi" w:eastAsia="Times New Roman" w:hAnsiTheme="minorHAnsi" w:cstheme="minorHAnsi"/>
          <w:bCs/>
          <w:sz w:val="22"/>
          <w:szCs w:val="22"/>
          <w:lang w:val="pt-BR" w:eastAsia="pt-BR"/>
        </w:rPr>
        <w:t>(</w:t>
      </w:r>
      <w:proofErr w:type="spellStart"/>
      <w:r w:rsidRPr="005A0234">
        <w:rPr>
          <w:rFonts w:asciiTheme="minorHAnsi" w:eastAsia="Times New Roman" w:hAnsiTheme="minorHAnsi" w:cstheme="minorHAnsi"/>
          <w:bCs/>
          <w:sz w:val="22"/>
          <w:szCs w:val="22"/>
          <w:lang w:val="pt-BR" w:eastAsia="pt-BR"/>
        </w:rPr>
        <w:t>arts</w:t>
      </w:r>
      <w:proofErr w:type="spellEnd"/>
      <w:r w:rsidRPr="005A0234">
        <w:rPr>
          <w:rFonts w:asciiTheme="minorHAnsi" w:eastAsia="Times New Roman" w:hAnsiTheme="minorHAnsi" w:cstheme="minorHAnsi"/>
          <w:bCs/>
          <w:sz w:val="22"/>
          <w:szCs w:val="22"/>
          <w:lang w:val="pt-BR" w:eastAsia="pt-BR"/>
        </w:rPr>
        <w:t>. 22 e 103 da Lei nº 14.133/2021)</w:t>
      </w:r>
    </w:p>
    <w:p w14:paraId="25611DEC" w14:textId="77777777" w:rsidR="007F55F3" w:rsidRPr="005A0234" w:rsidRDefault="007F55F3" w:rsidP="00E33965">
      <w:pPr>
        <w:pStyle w:val="PargrafodaLista"/>
        <w:numPr>
          <w:ilvl w:val="0"/>
          <w:numId w:val="7"/>
        </w:numPr>
        <w:rPr>
          <w:rFonts w:asciiTheme="minorHAnsi" w:hAnsiTheme="minorHAnsi" w:cstheme="minorHAnsi"/>
          <w:vanish/>
          <w:lang w:val="pt-BR"/>
        </w:rPr>
      </w:pPr>
    </w:p>
    <w:p w14:paraId="62784D5E" w14:textId="532A12D0" w:rsidR="0024697D" w:rsidRPr="005A0234" w:rsidRDefault="00964A31" w:rsidP="003A5909">
      <w:pPr>
        <w:pStyle w:val="PargrafodaLista"/>
        <w:tabs>
          <w:tab w:val="left" w:pos="993"/>
        </w:tabs>
        <w:ind w:left="540" w:right="170" w:firstLine="0"/>
        <w:rPr>
          <w:rFonts w:asciiTheme="minorHAnsi" w:hAnsiTheme="minorHAnsi" w:cstheme="minorHAnsi"/>
        </w:rPr>
      </w:pPr>
      <w:r w:rsidRPr="005A0234">
        <w:rPr>
          <w:rFonts w:asciiTheme="minorHAnsi" w:hAnsiTheme="minorHAnsi" w:cstheme="minorHAnsi"/>
        </w:rPr>
        <w:t xml:space="preserve"> </w:t>
      </w:r>
    </w:p>
    <w:p w14:paraId="1A755A58" w14:textId="5ACC0A9F" w:rsidR="004139EF" w:rsidRPr="005A0234" w:rsidRDefault="003A5909" w:rsidP="00AD48FE">
      <w:pPr>
        <w:pStyle w:val="Corpodetexto"/>
        <w:numPr>
          <w:ilvl w:val="1"/>
          <w:numId w:val="19"/>
        </w:numPr>
        <w:tabs>
          <w:tab w:val="left" w:pos="993"/>
        </w:tabs>
        <w:ind w:left="851" w:right="170" w:hanging="567"/>
        <w:jc w:val="both"/>
        <w:rPr>
          <w:rStyle w:val="ui-provider"/>
          <w:rFonts w:asciiTheme="minorHAnsi" w:hAnsiTheme="minorHAnsi" w:cstheme="minorHAnsi"/>
          <w:sz w:val="22"/>
          <w:szCs w:val="22"/>
          <w:lang w:val="pt-BR"/>
        </w:rPr>
      </w:pPr>
      <w:r w:rsidRPr="005A0234">
        <w:rPr>
          <w:rStyle w:val="ui-provider"/>
          <w:rFonts w:asciiTheme="minorHAnsi" w:hAnsiTheme="minorHAnsi" w:cstheme="minorHAnsi"/>
          <w:iCs/>
          <w:sz w:val="22"/>
          <w:szCs w:val="22"/>
          <w:lang w:val="pt-BR"/>
        </w:rPr>
        <w:t xml:space="preserve">A Matriz de Risco, apresentada no </w:t>
      </w:r>
      <w:r w:rsidRPr="00786306">
        <w:rPr>
          <w:rStyle w:val="ui-provider"/>
          <w:rFonts w:asciiTheme="minorHAnsi" w:hAnsiTheme="minorHAnsi" w:cstheme="minorHAnsi"/>
          <w:b/>
          <w:bCs/>
          <w:iCs/>
          <w:sz w:val="22"/>
          <w:szCs w:val="22"/>
          <w:lang w:val="pt-BR"/>
        </w:rPr>
        <w:t xml:space="preserve">Anexo </w:t>
      </w:r>
      <w:r w:rsidR="00F52F71" w:rsidRPr="00786306">
        <w:rPr>
          <w:rStyle w:val="ui-provider"/>
          <w:rFonts w:asciiTheme="minorHAnsi" w:hAnsiTheme="minorHAnsi" w:cstheme="minorHAnsi"/>
          <w:b/>
          <w:bCs/>
          <w:iCs/>
          <w:sz w:val="22"/>
          <w:szCs w:val="22"/>
          <w:lang w:val="pt-BR"/>
        </w:rPr>
        <w:t>1</w:t>
      </w:r>
      <w:r w:rsidR="00A1561F" w:rsidRPr="00786306">
        <w:rPr>
          <w:rStyle w:val="ui-provider"/>
          <w:rFonts w:asciiTheme="minorHAnsi" w:hAnsiTheme="minorHAnsi" w:cstheme="minorHAnsi"/>
          <w:b/>
          <w:bCs/>
          <w:iCs/>
          <w:sz w:val="22"/>
          <w:szCs w:val="22"/>
          <w:lang w:val="pt-BR"/>
        </w:rPr>
        <w:t>4</w:t>
      </w:r>
      <w:r w:rsidRPr="005A0234">
        <w:rPr>
          <w:rStyle w:val="ui-provider"/>
          <w:rFonts w:asciiTheme="minorHAnsi" w:hAnsiTheme="minorHAnsi" w:cstheme="minorHAnsi"/>
          <w:iCs/>
          <w:sz w:val="22"/>
          <w:szCs w:val="22"/>
          <w:lang w:val="pt-BR"/>
        </w:rPr>
        <w:t>, é uma ferramenta que permite aos gestores mensurarem, avaliar e ordenar os eventos de riscos que podem afetar o alcance dos objetivos do processo da unidade e, consequentemente, os objetivos estratégicos do empreendimento.</w:t>
      </w:r>
    </w:p>
    <w:p w14:paraId="3D9F4E28" w14:textId="77777777" w:rsidR="00BA04E9" w:rsidRPr="005A0234" w:rsidRDefault="00BA04E9" w:rsidP="00BA04E9">
      <w:pPr>
        <w:pStyle w:val="Corpodetexto"/>
        <w:tabs>
          <w:tab w:val="left" w:pos="993"/>
        </w:tabs>
        <w:ind w:left="851" w:right="170"/>
        <w:jc w:val="both"/>
        <w:rPr>
          <w:rStyle w:val="ui-provider"/>
          <w:rFonts w:asciiTheme="minorHAnsi" w:hAnsiTheme="minorHAnsi" w:cstheme="minorHAnsi"/>
          <w:sz w:val="22"/>
          <w:szCs w:val="22"/>
          <w:lang w:val="pt-BR"/>
        </w:rPr>
      </w:pPr>
    </w:p>
    <w:p w14:paraId="09D4DCF1" w14:textId="77777777" w:rsidR="00D052CC" w:rsidRPr="005A0234" w:rsidRDefault="00D052CC" w:rsidP="00AD48FE">
      <w:pPr>
        <w:pStyle w:val="Corpodetexto"/>
        <w:numPr>
          <w:ilvl w:val="1"/>
          <w:numId w:val="19"/>
        </w:numPr>
        <w:tabs>
          <w:tab w:val="left" w:pos="993"/>
        </w:tabs>
        <w:ind w:left="851" w:right="170" w:hanging="567"/>
        <w:jc w:val="both"/>
        <w:rPr>
          <w:rStyle w:val="ui-provider"/>
          <w:rFonts w:asciiTheme="minorHAnsi" w:hAnsiTheme="minorHAnsi" w:cstheme="minorHAnsi"/>
          <w:iCs/>
          <w:sz w:val="22"/>
          <w:szCs w:val="22"/>
          <w:lang w:val="pt-BR"/>
        </w:rPr>
      </w:pPr>
      <w:r w:rsidRPr="005A0234">
        <w:rPr>
          <w:rStyle w:val="ui-provider"/>
          <w:rFonts w:asciiTheme="minorHAnsi" w:hAnsiTheme="minorHAnsi" w:cstheme="minorHAnsi"/>
          <w:iCs/>
          <w:sz w:val="22"/>
          <w:szCs w:val="22"/>
          <w:lang w:val="pt-BR"/>
        </w:rPr>
        <w:t>Constitui peça integrante deste contrato, independentemente de transcrição no instrumento respectivo, a Matriz de Risco.</w:t>
      </w:r>
    </w:p>
    <w:p w14:paraId="462CCAD0" w14:textId="77777777" w:rsidR="00D052CC" w:rsidRPr="005A0234" w:rsidRDefault="00D052CC" w:rsidP="00E043A7">
      <w:pPr>
        <w:pStyle w:val="Corpodetexto"/>
        <w:tabs>
          <w:tab w:val="left" w:pos="993"/>
        </w:tabs>
        <w:ind w:left="851" w:right="170"/>
        <w:jc w:val="both"/>
        <w:rPr>
          <w:rStyle w:val="ui-provider"/>
          <w:rFonts w:asciiTheme="minorHAnsi" w:hAnsiTheme="minorHAnsi" w:cstheme="minorHAnsi"/>
          <w:iCs/>
          <w:sz w:val="22"/>
          <w:szCs w:val="22"/>
          <w:lang w:val="pt-BR"/>
        </w:rPr>
      </w:pPr>
    </w:p>
    <w:p w14:paraId="3F6D6F6B" w14:textId="77777777" w:rsidR="00D052CC" w:rsidRPr="005A0234" w:rsidRDefault="00D052CC" w:rsidP="00AD48FE">
      <w:pPr>
        <w:pStyle w:val="Corpodetexto"/>
        <w:numPr>
          <w:ilvl w:val="1"/>
          <w:numId w:val="19"/>
        </w:numPr>
        <w:tabs>
          <w:tab w:val="left" w:pos="993"/>
        </w:tabs>
        <w:ind w:left="851" w:right="170" w:hanging="567"/>
        <w:jc w:val="both"/>
        <w:rPr>
          <w:rStyle w:val="ui-provider"/>
          <w:rFonts w:asciiTheme="minorHAnsi" w:hAnsiTheme="minorHAnsi" w:cstheme="minorHAnsi"/>
          <w:iCs/>
          <w:sz w:val="22"/>
          <w:szCs w:val="22"/>
          <w:lang w:val="pt-BR"/>
        </w:rPr>
      </w:pPr>
      <w:r w:rsidRPr="005A0234">
        <w:rPr>
          <w:rStyle w:val="ui-provider"/>
          <w:rFonts w:asciiTheme="minorHAnsi" w:hAnsiTheme="minorHAnsi" w:cstheme="minorHAnsi"/>
          <w:iCs/>
          <w:sz w:val="22"/>
          <w:szCs w:val="22"/>
          <w:lang w:val="pt-BR"/>
        </w:rPr>
        <w:t>A CONTRATADA é integral, e exclusivamente, responsável por todos os riscos colocados como de sua competência, relacionados ao objeto do contrato, inclusive, mas sem limitação, conforme estabelecido na Matriz de Risco.</w:t>
      </w:r>
    </w:p>
    <w:p w14:paraId="64583E40" w14:textId="77777777" w:rsidR="00D052CC" w:rsidRPr="005A0234" w:rsidRDefault="00D052CC" w:rsidP="00E043A7">
      <w:pPr>
        <w:pStyle w:val="Corpodetexto"/>
        <w:tabs>
          <w:tab w:val="left" w:pos="993"/>
        </w:tabs>
        <w:ind w:left="851" w:right="170"/>
        <w:jc w:val="both"/>
        <w:rPr>
          <w:rStyle w:val="ui-provider"/>
          <w:rFonts w:asciiTheme="minorHAnsi" w:hAnsiTheme="minorHAnsi" w:cstheme="minorHAnsi"/>
          <w:iCs/>
          <w:sz w:val="22"/>
          <w:szCs w:val="22"/>
          <w:lang w:val="pt-BR"/>
        </w:rPr>
      </w:pPr>
    </w:p>
    <w:p w14:paraId="28590A0C" w14:textId="77777777" w:rsidR="00D052CC" w:rsidRPr="005A0234" w:rsidRDefault="00D052CC" w:rsidP="00AD48FE">
      <w:pPr>
        <w:pStyle w:val="Corpodetexto"/>
        <w:numPr>
          <w:ilvl w:val="1"/>
          <w:numId w:val="19"/>
        </w:numPr>
        <w:tabs>
          <w:tab w:val="left" w:pos="993"/>
        </w:tabs>
        <w:ind w:left="851" w:right="170" w:hanging="567"/>
        <w:jc w:val="both"/>
        <w:rPr>
          <w:rStyle w:val="ui-provider"/>
          <w:rFonts w:asciiTheme="minorHAnsi" w:hAnsiTheme="minorHAnsi" w:cstheme="minorHAnsi"/>
          <w:iCs/>
          <w:sz w:val="22"/>
          <w:szCs w:val="22"/>
          <w:lang w:val="pt-BR"/>
        </w:rPr>
      </w:pPr>
      <w:r w:rsidRPr="005A0234">
        <w:rPr>
          <w:rStyle w:val="ui-provider"/>
          <w:rFonts w:asciiTheme="minorHAnsi" w:hAnsiTheme="minorHAnsi" w:cstheme="minorHAnsi"/>
          <w:iCs/>
          <w:sz w:val="22"/>
          <w:szCs w:val="22"/>
          <w:lang w:val="pt-BR"/>
        </w:rPr>
        <w:t>A CONTRATADA não é responsável pelos riscos relacionados ao objeto do contrato, cuja responsabilidade é do Contratante, conforme estabelecido na Matriz de Risco.</w:t>
      </w:r>
    </w:p>
    <w:p w14:paraId="7AE33E4E" w14:textId="77777777" w:rsidR="00D052CC" w:rsidRPr="005A0234" w:rsidRDefault="00D052CC" w:rsidP="00E043A7">
      <w:pPr>
        <w:pStyle w:val="Corpodetexto"/>
        <w:tabs>
          <w:tab w:val="left" w:pos="993"/>
        </w:tabs>
        <w:ind w:left="851" w:right="170"/>
        <w:jc w:val="both"/>
        <w:rPr>
          <w:rStyle w:val="ui-provider"/>
          <w:rFonts w:asciiTheme="minorHAnsi" w:hAnsiTheme="minorHAnsi" w:cstheme="minorHAnsi"/>
          <w:iCs/>
          <w:sz w:val="22"/>
          <w:szCs w:val="22"/>
          <w:lang w:val="pt-BR"/>
        </w:rPr>
      </w:pPr>
    </w:p>
    <w:p w14:paraId="7ADA2F44" w14:textId="77777777" w:rsidR="00D052CC" w:rsidRDefault="00D052CC" w:rsidP="00AD48FE">
      <w:pPr>
        <w:pStyle w:val="Corpodetexto"/>
        <w:numPr>
          <w:ilvl w:val="1"/>
          <w:numId w:val="19"/>
        </w:numPr>
        <w:tabs>
          <w:tab w:val="left" w:pos="993"/>
        </w:tabs>
        <w:ind w:left="851" w:right="170" w:hanging="567"/>
        <w:jc w:val="both"/>
        <w:rPr>
          <w:rStyle w:val="ui-provider"/>
          <w:rFonts w:asciiTheme="minorHAnsi" w:hAnsiTheme="minorHAnsi" w:cstheme="minorHAnsi"/>
          <w:iCs/>
          <w:sz w:val="22"/>
          <w:szCs w:val="22"/>
          <w:lang w:val="pt-BR"/>
        </w:rPr>
      </w:pPr>
      <w:r w:rsidRPr="005A0234">
        <w:rPr>
          <w:rStyle w:val="ui-provider"/>
          <w:rFonts w:asciiTheme="minorHAnsi" w:hAnsiTheme="minorHAnsi" w:cstheme="minorHAnsi"/>
          <w:iCs/>
          <w:sz w:val="22"/>
          <w:szCs w:val="22"/>
          <w:lang w:val="pt-BR"/>
        </w:rPr>
        <w:t xml:space="preserve">Por se tratar de contratação </w:t>
      </w:r>
      <w:proofErr w:type="spellStart"/>
      <w:r w:rsidRPr="005A0234">
        <w:rPr>
          <w:rStyle w:val="ui-provider"/>
          <w:rFonts w:asciiTheme="minorHAnsi" w:hAnsiTheme="minorHAnsi" w:cstheme="minorHAnsi"/>
          <w:iCs/>
          <w:sz w:val="22"/>
          <w:szCs w:val="22"/>
          <w:lang w:val="pt-BR"/>
        </w:rPr>
        <w:t>semi-integrada</w:t>
      </w:r>
      <w:proofErr w:type="spellEnd"/>
      <w:r w:rsidRPr="005A0234">
        <w:rPr>
          <w:rStyle w:val="ui-provider"/>
          <w:rFonts w:asciiTheme="minorHAnsi" w:hAnsiTheme="minorHAnsi" w:cstheme="minorHAnsi"/>
          <w:iCs/>
          <w:sz w:val="22"/>
          <w:szCs w:val="22"/>
          <w:lang w:val="pt-BR"/>
        </w:rPr>
        <w:t xml:space="preserve">, os riscos decorrentes de fatos supervenientes à contratação associados à escolha da solução de projeto básico pelo </w:t>
      </w:r>
      <w:r w:rsidRPr="005A0234">
        <w:rPr>
          <w:rStyle w:val="ui-provider"/>
          <w:rFonts w:asciiTheme="minorHAnsi" w:hAnsiTheme="minorHAnsi" w:cstheme="minorHAnsi"/>
          <w:iCs/>
          <w:sz w:val="22"/>
          <w:szCs w:val="22"/>
          <w:lang w:val="pt-BR"/>
        </w:rPr>
        <w:lastRenderedPageBreak/>
        <w:t>contratado deverão ser alocados como de sua responsabilidade na matriz de riscos, conforme art. 22 §4º da Lei Federal n° 133/2021.</w:t>
      </w:r>
    </w:p>
    <w:p w14:paraId="2CDAA762" w14:textId="77777777" w:rsidR="00427406" w:rsidRDefault="00427406" w:rsidP="00427406">
      <w:pPr>
        <w:pStyle w:val="PargrafodaLista"/>
        <w:rPr>
          <w:rStyle w:val="ui-provider"/>
          <w:rFonts w:asciiTheme="minorHAnsi" w:hAnsiTheme="minorHAnsi" w:cstheme="minorHAnsi"/>
          <w:iCs/>
          <w:lang w:val="pt-BR"/>
        </w:rPr>
      </w:pPr>
    </w:p>
    <w:p w14:paraId="5A37E1B4" w14:textId="6DFE3AC6" w:rsidR="00427406" w:rsidRPr="00C97AD1" w:rsidRDefault="00D7484E" w:rsidP="00AD48FE">
      <w:pPr>
        <w:pStyle w:val="Corpodetexto"/>
        <w:numPr>
          <w:ilvl w:val="1"/>
          <w:numId w:val="19"/>
        </w:numPr>
        <w:tabs>
          <w:tab w:val="left" w:pos="993"/>
        </w:tabs>
        <w:ind w:left="851" w:right="170" w:hanging="567"/>
        <w:jc w:val="both"/>
        <w:rPr>
          <w:rStyle w:val="ui-provider"/>
          <w:rFonts w:asciiTheme="minorHAnsi" w:hAnsiTheme="minorHAnsi" w:cstheme="minorHAnsi"/>
          <w:iCs/>
          <w:sz w:val="22"/>
          <w:szCs w:val="22"/>
          <w:lang w:val="pt-BR"/>
        </w:rPr>
      </w:pPr>
      <w:r w:rsidRPr="00C97AD1">
        <w:rPr>
          <w:rStyle w:val="ui-provider"/>
          <w:rFonts w:asciiTheme="minorHAnsi" w:hAnsiTheme="minorHAnsi" w:cstheme="minorHAnsi"/>
          <w:iCs/>
          <w:sz w:val="22"/>
          <w:szCs w:val="22"/>
          <w:lang w:val="pt-BR"/>
        </w:rPr>
        <w:t xml:space="preserve">Em conformidade com o art. 6º, XXVII, alínea “b”, da Lei nº 14.133/2021, a presente contratação, sob regime de execução </w:t>
      </w:r>
      <w:proofErr w:type="spellStart"/>
      <w:r w:rsidRPr="00C97AD1">
        <w:rPr>
          <w:rStyle w:val="ui-provider"/>
          <w:rFonts w:asciiTheme="minorHAnsi" w:hAnsiTheme="minorHAnsi" w:cstheme="minorHAnsi"/>
          <w:iCs/>
          <w:sz w:val="22"/>
          <w:szCs w:val="22"/>
          <w:lang w:val="pt-BR"/>
        </w:rPr>
        <w:t>semi-integrada</w:t>
      </w:r>
      <w:proofErr w:type="spellEnd"/>
      <w:r w:rsidRPr="00C97AD1">
        <w:rPr>
          <w:rStyle w:val="ui-provider"/>
          <w:rFonts w:asciiTheme="minorHAnsi" w:hAnsiTheme="minorHAnsi" w:cstheme="minorHAnsi"/>
          <w:iCs/>
          <w:sz w:val="22"/>
          <w:szCs w:val="22"/>
          <w:lang w:val="pt-BR"/>
        </w:rPr>
        <w:t>, será regida por obrigação de resultado, cabendo à contratada entregar o objeto em plena operação e desempenho conforme os parâmetros definidos no Termo de Referência, projeto básico e memoriais descritivos. Para o estabelecimento das frações do objeto com relação às quais haverá liberdade para a contratada inovar em soluções metodológicas ou tecnológicas, em termos de modificação das soluções previamente delineadas no projeto básico, serão observados exclusivamente os itens do projeto básico e das especificações técnicas que expressamente assim o permitam, sempre condicionados à aprovação prévia da fiscalização e à manutenção dos resultados esperados de desempenho, segurança e funcionalidade</w:t>
      </w:r>
      <w:r w:rsidR="00427406" w:rsidRPr="00C97AD1">
        <w:rPr>
          <w:rStyle w:val="ui-provider"/>
          <w:rFonts w:asciiTheme="minorHAnsi" w:hAnsiTheme="minorHAnsi" w:cstheme="minorHAnsi"/>
          <w:iCs/>
          <w:sz w:val="22"/>
          <w:szCs w:val="22"/>
          <w:lang w:val="pt-BR"/>
        </w:rPr>
        <w:t>.</w:t>
      </w:r>
    </w:p>
    <w:p w14:paraId="43114D72" w14:textId="77777777" w:rsidR="00D052CC" w:rsidRPr="005A0234" w:rsidRDefault="00D052CC" w:rsidP="00BA04E9">
      <w:pPr>
        <w:pStyle w:val="Corpodetexto"/>
        <w:tabs>
          <w:tab w:val="left" w:pos="993"/>
        </w:tabs>
        <w:ind w:right="170"/>
        <w:jc w:val="both"/>
        <w:rPr>
          <w:rFonts w:asciiTheme="minorHAnsi" w:hAnsiTheme="minorHAnsi" w:cstheme="minorHAnsi"/>
          <w:sz w:val="22"/>
          <w:szCs w:val="22"/>
          <w:lang w:val="pt-BR"/>
        </w:rPr>
      </w:pPr>
    </w:p>
    <w:p w14:paraId="3DB6B5A0" w14:textId="26A37B37" w:rsidR="00FC5C31" w:rsidRPr="005A0234" w:rsidRDefault="00FC5C31" w:rsidP="00AD48FE">
      <w:pPr>
        <w:pStyle w:val="Corpodetexto"/>
        <w:numPr>
          <w:ilvl w:val="0"/>
          <w:numId w:val="19"/>
        </w:numPr>
        <w:shd w:val="clear" w:color="auto" w:fill="FBE4D5" w:themeFill="accent2" w:themeFillTint="33"/>
        <w:ind w:left="425" w:hanging="425"/>
        <w:jc w:val="both"/>
        <w:outlineLvl w:val="0"/>
        <w:rPr>
          <w:rFonts w:asciiTheme="minorHAnsi" w:hAnsiTheme="minorHAnsi" w:cstheme="minorHAnsi"/>
          <w:b/>
          <w:sz w:val="22"/>
          <w:szCs w:val="22"/>
          <w:lang w:val="pt-BR"/>
        </w:rPr>
      </w:pPr>
      <w:r w:rsidRPr="005A0234">
        <w:rPr>
          <w:rFonts w:asciiTheme="minorHAnsi" w:eastAsia="Times New Roman" w:hAnsiTheme="minorHAnsi" w:cstheme="minorHAnsi"/>
          <w:b/>
          <w:bCs/>
          <w:sz w:val="22"/>
          <w:szCs w:val="22"/>
          <w:lang w:val="pt-BR" w:eastAsia="pt-BR"/>
        </w:rPr>
        <w:t>CRITÉRIOS</w:t>
      </w:r>
      <w:r w:rsidRPr="005A0234">
        <w:rPr>
          <w:rFonts w:asciiTheme="minorHAnsi" w:hAnsiTheme="minorHAnsi" w:cstheme="minorHAnsi"/>
          <w:b/>
          <w:sz w:val="22"/>
          <w:szCs w:val="22"/>
          <w:lang w:val="pt-BR"/>
        </w:rPr>
        <w:t xml:space="preserve"> </w:t>
      </w:r>
      <w:r w:rsidR="00691693" w:rsidRPr="005A0234">
        <w:rPr>
          <w:rFonts w:asciiTheme="minorHAnsi" w:hAnsiTheme="minorHAnsi" w:cstheme="minorHAnsi"/>
          <w:b/>
          <w:sz w:val="22"/>
          <w:szCs w:val="22"/>
          <w:lang w:val="pt-BR"/>
        </w:rPr>
        <w:t xml:space="preserve">DE MEDIÇÃO </w:t>
      </w:r>
      <w:r w:rsidR="00691693" w:rsidRPr="005A0234">
        <w:rPr>
          <w:rFonts w:asciiTheme="minorHAnsi" w:hAnsiTheme="minorHAnsi" w:cstheme="minorHAnsi"/>
          <w:sz w:val="22"/>
          <w:szCs w:val="22"/>
          <w:lang w:val="pt-BR"/>
        </w:rPr>
        <w:t>(alínea “g”, inciso XXIII, artigo 6.º da Lei 14.133/2021)</w:t>
      </w:r>
    </w:p>
    <w:p w14:paraId="68BAB7E8" w14:textId="77777777" w:rsidR="00207068" w:rsidRPr="005A0234" w:rsidRDefault="00207068" w:rsidP="00207068">
      <w:pPr>
        <w:pStyle w:val="Corpodetexto"/>
        <w:ind w:left="360"/>
        <w:jc w:val="both"/>
        <w:outlineLvl w:val="0"/>
        <w:rPr>
          <w:rFonts w:asciiTheme="minorHAnsi" w:hAnsiTheme="minorHAnsi" w:cstheme="minorHAnsi"/>
          <w:b/>
          <w:sz w:val="22"/>
          <w:szCs w:val="22"/>
          <w:lang w:val="pt-BR"/>
        </w:rPr>
      </w:pPr>
    </w:p>
    <w:p w14:paraId="4742D4DD" w14:textId="77777777" w:rsidR="00BB7841" w:rsidRPr="005A0234" w:rsidRDefault="00BB7841" w:rsidP="00AD48FE">
      <w:pPr>
        <w:pStyle w:val="PargrafodaLista"/>
        <w:numPr>
          <w:ilvl w:val="0"/>
          <w:numId w:val="19"/>
        </w:numPr>
        <w:tabs>
          <w:tab w:val="left" w:pos="993"/>
        </w:tabs>
        <w:ind w:right="170"/>
        <w:rPr>
          <w:rFonts w:asciiTheme="minorHAnsi" w:hAnsiTheme="minorHAnsi" w:cstheme="minorHAnsi"/>
          <w:vanish/>
          <w:lang w:val="pt-BR"/>
        </w:rPr>
      </w:pPr>
    </w:p>
    <w:p w14:paraId="410A6665" w14:textId="77777777" w:rsidR="00BB7841" w:rsidRPr="005A0234" w:rsidRDefault="00BB7841" w:rsidP="00AD48FE">
      <w:pPr>
        <w:pStyle w:val="PargrafodaLista"/>
        <w:numPr>
          <w:ilvl w:val="0"/>
          <w:numId w:val="19"/>
        </w:numPr>
        <w:tabs>
          <w:tab w:val="left" w:pos="993"/>
        </w:tabs>
        <w:ind w:right="170"/>
        <w:rPr>
          <w:rFonts w:asciiTheme="minorHAnsi" w:hAnsiTheme="minorHAnsi" w:cstheme="minorHAnsi"/>
          <w:vanish/>
          <w:lang w:val="pt-BR"/>
        </w:rPr>
      </w:pPr>
    </w:p>
    <w:p w14:paraId="5F1FF75C" w14:textId="77777777" w:rsidR="00DA60C4" w:rsidRPr="005A0234" w:rsidRDefault="00DA60C4" w:rsidP="00AD48FE">
      <w:pPr>
        <w:pStyle w:val="Corpodetexto"/>
        <w:numPr>
          <w:ilvl w:val="1"/>
          <w:numId w:val="20"/>
        </w:numPr>
        <w:tabs>
          <w:tab w:val="left" w:pos="851"/>
        </w:tabs>
        <w:ind w:left="851" w:right="170" w:hanging="567"/>
        <w:jc w:val="both"/>
        <w:rPr>
          <w:rFonts w:asciiTheme="minorHAnsi" w:hAnsiTheme="minorHAnsi" w:cstheme="minorHAnsi"/>
          <w:color w:val="000000" w:themeColor="text1"/>
          <w:sz w:val="22"/>
          <w:szCs w:val="22"/>
          <w:lang w:val="pt-BR"/>
        </w:rPr>
      </w:pPr>
      <w:r w:rsidRPr="005A0234">
        <w:rPr>
          <w:rFonts w:asciiTheme="minorHAnsi" w:hAnsiTheme="minorHAnsi" w:cstheme="minorHAnsi"/>
          <w:color w:val="000000" w:themeColor="text1"/>
          <w:sz w:val="22"/>
          <w:szCs w:val="22"/>
          <w:lang w:val="pt-BR"/>
        </w:rPr>
        <w:t xml:space="preserve">As medições estarão associadas à execução </w:t>
      </w:r>
      <w:bookmarkStart w:id="13" w:name="_Hlk185430312"/>
      <w:r w:rsidRPr="005A0234">
        <w:rPr>
          <w:rFonts w:asciiTheme="minorHAnsi" w:hAnsiTheme="minorHAnsi" w:cstheme="minorHAnsi"/>
          <w:color w:val="000000" w:themeColor="text1"/>
          <w:sz w:val="22"/>
          <w:szCs w:val="22"/>
          <w:lang w:val="pt-BR"/>
        </w:rPr>
        <w:t xml:space="preserve">de etapas do cronograma físico-financeiro </w:t>
      </w:r>
      <w:r w:rsidRPr="005A0234">
        <w:rPr>
          <w:rFonts w:asciiTheme="minorHAnsi" w:hAnsiTheme="minorHAnsi" w:cstheme="minorHAnsi"/>
          <w:sz w:val="22"/>
          <w:szCs w:val="22"/>
          <w:lang w:val="pt-BR"/>
        </w:rPr>
        <w:t>vinculadas</w:t>
      </w:r>
      <w:r w:rsidRPr="005A0234">
        <w:rPr>
          <w:rFonts w:asciiTheme="minorHAnsi" w:hAnsiTheme="minorHAnsi" w:cstheme="minorHAnsi"/>
          <w:color w:val="000000" w:themeColor="text1"/>
          <w:sz w:val="22"/>
          <w:szCs w:val="22"/>
          <w:lang w:val="pt-BR"/>
        </w:rPr>
        <w:t xml:space="preserve"> ao cumprimento de metas de resultado (</w:t>
      </w:r>
      <w:bookmarkEnd w:id="13"/>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xml:space="preserve">), contadas a partir da data de início dos serviços, exceto a última, que ocorrerá quando da conclusão dos serviços e seu recebimento por parte do CONTRATANTE, incluindo a entrega de toda a documentação exigida e listada no </w:t>
      </w:r>
      <w:r w:rsidRPr="00C97AD1">
        <w:rPr>
          <w:rFonts w:asciiTheme="minorHAnsi" w:hAnsiTheme="minorHAnsi" w:cstheme="minorHAnsi"/>
          <w:b/>
          <w:bCs/>
          <w:color w:val="000000" w:themeColor="text1"/>
          <w:sz w:val="22"/>
          <w:szCs w:val="22"/>
          <w:lang w:val="pt-BR"/>
        </w:rPr>
        <w:t>ANEXO 6</w:t>
      </w:r>
      <w:r w:rsidRPr="005A0234">
        <w:rPr>
          <w:rFonts w:asciiTheme="minorHAnsi" w:hAnsiTheme="minorHAnsi" w:cstheme="minorHAnsi"/>
          <w:color w:val="000000" w:themeColor="text1"/>
          <w:sz w:val="22"/>
          <w:szCs w:val="22"/>
          <w:lang w:val="pt-BR"/>
        </w:rPr>
        <w:t>, deste Termo de Referência.</w:t>
      </w:r>
    </w:p>
    <w:p w14:paraId="6F769D6E" w14:textId="77777777" w:rsidR="00DA60C4" w:rsidRPr="005A0234" w:rsidRDefault="00DA60C4" w:rsidP="00DA60C4">
      <w:pPr>
        <w:pStyle w:val="Corpodetexto"/>
        <w:tabs>
          <w:tab w:val="left" w:pos="851"/>
        </w:tabs>
        <w:ind w:left="851" w:right="170"/>
        <w:jc w:val="both"/>
        <w:rPr>
          <w:rFonts w:asciiTheme="minorHAnsi" w:hAnsiTheme="minorHAnsi" w:cstheme="minorHAnsi"/>
          <w:sz w:val="22"/>
          <w:szCs w:val="22"/>
          <w:lang w:val="pt-BR"/>
        </w:rPr>
      </w:pPr>
    </w:p>
    <w:p w14:paraId="387BE096" w14:textId="026DCCE6" w:rsidR="00691693" w:rsidRPr="005A0234" w:rsidRDefault="00A0365C" w:rsidP="00AD48FE">
      <w:pPr>
        <w:pStyle w:val="Corpodetexto"/>
        <w:numPr>
          <w:ilvl w:val="1"/>
          <w:numId w:val="20"/>
        </w:numPr>
        <w:tabs>
          <w:tab w:val="left" w:pos="851"/>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w:t>
      </w:r>
      <w:r w:rsidR="00691693" w:rsidRPr="005A0234">
        <w:rPr>
          <w:rFonts w:asciiTheme="minorHAnsi" w:hAnsiTheme="minorHAnsi" w:cstheme="minorHAnsi"/>
          <w:sz w:val="22"/>
          <w:szCs w:val="22"/>
          <w:lang w:val="pt-BR"/>
        </w:rPr>
        <w:t>s medições serão mensais, contadas a partir da data de início dos serviços, exceto a última, que ocorrerá quando da conclusão dos serviços e seu recebimento por parte do CONTRATANTE, incluindo a entrega de</w:t>
      </w:r>
      <w:bookmarkStart w:id="14" w:name="_Hlk83230149"/>
      <w:r w:rsidR="00691693" w:rsidRPr="005A0234">
        <w:rPr>
          <w:rFonts w:asciiTheme="minorHAnsi" w:hAnsiTheme="minorHAnsi" w:cstheme="minorHAnsi"/>
          <w:sz w:val="22"/>
          <w:szCs w:val="22"/>
          <w:lang w:val="pt-BR"/>
        </w:rPr>
        <w:t xml:space="preserve"> toda a documentação exigida e listada no</w:t>
      </w:r>
      <w:r w:rsidR="00C97AD1">
        <w:rPr>
          <w:rFonts w:asciiTheme="minorHAnsi" w:hAnsiTheme="minorHAnsi" w:cstheme="minorHAnsi"/>
          <w:sz w:val="22"/>
          <w:szCs w:val="22"/>
          <w:lang w:val="pt-BR"/>
        </w:rPr>
        <w:t xml:space="preserve">      </w:t>
      </w:r>
      <w:r w:rsidR="00691693" w:rsidRPr="005A0234">
        <w:rPr>
          <w:rFonts w:asciiTheme="minorHAnsi" w:hAnsiTheme="minorHAnsi" w:cstheme="minorHAnsi"/>
          <w:sz w:val="22"/>
          <w:szCs w:val="22"/>
          <w:lang w:val="pt-BR"/>
        </w:rPr>
        <w:t xml:space="preserve"> </w:t>
      </w:r>
      <w:r w:rsidR="00691693" w:rsidRPr="00C97AD1">
        <w:rPr>
          <w:rFonts w:asciiTheme="minorHAnsi" w:hAnsiTheme="minorHAnsi" w:cstheme="minorHAnsi"/>
          <w:b/>
          <w:bCs/>
          <w:sz w:val="22"/>
          <w:szCs w:val="22"/>
          <w:lang w:val="pt-BR"/>
        </w:rPr>
        <w:t xml:space="preserve">ANEXO </w:t>
      </w:r>
      <w:r w:rsidR="00AF7AC2" w:rsidRPr="00C97AD1">
        <w:rPr>
          <w:rFonts w:asciiTheme="minorHAnsi" w:hAnsiTheme="minorHAnsi" w:cstheme="minorHAnsi"/>
          <w:b/>
          <w:bCs/>
          <w:sz w:val="22"/>
          <w:szCs w:val="22"/>
          <w:lang w:val="pt-BR"/>
        </w:rPr>
        <w:t>6</w:t>
      </w:r>
      <w:r w:rsidR="00691693" w:rsidRPr="005A0234">
        <w:rPr>
          <w:rFonts w:asciiTheme="minorHAnsi" w:hAnsiTheme="minorHAnsi" w:cstheme="minorHAnsi"/>
          <w:sz w:val="22"/>
          <w:szCs w:val="22"/>
          <w:lang w:val="pt-BR"/>
        </w:rPr>
        <w:t>, deste Termo de Referência</w:t>
      </w:r>
      <w:bookmarkEnd w:id="14"/>
      <w:r w:rsidR="00691693" w:rsidRPr="005A0234">
        <w:rPr>
          <w:rFonts w:asciiTheme="minorHAnsi" w:hAnsiTheme="minorHAnsi" w:cstheme="minorHAnsi"/>
          <w:sz w:val="22"/>
          <w:szCs w:val="22"/>
          <w:lang w:val="pt-BR"/>
        </w:rPr>
        <w:t>.</w:t>
      </w:r>
    </w:p>
    <w:p w14:paraId="0363B708" w14:textId="77777777" w:rsidR="00691693" w:rsidRPr="005A0234" w:rsidRDefault="00691693" w:rsidP="00EB3FC4">
      <w:pPr>
        <w:spacing w:after="0"/>
        <w:ind w:left="426"/>
        <w:contextualSpacing/>
        <w:jc w:val="both"/>
        <w:rPr>
          <w:rFonts w:eastAsia="Arial" w:cstheme="minorHAnsi"/>
        </w:rPr>
      </w:pPr>
    </w:p>
    <w:p w14:paraId="5191C8AD" w14:textId="3F96320E" w:rsidR="00691693" w:rsidRPr="005A0234" w:rsidRDefault="00DA60C4" w:rsidP="00AD48FE">
      <w:pPr>
        <w:pStyle w:val="Corpodetexto"/>
        <w:numPr>
          <w:ilvl w:val="1"/>
          <w:numId w:val="20"/>
        </w:numPr>
        <w:tabs>
          <w:tab w:val="left" w:pos="851"/>
        </w:tabs>
        <w:ind w:left="851" w:right="170" w:hanging="567"/>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lang w:val="pt-BR"/>
        </w:rPr>
        <w:t xml:space="preserve">A CONTRATADA deverá apresentar as medições periódicas dos eventos de acordo com o </w:t>
      </w:r>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xml:space="preserve"> em até (10) dez dias corridos após o período de medição, servindo as mesmas como fundamento da emissão da Nota Fiscal de cobrança, a ser emitidos pela CONTRATADA a cada medição</w:t>
      </w:r>
      <w:r w:rsidR="00691693" w:rsidRPr="005A0234">
        <w:rPr>
          <w:rFonts w:asciiTheme="minorHAnsi" w:hAnsiTheme="minorHAnsi" w:cstheme="minorHAnsi"/>
          <w:sz w:val="22"/>
          <w:szCs w:val="22"/>
          <w:lang w:val="pt-BR"/>
        </w:rPr>
        <w:t>.</w:t>
      </w:r>
    </w:p>
    <w:p w14:paraId="2317ABB3" w14:textId="77777777" w:rsidR="004139EF" w:rsidRPr="005A0234" w:rsidRDefault="004139EF" w:rsidP="004139EF">
      <w:pPr>
        <w:pStyle w:val="Corpodetexto"/>
        <w:tabs>
          <w:tab w:val="left" w:pos="993"/>
        </w:tabs>
        <w:ind w:left="993" w:right="170"/>
        <w:jc w:val="both"/>
        <w:rPr>
          <w:rFonts w:asciiTheme="minorHAnsi" w:hAnsiTheme="minorHAnsi" w:cstheme="minorHAnsi"/>
          <w:sz w:val="22"/>
          <w:szCs w:val="22"/>
          <w:lang w:val="pt-BR"/>
        </w:rPr>
      </w:pPr>
    </w:p>
    <w:p w14:paraId="3E28BA1B" w14:textId="0723C8B2" w:rsidR="00691693" w:rsidRPr="005A0234" w:rsidRDefault="00DC10AB" w:rsidP="00AD48FE">
      <w:pPr>
        <w:pStyle w:val="Corpodetexto"/>
        <w:numPr>
          <w:ilvl w:val="1"/>
          <w:numId w:val="20"/>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Os serviços serão medidos conforme as etapas estipuladas no </w:t>
      </w:r>
      <w:proofErr w:type="spellStart"/>
      <w:r w:rsidRPr="005A0234">
        <w:rPr>
          <w:rFonts w:asciiTheme="minorHAnsi" w:hAnsiTheme="minorHAnsi" w:cstheme="minorHAnsi"/>
          <w:sz w:val="22"/>
          <w:szCs w:val="22"/>
          <w:lang w:val="pt-BR"/>
        </w:rPr>
        <w:t>Eventograma</w:t>
      </w:r>
      <w:proofErr w:type="spellEnd"/>
      <w:r w:rsidRPr="005A0234">
        <w:rPr>
          <w:rFonts w:asciiTheme="minorHAnsi" w:hAnsiTheme="minorHAnsi" w:cstheme="minorHAnsi"/>
          <w:sz w:val="22"/>
          <w:szCs w:val="22"/>
          <w:lang w:val="pt-BR"/>
        </w:rPr>
        <w:t>, com a retenção de 5 % para pagamento na etapa de recebimento definitivo dos serviços</w:t>
      </w:r>
      <w:r w:rsidR="004A2188" w:rsidRPr="005A0234">
        <w:rPr>
          <w:rFonts w:asciiTheme="minorHAnsi" w:hAnsiTheme="minorHAnsi" w:cstheme="minorHAnsi"/>
          <w:sz w:val="22"/>
          <w:szCs w:val="22"/>
          <w:lang w:val="pt-BR"/>
        </w:rPr>
        <w:t xml:space="preserve"> exceto manutenção</w:t>
      </w:r>
      <w:r w:rsidR="00691693" w:rsidRPr="005A0234">
        <w:rPr>
          <w:rFonts w:asciiTheme="minorHAnsi" w:hAnsiTheme="minorHAnsi" w:cstheme="minorHAnsi"/>
          <w:bCs/>
          <w:sz w:val="22"/>
          <w:szCs w:val="22"/>
          <w:lang w:val="pt-BR"/>
        </w:rPr>
        <w:t>.</w:t>
      </w:r>
    </w:p>
    <w:p w14:paraId="65C61BA8" w14:textId="77777777" w:rsidR="00780FE9" w:rsidRPr="005A0234" w:rsidRDefault="00780FE9" w:rsidP="00780FE9">
      <w:pPr>
        <w:pStyle w:val="Corpodetexto"/>
        <w:tabs>
          <w:tab w:val="left" w:pos="993"/>
        </w:tabs>
        <w:ind w:left="851" w:right="170"/>
        <w:jc w:val="both"/>
        <w:rPr>
          <w:rFonts w:asciiTheme="minorHAnsi" w:hAnsiTheme="minorHAnsi" w:cstheme="minorHAnsi"/>
          <w:sz w:val="22"/>
          <w:szCs w:val="22"/>
          <w:lang w:val="pt-BR"/>
        </w:rPr>
      </w:pPr>
    </w:p>
    <w:p w14:paraId="178CD88B" w14:textId="14643DCE" w:rsidR="00780FE9" w:rsidRPr="005A0234" w:rsidRDefault="00EB3FC4" w:rsidP="00AD48FE">
      <w:pPr>
        <w:pStyle w:val="Corpodetexto"/>
        <w:numPr>
          <w:ilvl w:val="2"/>
          <w:numId w:val="20"/>
        </w:numPr>
        <w:tabs>
          <w:tab w:val="left" w:pos="993"/>
        </w:tabs>
        <w:ind w:left="993" w:right="170" w:hanging="709"/>
        <w:jc w:val="both"/>
        <w:rPr>
          <w:rFonts w:asciiTheme="minorHAnsi" w:hAnsiTheme="minorHAnsi" w:cstheme="minorHAnsi"/>
          <w:color w:val="FF0000"/>
          <w:sz w:val="22"/>
          <w:szCs w:val="22"/>
          <w:lang w:val="pt-BR"/>
        </w:rPr>
      </w:pPr>
      <w:r w:rsidRPr="005A0234">
        <w:rPr>
          <w:rFonts w:asciiTheme="minorHAnsi" w:hAnsiTheme="minorHAnsi" w:cstheme="minorHAnsi"/>
          <w:sz w:val="22"/>
          <w:szCs w:val="22"/>
          <w:lang w:val="pt-BR"/>
        </w:rPr>
        <w:t xml:space="preserve">Somente serão medidos os serviços claramente quantificáveis e vinculados ao cumprimento </w:t>
      </w:r>
      <w:r w:rsidRPr="005A0234">
        <w:rPr>
          <w:rFonts w:asciiTheme="minorHAnsi" w:hAnsiTheme="minorHAnsi" w:cstheme="minorHAnsi"/>
          <w:color w:val="000000" w:themeColor="text1"/>
          <w:sz w:val="22"/>
          <w:szCs w:val="22"/>
          <w:lang w:val="pt-BR"/>
        </w:rPr>
        <w:t>das etapas descritas na Planilha de Eventos (</w:t>
      </w:r>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xml:space="preserve">), </w:t>
      </w:r>
      <w:r w:rsidRPr="005A0234">
        <w:rPr>
          <w:rFonts w:asciiTheme="minorHAnsi" w:hAnsiTheme="minorHAnsi" w:cstheme="minorHAnsi"/>
          <w:sz w:val="22"/>
          <w:szCs w:val="22"/>
        </w:rPr>
        <w:t xml:space="preserve">vedada a adoção de sistemática de remuneração orientada por preços unitários ou referenciada pela execução de quantidades de itens unitários, de acordo com o Art 46 </w:t>
      </w:r>
      <w:r w:rsidRPr="005A0234">
        <w:rPr>
          <w:rFonts w:asciiTheme="minorHAnsi" w:eastAsia="Times New Roman" w:hAnsiTheme="minorHAnsi" w:cstheme="minorHAnsi"/>
          <w:color w:val="000000" w:themeColor="text1"/>
          <w:sz w:val="22"/>
          <w:szCs w:val="22"/>
          <w:lang w:val="pt-BR" w:eastAsia="pt-BR"/>
        </w:rPr>
        <w:t>§ 9º da Lei 14.133/2021</w:t>
      </w:r>
      <w:r w:rsidR="00780FE9" w:rsidRPr="005A0234">
        <w:rPr>
          <w:rFonts w:asciiTheme="minorHAnsi" w:hAnsiTheme="minorHAnsi" w:cstheme="minorHAnsi"/>
          <w:color w:val="FF0000"/>
          <w:sz w:val="22"/>
          <w:szCs w:val="22"/>
          <w:lang w:val="pt-BR"/>
        </w:rPr>
        <w:t>.</w:t>
      </w:r>
    </w:p>
    <w:p w14:paraId="002F9B4C" w14:textId="77777777" w:rsidR="00691693" w:rsidRPr="005A0234" w:rsidRDefault="00691693" w:rsidP="00EB3FC4">
      <w:pPr>
        <w:spacing w:after="0" w:line="240" w:lineRule="auto"/>
        <w:contextualSpacing/>
        <w:jc w:val="both"/>
        <w:rPr>
          <w:rFonts w:eastAsia="Arial" w:cstheme="minorHAnsi"/>
          <w:highlight w:val="cyan"/>
        </w:rPr>
      </w:pPr>
    </w:p>
    <w:p w14:paraId="3D6574EC" w14:textId="53676965" w:rsidR="00691693" w:rsidRPr="005A0234" w:rsidRDefault="00DA60C4" w:rsidP="00AD48FE">
      <w:pPr>
        <w:pStyle w:val="Corpodetexto"/>
        <w:numPr>
          <w:ilvl w:val="1"/>
          <w:numId w:val="20"/>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color w:val="000000" w:themeColor="text1"/>
          <w:sz w:val="22"/>
          <w:szCs w:val="22"/>
          <w:lang w:val="pt-BR"/>
        </w:rPr>
        <w:t xml:space="preserve">A CONTRATADA deverá solicitar as medições por escrito à FISCALIZAÇÃO do CONTRATANTE, considerando as etapas definidas no </w:t>
      </w:r>
      <w:proofErr w:type="spellStart"/>
      <w:r w:rsidRPr="005A0234">
        <w:rPr>
          <w:rFonts w:asciiTheme="minorHAnsi" w:eastAsiaTheme="minorEastAsia" w:hAnsiTheme="minorHAnsi" w:cstheme="minorHAnsi"/>
          <w:color w:val="000000" w:themeColor="text1"/>
          <w:sz w:val="22"/>
          <w:szCs w:val="22"/>
          <w:lang w:val="pt-BR"/>
        </w:rPr>
        <w:t>Eventograma</w:t>
      </w:r>
      <w:proofErr w:type="spellEnd"/>
      <w:r w:rsidRPr="005A0234">
        <w:rPr>
          <w:rFonts w:asciiTheme="minorHAnsi" w:eastAsiaTheme="minorEastAsia" w:hAnsiTheme="minorHAnsi" w:cstheme="minorHAnsi"/>
          <w:color w:val="000000" w:themeColor="text1"/>
          <w:sz w:val="22"/>
          <w:szCs w:val="22"/>
          <w:lang w:val="pt-BR"/>
        </w:rPr>
        <w:t>, acompanhadas da documentação a seguir</w:t>
      </w:r>
      <w:r w:rsidR="00691693" w:rsidRPr="005A0234">
        <w:rPr>
          <w:rFonts w:asciiTheme="minorHAnsi" w:eastAsiaTheme="minorEastAsia" w:hAnsiTheme="minorHAnsi" w:cstheme="minorHAnsi"/>
          <w:sz w:val="22"/>
          <w:szCs w:val="22"/>
          <w:lang w:val="pt-BR"/>
        </w:rPr>
        <w:t>:</w:t>
      </w:r>
    </w:p>
    <w:p w14:paraId="7843520E" w14:textId="77777777" w:rsidR="00691693" w:rsidRPr="005A0234" w:rsidRDefault="00691693" w:rsidP="00C87B82">
      <w:pPr>
        <w:spacing w:after="0" w:line="240" w:lineRule="auto"/>
        <w:ind w:left="426"/>
        <w:contextualSpacing/>
        <w:jc w:val="both"/>
        <w:rPr>
          <w:rFonts w:eastAsiaTheme="minorEastAsia" w:cstheme="minorHAnsi"/>
        </w:rPr>
      </w:pPr>
    </w:p>
    <w:p w14:paraId="520C4554" w14:textId="77777777" w:rsidR="00B80DAE" w:rsidRPr="005A0234" w:rsidRDefault="00B80DAE" w:rsidP="00AD48FE">
      <w:pPr>
        <w:pStyle w:val="PargrafodaLista"/>
        <w:numPr>
          <w:ilvl w:val="1"/>
          <w:numId w:val="20"/>
        </w:numPr>
        <w:tabs>
          <w:tab w:val="left" w:pos="993"/>
        </w:tabs>
        <w:ind w:right="170"/>
        <w:rPr>
          <w:rFonts w:asciiTheme="minorHAnsi" w:eastAsiaTheme="minorEastAsia" w:hAnsiTheme="minorHAnsi" w:cstheme="minorHAnsi"/>
          <w:vanish/>
          <w:lang w:val="pt-BR"/>
        </w:rPr>
      </w:pPr>
    </w:p>
    <w:p w14:paraId="2EE1C7C0" w14:textId="77777777" w:rsidR="00B80DAE" w:rsidRPr="005A0234" w:rsidRDefault="00B80DAE" w:rsidP="00AD48FE">
      <w:pPr>
        <w:pStyle w:val="PargrafodaLista"/>
        <w:numPr>
          <w:ilvl w:val="1"/>
          <w:numId w:val="20"/>
        </w:numPr>
        <w:tabs>
          <w:tab w:val="left" w:pos="993"/>
        </w:tabs>
        <w:ind w:right="170"/>
        <w:rPr>
          <w:rFonts w:asciiTheme="minorHAnsi" w:eastAsiaTheme="minorEastAsia" w:hAnsiTheme="minorHAnsi" w:cstheme="minorHAnsi"/>
          <w:vanish/>
          <w:lang w:val="pt-BR"/>
        </w:rPr>
      </w:pPr>
    </w:p>
    <w:p w14:paraId="1A74C96D" w14:textId="77777777" w:rsidR="00B80DAE" w:rsidRPr="005A0234" w:rsidRDefault="00B80DAE" w:rsidP="00AD48FE">
      <w:pPr>
        <w:pStyle w:val="PargrafodaLista"/>
        <w:numPr>
          <w:ilvl w:val="1"/>
          <w:numId w:val="20"/>
        </w:numPr>
        <w:tabs>
          <w:tab w:val="left" w:pos="993"/>
        </w:tabs>
        <w:ind w:right="170"/>
        <w:rPr>
          <w:rFonts w:asciiTheme="minorHAnsi" w:eastAsiaTheme="minorEastAsia" w:hAnsiTheme="minorHAnsi" w:cstheme="minorHAnsi"/>
          <w:vanish/>
          <w:lang w:val="pt-BR"/>
        </w:rPr>
      </w:pPr>
    </w:p>
    <w:p w14:paraId="49AFE6E2" w14:textId="5D7B7F99" w:rsidR="00691693" w:rsidRPr="005A0234" w:rsidRDefault="00691693" w:rsidP="00AD48FE">
      <w:pPr>
        <w:pStyle w:val="Corpodetexto"/>
        <w:numPr>
          <w:ilvl w:val="2"/>
          <w:numId w:val="21"/>
        </w:numPr>
        <w:tabs>
          <w:tab w:val="left" w:pos="993"/>
        </w:tabs>
        <w:ind w:right="170" w:hanging="436"/>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 memória de cálculo, descrevendo a quantificação dos serviços;</w:t>
      </w:r>
    </w:p>
    <w:p w14:paraId="7C39596B" w14:textId="77777777" w:rsidR="00691693" w:rsidRPr="005A0234" w:rsidRDefault="00691693" w:rsidP="00C87B82">
      <w:pPr>
        <w:spacing w:after="0" w:line="240" w:lineRule="auto"/>
        <w:ind w:left="426"/>
        <w:contextualSpacing/>
        <w:jc w:val="both"/>
        <w:rPr>
          <w:rFonts w:eastAsiaTheme="minorEastAsia" w:cstheme="minorHAnsi"/>
        </w:rPr>
      </w:pPr>
    </w:p>
    <w:p w14:paraId="3F285E99" w14:textId="75C9E580" w:rsidR="00691693" w:rsidRPr="005A0234" w:rsidRDefault="00691693" w:rsidP="00AD48FE">
      <w:pPr>
        <w:pStyle w:val="Corpodetexto"/>
        <w:numPr>
          <w:ilvl w:val="2"/>
          <w:numId w:val="21"/>
        </w:numPr>
        <w:tabs>
          <w:tab w:val="left" w:pos="993"/>
        </w:tabs>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 boletim de medição, contendo todos os itens dos serviços contratados, as quantidades, os percentuais e custos executados, acumulados e totais</w:t>
      </w:r>
      <w:r w:rsidR="00EB3FC4" w:rsidRPr="005A0234">
        <w:rPr>
          <w:rFonts w:asciiTheme="minorHAnsi" w:eastAsiaTheme="minorEastAsia" w:hAnsiTheme="minorHAnsi" w:cstheme="minorHAnsi"/>
          <w:color w:val="000000" w:themeColor="text1"/>
          <w:sz w:val="22"/>
          <w:szCs w:val="22"/>
          <w:lang w:val="pt-BR"/>
        </w:rPr>
        <w:t xml:space="preserve"> em consonância com o </w:t>
      </w:r>
      <w:proofErr w:type="spellStart"/>
      <w:r w:rsidR="00EB3FC4" w:rsidRPr="005A0234">
        <w:rPr>
          <w:rFonts w:asciiTheme="minorHAnsi" w:eastAsiaTheme="minorEastAsia" w:hAnsiTheme="minorHAnsi" w:cstheme="minorHAnsi"/>
          <w:color w:val="000000" w:themeColor="text1"/>
          <w:sz w:val="22"/>
          <w:szCs w:val="22"/>
          <w:lang w:val="pt-BR"/>
        </w:rPr>
        <w:t>Eventograma</w:t>
      </w:r>
      <w:proofErr w:type="spellEnd"/>
      <w:r w:rsidRPr="005A0234">
        <w:rPr>
          <w:rFonts w:asciiTheme="minorHAnsi" w:eastAsiaTheme="minorEastAsia" w:hAnsiTheme="minorHAnsi" w:cstheme="minorHAnsi"/>
          <w:sz w:val="22"/>
          <w:szCs w:val="22"/>
          <w:lang w:val="pt-BR"/>
        </w:rPr>
        <w:t>;</w:t>
      </w:r>
    </w:p>
    <w:p w14:paraId="0AC1EFD3" w14:textId="77777777" w:rsidR="00691693" w:rsidRPr="005A0234" w:rsidRDefault="00691693" w:rsidP="00B80DAE">
      <w:pPr>
        <w:pStyle w:val="Corpodetexto"/>
        <w:tabs>
          <w:tab w:val="left" w:pos="993"/>
        </w:tabs>
        <w:ind w:left="1560" w:right="170"/>
        <w:jc w:val="both"/>
        <w:rPr>
          <w:rFonts w:asciiTheme="minorHAnsi" w:eastAsiaTheme="minorEastAsia" w:hAnsiTheme="minorHAnsi" w:cstheme="minorHAnsi"/>
          <w:sz w:val="22"/>
          <w:szCs w:val="22"/>
          <w:lang w:val="pt-BR"/>
        </w:rPr>
      </w:pPr>
    </w:p>
    <w:p w14:paraId="4D1A15C4" w14:textId="67B81772" w:rsidR="00691693" w:rsidRPr="005A0234" w:rsidRDefault="00691693" w:rsidP="00AD48FE">
      <w:pPr>
        <w:pStyle w:val="Corpodetexto"/>
        <w:numPr>
          <w:ilvl w:val="2"/>
          <w:numId w:val="21"/>
        </w:numPr>
        <w:tabs>
          <w:tab w:val="left" w:pos="993"/>
        </w:tabs>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Relatório fotográfico, contendo identificação dos serviços e datas demonstrando todas as etapas de desenvolvimento dos eventos no período correspondente à medição;</w:t>
      </w:r>
    </w:p>
    <w:p w14:paraId="7CC1EF2B" w14:textId="77777777" w:rsidR="00691693" w:rsidRPr="005A0234" w:rsidRDefault="00691693" w:rsidP="00B80DAE">
      <w:pPr>
        <w:pStyle w:val="Corpodetexto"/>
        <w:tabs>
          <w:tab w:val="left" w:pos="1560"/>
        </w:tabs>
        <w:ind w:left="1560" w:right="170"/>
        <w:jc w:val="both"/>
        <w:rPr>
          <w:rFonts w:asciiTheme="minorHAnsi" w:eastAsiaTheme="minorEastAsia" w:hAnsiTheme="minorHAnsi" w:cstheme="minorHAnsi"/>
          <w:sz w:val="22"/>
          <w:szCs w:val="22"/>
          <w:lang w:val="pt-BR"/>
        </w:rPr>
      </w:pPr>
    </w:p>
    <w:p w14:paraId="37014533" w14:textId="50409B08" w:rsidR="00691693" w:rsidRPr="005A0234" w:rsidRDefault="00691693" w:rsidP="00AD48FE">
      <w:pPr>
        <w:pStyle w:val="Corpodetexto"/>
        <w:numPr>
          <w:ilvl w:val="2"/>
          <w:numId w:val="21"/>
        </w:numPr>
        <w:tabs>
          <w:tab w:val="left" w:pos="993"/>
        </w:tabs>
        <w:ind w:left="1560" w:right="170" w:hanging="1276"/>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Outros documentos relevantes e pertinentes ao assunto.</w:t>
      </w:r>
    </w:p>
    <w:p w14:paraId="155EFCBD" w14:textId="77777777" w:rsidR="00691693" w:rsidRPr="005A0234" w:rsidRDefault="00691693" w:rsidP="00EB3FC4">
      <w:pPr>
        <w:pStyle w:val="Corpodetexto"/>
        <w:tabs>
          <w:tab w:val="left" w:pos="993"/>
        </w:tabs>
        <w:ind w:right="170"/>
        <w:jc w:val="both"/>
        <w:rPr>
          <w:rFonts w:asciiTheme="minorHAnsi" w:hAnsiTheme="minorHAnsi" w:cstheme="minorHAnsi"/>
          <w:sz w:val="22"/>
          <w:szCs w:val="22"/>
          <w:lang w:val="pt-BR"/>
        </w:rPr>
      </w:pPr>
    </w:p>
    <w:p w14:paraId="781298CD" w14:textId="72371EEC" w:rsidR="00691693" w:rsidRPr="005A0234" w:rsidRDefault="00691693" w:rsidP="00AD48FE">
      <w:pPr>
        <w:pStyle w:val="Corpodetexto"/>
        <w:numPr>
          <w:ilvl w:val="1"/>
          <w:numId w:val="21"/>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Após verificação dos serviços efetivamente executados e da documentação apresentada, caso a medição não seja aceita, a FISCALIZAÇÃO do CONTRATANTE devolverá à CONTRATADA para emissão da medição retificada.</w:t>
      </w:r>
    </w:p>
    <w:p w14:paraId="1B728E56" w14:textId="77777777" w:rsidR="00FC5C31" w:rsidRPr="005A0234" w:rsidRDefault="00FC5C31" w:rsidP="00B80DAE">
      <w:pPr>
        <w:pStyle w:val="Corpodetexto"/>
        <w:tabs>
          <w:tab w:val="left" w:pos="993"/>
        </w:tabs>
        <w:ind w:left="915" w:right="170"/>
        <w:jc w:val="both"/>
        <w:rPr>
          <w:rFonts w:asciiTheme="minorHAnsi" w:hAnsiTheme="minorHAnsi" w:cstheme="minorHAnsi"/>
          <w:sz w:val="22"/>
          <w:szCs w:val="22"/>
          <w:lang w:val="pt-BR"/>
        </w:rPr>
      </w:pPr>
    </w:p>
    <w:p w14:paraId="238EAAD9" w14:textId="77777777" w:rsidR="00B80DAE" w:rsidRPr="005A0234" w:rsidRDefault="00B80DAE" w:rsidP="00AD48FE">
      <w:pPr>
        <w:pStyle w:val="PargrafodaLista"/>
        <w:numPr>
          <w:ilvl w:val="1"/>
          <w:numId w:val="21"/>
        </w:numPr>
        <w:tabs>
          <w:tab w:val="left" w:pos="993"/>
        </w:tabs>
        <w:ind w:right="170"/>
        <w:rPr>
          <w:rFonts w:asciiTheme="minorHAnsi" w:eastAsiaTheme="minorEastAsia" w:hAnsiTheme="minorHAnsi" w:cstheme="minorHAnsi"/>
          <w:vanish/>
          <w:lang w:val="pt-BR"/>
        </w:rPr>
      </w:pPr>
    </w:p>
    <w:p w14:paraId="46F967BF" w14:textId="77777777" w:rsidR="00B80DAE" w:rsidRPr="005A0234" w:rsidRDefault="00B80DAE" w:rsidP="00AD48FE">
      <w:pPr>
        <w:pStyle w:val="PargrafodaLista"/>
        <w:numPr>
          <w:ilvl w:val="1"/>
          <w:numId w:val="21"/>
        </w:numPr>
        <w:tabs>
          <w:tab w:val="left" w:pos="993"/>
        </w:tabs>
        <w:ind w:right="170"/>
        <w:rPr>
          <w:rFonts w:asciiTheme="minorHAnsi" w:eastAsiaTheme="minorEastAsia" w:hAnsiTheme="minorHAnsi" w:cstheme="minorHAnsi"/>
          <w:vanish/>
          <w:lang w:val="pt-BR"/>
        </w:rPr>
      </w:pPr>
    </w:p>
    <w:p w14:paraId="7C7CEEE0" w14:textId="38B22DF6" w:rsidR="00691693" w:rsidRPr="005A0234" w:rsidRDefault="00691693" w:rsidP="00AD48FE">
      <w:pPr>
        <w:pStyle w:val="Corpodetexto"/>
        <w:numPr>
          <w:ilvl w:val="2"/>
          <w:numId w:val="22"/>
        </w:numPr>
        <w:tabs>
          <w:tab w:val="left" w:pos="993"/>
          <w:tab w:val="left" w:pos="1560"/>
        </w:tabs>
        <w:ind w:left="993" w:right="170" w:hanging="709"/>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 medição retificada deverá ser apresentada no prazo máximo de 05 (cinco) dias úteis contados a partir da notificação da FISCALIZAÇÃO do CONTRATANTE.</w:t>
      </w:r>
    </w:p>
    <w:p w14:paraId="5FE4F1B2" w14:textId="77777777" w:rsidR="00691693" w:rsidRPr="005A0234" w:rsidRDefault="00691693" w:rsidP="00A0365C">
      <w:pPr>
        <w:pStyle w:val="Corpodetexto"/>
        <w:tabs>
          <w:tab w:val="left" w:pos="993"/>
        </w:tabs>
        <w:ind w:left="1224" w:right="170"/>
        <w:jc w:val="both"/>
        <w:rPr>
          <w:rFonts w:asciiTheme="minorHAnsi" w:eastAsiaTheme="minorEastAsia" w:hAnsiTheme="minorHAnsi" w:cstheme="minorHAnsi"/>
          <w:sz w:val="22"/>
          <w:szCs w:val="22"/>
          <w:lang w:val="pt-BR"/>
        </w:rPr>
      </w:pPr>
    </w:p>
    <w:p w14:paraId="6D193046" w14:textId="6388B930" w:rsidR="00691693" w:rsidRPr="005A0234" w:rsidRDefault="00691693" w:rsidP="00AD48FE">
      <w:pPr>
        <w:pStyle w:val="Corpodetexto"/>
        <w:numPr>
          <w:ilvl w:val="2"/>
          <w:numId w:val="22"/>
        </w:numPr>
        <w:tabs>
          <w:tab w:val="left" w:pos="993"/>
          <w:tab w:val="left" w:pos="1560"/>
        </w:tabs>
        <w:ind w:left="993" w:right="170" w:hanging="709"/>
        <w:jc w:val="both"/>
        <w:rPr>
          <w:rFonts w:asciiTheme="minorHAnsi" w:hAnsiTheme="minorHAnsi" w:cstheme="minorHAnsi"/>
          <w:sz w:val="22"/>
          <w:szCs w:val="22"/>
          <w:lang w:val="pt-BR"/>
        </w:rPr>
      </w:pPr>
      <w:r w:rsidRPr="005A0234">
        <w:rPr>
          <w:rFonts w:asciiTheme="minorHAnsi" w:eastAsiaTheme="minorEastAsia" w:hAnsiTheme="minorHAnsi" w:cstheme="minorHAnsi"/>
          <w:sz w:val="22"/>
          <w:szCs w:val="22"/>
          <w:lang w:val="pt-BR"/>
        </w:rPr>
        <w:t>Se porventura</w:t>
      </w:r>
      <w:r w:rsidRPr="005A0234">
        <w:rPr>
          <w:rFonts w:asciiTheme="minorHAnsi" w:hAnsiTheme="minorHAnsi" w:cstheme="minorHAnsi"/>
          <w:sz w:val="22"/>
          <w:szCs w:val="22"/>
          <w:lang w:val="pt-BR"/>
        </w:rPr>
        <w:t>, na nova medição, se verificar que as pendências apontadas pela FISCALIZAÇÃO DO CONTRATANTE não foram sanadas, caracterizar-se-á atraso a partir da data estabelecida no subitem anterior.</w:t>
      </w:r>
    </w:p>
    <w:p w14:paraId="7A5DDBDF" w14:textId="77777777" w:rsidR="00691693" w:rsidRPr="005A0234" w:rsidRDefault="00691693" w:rsidP="00C87B82">
      <w:pPr>
        <w:spacing w:after="0" w:line="240" w:lineRule="auto"/>
        <w:ind w:left="426"/>
        <w:contextualSpacing/>
        <w:jc w:val="both"/>
        <w:rPr>
          <w:rFonts w:eastAsiaTheme="minorEastAsia" w:cstheme="minorHAnsi"/>
        </w:rPr>
      </w:pPr>
    </w:p>
    <w:p w14:paraId="7DC8F052" w14:textId="2A5A0347" w:rsidR="00691693" w:rsidRPr="005A0234" w:rsidRDefault="00691693" w:rsidP="00AD48FE">
      <w:pPr>
        <w:pStyle w:val="Corpodetexto"/>
        <w:numPr>
          <w:ilvl w:val="1"/>
          <w:numId w:val="22"/>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Aprovada a medição, será autorizada a emissão da Nota Fiscal, cujo ateste será realizado pela FISCALIZAÇÃO do CONTRATANTE.</w:t>
      </w:r>
    </w:p>
    <w:p w14:paraId="20B872CD" w14:textId="5F2B79E7" w:rsidR="00691693" w:rsidRPr="005A0234" w:rsidRDefault="00691693" w:rsidP="00AF7AC2">
      <w:pPr>
        <w:pStyle w:val="Corpodetexto"/>
        <w:tabs>
          <w:tab w:val="left" w:pos="993"/>
        </w:tabs>
        <w:ind w:left="284" w:right="170"/>
        <w:jc w:val="both"/>
        <w:rPr>
          <w:rFonts w:asciiTheme="minorHAnsi" w:hAnsiTheme="minorHAnsi" w:cstheme="minorHAnsi"/>
          <w:sz w:val="22"/>
          <w:szCs w:val="22"/>
          <w:lang w:val="pt-BR"/>
        </w:rPr>
      </w:pPr>
    </w:p>
    <w:p w14:paraId="14CB3E1B" w14:textId="4422AD74" w:rsidR="00FC5C31" w:rsidRPr="00E952A9" w:rsidRDefault="00691693" w:rsidP="00AD48FE">
      <w:pPr>
        <w:pStyle w:val="Corpodetexto"/>
        <w:numPr>
          <w:ilvl w:val="1"/>
          <w:numId w:val="22"/>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Se a medição não for apresentada no prazo estabelecido, a CONTRATADA incorre </w:t>
      </w:r>
      <w:r w:rsidRPr="00E952A9">
        <w:rPr>
          <w:rFonts w:asciiTheme="minorHAnsi" w:hAnsiTheme="minorHAnsi" w:cstheme="minorHAnsi"/>
          <w:sz w:val="22"/>
          <w:szCs w:val="22"/>
          <w:lang w:val="pt-BR"/>
        </w:rPr>
        <w:t>automaticamente em mora.</w:t>
      </w:r>
    </w:p>
    <w:p w14:paraId="7DD9D458" w14:textId="77777777" w:rsidR="005D7BE0" w:rsidRPr="00E952A9" w:rsidRDefault="005D7BE0" w:rsidP="005D7BE0">
      <w:pPr>
        <w:pStyle w:val="PargrafodaLista"/>
        <w:rPr>
          <w:rFonts w:asciiTheme="minorHAnsi" w:hAnsiTheme="minorHAnsi" w:cstheme="minorHAnsi"/>
          <w:lang w:val="pt-BR"/>
        </w:rPr>
      </w:pPr>
    </w:p>
    <w:p w14:paraId="78C28EE3" w14:textId="77777777" w:rsidR="005D7BE0" w:rsidRPr="00E952A9" w:rsidRDefault="005D7BE0" w:rsidP="00AD48FE">
      <w:pPr>
        <w:pStyle w:val="Corpodetexto"/>
        <w:numPr>
          <w:ilvl w:val="1"/>
          <w:numId w:val="22"/>
        </w:numPr>
        <w:tabs>
          <w:tab w:val="left" w:pos="993"/>
        </w:tabs>
        <w:ind w:left="851" w:right="170" w:hanging="567"/>
        <w:jc w:val="both"/>
        <w:rPr>
          <w:rFonts w:asciiTheme="minorHAnsi" w:hAnsiTheme="minorHAnsi" w:cstheme="minorHAnsi"/>
          <w:sz w:val="22"/>
          <w:szCs w:val="22"/>
          <w:lang w:val="pt-BR"/>
        </w:rPr>
      </w:pPr>
      <w:bookmarkStart w:id="15" w:name="_Hlk213156068"/>
      <w:r w:rsidRPr="00E952A9">
        <w:rPr>
          <w:rFonts w:asciiTheme="minorHAnsi" w:hAnsiTheme="minorHAnsi" w:cstheme="minorHAnsi"/>
          <w:sz w:val="22"/>
          <w:szCs w:val="22"/>
          <w:lang w:val="pt-BR"/>
        </w:rPr>
        <w:t xml:space="preserve">Após o recebimento do equipamento ou sistema e respectivo início da manutenção, as verbas devidas serão mensais, com quitação no mês subsequente ao início dos serviços, até se completar o período de manutenção previsto nesse Termo de Referência. </w:t>
      </w:r>
    </w:p>
    <w:p w14:paraId="5AF08250" w14:textId="77777777" w:rsidR="005D7BE0" w:rsidRPr="00E952A9" w:rsidRDefault="005D7BE0" w:rsidP="005D7BE0">
      <w:pPr>
        <w:pStyle w:val="Corpodetexto"/>
        <w:tabs>
          <w:tab w:val="left" w:pos="993"/>
        </w:tabs>
        <w:ind w:left="600" w:right="170"/>
        <w:jc w:val="both"/>
        <w:rPr>
          <w:rFonts w:asciiTheme="minorHAnsi" w:hAnsiTheme="minorHAnsi" w:cstheme="minorHAnsi"/>
          <w:sz w:val="22"/>
          <w:szCs w:val="22"/>
          <w:lang w:val="pt-BR"/>
        </w:rPr>
      </w:pPr>
    </w:p>
    <w:p w14:paraId="57C42DF9" w14:textId="629A14A6" w:rsidR="005D7BE0" w:rsidRPr="00E952A9" w:rsidRDefault="005D7BE0" w:rsidP="00AD48FE">
      <w:pPr>
        <w:pStyle w:val="Corpodetexto"/>
        <w:numPr>
          <w:ilvl w:val="2"/>
          <w:numId w:val="22"/>
        </w:numPr>
        <w:tabs>
          <w:tab w:val="left" w:pos="993"/>
          <w:tab w:val="left" w:pos="1134"/>
          <w:tab w:val="left" w:pos="1276"/>
        </w:tabs>
        <w:ind w:left="1134" w:right="170" w:hanging="861"/>
        <w:jc w:val="both"/>
        <w:rPr>
          <w:rFonts w:asciiTheme="minorHAnsi" w:hAnsiTheme="minorHAnsi" w:cstheme="minorHAnsi"/>
          <w:sz w:val="22"/>
          <w:szCs w:val="22"/>
          <w:lang w:val="pt-BR"/>
        </w:rPr>
      </w:pPr>
      <w:r w:rsidRPr="00E952A9">
        <w:rPr>
          <w:rFonts w:asciiTheme="minorHAnsi" w:hAnsiTheme="minorHAnsi" w:cstheme="minorHAnsi"/>
          <w:sz w:val="22"/>
          <w:szCs w:val="22"/>
          <w:lang w:val="pt-BR"/>
        </w:rPr>
        <w:t xml:space="preserve">Para tanto, a CONTRATADA deverá emitir a respectiva nota fiscal pontual a cada equipamento e/ou sistema, conforme valor estabelecido na Planilha de Composição de Preços e de acordo com o </w:t>
      </w:r>
      <w:proofErr w:type="spellStart"/>
      <w:r w:rsidRPr="00E952A9">
        <w:rPr>
          <w:rFonts w:asciiTheme="minorHAnsi" w:hAnsiTheme="minorHAnsi" w:cstheme="minorHAnsi"/>
          <w:sz w:val="22"/>
          <w:szCs w:val="22"/>
          <w:lang w:val="pt-BR"/>
        </w:rPr>
        <w:t>Eventograma</w:t>
      </w:r>
      <w:proofErr w:type="spellEnd"/>
      <w:r w:rsidRPr="00E952A9">
        <w:rPr>
          <w:rFonts w:asciiTheme="minorHAnsi" w:hAnsiTheme="minorHAnsi" w:cstheme="minorHAnsi"/>
          <w:sz w:val="22"/>
          <w:szCs w:val="22"/>
          <w:lang w:val="pt-BR"/>
        </w:rPr>
        <w:t>.</w:t>
      </w:r>
    </w:p>
    <w:p w14:paraId="1C248D6A" w14:textId="77777777" w:rsidR="005D7BE0" w:rsidRPr="00E952A9" w:rsidRDefault="005D7BE0" w:rsidP="005D7BE0">
      <w:pPr>
        <w:pStyle w:val="Corpodetexto"/>
        <w:tabs>
          <w:tab w:val="left" w:pos="993"/>
        </w:tabs>
        <w:ind w:right="170"/>
        <w:jc w:val="both"/>
        <w:rPr>
          <w:rFonts w:asciiTheme="minorHAnsi" w:hAnsiTheme="minorHAnsi" w:cstheme="minorHAnsi"/>
          <w:sz w:val="22"/>
          <w:szCs w:val="22"/>
          <w:lang w:val="pt-BR"/>
        </w:rPr>
      </w:pPr>
    </w:p>
    <w:p w14:paraId="5BBD079C" w14:textId="597121D0" w:rsidR="005D7BE0" w:rsidRPr="00E952A9" w:rsidRDefault="005D7BE0" w:rsidP="00AD48FE">
      <w:pPr>
        <w:pStyle w:val="Corpodetexto"/>
        <w:numPr>
          <w:ilvl w:val="2"/>
          <w:numId w:val="22"/>
        </w:numPr>
        <w:tabs>
          <w:tab w:val="left" w:pos="993"/>
          <w:tab w:val="left" w:pos="1134"/>
        </w:tabs>
        <w:ind w:left="1134" w:right="170" w:hanging="861"/>
        <w:jc w:val="both"/>
        <w:rPr>
          <w:rFonts w:asciiTheme="minorHAnsi" w:hAnsiTheme="minorHAnsi" w:cstheme="minorHAnsi"/>
          <w:sz w:val="22"/>
          <w:szCs w:val="22"/>
          <w:lang w:val="pt-BR"/>
        </w:rPr>
      </w:pPr>
      <w:r w:rsidRPr="00E952A9">
        <w:rPr>
          <w:rFonts w:asciiTheme="minorHAnsi" w:hAnsiTheme="minorHAnsi" w:cstheme="minorHAnsi"/>
          <w:sz w:val="22"/>
          <w:szCs w:val="22"/>
          <w:lang w:val="pt-BR"/>
        </w:rPr>
        <w:t>O acompanhamento do trabalho relativo à manutenção preventiva e corretiva caberá ao serviço de Administração do Prédio, que terá a responsabilidade pelo ateste da correspondente nota fiscal.</w:t>
      </w:r>
    </w:p>
    <w:bookmarkEnd w:id="15"/>
    <w:p w14:paraId="0B19E07F" w14:textId="77777777" w:rsidR="0061542A" w:rsidRPr="005A0234" w:rsidRDefault="0061542A" w:rsidP="00E952A9">
      <w:pPr>
        <w:pStyle w:val="Corpodetexto"/>
        <w:tabs>
          <w:tab w:val="left" w:pos="993"/>
        </w:tabs>
        <w:ind w:right="170"/>
        <w:jc w:val="both"/>
        <w:rPr>
          <w:rFonts w:asciiTheme="minorHAnsi" w:hAnsiTheme="minorHAnsi" w:cstheme="minorHAnsi"/>
          <w:sz w:val="22"/>
          <w:szCs w:val="22"/>
          <w:lang w:val="pt-BR"/>
        </w:rPr>
      </w:pPr>
    </w:p>
    <w:p w14:paraId="3F1863FD" w14:textId="7664AD4E" w:rsidR="00691693" w:rsidRPr="005A0234" w:rsidRDefault="00691693" w:rsidP="00AD48FE">
      <w:pPr>
        <w:pStyle w:val="Corpodetexto"/>
        <w:numPr>
          <w:ilvl w:val="0"/>
          <w:numId w:val="22"/>
        </w:numPr>
        <w:shd w:val="clear" w:color="auto" w:fill="FBE4D5" w:themeFill="accent2" w:themeFillTint="33"/>
        <w:ind w:left="426" w:hanging="426"/>
        <w:jc w:val="both"/>
        <w:outlineLvl w:val="0"/>
        <w:rPr>
          <w:rFonts w:asciiTheme="minorHAnsi" w:hAnsiTheme="minorHAnsi" w:cstheme="minorHAnsi"/>
          <w:b/>
          <w:sz w:val="22"/>
          <w:szCs w:val="22"/>
          <w:lang w:val="pt-BR"/>
        </w:rPr>
      </w:pPr>
      <w:r w:rsidRPr="005A0234">
        <w:rPr>
          <w:rFonts w:asciiTheme="minorHAnsi" w:hAnsiTheme="minorHAnsi" w:cstheme="minorHAnsi"/>
          <w:b/>
          <w:sz w:val="22"/>
          <w:szCs w:val="22"/>
          <w:lang w:val="pt-BR"/>
        </w:rPr>
        <w:t>REAJUSTE</w:t>
      </w:r>
    </w:p>
    <w:p w14:paraId="5E22C1AD" w14:textId="77777777" w:rsidR="004139EF" w:rsidRPr="005A0234" w:rsidRDefault="004139EF" w:rsidP="004139EF">
      <w:pPr>
        <w:pStyle w:val="Corpodetexto"/>
        <w:tabs>
          <w:tab w:val="left" w:pos="993"/>
        </w:tabs>
        <w:ind w:left="851" w:right="170"/>
        <w:jc w:val="both"/>
        <w:rPr>
          <w:rFonts w:asciiTheme="minorHAnsi" w:hAnsiTheme="minorHAnsi" w:cstheme="minorHAnsi"/>
          <w:sz w:val="22"/>
          <w:szCs w:val="22"/>
          <w:lang w:val="pt-BR"/>
        </w:rPr>
      </w:pPr>
    </w:p>
    <w:p w14:paraId="2A898621" w14:textId="1717F4C4" w:rsidR="00691693" w:rsidRPr="005A0234" w:rsidRDefault="00691693" w:rsidP="00AD48FE">
      <w:pPr>
        <w:pStyle w:val="Corpodetexto"/>
        <w:numPr>
          <w:ilvl w:val="1"/>
          <w:numId w:val="23"/>
        </w:numPr>
        <w:tabs>
          <w:tab w:val="left" w:pos="851"/>
        </w:tabs>
        <w:ind w:left="851" w:right="170" w:hanging="567"/>
        <w:jc w:val="both"/>
        <w:rPr>
          <w:rFonts w:asciiTheme="minorHAnsi" w:hAnsiTheme="minorHAnsi" w:cstheme="minorHAnsi"/>
          <w:sz w:val="22"/>
          <w:szCs w:val="22"/>
          <w:lang w:val="pt-BR"/>
        </w:rPr>
      </w:pPr>
      <w:r w:rsidRPr="005A0234">
        <w:rPr>
          <w:rFonts w:asciiTheme="minorHAnsi" w:eastAsiaTheme="minorEastAsia" w:hAnsiTheme="minorHAnsi" w:cstheme="minorHAnsi"/>
          <w:sz w:val="22"/>
          <w:szCs w:val="22"/>
          <w:lang w:val="pt-BR"/>
        </w:rPr>
        <w:t>O</w:t>
      </w:r>
      <w:r w:rsidRPr="005A0234">
        <w:rPr>
          <w:rFonts w:asciiTheme="minorHAnsi" w:hAnsiTheme="minorHAnsi" w:cstheme="minorHAnsi"/>
          <w:sz w:val="22"/>
          <w:szCs w:val="22"/>
          <w:lang w:val="pt-BR"/>
        </w:rPr>
        <w:t xml:space="preserve"> valor contratado poderá ser reajustado, a cada período de 1 (um) ano, </w:t>
      </w:r>
      <w:r w:rsidRPr="005A0234">
        <w:rPr>
          <w:rFonts w:asciiTheme="minorHAnsi" w:hAnsiTheme="minorHAnsi" w:cstheme="minorHAnsi"/>
          <w:sz w:val="22"/>
          <w:szCs w:val="22"/>
          <w:bdr w:val="none" w:sz="0" w:space="0" w:color="auto" w:frame="1"/>
          <w:shd w:val="clear" w:color="auto" w:fill="FFFFFF"/>
          <w:lang w:val="pt-BR"/>
        </w:rPr>
        <w:t xml:space="preserve">tendo como fundamento a </w:t>
      </w:r>
      <w:r w:rsidRPr="005A0234">
        <w:rPr>
          <w:rFonts w:asciiTheme="minorHAnsi" w:hAnsiTheme="minorHAnsi" w:cstheme="minorHAnsi"/>
          <w:sz w:val="22"/>
          <w:szCs w:val="22"/>
          <w:bdr w:val="none" w:sz="0" w:space="0" w:color="auto" w:frame="1"/>
          <w:lang w:val="pt-BR"/>
        </w:rPr>
        <w:t>data-base vinculada à data do orçamento estimado e</w:t>
      </w:r>
      <w:r w:rsidRPr="005A0234">
        <w:rPr>
          <w:rFonts w:asciiTheme="minorHAnsi" w:hAnsiTheme="minorHAnsi" w:cstheme="minorHAnsi"/>
          <w:sz w:val="22"/>
          <w:szCs w:val="22"/>
          <w:lang w:val="pt-BR"/>
        </w:rPr>
        <w:t xml:space="preserve"> como referência a variação mensal acumulada do IPOP/FIPE-IGE (Índice de Preços de Obras Públicas, da Fundação Instituto de Pesquisas Econômicas – Índice Geral de Edificações), ocorrida no período de 12 (doze) meses anteriores ao mês de sua incidência.</w:t>
      </w:r>
    </w:p>
    <w:p w14:paraId="7F63A454" w14:textId="77777777" w:rsidR="00EB3FC4" w:rsidRPr="005A0234" w:rsidRDefault="00EB3FC4" w:rsidP="00EB3FC4">
      <w:pPr>
        <w:pStyle w:val="Corpodetexto"/>
        <w:tabs>
          <w:tab w:val="left" w:pos="851"/>
        </w:tabs>
        <w:ind w:left="851" w:right="170"/>
        <w:jc w:val="both"/>
        <w:rPr>
          <w:rFonts w:asciiTheme="minorHAnsi" w:hAnsiTheme="minorHAnsi" w:cstheme="minorHAnsi"/>
          <w:sz w:val="22"/>
          <w:szCs w:val="22"/>
          <w:lang w:val="pt-BR"/>
        </w:rPr>
      </w:pPr>
    </w:p>
    <w:p w14:paraId="0EBFBD91" w14:textId="69571817" w:rsidR="00EB3FC4" w:rsidRPr="005A0234" w:rsidRDefault="00EB3FC4" w:rsidP="00AD48FE">
      <w:pPr>
        <w:pStyle w:val="Corpodetexto"/>
        <w:numPr>
          <w:ilvl w:val="1"/>
          <w:numId w:val="23"/>
        </w:numPr>
        <w:tabs>
          <w:tab w:val="left" w:pos="851"/>
        </w:tabs>
        <w:ind w:left="851" w:right="170" w:hanging="567"/>
        <w:jc w:val="both"/>
        <w:rPr>
          <w:rFonts w:asciiTheme="minorHAnsi" w:hAnsiTheme="minorHAnsi" w:cstheme="minorHAnsi"/>
          <w:sz w:val="22"/>
          <w:szCs w:val="22"/>
          <w:bdr w:val="none" w:sz="0" w:space="0" w:color="auto" w:frame="1"/>
          <w:shd w:val="clear" w:color="auto" w:fill="FFFFFF"/>
          <w:lang w:val="pt-BR"/>
        </w:rPr>
      </w:pPr>
      <w:r w:rsidRPr="005A0234">
        <w:rPr>
          <w:rFonts w:asciiTheme="minorHAnsi" w:eastAsiaTheme="minorEastAsia" w:hAnsiTheme="minorHAnsi" w:cstheme="minorHAnsi"/>
          <w:sz w:val="22"/>
          <w:szCs w:val="22"/>
          <w:lang w:val="pt-BR"/>
        </w:rPr>
        <w:lastRenderedPageBreak/>
        <w:t>O(s) valor</w:t>
      </w:r>
      <w:r w:rsidRPr="005A0234">
        <w:rPr>
          <w:rFonts w:asciiTheme="minorHAnsi" w:hAnsiTheme="minorHAnsi" w:cstheme="minorHAnsi"/>
          <w:sz w:val="22"/>
          <w:szCs w:val="22"/>
          <w:bdr w:val="none" w:sz="0" w:space="0" w:color="auto" w:frame="1"/>
          <w:shd w:val="clear" w:color="auto" w:fill="FFFFFF"/>
          <w:lang w:val="pt-BR"/>
        </w:rPr>
        <w:t>(es) contratado(s) referente aos serviços de manutenção do(s) sistema(s) poderá(</w:t>
      </w:r>
      <w:proofErr w:type="spellStart"/>
      <w:r w:rsidRPr="005A0234">
        <w:rPr>
          <w:rFonts w:asciiTheme="minorHAnsi" w:hAnsiTheme="minorHAnsi" w:cstheme="minorHAnsi"/>
          <w:sz w:val="22"/>
          <w:szCs w:val="22"/>
          <w:bdr w:val="none" w:sz="0" w:space="0" w:color="auto" w:frame="1"/>
          <w:shd w:val="clear" w:color="auto" w:fill="FFFFFF"/>
          <w:lang w:val="pt-BR"/>
        </w:rPr>
        <w:t>ão</w:t>
      </w:r>
      <w:proofErr w:type="spellEnd"/>
      <w:r w:rsidRPr="005A0234">
        <w:rPr>
          <w:rFonts w:asciiTheme="minorHAnsi" w:hAnsiTheme="minorHAnsi" w:cstheme="minorHAnsi"/>
          <w:sz w:val="22"/>
          <w:szCs w:val="22"/>
          <w:bdr w:val="none" w:sz="0" w:space="0" w:color="auto" w:frame="1"/>
          <w:shd w:val="clear" w:color="auto" w:fill="FFFFFF"/>
          <w:lang w:val="pt-BR"/>
        </w:rPr>
        <w:t>) ser reajustado(s) a cada período de 1 (um) ano, tendo como fundamento a data-base vinculada à data do orçamento estimado e como referência a variação mensal acumulada do IPC/FIPE (Índice de Preços ao Consumidor da Fundação Instituto de Pesquisas Econômicas), ocorrida no período de 12 (doze) meses anteriores ao de sua incidência.</w:t>
      </w:r>
    </w:p>
    <w:p w14:paraId="5DABD470" w14:textId="77777777" w:rsidR="00964A31" w:rsidRPr="005A0234" w:rsidRDefault="00964A31" w:rsidP="00C87B82">
      <w:pPr>
        <w:pStyle w:val="NormalWeb"/>
        <w:shd w:val="clear" w:color="auto" w:fill="FFFFFF"/>
        <w:spacing w:beforeAutospacing="0" w:afterAutospacing="0"/>
        <w:ind w:left="426"/>
        <w:jc w:val="both"/>
        <w:rPr>
          <w:rFonts w:asciiTheme="minorHAnsi" w:hAnsiTheme="minorHAnsi" w:cstheme="minorHAnsi"/>
          <w:b/>
          <w:bCs/>
          <w:color w:val="000000"/>
          <w:sz w:val="22"/>
          <w:szCs w:val="22"/>
          <w:highlight w:val="white"/>
          <w:u w:val="single"/>
        </w:rPr>
      </w:pPr>
    </w:p>
    <w:p w14:paraId="278DEE1D" w14:textId="3D3F30DD" w:rsidR="00845355" w:rsidRPr="005A0234" w:rsidRDefault="00C87B82" w:rsidP="00AD48FE">
      <w:pPr>
        <w:pStyle w:val="Corpodetexto"/>
        <w:numPr>
          <w:ilvl w:val="0"/>
          <w:numId w:val="23"/>
        </w:numPr>
        <w:shd w:val="clear" w:color="auto" w:fill="FBE4D5" w:themeFill="accent2" w:themeFillTint="33"/>
        <w:jc w:val="both"/>
        <w:outlineLvl w:val="0"/>
        <w:rPr>
          <w:rFonts w:asciiTheme="minorHAnsi" w:hAnsiTheme="minorHAnsi" w:cstheme="minorHAnsi"/>
          <w:b/>
          <w:sz w:val="22"/>
          <w:szCs w:val="22"/>
          <w:lang w:val="pt-BR"/>
        </w:rPr>
      </w:pPr>
      <w:bookmarkStart w:id="16" w:name="_Toc101528282"/>
      <w:bookmarkStart w:id="17" w:name="_Toc99289317"/>
      <w:r w:rsidRPr="005A0234">
        <w:rPr>
          <w:rFonts w:asciiTheme="minorHAnsi" w:hAnsiTheme="minorHAnsi" w:cstheme="minorHAnsi"/>
          <w:b/>
          <w:sz w:val="22"/>
          <w:szCs w:val="22"/>
          <w:lang w:val="pt-BR"/>
        </w:rPr>
        <w:t>APRESENTAÇÃO DA PROPOSTA E CRITÉRIOS DE AVALIAÇÃO</w:t>
      </w:r>
      <w:bookmarkEnd w:id="16"/>
      <w:bookmarkEnd w:id="17"/>
    </w:p>
    <w:p w14:paraId="49C4FB6D" w14:textId="77777777" w:rsidR="00A0365C" w:rsidRPr="005A0234" w:rsidRDefault="00A0365C" w:rsidP="00E70793">
      <w:pPr>
        <w:tabs>
          <w:tab w:val="left" w:pos="993"/>
        </w:tabs>
        <w:spacing w:after="0"/>
        <w:ind w:right="170"/>
        <w:rPr>
          <w:rFonts w:eastAsiaTheme="minorEastAsia" w:cstheme="minorHAnsi"/>
        </w:rPr>
      </w:pPr>
    </w:p>
    <w:p w14:paraId="6696006D" w14:textId="35D865C5" w:rsidR="00845355" w:rsidRPr="005A0234" w:rsidRDefault="00845355"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eastAsiaTheme="minorEastAsia" w:hAnsiTheme="minorHAnsi" w:cstheme="minorHAnsi"/>
          <w:sz w:val="22"/>
          <w:szCs w:val="22"/>
          <w:lang w:val="pt-BR"/>
        </w:rPr>
        <w:t>No</w:t>
      </w:r>
      <w:r w:rsidRPr="005A0234">
        <w:rPr>
          <w:rFonts w:asciiTheme="minorHAnsi" w:hAnsiTheme="minorHAnsi" w:cstheme="minorHAnsi"/>
          <w:sz w:val="22"/>
          <w:szCs w:val="22"/>
          <w:lang w:val="pt-BR"/>
        </w:rPr>
        <w:t xml:space="preserve"> julgamento das propostas levar-se-á em conta o critério de “Menor Preço Global”.</w:t>
      </w:r>
    </w:p>
    <w:p w14:paraId="239B3788" w14:textId="77777777" w:rsidR="00845355" w:rsidRPr="005A0234" w:rsidRDefault="00845355" w:rsidP="00C87B82">
      <w:pPr>
        <w:widowControl w:val="0"/>
        <w:tabs>
          <w:tab w:val="left" w:pos="360"/>
          <w:tab w:val="left" w:pos="1440"/>
        </w:tabs>
        <w:spacing w:after="0" w:line="240" w:lineRule="auto"/>
        <w:ind w:left="425"/>
        <w:jc w:val="both"/>
        <w:rPr>
          <w:rFonts w:eastAsia="Arial" w:cstheme="minorHAnsi"/>
        </w:rPr>
      </w:pPr>
    </w:p>
    <w:p w14:paraId="14AE1F65" w14:textId="2BCF31C6" w:rsidR="00845355" w:rsidRPr="005A0234" w:rsidRDefault="00845355" w:rsidP="00AD48FE">
      <w:pPr>
        <w:pStyle w:val="Corpodetexto"/>
        <w:numPr>
          <w:ilvl w:val="1"/>
          <w:numId w:val="23"/>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A proposta será apresentada conforme estabelecido no Edital, cujos preços deverão incluir todos os custos operacionais incidentes nos serviços, tais como: impostos, taxas, emolumentos, ensaios, testes, equipamentos, ferramentas, materiais, instrumentos, vistorias, medições, prospecções, avaliações, transportes, seguros, mão de obra com todos os seus insumos, inclusive adicional noturno, projetos, e quaisquer outros que incidam direta ou indiretamente na execução do objeto.</w:t>
      </w:r>
    </w:p>
    <w:p w14:paraId="76F72800" w14:textId="77777777" w:rsidR="00845355" w:rsidRPr="005A0234" w:rsidRDefault="00845355" w:rsidP="00B80DAE">
      <w:pPr>
        <w:pStyle w:val="Corpodetexto"/>
        <w:tabs>
          <w:tab w:val="left" w:pos="993"/>
        </w:tabs>
        <w:ind w:left="851" w:right="170"/>
        <w:jc w:val="both"/>
        <w:rPr>
          <w:rFonts w:asciiTheme="minorHAnsi" w:eastAsiaTheme="minorEastAsia" w:hAnsiTheme="minorHAnsi" w:cstheme="minorHAnsi"/>
          <w:sz w:val="22"/>
          <w:szCs w:val="22"/>
          <w:lang w:val="pt-BR"/>
        </w:rPr>
      </w:pPr>
    </w:p>
    <w:p w14:paraId="02C67EB1" w14:textId="7D810232" w:rsidR="00845355" w:rsidRPr="005A0234" w:rsidRDefault="00544E86" w:rsidP="00AD48FE">
      <w:pPr>
        <w:pStyle w:val="Corpodetexto"/>
        <w:numPr>
          <w:ilvl w:val="1"/>
          <w:numId w:val="23"/>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A Planilha de Composição de Preços deverá ser apresentada completa e integralmente preenchida acrescidos do BDI (Benefícios ou Bonificações de Despesas Indiretas) conforme </w:t>
      </w:r>
      <w:r w:rsidRPr="00BB1B65">
        <w:rPr>
          <w:rFonts w:asciiTheme="minorHAnsi" w:eastAsiaTheme="minorEastAsia" w:hAnsiTheme="minorHAnsi" w:cstheme="minorHAnsi"/>
          <w:b/>
          <w:bCs/>
          <w:sz w:val="22"/>
          <w:szCs w:val="22"/>
          <w:lang w:val="pt-BR"/>
        </w:rPr>
        <w:t>ANEXO 2</w:t>
      </w:r>
      <w:r w:rsidR="00845355" w:rsidRPr="005A0234">
        <w:rPr>
          <w:rFonts w:asciiTheme="minorHAnsi" w:eastAsiaTheme="minorEastAsia" w:hAnsiTheme="minorHAnsi" w:cstheme="minorHAnsi"/>
          <w:sz w:val="22"/>
          <w:szCs w:val="22"/>
          <w:lang w:val="pt-BR"/>
        </w:rPr>
        <w:t>.</w:t>
      </w:r>
    </w:p>
    <w:p w14:paraId="194D12D7" w14:textId="77777777" w:rsidR="00544E86" w:rsidRPr="005A0234" w:rsidRDefault="00544E86" w:rsidP="00544E86">
      <w:pPr>
        <w:pStyle w:val="PargrafodaLista"/>
        <w:rPr>
          <w:rFonts w:asciiTheme="minorHAnsi" w:eastAsiaTheme="minorEastAsia" w:hAnsiTheme="minorHAnsi" w:cstheme="minorHAnsi"/>
          <w:lang w:val="pt-BR"/>
        </w:rPr>
      </w:pPr>
    </w:p>
    <w:p w14:paraId="6A5350BB" w14:textId="3937A3DB" w:rsidR="00544E86" w:rsidRPr="005A0234" w:rsidRDefault="00544E86" w:rsidP="00AD48FE">
      <w:pPr>
        <w:pStyle w:val="Corpodetexto"/>
        <w:numPr>
          <w:ilvl w:val="1"/>
          <w:numId w:val="23"/>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eastAsiaTheme="minorEastAsia" w:hAnsiTheme="minorHAnsi" w:cstheme="minorHAnsi"/>
          <w:sz w:val="22"/>
          <w:szCs w:val="22"/>
          <w:lang w:val="pt-BR"/>
        </w:rPr>
        <w:t xml:space="preserve">O </w:t>
      </w:r>
      <w:proofErr w:type="spellStart"/>
      <w:r w:rsidRPr="005A0234">
        <w:rPr>
          <w:rFonts w:asciiTheme="minorHAnsi" w:eastAsiaTheme="minorEastAsia" w:hAnsiTheme="minorHAnsi" w:cstheme="minorHAnsi"/>
          <w:sz w:val="22"/>
          <w:szCs w:val="22"/>
          <w:lang w:val="pt-BR"/>
        </w:rPr>
        <w:t>Eventograma</w:t>
      </w:r>
      <w:proofErr w:type="spellEnd"/>
      <w:r w:rsidRPr="005A0234">
        <w:rPr>
          <w:rFonts w:asciiTheme="minorHAnsi" w:eastAsiaTheme="minorEastAsia" w:hAnsiTheme="minorHAnsi" w:cstheme="minorHAnsi"/>
          <w:sz w:val="22"/>
          <w:szCs w:val="22"/>
          <w:lang w:val="pt-BR"/>
        </w:rPr>
        <w:t xml:space="preserve"> contendo as etapas de medição dos serviços, com o valor total de cada etapa em consonância com a </w:t>
      </w:r>
      <w:r w:rsidRPr="005A0234">
        <w:rPr>
          <w:rFonts w:asciiTheme="minorHAnsi" w:hAnsiTheme="minorHAnsi" w:cstheme="minorHAnsi"/>
          <w:color w:val="000000" w:themeColor="text1"/>
          <w:sz w:val="22"/>
          <w:szCs w:val="22"/>
          <w:lang w:val="pt-BR"/>
        </w:rPr>
        <w:t xml:space="preserve">Planilha de Composição de Preços </w:t>
      </w:r>
      <w:r w:rsidRPr="005A0234">
        <w:rPr>
          <w:rFonts w:asciiTheme="minorHAnsi" w:eastAsiaTheme="minorEastAsia" w:hAnsiTheme="minorHAnsi" w:cstheme="minorHAnsi"/>
          <w:sz w:val="22"/>
          <w:szCs w:val="22"/>
          <w:lang w:val="pt-BR"/>
        </w:rPr>
        <w:t xml:space="preserve">bem como o percentual global fixo destas etapas, que deverá ser apresentado conforme </w:t>
      </w:r>
      <w:r w:rsidRPr="00BB1B65">
        <w:rPr>
          <w:rFonts w:asciiTheme="minorHAnsi" w:eastAsiaTheme="minorEastAsia" w:hAnsiTheme="minorHAnsi" w:cstheme="minorHAnsi"/>
          <w:b/>
          <w:bCs/>
          <w:sz w:val="22"/>
          <w:szCs w:val="22"/>
          <w:lang w:val="pt-BR"/>
        </w:rPr>
        <w:t>ANEXO 5</w:t>
      </w:r>
      <w:r w:rsidRPr="005A0234">
        <w:rPr>
          <w:rFonts w:asciiTheme="minorHAnsi" w:eastAsiaTheme="minorEastAsia" w:hAnsiTheme="minorHAnsi" w:cstheme="minorHAnsi"/>
          <w:sz w:val="22"/>
          <w:szCs w:val="22"/>
          <w:lang w:val="pt-BR"/>
        </w:rPr>
        <w:t>.</w:t>
      </w:r>
    </w:p>
    <w:p w14:paraId="67CD11F8" w14:textId="77777777" w:rsidR="00C95789" w:rsidRPr="005A0234" w:rsidRDefault="00C95789" w:rsidP="00544E86">
      <w:pPr>
        <w:spacing w:after="0"/>
        <w:jc w:val="both"/>
        <w:rPr>
          <w:rFonts w:cstheme="minorHAnsi"/>
        </w:rPr>
      </w:pPr>
    </w:p>
    <w:p w14:paraId="7EB289E9" w14:textId="3C349B63" w:rsidR="00C95789" w:rsidRPr="005A0234" w:rsidRDefault="00C95789" w:rsidP="00AD48FE">
      <w:pPr>
        <w:pStyle w:val="PargrafodaLista"/>
        <w:numPr>
          <w:ilvl w:val="2"/>
          <w:numId w:val="23"/>
        </w:numPr>
        <w:tabs>
          <w:tab w:val="left" w:pos="993"/>
        </w:tabs>
        <w:ind w:left="993" w:hanging="709"/>
        <w:rPr>
          <w:rFonts w:asciiTheme="minorHAnsi" w:hAnsiTheme="minorHAnsi" w:cstheme="minorHAnsi"/>
          <w:u w:val="single"/>
        </w:rPr>
      </w:pPr>
      <w:r w:rsidRPr="005A0234">
        <w:rPr>
          <w:rFonts w:asciiTheme="minorHAnsi" w:hAnsiTheme="minorHAnsi" w:cstheme="minorHAnsi"/>
          <w:u w:val="single"/>
        </w:rPr>
        <w:t>Os preços das etapas dos serviços deverão ser fixadas observando o percentual global do orçamento referencial estimado pela Administração e o range indicado para cada etapa.</w:t>
      </w:r>
    </w:p>
    <w:p w14:paraId="1DED87CC" w14:textId="77777777" w:rsidR="00544E86" w:rsidRPr="005A0234" w:rsidRDefault="00544E86" w:rsidP="00544E86">
      <w:pPr>
        <w:pStyle w:val="PargrafodaLista"/>
        <w:tabs>
          <w:tab w:val="left" w:pos="993"/>
        </w:tabs>
        <w:ind w:left="993" w:firstLine="0"/>
        <w:rPr>
          <w:rFonts w:asciiTheme="minorHAnsi" w:hAnsiTheme="minorHAnsi" w:cstheme="minorHAnsi"/>
          <w:u w:val="single"/>
        </w:rPr>
      </w:pPr>
    </w:p>
    <w:p w14:paraId="2261AB77" w14:textId="78EE033D" w:rsidR="00C95789" w:rsidRPr="005A0234" w:rsidRDefault="004A75F8" w:rsidP="00AD48FE">
      <w:pPr>
        <w:pStyle w:val="PargrafodaLista"/>
        <w:numPr>
          <w:ilvl w:val="2"/>
          <w:numId w:val="23"/>
        </w:numPr>
        <w:tabs>
          <w:tab w:val="left" w:pos="993"/>
        </w:tabs>
        <w:ind w:left="993" w:hanging="709"/>
        <w:rPr>
          <w:rFonts w:asciiTheme="minorHAnsi" w:hAnsiTheme="minorHAnsi" w:cstheme="minorHAnsi"/>
          <w:lang w:val="pt-BR"/>
        </w:rPr>
      </w:pPr>
      <w:r w:rsidRPr="005A0234">
        <w:rPr>
          <w:rFonts w:asciiTheme="minorHAnsi" w:hAnsiTheme="minorHAnsi" w:cstheme="minorHAnsi"/>
          <w:lang w:val="pt-BR"/>
        </w:rPr>
        <w:t>O preço total dos serviços deverá ser arredondado em duas casas decimais</w:t>
      </w:r>
      <w:r w:rsidR="00544E86" w:rsidRPr="005A0234">
        <w:rPr>
          <w:rFonts w:asciiTheme="minorHAnsi" w:hAnsiTheme="minorHAnsi" w:cstheme="minorHAnsi"/>
          <w:lang w:val="pt-BR"/>
        </w:rPr>
        <w:t>.</w:t>
      </w:r>
    </w:p>
    <w:p w14:paraId="686180A5" w14:textId="77777777" w:rsidR="00544E86" w:rsidRPr="005A0234" w:rsidRDefault="00544E86" w:rsidP="00C95789">
      <w:pPr>
        <w:pStyle w:val="PargrafodaLista"/>
        <w:rPr>
          <w:rFonts w:asciiTheme="minorHAnsi" w:hAnsiTheme="minorHAnsi" w:cstheme="minorHAnsi"/>
          <w:lang w:val="pt-BR"/>
        </w:rPr>
      </w:pPr>
    </w:p>
    <w:p w14:paraId="6EFF5CDC" w14:textId="033ABF2B" w:rsidR="00845355" w:rsidRPr="005A0234" w:rsidRDefault="00845355"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composição do BDI, detalhando todos os seus componentes e custos indiretos, conforme previsto no artigo 1</w:t>
      </w:r>
      <w:r w:rsidR="00B348C8">
        <w:rPr>
          <w:rFonts w:asciiTheme="minorHAnsi" w:hAnsiTheme="minorHAnsi" w:cstheme="minorHAnsi"/>
          <w:sz w:val="22"/>
          <w:szCs w:val="22"/>
          <w:lang w:val="pt-BR"/>
        </w:rPr>
        <w:t>1</w:t>
      </w:r>
      <w:r w:rsidRPr="005A0234">
        <w:rPr>
          <w:rFonts w:asciiTheme="minorHAnsi" w:hAnsiTheme="minorHAnsi" w:cstheme="minorHAnsi"/>
          <w:sz w:val="22"/>
          <w:szCs w:val="22"/>
          <w:lang w:val="pt-BR"/>
        </w:rPr>
        <w:t xml:space="preserve"> da Resolução n.º </w:t>
      </w:r>
      <w:r w:rsidR="00B348C8">
        <w:rPr>
          <w:rFonts w:asciiTheme="minorHAnsi" w:hAnsiTheme="minorHAnsi" w:cstheme="minorHAnsi"/>
          <w:sz w:val="22"/>
          <w:szCs w:val="22"/>
          <w:lang w:val="pt-BR"/>
        </w:rPr>
        <w:t>652/2025</w:t>
      </w:r>
      <w:r w:rsidRPr="005A0234">
        <w:rPr>
          <w:rFonts w:asciiTheme="minorHAnsi" w:hAnsiTheme="minorHAnsi" w:cstheme="minorHAnsi"/>
          <w:sz w:val="22"/>
          <w:szCs w:val="22"/>
          <w:lang w:val="pt-BR"/>
        </w:rPr>
        <w:t xml:space="preserve"> do Conselho Nacional de Justiça - CNJ, em valores nominais como também sob a forma percentual, deverá ser apresentada conforme </w:t>
      </w:r>
      <w:r w:rsidRPr="00130D6F">
        <w:rPr>
          <w:rFonts w:asciiTheme="minorHAnsi" w:hAnsiTheme="minorHAnsi" w:cstheme="minorHAnsi"/>
          <w:b/>
          <w:sz w:val="22"/>
          <w:szCs w:val="22"/>
          <w:lang w:val="pt-BR"/>
        </w:rPr>
        <w:t>ANEXO 3</w:t>
      </w:r>
      <w:r w:rsidRPr="005A0234">
        <w:rPr>
          <w:rFonts w:asciiTheme="minorHAnsi" w:hAnsiTheme="minorHAnsi" w:cstheme="minorHAnsi"/>
          <w:bCs/>
          <w:sz w:val="22"/>
          <w:szCs w:val="22"/>
          <w:lang w:val="pt-BR"/>
        </w:rPr>
        <w:t>.</w:t>
      </w:r>
    </w:p>
    <w:p w14:paraId="16F843DD" w14:textId="77777777" w:rsidR="00DC10AB" w:rsidRPr="005A0234" w:rsidRDefault="00DC10AB" w:rsidP="00C95789">
      <w:pPr>
        <w:pStyle w:val="Corpodetexto"/>
        <w:tabs>
          <w:tab w:val="left" w:pos="993"/>
        </w:tabs>
        <w:ind w:right="170"/>
        <w:jc w:val="both"/>
        <w:rPr>
          <w:rFonts w:asciiTheme="minorHAnsi" w:hAnsiTheme="minorHAnsi" w:cstheme="minorHAnsi"/>
          <w:sz w:val="22"/>
          <w:szCs w:val="22"/>
          <w:lang w:val="pt-BR"/>
        </w:rPr>
      </w:pPr>
    </w:p>
    <w:p w14:paraId="1CD24A77" w14:textId="404E4D4C" w:rsidR="00845355" w:rsidRPr="005A0234" w:rsidRDefault="00031147"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 </w:t>
      </w:r>
      <w:r w:rsidR="00845355" w:rsidRPr="005A0234">
        <w:rPr>
          <w:rFonts w:asciiTheme="minorHAnsi" w:hAnsiTheme="minorHAnsi" w:cstheme="minorHAnsi"/>
          <w:sz w:val="22"/>
          <w:szCs w:val="22"/>
          <w:lang w:val="pt-BR"/>
        </w:rPr>
        <w:t xml:space="preserve">composição e o valor total do BDI, detalhando todos os seus componentes, sob a forma percentual deverá seguir a fórmula padrão constante do </w:t>
      </w:r>
      <w:r w:rsidR="00845355" w:rsidRPr="00285460">
        <w:rPr>
          <w:rFonts w:asciiTheme="minorHAnsi" w:hAnsiTheme="minorHAnsi" w:cstheme="minorHAnsi"/>
          <w:b/>
          <w:sz w:val="22"/>
          <w:szCs w:val="22"/>
          <w:lang w:val="pt-BR"/>
        </w:rPr>
        <w:t>ANEXO 3</w:t>
      </w:r>
      <w:r w:rsidR="00845355" w:rsidRPr="005A0234">
        <w:rPr>
          <w:rFonts w:asciiTheme="minorHAnsi" w:hAnsiTheme="minorHAnsi" w:cstheme="minorHAnsi"/>
          <w:sz w:val="22"/>
          <w:szCs w:val="22"/>
          <w:lang w:val="pt-BR"/>
        </w:rPr>
        <w:t>.</w:t>
      </w:r>
    </w:p>
    <w:p w14:paraId="4A7F6B15" w14:textId="77777777" w:rsidR="00845355" w:rsidRPr="005A0234" w:rsidRDefault="00845355" w:rsidP="00C87B82">
      <w:pPr>
        <w:spacing w:after="0" w:line="240" w:lineRule="auto"/>
        <w:ind w:left="426"/>
        <w:jc w:val="both"/>
        <w:rPr>
          <w:rFonts w:eastAsia="Arial" w:cstheme="minorHAnsi"/>
        </w:rPr>
      </w:pPr>
    </w:p>
    <w:p w14:paraId="153BD2C8" w14:textId="48E1C1AF"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Os custos relativos à administração local, mobilização e desmobilização e instalação de canteiro e acampamento, bem como quaisquer outros itens que possam ser apropriados como custo direto da obra, não poderão ser incluídos na composição do BDI, devendo ser cotados na Planilha de Composição de Preços.</w:t>
      </w:r>
    </w:p>
    <w:p w14:paraId="55B44A26" w14:textId="77777777" w:rsidR="00845355" w:rsidRPr="005A0234" w:rsidRDefault="00845355" w:rsidP="00031147">
      <w:pPr>
        <w:pStyle w:val="Corpodetexto"/>
        <w:tabs>
          <w:tab w:val="left" w:pos="993"/>
        </w:tabs>
        <w:ind w:left="1560" w:right="170"/>
        <w:jc w:val="both"/>
        <w:rPr>
          <w:rFonts w:asciiTheme="minorHAnsi" w:hAnsiTheme="minorHAnsi" w:cstheme="minorHAnsi"/>
          <w:sz w:val="22"/>
          <w:szCs w:val="22"/>
          <w:lang w:val="pt-BR"/>
        </w:rPr>
      </w:pPr>
    </w:p>
    <w:p w14:paraId="008D7451" w14:textId="092EE921" w:rsidR="00845355" w:rsidRPr="005A0234" w:rsidRDefault="00845355" w:rsidP="00AD48FE">
      <w:pPr>
        <w:pStyle w:val="Corpodetexto"/>
        <w:numPr>
          <w:ilvl w:val="2"/>
          <w:numId w:val="23"/>
        </w:numPr>
        <w:tabs>
          <w:tab w:val="left" w:pos="851"/>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As alíquotas de tributos cotadas pelo licitante não podem ser superiores aos </w:t>
      </w:r>
      <w:r w:rsidRPr="005A0234">
        <w:rPr>
          <w:rFonts w:asciiTheme="minorHAnsi" w:hAnsiTheme="minorHAnsi" w:cstheme="minorHAnsi"/>
          <w:sz w:val="22"/>
          <w:szCs w:val="22"/>
          <w:lang w:val="pt-BR"/>
        </w:rPr>
        <w:br/>
        <w:t>limites estabelecidos na legislação tributária.</w:t>
      </w:r>
    </w:p>
    <w:p w14:paraId="4DB3F91A" w14:textId="77777777" w:rsidR="00845355" w:rsidRPr="005A0234" w:rsidRDefault="00845355" w:rsidP="00031147">
      <w:pPr>
        <w:pStyle w:val="Corpodetexto"/>
        <w:tabs>
          <w:tab w:val="left" w:pos="993"/>
        </w:tabs>
        <w:ind w:left="1560" w:right="170"/>
        <w:jc w:val="both"/>
        <w:rPr>
          <w:rFonts w:asciiTheme="minorHAnsi" w:hAnsiTheme="minorHAnsi" w:cstheme="minorHAnsi"/>
          <w:sz w:val="22"/>
          <w:szCs w:val="22"/>
          <w:lang w:val="pt-BR"/>
        </w:rPr>
      </w:pPr>
    </w:p>
    <w:p w14:paraId="0C6844B3" w14:textId="617DE060"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lastRenderedPageBreak/>
        <w:t>No cálculo do Imposto sobre Serviços de Qualquer Natureza – ISS cotado no BDI, que deverá representar a alíquota devida ao fisco, não poderão ser incluídos o fornecimento de materiais para execução do serviço, conforme art. 7º, § 2º, inc. I (códigos 7.02 e 7.05), da Lei Complementar nº 116/2003.</w:t>
      </w:r>
    </w:p>
    <w:p w14:paraId="17203556" w14:textId="77777777" w:rsidR="00845355" w:rsidRPr="005A0234" w:rsidRDefault="00845355" w:rsidP="00031147">
      <w:pPr>
        <w:pStyle w:val="Corpodetexto"/>
        <w:tabs>
          <w:tab w:val="left" w:pos="993"/>
        </w:tabs>
        <w:ind w:left="1560" w:right="170"/>
        <w:jc w:val="both"/>
        <w:rPr>
          <w:rFonts w:asciiTheme="minorHAnsi" w:hAnsiTheme="minorHAnsi" w:cstheme="minorHAnsi"/>
          <w:sz w:val="22"/>
          <w:szCs w:val="22"/>
          <w:lang w:val="pt-BR"/>
        </w:rPr>
      </w:pPr>
    </w:p>
    <w:p w14:paraId="49AAE175" w14:textId="79068A70"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licitante deverá indicar a alíquota do ISS do local onde a obra será executada, observada a legislação do município e percentual dos materiais no custo da obra.</w:t>
      </w:r>
    </w:p>
    <w:p w14:paraId="3B982EB4" w14:textId="77777777" w:rsidR="00845355" w:rsidRPr="005A0234" w:rsidRDefault="00845355" w:rsidP="00031147">
      <w:pPr>
        <w:pStyle w:val="Corpodetexto"/>
        <w:tabs>
          <w:tab w:val="left" w:pos="993"/>
        </w:tabs>
        <w:ind w:left="1560" w:right="170"/>
        <w:jc w:val="both"/>
        <w:rPr>
          <w:rFonts w:asciiTheme="minorHAnsi" w:hAnsiTheme="minorHAnsi" w:cstheme="minorHAnsi"/>
          <w:sz w:val="22"/>
          <w:szCs w:val="22"/>
          <w:lang w:val="pt-BR"/>
        </w:rPr>
      </w:pPr>
    </w:p>
    <w:p w14:paraId="2A7F65BC" w14:textId="267DF84A" w:rsidR="00AB666B"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Na ausência de legislação municipal que arbitre o percentual dos materiais no custo da obra, caberá à licitante indicar o percentual dos materiais utilizado para cálculo do ISS, observada a Planilha de Composição de Preços.</w:t>
      </w:r>
    </w:p>
    <w:p w14:paraId="3EBFF24E" w14:textId="77777777" w:rsidR="00B80DAE" w:rsidRPr="005A0234" w:rsidRDefault="00B80DAE" w:rsidP="00031147">
      <w:pPr>
        <w:pStyle w:val="Corpodetexto"/>
        <w:tabs>
          <w:tab w:val="left" w:pos="993"/>
        </w:tabs>
        <w:ind w:right="170"/>
        <w:jc w:val="both"/>
        <w:rPr>
          <w:rFonts w:asciiTheme="minorHAnsi" w:hAnsiTheme="minorHAnsi" w:cstheme="minorHAnsi"/>
          <w:sz w:val="22"/>
          <w:szCs w:val="22"/>
          <w:lang w:val="pt-BR"/>
        </w:rPr>
      </w:pPr>
    </w:p>
    <w:p w14:paraId="7246D1E2" w14:textId="448CAFF0" w:rsidR="00845355" w:rsidRPr="005A0234" w:rsidRDefault="00845355" w:rsidP="00AD48FE">
      <w:pPr>
        <w:pStyle w:val="Corpodetexto"/>
        <w:numPr>
          <w:ilvl w:val="3"/>
          <w:numId w:val="23"/>
        </w:numPr>
        <w:tabs>
          <w:tab w:val="left" w:pos="993"/>
          <w:tab w:val="left" w:pos="2268"/>
        </w:tabs>
        <w:ind w:left="1701"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 utilização de percentual dos materiais superior ao custo efetivo não será objeto de revisão durante a execução do contrato. </w:t>
      </w:r>
    </w:p>
    <w:p w14:paraId="21EEC430" w14:textId="77777777" w:rsidR="00845355" w:rsidRPr="005A0234" w:rsidRDefault="00845355" w:rsidP="00031147">
      <w:pPr>
        <w:pStyle w:val="Corpodetexto"/>
        <w:tabs>
          <w:tab w:val="left" w:pos="993"/>
        </w:tabs>
        <w:ind w:left="1560" w:right="170"/>
        <w:jc w:val="both"/>
        <w:rPr>
          <w:rFonts w:asciiTheme="minorHAnsi" w:hAnsiTheme="minorHAnsi" w:cstheme="minorHAnsi"/>
          <w:sz w:val="22"/>
          <w:szCs w:val="22"/>
          <w:lang w:val="pt-BR"/>
        </w:rPr>
      </w:pPr>
    </w:p>
    <w:p w14:paraId="5FE92D4B" w14:textId="2ECB4147"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Os tributos considerados de natureza direta e personalística, como o Imposto de Renda de Pessoa Jurídica – IRPJ e a Contribuição Sobre o Lucro Líquido – CSLL, não deverão ser incluídos no BDI.</w:t>
      </w:r>
    </w:p>
    <w:p w14:paraId="0F7B7782" w14:textId="77777777" w:rsidR="00845355" w:rsidRPr="005A0234" w:rsidRDefault="00845355" w:rsidP="00974434">
      <w:pPr>
        <w:pStyle w:val="Corpodetexto"/>
        <w:tabs>
          <w:tab w:val="left" w:pos="993"/>
        </w:tabs>
        <w:ind w:left="993" w:right="170"/>
        <w:jc w:val="both"/>
        <w:rPr>
          <w:rFonts w:asciiTheme="minorHAnsi" w:hAnsiTheme="minorHAnsi" w:cstheme="minorHAnsi"/>
          <w:sz w:val="22"/>
          <w:szCs w:val="22"/>
          <w:lang w:val="pt-BR"/>
        </w:rPr>
      </w:pPr>
    </w:p>
    <w:p w14:paraId="0EA460DD" w14:textId="61466E12"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Licitante  sujeita ao  regime  de  tributação  de  incidência  não  cumulativa de PIS e COFINS deve apresentar demonstrativo de apuração de  contribuições  sociais  comprovando  que  os  percentuais  dos  referidos tributos adotados na taxa de BDI correspondem à média dos percentuais  efetivos  recolhidos  </w:t>
      </w:r>
      <w:bookmarkStart w:id="18" w:name="_Hlk82710822"/>
      <w:r w:rsidRPr="005A0234">
        <w:rPr>
          <w:rFonts w:asciiTheme="minorHAnsi" w:hAnsiTheme="minorHAnsi" w:cstheme="minorHAnsi"/>
          <w:sz w:val="22"/>
          <w:szCs w:val="22"/>
          <w:lang w:val="pt-BR"/>
        </w:rPr>
        <w:t xml:space="preserve">nos últimos </w:t>
      </w:r>
      <w:r w:rsidR="006A78CE">
        <w:rPr>
          <w:rFonts w:asciiTheme="minorHAnsi" w:hAnsiTheme="minorHAnsi" w:cstheme="minorHAnsi"/>
          <w:sz w:val="22"/>
          <w:szCs w:val="22"/>
          <w:lang w:val="pt-BR"/>
        </w:rPr>
        <w:t>12 (</w:t>
      </w:r>
      <w:r w:rsidRPr="005A0234">
        <w:rPr>
          <w:rFonts w:asciiTheme="minorHAnsi" w:hAnsiTheme="minorHAnsi" w:cstheme="minorHAnsi"/>
          <w:sz w:val="22"/>
          <w:szCs w:val="22"/>
          <w:lang w:val="pt-BR"/>
        </w:rPr>
        <w:t>doze</w:t>
      </w:r>
      <w:r w:rsidR="006A78CE">
        <w:rPr>
          <w:rFonts w:asciiTheme="minorHAnsi" w:hAnsiTheme="minorHAnsi" w:cstheme="minorHAnsi"/>
          <w:sz w:val="22"/>
          <w:szCs w:val="22"/>
          <w:lang w:val="pt-BR"/>
        </w:rPr>
        <w:t>)</w:t>
      </w:r>
      <w:r w:rsidRPr="005A0234">
        <w:rPr>
          <w:rFonts w:asciiTheme="minorHAnsi" w:hAnsiTheme="minorHAnsi" w:cstheme="minorHAnsi"/>
          <w:sz w:val="22"/>
          <w:szCs w:val="22"/>
          <w:lang w:val="pt-BR"/>
        </w:rPr>
        <w:t xml:space="preserve"> meses  </w:t>
      </w:r>
      <w:bookmarkEnd w:id="18"/>
      <w:r w:rsidRPr="005A0234">
        <w:rPr>
          <w:rFonts w:asciiTheme="minorHAnsi" w:hAnsiTheme="minorHAnsi" w:cstheme="minorHAnsi"/>
          <w:sz w:val="22"/>
          <w:szCs w:val="22"/>
          <w:lang w:val="pt-BR"/>
        </w:rPr>
        <w:t>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5324BF52" w14:textId="77777777" w:rsidR="00845355" w:rsidRPr="005A0234" w:rsidRDefault="00845355" w:rsidP="00974434">
      <w:pPr>
        <w:pStyle w:val="Corpodetexto"/>
        <w:tabs>
          <w:tab w:val="left" w:pos="993"/>
        </w:tabs>
        <w:ind w:left="993" w:right="170"/>
        <w:jc w:val="both"/>
        <w:rPr>
          <w:rFonts w:asciiTheme="minorHAnsi" w:hAnsiTheme="minorHAnsi" w:cstheme="minorHAnsi"/>
          <w:sz w:val="22"/>
          <w:szCs w:val="22"/>
          <w:lang w:val="pt-BR"/>
        </w:rPr>
      </w:pPr>
    </w:p>
    <w:p w14:paraId="43CCA01B" w14:textId="449BD839"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Licitante optante pelo Simples Nacional deve apresentar os percentuais de ISS, PIS e COFINS, discriminados na composição do BDI, compatíveis às alíquotas a que estão obrigadas a recolher, conforme previsão contida no Anexo IV da Lei Complementar n.º 123/2006.</w:t>
      </w:r>
    </w:p>
    <w:p w14:paraId="1C26F431" w14:textId="77777777" w:rsidR="00845355" w:rsidRPr="005A0234" w:rsidRDefault="00845355" w:rsidP="00974434">
      <w:pPr>
        <w:pStyle w:val="Corpodetexto"/>
        <w:tabs>
          <w:tab w:val="left" w:pos="993"/>
        </w:tabs>
        <w:ind w:left="993" w:right="170"/>
        <w:jc w:val="both"/>
        <w:rPr>
          <w:rFonts w:asciiTheme="minorHAnsi" w:hAnsiTheme="minorHAnsi" w:cstheme="minorHAnsi"/>
          <w:sz w:val="22"/>
          <w:szCs w:val="22"/>
          <w:lang w:val="pt-BR"/>
        </w:rPr>
      </w:pPr>
    </w:p>
    <w:p w14:paraId="1D72C11D" w14:textId="35DF2230" w:rsidR="00845355" w:rsidRPr="005A0234" w:rsidRDefault="00845355" w:rsidP="00AD48FE">
      <w:pPr>
        <w:pStyle w:val="Corpodetexto"/>
        <w:numPr>
          <w:ilvl w:val="2"/>
          <w:numId w:val="23"/>
        </w:numPr>
        <w:tabs>
          <w:tab w:val="left" w:pos="993"/>
          <w:tab w:val="left" w:pos="1134"/>
        </w:tabs>
        <w:ind w:left="1134"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A licitante/CONTRATADA é a única responsável pela cotação correta dos encargos tributários. Em caso de erro ou cotação incompatível com o regime tributário a que se submete, serão adotadas as orientações a seguir:</w:t>
      </w:r>
    </w:p>
    <w:p w14:paraId="566729AF" w14:textId="77777777" w:rsidR="00845355" w:rsidRPr="005A0234" w:rsidRDefault="00845355" w:rsidP="00974434">
      <w:pPr>
        <w:pStyle w:val="Corpodetexto"/>
        <w:tabs>
          <w:tab w:val="left" w:pos="993"/>
        </w:tabs>
        <w:ind w:left="1134" w:right="170" w:hanging="850"/>
        <w:jc w:val="both"/>
        <w:rPr>
          <w:rFonts w:asciiTheme="minorHAnsi" w:hAnsiTheme="minorHAnsi" w:cstheme="minorHAnsi"/>
          <w:sz w:val="22"/>
          <w:szCs w:val="22"/>
          <w:lang w:val="pt-BR"/>
        </w:rPr>
      </w:pPr>
    </w:p>
    <w:p w14:paraId="4EB70899" w14:textId="77777777" w:rsidR="00845355" w:rsidRPr="005A0234" w:rsidRDefault="00845355" w:rsidP="00E33965">
      <w:pPr>
        <w:pStyle w:val="PargrafodaLista"/>
        <w:widowControl/>
        <w:numPr>
          <w:ilvl w:val="0"/>
          <w:numId w:val="6"/>
        </w:numPr>
        <w:tabs>
          <w:tab w:val="left" w:pos="2694"/>
        </w:tabs>
        <w:autoSpaceDE/>
        <w:autoSpaceDN/>
        <w:ind w:left="1418" w:hanging="284"/>
        <w:rPr>
          <w:rFonts w:asciiTheme="minorHAnsi" w:hAnsiTheme="minorHAnsi" w:cstheme="minorHAnsi"/>
          <w:lang w:val="pt-BR"/>
        </w:rPr>
      </w:pPr>
      <w:r w:rsidRPr="005A0234">
        <w:rPr>
          <w:rFonts w:asciiTheme="minorHAnsi" w:hAnsiTheme="minorHAnsi" w:cstheme="minorHAnsi"/>
          <w:lang w:val="pt-BR"/>
        </w:rPr>
        <w:t>Cotação de percentual menor que o adequado: o percentual será mantido durante toda a execução contratual;</w:t>
      </w:r>
    </w:p>
    <w:p w14:paraId="5ED1B03E" w14:textId="77777777" w:rsidR="00845355" w:rsidRPr="005A0234" w:rsidRDefault="00845355" w:rsidP="00031147">
      <w:pPr>
        <w:tabs>
          <w:tab w:val="left" w:pos="2694"/>
        </w:tabs>
        <w:spacing w:after="0" w:line="240" w:lineRule="auto"/>
        <w:ind w:left="1843" w:hanging="283"/>
        <w:jc w:val="both"/>
        <w:rPr>
          <w:rFonts w:eastAsia="Arial" w:cstheme="minorHAnsi"/>
          <w:highlight w:val="cyan"/>
        </w:rPr>
      </w:pPr>
    </w:p>
    <w:p w14:paraId="2D63327C" w14:textId="77777777" w:rsidR="00845355" w:rsidRPr="005A0234" w:rsidRDefault="00845355" w:rsidP="00E33965">
      <w:pPr>
        <w:pStyle w:val="PargrafodaLista"/>
        <w:widowControl/>
        <w:numPr>
          <w:ilvl w:val="0"/>
          <w:numId w:val="6"/>
        </w:numPr>
        <w:tabs>
          <w:tab w:val="left" w:pos="2694"/>
        </w:tabs>
        <w:autoSpaceDE/>
        <w:autoSpaceDN/>
        <w:ind w:left="1418" w:hanging="284"/>
        <w:rPr>
          <w:rFonts w:asciiTheme="minorHAnsi" w:hAnsiTheme="minorHAnsi" w:cstheme="minorHAnsi"/>
          <w:lang w:val="pt-BR"/>
        </w:rPr>
      </w:pPr>
      <w:r w:rsidRPr="005A0234">
        <w:rPr>
          <w:rFonts w:asciiTheme="minorHAnsi" w:hAnsiTheme="minorHAnsi" w:cstheme="minorHAnsi"/>
          <w:lang w:val="pt-BR"/>
        </w:rPr>
        <w:t>Cotação de percentual maior que o adequado: o excesso será suprimido, unilateralmente da planilha e haverá glosa, quando do pagamento.</w:t>
      </w:r>
    </w:p>
    <w:p w14:paraId="7FD0BBF8" w14:textId="77777777" w:rsidR="00C87B82" w:rsidRPr="005A0234" w:rsidRDefault="00C87B82" w:rsidP="00C87B82">
      <w:pPr>
        <w:pStyle w:val="PargrafodaLista"/>
        <w:widowControl/>
        <w:tabs>
          <w:tab w:val="left" w:pos="2694"/>
        </w:tabs>
        <w:autoSpaceDE/>
        <w:autoSpaceDN/>
        <w:ind w:left="720" w:firstLine="0"/>
        <w:rPr>
          <w:rFonts w:asciiTheme="minorHAnsi" w:hAnsiTheme="minorHAnsi" w:cstheme="minorHAnsi"/>
          <w:lang w:val="pt-BR"/>
        </w:rPr>
      </w:pPr>
    </w:p>
    <w:p w14:paraId="51949178" w14:textId="7712AA88" w:rsidR="00845355" w:rsidRPr="005A0234" w:rsidRDefault="00845355" w:rsidP="00AD48FE">
      <w:pPr>
        <w:pStyle w:val="Corpodetexto"/>
        <w:numPr>
          <w:ilvl w:val="2"/>
          <w:numId w:val="23"/>
        </w:numPr>
        <w:tabs>
          <w:tab w:val="left" w:pos="1276"/>
          <w:tab w:val="left" w:pos="1701"/>
        </w:tabs>
        <w:ind w:left="1134" w:right="170" w:hanging="850"/>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Se o regime tributário da licitante implicar o recolhimento de tributos em percentuais variáveis de PIS e COFINS, a cotação adequada será a que corresponde à média dos efetivos recolhimentos da licitante nos últimos</w:t>
      </w:r>
      <w:r w:rsidR="006A78CE">
        <w:rPr>
          <w:rFonts w:asciiTheme="minorHAnsi" w:hAnsiTheme="minorHAnsi" w:cstheme="minorHAnsi"/>
          <w:sz w:val="22"/>
          <w:szCs w:val="22"/>
          <w:lang w:val="pt-BR"/>
        </w:rPr>
        <w:t xml:space="preserve"> 12</w:t>
      </w:r>
      <w:r w:rsidRPr="005A0234">
        <w:rPr>
          <w:rFonts w:asciiTheme="minorHAnsi" w:hAnsiTheme="minorHAnsi" w:cstheme="minorHAnsi"/>
          <w:sz w:val="22"/>
          <w:szCs w:val="22"/>
          <w:lang w:val="pt-BR"/>
        </w:rPr>
        <w:t xml:space="preserve"> </w:t>
      </w:r>
      <w:r w:rsidR="006A78CE">
        <w:rPr>
          <w:rFonts w:asciiTheme="minorHAnsi" w:hAnsiTheme="minorHAnsi" w:cstheme="minorHAnsi"/>
          <w:sz w:val="22"/>
          <w:szCs w:val="22"/>
          <w:lang w:val="pt-BR"/>
        </w:rPr>
        <w:t>(</w:t>
      </w:r>
      <w:r w:rsidRPr="005A0234">
        <w:rPr>
          <w:rFonts w:asciiTheme="minorHAnsi" w:hAnsiTheme="minorHAnsi" w:cstheme="minorHAnsi"/>
          <w:sz w:val="22"/>
          <w:szCs w:val="22"/>
          <w:lang w:val="pt-BR"/>
        </w:rPr>
        <w:t>doze</w:t>
      </w:r>
      <w:r w:rsidR="006A78CE">
        <w:rPr>
          <w:rFonts w:asciiTheme="minorHAnsi" w:hAnsiTheme="minorHAnsi" w:cstheme="minorHAnsi"/>
          <w:sz w:val="22"/>
          <w:szCs w:val="22"/>
          <w:lang w:val="pt-BR"/>
        </w:rPr>
        <w:t>)</w:t>
      </w:r>
      <w:r w:rsidRPr="005A0234">
        <w:rPr>
          <w:rFonts w:asciiTheme="minorHAnsi" w:hAnsiTheme="minorHAnsi" w:cstheme="minorHAnsi"/>
          <w:sz w:val="22"/>
          <w:szCs w:val="22"/>
          <w:lang w:val="pt-BR"/>
        </w:rPr>
        <w:t xml:space="preserve"> meses, devendo o licitante ou CONTRATADA apresentar à Comissão/Pregoeiro ou à fiscalização, a qualquer tempo, comprovação da adequação dos recolhimentos, para </w:t>
      </w:r>
      <w:r w:rsidRPr="005A0234">
        <w:rPr>
          <w:rFonts w:asciiTheme="minorHAnsi" w:hAnsiTheme="minorHAnsi" w:cstheme="minorHAnsi"/>
          <w:sz w:val="22"/>
          <w:szCs w:val="22"/>
          <w:lang w:val="pt-BR"/>
        </w:rPr>
        <w:lastRenderedPageBreak/>
        <w:t>os fins do previsto no subitem anterior.</w:t>
      </w:r>
    </w:p>
    <w:p w14:paraId="4B9D7AF1" w14:textId="77777777" w:rsidR="00845355" w:rsidRPr="005A0234" w:rsidRDefault="00845355" w:rsidP="00C87B82">
      <w:pPr>
        <w:widowControl w:val="0"/>
        <w:tabs>
          <w:tab w:val="left" w:pos="360"/>
          <w:tab w:val="left" w:pos="1440"/>
        </w:tabs>
        <w:spacing w:after="0" w:line="240" w:lineRule="auto"/>
        <w:ind w:left="425"/>
        <w:jc w:val="both"/>
        <w:rPr>
          <w:rFonts w:eastAsia="Arial" w:cstheme="minorHAnsi"/>
        </w:rPr>
      </w:pPr>
    </w:p>
    <w:p w14:paraId="73823AED" w14:textId="18CA46FB" w:rsidR="00845355" w:rsidRPr="005A0234" w:rsidRDefault="00845355"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 Composição dos Encargos Sociais, detalhando todos os seus componentes sob a forma percentual, deverá ser apresentada conforme </w:t>
      </w:r>
      <w:r w:rsidRPr="006A78CE">
        <w:rPr>
          <w:rFonts w:asciiTheme="minorHAnsi" w:hAnsiTheme="minorHAnsi" w:cstheme="minorHAnsi"/>
          <w:b/>
          <w:sz w:val="22"/>
          <w:szCs w:val="22"/>
          <w:lang w:val="pt-BR"/>
        </w:rPr>
        <w:t>ANEXO 4</w:t>
      </w:r>
      <w:r w:rsidRPr="005A0234">
        <w:rPr>
          <w:rFonts w:asciiTheme="minorHAnsi" w:hAnsiTheme="minorHAnsi" w:cstheme="minorHAnsi"/>
          <w:sz w:val="22"/>
          <w:szCs w:val="22"/>
          <w:lang w:val="pt-BR"/>
        </w:rPr>
        <w:t>.</w:t>
      </w:r>
    </w:p>
    <w:p w14:paraId="49D52B91" w14:textId="77777777" w:rsidR="00845355" w:rsidRPr="005A0234" w:rsidRDefault="00845355" w:rsidP="00C87B82">
      <w:pPr>
        <w:spacing w:after="0" w:line="240" w:lineRule="auto"/>
        <w:ind w:left="425"/>
        <w:jc w:val="both"/>
        <w:rPr>
          <w:rFonts w:eastAsia="Arial" w:cstheme="minorHAnsi"/>
        </w:rPr>
      </w:pPr>
    </w:p>
    <w:p w14:paraId="11F5334B" w14:textId="2A02C315" w:rsidR="00845355" w:rsidRPr="005A0234" w:rsidRDefault="00845355" w:rsidP="00AD48FE">
      <w:pPr>
        <w:pStyle w:val="Corpodetexto"/>
        <w:numPr>
          <w:ilvl w:val="2"/>
          <w:numId w:val="23"/>
        </w:numPr>
        <w:tabs>
          <w:tab w:val="left" w:pos="993"/>
        </w:tabs>
        <w:ind w:left="993" w:right="170" w:hanging="709"/>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A composição de encargos sociais das licitantes optantes pelo Simples Nacional não poderá incluir os gastos relativos às contribuições que estão dispensadas de recolhimento (Sesi, Senai, </w:t>
      </w:r>
      <w:proofErr w:type="gramStart"/>
      <w:r w:rsidRPr="005A0234">
        <w:rPr>
          <w:rFonts w:asciiTheme="minorHAnsi" w:hAnsiTheme="minorHAnsi" w:cstheme="minorHAnsi"/>
          <w:sz w:val="22"/>
          <w:szCs w:val="22"/>
          <w:lang w:val="pt-BR"/>
        </w:rPr>
        <w:t>Sebrae, etc.</w:t>
      </w:r>
      <w:proofErr w:type="gramEnd"/>
      <w:r w:rsidRPr="005A0234">
        <w:rPr>
          <w:rFonts w:asciiTheme="minorHAnsi" w:hAnsiTheme="minorHAnsi" w:cstheme="minorHAnsi"/>
          <w:sz w:val="22"/>
          <w:szCs w:val="22"/>
          <w:lang w:val="pt-BR"/>
        </w:rPr>
        <w:t>), conforme dispõe o art. 13, §3º, da lei Complementar n.º 123/2006.</w:t>
      </w:r>
    </w:p>
    <w:p w14:paraId="06BD8104" w14:textId="77777777" w:rsidR="00845355" w:rsidRPr="005A0234" w:rsidRDefault="00845355" w:rsidP="00C87B82">
      <w:pPr>
        <w:widowControl w:val="0"/>
        <w:tabs>
          <w:tab w:val="left" w:pos="360"/>
          <w:tab w:val="left" w:pos="1440"/>
        </w:tabs>
        <w:spacing w:after="0" w:line="240" w:lineRule="auto"/>
        <w:ind w:left="425"/>
        <w:jc w:val="both"/>
        <w:rPr>
          <w:rFonts w:eastAsia="Arial" w:cstheme="minorHAnsi"/>
        </w:rPr>
      </w:pPr>
    </w:p>
    <w:p w14:paraId="1022BA8C" w14:textId="6210EAE5" w:rsidR="004139EF" w:rsidRPr="005A0234" w:rsidRDefault="004A75F8"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color w:val="000000" w:themeColor="text1"/>
          <w:sz w:val="22"/>
          <w:szCs w:val="22"/>
          <w:lang w:val="pt-BR"/>
        </w:rPr>
        <w:t xml:space="preserve">O Cronograma Físico-Financeiro em gráfico de </w:t>
      </w:r>
      <w:proofErr w:type="spellStart"/>
      <w:r w:rsidRPr="005A0234">
        <w:rPr>
          <w:rFonts w:asciiTheme="minorHAnsi" w:hAnsiTheme="minorHAnsi" w:cstheme="minorHAnsi"/>
          <w:color w:val="000000" w:themeColor="text1"/>
          <w:sz w:val="22"/>
          <w:szCs w:val="22"/>
          <w:lang w:val="pt-BR"/>
        </w:rPr>
        <w:t>Gantt</w:t>
      </w:r>
      <w:proofErr w:type="spellEnd"/>
      <w:r w:rsidRPr="005A0234">
        <w:rPr>
          <w:rFonts w:asciiTheme="minorHAnsi" w:hAnsiTheme="minorHAnsi" w:cstheme="minorHAnsi"/>
          <w:color w:val="000000" w:themeColor="text1"/>
          <w:sz w:val="22"/>
          <w:szCs w:val="22"/>
          <w:lang w:val="pt-BR"/>
        </w:rPr>
        <w:t xml:space="preserve">, em conformidade com as etapas do </w:t>
      </w:r>
      <w:proofErr w:type="spellStart"/>
      <w:r w:rsidRPr="005A0234">
        <w:rPr>
          <w:rFonts w:asciiTheme="minorHAnsi" w:hAnsiTheme="minorHAnsi" w:cstheme="minorHAnsi"/>
          <w:color w:val="000000" w:themeColor="text1"/>
          <w:sz w:val="22"/>
          <w:szCs w:val="22"/>
          <w:lang w:val="pt-BR"/>
        </w:rPr>
        <w:t>Eventograma</w:t>
      </w:r>
      <w:proofErr w:type="spellEnd"/>
      <w:r w:rsidRPr="005A0234">
        <w:rPr>
          <w:rFonts w:asciiTheme="minorHAnsi" w:hAnsiTheme="minorHAnsi" w:cstheme="minorHAnsi"/>
          <w:color w:val="000000" w:themeColor="text1"/>
          <w:sz w:val="22"/>
          <w:szCs w:val="22"/>
          <w:lang w:val="pt-BR"/>
        </w:rPr>
        <w:t xml:space="preserve">, com os prazos e com os valores apresentados na Planilha de Composição de Preços, deverão ser apresentados conforme </w:t>
      </w:r>
      <w:r w:rsidRPr="006A78CE">
        <w:rPr>
          <w:rFonts w:asciiTheme="minorHAnsi" w:hAnsiTheme="minorHAnsi" w:cstheme="minorHAnsi"/>
          <w:b/>
          <w:bCs/>
          <w:color w:val="000000" w:themeColor="text1"/>
          <w:sz w:val="22"/>
          <w:szCs w:val="22"/>
          <w:lang w:val="pt-BR"/>
        </w:rPr>
        <w:t>ANEXO 5</w:t>
      </w:r>
      <w:r w:rsidR="00845355" w:rsidRPr="005A0234">
        <w:rPr>
          <w:rFonts w:asciiTheme="minorHAnsi" w:hAnsiTheme="minorHAnsi" w:cstheme="minorHAnsi"/>
          <w:bCs/>
          <w:sz w:val="22"/>
          <w:szCs w:val="22"/>
          <w:lang w:val="pt-BR"/>
        </w:rPr>
        <w:t>.</w:t>
      </w:r>
    </w:p>
    <w:p w14:paraId="43802EBD" w14:textId="77777777" w:rsidR="00845355" w:rsidRPr="005A0234" w:rsidRDefault="00845355" w:rsidP="002C4730">
      <w:pPr>
        <w:pStyle w:val="Corpodetexto"/>
        <w:ind w:left="426" w:hanging="1"/>
        <w:jc w:val="both"/>
        <w:rPr>
          <w:rFonts w:asciiTheme="minorHAnsi" w:eastAsia="Times New Roman" w:hAnsiTheme="minorHAnsi" w:cstheme="minorHAnsi"/>
          <w:sz w:val="22"/>
          <w:szCs w:val="22"/>
          <w:lang w:val="pt-BR" w:eastAsia="pt-BR"/>
        </w:rPr>
      </w:pPr>
    </w:p>
    <w:p w14:paraId="31E580BD" w14:textId="430668D0" w:rsidR="00AE4875" w:rsidRPr="005A0234" w:rsidRDefault="00AE4875" w:rsidP="00AD48FE">
      <w:pPr>
        <w:pStyle w:val="Corpodetexto"/>
        <w:numPr>
          <w:ilvl w:val="0"/>
          <w:numId w:val="23"/>
        </w:numPr>
        <w:shd w:val="clear" w:color="auto" w:fill="FBE4D5" w:themeFill="accent2" w:themeFillTint="33"/>
        <w:ind w:left="425" w:hanging="425"/>
        <w:jc w:val="both"/>
        <w:outlineLvl w:val="0"/>
        <w:rPr>
          <w:rFonts w:asciiTheme="minorHAnsi" w:hAnsiTheme="minorHAnsi" w:cstheme="minorHAnsi"/>
          <w:b/>
          <w:sz w:val="22"/>
          <w:szCs w:val="22"/>
          <w:lang w:val="pt-BR"/>
        </w:rPr>
      </w:pPr>
      <w:r w:rsidRPr="005A0234">
        <w:rPr>
          <w:rFonts w:asciiTheme="minorHAnsi" w:hAnsiTheme="minorHAnsi" w:cstheme="minorHAnsi"/>
          <w:b/>
          <w:sz w:val="22"/>
          <w:szCs w:val="22"/>
          <w:lang w:val="pt-BR"/>
        </w:rPr>
        <w:t>DOCUMENTOS DISPONIBILIZADOS PARA CONSULTA</w:t>
      </w:r>
    </w:p>
    <w:p w14:paraId="53AE58C7" w14:textId="77777777" w:rsidR="00556222" w:rsidRPr="005A0234" w:rsidRDefault="00556222" w:rsidP="00E70793">
      <w:pPr>
        <w:tabs>
          <w:tab w:val="left" w:pos="993"/>
        </w:tabs>
        <w:spacing w:after="0"/>
        <w:ind w:right="170"/>
        <w:rPr>
          <w:rFonts w:cstheme="minorHAnsi"/>
        </w:rPr>
      </w:pPr>
    </w:p>
    <w:p w14:paraId="3109AAC9" w14:textId="4D4AE3CB" w:rsidR="00AE4875" w:rsidRPr="005A0234" w:rsidRDefault="006A0D17" w:rsidP="00AD48FE">
      <w:pPr>
        <w:pStyle w:val="Corpodetexto"/>
        <w:numPr>
          <w:ilvl w:val="1"/>
          <w:numId w:val="23"/>
        </w:numPr>
        <w:tabs>
          <w:tab w:val="left" w:pos="993"/>
        </w:tabs>
        <w:ind w:left="851" w:right="170" w:hanging="567"/>
        <w:jc w:val="both"/>
        <w:rPr>
          <w:rFonts w:asciiTheme="minorHAnsi" w:eastAsiaTheme="minorEastAsia" w:hAnsiTheme="minorHAnsi" w:cstheme="minorHAnsi"/>
          <w:sz w:val="22"/>
          <w:szCs w:val="22"/>
          <w:lang w:val="pt-BR"/>
        </w:rPr>
      </w:pPr>
      <w:r w:rsidRPr="005A0234">
        <w:rPr>
          <w:rFonts w:asciiTheme="minorHAnsi" w:hAnsiTheme="minorHAnsi" w:cstheme="minorHAnsi"/>
          <w:sz w:val="22"/>
          <w:szCs w:val="22"/>
          <w:lang w:val="pt-BR"/>
        </w:rPr>
        <w:t>Todos</w:t>
      </w:r>
      <w:r w:rsidRPr="005A0234">
        <w:rPr>
          <w:rFonts w:asciiTheme="minorHAnsi" w:eastAsiaTheme="minorEastAsia" w:hAnsiTheme="minorHAnsi" w:cstheme="minorHAnsi"/>
          <w:sz w:val="22"/>
          <w:szCs w:val="22"/>
          <w:lang w:val="pt-BR"/>
        </w:rPr>
        <w:t xml:space="preserve"> os detalhes relativos à execução dos serviços de que trata esta demanda estão contidos no</w:t>
      </w:r>
      <w:r w:rsidR="00AE4875" w:rsidRPr="005A0234">
        <w:rPr>
          <w:rFonts w:asciiTheme="minorHAnsi" w:eastAsiaTheme="minorEastAsia" w:hAnsiTheme="minorHAnsi" w:cstheme="minorHAnsi"/>
          <w:sz w:val="22"/>
          <w:szCs w:val="22"/>
          <w:lang w:val="pt-BR"/>
        </w:rPr>
        <w:t xml:space="preserve"> </w:t>
      </w:r>
      <w:r w:rsidR="00AE4875" w:rsidRPr="006A78CE">
        <w:rPr>
          <w:rFonts w:asciiTheme="minorHAnsi" w:eastAsiaTheme="minorEastAsia" w:hAnsiTheme="minorHAnsi" w:cstheme="minorHAnsi"/>
          <w:b/>
          <w:bCs/>
          <w:sz w:val="22"/>
          <w:szCs w:val="22"/>
          <w:lang w:val="pt-BR"/>
        </w:rPr>
        <w:t>ANEXO 1</w:t>
      </w:r>
      <w:r w:rsidR="00AE4875" w:rsidRPr="005A0234">
        <w:rPr>
          <w:rFonts w:asciiTheme="minorHAnsi" w:eastAsiaTheme="minorEastAsia" w:hAnsiTheme="minorHAnsi" w:cstheme="minorHAnsi"/>
          <w:sz w:val="22"/>
          <w:szCs w:val="22"/>
          <w:lang w:val="pt-BR"/>
        </w:rPr>
        <w:t xml:space="preserve"> – Quadro de Documentos deste Termo de Referência e nos seus anexos.</w:t>
      </w:r>
    </w:p>
    <w:p w14:paraId="5AE9BFBA" w14:textId="77777777" w:rsidR="00AE4875" w:rsidRPr="005A0234" w:rsidRDefault="00AE4875" w:rsidP="00C87B82">
      <w:pPr>
        <w:spacing w:after="0" w:line="240" w:lineRule="auto"/>
        <w:ind w:left="426"/>
        <w:contextualSpacing/>
        <w:jc w:val="both"/>
        <w:rPr>
          <w:rFonts w:eastAsiaTheme="minorEastAsia" w:cstheme="minorHAnsi"/>
          <w:highlight w:val="yellow"/>
        </w:rPr>
      </w:pPr>
    </w:p>
    <w:p w14:paraId="546D3330" w14:textId="3CF082FA" w:rsidR="00AE4875" w:rsidRPr="005A0234" w:rsidRDefault="00AE4875"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Esses documentos, devidamente listados no Quadro de Documentos – </w:t>
      </w:r>
      <w:r w:rsidRPr="006A78CE">
        <w:rPr>
          <w:rFonts w:asciiTheme="minorHAnsi" w:hAnsiTheme="minorHAnsi" w:cstheme="minorHAnsi"/>
          <w:b/>
          <w:bCs/>
          <w:sz w:val="22"/>
          <w:szCs w:val="22"/>
          <w:lang w:val="pt-BR"/>
        </w:rPr>
        <w:t>ANEXO 1</w:t>
      </w:r>
      <w:r w:rsidRPr="005A0234">
        <w:rPr>
          <w:rFonts w:asciiTheme="minorHAnsi" w:hAnsiTheme="minorHAnsi" w:cstheme="minorHAnsi"/>
          <w:sz w:val="22"/>
          <w:szCs w:val="22"/>
          <w:lang w:val="pt-BR"/>
        </w:rPr>
        <w:t>, serão disponibilizados eletronicamente</w:t>
      </w:r>
      <w:r w:rsidR="00A44421" w:rsidRPr="005A0234">
        <w:rPr>
          <w:rFonts w:asciiTheme="minorHAnsi" w:hAnsiTheme="minorHAnsi" w:cstheme="minorHAnsi"/>
          <w:sz w:val="22"/>
          <w:szCs w:val="22"/>
          <w:lang w:val="pt-BR"/>
        </w:rPr>
        <w:t xml:space="preserve"> </w:t>
      </w:r>
      <w:r w:rsidR="00653D70" w:rsidRPr="004D493D">
        <w:rPr>
          <w:rFonts w:asciiTheme="minorHAnsi" w:hAnsiTheme="minorHAnsi" w:cstheme="minorHAnsi"/>
          <w:sz w:val="22"/>
          <w:szCs w:val="22"/>
          <w:shd w:val="clear" w:color="auto" w:fill="FFFFFF"/>
        </w:rPr>
        <w:t>até 1 (um) dia útil antes d</w:t>
      </w:r>
      <w:r w:rsidR="00653D70" w:rsidRPr="004D493D">
        <w:rPr>
          <w:rFonts w:asciiTheme="minorHAnsi" w:hAnsiTheme="minorHAnsi" w:cstheme="minorHAnsi"/>
          <w:sz w:val="22"/>
          <w:szCs w:val="22"/>
          <w:lang w:val="pt-BR"/>
        </w:rPr>
        <w:t xml:space="preserve">a data </w:t>
      </w:r>
      <w:r w:rsidR="00653D70" w:rsidRPr="005A0234">
        <w:rPr>
          <w:rFonts w:asciiTheme="minorHAnsi" w:hAnsiTheme="minorHAnsi" w:cstheme="minorHAnsi"/>
          <w:sz w:val="22"/>
          <w:szCs w:val="22"/>
          <w:lang w:val="pt-BR"/>
        </w:rPr>
        <w:t>de abertura da licitação</w:t>
      </w:r>
      <w:r w:rsidRPr="005A0234">
        <w:rPr>
          <w:rFonts w:asciiTheme="minorHAnsi" w:hAnsiTheme="minorHAnsi" w:cstheme="minorHAnsi"/>
          <w:sz w:val="22"/>
          <w:szCs w:val="22"/>
          <w:lang w:val="pt-BR"/>
        </w:rPr>
        <w:t xml:space="preserve">, mediante solicitação a ser encaminhada ao e-mail </w:t>
      </w:r>
      <w:hyperlink r:id="rId11" w:history="1">
        <w:r w:rsidR="007B18FC" w:rsidRPr="005A0234">
          <w:rPr>
            <w:rStyle w:val="Hyperlink"/>
            <w:rFonts w:asciiTheme="minorHAnsi" w:hAnsiTheme="minorHAnsi" w:cstheme="minorHAnsi"/>
            <w:color w:val="auto"/>
            <w:sz w:val="22"/>
            <w:szCs w:val="22"/>
            <w:lang w:val="pt-BR"/>
          </w:rPr>
          <w:t>licitacoes@tjsp.jus.br</w:t>
        </w:r>
      </w:hyperlink>
      <w:r w:rsidRPr="005A0234">
        <w:rPr>
          <w:rFonts w:asciiTheme="minorHAnsi" w:hAnsiTheme="minorHAnsi" w:cstheme="minorHAnsi"/>
          <w:sz w:val="22"/>
          <w:szCs w:val="22"/>
          <w:lang w:val="pt-BR"/>
        </w:rPr>
        <w:t xml:space="preserve"> juntamente com o Termo de Recebimento e Confidencialidade – </w:t>
      </w:r>
      <w:r w:rsidRPr="00653D70">
        <w:rPr>
          <w:rFonts w:asciiTheme="minorHAnsi" w:hAnsiTheme="minorHAnsi" w:cstheme="minorHAnsi"/>
          <w:b/>
          <w:bCs/>
          <w:sz w:val="22"/>
          <w:szCs w:val="22"/>
          <w:lang w:val="pt-BR"/>
        </w:rPr>
        <w:t>ANEXO 1</w:t>
      </w:r>
      <w:r w:rsidR="006A0D17" w:rsidRPr="00653D70">
        <w:rPr>
          <w:rFonts w:asciiTheme="minorHAnsi" w:hAnsiTheme="minorHAnsi" w:cstheme="minorHAnsi"/>
          <w:b/>
          <w:bCs/>
          <w:sz w:val="22"/>
          <w:szCs w:val="22"/>
          <w:lang w:val="pt-BR"/>
        </w:rPr>
        <w:t>0</w:t>
      </w:r>
      <w:r w:rsidRPr="005A0234">
        <w:rPr>
          <w:rFonts w:asciiTheme="minorHAnsi" w:hAnsiTheme="minorHAnsi" w:cstheme="minorHAnsi"/>
          <w:sz w:val="22"/>
          <w:szCs w:val="22"/>
          <w:lang w:val="pt-BR"/>
        </w:rPr>
        <w:t>, devidamente preenchido e assinado pelo representante legal da licitante.</w:t>
      </w:r>
    </w:p>
    <w:p w14:paraId="7C51927F" w14:textId="77777777" w:rsidR="00AE4875" w:rsidRPr="005A0234" w:rsidRDefault="00AE4875" w:rsidP="00660B6A">
      <w:pPr>
        <w:pStyle w:val="Corpodetexto"/>
        <w:tabs>
          <w:tab w:val="left" w:pos="993"/>
        </w:tabs>
        <w:ind w:left="851" w:right="170"/>
        <w:jc w:val="both"/>
        <w:rPr>
          <w:rFonts w:asciiTheme="minorHAnsi" w:hAnsiTheme="minorHAnsi" w:cstheme="minorHAnsi"/>
          <w:sz w:val="22"/>
          <w:szCs w:val="22"/>
          <w:lang w:val="pt-BR"/>
        </w:rPr>
      </w:pPr>
    </w:p>
    <w:p w14:paraId="1E39063C" w14:textId="1FEB65E9" w:rsidR="004971A8" w:rsidRPr="005A0234" w:rsidRDefault="00556222" w:rsidP="00AD48FE">
      <w:pPr>
        <w:pStyle w:val="Corpodetexto"/>
        <w:numPr>
          <w:ilvl w:val="1"/>
          <w:numId w:val="23"/>
        </w:numPr>
        <w:tabs>
          <w:tab w:val="left" w:pos="993"/>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O</w:t>
      </w:r>
      <w:r w:rsidR="00AE4875" w:rsidRPr="005A0234">
        <w:rPr>
          <w:rFonts w:asciiTheme="minorHAnsi" w:hAnsiTheme="minorHAnsi" w:cstheme="minorHAnsi"/>
          <w:sz w:val="22"/>
          <w:szCs w:val="22"/>
          <w:lang w:val="pt-BR"/>
        </w:rPr>
        <w:t>s Projetos e a Documentação Técnica não serão transmitidos por correio eletrônico.</w:t>
      </w:r>
    </w:p>
    <w:p w14:paraId="334043DE" w14:textId="77777777" w:rsidR="004139EF" w:rsidRPr="005A0234" w:rsidRDefault="004139EF" w:rsidP="002C4730">
      <w:pPr>
        <w:spacing w:after="0" w:line="240" w:lineRule="auto"/>
        <w:rPr>
          <w:rFonts w:cstheme="minorHAnsi"/>
        </w:rPr>
      </w:pPr>
    </w:p>
    <w:p w14:paraId="2168F8E2" w14:textId="22FB8B48" w:rsidR="00AE4875" w:rsidRPr="005A0234" w:rsidRDefault="00C87B82" w:rsidP="00AD48FE">
      <w:pPr>
        <w:pStyle w:val="Corpodetexto"/>
        <w:numPr>
          <w:ilvl w:val="0"/>
          <w:numId w:val="23"/>
        </w:numPr>
        <w:shd w:val="clear" w:color="auto" w:fill="FBE4D5" w:themeFill="accent2" w:themeFillTint="33"/>
        <w:jc w:val="both"/>
        <w:outlineLvl w:val="0"/>
        <w:rPr>
          <w:rFonts w:asciiTheme="minorHAnsi" w:hAnsiTheme="minorHAnsi" w:cstheme="minorHAnsi"/>
          <w:b/>
          <w:sz w:val="22"/>
          <w:szCs w:val="22"/>
          <w:lang w:val="pt-BR"/>
        </w:rPr>
      </w:pPr>
      <w:bookmarkStart w:id="19" w:name="_Toc101528279"/>
      <w:r w:rsidRPr="005A0234">
        <w:rPr>
          <w:rFonts w:asciiTheme="minorHAnsi" w:hAnsiTheme="minorHAnsi" w:cstheme="minorHAnsi"/>
          <w:b/>
          <w:sz w:val="22"/>
          <w:szCs w:val="22"/>
          <w:lang w:val="pt-BR"/>
        </w:rPr>
        <w:t>NORMAS TÉCNICAS</w:t>
      </w:r>
      <w:bookmarkEnd w:id="19"/>
      <w:r w:rsidRPr="005A0234">
        <w:rPr>
          <w:rFonts w:asciiTheme="minorHAnsi" w:hAnsiTheme="minorHAnsi" w:cstheme="minorHAnsi"/>
          <w:b/>
          <w:sz w:val="22"/>
          <w:szCs w:val="22"/>
          <w:lang w:val="pt-BR"/>
        </w:rPr>
        <w:t xml:space="preserve"> E LEGISLAÇÃO APLICÁVEL</w:t>
      </w:r>
    </w:p>
    <w:p w14:paraId="0C242B2A" w14:textId="77777777" w:rsidR="00556222" w:rsidRPr="005A0234" w:rsidRDefault="00556222" w:rsidP="00E70793">
      <w:pPr>
        <w:tabs>
          <w:tab w:val="left" w:pos="993"/>
        </w:tabs>
        <w:spacing w:after="0"/>
        <w:ind w:right="170"/>
        <w:rPr>
          <w:rFonts w:cstheme="minorHAnsi"/>
        </w:rPr>
      </w:pPr>
    </w:p>
    <w:p w14:paraId="190F2B94" w14:textId="77777777" w:rsidR="00660B6A" w:rsidRPr="005A0234" w:rsidRDefault="00660B6A" w:rsidP="00AD48FE">
      <w:pPr>
        <w:pStyle w:val="PargrafodaLista"/>
        <w:numPr>
          <w:ilvl w:val="0"/>
          <w:numId w:val="23"/>
        </w:numPr>
        <w:tabs>
          <w:tab w:val="left" w:pos="993"/>
        </w:tabs>
        <w:ind w:right="170"/>
        <w:rPr>
          <w:rFonts w:asciiTheme="minorHAnsi" w:hAnsiTheme="minorHAnsi" w:cstheme="minorHAnsi"/>
          <w:vanish/>
          <w:lang w:val="pt-BR"/>
        </w:rPr>
      </w:pPr>
    </w:p>
    <w:p w14:paraId="2BEA6CD4" w14:textId="1041FD48" w:rsidR="00AE4875" w:rsidRPr="005A0234" w:rsidRDefault="00AE4875" w:rsidP="00AD48FE">
      <w:pPr>
        <w:pStyle w:val="Corpodetexto"/>
        <w:numPr>
          <w:ilvl w:val="1"/>
          <w:numId w:val="24"/>
        </w:numPr>
        <w:tabs>
          <w:tab w:val="left" w:pos="851"/>
        </w:tabs>
        <w:ind w:right="170" w:hanging="151"/>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Todos os serviços a serem realizados e os materiais e equipamentos a serem fornecidos deverão obedecer às normas e legislações vigentes, em suas últimas revisões, tais como:</w:t>
      </w:r>
    </w:p>
    <w:p w14:paraId="5B5DD310" w14:textId="77777777" w:rsidR="00AE4875" w:rsidRPr="005A0234" w:rsidRDefault="00AE4875" w:rsidP="002C4730">
      <w:pPr>
        <w:spacing w:after="0" w:line="240" w:lineRule="auto"/>
        <w:jc w:val="both"/>
        <w:rPr>
          <w:rFonts w:eastAsiaTheme="minorEastAsia" w:cstheme="minorHAnsi"/>
        </w:rPr>
      </w:pPr>
    </w:p>
    <w:p w14:paraId="3976E2AE" w14:textId="24A5B1B0" w:rsidR="00AE4875" w:rsidRPr="005A0234" w:rsidRDefault="00FF5E3B" w:rsidP="00E33965">
      <w:pPr>
        <w:pStyle w:val="PargrafodaLista"/>
        <w:widowControl/>
        <w:numPr>
          <w:ilvl w:val="0"/>
          <w:numId w:val="5"/>
        </w:numPr>
        <w:autoSpaceDE/>
        <w:autoSpaceDN/>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e legislações do CREA</w:t>
      </w:r>
      <w:r w:rsidR="00DA60C4" w:rsidRPr="005A0234">
        <w:rPr>
          <w:rFonts w:asciiTheme="minorHAnsi" w:eastAsiaTheme="minorEastAsia" w:hAnsiTheme="minorHAnsi" w:cstheme="minorHAnsi"/>
          <w:lang w:val="pt-BR"/>
        </w:rPr>
        <w:t xml:space="preserve"> </w:t>
      </w:r>
      <w:r w:rsidR="00653D70">
        <w:rPr>
          <w:rFonts w:asciiTheme="minorHAnsi" w:eastAsiaTheme="minorEastAsia" w:hAnsiTheme="minorHAnsi" w:cstheme="minorHAnsi"/>
          <w:lang w:val="pt-BR"/>
        </w:rPr>
        <w:t>–</w:t>
      </w:r>
      <w:r w:rsidR="00AE4875" w:rsidRPr="005A0234">
        <w:rPr>
          <w:rFonts w:asciiTheme="minorHAnsi" w:eastAsiaTheme="minorEastAsia" w:hAnsiTheme="minorHAnsi" w:cstheme="minorHAnsi"/>
          <w:lang w:val="pt-BR"/>
        </w:rPr>
        <w:t xml:space="preserve"> Conselho Regional de Engenharia e Agronomia </w:t>
      </w:r>
      <w:r w:rsidR="00AE4875" w:rsidRPr="005A0234">
        <w:rPr>
          <w:rFonts w:asciiTheme="minorHAnsi" w:hAnsiTheme="minorHAnsi" w:cstheme="minorHAnsi"/>
          <w:lang w:val="pt-BR"/>
        </w:rPr>
        <w:t>e do CAU – Conselho de Arquitetura e Urbanismo;</w:t>
      </w:r>
    </w:p>
    <w:p w14:paraId="20E30D32"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e Regulamentações de Saúde e Meio Ambiente;</w:t>
      </w:r>
    </w:p>
    <w:p w14:paraId="417E04CA"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Regulamentadoras do Ministério do Trabalho e Emprego – MTE;</w:t>
      </w:r>
    </w:p>
    <w:p w14:paraId="1A8A9A1E"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da Associação Brasileira de Normas Técnicas – ABNT;</w:t>
      </w:r>
    </w:p>
    <w:p w14:paraId="08323F00" w14:textId="59D20724" w:rsidR="00FF5E3B" w:rsidRPr="005A0234" w:rsidRDefault="00FF5E3B" w:rsidP="00D83945">
      <w:pPr>
        <w:pStyle w:val="PargrafodaLista"/>
        <w:widowControl/>
        <w:autoSpaceDE/>
        <w:autoSpaceDN/>
        <w:spacing w:before="60"/>
        <w:ind w:left="1276" w:hanging="562"/>
        <w:rPr>
          <w:rFonts w:asciiTheme="minorHAnsi" w:eastAsiaTheme="minorEastAsia" w:hAnsiTheme="minorHAnsi" w:cstheme="minorHAnsi"/>
          <w:lang w:val="pt-BR"/>
        </w:rPr>
      </w:pPr>
      <w:r w:rsidRPr="00653D70">
        <w:rPr>
          <w:rFonts w:asciiTheme="minorHAnsi" w:eastAsiaTheme="minorEastAsia" w:hAnsiTheme="minorHAnsi" w:cstheme="minorHAnsi"/>
          <w:b/>
          <w:bCs/>
          <w:lang w:val="pt-BR"/>
        </w:rPr>
        <w:t>d.1)</w:t>
      </w:r>
      <w:r w:rsidRPr="005A0234">
        <w:rPr>
          <w:rFonts w:asciiTheme="minorHAnsi" w:eastAsiaTheme="minorEastAsia" w:hAnsiTheme="minorHAnsi" w:cstheme="minorHAnsi"/>
          <w:lang w:val="pt-BR"/>
        </w:rPr>
        <w:t xml:space="preserve"> Normas específicas para elaboração de projeto, fabricação e montagem dos elevadores:  </w:t>
      </w:r>
    </w:p>
    <w:p w14:paraId="0AA795BB" w14:textId="77777777" w:rsidR="00FF5E3B" w:rsidRPr="005A0234" w:rsidRDefault="00FF5E3B" w:rsidP="00D83945">
      <w:pPr>
        <w:pStyle w:val="PargrafodaLista"/>
        <w:widowControl/>
        <w:autoSpaceDE/>
        <w:autoSpaceDN/>
        <w:spacing w:before="60"/>
        <w:ind w:left="1276" w:hanging="562"/>
        <w:rPr>
          <w:rFonts w:asciiTheme="minorHAnsi" w:eastAsiaTheme="minorEastAsia" w:hAnsiTheme="minorHAnsi" w:cstheme="minorHAnsi"/>
          <w:lang w:val="pt-BR"/>
        </w:rPr>
      </w:pPr>
      <w:r w:rsidRPr="00653D70">
        <w:rPr>
          <w:rFonts w:asciiTheme="minorHAnsi" w:eastAsiaTheme="minorEastAsia" w:hAnsiTheme="minorHAnsi" w:cstheme="minorHAnsi"/>
          <w:b/>
          <w:bCs/>
          <w:lang w:val="pt-BR"/>
        </w:rPr>
        <w:t>d.1.1)</w:t>
      </w:r>
      <w:r w:rsidRPr="005A0234">
        <w:rPr>
          <w:rFonts w:asciiTheme="minorHAnsi" w:eastAsiaTheme="minorEastAsia" w:hAnsiTheme="minorHAnsi" w:cstheme="minorHAnsi"/>
          <w:lang w:val="pt-BR"/>
        </w:rPr>
        <w:t xml:space="preserve"> NBR 15597/2010 – Requisitos de segurança para construção e instalação de elevadores – Elevadores existentes – Requisitos para melhoria da segurança dos elevadores elétricos de passageiros e elevadores elétricos de passageiros e carga.</w:t>
      </w:r>
    </w:p>
    <w:p w14:paraId="5A27D949" w14:textId="77777777" w:rsidR="00FF5E3B" w:rsidRPr="005A0234" w:rsidRDefault="00FF5E3B" w:rsidP="00D83945">
      <w:pPr>
        <w:pStyle w:val="PargrafodaLista"/>
        <w:widowControl/>
        <w:autoSpaceDE/>
        <w:autoSpaceDN/>
        <w:spacing w:before="60"/>
        <w:ind w:left="1276" w:hanging="562"/>
        <w:rPr>
          <w:rFonts w:asciiTheme="minorHAnsi" w:eastAsiaTheme="minorEastAsia" w:hAnsiTheme="minorHAnsi" w:cstheme="minorHAnsi"/>
          <w:lang w:val="pt-BR"/>
        </w:rPr>
      </w:pPr>
      <w:r w:rsidRPr="00653D70">
        <w:rPr>
          <w:rFonts w:asciiTheme="minorHAnsi" w:eastAsiaTheme="minorEastAsia" w:hAnsiTheme="minorHAnsi" w:cstheme="minorHAnsi"/>
          <w:b/>
          <w:bCs/>
          <w:lang w:val="pt-BR"/>
        </w:rPr>
        <w:t>d.1.2)</w:t>
      </w:r>
      <w:r w:rsidRPr="005A0234">
        <w:rPr>
          <w:rFonts w:asciiTheme="minorHAnsi" w:eastAsiaTheme="minorEastAsia" w:hAnsiTheme="minorHAnsi" w:cstheme="minorHAnsi"/>
          <w:lang w:val="pt-BR"/>
        </w:rPr>
        <w:t xml:space="preserve"> NBR NM 313/2007 – Requisitos de segurança para construção e instalação – Requisitos particulares para acessibilidade das pessoas, incluindo pessoas com deficiência.</w:t>
      </w:r>
    </w:p>
    <w:p w14:paraId="464E3F73" w14:textId="47B340D0" w:rsidR="00FF5E3B" w:rsidRPr="005A0234" w:rsidRDefault="00FF5E3B" w:rsidP="00D83945">
      <w:pPr>
        <w:pStyle w:val="PargrafodaLista"/>
        <w:widowControl/>
        <w:autoSpaceDE/>
        <w:autoSpaceDN/>
        <w:spacing w:before="60"/>
        <w:ind w:left="1276" w:hanging="562"/>
        <w:rPr>
          <w:rFonts w:asciiTheme="minorHAnsi" w:eastAsiaTheme="minorEastAsia" w:hAnsiTheme="minorHAnsi" w:cstheme="minorHAnsi"/>
          <w:color w:val="000000" w:themeColor="text1"/>
          <w:lang w:val="pt-BR"/>
        </w:rPr>
      </w:pPr>
      <w:r w:rsidRPr="00653D70">
        <w:rPr>
          <w:rFonts w:asciiTheme="minorHAnsi" w:eastAsiaTheme="minorEastAsia" w:hAnsiTheme="minorHAnsi" w:cstheme="minorHAnsi"/>
          <w:b/>
          <w:bCs/>
          <w:lang w:val="pt-BR"/>
        </w:rPr>
        <w:lastRenderedPageBreak/>
        <w:t>d.1.3)</w:t>
      </w:r>
      <w:r w:rsidRPr="005A0234">
        <w:rPr>
          <w:rFonts w:asciiTheme="minorHAnsi" w:eastAsiaTheme="minorEastAsia" w:hAnsiTheme="minorHAnsi" w:cstheme="minorHAnsi"/>
          <w:lang w:val="pt-BR"/>
        </w:rPr>
        <w:t xml:space="preserve"> NBR 16858-1/2:2020 - Requisitos de Segurança para Construção e Instalação - Parte 1: Elevadores de passageiros e elevadores de passageiros e cargas e Parte 2: Requisitos de projeto, de cálculos e de inspeções e</w:t>
      </w:r>
      <w:r w:rsidRPr="005A0234">
        <w:rPr>
          <w:rFonts w:asciiTheme="minorHAnsi" w:eastAsiaTheme="minorEastAsia" w:hAnsiTheme="minorHAnsi" w:cstheme="minorHAnsi"/>
          <w:color w:val="000000" w:themeColor="text1"/>
          <w:lang w:val="pt-BR"/>
        </w:rPr>
        <w:t xml:space="preserve"> ensaios de componentes.</w:t>
      </w:r>
    </w:p>
    <w:p w14:paraId="31679AB8" w14:textId="710A31CD" w:rsidR="00B403CC" w:rsidRPr="005A0234" w:rsidRDefault="00B403CC" w:rsidP="00D83945">
      <w:pPr>
        <w:pStyle w:val="PargrafodaLista"/>
        <w:widowControl/>
        <w:autoSpaceDE/>
        <w:autoSpaceDN/>
        <w:spacing w:before="60"/>
        <w:ind w:left="1276" w:hanging="562"/>
        <w:rPr>
          <w:rFonts w:asciiTheme="minorHAnsi" w:eastAsiaTheme="minorEastAsia" w:hAnsiTheme="minorHAnsi" w:cstheme="minorHAnsi"/>
          <w:color w:val="000000" w:themeColor="text1"/>
          <w:lang w:val="pt-BR"/>
        </w:rPr>
      </w:pPr>
      <w:r w:rsidRPr="00653D70">
        <w:rPr>
          <w:rFonts w:asciiTheme="minorHAnsi" w:eastAsiaTheme="minorEastAsia" w:hAnsiTheme="minorHAnsi" w:cstheme="minorHAnsi"/>
          <w:b/>
          <w:bCs/>
          <w:lang w:val="pt-BR"/>
        </w:rPr>
        <w:t>d.1.4)</w:t>
      </w:r>
      <w:r w:rsidRPr="005A0234">
        <w:rPr>
          <w:rFonts w:asciiTheme="minorHAnsi" w:eastAsiaTheme="minorEastAsia" w:hAnsiTheme="minorHAnsi" w:cstheme="minorHAnsi"/>
          <w:lang w:val="pt-BR"/>
        </w:rPr>
        <w:t xml:space="preserve"> </w:t>
      </w:r>
      <w:r w:rsidRPr="005A0234">
        <w:rPr>
          <w:rFonts w:asciiTheme="minorHAnsi" w:hAnsiTheme="minorHAnsi" w:cstheme="minorHAnsi"/>
          <w:bCs/>
        </w:rPr>
        <w:t>ABNT NBR 16401 – Instalações de ar-condicionado – Sistemas centrais e unitários</w:t>
      </w:r>
      <w:r w:rsidRPr="005A0234">
        <w:rPr>
          <w:rFonts w:asciiTheme="minorHAnsi" w:eastAsiaTheme="minorEastAsia" w:hAnsiTheme="minorHAnsi" w:cstheme="minorHAnsi"/>
          <w:color w:val="000000" w:themeColor="text1"/>
          <w:lang w:val="pt-BR"/>
        </w:rPr>
        <w:t>.</w:t>
      </w:r>
    </w:p>
    <w:p w14:paraId="1434F7AC" w14:textId="74A4A7A5" w:rsidR="00B403CC" w:rsidRPr="005A0234" w:rsidRDefault="00B403CC" w:rsidP="00D83945">
      <w:pPr>
        <w:pStyle w:val="PargrafodaLista"/>
        <w:widowControl/>
        <w:autoSpaceDE/>
        <w:autoSpaceDN/>
        <w:spacing w:before="60"/>
        <w:ind w:left="1276" w:hanging="562"/>
        <w:rPr>
          <w:rFonts w:asciiTheme="minorHAnsi" w:eastAsiaTheme="minorEastAsia" w:hAnsiTheme="minorHAnsi" w:cstheme="minorHAnsi"/>
          <w:color w:val="000000" w:themeColor="text1"/>
          <w:lang w:val="pt-BR"/>
        </w:rPr>
      </w:pPr>
      <w:r w:rsidRPr="00653D70">
        <w:rPr>
          <w:rFonts w:asciiTheme="minorHAnsi" w:eastAsiaTheme="minorEastAsia" w:hAnsiTheme="minorHAnsi" w:cstheme="minorHAnsi"/>
          <w:b/>
          <w:bCs/>
          <w:lang w:val="pt-BR"/>
        </w:rPr>
        <w:t xml:space="preserve">d.1.5) </w:t>
      </w:r>
      <w:r w:rsidRPr="005A0234">
        <w:rPr>
          <w:rFonts w:asciiTheme="minorHAnsi" w:hAnsiTheme="minorHAnsi" w:cstheme="minorHAnsi"/>
          <w:bCs/>
        </w:rPr>
        <w:t>ABNT NBR 17037 – Qualidade do ar interior em ambientes não residenciais climatizados artificialmente – Padrões referenciais</w:t>
      </w:r>
      <w:r w:rsidRPr="005A0234">
        <w:rPr>
          <w:rFonts w:asciiTheme="minorHAnsi" w:eastAsiaTheme="minorEastAsia" w:hAnsiTheme="minorHAnsi" w:cstheme="minorHAnsi"/>
          <w:color w:val="000000" w:themeColor="text1"/>
          <w:lang w:val="pt-BR"/>
        </w:rPr>
        <w:t>.</w:t>
      </w:r>
    </w:p>
    <w:p w14:paraId="5247377B" w14:textId="7E957248"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internacionais aplicáveis, em sua última edição, para os casos em que a ABNT for omissa;</w:t>
      </w:r>
    </w:p>
    <w:p w14:paraId="11284792" w14:textId="207995E2"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 xml:space="preserve">Normas e Instruções das concessionárias de serviços públicos – </w:t>
      </w:r>
      <w:r w:rsidR="00726283" w:rsidRPr="005A0234">
        <w:rPr>
          <w:rFonts w:asciiTheme="minorHAnsi" w:hAnsiTheme="minorHAnsi" w:cstheme="minorHAnsi"/>
        </w:rPr>
        <w:t>água, energia elétrica, gás etc.;</w:t>
      </w:r>
    </w:p>
    <w:p w14:paraId="514E765E"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Instruções Normativas do Corpo de Bombeiros do Estado de São Paulo;</w:t>
      </w:r>
    </w:p>
    <w:p w14:paraId="4A1FD52E"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Portarias, Recomendações e Resoluções do Instituto Nacional de Metrologia, Normatização e Qualidade Industrial – INMETRO;</w:t>
      </w:r>
    </w:p>
    <w:p w14:paraId="4242282B" w14:textId="7059D8DD"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 xml:space="preserve">Código de Obras e Edificações do Município de </w:t>
      </w:r>
      <w:r w:rsidR="00A13150" w:rsidRPr="005A0234">
        <w:rPr>
          <w:rFonts w:asciiTheme="minorHAnsi" w:eastAsiaTheme="minorEastAsia" w:hAnsiTheme="minorHAnsi" w:cstheme="minorHAnsi"/>
          <w:lang w:val="pt-BR"/>
        </w:rPr>
        <w:t>São José do Rio Preto</w:t>
      </w:r>
      <w:r w:rsidRPr="005A0234">
        <w:rPr>
          <w:rFonts w:asciiTheme="minorHAnsi" w:eastAsiaTheme="minorEastAsia" w:hAnsiTheme="minorHAnsi" w:cstheme="minorHAnsi"/>
          <w:lang w:val="pt-BR"/>
        </w:rPr>
        <w:t>;</w:t>
      </w:r>
    </w:p>
    <w:p w14:paraId="7F0BC705"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Normas e legislações sobre uso e acessibilidade do prédio por pessoas com deficiência;</w:t>
      </w:r>
    </w:p>
    <w:p w14:paraId="01DEFD03"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Especificações dos fabricantes, posturas técnicas, certificações e recomendações quanto à utilização dos materiais empregados, instalações e dos equipamentos e sistemas prediais;</w:t>
      </w:r>
    </w:p>
    <w:p w14:paraId="629D08AC" w14:textId="77777777" w:rsidR="00AE4875" w:rsidRPr="005A0234" w:rsidRDefault="00AE4875" w:rsidP="00D83945">
      <w:pPr>
        <w:pStyle w:val="PargrafodaLista"/>
        <w:widowControl/>
        <w:numPr>
          <w:ilvl w:val="0"/>
          <w:numId w:val="5"/>
        </w:numPr>
        <w:autoSpaceDE/>
        <w:autoSpaceDN/>
        <w:spacing w:before="60"/>
        <w:ind w:left="714" w:hanging="357"/>
        <w:rPr>
          <w:rFonts w:asciiTheme="minorHAnsi" w:eastAsiaTheme="minorEastAsia" w:hAnsiTheme="minorHAnsi" w:cstheme="minorHAnsi"/>
          <w:lang w:val="pt-BR"/>
        </w:rPr>
      </w:pPr>
      <w:r w:rsidRPr="005A0234">
        <w:rPr>
          <w:rFonts w:asciiTheme="minorHAnsi" w:eastAsiaTheme="minorEastAsia" w:hAnsiTheme="minorHAnsi" w:cstheme="minorHAnsi"/>
          <w:lang w:val="pt-BR"/>
        </w:rPr>
        <w:t>Leis, Decretos, Regulamentos e Dispositivos Legais emitidos pelas autoridades governamentais, em âmbito Municipal, Estadual e Federal, pertinentes à execução dos serviços ora contratados.</w:t>
      </w:r>
      <w:bookmarkStart w:id="20" w:name="_Toc27411342"/>
      <w:bookmarkStart w:id="21" w:name="_heading=h.2bn6wsx"/>
      <w:bookmarkEnd w:id="20"/>
      <w:bookmarkEnd w:id="21"/>
    </w:p>
    <w:p w14:paraId="19B20890" w14:textId="77777777" w:rsidR="005B19CF" w:rsidRDefault="005B19CF" w:rsidP="00E70793">
      <w:pPr>
        <w:spacing w:after="0"/>
        <w:rPr>
          <w:rFonts w:cstheme="minorHAnsi"/>
        </w:rPr>
      </w:pPr>
      <w:bookmarkStart w:id="22" w:name="_Toc101528283"/>
    </w:p>
    <w:p w14:paraId="38F42BAB" w14:textId="77777777" w:rsidR="00391A55" w:rsidRDefault="00391A55" w:rsidP="00E70793">
      <w:pPr>
        <w:spacing w:after="0"/>
        <w:rPr>
          <w:rFonts w:cstheme="minorHAnsi"/>
        </w:rPr>
      </w:pPr>
    </w:p>
    <w:p w14:paraId="3AF03112" w14:textId="77777777" w:rsidR="00391A55" w:rsidRPr="005A0234" w:rsidRDefault="00391A55" w:rsidP="00E70793">
      <w:pPr>
        <w:spacing w:after="0"/>
        <w:rPr>
          <w:rFonts w:cstheme="minorHAnsi"/>
        </w:rPr>
      </w:pPr>
    </w:p>
    <w:p w14:paraId="692A2E0B" w14:textId="760CD638" w:rsidR="00AE4875" w:rsidRPr="005A0234" w:rsidRDefault="00AE4875" w:rsidP="00AD48FE">
      <w:pPr>
        <w:pStyle w:val="Corpodetexto"/>
        <w:numPr>
          <w:ilvl w:val="0"/>
          <w:numId w:val="24"/>
        </w:numPr>
        <w:shd w:val="clear" w:color="auto" w:fill="FBE4D5" w:themeFill="accent2" w:themeFillTint="33"/>
        <w:jc w:val="both"/>
        <w:outlineLvl w:val="0"/>
        <w:rPr>
          <w:rFonts w:asciiTheme="minorHAnsi" w:hAnsiTheme="minorHAnsi" w:cstheme="minorHAnsi"/>
          <w:b/>
          <w:sz w:val="22"/>
          <w:szCs w:val="22"/>
          <w:lang w:val="pt-BR"/>
        </w:rPr>
      </w:pPr>
      <w:r w:rsidRPr="005A0234">
        <w:rPr>
          <w:rFonts w:asciiTheme="minorHAnsi" w:hAnsiTheme="minorHAnsi" w:cstheme="minorHAnsi"/>
          <w:b/>
          <w:sz w:val="22"/>
          <w:szCs w:val="22"/>
          <w:lang w:val="pt-BR"/>
        </w:rPr>
        <w:t>ANEXOS</w:t>
      </w:r>
      <w:bookmarkEnd w:id="22"/>
      <w:r w:rsidRPr="005A0234">
        <w:rPr>
          <w:rFonts w:asciiTheme="minorHAnsi" w:hAnsiTheme="minorHAnsi" w:cstheme="minorHAnsi"/>
          <w:b/>
          <w:sz w:val="22"/>
          <w:szCs w:val="22"/>
          <w:lang w:val="pt-BR"/>
        </w:rPr>
        <w:t xml:space="preserve"> </w:t>
      </w:r>
    </w:p>
    <w:p w14:paraId="2E01F882" w14:textId="77777777" w:rsidR="00556222" w:rsidRPr="005A0234" w:rsidRDefault="00556222" w:rsidP="00E70793">
      <w:pPr>
        <w:tabs>
          <w:tab w:val="left" w:pos="993"/>
        </w:tabs>
        <w:spacing w:after="0"/>
        <w:ind w:right="170"/>
        <w:rPr>
          <w:rFonts w:cstheme="minorHAnsi"/>
        </w:rPr>
      </w:pPr>
    </w:p>
    <w:p w14:paraId="67E3094A" w14:textId="77777777" w:rsidR="00660B6A" w:rsidRPr="005A0234" w:rsidRDefault="00660B6A" w:rsidP="00AD48FE">
      <w:pPr>
        <w:pStyle w:val="PargrafodaLista"/>
        <w:numPr>
          <w:ilvl w:val="0"/>
          <w:numId w:val="24"/>
        </w:numPr>
        <w:tabs>
          <w:tab w:val="left" w:pos="993"/>
        </w:tabs>
        <w:ind w:right="170"/>
        <w:rPr>
          <w:rFonts w:asciiTheme="minorHAnsi" w:hAnsiTheme="minorHAnsi" w:cstheme="minorHAnsi"/>
          <w:vanish/>
          <w:lang w:val="pt-BR"/>
        </w:rPr>
      </w:pPr>
    </w:p>
    <w:p w14:paraId="2FBD1443" w14:textId="487BE2A1" w:rsidR="001B65C9" w:rsidRPr="005A0234" w:rsidRDefault="00AE4875" w:rsidP="00AD48FE">
      <w:pPr>
        <w:pStyle w:val="Corpodetexto"/>
        <w:numPr>
          <w:ilvl w:val="1"/>
          <w:numId w:val="25"/>
        </w:numPr>
        <w:tabs>
          <w:tab w:val="left" w:pos="851"/>
        </w:tabs>
        <w:ind w:left="851" w:right="170" w:hanging="567"/>
        <w:jc w:val="both"/>
        <w:rPr>
          <w:rFonts w:asciiTheme="minorHAnsi" w:hAnsiTheme="minorHAnsi" w:cstheme="minorHAnsi"/>
          <w:sz w:val="22"/>
          <w:szCs w:val="22"/>
          <w:lang w:val="pt-BR"/>
        </w:rPr>
      </w:pPr>
      <w:r w:rsidRPr="005A0234">
        <w:rPr>
          <w:rFonts w:asciiTheme="minorHAnsi" w:hAnsiTheme="minorHAnsi" w:cstheme="minorHAnsi"/>
          <w:sz w:val="22"/>
          <w:szCs w:val="22"/>
          <w:lang w:val="pt-BR"/>
        </w:rPr>
        <w:t xml:space="preserve">Fazem parte integrante e indissociável deste Termo de Referência, como se nele estivessem transcritos, os seguintes anexos: </w:t>
      </w:r>
    </w:p>
    <w:p w14:paraId="03BF154D" w14:textId="46D3569A" w:rsidR="001B65C9" w:rsidRPr="005A0234" w:rsidRDefault="001B65C9" w:rsidP="00653D70">
      <w:pPr>
        <w:pStyle w:val="PargrafodaLista"/>
        <w:numPr>
          <w:ilvl w:val="2"/>
          <w:numId w:val="23"/>
        </w:numPr>
        <w:pBdr>
          <w:top w:val="nil"/>
          <w:left w:val="nil"/>
          <w:bottom w:val="nil"/>
          <w:right w:val="nil"/>
          <w:between w:val="nil"/>
        </w:pBdr>
        <w:tabs>
          <w:tab w:val="left" w:pos="1134"/>
        </w:tabs>
        <w:spacing w:before="200"/>
        <w:ind w:left="721" w:right="170" w:hanging="437"/>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1 – Quadro de Documentos</w:t>
      </w:r>
      <w:r w:rsidR="00D6715C" w:rsidRPr="005A0234">
        <w:rPr>
          <w:rFonts w:asciiTheme="minorHAnsi" w:eastAsia="Calibri" w:hAnsiTheme="minorHAnsi" w:cstheme="minorHAnsi"/>
          <w:color w:val="000000"/>
          <w:lang w:val="pt-BR" w:eastAsia="pt-BR"/>
        </w:rPr>
        <w:t xml:space="preserve"> – Projetos Básicos</w:t>
      </w:r>
      <w:r w:rsidRPr="005A0234">
        <w:rPr>
          <w:rFonts w:asciiTheme="minorHAnsi" w:eastAsia="Calibri" w:hAnsiTheme="minorHAnsi" w:cstheme="minorHAnsi"/>
          <w:color w:val="000000"/>
          <w:lang w:val="pt-BR" w:eastAsia="pt-BR"/>
        </w:rPr>
        <w:t>.</w:t>
      </w:r>
    </w:p>
    <w:p w14:paraId="54A0DEF9"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2 – Planilha de Composição de Preços.</w:t>
      </w:r>
    </w:p>
    <w:p w14:paraId="3A96D28B"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3 – Composição do BDI.</w:t>
      </w:r>
    </w:p>
    <w:p w14:paraId="47180167"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4 – Composição dos Encargos Sociais.</w:t>
      </w:r>
    </w:p>
    <w:p w14:paraId="7EFA9D43" w14:textId="2D9146B3"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5 – Modelo</w:t>
      </w:r>
      <w:r w:rsidR="00DA60C4" w:rsidRPr="005A0234">
        <w:rPr>
          <w:rFonts w:asciiTheme="minorHAnsi" w:eastAsia="Calibri" w:hAnsiTheme="minorHAnsi" w:cstheme="minorHAnsi"/>
          <w:color w:val="000000"/>
          <w:lang w:val="pt-BR" w:eastAsia="pt-BR"/>
        </w:rPr>
        <w:t>s</w:t>
      </w:r>
      <w:r w:rsidRPr="005A0234">
        <w:rPr>
          <w:rFonts w:asciiTheme="minorHAnsi" w:eastAsia="Calibri" w:hAnsiTheme="minorHAnsi" w:cstheme="minorHAnsi"/>
          <w:color w:val="000000"/>
          <w:lang w:val="pt-BR" w:eastAsia="pt-BR"/>
        </w:rPr>
        <w:t xml:space="preserve"> de Cronograma Físico-financeiro</w:t>
      </w:r>
      <w:r w:rsidR="00FF5E3B" w:rsidRPr="005A0234">
        <w:rPr>
          <w:rFonts w:asciiTheme="minorHAnsi" w:eastAsia="Calibri" w:hAnsiTheme="minorHAnsi" w:cstheme="minorHAnsi"/>
          <w:color w:val="000000"/>
          <w:lang w:val="pt-BR" w:eastAsia="pt-BR"/>
        </w:rPr>
        <w:t xml:space="preserve"> e </w:t>
      </w:r>
      <w:proofErr w:type="spellStart"/>
      <w:r w:rsidR="00FF5E3B" w:rsidRPr="005A0234">
        <w:rPr>
          <w:rFonts w:asciiTheme="minorHAnsi" w:eastAsia="Calibri" w:hAnsiTheme="minorHAnsi" w:cstheme="minorHAnsi"/>
          <w:color w:val="000000"/>
          <w:lang w:val="pt-BR" w:eastAsia="pt-BR"/>
        </w:rPr>
        <w:t>Eventograma</w:t>
      </w:r>
      <w:proofErr w:type="spellEnd"/>
      <w:r w:rsidR="00FF5E3B" w:rsidRPr="005A0234">
        <w:rPr>
          <w:rFonts w:asciiTheme="minorHAnsi" w:eastAsia="Calibri" w:hAnsiTheme="minorHAnsi" w:cstheme="minorHAnsi"/>
          <w:color w:val="000000"/>
          <w:lang w:val="pt-BR" w:eastAsia="pt-BR"/>
        </w:rPr>
        <w:t>.</w:t>
      </w:r>
    </w:p>
    <w:p w14:paraId="6F70132A"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left="1134" w:right="170" w:hanging="861"/>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6 – Modelo de Carta para Comunicação de Encerramento dos Serviços                                e outras Providências.</w:t>
      </w:r>
    </w:p>
    <w:p w14:paraId="399C2DF7"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7 – Planilha Orçamentária Sintética.</w:t>
      </w:r>
    </w:p>
    <w:p w14:paraId="379C3260" w14:textId="291E36AE"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8 –</w:t>
      </w:r>
      <w:r w:rsidR="00685B82" w:rsidRPr="005A0234">
        <w:rPr>
          <w:rFonts w:asciiTheme="minorHAnsi" w:hAnsiTheme="minorHAnsi" w:cstheme="minorHAnsi"/>
          <w:color w:val="000000" w:themeColor="text1"/>
          <w:lang w:val="pt-BR"/>
        </w:rPr>
        <w:t xml:space="preserve"> Cronograma Físico-financeiro</w:t>
      </w:r>
    </w:p>
    <w:p w14:paraId="45E5739A" w14:textId="52A28330" w:rsidR="00FF5E3B"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 xml:space="preserve">ANEXO 9 – </w:t>
      </w:r>
      <w:proofErr w:type="spellStart"/>
      <w:r w:rsidR="00685B82" w:rsidRPr="005A0234">
        <w:rPr>
          <w:rFonts w:asciiTheme="minorHAnsi" w:hAnsiTheme="minorHAnsi" w:cstheme="minorHAnsi"/>
          <w:color w:val="000000" w:themeColor="text1"/>
          <w:lang w:val="pt-BR"/>
        </w:rPr>
        <w:t>Eventograma</w:t>
      </w:r>
      <w:proofErr w:type="spellEnd"/>
      <w:r w:rsidR="00717D19" w:rsidRPr="005A0234">
        <w:rPr>
          <w:rFonts w:asciiTheme="minorHAnsi" w:hAnsiTheme="minorHAnsi" w:cstheme="minorHAnsi"/>
          <w:color w:val="000000" w:themeColor="text1"/>
          <w:lang w:val="pt-BR"/>
        </w:rPr>
        <w:t>.</w:t>
      </w:r>
    </w:p>
    <w:p w14:paraId="454C05A1"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10 – Modelo de Termo de Recebimento e Confidencialidade.</w:t>
      </w:r>
    </w:p>
    <w:p w14:paraId="1080D12D"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11 – Modelo de Declaração de Vistoria.</w:t>
      </w:r>
    </w:p>
    <w:p w14:paraId="38E55D1A" w14:textId="77777777" w:rsidR="001B65C9" w:rsidRPr="005A0234" w:rsidRDefault="001B65C9"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bookmarkStart w:id="23" w:name="_Hlk200567443"/>
      <w:r w:rsidRPr="005A0234">
        <w:rPr>
          <w:rFonts w:asciiTheme="minorHAnsi" w:eastAsia="Calibri" w:hAnsiTheme="minorHAnsi" w:cstheme="minorHAnsi"/>
          <w:color w:val="000000"/>
          <w:lang w:val="pt-BR" w:eastAsia="pt-BR"/>
        </w:rPr>
        <w:t xml:space="preserve">ANEXO 12 </w:t>
      </w:r>
      <w:bookmarkEnd w:id="23"/>
      <w:r w:rsidRPr="005A0234">
        <w:rPr>
          <w:rFonts w:asciiTheme="minorHAnsi" w:eastAsia="Calibri" w:hAnsiTheme="minorHAnsi" w:cstheme="minorHAnsi"/>
          <w:color w:val="000000"/>
          <w:lang w:val="pt-BR" w:eastAsia="pt-BR"/>
        </w:rPr>
        <w:t>– Modelo de Declaração de Ciência.</w:t>
      </w:r>
    </w:p>
    <w:p w14:paraId="49FF4970" w14:textId="0F584D77" w:rsidR="006A0D17" w:rsidRPr="005A0234" w:rsidRDefault="005B19CF" w:rsidP="00D83945">
      <w:pPr>
        <w:pStyle w:val="PargrafodaLista"/>
        <w:numPr>
          <w:ilvl w:val="2"/>
          <w:numId w:val="23"/>
        </w:numPr>
        <w:pBdr>
          <w:top w:val="nil"/>
          <w:left w:val="nil"/>
          <w:bottom w:val="nil"/>
          <w:right w:val="nil"/>
          <w:between w:val="nil"/>
        </w:pBdr>
        <w:tabs>
          <w:tab w:val="left" w:pos="1134"/>
        </w:tabs>
        <w:spacing w:before="60"/>
        <w:ind w:left="1134" w:right="170" w:hanging="850"/>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 xml:space="preserve">ANEXO 13 </w:t>
      </w:r>
      <w:r w:rsidR="00655639" w:rsidRPr="005A0234">
        <w:rPr>
          <w:rFonts w:asciiTheme="minorHAnsi" w:eastAsia="Calibri" w:hAnsiTheme="minorHAnsi" w:cstheme="minorHAnsi"/>
          <w:color w:val="000000"/>
          <w:lang w:val="pt-BR" w:eastAsia="pt-BR"/>
        </w:rPr>
        <w:t xml:space="preserve">– </w:t>
      </w:r>
      <w:r w:rsidR="00685B82" w:rsidRPr="005A0234">
        <w:rPr>
          <w:rFonts w:asciiTheme="minorHAnsi" w:eastAsia="Calibri" w:hAnsiTheme="minorHAnsi" w:cstheme="minorHAnsi"/>
          <w:color w:val="000000"/>
          <w:lang w:val="pt-BR" w:eastAsia="pt-BR"/>
        </w:rPr>
        <w:t>Modelos de Planos de Manutenção Preventiva – PMP e de Manutenção, Operação e Controle – PMOC.</w:t>
      </w:r>
    </w:p>
    <w:p w14:paraId="3BA39C1C" w14:textId="234F7226" w:rsidR="004A74F7" w:rsidRPr="005A0234" w:rsidRDefault="009A21BC"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lastRenderedPageBreak/>
        <w:t>ANEXO 1</w:t>
      </w:r>
      <w:r w:rsidR="00655639" w:rsidRPr="005A0234">
        <w:rPr>
          <w:rFonts w:asciiTheme="minorHAnsi" w:eastAsia="Calibri" w:hAnsiTheme="minorHAnsi" w:cstheme="minorHAnsi"/>
          <w:color w:val="000000"/>
          <w:lang w:val="pt-BR" w:eastAsia="pt-BR"/>
        </w:rPr>
        <w:t>4</w:t>
      </w:r>
      <w:r w:rsidRPr="005A0234">
        <w:rPr>
          <w:rFonts w:asciiTheme="minorHAnsi" w:eastAsia="Calibri" w:hAnsiTheme="minorHAnsi" w:cstheme="minorHAnsi"/>
          <w:color w:val="000000"/>
          <w:lang w:val="pt-BR" w:eastAsia="pt-BR"/>
        </w:rPr>
        <w:t xml:space="preserve"> – Matriz de </w:t>
      </w:r>
      <w:r w:rsidR="007E6153" w:rsidRPr="005A0234">
        <w:rPr>
          <w:rFonts w:asciiTheme="minorHAnsi" w:eastAsia="Calibri" w:hAnsiTheme="minorHAnsi" w:cstheme="minorHAnsi"/>
          <w:color w:val="000000"/>
          <w:lang w:val="pt-BR" w:eastAsia="pt-BR"/>
        </w:rPr>
        <w:t xml:space="preserve">Alocação de </w:t>
      </w:r>
      <w:r w:rsidRPr="005A0234">
        <w:rPr>
          <w:rFonts w:asciiTheme="minorHAnsi" w:eastAsia="Calibri" w:hAnsiTheme="minorHAnsi" w:cstheme="minorHAnsi"/>
          <w:color w:val="000000"/>
          <w:lang w:val="pt-BR" w:eastAsia="pt-BR"/>
        </w:rPr>
        <w:t>Risco</w:t>
      </w:r>
      <w:r w:rsidR="00401268" w:rsidRPr="005A0234">
        <w:rPr>
          <w:rFonts w:asciiTheme="minorHAnsi" w:eastAsia="Calibri" w:hAnsiTheme="minorHAnsi" w:cstheme="minorHAnsi"/>
          <w:color w:val="000000"/>
          <w:lang w:val="pt-BR" w:eastAsia="pt-BR"/>
        </w:rPr>
        <w:t>.</w:t>
      </w:r>
    </w:p>
    <w:p w14:paraId="7809367F" w14:textId="6B45A01E" w:rsidR="00E72631" w:rsidRDefault="00E72631"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sidRPr="005A0234">
        <w:rPr>
          <w:rFonts w:asciiTheme="minorHAnsi" w:eastAsia="Calibri" w:hAnsiTheme="minorHAnsi" w:cstheme="minorHAnsi"/>
          <w:color w:val="000000"/>
          <w:lang w:val="pt-BR" w:eastAsia="pt-BR"/>
        </w:rPr>
        <w:t>ANEXO 15 – Declaração de Garantia estendida.</w:t>
      </w:r>
    </w:p>
    <w:p w14:paraId="55837E57" w14:textId="65E89FAF" w:rsidR="0064788D" w:rsidRPr="005A0234" w:rsidRDefault="0064788D" w:rsidP="00D83945">
      <w:pPr>
        <w:pStyle w:val="PargrafodaLista"/>
        <w:numPr>
          <w:ilvl w:val="2"/>
          <w:numId w:val="23"/>
        </w:numPr>
        <w:pBdr>
          <w:top w:val="nil"/>
          <w:left w:val="nil"/>
          <w:bottom w:val="nil"/>
          <w:right w:val="nil"/>
          <w:between w:val="nil"/>
        </w:pBdr>
        <w:tabs>
          <w:tab w:val="left" w:pos="1134"/>
        </w:tabs>
        <w:spacing w:before="60"/>
        <w:ind w:right="170" w:hanging="436"/>
        <w:rPr>
          <w:rFonts w:asciiTheme="minorHAnsi" w:eastAsia="Calibri" w:hAnsiTheme="minorHAnsi" w:cstheme="minorHAnsi"/>
          <w:color w:val="000000"/>
          <w:lang w:val="pt-BR" w:eastAsia="pt-BR"/>
        </w:rPr>
      </w:pPr>
      <w:r>
        <w:rPr>
          <w:rFonts w:asciiTheme="minorHAnsi" w:eastAsia="Calibri" w:hAnsiTheme="minorHAnsi" w:cstheme="minorHAnsi"/>
          <w:color w:val="000000"/>
          <w:lang w:val="pt-BR" w:eastAsia="pt-BR"/>
        </w:rPr>
        <w:t>ANEXO 16 – Relação d</w:t>
      </w:r>
      <w:r w:rsidR="0075543B">
        <w:rPr>
          <w:rFonts w:asciiTheme="minorHAnsi" w:eastAsia="Calibri" w:hAnsiTheme="minorHAnsi" w:cstheme="minorHAnsi"/>
          <w:color w:val="000000"/>
          <w:lang w:val="pt-BR" w:eastAsia="pt-BR"/>
        </w:rPr>
        <w:t>e</w:t>
      </w:r>
      <w:r>
        <w:rPr>
          <w:rFonts w:asciiTheme="minorHAnsi" w:eastAsia="Calibri" w:hAnsiTheme="minorHAnsi" w:cstheme="minorHAnsi"/>
          <w:color w:val="000000"/>
          <w:lang w:val="pt-BR" w:eastAsia="pt-BR"/>
        </w:rPr>
        <w:t xml:space="preserve"> Equipe Técnica.</w:t>
      </w:r>
    </w:p>
    <w:sectPr w:rsidR="0064788D" w:rsidRPr="005A0234" w:rsidSect="00EA0EDF">
      <w:headerReference w:type="even" r:id="rId12"/>
      <w:headerReference w:type="default" r:id="rId13"/>
      <w:footerReference w:type="even" r:id="rId14"/>
      <w:footerReference w:type="default" r:id="rId15"/>
      <w:headerReference w:type="first" r:id="rId16"/>
      <w:footerReference w:type="first" r:id="rId17"/>
      <w:pgSz w:w="11906" w:h="16838" w:code="9"/>
      <w:pgMar w:top="2410" w:right="1558" w:bottom="1418" w:left="1560" w:header="1418" w:footer="0" w:gutter="0"/>
      <w:pgNumType w:start="4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151F1" w14:textId="77777777" w:rsidR="009D29DD" w:rsidRPr="00DF7C5C" w:rsidRDefault="009D29DD" w:rsidP="00EF6030">
      <w:pPr>
        <w:spacing w:after="0" w:line="240" w:lineRule="auto"/>
      </w:pPr>
      <w:r w:rsidRPr="00DF7C5C">
        <w:separator/>
      </w:r>
    </w:p>
  </w:endnote>
  <w:endnote w:type="continuationSeparator" w:id="0">
    <w:p w14:paraId="76920610" w14:textId="77777777" w:rsidR="009D29DD" w:rsidRPr="00DF7C5C" w:rsidRDefault="009D29DD" w:rsidP="00EF6030">
      <w:pPr>
        <w:spacing w:after="0" w:line="240" w:lineRule="auto"/>
      </w:pPr>
      <w:r w:rsidRPr="00DF7C5C">
        <w:continuationSeparator/>
      </w:r>
    </w:p>
  </w:endnote>
  <w:endnote w:type="continuationNotice" w:id="1">
    <w:p w14:paraId="18A1FD6E" w14:textId="77777777" w:rsidR="009D29DD" w:rsidRPr="00DF7C5C" w:rsidRDefault="009D29D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FB0B2" w14:textId="77777777" w:rsidR="0074524A" w:rsidRDefault="0074524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9B18B" w14:textId="551D831F" w:rsidR="006501C3" w:rsidRPr="00DF7C5C" w:rsidRDefault="006501C3" w:rsidP="00861CA9">
    <w:pPr>
      <w:pStyle w:val="Rodap"/>
      <w:rPr>
        <w:b/>
        <w:bCs/>
        <w:color w:val="ED7D31" w:themeColor="accent2"/>
        <w:sz w:val="18"/>
        <w:szCs w:val="18"/>
      </w:rPr>
    </w:pPr>
    <w:r w:rsidRPr="00DF7C5C">
      <w:rPr>
        <w:rFonts w:ascii="Garamond" w:hAnsi="Garamond"/>
        <w:noProof/>
        <w:color w:val="ED7D31" w:themeColor="accent2"/>
        <w:spacing w:val="48"/>
        <w:sz w:val="15"/>
        <w:szCs w:val="15"/>
        <w:lang w:eastAsia="pt-BR"/>
      </w:rPr>
      <mc:AlternateContent>
        <mc:Choice Requires="wps">
          <w:drawing>
            <wp:anchor distT="0" distB="0" distL="114300" distR="114300" simplePos="0" relativeHeight="251658243" behindDoc="0" locked="0" layoutInCell="0" allowOverlap="1" wp14:anchorId="300141CB" wp14:editId="6E571DC2">
              <wp:simplePos x="0" y="0"/>
              <wp:positionH relativeFrom="rightMargin">
                <wp:posOffset>-2903854</wp:posOffset>
              </wp:positionH>
              <wp:positionV relativeFrom="page">
                <wp:posOffset>9963150</wp:posOffset>
              </wp:positionV>
              <wp:extent cx="342900" cy="244475"/>
              <wp:effectExtent l="0" t="0" r="0" b="3175"/>
              <wp:wrapNone/>
              <wp:docPr id="203" name="Retâ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2900" cy="244475"/>
                      </a:xfrm>
                      <a:prstGeom prst="rect">
                        <a:avLst/>
                      </a:prstGeom>
                      <a:noFill/>
                      <a:ln>
                        <a:noFill/>
                      </a:ln>
                    </wps:spPr>
                    <wps:txbx>
                      <w:txbxContent>
                        <w:p w14:paraId="65D9FADC" w14:textId="2E552CBD" w:rsidR="006501C3" w:rsidRPr="0074524A" w:rsidRDefault="009D29DD" w:rsidP="00861CA9">
                          <w:pPr>
                            <w:jc w:val="center"/>
                            <w:rPr>
                              <w:rFonts w:asciiTheme="majorHAnsi" w:eastAsiaTheme="majorEastAsia" w:hAnsiTheme="majorHAnsi" w:cstheme="majorHAnsi"/>
                              <w:b/>
                              <w:bCs/>
                              <w:sz w:val="20"/>
                              <w:szCs w:val="20"/>
                            </w:rPr>
                          </w:pPr>
                          <w:sdt>
                            <w:sdtPr>
                              <w:rPr>
                                <w:rFonts w:asciiTheme="majorHAnsi" w:eastAsiaTheme="majorEastAsia" w:hAnsiTheme="majorHAnsi" w:cstheme="majorHAnsi"/>
                                <w:b/>
                                <w:bCs/>
                                <w:sz w:val="20"/>
                                <w:szCs w:val="20"/>
                              </w:rPr>
                              <w:id w:val="940874715"/>
                              <w:docPartObj>
                                <w:docPartGallery w:val="Page Numbers (Margins)"/>
                                <w:docPartUnique/>
                              </w:docPartObj>
                            </w:sdtPr>
                            <w:sdtEndPr/>
                            <w:sdtContent>
                              <w:r w:rsidR="006501C3" w:rsidRPr="0074524A">
                                <w:rPr>
                                  <w:rFonts w:asciiTheme="majorHAnsi" w:eastAsiaTheme="minorEastAsia" w:hAnsiTheme="majorHAnsi" w:cstheme="majorHAnsi"/>
                                  <w:b/>
                                  <w:bCs/>
                                  <w:sz w:val="20"/>
                                  <w:szCs w:val="20"/>
                                </w:rPr>
                                <w:fldChar w:fldCharType="begin"/>
                              </w:r>
                              <w:r w:rsidR="006501C3" w:rsidRPr="0074524A">
                                <w:rPr>
                                  <w:rFonts w:asciiTheme="majorHAnsi" w:hAnsiTheme="majorHAnsi" w:cstheme="majorHAnsi"/>
                                  <w:b/>
                                  <w:bCs/>
                                  <w:sz w:val="20"/>
                                  <w:szCs w:val="20"/>
                                </w:rPr>
                                <w:instrText>PAGE  \* MERGEFORMAT</w:instrText>
                              </w:r>
                              <w:r w:rsidR="006501C3" w:rsidRPr="0074524A">
                                <w:rPr>
                                  <w:rFonts w:asciiTheme="majorHAnsi" w:eastAsiaTheme="minorEastAsia" w:hAnsiTheme="majorHAnsi" w:cstheme="majorHAnsi"/>
                                  <w:b/>
                                  <w:bCs/>
                                  <w:sz w:val="20"/>
                                  <w:szCs w:val="20"/>
                                </w:rPr>
                                <w:fldChar w:fldCharType="separate"/>
                              </w:r>
                              <w:r w:rsidR="00C06BA6" w:rsidRPr="0074524A">
                                <w:rPr>
                                  <w:rFonts w:asciiTheme="majorHAnsi" w:eastAsiaTheme="majorEastAsia" w:hAnsiTheme="majorHAnsi" w:cstheme="majorHAnsi"/>
                                  <w:b/>
                                  <w:bCs/>
                                  <w:noProof/>
                                  <w:sz w:val="20"/>
                                  <w:szCs w:val="20"/>
                                </w:rPr>
                                <w:t>4</w:t>
                              </w:r>
                              <w:r w:rsidR="006501C3" w:rsidRPr="0074524A">
                                <w:rPr>
                                  <w:rFonts w:asciiTheme="majorHAnsi" w:eastAsiaTheme="majorEastAsia" w:hAnsiTheme="majorHAnsi" w:cstheme="majorHAnsi"/>
                                  <w:b/>
                                  <w:bCs/>
                                  <w:sz w:val="20"/>
                                  <w:szCs w:val="20"/>
                                </w:rPr>
                                <w:fldChar w:fldCharType="end"/>
                              </w:r>
                            </w:sdtContent>
                          </w:sdt>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141CB" id="Retângulo 203" o:spid="_x0000_s1026" style="position:absolute;margin-left:-228.65pt;margin-top:784.5pt;width:27pt;height:19.25pt;z-index:251658243;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0az2AEAAJYDAAAOAAAAZHJzL2Uyb0RvYy54bWysU9tu1DAQfUfiHyy/s7mQUhpttqpaFSEV&#10;ilT4AMexE4vEY8beTZavZ+zdbhd4Q7xYc7HPnDMzXl8v08h2Cr0B2/BilXOmrITO2L7h377ev3nP&#10;mQ/CdmIEqxq+V55fb16/Ws+uViUMMHYKGYFYX8+u4UMIrs4yLwc1Cb8CpywlNeAkArnYZx2KmdCn&#10;MSvz/F02A3YOQSrvKXp3SPJNwtdayfCotVeBjQ0nbiGdmM42ntlmLeoehRuMPNIQ/8BiEsZS0RPU&#10;nQiCbdH8BTUZieBBh5WEKQOtjVRJA6kp8j/UPA3CqaSFmuPdqU3+/8HKz7sn9wUjde8eQH73zMLt&#10;IGyvbhBhHpToqFwRG5XNztenB9Hx9JS18yfoaLRiGyD1YNE4RUBSx5bU6v2p1WoJTFLwbVVe5TQQ&#10;SamyqqrLi1RB1M+PHfrwQcHEotFwpEkmcLF78CGSEfXzlVjLwr0ZxzTN0f4WoIsxkshHvnE1fB2W&#10;dqHb0Wyh25MMhMNy0DKTMQD+5GymxWi4/7EVqDgbP1pqxVVRVXGTklNdXJbk4HmmPc8IKwmq4YGz&#10;g3kbDtu3dWj6gSoVSZaFG2qfNknaC6sjbxp+Unxc1Lhd53669fKdNr8AAAD//wMAUEsDBBQABgAI&#10;AAAAIQDTl26j5QAAAA8BAAAPAAAAZHJzL2Rvd25yZXYueG1sTI/BTsMwEETvSPyDtUhcUGpDmxRC&#10;nApVQlQVUkUKPbuxSSLidRq7Sfh7lhMcd+ZpdiZbTbZlg+l941DC7UwAM1g63WAl4X3/HN0D80Gh&#10;Vq1DI+HbeFjllxeZSrUb8c0MRagYhaBPlYQ6hC7l3Je1scrPXGeQvE/XWxXo7CuuezVSuG35nRAJ&#10;t6pB+lCrzqxrU34VZythLHfDYf/6wnc3h43D0+a0Lj62Ul5fTU+PwIKZwh8Mv/WpOuTU6ejOqD1r&#10;JUSLeDknlpw4eaBZxEQLMSftSFoiljHwPOP/d+Q/AAAA//8DAFBLAQItABQABgAIAAAAIQC2gziS&#10;/gAAAOEBAAATAAAAAAAAAAAAAAAAAAAAAABbQ29udGVudF9UeXBlc10ueG1sUEsBAi0AFAAGAAgA&#10;AAAhADj9If/WAAAAlAEAAAsAAAAAAAAAAAAAAAAALwEAAF9yZWxzLy5yZWxzUEsBAi0AFAAGAAgA&#10;AAAhAMTHRrPYAQAAlgMAAA4AAAAAAAAAAAAAAAAALgIAAGRycy9lMm9Eb2MueG1sUEsBAi0AFAAG&#10;AAgAAAAhANOXbqPlAAAADwEAAA8AAAAAAAAAAAAAAAAAMgQAAGRycy9kb3ducmV2LnhtbFBLBQYA&#10;AAAABAAEAPMAAABEBQAAAAA=&#10;" o:allowincell="f" filled="f" stroked="f">
              <v:textbox>
                <w:txbxContent>
                  <w:p w14:paraId="65D9FADC" w14:textId="2E552CBD" w:rsidR="006501C3" w:rsidRPr="0074524A" w:rsidRDefault="005E1341" w:rsidP="00861CA9">
                    <w:pPr>
                      <w:jc w:val="center"/>
                      <w:rPr>
                        <w:rFonts w:asciiTheme="majorHAnsi" w:eastAsiaTheme="majorEastAsia" w:hAnsiTheme="majorHAnsi" w:cstheme="majorHAnsi"/>
                        <w:b/>
                        <w:bCs/>
                        <w:sz w:val="20"/>
                        <w:szCs w:val="20"/>
                      </w:rPr>
                    </w:pPr>
                    <w:sdt>
                      <w:sdtPr>
                        <w:rPr>
                          <w:rFonts w:asciiTheme="majorHAnsi" w:eastAsiaTheme="majorEastAsia" w:hAnsiTheme="majorHAnsi" w:cstheme="majorHAnsi"/>
                          <w:b/>
                          <w:bCs/>
                          <w:sz w:val="20"/>
                          <w:szCs w:val="20"/>
                        </w:rPr>
                        <w:id w:val="940874715"/>
                        <w:docPartObj>
                          <w:docPartGallery w:val="Page Numbers (Margins)"/>
                          <w:docPartUnique/>
                        </w:docPartObj>
                      </w:sdtPr>
                      <w:sdtEndPr/>
                      <w:sdtContent>
                        <w:r w:rsidR="006501C3" w:rsidRPr="0074524A">
                          <w:rPr>
                            <w:rFonts w:asciiTheme="majorHAnsi" w:eastAsiaTheme="minorEastAsia" w:hAnsiTheme="majorHAnsi" w:cstheme="majorHAnsi"/>
                            <w:b/>
                            <w:bCs/>
                            <w:sz w:val="20"/>
                            <w:szCs w:val="20"/>
                          </w:rPr>
                          <w:fldChar w:fldCharType="begin"/>
                        </w:r>
                        <w:r w:rsidR="006501C3" w:rsidRPr="0074524A">
                          <w:rPr>
                            <w:rFonts w:asciiTheme="majorHAnsi" w:hAnsiTheme="majorHAnsi" w:cstheme="majorHAnsi"/>
                            <w:b/>
                            <w:bCs/>
                            <w:sz w:val="20"/>
                            <w:szCs w:val="20"/>
                          </w:rPr>
                          <w:instrText>PAGE  \* MERGEFORMAT</w:instrText>
                        </w:r>
                        <w:r w:rsidR="006501C3" w:rsidRPr="0074524A">
                          <w:rPr>
                            <w:rFonts w:asciiTheme="majorHAnsi" w:eastAsiaTheme="minorEastAsia" w:hAnsiTheme="majorHAnsi" w:cstheme="majorHAnsi"/>
                            <w:b/>
                            <w:bCs/>
                            <w:sz w:val="20"/>
                            <w:szCs w:val="20"/>
                          </w:rPr>
                          <w:fldChar w:fldCharType="separate"/>
                        </w:r>
                        <w:r w:rsidR="00C06BA6" w:rsidRPr="0074524A">
                          <w:rPr>
                            <w:rFonts w:asciiTheme="majorHAnsi" w:eastAsiaTheme="majorEastAsia" w:hAnsiTheme="majorHAnsi" w:cstheme="majorHAnsi"/>
                            <w:b/>
                            <w:bCs/>
                            <w:noProof/>
                            <w:sz w:val="20"/>
                            <w:szCs w:val="20"/>
                          </w:rPr>
                          <w:t>4</w:t>
                        </w:r>
                        <w:r w:rsidR="006501C3" w:rsidRPr="0074524A">
                          <w:rPr>
                            <w:rFonts w:asciiTheme="majorHAnsi" w:eastAsiaTheme="majorEastAsia" w:hAnsiTheme="majorHAnsi" w:cstheme="majorHAnsi"/>
                            <w:b/>
                            <w:bCs/>
                            <w:sz w:val="20"/>
                            <w:szCs w:val="20"/>
                          </w:rPr>
                          <w:fldChar w:fldCharType="end"/>
                        </w:r>
                      </w:sdtContent>
                    </w:sdt>
                  </w:p>
                </w:txbxContent>
              </v:textbox>
              <w10:wrap anchorx="margin" anchory="page"/>
            </v:rect>
          </w:pict>
        </mc:Fallback>
      </mc:AlternateContent>
    </w:r>
  </w:p>
  <w:p w14:paraId="359D29B7" w14:textId="683C1E7E" w:rsidR="006501C3" w:rsidRPr="00DF7C5C" w:rsidRDefault="006501C3" w:rsidP="00861CA9">
    <w:pPr>
      <w:pStyle w:val="Rodap"/>
      <w:ind w:hanging="993"/>
      <w:rPr>
        <w:b/>
        <w:bCs/>
        <w:color w:val="ED7D31" w:themeColor="accent2"/>
        <w:sz w:val="18"/>
        <w:szCs w:val="18"/>
      </w:rPr>
    </w:pPr>
    <w:r w:rsidRPr="00DF7C5C">
      <w:rPr>
        <w:b/>
        <w:bCs/>
        <w:noProof/>
        <w:color w:val="ED7D31" w:themeColor="accent2"/>
        <w:sz w:val="18"/>
        <w:szCs w:val="18"/>
        <w:lang w:eastAsia="pt-BR"/>
      </w:rPr>
      <mc:AlternateContent>
        <mc:Choice Requires="wps">
          <w:drawing>
            <wp:anchor distT="0" distB="0" distL="114300" distR="114300" simplePos="0" relativeHeight="251658242" behindDoc="0" locked="0" layoutInCell="1" allowOverlap="1" wp14:anchorId="01FB92B6" wp14:editId="47876D0B">
              <wp:simplePos x="0" y="0"/>
              <wp:positionH relativeFrom="column">
                <wp:posOffset>-978535</wp:posOffset>
              </wp:positionH>
              <wp:positionV relativeFrom="paragraph">
                <wp:posOffset>61595</wp:posOffset>
              </wp:positionV>
              <wp:extent cx="7556500" cy="0"/>
              <wp:effectExtent l="0" t="0" r="25400" b="19050"/>
              <wp:wrapNone/>
              <wp:docPr id="13" name="Conector reto 13"/>
              <wp:cNvGraphicFramePr/>
              <a:graphic xmlns:a="http://schemas.openxmlformats.org/drawingml/2006/main">
                <a:graphicData uri="http://schemas.microsoft.com/office/word/2010/wordprocessingShape">
                  <wps:wsp>
                    <wps:cNvCnPr/>
                    <wps:spPr>
                      <a:xfrm>
                        <a:off x="0" y="0"/>
                        <a:ext cx="75565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w:pict>
            <v:line w14:anchorId="372CE7A9" id="Conector reto 13" o:spid="_x0000_s1026" style="position:absolute;z-index:251662339;visibility:visible;mso-wrap-style:square;mso-wrap-distance-left:9pt;mso-wrap-distance-top:0;mso-wrap-distance-right:9pt;mso-wrap-distance-bottom:0;mso-position-horizontal:absolute;mso-position-horizontal-relative:text;mso-position-vertical:absolute;mso-position-vertical-relative:text" from="-77.05pt,4.85pt" to="517.9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v4LmQEAAIgDAAAOAAAAZHJzL2Uyb0RvYy54bWysU9uO0zAQfUfiHyy/06QrdUFR033YFbwg&#10;WHH5AK8zbixsjzU2Tfr3jN02RQtCCPHi+HLOmTkzk+3d7J04ACWLoZfrVSsFBI2DDftefv3y9tUb&#10;KVJWYVAOA/TyCEne7V6+2E6xgxsc0Q1AgkVC6qbYyzHn2DVN0iN4lVYYIfCjQfIq85H2zUBqYnXv&#10;mpu2vW0mpCESakiJbx9Oj3JX9Y0BnT8akyAL10vOLdeV6vpU1ma3Vd2eVBytPqeh/iELr2zgoIvU&#10;g8pKfCf7i5S3mjChySuNvkFjrIbqgd2s22duPo8qQvXCxUlxKVP6f7L6w+E+PBKXYYqpS/GRiovZ&#10;kC9fzk/MtVjHpVgwZ6H58vVmc7tpuab68tZciZFSfgfoRdn00tlQfKhOHd6nzMEYeoHw4Rq67vLR&#10;QQG78AmMsAMHW1d2nQq4dyQOivs5fFuX/rFWRRaKsc4tpPbPpDO20KBOyt8SF3SNiCEvRG8D0u+i&#10;5vmSqjnhL65PXovtJxyOtRG1HNzu6uw8mmWefj5X+vUH2v0AAAD//wMAUEsDBBQABgAIAAAAIQBC&#10;zkia3wAAAAkBAAAPAAAAZHJzL2Rvd25yZXYueG1sTI/BTsMwDIbvSLxDZCRuW9rBxlaaTtMkhLig&#10;rWP3rPHSQuJUTdqVtyfjAkfbn35/f74erWEDdr5xJCCdJsCQKqca0gI+Di+TJTAfJClpHKGAb/Sw&#10;Lm5vcpkpd6E9DmXQLIaQz6SAOoQ249xXNVrpp65Firez66wMcew0V528xHBr+CxJFtzKhuKHWra4&#10;rbH6KnsrwLx1w1Fv9cb3r/tF+bk7z94PgxD3d+PmGVjAMfzBcNWP6lBEp5PrSXlmBEzS+WMaWQGr&#10;J2BXIHmYr4Cdfhe8yPn/BsUPAAAA//8DAFBLAQItABQABgAIAAAAIQC2gziS/gAAAOEBAAATAAAA&#10;AAAAAAAAAAAAAAAAAABbQ29udGVudF9UeXBlc10ueG1sUEsBAi0AFAAGAAgAAAAhADj9If/WAAAA&#10;lAEAAAsAAAAAAAAAAAAAAAAALwEAAF9yZWxzLy5yZWxzUEsBAi0AFAAGAAgAAAAhABFW/guZAQAA&#10;iAMAAA4AAAAAAAAAAAAAAAAALgIAAGRycy9lMm9Eb2MueG1sUEsBAi0AFAAGAAgAAAAhAELOSJrf&#10;AAAACQEAAA8AAAAAAAAAAAAAAAAA8wMAAGRycy9kb3ducmV2LnhtbFBLBQYAAAAABAAEAPMAAAD/&#10;BAAAAAA=&#10;" strokecolor="black [3200]" strokeweight=".5pt">
              <v:stroke joinstyle="miter"/>
            </v:line>
          </w:pict>
        </mc:Fallback>
      </mc:AlternateContent>
    </w:r>
  </w:p>
  <w:p w14:paraId="695633DC" w14:textId="3612A114" w:rsidR="006501C3" w:rsidRPr="00DF7C5C" w:rsidRDefault="006501C3" w:rsidP="00861CA9">
    <w:pPr>
      <w:pStyle w:val="Rodap"/>
      <w:ind w:hanging="993"/>
      <w:rPr>
        <w:sz w:val="18"/>
        <w:szCs w:val="18"/>
      </w:rPr>
    </w:pPr>
  </w:p>
  <w:p w14:paraId="2B106BB8" w14:textId="612A0FFF" w:rsidR="006501C3" w:rsidRPr="00DF7C5C" w:rsidRDefault="006501C3" w:rsidP="00861CA9">
    <w:pPr>
      <w:pStyle w:val="Rodap"/>
      <w:ind w:hanging="993"/>
      <w:rPr>
        <w:color w:val="595959" w:themeColor="text1" w:themeTint="A6"/>
        <w:sz w:val="16"/>
        <w:szCs w:val="16"/>
      </w:rPr>
    </w:pPr>
  </w:p>
  <w:p w14:paraId="7054A99B" w14:textId="60932E02" w:rsidR="006501C3" w:rsidRPr="00DF7C5C" w:rsidRDefault="006501C3" w:rsidP="00304FED">
    <w:pPr>
      <w:pStyle w:val="Rodap"/>
      <w:tabs>
        <w:tab w:val="clear" w:pos="4252"/>
        <w:tab w:val="clear" w:pos="8504"/>
        <w:tab w:val="left" w:pos="2012"/>
      </w:tabs>
      <w:ind w:hanging="993"/>
      <w:rPr>
        <w:color w:val="595959" w:themeColor="text1" w:themeTint="A6"/>
        <w:spacing w:val="20"/>
        <w:sz w:val="15"/>
        <w:szCs w:val="15"/>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DAFA4" w14:textId="77777777" w:rsidR="0074524A" w:rsidRDefault="0074524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54749D" w14:textId="77777777" w:rsidR="009D29DD" w:rsidRPr="00DF7C5C" w:rsidRDefault="009D29DD" w:rsidP="00EF6030">
      <w:pPr>
        <w:spacing w:after="0" w:line="240" w:lineRule="auto"/>
      </w:pPr>
      <w:r w:rsidRPr="00DF7C5C">
        <w:separator/>
      </w:r>
    </w:p>
  </w:footnote>
  <w:footnote w:type="continuationSeparator" w:id="0">
    <w:p w14:paraId="43E955F5" w14:textId="77777777" w:rsidR="009D29DD" w:rsidRPr="00DF7C5C" w:rsidRDefault="009D29DD" w:rsidP="00EF6030">
      <w:pPr>
        <w:spacing w:after="0" w:line="240" w:lineRule="auto"/>
      </w:pPr>
      <w:r w:rsidRPr="00DF7C5C">
        <w:continuationSeparator/>
      </w:r>
    </w:p>
  </w:footnote>
  <w:footnote w:type="continuationNotice" w:id="1">
    <w:p w14:paraId="5694D362" w14:textId="77777777" w:rsidR="009D29DD" w:rsidRPr="00DF7C5C" w:rsidRDefault="009D29D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D5D33" w14:textId="77777777" w:rsidR="0074524A" w:rsidRDefault="0074524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4DD38" w14:textId="25B49FA7" w:rsidR="006501C3" w:rsidRPr="00DF7C5C" w:rsidRDefault="006501C3" w:rsidP="0074524A">
    <w:pPr>
      <w:pStyle w:val="Cabealho"/>
      <w:spacing w:line="276" w:lineRule="auto"/>
      <w:rPr>
        <w:color w:val="595959" w:themeColor="text1" w:themeTint="A6"/>
        <w:spacing w:val="48"/>
        <w:sz w:val="15"/>
        <w:szCs w:val="15"/>
      </w:rPr>
    </w:pPr>
    <w:r w:rsidRPr="00DF7C5C">
      <w:rPr>
        <w:rFonts w:ascii="Garamond" w:hAnsi="Garamond"/>
        <w:noProof/>
        <w:color w:val="ED7D31" w:themeColor="accent2"/>
        <w:spacing w:val="48"/>
        <w:sz w:val="15"/>
        <w:szCs w:val="15"/>
        <w:lang w:eastAsia="pt-BR"/>
      </w:rPr>
      <w:drawing>
        <wp:anchor distT="0" distB="0" distL="114300" distR="114300" simplePos="0" relativeHeight="251658240" behindDoc="1" locked="0" layoutInCell="1" allowOverlap="1" wp14:anchorId="428BED34" wp14:editId="33BBC57C">
          <wp:simplePos x="0" y="0"/>
          <wp:positionH relativeFrom="column">
            <wp:posOffset>-933450</wp:posOffset>
          </wp:positionH>
          <wp:positionV relativeFrom="paragraph">
            <wp:posOffset>-909955</wp:posOffset>
          </wp:positionV>
          <wp:extent cx="7553325" cy="10706100"/>
          <wp:effectExtent l="0" t="0" r="9525" b="0"/>
          <wp:wrapNone/>
          <wp:docPr id="150326949" name="Imagem 150326949" descr="Uma imagem contend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m 213" descr="Uma imagem contendo Cart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553325" cy="10706100"/>
                  </a:xfrm>
                  <a:prstGeom prst="rect">
                    <a:avLst/>
                  </a:prstGeom>
                </pic:spPr>
              </pic:pic>
            </a:graphicData>
          </a:graphic>
          <wp14:sizeRelH relativeFrom="margin">
            <wp14:pctWidth>0</wp14:pctWidth>
          </wp14:sizeRelH>
          <wp14:sizeRelV relativeFrom="margin">
            <wp14:pctHeight>0</wp14:pctHeight>
          </wp14:sizeRelV>
        </wp:anchor>
      </w:drawing>
    </w:r>
  </w:p>
  <w:p w14:paraId="6D7795DE" w14:textId="28CA2CC4" w:rsidR="006501C3" w:rsidRPr="00DF7C5C" w:rsidRDefault="006501C3" w:rsidP="00861CA9">
    <w:pPr>
      <w:pStyle w:val="Cabealho"/>
      <w:spacing w:line="276" w:lineRule="auto"/>
      <w:rPr>
        <w:color w:val="595959" w:themeColor="text1" w:themeTint="A6"/>
        <w:spacing w:val="48"/>
        <w:sz w:val="15"/>
        <w:szCs w:val="15"/>
      </w:rPr>
    </w:pPr>
    <w:r w:rsidRPr="00DF7C5C">
      <w:rPr>
        <w:b/>
        <w:bCs/>
        <w:noProof/>
        <w:color w:val="ED7D31" w:themeColor="accent2"/>
        <w:sz w:val="18"/>
        <w:szCs w:val="18"/>
        <w:lang w:eastAsia="pt-BR"/>
      </w:rPr>
      <mc:AlternateContent>
        <mc:Choice Requires="wps">
          <w:drawing>
            <wp:anchor distT="0" distB="0" distL="114300" distR="114300" simplePos="0" relativeHeight="251658241" behindDoc="0" locked="0" layoutInCell="1" allowOverlap="1" wp14:anchorId="1FBD4E67" wp14:editId="3C757659">
              <wp:simplePos x="0" y="0"/>
              <wp:positionH relativeFrom="column">
                <wp:posOffset>-1068507</wp:posOffset>
              </wp:positionH>
              <wp:positionV relativeFrom="paragraph">
                <wp:posOffset>233405</wp:posOffset>
              </wp:positionV>
              <wp:extent cx="7666061" cy="8246"/>
              <wp:effectExtent l="57150" t="19050" r="68580" b="125730"/>
              <wp:wrapNone/>
              <wp:docPr id="1" name="Conector reto 1"/>
              <wp:cNvGraphicFramePr/>
              <a:graphic xmlns:a="http://schemas.openxmlformats.org/drawingml/2006/main">
                <a:graphicData uri="http://schemas.microsoft.com/office/word/2010/wordprocessingShape">
                  <wps:wsp>
                    <wps:cNvCnPr/>
                    <wps:spPr>
                      <a:xfrm>
                        <a:off x="0" y="0"/>
                        <a:ext cx="7666061" cy="8246"/>
                      </a:xfrm>
                      <a:prstGeom prst="line">
                        <a:avLst/>
                      </a:prstGeom>
                      <a:ln w="12700"/>
                      <a:effectLst>
                        <a:outerShdw blurRad="50800" dist="38100" dir="5400000" algn="t" rotWithShape="0">
                          <a:prstClr val="black">
                            <a:alpha val="40000"/>
                          </a:prstClr>
                        </a:outerShdw>
                      </a:effectLst>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33EE1DA5" id="Conector reto 1" o:spid="_x0000_s1026" style="position:absolute;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4.15pt,18.4pt" to="519.5pt,1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TYD+wEAAFAEAAAOAAAAZHJzL2Uyb0RvYy54bWysVMtu2zAQvBfoPxC815LcRDEEyzkkaC9F&#10;GyQteqb5sIhQJEHSlv33Xa5k2egDKIrqQPExuzszXGl9f+wNOcgQtbMtrRYlJdJyJ7TdtfTb1w/v&#10;VpTExKxgxlnZ0pOM9H7z9s168I1cus4ZIQOBJDY2g29pl5JviiLyTvYsLpyXFg6VCz1LsAy7QgQ2&#10;QPbeFMuyrIvBBeGD4zJG2H0cD+kG8yslefqiVJSJmJYCt4RjwHGbx2KzZs0uMN9pPtFg/8CiZ9pC&#10;0TnVI0uM7IP+JVWveXDRqbTgri+cUppL1ABqqvInNS8d8xK1gDnRzzbF/5eWfz482KcANgw+NtE/&#10;haziqEKf38CPHNGs02yWPCbCYfOuruuyrijhcLZa3tTZy+IS60NMH6XrSZ601GibpbCGHT7FNELP&#10;kLxtLBmggZZ35XQpEm8PsEhkn2R46cRAtmYfnplo6W25AigROmd/v6rGBVzt7U2ZH0qY2UFPJkqC&#10;S9916tDOrCNnzLUfTCAHBp2xNYy/juyM79i4iWkmURMaBbozF1xd0SwuFuIsnYwcpT1LRbQA0yos&#10;gt0t5+ritZrKGAvIHKK0MXPQSPiPQRM2h41k/jZwRmNFZ9Mc2Gvrwu+opuOZqhrx4MGV1jzdOnHC&#10;hsIDaFu0afrE8ndxvcbwy49g8wMAAP//AwBQSwMEFAAGAAgAAAAhAJv223jfAAAACwEAAA8AAABk&#10;cnMvZG93bnJldi54bWxMj01Lw0AQhu+C/2EZwVu7mwZCjNkUFXoQBLXtweM2Oyah2dmQ3Sbx3zs9&#10;6XHeeXg/yu3iejHhGDpPGpK1AoFUe9tRo+F42K1yECEasqb3hBp+MMC2ur0pTWH9TJ847WMj2IRC&#10;YTS0MQ6FlKFu0Zmw9gMS/7796Ezkc2ykHc3M5q6XG6Uy6UxHnNCaAV9arM/7i+MQqeqPeeqSzdd5&#10;9/yWHN9fh0lqfX+3PD2CiLjEPxiu9bk6VNzp5C9kg+g1rJIsT5nVkGa84Uqo9IHnnVjJE5BVKf9v&#10;qH4BAAD//wMAUEsBAi0AFAAGAAgAAAAhALaDOJL+AAAA4QEAABMAAAAAAAAAAAAAAAAAAAAAAFtD&#10;b250ZW50X1R5cGVzXS54bWxQSwECLQAUAAYACAAAACEAOP0h/9YAAACUAQAACwAAAAAAAAAAAAAA&#10;AAAvAQAAX3JlbHMvLnJlbHNQSwECLQAUAAYACAAAACEAORU2A/sBAABQBAAADgAAAAAAAAAAAAAA&#10;AAAuAgAAZHJzL2Uyb0RvYy54bWxQSwECLQAUAAYACAAAACEAm/bbeN8AAAALAQAADwAAAAAAAAAA&#10;AAAAAABVBAAAZHJzL2Rvd25yZXYueG1sUEsFBgAAAAAEAAQA8wAAAGEFAAAAAA==&#10;" strokecolor="black [3200]" strokeweight="1pt">
              <v:stroke joinstyle="miter"/>
              <v:shadow on="t" color="black" opacity="26214f" origin=",-.5" offset="0,3pt"/>
            </v:line>
          </w:pict>
        </mc:Fallback>
      </mc:AlternateContent>
    </w:r>
  </w:p>
  <w:p w14:paraId="0503F04B" w14:textId="61DDC6B7" w:rsidR="006501C3" w:rsidRPr="00DF7C5C" w:rsidRDefault="006501C3" w:rsidP="00A1183F">
    <w:pPr>
      <w:pStyle w:val="Cabealho"/>
      <w:spacing w:line="276" w:lineRule="auto"/>
      <w:rPr>
        <w:color w:val="595959" w:themeColor="text1" w:themeTint="A6"/>
        <w:spacing w:val="48"/>
        <w:sz w:val="15"/>
        <w:szCs w:val="15"/>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EB19A" w14:textId="77777777" w:rsidR="0074524A" w:rsidRDefault="0074524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3022"/>
    <w:multiLevelType w:val="hybridMultilevel"/>
    <w:tmpl w:val="45AAE3AC"/>
    <w:lvl w:ilvl="0" w:tplc="E37EE03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630E6E"/>
    <w:multiLevelType w:val="hybridMultilevel"/>
    <w:tmpl w:val="78945D90"/>
    <w:lvl w:ilvl="0" w:tplc="DD7A142A">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E80F5C"/>
    <w:multiLevelType w:val="multilevel"/>
    <w:tmpl w:val="D2E4023A"/>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rFonts w:asciiTheme="minorHAnsi" w:hAnsiTheme="minorHAnsi" w:cstheme="minorHAnsi" w:hint="default"/>
        <w:b/>
        <w:bCs/>
        <w:sz w:val="22"/>
        <w:szCs w:val="22"/>
      </w:rPr>
    </w:lvl>
    <w:lvl w:ilvl="2">
      <w:start w:val="1"/>
      <w:numFmt w:val="decimal"/>
      <w:lvlText w:val="%1.%2.%3."/>
      <w:lvlJc w:val="left"/>
      <w:pPr>
        <w:ind w:left="1134" w:hanging="414"/>
      </w:pPr>
      <w:rPr>
        <w:rFonts w:asciiTheme="minorHAnsi" w:hAnsiTheme="minorHAnsi" w:cstheme="minorHAnsi" w:hint="default"/>
        <w:b/>
        <w:bCs/>
        <w:i w:val="0"/>
        <w:i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1051039"/>
    <w:multiLevelType w:val="multilevel"/>
    <w:tmpl w:val="0D92F248"/>
    <w:lvl w:ilvl="0">
      <w:start w:val="23"/>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935658"/>
    <w:multiLevelType w:val="multilevel"/>
    <w:tmpl w:val="8526AD22"/>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rFonts w:asciiTheme="minorHAnsi" w:hAnsiTheme="minorHAnsi" w:cstheme="minorHAnsi" w:hint="default"/>
        <w:b/>
        <w:bCs/>
        <w:sz w:val="22"/>
        <w:szCs w:val="22"/>
      </w:rPr>
    </w:lvl>
    <w:lvl w:ilvl="2">
      <w:start w:val="1"/>
      <w:numFmt w:val="decimal"/>
      <w:lvlText w:val="%1.%2.%3."/>
      <w:lvlJc w:val="left"/>
      <w:pPr>
        <w:ind w:left="1224" w:hanging="504"/>
      </w:pPr>
      <w:rPr>
        <w:rFonts w:asciiTheme="minorHAnsi" w:hAnsiTheme="minorHAnsi" w:cstheme="minorHAnsi" w:hint="default"/>
        <w:b/>
        <w:bCs/>
        <w:sz w:val="22"/>
        <w:szCs w:val="22"/>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30F6000"/>
    <w:multiLevelType w:val="multilevel"/>
    <w:tmpl w:val="D4F2F5A8"/>
    <w:lvl w:ilvl="0">
      <w:start w:val="13"/>
      <w:numFmt w:val="decimal"/>
      <w:lvlText w:val="%1"/>
      <w:lvlJc w:val="left"/>
      <w:pPr>
        <w:ind w:left="540" w:hanging="540"/>
      </w:pPr>
      <w:rPr>
        <w:rFonts w:hint="default"/>
        <w:b/>
      </w:rPr>
    </w:lvl>
    <w:lvl w:ilvl="1">
      <w:start w:val="1"/>
      <w:numFmt w:val="decimal"/>
      <w:lvlText w:val="14.%2"/>
      <w:lvlJc w:val="left"/>
      <w:pPr>
        <w:ind w:left="753" w:hanging="540"/>
      </w:pPr>
      <w:rPr>
        <w:rFonts w:hint="default"/>
        <w:b/>
      </w:rPr>
    </w:lvl>
    <w:lvl w:ilvl="2">
      <w:start w:val="1"/>
      <w:numFmt w:val="decimal"/>
      <w:lvlText w:val="12.%2.%3"/>
      <w:lvlJc w:val="left"/>
      <w:pPr>
        <w:ind w:left="1146" w:hanging="720"/>
      </w:pPr>
      <w:rPr>
        <w:rFonts w:hint="default"/>
        <w:b/>
      </w:rPr>
    </w:lvl>
    <w:lvl w:ilvl="3">
      <w:start w:val="1"/>
      <w:numFmt w:val="none"/>
      <w:lvlText w:val="12.1.3.1"/>
      <w:lvlJc w:val="left"/>
      <w:pPr>
        <w:ind w:left="1359" w:hanging="720"/>
      </w:pPr>
      <w:rPr>
        <w:rFonts w:hint="default"/>
        <w:b/>
      </w:rPr>
    </w:lvl>
    <w:lvl w:ilvl="4">
      <w:start w:val="1"/>
      <w:numFmt w:val="decimal"/>
      <w:lvlText w:val="%1.%2.%3.%4.%5"/>
      <w:lvlJc w:val="left"/>
      <w:pPr>
        <w:ind w:left="1932" w:hanging="1080"/>
      </w:pPr>
      <w:rPr>
        <w:rFonts w:hint="default"/>
        <w:b/>
      </w:rPr>
    </w:lvl>
    <w:lvl w:ilvl="5">
      <w:start w:val="1"/>
      <w:numFmt w:val="decimal"/>
      <w:lvlText w:val="%1.%2.%3.%4.%5.%6"/>
      <w:lvlJc w:val="left"/>
      <w:pPr>
        <w:ind w:left="2145" w:hanging="1080"/>
      </w:pPr>
      <w:rPr>
        <w:rFonts w:hint="default"/>
        <w:b/>
      </w:rPr>
    </w:lvl>
    <w:lvl w:ilvl="6">
      <w:start w:val="1"/>
      <w:numFmt w:val="decimal"/>
      <w:lvlText w:val="%1.%2.%3.%4.%5.%6.%7"/>
      <w:lvlJc w:val="left"/>
      <w:pPr>
        <w:ind w:left="2718" w:hanging="1440"/>
      </w:pPr>
      <w:rPr>
        <w:rFonts w:hint="default"/>
        <w:b/>
      </w:rPr>
    </w:lvl>
    <w:lvl w:ilvl="7">
      <w:start w:val="1"/>
      <w:numFmt w:val="decimal"/>
      <w:lvlText w:val="%1.%2.%3.%4.%5.%6.%7.%8"/>
      <w:lvlJc w:val="left"/>
      <w:pPr>
        <w:ind w:left="2931" w:hanging="1440"/>
      </w:pPr>
      <w:rPr>
        <w:rFonts w:hint="default"/>
        <w:b/>
      </w:rPr>
    </w:lvl>
    <w:lvl w:ilvl="8">
      <w:start w:val="1"/>
      <w:numFmt w:val="decimal"/>
      <w:lvlText w:val="%1.%2.%3.%4.%5.%6.%7.%8.%9"/>
      <w:lvlJc w:val="left"/>
      <w:pPr>
        <w:ind w:left="3144" w:hanging="1440"/>
      </w:pPr>
      <w:rPr>
        <w:rFonts w:hint="default"/>
        <w:b/>
      </w:rPr>
    </w:lvl>
  </w:abstractNum>
  <w:abstractNum w:abstractNumId="6" w15:restartNumberingAfterBreak="0">
    <w:nsid w:val="20824071"/>
    <w:multiLevelType w:val="multilevel"/>
    <w:tmpl w:val="6FCC66F0"/>
    <w:lvl w:ilvl="0">
      <w:start w:val="13"/>
      <w:numFmt w:val="decimal"/>
      <w:lvlText w:val="%1."/>
      <w:lvlJc w:val="left"/>
      <w:pPr>
        <w:ind w:left="555" w:hanging="555"/>
      </w:pPr>
      <w:rPr>
        <w:rFonts w:hint="default"/>
      </w:rPr>
    </w:lvl>
    <w:lvl w:ilvl="1">
      <w:start w:val="1"/>
      <w:numFmt w:val="decimal"/>
      <w:lvlText w:val="%1.%2."/>
      <w:lvlJc w:val="left"/>
      <w:pPr>
        <w:ind w:left="915" w:hanging="555"/>
      </w:pPr>
      <w:rPr>
        <w:rFonts w:hint="default"/>
        <w:b/>
        <w:bCs/>
      </w:rPr>
    </w:lvl>
    <w:lvl w:ilvl="2">
      <w:start w:val="2"/>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CD58C9"/>
    <w:multiLevelType w:val="multilevel"/>
    <w:tmpl w:val="D5546F72"/>
    <w:lvl w:ilvl="0">
      <w:start w:val="21"/>
      <w:numFmt w:val="decimal"/>
      <w:lvlText w:val="%1."/>
      <w:lvlJc w:val="left"/>
      <w:pPr>
        <w:ind w:left="660" w:hanging="660"/>
      </w:pPr>
      <w:rPr>
        <w:rFonts w:hint="default"/>
      </w:rPr>
    </w:lvl>
    <w:lvl w:ilvl="1">
      <w:start w:val="6"/>
      <w:numFmt w:val="decimal"/>
      <w:lvlText w:val="%1.%2."/>
      <w:lvlJc w:val="left"/>
      <w:pPr>
        <w:ind w:left="720" w:hanging="720"/>
      </w:pPr>
      <w:rPr>
        <w:rFonts w:hint="default"/>
      </w:rPr>
    </w:lvl>
    <w:lvl w:ilvl="2">
      <w:start w:val="1"/>
      <w:numFmt w:val="decimal"/>
      <w:pStyle w:val="TJSPN3"/>
      <w:lvlText w:val="%1.%2.%3."/>
      <w:lvlJc w:val="left"/>
      <w:pPr>
        <w:ind w:left="720" w:hanging="720"/>
      </w:pPr>
      <w:rPr>
        <w:sz w:val="20"/>
        <w:szCs w:val="2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7AE6D37"/>
    <w:multiLevelType w:val="hybridMultilevel"/>
    <w:tmpl w:val="061C98EE"/>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9" w15:restartNumberingAfterBreak="0">
    <w:nsid w:val="283B21DC"/>
    <w:multiLevelType w:val="hybridMultilevel"/>
    <w:tmpl w:val="061C98EE"/>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0" w15:restartNumberingAfterBreak="0">
    <w:nsid w:val="289D3B6D"/>
    <w:multiLevelType w:val="hybridMultilevel"/>
    <w:tmpl w:val="381AA8D6"/>
    <w:lvl w:ilvl="0" w:tplc="B3007FB4">
      <w:start w:val="1"/>
      <w:numFmt w:val="lowerLetter"/>
      <w:lvlText w:val="%1)"/>
      <w:lvlJc w:val="left"/>
      <w:pPr>
        <w:ind w:left="2061" w:hanging="360"/>
      </w:pPr>
      <w:rPr>
        <w:rFonts w:asciiTheme="minorHAnsi" w:eastAsiaTheme="minorEastAsia" w:hAnsiTheme="minorHAnsi" w:hint="default"/>
        <w:b/>
        <w:bCs/>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11" w15:restartNumberingAfterBreak="0">
    <w:nsid w:val="3149767D"/>
    <w:multiLevelType w:val="multilevel"/>
    <w:tmpl w:val="937A5D70"/>
    <w:lvl w:ilvl="0">
      <w:start w:val="13"/>
      <w:numFmt w:val="none"/>
      <w:lvlText w:val="12"/>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44B5020"/>
    <w:multiLevelType w:val="multilevel"/>
    <w:tmpl w:val="919C7D0C"/>
    <w:lvl w:ilvl="0">
      <w:start w:val="19"/>
      <w:numFmt w:val="decimal"/>
      <w:lvlText w:val="%1."/>
      <w:lvlJc w:val="left"/>
      <w:pPr>
        <w:ind w:left="600" w:hanging="600"/>
      </w:pPr>
      <w:rPr>
        <w:rFonts w:hint="default"/>
      </w:rPr>
    </w:lvl>
    <w:lvl w:ilvl="1">
      <w:start w:val="5"/>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74374C"/>
    <w:multiLevelType w:val="hybridMultilevel"/>
    <w:tmpl w:val="2EB2C8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86B32D6"/>
    <w:multiLevelType w:val="multilevel"/>
    <w:tmpl w:val="88DCFBBA"/>
    <w:lvl w:ilvl="0">
      <w:start w:val="19"/>
      <w:numFmt w:val="decimal"/>
      <w:lvlText w:val="%1."/>
      <w:lvlJc w:val="left"/>
      <w:pPr>
        <w:ind w:left="435" w:hanging="435"/>
      </w:pPr>
      <w:rPr>
        <w:rFonts w:hint="default"/>
      </w:rPr>
    </w:lvl>
    <w:lvl w:ilvl="1">
      <w:start w:val="1"/>
      <w:numFmt w:val="decimal"/>
      <w:lvlText w:val="%1.%2."/>
      <w:lvlJc w:val="left"/>
      <w:pPr>
        <w:ind w:left="435" w:hanging="435"/>
      </w:pPr>
      <w:rPr>
        <w:rFonts w:hint="default"/>
        <w:b/>
        <w:bCs/>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0107288"/>
    <w:multiLevelType w:val="multilevel"/>
    <w:tmpl w:val="AAD2B40C"/>
    <w:lvl w:ilvl="0">
      <w:start w:val="5"/>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0D979D9"/>
    <w:multiLevelType w:val="hybridMultilevel"/>
    <w:tmpl w:val="061C98EE"/>
    <w:lvl w:ilvl="0" w:tplc="E1E0E306">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7" w15:restartNumberingAfterBreak="0">
    <w:nsid w:val="44424D12"/>
    <w:multiLevelType w:val="multilevel"/>
    <w:tmpl w:val="F09067EC"/>
    <w:lvl w:ilvl="0">
      <w:start w:val="14"/>
      <w:numFmt w:val="decimal"/>
      <w:lvlText w:val="%1."/>
      <w:lvlJc w:val="left"/>
      <w:pPr>
        <w:ind w:left="765" w:hanging="765"/>
      </w:pPr>
      <w:rPr>
        <w:rFonts w:hint="default"/>
        <w:b/>
        <w:bCs w:val="0"/>
      </w:rPr>
    </w:lvl>
    <w:lvl w:ilvl="1">
      <w:start w:val="1"/>
      <w:numFmt w:val="decimal"/>
      <w:lvlText w:val="%1.%2."/>
      <w:lvlJc w:val="left"/>
      <w:pPr>
        <w:ind w:left="765" w:hanging="765"/>
      </w:pPr>
      <w:rPr>
        <w:rFonts w:hint="default"/>
        <w:b/>
        <w:bCs/>
      </w:rPr>
    </w:lvl>
    <w:lvl w:ilvl="2">
      <w:start w:val="1"/>
      <w:numFmt w:val="decimal"/>
      <w:lvlText w:val="%1.%2.%3."/>
      <w:lvlJc w:val="left"/>
      <w:pPr>
        <w:ind w:left="765" w:hanging="765"/>
      </w:pPr>
      <w:rPr>
        <w:rFonts w:hint="default"/>
        <w:b/>
        <w:bCs/>
      </w:rPr>
    </w:lvl>
    <w:lvl w:ilvl="3">
      <w:start w:val="1"/>
      <w:numFmt w:val="decimal"/>
      <w:lvlText w:val="%1.%2.%3.%4."/>
      <w:lvlJc w:val="left"/>
      <w:pPr>
        <w:ind w:left="765" w:hanging="765"/>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5B7330A"/>
    <w:multiLevelType w:val="multilevel"/>
    <w:tmpl w:val="C32C0DB4"/>
    <w:lvl w:ilvl="0">
      <w:start w:val="9"/>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tabs>
          <w:tab w:val="num" w:pos="1418"/>
        </w:tabs>
        <w:ind w:left="1418" w:hanging="709"/>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9F4E05"/>
    <w:multiLevelType w:val="hybridMultilevel"/>
    <w:tmpl w:val="7FC6323A"/>
    <w:lvl w:ilvl="0" w:tplc="4DA89ED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1B54B0"/>
    <w:multiLevelType w:val="multilevel"/>
    <w:tmpl w:val="64BA8B7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3CE6058"/>
    <w:multiLevelType w:val="hybridMultilevel"/>
    <w:tmpl w:val="3B129F58"/>
    <w:lvl w:ilvl="0" w:tplc="71B48C92">
      <w:start w:val="1"/>
      <w:numFmt w:val="lowerLetter"/>
      <w:lvlText w:val="%1)"/>
      <w:lvlJc w:val="left"/>
      <w:pPr>
        <w:ind w:left="720" w:hanging="360"/>
      </w:pPr>
      <w:rPr>
        <w:rFonts w:hint="default"/>
        <w:b/>
        <w:bCs/>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54D25316"/>
    <w:multiLevelType w:val="multilevel"/>
    <w:tmpl w:val="28E06448"/>
    <w:lvl w:ilvl="0">
      <w:start w:val="9"/>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56DA2B9C"/>
    <w:multiLevelType w:val="multilevel"/>
    <w:tmpl w:val="256886F0"/>
    <w:lvl w:ilvl="0">
      <w:start w:val="19"/>
      <w:numFmt w:val="decimal"/>
      <w:lvlText w:val="%1."/>
      <w:lvlJc w:val="left"/>
      <w:pPr>
        <w:ind w:left="600" w:hanging="600"/>
      </w:pPr>
      <w:rPr>
        <w:rFonts w:hint="default"/>
      </w:rPr>
    </w:lvl>
    <w:lvl w:ilvl="1">
      <w:start w:val="7"/>
      <w:numFmt w:val="decimal"/>
      <w:lvlText w:val="%1.%2."/>
      <w:lvlJc w:val="left"/>
      <w:pPr>
        <w:ind w:left="600" w:hanging="60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80A2E91"/>
    <w:multiLevelType w:val="hybridMultilevel"/>
    <w:tmpl w:val="1FBA7DBA"/>
    <w:lvl w:ilvl="0" w:tplc="C060C19C">
      <w:start w:val="1"/>
      <w:numFmt w:val="lowerLetter"/>
      <w:lvlText w:val="%1)"/>
      <w:lvlJc w:val="left"/>
      <w:pPr>
        <w:ind w:left="2061" w:hanging="360"/>
      </w:pPr>
      <w:rPr>
        <w:rFonts w:hint="default"/>
        <w:b/>
        <w:bCs/>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25" w15:restartNumberingAfterBreak="0">
    <w:nsid w:val="5F405E7D"/>
    <w:multiLevelType w:val="multilevel"/>
    <w:tmpl w:val="0DC47038"/>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358" w:hanging="648"/>
      </w:pPr>
      <w:rPr>
        <w:rFonts w:asciiTheme="minorHAnsi" w:hAnsiTheme="minorHAnsi" w:cstheme="minorHAnsi" w:hint="default"/>
        <w:b/>
        <w:bCs/>
        <w:color w:val="auto"/>
        <w:sz w:val="22"/>
        <w:szCs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D261BE"/>
    <w:multiLevelType w:val="hybridMultilevel"/>
    <w:tmpl w:val="A27E6546"/>
    <w:lvl w:ilvl="0" w:tplc="98DE135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F8878FE"/>
    <w:multiLevelType w:val="multilevel"/>
    <w:tmpl w:val="D564EB46"/>
    <w:lvl w:ilvl="0">
      <w:start w:val="24"/>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51B6619"/>
    <w:multiLevelType w:val="multilevel"/>
    <w:tmpl w:val="9196CBFE"/>
    <w:lvl w:ilvl="0">
      <w:start w:val="20"/>
      <w:numFmt w:val="decimal"/>
      <w:lvlText w:val="%1."/>
      <w:lvlJc w:val="left"/>
      <w:pPr>
        <w:ind w:left="435" w:hanging="435"/>
      </w:pPr>
      <w:rPr>
        <w:rFonts w:eastAsiaTheme="minorEastAsia" w:hint="default"/>
      </w:rPr>
    </w:lvl>
    <w:lvl w:ilvl="1">
      <w:start w:val="1"/>
      <w:numFmt w:val="decimal"/>
      <w:lvlText w:val="%1.%2."/>
      <w:lvlJc w:val="left"/>
      <w:pPr>
        <w:ind w:left="435" w:hanging="435"/>
      </w:pPr>
      <w:rPr>
        <w:rFonts w:eastAsiaTheme="minorEastAsia" w:hint="default"/>
        <w:b/>
        <w:bCs/>
      </w:rPr>
    </w:lvl>
    <w:lvl w:ilvl="2">
      <w:start w:val="1"/>
      <w:numFmt w:val="decimal"/>
      <w:lvlText w:val="%1.%2.%3."/>
      <w:lvlJc w:val="left"/>
      <w:pPr>
        <w:ind w:left="720" w:hanging="720"/>
      </w:pPr>
      <w:rPr>
        <w:rFonts w:eastAsiaTheme="minorEastAsia" w:hint="default"/>
        <w:b/>
        <w:bCs/>
      </w:rPr>
    </w:lvl>
    <w:lvl w:ilvl="3">
      <w:start w:val="1"/>
      <w:numFmt w:val="decimal"/>
      <w:lvlText w:val="%1.%2.%3.%4."/>
      <w:lvlJc w:val="left"/>
      <w:pPr>
        <w:ind w:left="720" w:hanging="720"/>
      </w:pPr>
      <w:rPr>
        <w:rFonts w:eastAsiaTheme="minorEastAsia" w:hint="default"/>
        <w:b/>
        <w:bCs/>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9" w15:restartNumberingAfterBreak="0">
    <w:nsid w:val="75877AE1"/>
    <w:multiLevelType w:val="multilevel"/>
    <w:tmpl w:val="EA64A862"/>
    <w:lvl w:ilvl="0">
      <w:start w:val="1"/>
      <w:numFmt w:val="decimal"/>
      <w:lvlText w:val="%1."/>
      <w:lvlJc w:val="left"/>
      <w:pPr>
        <w:ind w:left="360" w:hanging="360"/>
      </w:pPr>
      <w:rPr>
        <w:rFonts w:hint="default"/>
        <w:b/>
        <w:sz w:val="24"/>
      </w:rPr>
    </w:lvl>
    <w:lvl w:ilvl="1">
      <w:start w:val="1"/>
      <w:numFmt w:val="decimal"/>
      <w:lvlText w:val="%1.%2."/>
      <w:lvlJc w:val="left"/>
      <w:pPr>
        <w:ind w:left="792" w:hanging="432"/>
      </w:pPr>
      <w:rPr>
        <w:rFonts w:asciiTheme="minorHAnsi" w:hAnsiTheme="minorHAnsi" w:cstheme="minorHAnsi" w:hint="default"/>
        <w:b/>
        <w:bCs/>
        <w:sz w:val="22"/>
        <w:szCs w:val="22"/>
      </w:rPr>
    </w:lvl>
    <w:lvl w:ilvl="2">
      <w:start w:val="1"/>
      <w:numFmt w:val="decimal"/>
      <w:lvlText w:val="%1.%2.%3."/>
      <w:lvlJc w:val="left"/>
      <w:pPr>
        <w:ind w:left="1224" w:hanging="504"/>
      </w:pPr>
      <w:rPr>
        <w:rFonts w:asciiTheme="minorHAnsi" w:hAnsiTheme="minorHAnsi" w:cstheme="minorHAnsi" w:hint="default"/>
        <w:b/>
        <w:bCs/>
        <w:sz w:val="22"/>
        <w:szCs w:val="22"/>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5BF00EB"/>
    <w:multiLevelType w:val="hybridMultilevel"/>
    <w:tmpl w:val="2EB2C80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B85762A"/>
    <w:multiLevelType w:val="multilevel"/>
    <w:tmpl w:val="BBAE7CE8"/>
    <w:lvl w:ilvl="0">
      <w:start w:val="1"/>
      <w:numFmt w:val="decimal"/>
      <w:lvlText w:val="%1."/>
      <w:lvlJc w:val="left"/>
      <w:pPr>
        <w:ind w:left="360" w:hanging="360"/>
      </w:pPr>
      <w:rPr>
        <w:b/>
        <w:sz w:val="24"/>
        <w:szCs w:val="24"/>
      </w:rPr>
    </w:lvl>
    <w:lvl w:ilvl="1">
      <w:start w:val="1"/>
      <w:numFmt w:val="decimal"/>
      <w:pStyle w:val="CorpoTJSP"/>
      <w:lvlText w:val="%1.%2."/>
      <w:lvlJc w:val="left"/>
      <w:pPr>
        <w:ind w:left="792" w:hanging="432"/>
      </w:pPr>
      <w:rPr>
        <w:rFonts w:asciiTheme="minorHAnsi" w:hAnsiTheme="minorHAnsi" w:cstheme="minorHAnsi" w:hint="default"/>
        <w:b/>
      </w:rPr>
    </w:lvl>
    <w:lvl w:ilvl="2">
      <w:start w:val="1"/>
      <w:numFmt w:val="decimal"/>
      <w:lvlText w:val="%1.%2.%3."/>
      <w:lvlJc w:val="left"/>
      <w:pPr>
        <w:ind w:left="1224" w:hanging="504"/>
      </w:pPr>
      <w:rPr>
        <w:b/>
      </w:rPr>
    </w:lvl>
    <w:lvl w:ilvl="3">
      <w:start w:val="1"/>
      <w:numFmt w:val="decimal"/>
      <w:lvlText w:val="%1.%2.%3.%4."/>
      <w:lvlJc w:val="left"/>
      <w:pPr>
        <w:ind w:left="2208" w:hanging="648"/>
      </w:pPr>
      <w:rPr>
        <w:rFonts w:ascii="Calibri" w:eastAsia="Calibri" w:hAnsi="Calibri" w:cs="Calibri"/>
        <w:b/>
        <w:bCs w:val="0"/>
        <w:sz w:val="22"/>
        <w:szCs w:val="22"/>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43582789">
    <w:abstractNumId w:val="25"/>
  </w:num>
  <w:num w:numId="2" w16cid:durableId="1013530023">
    <w:abstractNumId w:val="21"/>
  </w:num>
  <w:num w:numId="3" w16cid:durableId="297689962">
    <w:abstractNumId w:val="0"/>
  </w:num>
  <w:num w:numId="4" w16cid:durableId="1442338197">
    <w:abstractNumId w:val="13"/>
  </w:num>
  <w:num w:numId="5" w16cid:durableId="637498122">
    <w:abstractNumId w:val="19"/>
  </w:num>
  <w:num w:numId="6" w16cid:durableId="1361321608">
    <w:abstractNumId w:val="26"/>
  </w:num>
  <w:num w:numId="7" w16cid:durableId="1292634154">
    <w:abstractNumId w:val="5"/>
  </w:num>
  <w:num w:numId="8" w16cid:durableId="652679310">
    <w:abstractNumId w:val="2"/>
  </w:num>
  <w:num w:numId="9" w16cid:durableId="772480937">
    <w:abstractNumId w:val="29"/>
  </w:num>
  <w:num w:numId="10" w16cid:durableId="957948033">
    <w:abstractNumId w:val="4"/>
  </w:num>
  <w:num w:numId="11" w16cid:durableId="272640187">
    <w:abstractNumId w:val="15"/>
  </w:num>
  <w:num w:numId="12" w16cid:durableId="1664311183">
    <w:abstractNumId w:val="11"/>
  </w:num>
  <w:num w:numId="13" w16cid:durableId="1164200687">
    <w:abstractNumId w:val="6"/>
  </w:num>
  <w:num w:numId="14" w16cid:durableId="2045516173">
    <w:abstractNumId w:val="1"/>
  </w:num>
  <w:num w:numId="15" w16cid:durableId="1464929792">
    <w:abstractNumId w:val="7"/>
  </w:num>
  <w:num w:numId="16" w16cid:durableId="115489820">
    <w:abstractNumId w:val="25"/>
    <w:lvlOverride w:ilvl="0">
      <w:lvl w:ilvl="0">
        <w:start w:val="1"/>
        <w:numFmt w:val="decimal"/>
        <w:lvlText w:val="%1."/>
        <w:lvlJc w:val="left"/>
        <w:pPr>
          <w:ind w:left="360" w:hanging="360"/>
        </w:pPr>
        <w:rPr>
          <w:rFonts w:hint="default"/>
          <w:b/>
          <w:sz w:val="24"/>
        </w:rPr>
      </w:lvl>
    </w:lvlOverride>
    <w:lvlOverride w:ilvl="1">
      <w:lvl w:ilvl="1">
        <w:start w:val="1"/>
        <w:numFmt w:val="decimal"/>
        <w:lvlText w:val="%1.%2."/>
        <w:lvlJc w:val="left"/>
        <w:pPr>
          <w:ind w:left="792" w:hanging="432"/>
        </w:pPr>
        <w:rPr>
          <w:rFonts w:hint="default"/>
          <w:b/>
          <w:bCs/>
        </w:rPr>
      </w:lvl>
    </w:lvlOverride>
    <w:lvlOverride w:ilvl="2">
      <w:lvl w:ilvl="2">
        <w:start w:val="1"/>
        <w:numFmt w:val="decimal"/>
        <w:lvlText w:val="%1.%2.4."/>
        <w:lvlJc w:val="left"/>
        <w:pPr>
          <w:ind w:left="1224" w:hanging="504"/>
        </w:pPr>
        <w:rPr>
          <w:rFonts w:hint="default"/>
          <w:b/>
          <w:bCs/>
        </w:rPr>
      </w:lvl>
    </w:lvlOverride>
    <w:lvlOverride w:ilvl="3">
      <w:lvl w:ilvl="3">
        <w:start w:val="1"/>
        <w:numFmt w:val="decimal"/>
        <w:lvlText w:val="%1.%2.%3.%4."/>
        <w:lvlJc w:val="left"/>
        <w:pPr>
          <w:ind w:left="1728" w:hanging="648"/>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965627617">
    <w:abstractNumId w:val="25"/>
    <w:lvlOverride w:ilvl="0">
      <w:lvl w:ilvl="0">
        <w:start w:val="1"/>
        <w:numFmt w:val="decimal"/>
        <w:lvlText w:val="%1."/>
        <w:lvlJc w:val="left"/>
        <w:pPr>
          <w:ind w:left="360" w:hanging="360"/>
        </w:pPr>
        <w:rPr>
          <w:rFonts w:hint="default"/>
          <w:b/>
          <w:sz w:val="24"/>
        </w:rPr>
      </w:lvl>
    </w:lvlOverride>
    <w:lvlOverride w:ilvl="1">
      <w:lvl w:ilvl="1">
        <w:start w:val="1"/>
        <w:numFmt w:val="decimal"/>
        <w:lvlText w:val="%1.%2."/>
        <w:lvlJc w:val="left"/>
        <w:pPr>
          <w:ind w:left="792" w:hanging="432"/>
        </w:pPr>
        <w:rPr>
          <w:rFonts w:hint="default"/>
          <w:b/>
          <w:bCs/>
        </w:rPr>
      </w:lvl>
    </w:lvlOverride>
    <w:lvlOverride w:ilvl="2">
      <w:lvl w:ilvl="2">
        <w:start w:val="1"/>
        <w:numFmt w:val="decimal"/>
        <w:lvlText w:val="%1.%2.%3."/>
        <w:lvlJc w:val="left"/>
        <w:pPr>
          <w:ind w:left="1224" w:hanging="504"/>
        </w:pPr>
        <w:rPr>
          <w:rFonts w:hint="default"/>
          <w:b/>
          <w:bCs/>
        </w:rPr>
      </w:lvl>
    </w:lvlOverride>
    <w:lvlOverride w:ilvl="3">
      <w:lvl w:ilvl="3">
        <w:start w:val="1"/>
        <w:numFmt w:val="decimal"/>
        <w:lvlText w:val="%1.%2.4.%4."/>
        <w:lvlJc w:val="left"/>
        <w:pPr>
          <w:ind w:left="1358" w:hanging="648"/>
        </w:pPr>
        <w:rPr>
          <w:rFonts w:hint="default"/>
          <w:b/>
          <w:bCs/>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745989">
    <w:abstractNumId w:val="18"/>
  </w:num>
  <w:num w:numId="19" w16cid:durableId="1125545492">
    <w:abstractNumId w:val="17"/>
  </w:num>
  <w:num w:numId="20" w16cid:durableId="385302050">
    <w:abstractNumId w:val="14"/>
  </w:num>
  <w:num w:numId="21" w16cid:durableId="1959292721">
    <w:abstractNumId w:val="12"/>
  </w:num>
  <w:num w:numId="22" w16cid:durableId="1887403943">
    <w:abstractNumId w:val="23"/>
  </w:num>
  <w:num w:numId="23" w16cid:durableId="1391222759">
    <w:abstractNumId w:val="28"/>
  </w:num>
  <w:num w:numId="24" w16cid:durableId="1066995275">
    <w:abstractNumId w:val="3"/>
  </w:num>
  <w:num w:numId="25" w16cid:durableId="1651398811">
    <w:abstractNumId w:val="27"/>
  </w:num>
  <w:num w:numId="26" w16cid:durableId="774179753">
    <w:abstractNumId w:val="31"/>
  </w:num>
  <w:num w:numId="27" w16cid:durableId="1080643005">
    <w:abstractNumId w:val="22"/>
  </w:num>
  <w:num w:numId="28" w16cid:durableId="1845629993">
    <w:abstractNumId w:val="30"/>
  </w:num>
  <w:num w:numId="29" w16cid:durableId="467095499">
    <w:abstractNumId w:val="24"/>
  </w:num>
  <w:num w:numId="30" w16cid:durableId="2135102493">
    <w:abstractNumId w:val="20"/>
  </w:num>
  <w:num w:numId="31" w16cid:durableId="1455100442">
    <w:abstractNumId w:val="16"/>
  </w:num>
  <w:num w:numId="32" w16cid:durableId="1268151730">
    <w:abstractNumId w:val="10"/>
  </w:num>
  <w:num w:numId="33" w16cid:durableId="2086370431">
    <w:abstractNumId w:val="8"/>
  </w:num>
  <w:num w:numId="34" w16cid:durableId="631984840">
    <w:abstractNumId w:val="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030"/>
    <w:rsid w:val="00000216"/>
    <w:rsid w:val="00000799"/>
    <w:rsid w:val="0000210A"/>
    <w:rsid w:val="0000227B"/>
    <w:rsid w:val="0000231C"/>
    <w:rsid w:val="00004335"/>
    <w:rsid w:val="00004FFB"/>
    <w:rsid w:val="00005C4C"/>
    <w:rsid w:val="00006C4B"/>
    <w:rsid w:val="00007805"/>
    <w:rsid w:val="000105CB"/>
    <w:rsid w:val="000107B8"/>
    <w:rsid w:val="00013057"/>
    <w:rsid w:val="00015132"/>
    <w:rsid w:val="000163B3"/>
    <w:rsid w:val="0001710A"/>
    <w:rsid w:val="0001771E"/>
    <w:rsid w:val="00017F3A"/>
    <w:rsid w:val="000205C2"/>
    <w:rsid w:val="00022CB4"/>
    <w:rsid w:val="00023221"/>
    <w:rsid w:val="00025024"/>
    <w:rsid w:val="00031128"/>
    <w:rsid w:val="00031147"/>
    <w:rsid w:val="00033AD3"/>
    <w:rsid w:val="00035134"/>
    <w:rsid w:val="00036CC3"/>
    <w:rsid w:val="00037AF6"/>
    <w:rsid w:val="000407F2"/>
    <w:rsid w:val="00040E97"/>
    <w:rsid w:val="0004106D"/>
    <w:rsid w:val="000430A7"/>
    <w:rsid w:val="00043F98"/>
    <w:rsid w:val="00045249"/>
    <w:rsid w:val="00045B37"/>
    <w:rsid w:val="000460C3"/>
    <w:rsid w:val="00047CE9"/>
    <w:rsid w:val="0005078F"/>
    <w:rsid w:val="00050B67"/>
    <w:rsid w:val="00050CDC"/>
    <w:rsid w:val="00051988"/>
    <w:rsid w:val="00051FA2"/>
    <w:rsid w:val="000533B8"/>
    <w:rsid w:val="000540D4"/>
    <w:rsid w:val="00054516"/>
    <w:rsid w:val="0005576E"/>
    <w:rsid w:val="000557E1"/>
    <w:rsid w:val="0005677B"/>
    <w:rsid w:val="0005714A"/>
    <w:rsid w:val="00057643"/>
    <w:rsid w:val="00057DB8"/>
    <w:rsid w:val="00060295"/>
    <w:rsid w:val="0006119D"/>
    <w:rsid w:val="000620F7"/>
    <w:rsid w:val="00064474"/>
    <w:rsid w:val="00064533"/>
    <w:rsid w:val="00066637"/>
    <w:rsid w:val="0006796F"/>
    <w:rsid w:val="000717A9"/>
    <w:rsid w:val="00071B4B"/>
    <w:rsid w:val="0007621D"/>
    <w:rsid w:val="00076910"/>
    <w:rsid w:val="0007710B"/>
    <w:rsid w:val="0007727D"/>
    <w:rsid w:val="000774DF"/>
    <w:rsid w:val="00081CD2"/>
    <w:rsid w:val="0008202E"/>
    <w:rsid w:val="00084F89"/>
    <w:rsid w:val="00085D75"/>
    <w:rsid w:val="00086ABD"/>
    <w:rsid w:val="000941B4"/>
    <w:rsid w:val="000946A5"/>
    <w:rsid w:val="00095411"/>
    <w:rsid w:val="00096349"/>
    <w:rsid w:val="000968DA"/>
    <w:rsid w:val="00096ACF"/>
    <w:rsid w:val="000978D0"/>
    <w:rsid w:val="000A0EAE"/>
    <w:rsid w:val="000A0FA6"/>
    <w:rsid w:val="000A10D6"/>
    <w:rsid w:val="000A1DA1"/>
    <w:rsid w:val="000A3A14"/>
    <w:rsid w:val="000A44A7"/>
    <w:rsid w:val="000A5048"/>
    <w:rsid w:val="000A6E29"/>
    <w:rsid w:val="000B01B2"/>
    <w:rsid w:val="000B382E"/>
    <w:rsid w:val="000B3CDD"/>
    <w:rsid w:val="000B6B07"/>
    <w:rsid w:val="000C0703"/>
    <w:rsid w:val="000C0792"/>
    <w:rsid w:val="000C0FBC"/>
    <w:rsid w:val="000C254E"/>
    <w:rsid w:val="000C3964"/>
    <w:rsid w:val="000C3B54"/>
    <w:rsid w:val="000C4B03"/>
    <w:rsid w:val="000C4B3B"/>
    <w:rsid w:val="000C52A2"/>
    <w:rsid w:val="000D0D7C"/>
    <w:rsid w:val="000D5316"/>
    <w:rsid w:val="000D610A"/>
    <w:rsid w:val="000D6585"/>
    <w:rsid w:val="000D6F57"/>
    <w:rsid w:val="000D7C98"/>
    <w:rsid w:val="000E0705"/>
    <w:rsid w:val="000E124E"/>
    <w:rsid w:val="000E317D"/>
    <w:rsid w:val="000E372A"/>
    <w:rsid w:val="000E3D77"/>
    <w:rsid w:val="000E7FFC"/>
    <w:rsid w:val="000F1762"/>
    <w:rsid w:val="000F38B4"/>
    <w:rsid w:val="000F5EA3"/>
    <w:rsid w:val="00101521"/>
    <w:rsid w:val="0010266A"/>
    <w:rsid w:val="00103319"/>
    <w:rsid w:val="00103CDA"/>
    <w:rsid w:val="001046F6"/>
    <w:rsid w:val="00106A60"/>
    <w:rsid w:val="00107797"/>
    <w:rsid w:val="001105BA"/>
    <w:rsid w:val="00110DB1"/>
    <w:rsid w:val="00113B0C"/>
    <w:rsid w:val="00114FF9"/>
    <w:rsid w:val="00115EBC"/>
    <w:rsid w:val="00116CED"/>
    <w:rsid w:val="0011715D"/>
    <w:rsid w:val="00117380"/>
    <w:rsid w:val="00117B89"/>
    <w:rsid w:val="0012076B"/>
    <w:rsid w:val="00120AEA"/>
    <w:rsid w:val="00123288"/>
    <w:rsid w:val="00123C59"/>
    <w:rsid w:val="00126753"/>
    <w:rsid w:val="00127972"/>
    <w:rsid w:val="00130D6F"/>
    <w:rsid w:val="0013166E"/>
    <w:rsid w:val="0013168A"/>
    <w:rsid w:val="001335B0"/>
    <w:rsid w:val="00133A28"/>
    <w:rsid w:val="00134574"/>
    <w:rsid w:val="00134599"/>
    <w:rsid w:val="00135689"/>
    <w:rsid w:val="00136705"/>
    <w:rsid w:val="00136CE6"/>
    <w:rsid w:val="00137D5F"/>
    <w:rsid w:val="00141F4D"/>
    <w:rsid w:val="00142592"/>
    <w:rsid w:val="00142C04"/>
    <w:rsid w:val="00144F1D"/>
    <w:rsid w:val="0014565C"/>
    <w:rsid w:val="001465E7"/>
    <w:rsid w:val="001467EE"/>
    <w:rsid w:val="0014777F"/>
    <w:rsid w:val="00150E09"/>
    <w:rsid w:val="001535B6"/>
    <w:rsid w:val="00153DD0"/>
    <w:rsid w:val="00155EA9"/>
    <w:rsid w:val="00155EE2"/>
    <w:rsid w:val="00155F91"/>
    <w:rsid w:val="0015666C"/>
    <w:rsid w:val="00157904"/>
    <w:rsid w:val="00157A58"/>
    <w:rsid w:val="00160F60"/>
    <w:rsid w:val="00162C15"/>
    <w:rsid w:val="00162E81"/>
    <w:rsid w:val="001631CF"/>
    <w:rsid w:val="001637CC"/>
    <w:rsid w:val="00164250"/>
    <w:rsid w:val="00164AB7"/>
    <w:rsid w:val="00164EF4"/>
    <w:rsid w:val="0016783A"/>
    <w:rsid w:val="00167B8E"/>
    <w:rsid w:val="001715B2"/>
    <w:rsid w:val="00171FAB"/>
    <w:rsid w:val="0017226E"/>
    <w:rsid w:val="00173A8B"/>
    <w:rsid w:val="00173F64"/>
    <w:rsid w:val="0017417A"/>
    <w:rsid w:val="00175B95"/>
    <w:rsid w:val="0017740F"/>
    <w:rsid w:val="00177456"/>
    <w:rsid w:val="00177A67"/>
    <w:rsid w:val="001806EF"/>
    <w:rsid w:val="00183595"/>
    <w:rsid w:val="001843AB"/>
    <w:rsid w:val="00184544"/>
    <w:rsid w:val="00184A91"/>
    <w:rsid w:val="001853D2"/>
    <w:rsid w:val="00185718"/>
    <w:rsid w:val="00185C53"/>
    <w:rsid w:val="00190996"/>
    <w:rsid w:val="0019380E"/>
    <w:rsid w:val="00193AE4"/>
    <w:rsid w:val="00193D92"/>
    <w:rsid w:val="001940A2"/>
    <w:rsid w:val="001941DA"/>
    <w:rsid w:val="00194A91"/>
    <w:rsid w:val="00195037"/>
    <w:rsid w:val="00195C87"/>
    <w:rsid w:val="00196212"/>
    <w:rsid w:val="001964F3"/>
    <w:rsid w:val="001973E9"/>
    <w:rsid w:val="001977BD"/>
    <w:rsid w:val="001A2D19"/>
    <w:rsid w:val="001A397E"/>
    <w:rsid w:val="001A45AB"/>
    <w:rsid w:val="001A4CF6"/>
    <w:rsid w:val="001A53DA"/>
    <w:rsid w:val="001A71E0"/>
    <w:rsid w:val="001B65C9"/>
    <w:rsid w:val="001B664B"/>
    <w:rsid w:val="001C28E0"/>
    <w:rsid w:val="001C45BF"/>
    <w:rsid w:val="001C549D"/>
    <w:rsid w:val="001C67D6"/>
    <w:rsid w:val="001C7065"/>
    <w:rsid w:val="001C729E"/>
    <w:rsid w:val="001D18B8"/>
    <w:rsid w:val="001D4100"/>
    <w:rsid w:val="001D4A5F"/>
    <w:rsid w:val="001D4FFE"/>
    <w:rsid w:val="001D6BB7"/>
    <w:rsid w:val="001D712B"/>
    <w:rsid w:val="001E0D7A"/>
    <w:rsid w:val="001E0DF5"/>
    <w:rsid w:val="001E2738"/>
    <w:rsid w:val="001E3C8B"/>
    <w:rsid w:val="001E49FC"/>
    <w:rsid w:val="001E4F38"/>
    <w:rsid w:val="001E57C8"/>
    <w:rsid w:val="001E6F34"/>
    <w:rsid w:val="001F01B9"/>
    <w:rsid w:val="001F0F80"/>
    <w:rsid w:val="001F19BD"/>
    <w:rsid w:val="001F1BE3"/>
    <w:rsid w:val="001F354F"/>
    <w:rsid w:val="001F3BD3"/>
    <w:rsid w:val="001F472B"/>
    <w:rsid w:val="001F59AC"/>
    <w:rsid w:val="001F63FF"/>
    <w:rsid w:val="001F7BF7"/>
    <w:rsid w:val="00200DF7"/>
    <w:rsid w:val="00201BC8"/>
    <w:rsid w:val="00204F80"/>
    <w:rsid w:val="00207068"/>
    <w:rsid w:val="00207AB6"/>
    <w:rsid w:val="00207EB3"/>
    <w:rsid w:val="00210B57"/>
    <w:rsid w:val="002113CA"/>
    <w:rsid w:val="0021145B"/>
    <w:rsid w:val="002137E7"/>
    <w:rsid w:val="0021387D"/>
    <w:rsid w:val="002152F1"/>
    <w:rsid w:val="00216E67"/>
    <w:rsid w:val="00216FA8"/>
    <w:rsid w:val="0021790F"/>
    <w:rsid w:val="002201F2"/>
    <w:rsid w:val="00220681"/>
    <w:rsid w:val="002219E6"/>
    <w:rsid w:val="0022284D"/>
    <w:rsid w:val="00223400"/>
    <w:rsid w:val="00224C16"/>
    <w:rsid w:val="0022545D"/>
    <w:rsid w:val="00225552"/>
    <w:rsid w:val="0022579E"/>
    <w:rsid w:val="00225DB6"/>
    <w:rsid w:val="00227037"/>
    <w:rsid w:val="002274E6"/>
    <w:rsid w:val="00227DCC"/>
    <w:rsid w:val="002317D8"/>
    <w:rsid w:val="002327B4"/>
    <w:rsid w:val="0023341A"/>
    <w:rsid w:val="00235DE1"/>
    <w:rsid w:val="00240104"/>
    <w:rsid w:val="0024011C"/>
    <w:rsid w:val="00240587"/>
    <w:rsid w:val="002425A5"/>
    <w:rsid w:val="00242B33"/>
    <w:rsid w:val="0024442E"/>
    <w:rsid w:val="0024469A"/>
    <w:rsid w:val="00244F63"/>
    <w:rsid w:val="00244F91"/>
    <w:rsid w:val="00246083"/>
    <w:rsid w:val="0024697D"/>
    <w:rsid w:val="00246E28"/>
    <w:rsid w:val="00247734"/>
    <w:rsid w:val="00250828"/>
    <w:rsid w:val="00251058"/>
    <w:rsid w:val="0025188F"/>
    <w:rsid w:val="00252B74"/>
    <w:rsid w:val="0025357E"/>
    <w:rsid w:val="00255A53"/>
    <w:rsid w:val="00257EF5"/>
    <w:rsid w:val="0026346D"/>
    <w:rsid w:val="00263634"/>
    <w:rsid w:val="002638B3"/>
    <w:rsid w:val="002639E7"/>
    <w:rsid w:val="00265213"/>
    <w:rsid w:val="00265C78"/>
    <w:rsid w:val="0026685C"/>
    <w:rsid w:val="00267F49"/>
    <w:rsid w:val="002711C9"/>
    <w:rsid w:val="00271810"/>
    <w:rsid w:val="0027181C"/>
    <w:rsid w:val="002718A3"/>
    <w:rsid w:val="00271AA0"/>
    <w:rsid w:val="002725DB"/>
    <w:rsid w:val="002729F2"/>
    <w:rsid w:val="00274A2D"/>
    <w:rsid w:val="0028174F"/>
    <w:rsid w:val="0028245C"/>
    <w:rsid w:val="00285460"/>
    <w:rsid w:val="00286754"/>
    <w:rsid w:val="002869FC"/>
    <w:rsid w:val="00287CD8"/>
    <w:rsid w:val="0029024A"/>
    <w:rsid w:val="0029154D"/>
    <w:rsid w:val="002935AE"/>
    <w:rsid w:val="00293A24"/>
    <w:rsid w:val="00293B1B"/>
    <w:rsid w:val="00294E86"/>
    <w:rsid w:val="0029613D"/>
    <w:rsid w:val="00297EA5"/>
    <w:rsid w:val="00297F52"/>
    <w:rsid w:val="002A0034"/>
    <w:rsid w:val="002A0CA6"/>
    <w:rsid w:val="002A1C6E"/>
    <w:rsid w:val="002A2A67"/>
    <w:rsid w:val="002A3126"/>
    <w:rsid w:val="002A3317"/>
    <w:rsid w:val="002A3A8F"/>
    <w:rsid w:val="002A3F66"/>
    <w:rsid w:val="002A42BD"/>
    <w:rsid w:val="002A4686"/>
    <w:rsid w:val="002A6F56"/>
    <w:rsid w:val="002A7E79"/>
    <w:rsid w:val="002B0863"/>
    <w:rsid w:val="002B091A"/>
    <w:rsid w:val="002B12DC"/>
    <w:rsid w:val="002B1CD2"/>
    <w:rsid w:val="002B1DDD"/>
    <w:rsid w:val="002B2D7D"/>
    <w:rsid w:val="002B3EB8"/>
    <w:rsid w:val="002B622B"/>
    <w:rsid w:val="002B624C"/>
    <w:rsid w:val="002C3498"/>
    <w:rsid w:val="002C41C9"/>
    <w:rsid w:val="002C4712"/>
    <w:rsid w:val="002C4730"/>
    <w:rsid w:val="002C5B69"/>
    <w:rsid w:val="002C5DE8"/>
    <w:rsid w:val="002C6DAA"/>
    <w:rsid w:val="002C6FE1"/>
    <w:rsid w:val="002C70E3"/>
    <w:rsid w:val="002D0CB1"/>
    <w:rsid w:val="002D0F1A"/>
    <w:rsid w:val="002D2EA4"/>
    <w:rsid w:val="002D4FA5"/>
    <w:rsid w:val="002D58AA"/>
    <w:rsid w:val="002D5EF2"/>
    <w:rsid w:val="002D6D59"/>
    <w:rsid w:val="002D7C37"/>
    <w:rsid w:val="002E170E"/>
    <w:rsid w:val="002E1D66"/>
    <w:rsid w:val="002E2CF1"/>
    <w:rsid w:val="002E3B87"/>
    <w:rsid w:val="002E3DCC"/>
    <w:rsid w:val="002E4A62"/>
    <w:rsid w:val="002E4EE5"/>
    <w:rsid w:val="002E6B64"/>
    <w:rsid w:val="002E7EB1"/>
    <w:rsid w:val="002F00B3"/>
    <w:rsid w:val="002F1442"/>
    <w:rsid w:val="002F1CD7"/>
    <w:rsid w:val="002F5610"/>
    <w:rsid w:val="00300983"/>
    <w:rsid w:val="00302170"/>
    <w:rsid w:val="003029F4"/>
    <w:rsid w:val="003038B2"/>
    <w:rsid w:val="00304FED"/>
    <w:rsid w:val="00306EA8"/>
    <w:rsid w:val="0030742F"/>
    <w:rsid w:val="0031068C"/>
    <w:rsid w:val="0031072D"/>
    <w:rsid w:val="0031133D"/>
    <w:rsid w:val="0031297F"/>
    <w:rsid w:val="003149AE"/>
    <w:rsid w:val="003164AF"/>
    <w:rsid w:val="00316E14"/>
    <w:rsid w:val="00320511"/>
    <w:rsid w:val="00320C3B"/>
    <w:rsid w:val="00321267"/>
    <w:rsid w:val="003231B7"/>
    <w:rsid w:val="00325CA0"/>
    <w:rsid w:val="00326C9E"/>
    <w:rsid w:val="0033208A"/>
    <w:rsid w:val="00333F4D"/>
    <w:rsid w:val="00334B0D"/>
    <w:rsid w:val="00335A38"/>
    <w:rsid w:val="00336736"/>
    <w:rsid w:val="00337CA8"/>
    <w:rsid w:val="00337D02"/>
    <w:rsid w:val="00340610"/>
    <w:rsid w:val="00340ADE"/>
    <w:rsid w:val="003415D4"/>
    <w:rsid w:val="00343A4F"/>
    <w:rsid w:val="003440ED"/>
    <w:rsid w:val="003446C8"/>
    <w:rsid w:val="003448D1"/>
    <w:rsid w:val="00345443"/>
    <w:rsid w:val="003455A2"/>
    <w:rsid w:val="00345898"/>
    <w:rsid w:val="00345C82"/>
    <w:rsid w:val="00347012"/>
    <w:rsid w:val="0034714C"/>
    <w:rsid w:val="003476DA"/>
    <w:rsid w:val="00350A99"/>
    <w:rsid w:val="00352902"/>
    <w:rsid w:val="0035799C"/>
    <w:rsid w:val="00360397"/>
    <w:rsid w:val="003604E9"/>
    <w:rsid w:val="00362270"/>
    <w:rsid w:val="0036330D"/>
    <w:rsid w:val="0036338E"/>
    <w:rsid w:val="00365109"/>
    <w:rsid w:val="003654C0"/>
    <w:rsid w:val="00365D87"/>
    <w:rsid w:val="0037173A"/>
    <w:rsid w:val="00371B13"/>
    <w:rsid w:val="0037256F"/>
    <w:rsid w:val="0037320C"/>
    <w:rsid w:val="00373843"/>
    <w:rsid w:val="00374256"/>
    <w:rsid w:val="00376413"/>
    <w:rsid w:val="003769F3"/>
    <w:rsid w:val="003771C4"/>
    <w:rsid w:val="00380712"/>
    <w:rsid w:val="00380E36"/>
    <w:rsid w:val="003813B1"/>
    <w:rsid w:val="003821C2"/>
    <w:rsid w:val="003827C5"/>
    <w:rsid w:val="00382CEE"/>
    <w:rsid w:val="003855F1"/>
    <w:rsid w:val="0038583D"/>
    <w:rsid w:val="0038613B"/>
    <w:rsid w:val="003871E7"/>
    <w:rsid w:val="00387992"/>
    <w:rsid w:val="0039089E"/>
    <w:rsid w:val="0039190F"/>
    <w:rsid w:val="00391A55"/>
    <w:rsid w:val="00391C43"/>
    <w:rsid w:val="0039202A"/>
    <w:rsid w:val="003926F4"/>
    <w:rsid w:val="00394D26"/>
    <w:rsid w:val="003A1CA5"/>
    <w:rsid w:val="003A3AC7"/>
    <w:rsid w:val="003A3BEC"/>
    <w:rsid w:val="003A40EB"/>
    <w:rsid w:val="003A4547"/>
    <w:rsid w:val="003A5909"/>
    <w:rsid w:val="003A67EE"/>
    <w:rsid w:val="003A6FCA"/>
    <w:rsid w:val="003B0CB6"/>
    <w:rsid w:val="003B295B"/>
    <w:rsid w:val="003B3C08"/>
    <w:rsid w:val="003C0107"/>
    <w:rsid w:val="003C15F9"/>
    <w:rsid w:val="003C1FAD"/>
    <w:rsid w:val="003C59EC"/>
    <w:rsid w:val="003D06C8"/>
    <w:rsid w:val="003D0F89"/>
    <w:rsid w:val="003D1B9D"/>
    <w:rsid w:val="003D27E6"/>
    <w:rsid w:val="003D27FF"/>
    <w:rsid w:val="003D3695"/>
    <w:rsid w:val="003D482B"/>
    <w:rsid w:val="003D5C76"/>
    <w:rsid w:val="003D5E45"/>
    <w:rsid w:val="003D6BA3"/>
    <w:rsid w:val="003D6D48"/>
    <w:rsid w:val="003E09D6"/>
    <w:rsid w:val="003E1372"/>
    <w:rsid w:val="003E46F6"/>
    <w:rsid w:val="003E6440"/>
    <w:rsid w:val="003E69BA"/>
    <w:rsid w:val="003F0E39"/>
    <w:rsid w:val="003F11AC"/>
    <w:rsid w:val="003F2125"/>
    <w:rsid w:val="003F2837"/>
    <w:rsid w:val="003F2A4D"/>
    <w:rsid w:val="003F35A5"/>
    <w:rsid w:val="003F4ADF"/>
    <w:rsid w:val="003F5080"/>
    <w:rsid w:val="003F5DC3"/>
    <w:rsid w:val="003F7F4B"/>
    <w:rsid w:val="00401268"/>
    <w:rsid w:val="00401393"/>
    <w:rsid w:val="00401985"/>
    <w:rsid w:val="00401C1C"/>
    <w:rsid w:val="0040268F"/>
    <w:rsid w:val="0040522E"/>
    <w:rsid w:val="00405335"/>
    <w:rsid w:val="0040655D"/>
    <w:rsid w:val="0040664F"/>
    <w:rsid w:val="00407C17"/>
    <w:rsid w:val="004122C1"/>
    <w:rsid w:val="00413126"/>
    <w:rsid w:val="004139EF"/>
    <w:rsid w:val="004142CF"/>
    <w:rsid w:val="00415875"/>
    <w:rsid w:val="00416D98"/>
    <w:rsid w:val="004203FB"/>
    <w:rsid w:val="00420DAE"/>
    <w:rsid w:val="00422443"/>
    <w:rsid w:val="004226A8"/>
    <w:rsid w:val="00422D1C"/>
    <w:rsid w:val="00423DEC"/>
    <w:rsid w:val="0042465B"/>
    <w:rsid w:val="00424B5F"/>
    <w:rsid w:val="004256BE"/>
    <w:rsid w:val="00425B35"/>
    <w:rsid w:val="00427406"/>
    <w:rsid w:val="00427ACB"/>
    <w:rsid w:val="00427BCF"/>
    <w:rsid w:val="0043250F"/>
    <w:rsid w:val="00432A8E"/>
    <w:rsid w:val="00432C6B"/>
    <w:rsid w:val="004369BF"/>
    <w:rsid w:val="004372B9"/>
    <w:rsid w:val="004422E2"/>
    <w:rsid w:val="0044265F"/>
    <w:rsid w:val="00444177"/>
    <w:rsid w:val="0044578E"/>
    <w:rsid w:val="00446630"/>
    <w:rsid w:val="00446E94"/>
    <w:rsid w:val="00450962"/>
    <w:rsid w:val="00451044"/>
    <w:rsid w:val="00455CC8"/>
    <w:rsid w:val="004560C9"/>
    <w:rsid w:val="0045759F"/>
    <w:rsid w:val="00460543"/>
    <w:rsid w:val="00460C3B"/>
    <w:rsid w:val="00461D09"/>
    <w:rsid w:val="004627FF"/>
    <w:rsid w:val="004634AD"/>
    <w:rsid w:val="004634BD"/>
    <w:rsid w:val="00464C4B"/>
    <w:rsid w:val="004660AE"/>
    <w:rsid w:val="00470DAB"/>
    <w:rsid w:val="00471428"/>
    <w:rsid w:val="00473531"/>
    <w:rsid w:val="00474471"/>
    <w:rsid w:val="00476744"/>
    <w:rsid w:val="00476E83"/>
    <w:rsid w:val="00477D38"/>
    <w:rsid w:val="00484679"/>
    <w:rsid w:val="004858CC"/>
    <w:rsid w:val="00486060"/>
    <w:rsid w:val="00486262"/>
    <w:rsid w:val="00486623"/>
    <w:rsid w:val="00487B90"/>
    <w:rsid w:val="00492ABD"/>
    <w:rsid w:val="00493CA8"/>
    <w:rsid w:val="00494BCE"/>
    <w:rsid w:val="00495DD5"/>
    <w:rsid w:val="00496966"/>
    <w:rsid w:val="004971A8"/>
    <w:rsid w:val="004A04A6"/>
    <w:rsid w:val="004A0891"/>
    <w:rsid w:val="004A0B77"/>
    <w:rsid w:val="004A2188"/>
    <w:rsid w:val="004A2B29"/>
    <w:rsid w:val="004A5A43"/>
    <w:rsid w:val="004A5E6D"/>
    <w:rsid w:val="004A7171"/>
    <w:rsid w:val="004A74F7"/>
    <w:rsid w:val="004A75F8"/>
    <w:rsid w:val="004A7CB6"/>
    <w:rsid w:val="004B0170"/>
    <w:rsid w:val="004B0AC0"/>
    <w:rsid w:val="004B1213"/>
    <w:rsid w:val="004B2033"/>
    <w:rsid w:val="004B2689"/>
    <w:rsid w:val="004B3223"/>
    <w:rsid w:val="004B36A1"/>
    <w:rsid w:val="004B4BE7"/>
    <w:rsid w:val="004B5603"/>
    <w:rsid w:val="004B62D0"/>
    <w:rsid w:val="004B6FE6"/>
    <w:rsid w:val="004B731D"/>
    <w:rsid w:val="004B7F90"/>
    <w:rsid w:val="004C088A"/>
    <w:rsid w:val="004C3D3A"/>
    <w:rsid w:val="004C412F"/>
    <w:rsid w:val="004C5E44"/>
    <w:rsid w:val="004D6664"/>
    <w:rsid w:val="004D6A56"/>
    <w:rsid w:val="004D75F6"/>
    <w:rsid w:val="004E05B5"/>
    <w:rsid w:val="004E115E"/>
    <w:rsid w:val="004E20F3"/>
    <w:rsid w:val="004E24DD"/>
    <w:rsid w:val="004E272C"/>
    <w:rsid w:val="004E30C1"/>
    <w:rsid w:val="004E55EE"/>
    <w:rsid w:val="004E5C44"/>
    <w:rsid w:val="004E7094"/>
    <w:rsid w:val="004F0531"/>
    <w:rsid w:val="004F076A"/>
    <w:rsid w:val="004F0A00"/>
    <w:rsid w:val="004F0A11"/>
    <w:rsid w:val="004F1737"/>
    <w:rsid w:val="004F2EE2"/>
    <w:rsid w:val="004F4FD4"/>
    <w:rsid w:val="004F71D2"/>
    <w:rsid w:val="004F7231"/>
    <w:rsid w:val="0050176E"/>
    <w:rsid w:val="005040D1"/>
    <w:rsid w:val="0050433F"/>
    <w:rsid w:val="00505247"/>
    <w:rsid w:val="00505632"/>
    <w:rsid w:val="005106E2"/>
    <w:rsid w:val="00510FB2"/>
    <w:rsid w:val="005114DC"/>
    <w:rsid w:val="0051223B"/>
    <w:rsid w:val="00512527"/>
    <w:rsid w:val="00512D7B"/>
    <w:rsid w:val="00513362"/>
    <w:rsid w:val="00513F8A"/>
    <w:rsid w:val="00514459"/>
    <w:rsid w:val="00515AB8"/>
    <w:rsid w:val="0051635E"/>
    <w:rsid w:val="005207E6"/>
    <w:rsid w:val="00520A15"/>
    <w:rsid w:val="00520CA9"/>
    <w:rsid w:val="0052190C"/>
    <w:rsid w:val="00521D4E"/>
    <w:rsid w:val="005221CE"/>
    <w:rsid w:val="00522635"/>
    <w:rsid w:val="00522FAF"/>
    <w:rsid w:val="005246C4"/>
    <w:rsid w:val="00524DAD"/>
    <w:rsid w:val="005264B3"/>
    <w:rsid w:val="00527161"/>
    <w:rsid w:val="0053275F"/>
    <w:rsid w:val="00532CA5"/>
    <w:rsid w:val="00535A30"/>
    <w:rsid w:val="00536CEE"/>
    <w:rsid w:val="00540156"/>
    <w:rsid w:val="005404A2"/>
    <w:rsid w:val="00540BFA"/>
    <w:rsid w:val="005418ED"/>
    <w:rsid w:val="005427BD"/>
    <w:rsid w:val="00542C8C"/>
    <w:rsid w:val="00543C66"/>
    <w:rsid w:val="00544E86"/>
    <w:rsid w:val="00552A52"/>
    <w:rsid w:val="0055368E"/>
    <w:rsid w:val="005538FE"/>
    <w:rsid w:val="005541AB"/>
    <w:rsid w:val="00554510"/>
    <w:rsid w:val="00556222"/>
    <w:rsid w:val="005564EC"/>
    <w:rsid w:val="005569EC"/>
    <w:rsid w:val="005571D3"/>
    <w:rsid w:val="00561131"/>
    <w:rsid w:val="005620BD"/>
    <w:rsid w:val="0056490F"/>
    <w:rsid w:val="00564957"/>
    <w:rsid w:val="00564B00"/>
    <w:rsid w:val="00566410"/>
    <w:rsid w:val="005672CD"/>
    <w:rsid w:val="0057035A"/>
    <w:rsid w:val="00571A26"/>
    <w:rsid w:val="00571EC1"/>
    <w:rsid w:val="00572699"/>
    <w:rsid w:val="00574CCF"/>
    <w:rsid w:val="0057706D"/>
    <w:rsid w:val="00582D02"/>
    <w:rsid w:val="00583344"/>
    <w:rsid w:val="0058405F"/>
    <w:rsid w:val="00584449"/>
    <w:rsid w:val="0058541F"/>
    <w:rsid w:val="00585B9A"/>
    <w:rsid w:val="00587895"/>
    <w:rsid w:val="00590F1E"/>
    <w:rsid w:val="00591184"/>
    <w:rsid w:val="00592434"/>
    <w:rsid w:val="00593001"/>
    <w:rsid w:val="00593E5A"/>
    <w:rsid w:val="00595194"/>
    <w:rsid w:val="00595556"/>
    <w:rsid w:val="00597EFC"/>
    <w:rsid w:val="005A0234"/>
    <w:rsid w:val="005A0835"/>
    <w:rsid w:val="005A0FDC"/>
    <w:rsid w:val="005A12D4"/>
    <w:rsid w:val="005A5BB2"/>
    <w:rsid w:val="005B07F2"/>
    <w:rsid w:val="005B19CF"/>
    <w:rsid w:val="005B2B47"/>
    <w:rsid w:val="005B2E04"/>
    <w:rsid w:val="005B3568"/>
    <w:rsid w:val="005B4AD0"/>
    <w:rsid w:val="005B60F2"/>
    <w:rsid w:val="005C08A3"/>
    <w:rsid w:val="005C0B00"/>
    <w:rsid w:val="005C192E"/>
    <w:rsid w:val="005C1E9D"/>
    <w:rsid w:val="005C34DA"/>
    <w:rsid w:val="005C369E"/>
    <w:rsid w:val="005C4B41"/>
    <w:rsid w:val="005C53AB"/>
    <w:rsid w:val="005C59EE"/>
    <w:rsid w:val="005C62D8"/>
    <w:rsid w:val="005D15A7"/>
    <w:rsid w:val="005D228C"/>
    <w:rsid w:val="005D274A"/>
    <w:rsid w:val="005D30D9"/>
    <w:rsid w:val="005D33A6"/>
    <w:rsid w:val="005D6A09"/>
    <w:rsid w:val="005D7BE0"/>
    <w:rsid w:val="005E036A"/>
    <w:rsid w:val="005E0D2F"/>
    <w:rsid w:val="005E1341"/>
    <w:rsid w:val="005E2D83"/>
    <w:rsid w:val="005E498A"/>
    <w:rsid w:val="005E5998"/>
    <w:rsid w:val="005E5DFB"/>
    <w:rsid w:val="005E63EB"/>
    <w:rsid w:val="005F0FB1"/>
    <w:rsid w:val="005F3438"/>
    <w:rsid w:val="005F440B"/>
    <w:rsid w:val="005F5DA1"/>
    <w:rsid w:val="005F637C"/>
    <w:rsid w:val="005F69D4"/>
    <w:rsid w:val="005F6EF5"/>
    <w:rsid w:val="005F6F36"/>
    <w:rsid w:val="00600AA7"/>
    <w:rsid w:val="00600D4F"/>
    <w:rsid w:val="00601403"/>
    <w:rsid w:val="0060312A"/>
    <w:rsid w:val="0060349D"/>
    <w:rsid w:val="006036F9"/>
    <w:rsid w:val="00606008"/>
    <w:rsid w:val="006100A0"/>
    <w:rsid w:val="00611229"/>
    <w:rsid w:val="00612432"/>
    <w:rsid w:val="00613402"/>
    <w:rsid w:val="0061542A"/>
    <w:rsid w:val="0061582C"/>
    <w:rsid w:val="00615E45"/>
    <w:rsid w:val="00616A88"/>
    <w:rsid w:val="00622046"/>
    <w:rsid w:val="00622F86"/>
    <w:rsid w:val="00624183"/>
    <w:rsid w:val="00625B73"/>
    <w:rsid w:val="00626422"/>
    <w:rsid w:val="00626FFD"/>
    <w:rsid w:val="006312D9"/>
    <w:rsid w:val="0063271F"/>
    <w:rsid w:val="006334AF"/>
    <w:rsid w:val="0063526C"/>
    <w:rsid w:val="00636CCB"/>
    <w:rsid w:val="0063772C"/>
    <w:rsid w:val="00637F43"/>
    <w:rsid w:val="00642A98"/>
    <w:rsid w:val="00643E3A"/>
    <w:rsid w:val="006446E5"/>
    <w:rsid w:val="00644CE3"/>
    <w:rsid w:val="0064540C"/>
    <w:rsid w:val="00645A0A"/>
    <w:rsid w:val="0064788D"/>
    <w:rsid w:val="006501C3"/>
    <w:rsid w:val="006522CA"/>
    <w:rsid w:val="00653C11"/>
    <w:rsid w:val="00653D70"/>
    <w:rsid w:val="006543BE"/>
    <w:rsid w:val="00654B89"/>
    <w:rsid w:val="00655639"/>
    <w:rsid w:val="006558D2"/>
    <w:rsid w:val="00655CA7"/>
    <w:rsid w:val="0065702F"/>
    <w:rsid w:val="006579E3"/>
    <w:rsid w:val="00660B6A"/>
    <w:rsid w:val="00660E53"/>
    <w:rsid w:val="00661BDB"/>
    <w:rsid w:val="006658E4"/>
    <w:rsid w:val="00666AC0"/>
    <w:rsid w:val="00666E86"/>
    <w:rsid w:val="00670B40"/>
    <w:rsid w:val="00670DFF"/>
    <w:rsid w:val="00671B61"/>
    <w:rsid w:val="0067213A"/>
    <w:rsid w:val="006736FF"/>
    <w:rsid w:val="00674D3C"/>
    <w:rsid w:val="00675610"/>
    <w:rsid w:val="00677E68"/>
    <w:rsid w:val="00681A77"/>
    <w:rsid w:val="0068259F"/>
    <w:rsid w:val="006827D5"/>
    <w:rsid w:val="0068421C"/>
    <w:rsid w:val="006856A3"/>
    <w:rsid w:val="00685B82"/>
    <w:rsid w:val="006871E2"/>
    <w:rsid w:val="00687EC4"/>
    <w:rsid w:val="00691693"/>
    <w:rsid w:val="00693787"/>
    <w:rsid w:val="0069384B"/>
    <w:rsid w:val="0069468D"/>
    <w:rsid w:val="00694717"/>
    <w:rsid w:val="006956EF"/>
    <w:rsid w:val="00696AD6"/>
    <w:rsid w:val="00696AED"/>
    <w:rsid w:val="006A030F"/>
    <w:rsid w:val="006A0D17"/>
    <w:rsid w:val="006A0D2F"/>
    <w:rsid w:val="006A22C5"/>
    <w:rsid w:val="006A4737"/>
    <w:rsid w:val="006A4952"/>
    <w:rsid w:val="006A4AD9"/>
    <w:rsid w:val="006A78CE"/>
    <w:rsid w:val="006B2547"/>
    <w:rsid w:val="006B287E"/>
    <w:rsid w:val="006B4EB4"/>
    <w:rsid w:val="006B5380"/>
    <w:rsid w:val="006B5439"/>
    <w:rsid w:val="006B5592"/>
    <w:rsid w:val="006B669D"/>
    <w:rsid w:val="006B7A90"/>
    <w:rsid w:val="006C045E"/>
    <w:rsid w:val="006C152B"/>
    <w:rsid w:val="006C17FA"/>
    <w:rsid w:val="006C1F6D"/>
    <w:rsid w:val="006C2A09"/>
    <w:rsid w:val="006C4DC8"/>
    <w:rsid w:val="006C4E4A"/>
    <w:rsid w:val="006C6A5E"/>
    <w:rsid w:val="006C7156"/>
    <w:rsid w:val="006D2571"/>
    <w:rsid w:val="006D3DDC"/>
    <w:rsid w:val="006D5B66"/>
    <w:rsid w:val="006D737F"/>
    <w:rsid w:val="006D7BDA"/>
    <w:rsid w:val="006D7F73"/>
    <w:rsid w:val="006E0BFC"/>
    <w:rsid w:val="006E105D"/>
    <w:rsid w:val="006E249C"/>
    <w:rsid w:val="006E5F08"/>
    <w:rsid w:val="006E62FB"/>
    <w:rsid w:val="006E65D4"/>
    <w:rsid w:val="006E6947"/>
    <w:rsid w:val="006E76F4"/>
    <w:rsid w:val="006E7F17"/>
    <w:rsid w:val="006F0370"/>
    <w:rsid w:val="006F081F"/>
    <w:rsid w:val="006F0850"/>
    <w:rsid w:val="006F0EAC"/>
    <w:rsid w:val="006F1028"/>
    <w:rsid w:val="006F5090"/>
    <w:rsid w:val="006F5C7E"/>
    <w:rsid w:val="006F6EDF"/>
    <w:rsid w:val="006F7208"/>
    <w:rsid w:val="006F78B5"/>
    <w:rsid w:val="006F79F2"/>
    <w:rsid w:val="00700068"/>
    <w:rsid w:val="00700F17"/>
    <w:rsid w:val="00701810"/>
    <w:rsid w:val="00703160"/>
    <w:rsid w:val="00703EE1"/>
    <w:rsid w:val="007060E6"/>
    <w:rsid w:val="00706959"/>
    <w:rsid w:val="00707131"/>
    <w:rsid w:val="007073EC"/>
    <w:rsid w:val="007074E6"/>
    <w:rsid w:val="00707C9D"/>
    <w:rsid w:val="00710C04"/>
    <w:rsid w:val="00712953"/>
    <w:rsid w:val="00714A98"/>
    <w:rsid w:val="00714E86"/>
    <w:rsid w:val="0071562F"/>
    <w:rsid w:val="00717865"/>
    <w:rsid w:val="00717D19"/>
    <w:rsid w:val="00717FAF"/>
    <w:rsid w:val="00721810"/>
    <w:rsid w:val="00723DB1"/>
    <w:rsid w:val="00725639"/>
    <w:rsid w:val="00726283"/>
    <w:rsid w:val="007273E2"/>
    <w:rsid w:val="00727B87"/>
    <w:rsid w:val="00727E0A"/>
    <w:rsid w:val="00732EAE"/>
    <w:rsid w:val="007333FB"/>
    <w:rsid w:val="00733A54"/>
    <w:rsid w:val="0073538B"/>
    <w:rsid w:val="00735AFB"/>
    <w:rsid w:val="007364BF"/>
    <w:rsid w:val="00736842"/>
    <w:rsid w:val="00737607"/>
    <w:rsid w:val="00740EEF"/>
    <w:rsid w:val="007416EF"/>
    <w:rsid w:val="007434E5"/>
    <w:rsid w:val="00744133"/>
    <w:rsid w:val="00744548"/>
    <w:rsid w:val="00744C0D"/>
    <w:rsid w:val="0074524A"/>
    <w:rsid w:val="00745B3A"/>
    <w:rsid w:val="00747C57"/>
    <w:rsid w:val="00752BDD"/>
    <w:rsid w:val="00753A01"/>
    <w:rsid w:val="0075543B"/>
    <w:rsid w:val="007565A9"/>
    <w:rsid w:val="00756DC1"/>
    <w:rsid w:val="007572AA"/>
    <w:rsid w:val="007574B2"/>
    <w:rsid w:val="007579F8"/>
    <w:rsid w:val="00757AFE"/>
    <w:rsid w:val="00761400"/>
    <w:rsid w:val="007623BD"/>
    <w:rsid w:val="007656FD"/>
    <w:rsid w:val="007659C3"/>
    <w:rsid w:val="00766D1A"/>
    <w:rsid w:val="00770DFC"/>
    <w:rsid w:val="00770E38"/>
    <w:rsid w:val="00770FCE"/>
    <w:rsid w:val="007712FE"/>
    <w:rsid w:val="0077296A"/>
    <w:rsid w:val="007736B8"/>
    <w:rsid w:val="00773F10"/>
    <w:rsid w:val="0077468B"/>
    <w:rsid w:val="00774D2E"/>
    <w:rsid w:val="00775819"/>
    <w:rsid w:val="007758DA"/>
    <w:rsid w:val="0077608D"/>
    <w:rsid w:val="00776321"/>
    <w:rsid w:val="007777B1"/>
    <w:rsid w:val="0078000C"/>
    <w:rsid w:val="00780E33"/>
    <w:rsid w:val="00780FE9"/>
    <w:rsid w:val="007829A0"/>
    <w:rsid w:val="00783E94"/>
    <w:rsid w:val="007852F6"/>
    <w:rsid w:val="00786165"/>
    <w:rsid w:val="00786306"/>
    <w:rsid w:val="00787641"/>
    <w:rsid w:val="00787F86"/>
    <w:rsid w:val="007901DF"/>
    <w:rsid w:val="00793203"/>
    <w:rsid w:val="007932A5"/>
    <w:rsid w:val="00793E15"/>
    <w:rsid w:val="0079599D"/>
    <w:rsid w:val="00796A60"/>
    <w:rsid w:val="007A222D"/>
    <w:rsid w:val="007A3E10"/>
    <w:rsid w:val="007A4719"/>
    <w:rsid w:val="007A4C3A"/>
    <w:rsid w:val="007A58CD"/>
    <w:rsid w:val="007A5C9F"/>
    <w:rsid w:val="007A6AE7"/>
    <w:rsid w:val="007A6CF2"/>
    <w:rsid w:val="007A6D5C"/>
    <w:rsid w:val="007A7931"/>
    <w:rsid w:val="007A7C5C"/>
    <w:rsid w:val="007A7DE3"/>
    <w:rsid w:val="007B18FC"/>
    <w:rsid w:val="007B23E4"/>
    <w:rsid w:val="007B24B5"/>
    <w:rsid w:val="007B46FD"/>
    <w:rsid w:val="007B4F2B"/>
    <w:rsid w:val="007B5336"/>
    <w:rsid w:val="007B6F58"/>
    <w:rsid w:val="007B7453"/>
    <w:rsid w:val="007B7D58"/>
    <w:rsid w:val="007C02FD"/>
    <w:rsid w:val="007C1366"/>
    <w:rsid w:val="007C434B"/>
    <w:rsid w:val="007C4859"/>
    <w:rsid w:val="007C5CD8"/>
    <w:rsid w:val="007C609C"/>
    <w:rsid w:val="007C6BF6"/>
    <w:rsid w:val="007D0BC0"/>
    <w:rsid w:val="007D134E"/>
    <w:rsid w:val="007D147D"/>
    <w:rsid w:val="007D2169"/>
    <w:rsid w:val="007D39E7"/>
    <w:rsid w:val="007D3F7E"/>
    <w:rsid w:val="007D4F1D"/>
    <w:rsid w:val="007D56EF"/>
    <w:rsid w:val="007D590C"/>
    <w:rsid w:val="007E2638"/>
    <w:rsid w:val="007E6153"/>
    <w:rsid w:val="007E665D"/>
    <w:rsid w:val="007E6D42"/>
    <w:rsid w:val="007E7046"/>
    <w:rsid w:val="007F2696"/>
    <w:rsid w:val="007F2AE0"/>
    <w:rsid w:val="007F3124"/>
    <w:rsid w:val="007F338D"/>
    <w:rsid w:val="007F4658"/>
    <w:rsid w:val="007F4EE9"/>
    <w:rsid w:val="007F5569"/>
    <w:rsid w:val="007F55F3"/>
    <w:rsid w:val="007F5937"/>
    <w:rsid w:val="007F6D91"/>
    <w:rsid w:val="007F7725"/>
    <w:rsid w:val="00800C37"/>
    <w:rsid w:val="00801161"/>
    <w:rsid w:val="00802ACB"/>
    <w:rsid w:val="0080316E"/>
    <w:rsid w:val="008031C9"/>
    <w:rsid w:val="00805513"/>
    <w:rsid w:val="0080554B"/>
    <w:rsid w:val="008063BF"/>
    <w:rsid w:val="00806420"/>
    <w:rsid w:val="00807099"/>
    <w:rsid w:val="008125F9"/>
    <w:rsid w:val="008127D4"/>
    <w:rsid w:val="008128A8"/>
    <w:rsid w:val="0081321F"/>
    <w:rsid w:val="008161B0"/>
    <w:rsid w:val="00816CCE"/>
    <w:rsid w:val="00816E28"/>
    <w:rsid w:val="00817968"/>
    <w:rsid w:val="00817EBE"/>
    <w:rsid w:val="008206BD"/>
    <w:rsid w:val="008208D1"/>
    <w:rsid w:val="00820B60"/>
    <w:rsid w:val="0082226A"/>
    <w:rsid w:val="00822416"/>
    <w:rsid w:val="00822FCE"/>
    <w:rsid w:val="00823DAA"/>
    <w:rsid w:val="008250C1"/>
    <w:rsid w:val="0082569E"/>
    <w:rsid w:val="0083014A"/>
    <w:rsid w:val="00831701"/>
    <w:rsid w:val="00831ECF"/>
    <w:rsid w:val="008321CD"/>
    <w:rsid w:val="00835855"/>
    <w:rsid w:val="00835BEE"/>
    <w:rsid w:val="008360C6"/>
    <w:rsid w:val="00840111"/>
    <w:rsid w:val="00841801"/>
    <w:rsid w:val="0084258A"/>
    <w:rsid w:val="00842E3E"/>
    <w:rsid w:val="00842E75"/>
    <w:rsid w:val="008450F9"/>
    <w:rsid w:val="00845355"/>
    <w:rsid w:val="00846402"/>
    <w:rsid w:val="00847278"/>
    <w:rsid w:val="00847CEA"/>
    <w:rsid w:val="0085062F"/>
    <w:rsid w:val="00850F13"/>
    <w:rsid w:val="00851AB7"/>
    <w:rsid w:val="00853995"/>
    <w:rsid w:val="008539B4"/>
    <w:rsid w:val="008563EF"/>
    <w:rsid w:val="00857B0A"/>
    <w:rsid w:val="00860D65"/>
    <w:rsid w:val="008618FC"/>
    <w:rsid w:val="00861CA9"/>
    <w:rsid w:val="00864A7E"/>
    <w:rsid w:val="0086502E"/>
    <w:rsid w:val="008658FE"/>
    <w:rsid w:val="00865FA4"/>
    <w:rsid w:val="00866208"/>
    <w:rsid w:val="00867674"/>
    <w:rsid w:val="00870B15"/>
    <w:rsid w:val="0087148C"/>
    <w:rsid w:val="00871C94"/>
    <w:rsid w:val="008754E5"/>
    <w:rsid w:val="008768F8"/>
    <w:rsid w:val="00876F0E"/>
    <w:rsid w:val="00877347"/>
    <w:rsid w:val="0087754A"/>
    <w:rsid w:val="0088028E"/>
    <w:rsid w:val="00880308"/>
    <w:rsid w:val="008810FC"/>
    <w:rsid w:val="008819CD"/>
    <w:rsid w:val="00882153"/>
    <w:rsid w:val="0088268E"/>
    <w:rsid w:val="00884F17"/>
    <w:rsid w:val="008861AA"/>
    <w:rsid w:val="008866DF"/>
    <w:rsid w:val="00886B21"/>
    <w:rsid w:val="008904AE"/>
    <w:rsid w:val="008907A9"/>
    <w:rsid w:val="0089130C"/>
    <w:rsid w:val="00892F67"/>
    <w:rsid w:val="00895FB3"/>
    <w:rsid w:val="008972C2"/>
    <w:rsid w:val="008972E8"/>
    <w:rsid w:val="008A08B2"/>
    <w:rsid w:val="008A2F6B"/>
    <w:rsid w:val="008A463D"/>
    <w:rsid w:val="008A4BB1"/>
    <w:rsid w:val="008A4E51"/>
    <w:rsid w:val="008A6348"/>
    <w:rsid w:val="008A6943"/>
    <w:rsid w:val="008B25E9"/>
    <w:rsid w:val="008B4933"/>
    <w:rsid w:val="008B4AE6"/>
    <w:rsid w:val="008B5F4F"/>
    <w:rsid w:val="008C1E2F"/>
    <w:rsid w:val="008C1FC8"/>
    <w:rsid w:val="008C3F02"/>
    <w:rsid w:val="008C40AC"/>
    <w:rsid w:val="008C4743"/>
    <w:rsid w:val="008C68A9"/>
    <w:rsid w:val="008C68D9"/>
    <w:rsid w:val="008C787D"/>
    <w:rsid w:val="008D06C3"/>
    <w:rsid w:val="008D08BD"/>
    <w:rsid w:val="008D0983"/>
    <w:rsid w:val="008D1983"/>
    <w:rsid w:val="008D1C90"/>
    <w:rsid w:val="008D2290"/>
    <w:rsid w:val="008D4675"/>
    <w:rsid w:val="008D5959"/>
    <w:rsid w:val="008D5C2D"/>
    <w:rsid w:val="008E0E6A"/>
    <w:rsid w:val="008E30A2"/>
    <w:rsid w:val="008E3C07"/>
    <w:rsid w:val="008E4118"/>
    <w:rsid w:val="008E42B3"/>
    <w:rsid w:val="008E432B"/>
    <w:rsid w:val="008E4D6E"/>
    <w:rsid w:val="008E62C0"/>
    <w:rsid w:val="008E69A4"/>
    <w:rsid w:val="008F1E7D"/>
    <w:rsid w:val="008F2A76"/>
    <w:rsid w:val="008F3B67"/>
    <w:rsid w:val="008F4427"/>
    <w:rsid w:val="008F4CFC"/>
    <w:rsid w:val="008F50DA"/>
    <w:rsid w:val="008F6C1A"/>
    <w:rsid w:val="008F7E1E"/>
    <w:rsid w:val="008F7F2F"/>
    <w:rsid w:val="009023A0"/>
    <w:rsid w:val="009074F9"/>
    <w:rsid w:val="00910C88"/>
    <w:rsid w:val="00912955"/>
    <w:rsid w:val="00912CD6"/>
    <w:rsid w:val="00912E9C"/>
    <w:rsid w:val="00913339"/>
    <w:rsid w:val="0091460F"/>
    <w:rsid w:val="00915646"/>
    <w:rsid w:val="009159EE"/>
    <w:rsid w:val="00915D38"/>
    <w:rsid w:val="00915E49"/>
    <w:rsid w:val="00916B95"/>
    <w:rsid w:val="009173A9"/>
    <w:rsid w:val="00921E48"/>
    <w:rsid w:val="009221C1"/>
    <w:rsid w:val="0092355F"/>
    <w:rsid w:val="00923BE0"/>
    <w:rsid w:val="00925C83"/>
    <w:rsid w:val="00926F8C"/>
    <w:rsid w:val="00927B36"/>
    <w:rsid w:val="0093039A"/>
    <w:rsid w:val="009308C2"/>
    <w:rsid w:val="00930DC9"/>
    <w:rsid w:val="00931230"/>
    <w:rsid w:val="00934A49"/>
    <w:rsid w:val="009367DA"/>
    <w:rsid w:val="00940ED9"/>
    <w:rsid w:val="00942FB9"/>
    <w:rsid w:val="00943AF3"/>
    <w:rsid w:val="0094546E"/>
    <w:rsid w:val="009456C1"/>
    <w:rsid w:val="009471B2"/>
    <w:rsid w:val="00947705"/>
    <w:rsid w:val="009507B5"/>
    <w:rsid w:val="009510A0"/>
    <w:rsid w:val="0095188F"/>
    <w:rsid w:val="00952A30"/>
    <w:rsid w:val="0095350B"/>
    <w:rsid w:val="00957AFD"/>
    <w:rsid w:val="00961619"/>
    <w:rsid w:val="00962E91"/>
    <w:rsid w:val="0096302A"/>
    <w:rsid w:val="00963DFB"/>
    <w:rsid w:val="00964501"/>
    <w:rsid w:val="009645FE"/>
    <w:rsid w:val="00964A31"/>
    <w:rsid w:val="00964F96"/>
    <w:rsid w:val="00965AED"/>
    <w:rsid w:val="00965CB5"/>
    <w:rsid w:val="00970083"/>
    <w:rsid w:val="0097029A"/>
    <w:rsid w:val="00970EB3"/>
    <w:rsid w:val="00972277"/>
    <w:rsid w:val="00972E71"/>
    <w:rsid w:val="00972EAF"/>
    <w:rsid w:val="0097316A"/>
    <w:rsid w:val="009732F5"/>
    <w:rsid w:val="009739C8"/>
    <w:rsid w:val="00973D55"/>
    <w:rsid w:val="00974434"/>
    <w:rsid w:val="00974CFC"/>
    <w:rsid w:val="00975A96"/>
    <w:rsid w:val="009777EE"/>
    <w:rsid w:val="00980E2B"/>
    <w:rsid w:val="00985FD5"/>
    <w:rsid w:val="00990022"/>
    <w:rsid w:val="0099172C"/>
    <w:rsid w:val="009917B5"/>
    <w:rsid w:val="009918EB"/>
    <w:rsid w:val="00993DC8"/>
    <w:rsid w:val="00995E44"/>
    <w:rsid w:val="00996A62"/>
    <w:rsid w:val="009A1EE7"/>
    <w:rsid w:val="009A21BC"/>
    <w:rsid w:val="009A2905"/>
    <w:rsid w:val="009A6091"/>
    <w:rsid w:val="009A61A1"/>
    <w:rsid w:val="009A7EBD"/>
    <w:rsid w:val="009B02AE"/>
    <w:rsid w:val="009B06A2"/>
    <w:rsid w:val="009B1747"/>
    <w:rsid w:val="009B3266"/>
    <w:rsid w:val="009B384D"/>
    <w:rsid w:val="009B549E"/>
    <w:rsid w:val="009B5693"/>
    <w:rsid w:val="009B7668"/>
    <w:rsid w:val="009B7CCC"/>
    <w:rsid w:val="009C127B"/>
    <w:rsid w:val="009C2363"/>
    <w:rsid w:val="009C248C"/>
    <w:rsid w:val="009C27B6"/>
    <w:rsid w:val="009C2D2D"/>
    <w:rsid w:val="009C43B8"/>
    <w:rsid w:val="009C458A"/>
    <w:rsid w:val="009C4DC4"/>
    <w:rsid w:val="009C5A6C"/>
    <w:rsid w:val="009C67DC"/>
    <w:rsid w:val="009D0C4C"/>
    <w:rsid w:val="009D0E8A"/>
    <w:rsid w:val="009D1B14"/>
    <w:rsid w:val="009D2195"/>
    <w:rsid w:val="009D297B"/>
    <w:rsid w:val="009D29DD"/>
    <w:rsid w:val="009D336E"/>
    <w:rsid w:val="009D3491"/>
    <w:rsid w:val="009D457D"/>
    <w:rsid w:val="009D4C67"/>
    <w:rsid w:val="009D57DC"/>
    <w:rsid w:val="009D66EA"/>
    <w:rsid w:val="009D73D5"/>
    <w:rsid w:val="009D77A1"/>
    <w:rsid w:val="009E2B90"/>
    <w:rsid w:val="009E5B7F"/>
    <w:rsid w:val="009E5FFB"/>
    <w:rsid w:val="009F069E"/>
    <w:rsid w:val="009F0AA5"/>
    <w:rsid w:val="009F26F1"/>
    <w:rsid w:val="009F2C9D"/>
    <w:rsid w:val="009F588C"/>
    <w:rsid w:val="009F6085"/>
    <w:rsid w:val="009F64B5"/>
    <w:rsid w:val="009F6542"/>
    <w:rsid w:val="00A0040B"/>
    <w:rsid w:val="00A00BEC"/>
    <w:rsid w:val="00A01212"/>
    <w:rsid w:val="00A01624"/>
    <w:rsid w:val="00A0365C"/>
    <w:rsid w:val="00A047F6"/>
    <w:rsid w:val="00A04F3F"/>
    <w:rsid w:val="00A054BB"/>
    <w:rsid w:val="00A05834"/>
    <w:rsid w:val="00A05BC2"/>
    <w:rsid w:val="00A05E97"/>
    <w:rsid w:val="00A07376"/>
    <w:rsid w:val="00A1183F"/>
    <w:rsid w:val="00A1222D"/>
    <w:rsid w:val="00A13150"/>
    <w:rsid w:val="00A132AC"/>
    <w:rsid w:val="00A13C02"/>
    <w:rsid w:val="00A144F6"/>
    <w:rsid w:val="00A1561F"/>
    <w:rsid w:val="00A1708B"/>
    <w:rsid w:val="00A1746E"/>
    <w:rsid w:val="00A23B73"/>
    <w:rsid w:val="00A23DE4"/>
    <w:rsid w:val="00A26FB7"/>
    <w:rsid w:val="00A3103D"/>
    <w:rsid w:val="00A31D74"/>
    <w:rsid w:val="00A35992"/>
    <w:rsid w:val="00A35A72"/>
    <w:rsid w:val="00A37A78"/>
    <w:rsid w:val="00A40473"/>
    <w:rsid w:val="00A40A82"/>
    <w:rsid w:val="00A40F43"/>
    <w:rsid w:val="00A418A5"/>
    <w:rsid w:val="00A41D24"/>
    <w:rsid w:val="00A41F70"/>
    <w:rsid w:val="00A43926"/>
    <w:rsid w:val="00A43D91"/>
    <w:rsid w:val="00A44421"/>
    <w:rsid w:val="00A5052F"/>
    <w:rsid w:val="00A52E85"/>
    <w:rsid w:val="00A54C51"/>
    <w:rsid w:val="00A550B2"/>
    <w:rsid w:val="00A567F9"/>
    <w:rsid w:val="00A5699F"/>
    <w:rsid w:val="00A574F7"/>
    <w:rsid w:val="00A57BFE"/>
    <w:rsid w:val="00A57C77"/>
    <w:rsid w:val="00A609F0"/>
    <w:rsid w:val="00A60FE3"/>
    <w:rsid w:val="00A62665"/>
    <w:rsid w:val="00A62CD0"/>
    <w:rsid w:val="00A63AE0"/>
    <w:rsid w:val="00A6450A"/>
    <w:rsid w:val="00A65215"/>
    <w:rsid w:val="00A705FD"/>
    <w:rsid w:val="00A71934"/>
    <w:rsid w:val="00A73483"/>
    <w:rsid w:val="00A756E8"/>
    <w:rsid w:val="00A7605B"/>
    <w:rsid w:val="00A76077"/>
    <w:rsid w:val="00A763ED"/>
    <w:rsid w:val="00A76D40"/>
    <w:rsid w:val="00A76EDB"/>
    <w:rsid w:val="00A7791A"/>
    <w:rsid w:val="00A77C0B"/>
    <w:rsid w:val="00A804EC"/>
    <w:rsid w:val="00A81354"/>
    <w:rsid w:val="00A83272"/>
    <w:rsid w:val="00A833D3"/>
    <w:rsid w:val="00A8381F"/>
    <w:rsid w:val="00A83DBD"/>
    <w:rsid w:val="00A8475C"/>
    <w:rsid w:val="00A84902"/>
    <w:rsid w:val="00A84BD9"/>
    <w:rsid w:val="00A8572F"/>
    <w:rsid w:val="00A87FE5"/>
    <w:rsid w:val="00A92472"/>
    <w:rsid w:val="00A94D41"/>
    <w:rsid w:val="00A95203"/>
    <w:rsid w:val="00A96F04"/>
    <w:rsid w:val="00AA0E0F"/>
    <w:rsid w:val="00AA11B8"/>
    <w:rsid w:val="00AA1A37"/>
    <w:rsid w:val="00AA2292"/>
    <w:rsid w:val="00AA2CE7"/>
    <w:rsid w:val="00AA5890"/>
    <w:rsid w:val="00AB0072"/>
    <w:rsid w:val="00AB14BA"/>
    <w:rsid w:val="00AB19BF"/>
    <w:rsid w:val="00AB222F"/>
    <w:rsid w:val="00AB2488"/>
    <w:rsid w:val="00AB2C8C"/>
    <w:rsid w:val="00AB4013"/>
    <w:rsid w:val="00AB631D"/>
    <w:rsid w:val="00AB666B"/>
    <w:rsid w:val="00AB7F28"/>
    <w:rsid w:val="00AC14C6"/>
    <w:rsid w:val="00AC27B3"/>
    <w:rsid w:val="00AC348B"/>
    <w:rsid w:val="00AC4578"/>
    <w:rsid w:val="00AC7382"/>
    <w:rsid w:val="00AC7985"/>
    <w:rsid w:val="00AD1FD4"/>
    <w:rsid w:val="00AD48FE"/>
    <w:rsid w:val="00AD6D29"/>
    <w:rsid w:val="00AD7E1E"/>
    <w:rsid w:val="00AE09AC"/>
    <w:rsid w:val="00AE12EC"/>
    <w:rsid w:val="00AE18C3"/>
    <w:rsid w:val="00AE337B"/>
    <w:rsid w:val="00AE3FD2"/>
    <w:rsid w:val="00AE481B"/>
    <w:rsid w:val="00AE4875"/>
    <w:rsid w:val="00AE5881"/>
    <w:rsid w:val="00AE6185"/>
    <w:rsid w:val="00AE6BE7"/>
    <w:rsid w:val="00AE7099"/>
    <w:rsid w:val="00AE736B"/>
    <w:rsid w:val="00AE75CE"/>
    <w:rsid w:val="00AF080D"/>
    <w:rsid w:val="00AF0C5B"/>
    <w:rsid w:val="00AF1868"/>
    <w:rsid w:val="00AF1DF5"/>
    <w:rsid w:val="00AF2951"/>
    <w:rsid w:val="00AF2D00"/>
    <w:rsid w:val="00AF2E76"/>
    <w:rsid w:val="00AF6F04"/>
    <w:rsid w:val="00AF7AC2"/>
    <w:rsid w:val="00AF7FA7"/>
    <w:rsid w:val="00B02266"/>
    <w:rsid w:val="00B038E0"/>
    <w:rsid w:val="00B05B19"/>
    <w:rsid w:val="00B06C52"/>
    <w:rsid w:val="00B107B8"/>
    <w:rsid w:val="00B13C0B"/>
    <w:rsid w:val="00B151E4"/>
    <w:rsid w:val="00B20468"/>
    <w:rsid w:val="00B206B4"/>
    <w:rsid w:val="00B20AE4"/>
    <w:rsid w:val="00B20E4E"/>
    <w:rsid w:val="00B22546"/>
    <w:rsid w:val="00B22E5E"/>
    <w:rsid w:val="00B23330"/>
    <w:rsid w:val="00B242A4"/>
    <w:rsid w:val="00B24BF7"/>
    <w:rsid w:val="00B25E5E"/>
    <w:rsid w:val="00B27439"/>
    <w:rsid w:val="00B27B1C"/>
    <w:rsid w:val="00B30347"/>
    <w:rsid w:val="00B310D0"/>
    <w:rsid w:val="00B324FF"/>
    <w:rsid w:val="00B32CA1"/>
    <w:rsid w:val="00B3395C"/>
    <w:rsid w:val="00B347F0"/>
    <w:rsid w:val="00B348C8"/>
    <w:rsid w:val="00B3753D"/>
    <w:rsid w:val="00B379A7"/>
    <w:rsid w:val="00B37C25"/>
    <w:rsid w:val="00B37DA9"/>
    <w:rsid w:val="00B403CC"/>
    <w:rsid w:val="00B40641"/>
    <w:rsid w:val="00B423C4"/>
    <w:rsid w:val="00B44BE1"/>
    <w:rsid w:val="00B453E8"/>
    <w:rsid w:val="00B45881"/>
    <w:rsid w:val="00B45DE5"/>
    <w:rsid w:val="00B477F0"/>
    <w:rsid w:val="00B51ACE"/>
    <w:rsid w:val="00B51EEB"/>
    <w:rsid w:val="00B5350D"/>
    <w:rsid w:val="00B540D1"/>
    <w:rsid w:val="00B5411D"/>
    <w:rsid w:val="00B54CA4"/>
    <w:rsid w:val="00B54DCE"/>
    <w:rsid w:val="00B55F9A"/>
    <w:rsid w:val="00B56387"/>
    <w:rsid w:val="00B57F08"/>
    <w:rsid w:val="00B6091C"/>
    <w:rsid w:val="00B609AC"/>
    <w:rsid w:val="00B61B60"/>
    <w:rsid w:val="00B64AE8"/>
    <w:rsid w:val="00B65ED7"/>
    <w:rsid w:val="00B6672D"/>
    <w:rsid w:val="00B667C6"/>
    <w:rsid w:val="00B70CD4"/>
    <w:rsid w:val="00B71ACF"/>
    <w:rsid w:val="00B71BCD"/>
    <w:rsid w:val="00B72ABA"/>
    <w:rsid w:val="00B73BDE"/>
    <w:rsid w:val="00B76A91"/>
    <w:rsid w:val="00B76B04"/>
    <w:rsid w:val="00B77DA4"/>
    <w:rsid w:val="00B77DBC"/>
    <w:rsid w:val="00B80C0C"/>
    <w:rsid w:val="00B80DAE"/>
    <w:rsid w:val="00B812D1"/>
    <w:rsid w:val="00B81874"/>
    <w:rsid w:val="00B83207"/>
    <w:rsid w:val="00B83F96"/>
    <w:rsid w:val="00B854C9"/>
    <w:rsid w:val="00B878DC"/>
    <w:rsid w:val="00B9066C"/>
    <w:rsid w:val="00B911B9"/>
    <w:rsid w:val="00B92A78"/>
    <w:rsid w:val="00B934E7"/>
    <w:rsid w:val="00B9433B"/>
    <w:rsid w:val="00B94B77"/>
    <w:rsid w:val="00B95504"/>
    <w:rsid w:val="00B96D72"/>
    <w:rsid w:val="00B97588"/>
    <w:rsid w:val="00BA04E9"/>
    <w:rsid w:val="00BA06C4"/>
    <w:rsid w:val="00BA213E"/>
    <w:rsid w:val="00BA21E1"/>
    <w:rsid w:val="00BA52BB"/>
    <w:rsid w:val="00BA5BB9"/>
    <w:rsid w:val="00BA5F33"/>
    <w:rsid w:val="00BA6751"/>
    <w:rsid w:val="00BA6781"/>
    <w:rsid w:val="00BA6935"/>
    <w:rsid w:val="00BA734A"/>
    <w:rsid w:val="00BA7B3A"/>
    <w:rsid w:val="00BB1B65"/>
    <w:rsid w:val="00BB2A11"/>
    <w:rsid w:val="00BB2CA4"/>
    <w:rsid w:val="00BB5EE7"/>
    <w:rsid w:val="00BB6A95"/>
    <w:rsid w:val="00BB7837"/>
    <w:rsid w:val="00BB7841"/>
    <w:rsid w:val="00BB7E21"/>
    <w:rsid w:val="00BC066D"/>
    <w:rsid w:val="00BC2A2F"/>
    <w:rsid w:val="00BC2F5C"/>
    <w:rsid w:val="00BC3697"/>
    <w:rsid w:val="00BC3C59"/>
    <w:rsid w:val="00BC70CF"/>
    <w:rsid w:val="00BD1D37"/>
    <w:rsid w:val="00BD1E6F"/>
    <w:rsid w:val="00BD1F1F"/>
    <w:rsid w:val="00BD2C59"/>
    <w:rsid w:val="00BD37CE"/>
    <w:rsid w:val="00BD4574"/>
    <w:rsid w:val="00BD53C6"/>
    <w:rsid w:val="00BD6A04"/>
    <w:rsid w:val="00BD6CFF"/>
    <w:rsid w:val="00BE1108"/>
    <w:rsid w:val="00BE3388"/>
    <w:rsid w:val="00BE478F"/>
    <w:rsid w:val="00BE75AD"/>
    <w:rsid w:val="00BF20E2"/>
    <w:rsid w:val="00BF2253"/>
    <w:rsid w:val="00BF2B72"/>
    <w:rsid w:val="00BF3D94"/>
    <w:rsid w:val="00BF6A04"/>
    <w:rsid w:val="00BF6C9B"/>
    <w:rsid w:val="00C00539"/>
    <w:rsid w:val="00C00FFE"/>
    <w:rsid w:val="00C0162E"/>
    <w:rsid w:val="00C031DC"/>
    <w:rsid w:val="00C03FBF"/>
    <w:rsid w:val="00C04620"/>
    <w:rsid w:val="00C053C9"/>
    <w:rsid w:val="00C06BA6"/>
    <w:rsid w:val="00C10A9F"/>
    <w:rsid w:val="00C10B41"/>
    <w:rsid w:val="00C11057"/>
    <w:rsid w:val="00C126C5"/>
    <w:rsid w:val="00C13DFD"/>
    <w:rsid w:val="00C13EBB"/>
    <w:rsid w:val="00C140A1"/>
    <w:rsid w:val="00C15FD0"/>
    <w:rsid w:val="00C1620A"/>
    <w:rsid w:val="00C16C0C"/>
    <w:rsid w:val="00C21B58"/>
    <w:rsid w:val="00C21F36"/>
    <w:rsid w:val="00C226DB"/>
    <w:rsid w:val="00C23042"/>
    <w:rsid w:val="00C2370C"/>
    <w:rsid w:val="00C2587A"/>
    <w:rsid w:val="00C26AEC"/>
    <w:rsid w:val="00C30B90"/>
    <w:rsid w:val="00C312B7"/>
    <w:rsid w:val="00C31680"/>
    <w:rsid w:val="00C31C86"/>
    <w:rsid w:val="00C32540"/>
    <w:rsid w:val="00C36294"/>
    <w:rsid w:val="00C41BA7"/>
    <w:rsid w:val="00C42366"/>
    <w:rsid w:val="00C42A49"/>
    <w:rsid w:val="00C44E3D"/>
    <w:rsid w:val="00C45B2D"/>
    <w:rsid w:val="00C460E8"/>
    <w:rsid w:val="00C46673"/>
    <w:rsid w:val="00C51802"/>
    <w:rsid w:val="00C51C39"/>
    <w:rsid w:val="00C51D7B"/>
    <w:rsid w:val="00C52B89"/>
    <w:rsid w:val="00C52D82"/>
    <w:rsid w:val="00C53A98"/>
    <w:rsid w:val="00C55AC9"/>
    <w:rsid w:val="00C55FE9"/>
    <w:rsid w:val="00C569D0"/>
    <w:rsid w:val="00C56B6D"/>
    <w:rsid w:val="00C57AC5"/>
    <w:rsid w:val="00C57AFC"/>
    <w:rsid w:val="00C60138"/>
    <w:rsid w:val="00C61099"/>
    <w:rsid w:val="00C62D17"/>
    <w:rsid w:val="00C64582"/>
    <w:rsid w:val="00C649C8"/>
    <w:rsid w:val="00C65215"/>
    <w:rsid w:val="00C66D42"/>
    <w:rsid w:val="00C67981"/>
    <w:rsid w:val="00C67DAA"/>
    <w:rsid w:val="00C70435"/>
    <w:rsid w:val="00C71BC2"/>
    <w:rsid w:val="00C740A3"/>
    <w:rsid w:val="00C7426B"/>
    <w:rsid w:val="00C74D35"/>
    <w:rsid w:val="00C76200"/>
    <w:rsid w:val="00C76BF8"/>
    <w:rsid w:val="00C76C8B"/>
    <w:rsid w:val="00C77224"/>
    <w:rsid w:val="00C802D5"/>
    <w:rsid w:val="00C810D5"/>
    <w:rsid w:val="00C82E4E"/>
    <w:rsid w:val="00C83BE5"/>
    <w:rsid w:val="00C840E4"/>
    <w:rsid w:val="00C8418C"/>
    <w:rsid w:val="00C855CD"/>
    <w:rsid w:val="00C85AFA"/>
    <w:rsid w:val="00C870D6"/>
    <w:rsid w:val="00C87B82"/>
    <w:rsid w:val="00C90013"/>
    <w:rsid w:val="00C901C1"/>
    <w:rsid w:val="00C9036D"/>
    <w:rsid w:val="00C90F17"/>
    <w:rsid w:val="00C915F9"/>
    <w:rsid w:val="00C92A04"/>
    <w:rsid w:val="00C953E9"/>
    <w:rsid w:val="00C95789"/>
    <w:rsid w:val="00C96641"/>
    <w:rsid w:val="00C9676A"/>
    <w:rsid w:val="00C972F3"/>
    <w:rsid w:val="00C97AD1"/>
    <w:rsid w:val="00CA2F9C"/>
    <w:rsid w:val="00CA573E"/>
    <w:rsid w:val="00CA5B2A"/>
    <w:rsid w:val="00CA683A"/>
    <w:rsid w:val="00CA6DDF"/>
    <w:rsid w:val="00CA6F56"/>
    <w:rsid w:val="00CB4D53"/>
    <w:rsid w:val="00CB6D81"/>
    <w:rsid w:val="00CB7278"/>
    <w:rsid w:val="00CC0029"/>
    <w:rsid w:val="00CC03E5"/>
    <w:rsid w:val="00CC2AE4"/>
    <w:rsid w:val="00CC311A"/>
    <w:rsid w:val="00CC34CC"/>
    <w:rsid w:val="00CC60A0"/>
    <w:rsid w:val="00CD0772"/>
    <w:rsid w:val="00CD10AD"/>
    <w:rsid w:val="00CD202B"/>
    <w:rsid w:val="00CD3641"/>
    <w:rsid w:val="00CD364F"/>
    <w:rsid w:val="00CD46E6"/>
    <w:rsid w:val="00CD4BEF"/>
    <w:rsid w:val="00CD6363"/>
    <w:rsid w:val="00CE13E3"/>
    <w:rsid w:val="00CE14B9"/>
    <w:rsid w:val="00CE2BC6"/>
    <w:rsid w:val="00CE3AE2"/>
    <w:rsid w:val="00CE47C9"/>
    <w:rsid w:val="00CE4D38"/>
    <w:rsid w:val="00CE6023"/>
    <w:rsid w:val="00CF085D"/>
    <w:rsid w:val="00CF1BBE"/>
    <w:rsid w:val="00CF339F"/>
    <w:rsid w:val="00CF4AE7"/>
    <w:rsid w:val="00CF50FA"/>
    <w:rsid w:val="00CF5F6A"/>
    <w:rsid w:val="00CF6E93"/>
    <w:rsid w:val="00CF7BCD"/>
    <w:rsid w:val="00D00D23"/>
    <w:rsid w:val="00D015D0"/>
    <w:rsid w:val="00D0271C"/>
    <w:rsid w:val="00D03396"/>
    <w:rsid w:val="00D0340A"/>
    <w:rsid w:val="00D052CC"/>
    <w:rsid w:val="00D05879"/>
    <w:rsid w:val="00D071D3"/>
    <w:rsid w:val="00D10332"/>
    <w:rsid w:val="00D116F0"/>
    <w:rsid w:val="00D11CAB"/>
    <w:rsid w:val="00D12307"/>
    <w:rsid w:val="00D14792"/>
    <w:rsid w:val="00D17472"/>
    <w:rsid w:val="00D17870"/>
    <w:rsid w:val="00D17F8C"/>
    <w:rsid w:val="00D20605"/>
    <w:rsid w:val="00D2061E"/>
    <w:rsid w:val="00D20E9F"/>
    <w:rsid w:val="00D21889"/>
    <w:rsid w:val="00D21B5A"/>
    <w:rsid w:val="00D22E5B"/>
    <w:rsid w:val="00D25845"/>
    <w:rsid w:val="00D26572"/>
    <w:rsid w:val="00D30545"/>
    <w:rsid w:val="00D32535"/>
    <w:rsid w:val="00D35D1F"/>
    <w:rsid w:val="00D36586"/>
    <w:rsid w:val="00D37B37"/>
    <w:rsid w:val="00D40A4D"/>
    <w:rsid w:val="00D41A28"/>
    <w:rsid w:val="00D41D6A"/>
    <w:rsid w:val="00D429EB"/>
    <w:rsid w:val="00D444C4"/>
    <w:rsid w:val="00D45D0F"/>
    <w:rsid w:val="00D46D61"/>
    <w:rsid w:val="00D46DB8"/>
    <w:rsid w:val="00D47260"/>
    <w:rsid w:val="00D51CD1"/>
    <w:rsid w:val="00D51E08"/>
    <w:rsid w:val="00D524BC"/>
    <w:rsid w:val="00D536A3"/>
    <w:rsid w:val="00D538A1"/>
    <w:rsid w:val="00D538C3"/>
    <w:rsid w:val="00D53D51"/>
    <w:rsid w:val="00D54400"/>
    <w:rsid w:val="00D54D9F"/>
    <w:rsid w:val="00D554C4"/>
    <w:rsid w:val="00D563D4"/>
    <w:rsid w:val="00D57B5F"/>
    <w:rsid w:val="00D61F6D"/>
    <w:rsid w:val="00D629AF"/>
    <w:rsid w:val="00D63B9E"/>
    <w:rsid w:val="00D65A25"/>
    <w:rsid w:val="00D65AD5"/>
    <w:rsid w:val="00D66498"/>
    <w:rsid w:val="00D66DAF"/>
    <w:rsid w:val="00D6715C"/>
    <w:rsid w:val="00D70EE4"/>
    <w:rsid w:val="00D71CBC"/>
    <w:rsid w:val="00D721BF"/>
    <w:rsid w:val="00D7484E"/>
    <w:rsid w:val="00D753E5"/>
    <w:rsid w:val="00D75E39"/>
    <w:rsid w:val="00D76401"/>
    <w:rsid w:val="00D76C55"/>
    <w:rsid w:val="00D76DF4"/>
    <w:rsid w:val="00D81244"/>
    <w:rsid w:val="00D82471"/>
    <w:rsid w:val="00D82F57"/>
    <w:rsid w:val="00D83945"/>
    <w:rsid w:val="00D83F4C"/>
    <w:rsid w:val="00D84755"/>
    <w:rsid w:val="00D8498E"/>
    <w:rsid w:val="00D84AAE"/>
    <w:rsid w:val="00D856C1"/>
    <w:rsid w:val="00D86591"/>
    <w:rsid w:val="00D865E2"/>
    <w:rsid w:val="00D87066"/>
    <w:rsid w:val="00D90E84"/>
    <w:rsid w:val="00D91C1B"/>
    <w:rsid w:val="00D91C6E"/>
    <w:rsid w:val="00D91FC4"/>
    <w:rsid w:val="00D93CDC"/>
    <w:rsid w:val="00D93F6C"/>
    <w:rsid w:val="00D942E4"/>
    <w:rsid w:val="00D958A3"/>
    <w:rsid w:val="00D95CB8"/>
    <w:rsid w:val="00D96EC6"/>
    <w:rsid w:val="00D97417"/>
    <w:rsid w:val="00D97BE6"/>
    <w:rsid w:val="00DA04F7"/>
    <w:rsid w:val="00DA1FCC"/>
    <w:rsid w:val="00DA432D"/>
    <w:rsid w:val="00DA51D9"/>
    <w:rsid w:val="00DA5714"/>
    <w:rsid w:val="00DA5D81"/>
    <w:rsid w:val="00DA60B8"/>
    <w:rsid w:val="00DA60C4"/>
    <w:rsid w:val="00DA65BF"/>
    <w:rsid w:val="00DA6BBC"/>
    <w:rsid w:val="00DB198B"/>
    <w:rsid w:val="00DB3B7C"/>
    <w:rsid w:val="00DB4589"/>
    <w:rsid w:val="00DB4AE0"/>
    <w:rsid w:val="00DB63DF"/>
    <w:rsid w:val="00DB6414"/>
    <w:rsid w:val="00DB739E"/>
    <w:rsid w:val="00DB74A8"/>
    <w:rsid w:val="00DB776C"/>
    <w:rsid w:val="00DB79C0"/>
    <w:rsid w:val="00DC001D"/>
    <w:rsid w:val="00DC0B23"/>
    <w:rsid w:val="00DC10AB"/>
    <w:rsid w:val="00DC2F6A"/>
    <w:rsid w:val="00DC4311"/>
    <w:rsid w:val="00DC4C36"/>
    <w:rsid w:val="00DC52B5"/>
    <w:rsid w:val="00DC563F"/>
    <w:rsid w:val="00DC58DA"/>
    <w:rsid w:val="00DC6622"/>
    <w:rsid w:val="00DD165F"/>
    <w:rsid w:val="00DD1E6D"/>
    <w:rsid w:val="00DD233E"/>
    <w:rsid w:val="00DD2F1F"/>
    <w:rsid w:val="00DD3BD0"/>
    <w:rsid w:val="00DD4EA6"/>
    <w:rsid w:val="00DD6339"/>
    <w:rsid w:val="00DD6F98"/>
    <w:rsid w:val="00DE02CF"/>
    <w:rsid w:val="00DE07F6"/>
    <w:rsid w:val="00DE3E09"/>
    <w:rsid w:val="00DE4248"/>
    <w:rsid w:val="00DE5155"/>
    <w:rsid w:val="00DE7FBA"/>
    <w:rsid w:val="00DE7FF4"/>
    <w:rsid w:val="00DF0C73"/>
    <w:rsid w:val="00DF2459"/>
    <w:rsid w:val="00DF3E02"/>
    <w:rsid w:val="00DF4C81"/>
    <w:rsid w:val="00DF6350"/>
    <w:rsid w:val="00DF7C5C"/>
    <w:rsid w:val="00DF7E53"/>
    <w:rsid w:val="00E0165D"/>
    <w:rsid w:val="00E01E77"/>
    <w:rsid w:val="00E026E0"/>
    <w:rsid w:val="00E0318F"/>
    <w:rsid w:val="00E0433A"/>
    <w:rsid w:val="00E043A7"/>
    <w:rsid w:val="00E053A5"/>
    <w:rsid w:val="00E0684A"/>
    <w:rsid w:val="00E06C2D"/>
    <w:rsid w:val="00E0709F"/>
    <w:rsid w:val="00E10B0E"/>
    <w:rsid w:val="00E10B98"/>
    <w:rsid w:val="00E11FCB"/>
    <w:rsid w:val="00E13388"/>
    <w:rsid w:val="00E1351B"/>
    <w:rsid w:val="00E1635D"/>
    <w:rsid w:val="00E20092"/>
    <w:rsid w:val="00E20B02"/>
    <w:rsid w:val="00E218CC"/>
    <w:rsid w:val="00E21F4E"/>
    <w:rsid w:val="00E224C9"/>
    <w:rsid w:val="00E228D8"/>
    <w:rsid w:val="00E22B9E"/>
    <w:rsid w:val="00E23D21"/>
    <w:rsid w:val="00E23E3B"/>
    <w:rsid w:val="00E240E9"/>
    <w:rsid w:val="00E247CB"/>
    <w:rsid w:val="00E248C7"/>
    <w:rsid w:val="00E24EB8"/>
    <w:rsid w:val="00E250DF"/>
    <w:rsid w:val="00E259AF"/>
    <w:rsid w:val="00E26D16"/>
    <w:rsid w:val="00E2706D"/>
    <w:rsid w:val="00E3002D"/>
    <w:rsid w:val="00E3057C"/>
    <w:rsid w:val="00E30D56"/>
    <w:rsid w:val="00E315EA"/>
    <w:rsid w:val="00E32913"/>
    <w:rsid w:val="00E32F78"/>
    <w:rsid w:val="00E33593"/>
    <w:rsid w:val="00E33630"/>
    <w:rsid w:val="00E33965"/>
    <w:rsid w:val="00E352FE"/>
    <w:rsid w:val="00E37FD2"/>
    <w:rsid w:val="00E4135C"/>
    <w:rsid w:val="00E43C66"/>
    <w:rsid w:val="00E44397"/>
    <w:rsid w:val="00E449A0"/>
    <w:rsid w:val="00E45406"/>
    <w:rsid w:val="00E47015"/>
    <w:rsid w:val="00E4735F"/>
    <w:rsid w:val="00E478F8"/>
    <w:rsid w:val="00E47E87"/>
    <w:rsid w:val="00E51784"/>
    <w:rsid w:val="00E55255"/>
    <w:rsid w:val="00E561BF"/>
    <w:rsid w:val="00E56398"/>
    <w:rsid w:val="00E5774F"/>
    <w:rsid w:val="00E579CC"/>
    <w:rsid w:val="00E618FF"/>
    <w:rsid w:val="00E631FB"/>
    <w:rsid w:val="00E64E19"/>
    <w:rsid w:val="00E668B4"/>
    <w:rsid w:val="00E66C20"/>
    <w:rsid w:val="00E66ECD"/>
    <w:rsid w:val="00E66F87"/>
    <w:rsid w:val="00E672F6"/>
    <w:rsid w:val="00E70793"/>
    <w:rsid w:val="00E70870"/>
    <w:rsid w:val="00E712AA"/>
    <w:rsid w:val="00E72631"/>
    <w:rsid w:val="00E7287A"/>
    <w:rsid w:val="00E72D8E"/>
    <w:rsid w:val="00E73C17"/>
    <w:rsid w:val="00E75348"/>
    <w:rsid w:val="00E75476"/>
    <w:rsid w:val="00E7557E"/>
    <w:rsid w:val="00E75FA8"/>
    <w:rsid w:val="00E760BE"/>
    <w:rsid w:val="00E76ED7"/>
    <w:rsid w:val="00E77050"/>
    <w:rsid w:val="00E80FE2"/>
    <w:rsid w:val="00E8180D"/>
    <w:rsid w:val="00E82D1A"/>
    <w:rsid w:val="00E82D56"/>
    <w:rsid w:val="00E84531"/>
    <w:rsid w:val="00E84CAC"/>
    <w:rsid w:val="00E84F92"/>
    <w:rsid w:val="00E87B19"/>
    <w:rsid w:val="00E9270C"/>
    <w:rsid w:val="00E9327B"/>
    <w:rsid w:val="00E951AF"/>
    <w:rsid w:val="00E952A9"/>
    <w:rsid w:val="00E95DEC"/>
    <w:rsid w:val="00E95EA9"/>
    <w:rsid w:val="00E97183"/>
    <w:rsid w:val="00E97952"/>
    <w:rsid w:val="00EA02B4"/>
    <w:rsid w:val="00EA0BC4"/>
    <w:rsid w:val="00EA0EDF"/>
    <w:rsid w:val="00EA172D"/>
    <w:rsid w:val="00EA28CA"/>
    <w:rsid w:val="00EA296D"/>
    <w:rsid w:val="00EA2F65"/>
    <w:rsid w:val="00EA30AF"/>
    <w:rsid w:val="00EA3C67"/>
    <w:rsid w:val="00EA4327"/>
    <w:rsid w:val="00EA5F2D"/>
    <w:rsid w:val="00EA7587"/>
    <w:rsid w:val="00EB04E9"/>
    <w:rsid w:val="00EB06F0"/>
    <w:rsid w:val="00EB0F70"/>
    <w:rsid w:val="00EB2D8D"/>
    <w:rsid w:val="00EB311F"/>
    <w:rsid w:val="00EB39EB"/>
    <w:rsid w:val="00EB3AAA"/>
    <w:rsid w:val="00EB3FC4"/>
    <w:rsid w:val="00EB413B"/>
    <w:rsid w:val="00EB47CA"/>
    <w:rsid w:val="00EB549B"/>
    <w:rsid w:val="00EB5AE5"/>
    <w:rsid w:val="00EB5D06"/>
    <w:rsid w:val="00EB5DB3"/>
    <w:rsid w:val="00EB5F67"/>
    <w:rsid w:val="00EB65CF"/>
    <w:rsid w:val="00EB7CD1"/>
    <w:rsid w:val="00EC065A"/>
    <w:rsid w:val="00EC0851"/>
    <w:rsid w:val="00EC099B"/>
    <w:rsid w:val="00EC0A46"/>
    <w:rsid w:val="00EC3AAF"/>
    <w:rsid w:val="00EC419B"/>
    <w:rsid w:val="00EC4C98"/>
    <w:rsid w:val="00EC6F5D"/>
    <w:rsid w:val="00ED0444"/>
    <w:rsid w:val="00ED05E7"/>
    <w:rsid w:val="00ED0748"/>
    <w:rsid w:val="00ED0CCB"/>
    <w:rsid w:val="00ED2032"/>
    <w:rsid w:val="00ED2941"/>
    <w:rsid w:val="00ED2E7F"/>
    <w:rsid w:val="00ED3C7E"/>
    <w:rsid w:val="00ED3E93"/>
    <w:rsid w:val="00ED499D"/>
    <w:rsid w:val="00ED6401"/>
    <w:rsid w:val="00ED6F13"/>
    <w:rsid w:val="00ED7B08"/>
    <w:rsid w:val="00ED7CB7"/>
    <w:rsid w:val="00EE0DD0"/>
    <w:rsid w:val="00EE1A24"/>
    <w:rsid w:val="00EE2753"/>
    <w:rsid w:val="00EE42E0"/>
    <w:rsid w:val="00EE4671"/>
    <w:rsid w:val="00EE70FD"/>
    <w:rsid w:val="00EE7496"/>
    <w:rsid w:val="00EF065F"/>
    <w:rsid w:val="00EF0837"/>
    <w:rsid w:val="00EF0CA0"/>
    <w:rsid w:val="00EF0CAF"/>
    <w:rsid w:val="00EF1884"/>
    <w:rsid w:val="00EF255F"/>
    <w:rsid w:val="00EF358C"/>
    <w:rsid w:val="00EF42AF"/>
    <w:rsid w:val="00EF6030"/>
    <w:rsid w:val="00F0066A"/>
    <w:rsid w:val="00F01171"/>
    <w:rsid w:val="00F032BF"/>
    <w:rsid w:val="00F03CC9"/>
    <w:rsid w:val="00F0413E"/>
    <w:rsid w:val="00F04B5E"/>
    <w:rsid w:val="00F07793"/>
    <w:rsid w:val="00F079CB"/>
    <w:rsid w:val="00F10662"/>
    <w:rsid w:val="00F10C57"/>
    <w:rsid w:val="00F10D26"/>
    <w:rsid w:val="00F14C94"/>
    <w:rsid w:val="00F15B27"/>
    <w:rsid w:val="00F16BAF"/>
    <w:rsid w:val="00F16C85"/>
    <w:rsid w:val="00F20B2B"/>
    <w:rsid w:val="00F231F7"/>
    <w:rsid w:val="00F234ED"/>
    <w:rsid w:val="00F2380C"/>
    <w:rsid w:val="00F238FE"/>
    <w:rsid w:val="00F23B04"/>
    <w:rsid w:val="00F2413D"/>
    <w:rsid w:val="00F24623"/>
    <w:rsid w:val="00F26FB6"/>
    <w:rsid w:val="00F3057F"/>
    <w:rsid w:val="00F31414"/>
    <w:rsid w:val="00F339E2"/>
    <w:rsid w:val="00F34916"/>
    <w:rsid w:val="00F34A9D"/>
    <w:rsid w:val="00F3589A"/>
    <w:rsid w:val="00F37190"/>
    <w:rsid w:val="00F37B81"/>
    <w:rsid w:val="00F418D4"/>
    <w:rsid w:val="00F445C1"/>
    <w:rsid w:val="00F44B8C"/>
    <w:rsid w:val="00F461E8"/>
    <w:rsid w:val="00F46F2B"/>
    <w:rsid w:val="00F47128"/>
    <w:rsid w:val="00F4731E"/>
    <w:rsid w:val="00F50550"/>
    <w:rsid w:val="00F50E2E"/>
    <w:rsid w:val="00F528D0"/>
    <w:rsid w:val="00F52F71"/>
    <w:rsid w:val="00F53884"/>
    <w:rsid w:val="00F54409"/>
    <w:rsid w:val="00F5615B"/>
    <w:rsid w:val="00F561E7"/>
    <w:rsid w:val="00F60C9A"/>
    <w:rsid w:val="00F639E8"/>
    <w:rsid w:val="00F65085"/>
    <w:rsid w:val="00F6577E"/>
    <w:rsid w:val="00F660CB"/>
    <w:rsid w:val="00F67E05"/>
    <w:rsid w:val="00F7370B"/>
    <w:rsid w:val="00F73B13"/>
    <w:rsid w:val="00F7526A"/>
    <w:rsid w:val="00F76C59"/>
    <w:rsid w:val="00F76FE8"/>
    <w:rsid w:val="00F77B41"/>
    <w:rsid w:val="00F83DF0"/>
    <w:rsid w:val="00F83E4A"/>
    <w:rsid w:val="00F84E2D"/>
    <w:rsid w:val="00F86CA4"/>
    <w:rsid w:val="00F86E35"/>
    <w:rsid w:val="00F87132"/>
    <w:rsid w:val="00F87D24"/>
    <w:rsid w:val="00F87EAC"/>
    <w:rsid w:val="00F87F3F"/>
    <w:rsid w:val="00F900E9"/>
    <w:rsid w:val="00F91179"/>
    <w:rsid w:val="00F91D69"/>
    <w:rsid w:val="00F9356B"/>
    <w:rsid w:val="00F949C0"/>
    <w:rsid w:val="00F97113"/>
    <w:rsid w:val="00FA01D1"/>
    <w:rsid w:val="00FA2981"/>
    <w:rsid w:val="00FA3486"/>
    <w:rsid w:val="00FA3DB7"/>
    <w:rsid w:val="00FA5BE1"/>
    <w:rsid w:val="00FA79E7"/>
    <w:rsid w:val="00FA7ACE"/>
    <w:rsid w:val="00FA7FCA"/>
    <w:rsid w:val="00FB051D"/>
    <w:rsid w:val="00FB10B8"/>
    <w:rsid w:val="00FB13BD"/>
    <w:rsid w:val="00FB2CDB"/>
    <w:rsid w:val="00FB411C"/>
    <w:rsid w:val="00FB5C4C"/>
    <w:rsid w:val="00FB60FD"/>
    <w:rsid w:val="00FB73C6"/>
    <w:rsid w:val="00FB7C0D"/>
    <w:rsid w:val="00FC11E7"/>
    <w:rsid w:val="00FC2241"/>
    <w:rsid w:val="00FC2A30"/>
    <w:rsid w:val="00FC3F8D"/>
    <w:rsid w:val="00FC5C31"/>
    <w:rsid w:val="00FC61B4"/>
    <w:rsid w:val="00FC7688"/>
    <w:rsid w:val="00FC7AEB"/>
    <w:rsid w:val="00FD14A2"/>
    <w:rsid w:val="00FD17C7"/>
    <w:rsid w:val="00FD206A"/>
    <w:rsid w:val="00FD24D4"/>
    <w:rsid w:val="00FD29E5"/>
    <w:rsid w:val="00FD5FFC"/>
    <w:rsid w:val="00FD67ED"/>
    <w:rsid w:val="00FE0154"/>
    <w:rsid w:val="00FE02F7"/>
    <w:rsid w:val="00FE1DA2"/>
    <w:rsid w:val="00FE2485"/>
    <w:rsid w:val="00FE3E2F"/>
    <w:rsid w:val="00FE4A7B"/>
    <w:rsid w:val="00FE52BA"/>
    <w:rsid w:val="00FE60E3"/>
    <w:rsid w:val="00FE6CF3"/>
    <w:rsid w:val="00FE72F6"/>
    <w:rsid w:val="00FE77AD"/>
    <w:rsid w:val="00FF1BB3"/>
    <w:rsid w:val="00FF3AFA"/>
    <w:rsid w:val="00FF43AB"/>
    <w:rsid w:val="00FF4A96"/>
    <w:rsid w:val="00FF57AF"/>
    <w:rsid w:val="00FF5A4D"/>
    <w:rsid w:val="00FF5E3B"/>
    <w:rsid w:val="00FF76F5"/>
    <w:rsid w:val="00FF78FC"/>
    <w:rsid w:val="00FF7F62"/>
    <w:rsid w:val="012784F3"/>
    <w:rsid w:val="01D49E6F"/>
    <w:rsid w:val="026466FA"/>
    <w:rsid w:val="059BD22F"/>
    <w:rsid w:val="0927DFE5"/>
    <w:rsid w:val="108B3ABF"/>
    <w:rsid w:val="112E10ED"/>
    <w:rsid w:val="1231ADF1"/>
    <w:rsid w:val="15F58ABA"/>
    <w:rsid w:val="2642A086"/>
    <w:rsid w:val="2879F990"/>
    <w:rsid w:val="2B2F6BDC"/>
    <w:rsid w:val="40ECE6E8"/>
    <w:rsid w:val="412A8A4A"/>
    <w:rsid w:val="42192131"/>
    <w:rsid w:val="42938765"/>
    <w:rsid w:val="5289BCB8"/>
    <w:rsid w:val="52EA8036"/>
    <w:rsid w:val="62111630"/>
    <w:rsid w:val="6BD71425"/>
    <w:rsid w:val="6D07FC52"/>
    <w:rsid w:val="6E88DB8C"/>
    <w:rsid w:val="73030E18"/>
    <w:rsid w:val="7C318A4E"/>
    <w:rsid w:val="7D0CC97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DDE8"/>
  <w15:docId w15:val="{DFD69B39-3856-47A2-9059-41913AD02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5125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5E2D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C46673"/>
    <w:pPr>
      <w:keepNext/>
      <w:keepLines/>
      <w:spacing w:before="40" w:after="0"/>
      <w:outlineLvl w:val="2"/>
    </w:pPr>
    <w:rPr>
      <w:rFonts w:eastAsiaTheme="majorEastAsia" w:cstheme="majorBidi"/>
      <w:sz w:val="20"/>
      <w:szCs w:val="24"/>
    </w:rPr>
  </w:style>
  <w:style w:type="paragraph" w:styleId="Ttulo4">
    <w:name w:val="heading 4"/>
    <w:basedOn w:val="Normal"/>
    <w:next w:val="Normal"/>
    <w:link w:val="Ttulo4Char"/>
    <w:uiPriority w:val="9"/>
    <w:semiHidden/>
    <w:unhideWhenUsed/>
    <w:qFormat/>
    <w:rsid w:val="00B5638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B2689"/>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F6030"/>
  </w:style>
  <w:style w:type="paragraph" w:styleId="Rodap">
    <w:name w:val="footer"/>
    <w:basedOn w:val="Normal"/>
    <w:link w:val="RodapChar"/>
    <w:uiPriority w:val="99"/>
    <w:unhideWhenUsed/>
    <w:rsid w:val="00EF6030"/>
    <w:pPr>
      <w:tabs>
        <w:tab w:val="center" w:pos="4252"/>
        <w:tab w:val="right" w:pos="8504"/>
      </w:tabs>
      <w:spacing w:after="0" w:line="240" w:lineRule="auto"/>
    </w:pPr>
  </w:style>
  <w:style w:type="character" w:customStyle="1" w:styleId="RodapChar">
    <w:name w:val="Rodapé Char"/>
    <w:basedOn w:val="Fontepargpadro"/>
    <w:link w:val="Rodap"/>
    <w:uiPriority w:val="99"/>
    <w:rsid w:val="00EF6030"/>
  </w:style>
  <w:style w:type="character" w:styleId="Hyperlink">
    <w:name w:val="Hyperlink"/>
    <w:basedOn w:val="Fontepargpadro"/>
    <w:uiPriority w:val="99"/>
    <w:unhideWhenUsed/>
    <w:rsid w:val="00774D2E"/>
    <w:rPr>
      <w:color w:val="0563C1" w:themeColor="hyperlink"/>
      <w:u w:val="single"/>
    </w:rPr>
  </w:style>
  <w:style w:type="character" w:customStyle="1" w:styleId="MenoPendente1">
    <w:name w:val="Menção Pendente1"/>
    <w:basedOn w:val="Fontepargpadro"/>
    <w:uiPriority w:val="99"/>
    <w:semiHidden/>
    <w:unhideWhenUsed/>
    <w:rsid w:val="00774D2E"/>
    <w:rPr>
      <w:color w:val="605E5C"/>
      <w:shd w:val="clear" w:color="auto" w:fill="E1DFDD"/>
    </w:rPr>
  </w:style>
  <w:style w:type="paragraph" w:styleId="Corpodetexto">
    <w:name w:val="Body Text"/>
    <w:basedOn w:val="Normal"/>
    <w:link w:val="CorpodetextoChar"/>
    <w:uiPriority w:val="1"/>
    <w:qFormat/>
    <w:rsid w:val="00B453E8"/>
    <w:pPr>
      <w:widowControl w:val="0"/>
      <w:autoSpaceDE w:val="0"/>
      <w:autoSpaceDN w:val="0"/>
      <w:spacing w:after="0" w:line="240" w:lineRule="auto"/>
    </w:pPr>
    <w:rPr>
      <w:rFonts w:ascii="Arial" w:eastAsia="Arial" w:hAnsi="Arial" w:cs="Arial"/>
      <w:sz w:val="20"/>
      <w:szCs w:val="20"/>
      <w:lang w:val="pt-PT"/>
    </w:rPr>
  </w:style>
  <w:style w:type="character" w:customStyle="1" w:styleId="CorpodetextoChar">
    <w:name w:val="Corpo de texto Char"/>
    <w:basedOn w:val="Fontepargpadro"/>
    <w:link w:val="Corpodetexto"/>
    <w:uiPriority w:val="1"/>
    <w:rsid w:val="00B453E8"/>
    <w:rPr>
      <w:rFonts w:ascii="Arial" w:eastAsia="Arial" w:hAnsi="Arial" w:cs="Arial"/>
      <w:sz w:val="20"/>
      <w:szCs w:val="20"/>
      <w:lang w:val="pt-PT"/>
    </w:rPr>
  </w:style>
  <w:style w:type="paragraph" w:styleId="PargrafodaLista">
    <w:name w:val="List Paragraph"/>
    <w:aliases w:val="Parágrafo da Lista;TJSP NIVEL 0,TJSP NIVEL 0"/>
    <w:basedOn w:val="Normal"/>
    <w:link w:val="PargrafodaListaChar"/>
    <w:uiPriority w:val="34"/>
    <w:qFormat/>
    <w:rsid w:val="003446C8"/>
    <w:pPr>
      <w:widowControl w:val="0"/>
      <w:autoSpaceDE w:val="0"/>
      <w:autoSpaceDN w:val="0"/>
      <w:spacing w:after="0" w:line="240" w:lineRule="auto"/>
      <w:ind w:left="845" w:hanging="426"/>
      <w:jc w:val="both"/>
    </w:pPr>
    <w:rPr>
      <w:rFonts w:ascii="Arial" w:eastAsia="Arial" w:hAnsi="Arial" w:cs="Arial"/>
      <w:lang w:val="pt-PT"/>
    </w:rPr>
  </w:style>
  <w:style w:type="paragraph" w:customStyle="1" w:styleId="TableParagraph">
    <w:name w:val="Table Paragraph"/>
    <w:basedOn w:val="Normal"/>
    <w:uiPriority w:val="1"/>
    <w:qFormat/>
    <w:rsid w:val="0034714C"/>
    <w:pPr>
      <w:widowControl w:val="0"/>
      <w:autoSpaceDE w:val="0"/>
      <w:autoSpaceDN w:val="0"/>
      <w:spacing w:before="54" w:after="0" w:line="240" w:lineRule="auto"/>
      <w:ind w:left="134"/>
    </w:pPr>
    <w:rPr>
      <w:rFonts w:ascii="Arial" w:eastAsia="Arial" w:hAnsi="Arial" w:cs="Arial"/>
      <w:lang w:val="pt-PT"/>
    </w:rPr>
  </w:style>
  <w:style w:type="character" w:customStyle="1" w:styleId="Ttulo1Char">
    <w:name w:val="Título 1 Char"/>
    <w:basedOn w:val="Fontepargpadro"/>
    <w:link w:val="Ttulo1"/>
    <w:uiPriority w:val="9"/>
    <w:rsid w:val="00512527"/>
    <w:rPr>
      <w:rFonts w:asciiTheme="majorHAnsi" w:eastAsiaTheme="majorEastAsia" w:hAnsiTheme="majorHAnsi" w:cstheme="majorBidi"/>
      <w:color w:val="2F5496" w:themeColor="accent1" w:themeShade="BF"/>
      <w:sz w:val="32"/>
      <w:szCs w:val="32"/>
    </w:rPr>
  </w:style>
  <w:style w:type="paragraph" w:styleId="CabealhodoSumrio">
    <w:name w:val="TOC Heading"/>
    <w:basedOn w:val="Ttulo1"/>
    <w:next w:val="Normal"/>
    <w:uiPriority w:val="39"/>
    <w:unhideWhenUsed/>
    <w:qFormat/>
    <w:rsid w:val="00512527"/>
    <w:pPr>
      <w:outlineLvl w:val="9"/>
    </w:pPr>
    <w:rPr>
      <w:lang w:eastAsia="pt-BR"/>
    </w:rPr>
  </w:style>
  <w:style w:type="paragraph" w:styleId="Sumrio1">
    <w:name w:val="toc 1"/>
    <w:basedOn w:val="Normal"/>
    <w:next w:val="Normal"/>
    <w:autoRedefine/>
    <w:uiPriority w:val="39"/>
    <w:unhideWhenUsed/>
    <w:rsid w:val="00512527"/>
    <w:pPr>
      <w:spacing w:after="100"/>
    </w:pPr>
  </w:style>
  <w:style w:type="character" w:customStyle="1" w:styleId="Ttulo3Char">
    <w:name w:val="Título 3 Char"/>
    <w:basedOn w:val="Fontepargpadro"/>
    <w:link w:val="Ttulo3"/>
    <w:uiPriority w:val="9"/>
    <w:rsid w:val="00C46673"/>
    <w:rPr>
      <w:rFonts w:eastAsiaTheme="majorEastAsia" w:cstheme="majorBidi"/>
      <w:sz w:val="20"/>
      <w:szCs w:val="24"/>
    </w:rPr>
  </w:style>
  <w:style w:type="character" w:customStyle="1" w:styleId="Ttulo4Char">
    <w:name w:val="Título 4 Char"/>
    <w:basedOn w:val="Fontepargpadro"/>
    <w:link w:val="Ttulo4"/>
    <w:uiPriority w:val="9"/>
    <w:semiHidden/>
    <w:rsid w:val="00B56387"/>
    <w:rPr>
      <w:rFonts w:asciiTheme="majorHAnsi" w:eastAsiaTheme="majorEastAsia" w:hAnsiTheme="majorHAnsi" w:cstheme="majorBidi"/>
      <w:i/>
      <w:iCs/>
      <w:color w:val="2F5496" w:themeColor="accent1" w:themeShade="BF"/>
    </w:rPr>
  </w:style>
  <w:style w:type="character" w:customStyle="1" w:styleId="normaltextrun">
    <w:name w:val="normaltextrun"/>
    <w:basedOn w:val="Fontepargpadro"/>
    <w:rsid w:val="00DE5155"/>
  </w:style>
  <w:style w:type="character" w:customStyle="1" w:styleId="Ttulo2Char">
    <w:name w:val="Título 2 Char"/>
    <w:basedOn w:val="Fontepargpadro"/>
    <w:link w:val="Ttulo2"/>
    <w:uiPriority w:val="9"/>
    <w:semiHidden/>
    <w:rsid w:val="005E2D83"/>
    <w:rPr>
      <w:rFonts w:asciiTheme="majorHAnsi" w:eastAsiaTheme="majorEastAsia" w:hAnsiTheme="majorHAnsi" w:cstheme="majorBidi"/>
      <w:color w:val="2F5496" w:themeColor="accent1" w:themeShade="BF"/>
      <w:sz w:val="26"/>
      <w:szCs w:val="26"/>
    </w:rPr>
  </w:style>
  <w:style w:type="table" w:styleId="Tabelacomgrade">
    <w:name w:val="Table Grid"/>
    <w:basedOn w:val="Tabelanormal"/>
    <w:uiPriority w:val="39"/>
    <w:rsid w:val="007178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2-nfase21">
    <w:name w:val="Tabela de Grade 2 - Ênfase 21"/>
    <w:basedOn w:val="Tabelanormal"/>
    <w:uiPriority w:val="47"/>
    <w:rsid w:val="006B5380"/>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3-nfase21">
    <w:name w:val="Tabela de Grade 3 - Ênfase 21"/>
    <w:basedOn w:val="Tabelanormal"/>
    <w:uiPriority w:val="48"/>
    <w:rsid w:val="003855F1"/>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customStyle="1" w:styleId="TabeladeGrade6Colorida-nfase21">
    <w:name w:val="Tabela de Grade 6 Colorida - Ênfase 21"/>
    <w:basedOn w:val="Tabelanormal"/>
    <w:uiPriority w:val="51"/>
    <w:rsid w:val="003855F1"/>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eladeGrade1Clara-nfase21">
    <w:name w:val="Tabela de Grade 1 Clara - Ênfase 21"/>
    <w:basedOn w:val="Tabelanormal"/>
    <w:uiPriority w:val="46"/>
    <w:rsid w:val="00615E4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customStyle="1" w:styleId="Default">
    <w:name w:val="Default"/>
    <w:rsid w:val="00216E67"/>
    <w:pPr>
      <w:autoSpaceDE w:val="0"/>
      <w:autoSpaceDN w:val="0"/>
      <w:adjustRightInd w:val="0"/>
      <w:spacing w:after="0" w:line="240" w:lineRule="auto"/>
    </w:pPr>
    <w:rPr>
      <w:rFonts w:ascii="Arial" w:hAnsi="Arial" w:cs="Arial"/>
      <w:color w:val="000000"/>
      <w:sz w:val="24"/>
      <w:szCs w:val="24"/>
    </w:rPr>
  </w:style>
  <w:style w:type="character" w:customStyle="1" w:styleId="Ttulo5Char">
    <w:name w:val="Título 5 Char"/>
    <w:basedOn w:val="Fontepargpadro"/>
    <w:link w:val="Ttulo5"/>
    <w:uiPriority w:val="9"/>
    <w:semiHidden/>
    <w:rsid w:val="004B2689"/>
    <w:rPr>
      <w:rFonts w:asciiTheme="majorHAnsi" w:eastAsiaTheme="majorEastAsia" w:hAnsiTheme="majorHAnsi" w:cstheme="majorBidi"/>
      <w:color w:val="2F5496" w:themeColor="accent1" w:themeShade="BF"/>
    </w:rPr>
  </w:style>
  <w:style w:type="character" w:styleId="Forte">
    <w:name w:val="Strong"/>
    <w:basedOn w:val="Fontepargpadro"/>
    <w:uiPriority w:val="22"/>
    <w:qFormat/>
    <w:rsid w:val="0028245C"/>
    <w:rPr>
      <w:b/>
      <w:bCs/>
    </w:rPr>
  </w:style>
  <w:style w:type="paragraph" w:styleId="Recuodecorpodetexto">
    <w:name w:val="Body Text Indent"/>
    <w:basedOn w:val="Normal"/>
    <w:link w:val="RecuodecorpodetextoChar"/>
    <w:uiPriority w:val="99"/>
    <w:semiHidden/>
    <w:unhideWhenUsed/>
    <w:rsid w:val="00FE3E2F"/>
    <w:pPr>
      <w:spacing w:after="120"/>
      <w:ind w:left="283"/>
    </w:pPr>
  </w:style>
  <w:style w:type="character" w:customStyle="1" w:styleId="RecuodecorpodetextoChar">
    <w:name w:val="Recuo de corpo de texto Char"/>
    <w:basedOn w:val="Fontepargpadro"/>
    <w:link w:val="Recuodecorpodetexto"/>
    <w:uiPriority w:val="99"/>
    <w:qFormat/>
    <w:rsid w:val="00FE3E2F"/>
  </w:style>
  <w:style w:type="character" w:customStyle="1" w:styleId="ui-provider">
    <w:name w:val="ui-provider"/>
    <w:basedOn w:val="Fontepargpadro"/>
    <w:rsid w:val="007852F6"/>
  </w:style>
  <w:style w:type="character" w:customStyle="1" w:styleId="TextosemFormataoChar">
    <w:name w:val="Texto sem Formatação Char"/>
    <w:basedOn w:val="Fontepargpadro"/>
    <w:link w:val="TextosemFormatao"/>
    <w:qFormat/>
    <w:rsid w:val="008618FC"/>
    <w:rPr>
      <w:rFonts w:ascii="Courier New" w:eastAsia="Times New Roman" w:hAnsi="Courier New" w:cs="Times New Roman"/>
      <w:sz w:val="20"/>
      <w:szCs w:val="20"/>
      <w:lang w:eastAsia="pt-BR"/>
    </w:rPr>
  </w:style>
  <w:style w:type="paragraph" w:styleId="TextosemFormatao">
    <w:name w:val="Plain Text"/>
    <w:basedOn w:val="Normal"/>
    <w:link w:val="TextosemFormataoChar"/>
    <w:qFormat/>
    <w:rsid w:val="008618FC"/>
    <w:pPr>
      <w:widowControl w:val="0"/>
      <w:spacing w:after="0" w:line="240" w:lineRule="auto"/>
    </w:pPr>
    <w:rPr>
      <w:rFonts w:ascii="Courier New" w:eastAsia="Times New Roman" w:hAnsi="Courier New" w:cs="Times New Roman"/>
      <w:sz w:val="20"/>
      <w:szCs w:val="20"/>
      <w:lang w:eastAsia="pt-BR"/>
    </w:rPr>
  </w:style>
  <w:style w:type="character" w:customStyle="1" w:styleId="TextosemFormataoChar1">
    <w:name w:val="Texto sem Formatação Char1"/>
    <w:basedOn w:val="Fontepargpadro"/>
    <w:uiPriority w:val="99"/>
    <w:semiHidden/>
    <w:rsid w:val="008618FC"/>
    <w:rPr>
      <w:rFonts w:ascii="Consolas" w:hAnsi="Consolas"/>
      <w:sz w:val="21"/>
      <w:szCs w:val="21"/>
    </w:rPr>
  </w:style>
  <w:style w:type="paragraph" w:styleId="NormalWeb">
    <w:name w:val="Normal (Web)"/>
    <w:basedOn w:val="Normal"/>
    <w:uiPriority w:val="99"/>
    <w:semiHidden/>
    <w:unhideWhenUsed/>
    <w:qFormat/>
    <w:rsid w:val="00691693"/>
    <w:pPr>
      <w:spacing w:beforeAutospacing="1" w:after="0" w:afterAutospacing="1" w:line="240" w:lineRule="auto"/>
    </w:pPr>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1A4CF6"/>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1A4CF6"/>
    <w:rPr>
      <w:rFonts w:ascii="Segoe UI" w:hAnsi="Segoe UI" w:cs="Segoe UI"/>
      <w:sz w:val="18"/>
      <w:szCs w:val="18"/>
    </w:rPr>
  </w:style>
  <w:style w:type="character" w:customStyle="1" w:styleId="ListLabel75">
    <w:name w:val="ListLabel 75"/>
    <w:qFormat/>
    <w:rsid w:val="00AE4875"/>
    <w:rPr>
      <w:rFonts w:eastAsiaTheme="minorEastAsia" w:cs="Arial"/>
      <w:sz w:val="22"/>
      <w:szCs w:val="22"/>
    </w:rPr>
  </w:style>
  <w:style w:type="character" w:customStyle="1" w:styleId="MenoPendente2">
    <w:name w:val="Menção Pendente2"/>
    <w:basedOn w:val="Fontepargpadro"/>
    <w:uiPriority w:val="99"/>
    <w:semiHidden/>
    <w:unhideWhenUsed/>
    <w:rsid w:val="007B18FC"/>
    <w:rPr>
      <w:color w:val="605E5C"/>
      <w:shd w:val="clear" w:color="auto" w:fill="E1DFDD"/>
    </w:rPr>
  </w:style>
  <w:style w:type="paragraph" w:customStyle="1" w:styleId="TJSPNIVEL2">
    <w:name w:val="TJSP NIVEL 2"/>
    <w:basedOn w:val="PargrafodaLista"/>
    <w:link w:val="TJSPNIVEL2Char"/>
    <w:qFormat/>
    <w:rsid w:val="00A833D3"/>
    <w:pPr>
      <w:widowControl/>
      <w:pBdr>
        <w:top w:val="nil"/>
        <w:left w:val="nil"/>
        <w:bottom w:val="nil"/>
        <w:right w:val="nil"/>
        <w:between w:val="nil"/>
      </w:pBdr>
      <w:autoSpaceDE/>
      <w:autoSpaceDN/>
      <w:spacing w:after="120" w:line="360" w:lineRule="auto"/>
      <w:ind w:left="0" w:firstLine="0"/>
    </w:pPr>
    <w:rPr>
      <w:color w:val="000000"/>
      <w:lang w:val="pt-BR" w:eastAsia="pt-BR"/>
    </w:rPr>
  </w:style>
  <w:style w:type="character" w:customStyle="1" w:styleId="TJSPNIVEL2Char">
    <w:name w:val="TJSP NIVEL 2 Char"/>
    <w:basedOn w:val="Fontepargpadro"/>
    <w:link w:val="TJSPNIVEL2"/>
    <w:rsid w:val="00A833D3"/>
    <w:rPr>
      <w:rFonts w:ascii="Arial" w:eastAsia="Arial" w:hAnsi="Arial" w:cs="Arial"/>
      <w:color w:val="000000"/>
      <w:lang w:eastAsia="pt-BR"/>
    </w:rPr>
  </w:style>
  <w:style w:type="table" w:customStyle="1" w:styleId="1">
    <w:name w:val="1"/>
    <w:basedOn w:val="Tabelanormal"/>
    <w:rsid w:val="00C42366"/>
    <w:pPr>
      <w:widowControl w:val="0"/>
      <w:autoSpaceDE w:val="0"/>
      <w:autoSpaceDN w:val="0"/>
      <w:spacing w:after="0" w:line="240" w:lineRule="auto"/>
    </w:pPr>
    <w:rPr>
      <w:rFonts w:ascii="Calibri" w:eastAsia="Calibri" w:hAnsi="Calibri" w:cs="Calibri"/>
      <w:color w:val="C55911"/>
      <w:lang w:val="en-US" w:eastAsia="pt-BR"/>
    </w:rPr>
    <w:tblPr>
      <w:tblStyleRowBandSize w:val="1"/>
      <w:tblStyleColBandSize w:val="1"/>
    </w:tblPr>
  </w:style>
  <w:style w:type="paragraph" w:customStyle="1" w:styleId="TJSPN3">
    <w:name w:val="TJSP N3"/>
    <w:basedOn w:val="PargrafodaLista"/>
    <w:link w:val="TJSPN3Char"/>
    <w:qFormat/>
    <w:rsid w:val="00D76401"/>
    <w:pPr>
      <w:widowControl/>
      <w:numPr>
        <w:ilvl w:val="2"/>
        <w:numId w:val="15"/>
      </w:numPr>
      <w:pBdr>
        <w:top w:val="nil"/>
        <w:left w:val="nil"/>
        <w:bottom w:val="nil"/>
        <w:right w:val="nil"/>
        <w:between w:val="nil"/>
      </w:pBdr>
      <w:autoSpaceDE/>
      <w:autoSpaceDN/>
      <w:spacing w:after="240"/>
    </w:pPr>
    <w:rPr>
      <w:color w:val="000000"/>
      <w:lang w:val="pt-BR" w:eastAsia="pt-BR"/>
    </w:rPr>
  </w:style>
  <w:style w:type="character" w:customStyle="1" w:styleId="TJSPN3Char">
    <w:name w:val="TJSP N3 Char"/>
    <w:basedOn w:val="Fontepargpadro"/>
    <w:link w:val="TJSPN3"/>
    <w:rsid w:val="00D76401"/>
    <w:rPr>
      <w:rFonts w:ascii="Arial" w:eastAsia="Arial" w:hAnsi="Arial" w:cs="Arial"/>
      <w:color w:val="000000"/>
      <w:lang w:eastAsia="pt-BR"/>
    </w:rPr>
  </w:style>
  <w:style w:type="character" w:customStyle="1" w:styleId="PargrafodaListaChar">
    <w:name w:val="Parágrafo da Lista Char"/>
    <w:aliases w:val="Parágrafo da Lista;TJSP NIVEL 0 Char,TJSP NIVEL 0 Char"/>
    <w:basedOn w:val="Fontepargpadro"/>
    <w:link w:val="PargrafodaLista"/>
    <w:uiPriority w:val="34"/>
    <w:rsid w:val="0024697D"/>
    <w:rPr>
      <w:rFonts w:ascii="Arial" w:eastAsia="Arial" w:hAnsi="Arial" w:cs="Arial"/>
      <w:lang w:val="pt-PT"/>
    </w:rPr>
  </w:style>
  <w:style w:type="paragraph" w:customStyle="1" w:styleId="CorpoTJSP">
    <w:name w:val="Corpo TJSP."/>
    <w:basedOn w:val="Normal"/>
    <w:autoRedefine/>
    <w:qFormat/>
    <w:rsid w:val="001B65C9"/>
    <w:pPr>
      <w:widowControl w:val="0"/>
      <w:numPr>
        <w:ilvl w:val="1"/>
        <w:numId w:val="26"/>
      </w:numPr>
      <w:pBdr>
        <w:top w:val="nil"/>
        <w:left w:val="nil"/>
        <w:bottom w:val="nil"/>
        <w:right w:val="nil"/>
        <w:between w:val="nil"/>
      </w:pBdr>
      <w:tabs>
        <w:tab w:val="left" w:pos="567"/>
        <w:tab w:val="left" w:pos="851"/>
      </w:tabs>
      <w:spacing w:before="120" w:after="120" w:line="276" w:lineRule="auto"/>
      <w:jc w:val="both"/>
    </w:pPr>
    <w:rPr>
      <w:rFonts w:eastAsia="Arial" w:cstheme="minorHAnsi"/>
      <w:bCs/>
      <w:color w:val="000000"/>
      <w:lang w:eastAsia="pt-BR"/>
    </w:rPr>
  </w:style>
  <w:style w:type="paragraph" w:customStyle="1" w:styleId="TJPSNIVEL3">
    <w:name w:val="TJPS NIVEL 3"/>
    <w:basedOn w:val="TJSPNIVEL2"/>
    <w:qFormat/>
    <w:rsid w:val="00E95EA9"/>
    <w:pPr>
      <w:widowControl w:val="0"/>
      <w:tabs>
        <w:tab w:val="left" w:pos="709"/>
      </w:tabs>
      <w:spacing w:line="276" w:lineRule="auto"/>
      <w:ind w:left="1224" w:hanging="504"/>
    </w:pPr>
    <w:rPr>
      <w:bCs/>
    </w:rPr>
  </w:style>
  <w:style w:type="paragraph" w:customStyle="1" w:styleId="TJSPNIVEL4">
    <w:name w:val="TJSP NIVEL 4"/>
    <w:basedOn w:val="TJPSNIVEL3"/>
    <w:qFormat/>
    <w:rsid w:val="00E95EA9"/>
    <w:pPr>
      <w:ind w:left="1728" w:hanging="648"/>
    </w:pPr>
    <w:rPr>
      <w:bCs w:val="0"/>
    </w:rPr>
  </w:style>
  <w:style w:type="numbering" w:customStyle="1" w:styleId="Listaatual1">
    <w:name w:val="Lista atual1"/>
    <w:uiPriority w:val="99"/>
    <w:rsid w:val="00D429EB"/>
  </w:style>
  <w:style w:type="character" w:customStyle="1" w:styleId="MenoPendente3">
    <w:name w:val="Menção Pendente3"/>
    <w:basedOn w:val="Fontepargpadro"/>
    <w:uiPriority w:val="99"/>
    <w:semiHidden/>
    <w:unhideWhenUsed/>
    <w:rsid w:val="00BD37CE"/>
    <w:rPr>
      <w:color w:val="605E5C"/>
      <w:shd w:val="clear" w:color="auto" w:fill="E1DFDD"/>
    </w:rPr>
  </w:style>
  <w:style w:type="table" w:customStyle="1" w:styleId="TableNormal1">
    <w:name w:val="Table Normal1"/>
    <w:uiPriority w:val="2"/>
    <w:semiHidden/>
    <w:unhideWhenUsed/>
    <w:qFormat/>
    <w:rsid w:val="00EA02B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56473">
      <w:bodyDiv w:val="1"/>
      <w:marLeft w:val="0"/>
      <w:marRight w:val="0"/>
      <w:marTop w:val="0"/>
      <w:marBottom w:val="0"/>
      <w:divBdr>
        <w:top w:val="none" w:sz="0" w:space="0" w:color="auto"/>
        <w:left w:val="none" w:sz="0" w:space="0" w:color="auto"/>
        <w:bottom w:val="none" w:sz="0" w:space="0" w:color="auto"/>
        <w:right w:val="none" w:sz="0" w:space="0" w:color="auto"/>
      </w:divBdr>
    </w:div>
    <w:div w:id="236021504">
      <w:bodyDiv w:val="1"/>
      <w:marLeft w:val="0"/>
      <w:marRight w:val="0"/>
      <w:marTop w:val="0"/>
      <w:marBottom w:val="0"/>
      <w:divBdr>
        <w:top w:val="none" w:sz="0" w:space="0" w:color="auto"/>
        <w:left w:val="none" w:sz="0" w:space="0" w:color="auto"/>
        <w:bottom w:val="none" w:sz="0" w:space="0" w:color="auto"/>
        <w:right w:val="none" w:sz="0" w:space="0" w:color="auto"/>
      </w:divBdr>
    </w:div>
    <w:div w:id="336812804">
      <w:bodyDiv w:val="1"/>
      <w:marLeft w:val="0"/>
      <w:marRight w:val="0"/>
      <w:marTop w:val="0"/>
      <w:marBottom w:val="0"/>
      <w:divBdr>
        <w:top w:val="none" w:sz="0" w:space="0" w:color="auto"/>
        <w:left w:val="none" w:sz="0" w:space="0" w:color="auto"/>
        <w:bottom w:val="none" w:sz="0" w:space="0" w:color="auto"/>
        <w:right w:val="none" w:sz="0" w:space="0" w:color="auto"/>
      </w:divBdr>
    </w:div>
    <w:div w:id="767894818">
      <w:bodyDiv w:val="1"/>
      <w:marLeft w:val="0"/>
      <w:marRight w:val="0"/>
      <w:marTop w:val="0"/>
      <w:marBottom w:val="0"/>
      <w:divBdr>
        <w:top w:val="none" w:sz="0" w:space="0" w:color="auto"/>
        <w:left w:val="none" w:sz="0" w:space="0" w:color="auto"/>
        <w:bottom w:val="none" w:sz="0" w:space="0" w:color="auto"/>
        <w:right w:val="none" w:sz="0" w:space="0" w:color="auto"/>
      </w:divBdr>
    </w:div>
    <w:div w:id="1660185991">
      <w:bodyDiv w:val="1"/>
      <w:marLeft w:val="0"/>
      <w:marRight w:val="0"/>
      <w:marTop w:val="0"/>
      <w:marBottom w:val="0"/>
      <w:divBdr>
        <w:top w:val="none" w:sz="0" w:space="0" w:color="auto"/>
        <w:left w:val="none" w:sz="0" w:space="0" w:color="auto"/>
        <w:bottom w:val="none" w:sz="0" w:space="0" w:color="auto"/>
        <w:right w:val="none" w:sz="0" w:space="0" w:color="auto"/>
      </w:divBdr>
    </w:div>
    <w:div w:id="1843004962">
      <w:bodyDiv w:val="1"/>
      <w:marLeft w:val="0"/>
      <w:marRight w:val="0"/>
      <w:marTop w:val="0"/>
      <w:marBottom w:val="0"/>
      <w:divBdr>
        <w:top w:val="none" w:sz="0" w:space="0" w:color="auto"/>
        <w:left w:val="none" w:sz="0" w:space="0" w:color="auto"/>
        <w:bottom w:val="none" w:sz="0" w:space="0" w:color="auto"/>
        <w:right w:val="none" w:sz="0" w:space="0" w:color="auto"/>
      </w:divBdr>
    </w:div>
    <w:div w:id="1864126394">
      <w:bodyDiv w:val="1"/>
      <w:marLeft w:val="0"/>
      <w:marRight w:val="0"/>
      <w:marTop w:val="0"/>
      <w:marBottom w:val="0"/>
      <w:divBdr>
        <w:top w:val="none" w:sz="0" w:space="0" w:color="auto"/>
        <w:left w:val="none" w:sz="0" w:space="0" w:color="auto"/>
        <w:bottom w:val="none" w:sz="0" w:space="0" w:color="auto"/>
        <w:right w:val="none" w:sz="0" w:space="0" w:color="auto"/>
      </w:divBdr>
    </w:div>
    <w:div w:id="1898005079">
      <w:bodyDiv w:val="1"/>
      <w:marLeft w:val="0"/>
      <w:marRight w:val="0"/>
      <w:marTop w:val="0"/>
      <w:marBottom w:val="0"/>
      <w:divBdr>
        <w:top w:val="none" w:sz="0" w:space="0" w:color="auto"/>
        <w:left w:val="none" w:sz="0" w:space="0" w:color="auto"/>
        <w:bottom w:val="none" w:sz="0" w:space="0" w:color="auto"/>
        <w:right w:val="none" w:sz="0" w:space="0" w:color="auto"/>
      </w:divBdr>
    </w:div>
    <w:div w:id="1907104199">
      <w:bodyDiv w:val="1"/>
      <w:marLeft w:val="0"/>
      <w:marRight w:val="0"/>
      <w:marTop w:val="0"/>
      <w:marBottom w:val="0"/>
      <w:divBdr>
        <w:top w:val="none" w:sz="0" w:space="0" w:color="auto"/>
        <w:left w:val="none" w:sz="0" w:space="0" w:color="auto"/>
        <w:bottom w:val="none" w:sz="0" w:space="0" w:color="auto"/>
        <w:right w:val="none" w:sz="0" w:space="0" w:color="auto"/>
      </w:divBdr>
    </w:div>
    <w:div w:id="2116708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licitacoes@tjsp.jus.br"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9B8495ABF8FC67488CC8C4A064F30999" ma:contentTypeVersion="19" ma:contentTypeDescription="Crie um novo documento." ma:contentTypeScope="" ma:versionID="1ea6aefbd99065ca85499217826da319">
  <xsd:schema xmlns:xsd="http://www.w3.org/2001/XMLSchema" xmlns:xs="http://www.w3.org/2001/XMLSchema" xmlns:p="http://schemas.microsoft.com/office/2006/metadata/properties" xmlns:ns2="2394a398-d666-4b03-95e5-f25ddeadb0ce" xmlns:ns3="61d53272-842b-45d3-bf59-100e224a2800" targetNamespace="http://schemas.microsoft.com/office/2006/metadata/properties" ma:root="true" ma:fieldsID="ed84dc550403759ee52e3507da10a0aa" ns2:_="" ns3:_="">
    <xsd:import namespace="2394a398-d666-4b03-95e5-f25ddeadb0ce"/>
    <xsd:import namespace="61d53272-842b-45d3-bf59-100e224a280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DataeHor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94a398-d666-4b03-95e5-f25ddeadb0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DataeHora" ma:index="14" nillable="true" ma:displayName="Data e Hora" ma:format="DateTime" ma:internalName="DataeHora">
      <xsd:simpleType>
        <xsd:restriction base="dms:DateTim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Marcações de imagem" ma:readOnly="false" ma:fieldId="{5cf76f15-5ced-4ddc-b409-7134ff3c332f}" ma:taxonomyMulti="true" ma:sspId="09e0922a-a576-4ac9-82f5-36725c33d7e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d53272-842b-45d3-bf59-100e224a2800" elementFormDefault="qualified">
    <xsd:import namespace="http://schemas.microsoft.com/office/2006/documentManagement/types"/>
    <xsd:import namespace="http://schemas.microsoft.com/office/infopath/2007/PartnerControls"/>
    <xsd:element name="SharedWithUsers" ma:index="12"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hes de Compartilhado Com" ma:internalName="SharedWithDetails" ma:readOnly="true">
      <xsd:simpleType>
        <xsd:restriction base="dms:Note">
          <xsd:maxLength value="255"/>
        </xsd:restriction>
      </xsd:simpleType>
    </xsd:element>
    <xsd:element name="TaxCatchAll" ma:index="24" nillable="true" ma:displayName="Taxonomy Catch All Column" ma:hidden="true" ma:list="{e37ed312-3026-41f5-9a15-4b0c3ccb9f70}" ma:internalName="TaxCatchAll" ma:showField="CatchAllData" ma:web="61d53272-842b-45d3-bf59-100e224a28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394a398-d666-4b03-95e5-f25ddeadb0ce">
      <Terms xmlns="http://schemas.microsoft.com/office/infopath/2007/PartnerControls"/>
    </lcf76f155ced4ddcb4097134ff3c332f>
    <TaxCatchAll xmlns="61d53272-842b-45d3-bf59-100e224a2800" xsi:nil="true"/>
    <SharedWithUsers xmlns="61d53272-842b-45d3-bf59-100e224a2800">
      <UserInfo>
        <DisplayName/>
        <AccountId xsi:nil="true"/>
        <AccountType/>
      </UserInfo>
    </SharedWithUsers>
    <DataeHora xmlns="2394a398-d666-4b03-95e5-f25ddeadb0c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1C9A0B-F695-4BFF-987B-DF2BEC9B2D0E}">
  <ds:schemaRefs>
    <ds:schemaRef ds:uri="http://schemas.openxmlformats.org/officeDocument/2006/bibliography"/>
  </ds:schemaRefs>
</ds:datastoreItem>
</file>

<file path=customXml/itemProps2.xml><?xml version="1.0" encoding="utf-8"?>
<ds:datastoreItem xmlns:ds="http://schemas.openxmlformats.org/officeDocument/2006/customXml" ds:itemID="{2E11996E-D38E-4C1D-A267-DE3785BB8E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94a398-d666-4b03-95e5-f25ddeadb0ce"/>
    <ds:schemaRef ds:uri="61d53272-842b-45d3-bf59-100e224a2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B61FA4-E427-4BAE-9D80-8F8261042E80}">
  <ds:schemaRefs>
    <ds:schemaRef ds:uri="http://schemas.microsoft.com/office/2006/metadata/properties"/>
    <ds:schemaRef ds:uri="http://schemas.microsoft.com/office/infopath/2007/PartnerControls"/>
    <ds:schemaRef ds:uri="2394a398-d666-4b03-95e5-f25ddeadb0ce"/>
    <ds:schemaRef ds:uri="61d53272-842b-45d3-bf59-100e224a2800"/>
  </ds:schemaRefs>
</ds:datastoreItem>
</file>

<file path=customXml/itemProps4.xml><?xml version="1.0" encoding="utf-8"?>
<ds:datastoreItem xmlns:ds="http://schemas.openxmlformats.org/officeDocument/2006/customXml" ds:itemID="{1FA59D81-1A86-4FE9-B9A2-8746F2E3204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36</Pages>
  <Words>12021</Words>
  <Characters>71886</Characters>
  <Application>Microsoft Office Word</Application>
  <DocSecurity>0</DocSecurity>
  <Lines>1529</Lines>
  <Paragraphs>650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83257</CharactersWithSpaces>
  <SharedDoc>false</SharedDoc>
  <HLinks>
    <vt:vector size="6" baseType="variant">
      <vt:variant>
        <vt:i4>4063301</vt:i4>
      </vt:variant>
      <vt:variant>
        <vt:i4>0</vt:i4>
      </vt:variant>
      <vt:variant>
        <vt:i4>0</vt:i4>
      </vt:variant>
      <vt:variant>
        <vt:i4>5</vt:i4>
      </vt:variant>
      <vt:variant>
        <vt:lpwstr>mailto:licitacoes@tjsp.jus.br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JENIFER YOKO TAKAKI</dc:creator>
  <cp:keywords/>
  <cp:lastModifiedBy>ADRIANO AUGUSTO CLETO FILHO</cp:lastModifiedBy>
  <cp:revision>65</cp:revision>
  <cp:lastPrinted>2025-11-04T22:14:00Z</cp:lastPrinted>
  <dcterms:created xsi:type="dcterms:W3CDTF">2025-11-06T21:13:00Z</dcterms:created>
  <dcterms:modified xsi:type="dcterms:W3CDTF">2026-08-25T17:47:00Z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0x0101009B8495ABF8FC67488CC8C4A064F30999</vt:lpwstr>
  </property>
  <property fmtid="{D5CDD505-2E9C-101B-9397-08002B2CF9AE}" pid="3" name="Order">
    <vt:r8>7124800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MSIP_Label_2b8e4836-82ac-4f89-ae1b-754d4fa38d99_Enabled">
    <vt:lpwstr>true</vt:lpwstr>
  </property>
  <property fmtid="{D5CDD505-2E9C-101B-9397-08002B2CF9AE}" pid="12" name="MSIP_Label_2b8e4836-82ac-4f89-ae1b-754d4fa38d99_SetDate">
    <vt:lpwstr>2025-11-06T16:13:39Z</vt:lpwstr>
  </property>
  <property fmtid="{D5CDD505-2E9C-101B-9397-08002B2CF9AE}" pid="13" name="MSIP_Label_2b8e4836-82ac-4f89-ae1b-754d4fa38d99_Method">
    <vt:lpwstr>Standard</vt:lpwstr>
  </property>
  <property fmtid="{D5CDD505-2E9C-101B-9397-08002B2CF9AE}" pid="14" name="MSIP_Label_2b8e4836-82ac-4f89-ae1b-754d4fa38d99_Name">
    <vt:lpwstr>Interno</vt:lpwstr>
  </property>
  <property fmtid="{D5CDD505-2E9C-101B-9397-08002B2CF9AE}" pid="15" name="MSIP_Label_2b8e4836-82ac-4f89-ae1b-754d4fa38d99_SiteId">
    <vt:lpwstr>3590422d-8e59-4036-9245-d6edd8cc0f7a</vt:lpwstr>
  </property>
  <property fmtid="{D5CDD505-2E9C-101B-9397-08002B2CF9AE}" pid="16" name="MSIP_Label_2b8e4836-82ac-4f89-ae1b-754d4fa38d99_ActionId">
    <vt:lpwstr>f189bc2f-e2f5-4591-ac57-12a8c962c333</vt:lpwstr>
  </property>
  <property fmtid="{D5CDD505-2E9C-101B-9397-08002B2CF9AE}" pid="17" name="MSIP_Label_2b8e4836-82ac-4f89-ae1b-754d4fa38d99_ContentBits">
    <vt:lpwstr>0</vt:lpwstr>
  </property>
  <property fmtid="{D5CDD505-2E9C-101B-9397-08002B2CF9AE}" pid="18" name="docLang">
    <vt:lpwstr>pt</vt:lpwstr>
  </property>
</Properties>
</file>