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A9F1E" w14:textId="77777777" w:rsidR="00634C66" w:rsidRDefault="00634C66"/>
    <w:p w14:paraId="7E05F2D5" w14:textId="77777777" w:rsidR="00B269D2" w:rsidRDefault="00B269D2"/>
    <w:p w14:paraId="00513209" w14:textId="04F5C306" w:rsidR="00491E5C" w:rsidRPr="00491E5C" w:rsidRDefault="00491E5C" w:rsidP="00491E5C">
      <w:pPr>
        <w:jc w:val="center"/>
        <w:rPr>
          <w:rFonts w:ascii="Arial" w:hAnsi="Arial" w:cs="Arial"/>
          <w:b/>
          <w:bCs/>
          <w:sz w:val="42"/>
          <w:szCs w:val="42"/>
        </w:rPr>
      </w:pPr>
      <w:r w:rsidRPr="00491E5C">
        <w:rPr>
          <w:rFonts w:ascii="Arial" w:hAnsi="Arial" w:cs="Arial"/>
          <w:b/>
          <w:bCs/>
          <w:sz w:val="42"/>
          <w:szCs w:val="42"/>
        </w:rPr>
        <w:t>ESTUDO TÉCNICO PRELIMINAR</w:t>
      </w:r>
    </w:p>
    <w:p w14:paraId="7FC417E3" w14:textId="77777777" w:rsidR="00491E5C" w:rsidRDefault="00491E5C" w:rsidP="00491E5C">
      <w:pPr>
        <w:rPr>
          <w:rFonts w:ascii="Arial" w:hAnsi="Arial" w:cs="Arial"/>
          <w:b/>
          <w:bCs/>
        </w:rPr>
      </w:pPr>
    </w:p>
    <w:p w14:paraId="2F1F0F61" w14:textId="77777777" w:rsidR="00E5244A" w:rsidRDefault="00E5244A" w:rsidP="00491E5C">
      <w:pPr>
        <w:rPr>
          <w:rFonts w:ascii="Arial" w:hAnsi="Arial" w:cs="Arial"/>
          <w:b/>
          <w:bCs/>
        </w:rPr>
      </w:pPr>
    </w:p>
    <w:p w14:paraId="229515AA" w14:textId="77777777" w:rsidR="00E5244A" w:rsidRDefault="00E5244A" w:rsidP="00491E5C">
      <w:pPr>
        <w:rPr>
          <w:rFonts w:ascii="Arial" w:hAnsi="Arial" w:cs="Arial"/>
          <w:b/>
          <w:bCs/>
        </w:rPr>
      </w:pPr>
    </w:p>
    <w:p w14:paraId="087DBF73" w14:textId="77777777" w:rsidR="00E5244A" w:rsidRPr="00491E5C" w:rsidRDefault="00E5244A" w:rsidP="00491E5C">
      <w:pPr>
        <w:rPr>
          <w:rFonts w:ascii="Arial" w:hAnsi="Arial" w:cs="Arial"/>
          <w:b/>
          <w:bCs/>
        </w:rPr>
      </w:pPr>
    </w:p>
    <w:p w14:paraId="368FE02D" w14:textId="77777777" w:rsidR="00491E5C" w:rsidRPr="00491E5C" w:rsidRDefault="00491E5C" w:rsidP="00491E5C">
      <w:pPr>
        <w:rPr>
          <w:rFonts w:ascii="Arial" w:hAnsi="Arial" w:cs="Arial"/>
          <w:b/>
          <w:bCs/>
        </w:rPr>
      </w:pPr>
    </w:p>
    <w:p w14:paraId="45F93732" w14:textId="3D28A2F8" w:rsidR="00491E5C" w:rsidRDefault="00491E5C" w:rsidP="00491E5C">
      <w:pPr>
        <w:jc w:val="center"/>
        <w:rPr>
          <w:rFonts w:ascii="Arial" w:hAnsi="Arial" w:cs="Arial"/>
        </w:rPr>
      </w:pPr>
      <w:r w:rsidRPr="00491E5C">
        <w:rPr>
          <w:rFonts w:ascii="Arial" w:hAnsi="Arial" w:cs="Arial"/>
        </w:rPr>
        <w:t xml:space="preserve">Processo Administrativo nº </w:t>
      </w:r>
      <w:r w:rsidR="000267E0">
        <w:rPr>
          <w:rFonts w:ascii="Arial" w:hAnsi="Arial" w:cs="Arial"/>
        </w:rPr>
        <w:t>026</w:t>
      </w:r>
      <w:r w:rsidRPr="00491E5C">
        <w:rPr>
          <w:rFonts w:ascii="Arial" w:hAnsi="Arial" w:cs="Arial"/>
        </w:rPr>
        <w:t>/2026</w:t>
      </w:r>
    </w:p>
    <w:p w14:paraId="504A4CA1" w14:textId="77777777" w:rsidR="00491E5C" w:rsidRDefault="00491E5C" w:rsidP="00491E5C">
      <w:pPr>
        <w:rPr>
          <w:rFonts w:ascii="Arial" w:hAnsi="Arial" w:cs="Arial"/>
        </w:rPr>
      </w:pPr>
    </w:p>
    <w:p w14:paraId="0FFB84D3" w14:textId="77777777" w:rsidR="00491E5C" w:rsidRPr="00491E5C" w:rsidRDefault="00491E5C" w:rsidP="00491E5C">
      <w:pPr>
        <w:rPr>
          <w:rFonts w:ascii="Arial" w:hAnsi="Arial" w:cs="Arial"/>
        </w:rPr>
      </w:pPr>
    </w:p>
    <w:p w14:paraId="47963EA2" w14:textId="77777777" w:rsidR="00491E5C" w:rsidRDefault="00491E5C" w:rsidP="00491E5C">
      <w:pPr>
        <w:jc w:val="both"/>
        <w:rPr>
          <w:rFonts w:ascii="Arial" w:hAnsi="Arial" w:cs="Arial"/>
          <w:b/>
          <w:bCs/>
        </w:rPr>
      </w:pPr>
    </w:p>
    <w:p w14:paraId="5BDEB475" w14:textId="77777777" w:rsidR="00491E5C" w:rsidRDefault="00491E5C" w:rsidP="00491E5C">
      <w:pPr>
        <w:jc w:val="both"/>
        <w:rPr>
          <w:rFonts w:ascii="Arial" w:hAnsi="Arial" w:cs="Arial"/>
          <w:b/>
          <w:bCs/>
        </w:rPr>
      </w:pPr>
    </w:p>
    <w:p w14:paraId="04C74E4A" w14:textId="087A9AD8" w:rsidR="00491E5C" w:rsidRPr="00491E5C" w:rsidRDefault="00491E5C" w:rsidP="009A4E64">
      <w:pPr>
        <w:jc w:val="center"/>
        <w:rPr>
          <w:rFonts w:ascii="Arial" w:hAnsi="Arial" w:cs="Arial"/>
        </w:rPr>
      </w:pPr>
      <w:r w:rsidRPr="00491E5C">
        <w:rPr>
          <w:rFonts w:ascii="Arial" w:hAnsi="Arial" w:cs="Arial"/>
        </w:rPr>
        <w:t xml:space="preserve">Contratação de empresa especializada para prestação de serviços de manutenção corretiva, preventiva, preditiva, adaptativa e evolutiva do sistema de telefonia </w:t>
      </w:r>
      <w:r w:rsidR="00167F65">
        <w:rPr>
          <w:rFonts w:ascii="Arial" w:hAnsi="Arial" w:cs="Arial"/>
        </w:rPr>
        <w:t>da</w:t>
      </w:r>
      <w:r w:rsidRPr="00491E5C">
        <w:rPr>
          <w:rFonts w:ascii="Arial" w:hAnsi="Arial" w:cs="Arial"/>
        </w:rPr>
        <w:t xml:space="preserve"> Câmara Municipal de Suzano, incluindo infraestrutura física e lógica associada</w:t>
      </w:r>
      <w:r w:rsidR="009A4E64">
        <w:rPr>
          <w:rFonts w:ascii="Arial" w:hAnsi="Arial" w:cs="Arial"/>
        </w:rPr>
        <w:t>.</w:t>
      </w:r>
    </w:p>
    <w:p w14:paraId="48D89F8E" w14:textId="77777777" w:rsidR="00491E5C" w:rsidRDefault="00491E5C" w:rsidP="00491E5C">
      <w:pPr>
        <w:rPr>
          <w:rFonts w:ascii="Arial" w:hAnsi="Arial" w:cs="Arial"/>
        </w:rPr>
      </w:pPr>
    </w:p>
    <w:p w14:paraId="508BAE59" w14:textId="77777777" w:rsidR="00491E5C" w:rsidRDefault="00491E5C" w:rsidP="00491E5C">
      <w:pPr>
        <w:rPr>
          <w:rFonts w:ascii="Arial" w:hAnsi="Arial" w:cs="Arial"/>
        </w:rPr>
      </w:pPr>
    </w:p>
    <w:p w14:paraId="0559FD5A" w14:textId="77777777" w:rsidR="00491E5C" w:rsidRDefault="00491E5C" w:rsidP="00491E5C">
      <w:pPr>
        <w:rPr>
          <w:rFonts w:ascii="Arial" w:hAnsi="Arial" w:cs="Arial"/>
        </w:rPr>
      </w:pPr>
    </w:p>
    <w:p w14:paraId="7C462798" w14:textId="77777777" w:rsidR="009A4E64" w:rsidRDefault="009A4E64" w:rsidP="00491E5C">
      <w:pPr>
        <w:rPr>
          <w:rFonts w:ascii="Arial" w:hAnsi="Arial" w:cs="Arial"/>
        </w:rPr>
      </w:pPr>
    </w:p>
    <w:p w14:paraId="6A843E62" w14:textId="77777777" w:rsidR="00E5244A" w:rsidRDefault="00E5244A" w:rsidP="00491E5C">
      <w:pPr>
        <w:rPr>
          <w:rFonts w:ascii="Arial" w:hAnsi="Arial" w:cs="Arial"/>
        </w:rPr>
      </w:pPr>
    </w:p>
    <w:p w14:paraId="571B21C0" w14:textId="77777777" w:rsidR="00491E5C" w:rsidRDefault="00491E5C" w:rsidP="00491E5C">
      <w:pPr>
        <w:rPr>
          <w:rFonts w:ascii="Arial" w:hAnsi="Arial" w:cs="Arial"/>
        </w:rPr>
      </w:pPr>
    </w:p>
    <w:p w14:paraId="31E21A64" w14:textId="77777777" w:rsidR="00491E5C" w:rsidRDefault="00491E5C" w:rsidP="00491E5C">
      <w:pPr>
        <w:rPr>
          <w:rFonts w:ascii="Arial" w:hAnsi="Arial" w:cs="Arial"/>
        </w:rPr>
      </w:pPr>
    </w:p>
    <w:p w14:paraId="1117490B" w14:textId="77777777" w:rsidR="00491E5C" w:rsidRDefault="00491E5C" w:rsidP="00491E5C">
      <w:pPr>
        <w:rPr>
          <w:rFonts w:ascii="Arial" w:hAnsi="Arial" w:cs="Arial"/>
        </w:rPr>
      </w:pPr>
    </w:p>
    <w:p w14:paraId="21F82DCE" w14:textId="77777777" w:rsidR="00491E5C" w:rsidRDefault="00491E5C" w:rsidP="00491E5C">
      <w:pPr>
        <w:rPr>
          <w:rFonts w:ascii="Arial" w:hAnsi="Arial" w:cs="Arial"/>
        </w:rPr>
      </w:pPr>
    </w:p>
    <w:p w14:paraId="61DD01B1" w14:textId="77777777" w:rsidR="00491E5C" w:rsidRDefault="00491E5C" w:rsidP="00491E5C">
      <w:pPr>
        <w:rPr>
          <w:rFonts w:ascii="Arial" w:hAnsi="Arial" w:cs="Arial"/>
        </w:rPr>
      </w:pPr>
    </w:p>
    <w:p w14:paraId="6D131591" w14:textId="221C9426" w:rsidR="00491E5C" w:rsidRPr="009A4E64" w:rsidRDefault="00491E5C" w:rsidP="00491E5C">
      <w:pPr>
        <w:jc w:val="center"/>
        <w:rPr>
          <w:rFonts w:ascii="Arial" w:hAnsi="Arial" w:cs="Arial"/>
          <w:b/>
          <w:bCs/>
        </w:rPr>
      </w:pPr>
      <w:r w:rsidRPr="00491E5C">
        <w:rPr>
          <w:rFonts w:ascii="Arial" w:hAnsi="Arial" w:cs="Arial"/>
          <w:b/>
          <w:bCs/>
        </w:rPr>
        <w:t xml:space="preserve">Suzano, </w:t>
      </w:r>
      <w:r w:rsidR="00135942">
        <w:rPr>
          <w:rFonts w:ascii="Arial" w:hAnsi="Arial" w:cs="Arial"/>
          <w:b/>
          <w:bCs/>
        </w:rPr>
        <w:t>13</w:t>
      </w:r>
      <w:r w:rsidR="000267E0">
        <w:rPr>
          <w:rFonts w:ascii="Arial" w:hAnsi="Arial" w:cs="Arial"/>
          <w:b/>
          <w:bCs/>
        </w:rPr>
        <w:t xml:space="preserve"> </w:t>
      </w:r>
      <w:r w:rsidR="009A4E64">
        <w:rPr>
          <w:rFonts w:ascii="Arial" w:hAnsi="Arial" w:cs="Arial"/>
          <w:b/>
          <w:bCs/>
        </w:rPr>
        <w:t>março</w:t>
      </w:r>
      <w:r w:rsidRPr="00491E5C">
        <w:rPr>
          <w:rFonts w:ascii="Arial" w:hAnsi="Arial" w:cs="Arial"/>
          <w:b/>
          <w:bCs/>
        </w:rPr>
        <w:t xml:space="preserve"> de 2026</w:t>
      </w:r>
    </w:p>
    <w:p w14:paraId="2B6AFCEB" w14:textId="77777777" w:rsidR="009A4E64" w:rsidRDefault="009A4E64">
      <w:pPr>
        <w:rPr>
          <w:rFonts w:ascii="Arial" w:hAnsi="Arial" w:cs="Arial"/>
        </w:rPr>
      </w:pPr>
    </w:p>
    <w:p w14:paraId="64403248" w14:textId="77777777" w:rsidR="003A7B1E" w:rsidRDefault="003A7B1E" w:rsidP="009A4E6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1EDCB92" w14:textId="343B5BDE" w:rsidR="009A4E64" w:rsidRDefault="009A4E64" w:rsidP="009A4E6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ESTUDO TÉCNICO PRELIMINAR DA CONTRATAÇÃO</w:t>
      </w:r>
    </w:p>
    <w:p w14:paraId="194099B2" w14:textId="77777777" w:rsidR="009A4E64" w:rsidRPr="009A4E64" w:rsidRDefault="009A4E64" w:rsidP="009A4E6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AA77FA5" w14:textId="77777777" w:rsid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INTRODUÇÃO</w:t>
      </w:r>
    </w:p>
    <w:p w14:paraId="2A2780FF" w14:textId="77777777" w:rsidR="00E12199" w:rsidRPr="009A4E64" w:rsidRDefault="00E12199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6D8D473" w14:textId="77777777" w:rsidR="009A4E64" w:rsidRPr="009A4E64" w:rsidRDefault="009A4E64" w:rsidP="009A4E6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O presente Estudo Técnico Preliminar (ETP) é elaborado nos termos do art. 18, §1º, da Lei nº 14.133/2021, bem como em observância ao art. 12, inciso VII, do mesmo diploma legal, ao Decreto Federal nº 10.947/2022 e ao Decreto Municipal nº 9.907/2023.</w:t>
      </w:r>
    </w:p>
    <w:p w14:paraId="275B351E" w14:textId="77777777" w:rsidR="009A4E64" w:rsidRPr="009A4E64" w:rsidRDefault="009A4E64" w:rsidP="009A4E6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Tem por finalidade demonstrar a necessidade da contratação, analisar as soluções disponíveis no mercado e indicar a alternativa mais vantajosa para atendimento da demanda formalizada por meio do Documento de Formalização da Demanda (DFD) nº 001/2026.</w:t>
      </w:r>
    </w:p>
    <w:p w14:paraId="7111849B" w14:textId="5800BE2E" w:rsidR="009A4E64" w:rsidRPr="009A4E64" w:rsidRDefault="009A4E64" w:rsidP="009A4E6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 xml:space="preserve">A contratação decorre da necessidade de manutenção contínua do sistema de telefonia da Câmara Municipal de Suzano, especialmente </w:t>
      </w:r>
      <w:r w:rsidRPr="00E12199">
        <w:rPr>
          <w:rFonts w:ascii="Arial" w:hAnsi="Arial" w:cs="Arial"/>
          <w:b/>
          <w:bCs/>
        </w:rPr>
        <w:t>diante da interrupção da prestação dos serviços anteriormente contratados</w:t>
      </w:r>
      <w:r w:rsidRPr="009A4E64">
        <w:rPr>
          <w:rFonts w:ascii="Arial" w:hAnsi="Arial" w:cs="Arial"/>
        </w:rPr>
        <w:t>, em razão de inadimplemento contratual da empresa responsável pelo Contrato nº 017/2025.</w:t>
      </w:r>
    </w:p>
    <w:p w14:paraId="1E273D75" w14:textId="77777777" w:rsid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699261B" w14:textId="3A2D6279" w:rsidR="009A4E64" w:rsidRPr="00E12199" w:rsidRDefault="009A4E64" w:rsidP="00E12199">
      <w:pPr>
        <w:pStyle w:val="Pargrafoda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E12199">
        <w:rPr>
          <w:rFonts w:ascii="Arial" w:hAnsi="Arial" w:cs="Arial"/>
          <w:b/>
          <w:bCs/>
        </w:rPr>
        <w:t>– DEFINIÇÃO E ESPECIFICAÇÃO DAS NECESSIDADES E REQUISITOS</w:t>
      </w:r>
    </w:p>
    <w:p w14:paraId="5258F7F5" w14:textId="77777777" w:rsidR="00E12199" w:rsidRPr="00E12199" w:rsidRDefault="00E12199" w:rsidP="00E12199">
      <w:pPr>
        <w:pStyle w:val="PargrafodaLista"/>
        <w:spacing w:after="0" w:line="360" w:lineRule="auto"/>
        <w:ind w:left="360"/>
        <w:jc w:val="both"/>
        <w:rPr>
          <w:rFonts w:ascii="Arial" w:hAnsi="Arial" w:cs="Arial"/>
          <w:b/>
          <w:bCs/>
        </w:rPr>
      </w:pPr>
    </w:p>
    <w:p w14:paraId="3C578B1D" w14:textId="198B559F" w:rsidR="009A4E64" w:rsidRPr="00E5244A" w:rsidRDefault="009A4E64" w:rsidP="00E5244A">
      <w:pPr>
        <w:pStyle w:val="PargrafodaLista"/>
        <w:numPr>
          <w:ilvl w:val="1"/>
          <w:numId w:val="14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E5244A">
        <w:rPr>
          <w:rFonts w:ascii="Arial" w:hAnsi="Arial" w:cs="Arial"/>
          <w:b/>
          <w:bCs/>
        </w:rPr>
        <w:t>Necessidades de negócio</w:t>
      </w:r>
    </w:p>
    <w:p w14:paraId="020F21AB" w14:textId="77777777" w:rsidR="00E5244A" w:rsidRPr="00E5244A" w:rsidRDefault="009A4E64" w:rsidP="00E5244A">
      <w:pPr>
        <w:pStyle w:val="PargrafodaLista"/>
        <w:spacing w:after="0" w:line="360" w:lineRule="auto"/>
        <w:ind w:left="0" w:firstLine="360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A Câmara Municipal de Suzano depende do adequado funcionamento de seu sistema de telefonia para</w:t>
      </w:r>
      <w:r w:rsidR="00E5244A" w:rsidRPr="00E5244A">
        <w:rPr>
          <w:rFonts w:ascii="Arial" w:hAnsi="Arial" w:cs="Arial"/>
        </w:rPr>
        <w:t xml:space="preserve"> assegurar</w:t>
      </w:r>
      <w:r w:rsidRPr="00E5244A">
        <w:rPr>
          <w:rFonts w:ascii="Arial" w:hAnsi="Arial" w:cs="Arial"/>
        </w:rPr>
        <w:t>:</w:t>
      </w:r>
      <w:r w:rsidR="00E5244A" w:rsidRPr="00E5244A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</w:p>
    <w:p w14:paraId="4BCB0285" w14:textId="4378883B" w:rsidR="00E5244A" w:rsidRPr="00E5244A" w:rsidRDefault="00E5244A" w:rsidP="00E5244A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a comunicação institucional interna entre setores e gabinetes parlamentares;</w:t>
      </w:r>
    </w:p>
    <w:p w14:paraId="462C7DA9" w14:textId="77777777" w:rsidR="00E5244A" w:rsidRPr="00E5244A" w:rsidRDefault="00E5244A" w:rsidP="00E5244A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o atendimento telefônico aos munícipes;</w:t>
      </w:r>
    </w:p>
    <w:p w14:paraId="33DD91F7" w14:textId="77777777" w:rsidR="00E5244A" w:rsidRPr="00E5244A" w:rsidRDefault="00E5244A" w:rsidP="00E5244A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o encaminhamento de demandas administrativas;</w:t>
      </w:r>
    </w:p>
    <w:p w14:paraId="563574D7" w14:textId="77777777" w:rsidR="00E5244A" w:rsidRPr="00E5244A" w:rsidRDefault="00E5244A" w:rsidP="00E5244A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a comunicação oficial por meio de contato telefônico.</w:t>
      </w:r>
    </w:p>
    <w:p w14:paraId="5BD03A37" w14:textId="3F956D67" w:rsidR="00E5244A" w:rsidRPr="00E5244A" w:rsidRDefault="00E5244A" w:rsidP="00E5244A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A indisponibilidade desses serviços compromete diretamente a eficiência administrativa e a continuidade do atendimento ao</w:t>
      </w:r>
      <w:r>
        <w:rPr>
          <w:rFonts w:ascii="Arial" w:hAnsi="Arial" w:cs="Arial"/>
        </w:rPr>
        <w:t>s cidadãos.</w:t>
      </w:r>
    </w:p>
    <w:p w14:paraId="293274F0" w14:textId="5E562F36" w:rsidR="009A4E64" w:rsidRDefault="009A4E64" w:rsidP="00E5244A">
      <w:pPr>
        <w:spacing w:after="0" w:line="360" w:lineRule="auto"/>
        <w:ind w:firstLine="360"/>
        <w:jc w:val="both"/>
        <w:rPr>
          <w:rFonts w:ascii="Arial" w:hAnsi="Arial" w:cs="Arial"/>
          <w:b/>
          <w:bCs/>
        </w:rPr>
      </w:pPr>
    </w:p>
    <w:p w14:paraId="192F7BF8" w14:textId="0BADE4E2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1.2 Necessidades tecnológicas</w:t>
      </w:r>
    </w:p>
    <w:p w14:paraId="4DB3A1D9" w14:textId="77777777" w:rsidR="009A4E64" w:rsidRDefault="009A4E64" w:rsidP="009A4E64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 solução deverá contemplar:</w:t>
      </w:r>
    </w:p>
    <w:p w14:paraId="3A3A1862" w14:textId="77777777" w:rsidR="00E12199" w:rsidRPr="009A4E64" w:rsidRDefault="00E12199" w:rsidP="009A4E64">
      <w:pPr>
        <w:spacing w:after="0" w:line="360" w:lineRule="auto"/>
        <w:ind w:firstLine="360"/>
        <w:jc w:val="both"/>
        <w:rPr>
          <w:rFonts w:ascii="Arial" w:hAnsi="Arial" w:cs="Arial"/>
        </w:rPr>
      </w:pPr>
    </w:p>
    <w:p w14:paraId="7F309FF4" w14:textId="2368C4EE" w:rsidR="00F34A19" w:rsidRPr="00E12199" w:rsidRDefault="009A4E64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Manutenção corretiva de equipamentos ativos e passivos de rede de telefonia;</w:t>
      </w:r>
    </w:p>
    <w:p w14:paraId="77A12E74" w14:textId="4ABD2EFC" w:rsidR="009A4E64" w:rsidRPr="00E12199" w:rsidRDefault="009A4E64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Manutenção preventiva periódica da infraestrutura</w:t>
      </w:r>
      <w:r w:rsidR="00E5244A" w:rsidRPr="00E12199">
        <w:rPr>
          <w:rFonts w:ascii="Arial" w:hAnsi="Arial" w:cs="Arial"/>
        </w:rPr>
        <w:t xml:space="preserve"> associada</w:t>
      </w:r>
      <w:r w:rsidRPr="00E12199">
        <w:rPr>
          <w:rFonts w:ascii="Arial" w:hAnsi="Arial" w:cs="Arial"/>
        </w:rPr>
        <w:t>;</w:t>
      </w:r>
    </w:p>
    <w:p w14:paraId="7D80041C" w14:textId="77777777" w:rsidR="009A4E64" w:rsidRPr="00E12199" w:rsidRDefault="009A4E64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Manutenção e suporte à central PABX e ramais;</w:t>
      </w:r>
    </w:p>
    <w:p w14:paraId="332A9CA2" w14:textId="77777777" w:rsidR="009A4E64" w:rsidRPr="00E12199" w:rsidRDefault="009A4E64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Atualizações e ajustes técnicos necessários;</w:t>
      </w:r>
    </w:p>
    <w:p w14:paraId="04C7D370" w14:textId="77777777" w:rsidR="009A4E64" w:rsidRPr="00E12199" w:rsidRDefault="009A4E64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Diagnóstico técnico e emissão de relatórios;</w:t>
      </w:r>
    </w:p>
    <w:p w14:paraId="3D056CF5" w14:textId="5305893D" w:rsidR="00E5244A" w:rsidRPr="00E12199" w:rsidRDefault="00E5244A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Apoio técnico para adaptações e reorganizações internas do sistema de telefonia;</w:t>
      </w:r>
    </w:p>
    <w:p w14:paraId="0AA32B02" w14:textId="3242856D" w:rsidR="009A4E64" w:rsidRPr="00E12199" w:rsidRDefault="009A4E64" w:rsidP="00E12199">
      <w:pPr>
        <w:pStyle w:val="PargrafodaLista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E12199">
        <w:rPr>
          <w:rFonts w:ascii="Arial" w:hAnsi="Arial" w:cs="Arial"/>
        </w:rPr>
        <w:t>Atendimento remoto e presencial.</w:t>
      </w:r>
    </w:p>
    <w:p w14:paraId="33247E33" w14:textId="5B865D80" w:rsidR="00E5244A" w:rsidRPr="009A4E64" w:rsidRDefault="00E5244A" w:rsidP="00E5244A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Para fins deste Estudo Técnico Preliminar, considera-se infraestrutura física e lógica associada ao sistema de telefonia o conjunto de cabeamento estruturado destinado à transmissão de voz, racks, patch panels, conexões, tomadas, blocos de distribuição e demais</w:t>
      </w:r>
      <w:r w:rsidR="00E12199">
        <w:rPr>
          <w:rFonts w:ascii="Arial" w:hAnsi="Arial" w:cs="Arial"/>
        </w:rPr>
        <w:t xml:space="preserve"> e qualquer</w:t>
      </w:r>
      <w:r w:rsidRPr="00E5244A">
        <w:rPr>
          <w:rFonts w:ascii="Arial" w:hAnsi="Arial" w:cs="Arial"/>
        </w:rPr>
        <w:t xml:space="preserve"> componentes necessários à operacionalização dos ramais e linhas telefônicas.</w:t>
      </w:r>
    </w:p>
    <w:p w14:paraId="49E2F670" w14:textId="77777777" w:rsid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5F964EA" w14:textId="1DD9DC3E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1.3 Requisitos técnicos mínimos</w:t>
      </w:r>
    </w:p>
    <w:p w14:paraId="5154D480" w14:textId="0E5B1F63" w:rsidR="00E5244A" w:rsidRPr="00E5244A" w:rsidRDefault="00E5244A" w:rsidP="00E5244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E5244A">
        <w:rPr>
          <w:rFonts w:ascii="Arial" w:hAnsi="Arial" w:cs="Arial"/>
        </w:rPr>
        <w:t>omprovação de capacidade técnica compatível com o objeto;</w:t>
      </w:r>
    </w:p>
    <w:p w14:paraId="3E6904EC" w14:textId="3530D040" w:rsidR="00E5244A" w:rsidRPr="00E5244A" w:rsidRDefault="00E5244A" w:rsidP="00E5244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5244A">
        <w:rPr>
          <w:rFonts w:ascii="Arial" w:hAnsi="Arial" w:cs="Arial"/>
        </w:rPr>
        <w:t>rofissionais qualificados para manutenção de sistemas de telefonia e PABX;</w:t>
      </w:r>
    </w:p>
    <w:p w14:paraId="5DEEA414" w14:textId="45143331" w:rsidR="00E5244A" w:rsidRPr="00E5244A" w:rsidRDefault="00E5244A" w:rsidP="00E5244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5244A">
        <w:rPr>
          <w:rFonts w:ascii="Arial" w:hAnsi="Arial" w:cs="Arial"/>
        </w:rPr>
        <w:t>tendimento mediante abertura de chamado técnico;</w:t>
      </w:r>
    </w:p>
    <w:p w14:paraId="27198502" w14:textId="215BBEBF" w:rsidR="00E5244A" w:rsidRPr="00E5244A" w:rsidRDefault="00E5244A" w:rsidP="00E5244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E5244A">
        <w:rPr>
          <w:rFonts w:ascii="Arial" w:hAnsi="Arial" w:cs="Arial"/>
        </w:rPr>
        <w:t>efinição de Acordo de Nível de Serviço (SLA);</w:t>
      </w:r>
    </w:p>
    <w:p w14:paraId="19106D3A" w14:textId="4E53D249" w:rsidR="00E5244A" w:rsidRPr="00E5244A" w:rsidRDefault="00E5244A" w:rsidP="00E5244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E5244A">
        <w:rPr>
          <w:rFonts w:ascii="Arial" w:hAnsi="Arial" w:cs="Arial"/>
        </w:rPr>
        <w:t>missão de relatórios periódicos de atendimento;</w:t>
      </w:r>
    </w:p>
    <w:p w14:paraId="263B1932" w14:textId="0CEDA411" w:rsidR="00E5244A" w:rsidRPr="00E5244A" w:rsidRDefault="00E5244A" w:rsidP="00E5244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5244A">
        <w:rPr>
          <w:rFonts w:ascii="Arial" w:hAnsi="Arial" w:cs="Arial"/>
        </w:rPr>
        <w:t>tendimento em horário comercial, com suporte emergencial quando necessário.</w:t>
      </w:r>
    </w:p>
    <w:p w14:paraId="7768F0B9" w14:textId="77777777" w:rsid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E486518" w14:textId="03828A65" w:rsidR="009A4E64" w:rsidRPr="00E12199" w:rsidRDefault="009A4E64" w:rsidP="00E12199">
      <w:pPr>
        <w:pStyle w:val="Pargrafoda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E12199">
        <w:rPr>
          <w:rFonts w:ascii="Arial" w:hAnsi="Arial" w:cs="Arial"/>
          <w:b/>
          <w:bCs/>
        </w:rPr>
        <w:t>– ESTIMATIVA DA DEMANDA</w:t>
      </w:r>
    </w:p>
    <w:p w14:paraId="2A651926" w14:textId="77777777" w:rsidR="00E12199" w:rsidRPr="00E12199" w:rsidRDefault="00E12199" w:rsidP="00E12199">
      <w:pPr>
        <w:pStyle w:val="PargrafodaLista"/>
        <w:spacing w:after="0" w:line="360" w:lineRule="auto"/>
        <w:ind w:left="360"/>
        <w:jc w:val="both"/>
        <w:rPr>
          <w:rFonts w:ascii="Arial" w:hAnsi="Arial" w:cs="Arial"/>
          <w:b/>
          <w:bCs/>
        </w:rPr>
      </w:pPr>
    </w:p>
    <w:p w14:paraId="7A5B18B1" w14:textId="77777777" w:rsidR="009A4E64" w:rsidRPr="009A4E64" w:rsidRDefault="009A4E64" w:rsidP="009A4E64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 estimativa foi elaborada com base:</w:t>
      </w:r>
    </w:p>
    <w:p w14:paraId="13CF2960" w14:textId="77777777" w:rsidR="009A4E64" w:rsidRPr="009A4E64" w:rsidRDefault="009A4E64" w:rsidP="009A4E64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no histórico contratual anterior;</w:t>
      </w:r>
    </w:p>
    <w:p w14:paraId="0D731115" w14:textId="77777777" w:rsidR="009A4E64" w:rsidRPr="009A4E64" w:rsidRDefault="009A4E64" w:rsidP="009A4E64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na infraestrutura atualmente instalada;</w:t>
      </w:r>
    </w:p>
    <w:p w14:paraId="126317DE" w14:textId="77777777" w:rsidR="009A4E64" w:rsidRPr="009A4E64" w:rsidRDefault="009A4E64" w:rsidP="009A4E64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na necessidade de manutenção preventiva mensal.</w:t>
      </w:r>
    </w:p>
    <w:p w14:paraId="7E974CD4" w14:textId="77777777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Estimativa:</w:t>
      </w:r>
    </w:p>
    <w:p w14:paraId="0D6B4F2A" w14:textId="77777777" w:rsidR="009A4E64" w:rsidRDefault="009A4E64" w:rsidP="009A4E64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12 manutenções preventivas anuais;</w:t>
      </w:r>
    </w:p>
    <w:p w14:paraId="64B53065" w14:textId="77777777" w:rsidR="00E12199" w:rsidRPr="009A4E64" w:rsidRDefault="00E12199" w:rsidP="00E12199">
      <w:pPr>
        <w:spacing w:after="0" w:line="360" w:lineRule="auto"/>
        <w:ind w:left="720"/>
        <w:jc w:val="both"/>
        <w:rPr>
          <w:rFonts w:ascii="Arial" w:hAnsi="Arial" w:cs="Arial"/>
        </w:rPr>
      </w:pPr>
    </w:p>
    <w:p w14:paraId="68C8B255" w14:textId="77777777" w:rsidR="009A4E64" w:rsidRPr="009A4E64" w:rsidRDefault="009A4E64" w:rsidP="009A4E64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atendimento corretivo sob demanda;</w:t>
      </w:r>
    </w:p>
    <w:p w14:paraId="766E49EE" w14:textId="4D9B0320" w:rsidR="009A4E64" w:rsidRPr="009A4E64" w:rsidRDefault="009A4E64" w:rsidP="009A4E64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suporte contínuo</w:t>
      </w:r>
      <w:r w:rsidR="00E12199" w:rsidRPr="00E12199">
        <w:rPr>
          <w:rFonts w:ascii="Arial" w:hAnsi="Arial" w:cs="Arial"/>
        </w:rPr>
        <w:t xml:space="preserve"> </w:t>
      </w:r>
      <w:r w:rsidR="00E12199" w:rsidRPr="00491E5C">
        <w:rPr>
          <w:rFonts w:ascii="Arial" w:hAnsi="Arial" w:cs="Arial"/>
        </w:rPr>
        <w:t>preditiv</w:t>
      </w:r>
      <w:r w:rsidR="00E12199">
        <w:rPr>
          <w:rFonts w:ascii="Arial" w:hAnsi="Arial" w:cs="Arial"/>
        </w:rPr>
        <w:t>o</w:t>
      </w:r>
      <w:r w:rsidR="00E12199" w:rsidRPr="00491E5C">
        <w:rPr>
          <w:rFonts w:ascii="Arial" w:hAnsi="Arial" w:cs="Arial"/>
        </w:rPr>
        <w:t>, adaptativ</w:t>
      </w:r>
      <w:r w:rsidR="00E12199">
        <w:rPr>
          <w:rFonts w:ascii="Arial" w:hAnsi="Arial" w:cs="Arial"/>
        </w:rPr>
        <w:t>o</w:t>
      </w:r>
      <w:r w:rsidR="00E12199" w:rsidRPr="00491E5C">
        <w:rPr>
          <w:rFonts w:ascii="Arial" w:hAnsi="Arial" w:cs="Arial"/>
        </w:rPr>
        <w:t xml:space="preserve"> e evolutiv</w:t>
      </w:r>
      <w:r w:rsidR="00E12199">
        <w:rPr>
          <w:rFonts w:ascii="Arial" w:hAnsi="Arial" w:cs="Arial"/>
        </w:rPr>
        <w:t>o</w:t>
      </w:r>
      <w:r w:rsidRPr="009A4E64">
        <w:rPr>
          <w:rFonts w:ascii="Arial" w:hAnsi="Arial" w:cs="Arial"/>
        </w:rPr>
        <w:t xml:space="preserve"> ao sistema de telefonia</w:t>
      </w:r>
      <w:r w:rsidR="00E5244A">
        <w:rPr>
          <w:rFonts w:ascii="Arial" w:hAnsi="Arial" w:cs="Arial"/>
        </w:rPr>
        <w:t>.</w:t>
      </w:r>
    </w:p>
    <w:p w14:paraId="669BB937" w14:textId="5B35F7D2" w:rsid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Valor estimado mensal: R$ 740,00</w:t>
      </w:r>
      <w:r>
        <w:rPr>
          <w:rFonts w:ascii="Arial" w:hAnsi="Arial" w:cs="Arial"/>
        </w:rPr>
        <w:t>;</w:t>
      </w:r>
    </w:p>
    <w:p w14:paraId="0017349D" w14:textId="4418B4F1" w:rsid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Valor estimado anual: R$ 8.880,00</w:t>
      </w:r>
      <w:r w:rsidR="00E5244A">
        <w:rPr>
          <w:rFonts w:ascii="Arial" w:hAnsi="Arial" w:cs="Arial"/>
        </w:rPr>
        <w:t>.</w:t>
      </w:r>
    </w:p>
    <w:p w14:paraId="154A15F9" w14:textId="5C2DB368" w:rsidR="009A4E64" w:rsidRPr="009A4E64" w:rsidRDefault="009A4E64" w:rsidP="009A4E6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 estimativa baseia-se em pesquisa de mercado realizada pela área requisitante.</w:t>
      </w:r>
    </w:p>
    <w:p w14:paraId="11E862FB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CEF1ED9" w14:textId="4685B11C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3 – ANÁLISE DE SOLUÇÕES</w:t>
      </w:r>
    </w:p>
    <w:p w14:paraId="7C7F5574" w14:textId="55154D16" w:rsidR="009A4E64" w:rsidRPr="009A4E64" w:rsidRDefault="000E6EFF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0E6EFF">
        <w:rPr>
          <w:rFonts w:ascii="Arial" w:hAnsi="Arial" w:cs="Arial"/>
        </w:rPr>
        <w:t xml:space="preserve">Nos termos do art. 18, §1º, inciso VII, da Lei nº 14.133/2021, procedeu-se à análise das possíveis alternativas de solução para atendimento da necessidade administrativa, conforme </w:t>
      </w:r>
      <w:r>
        <w:rPr>
          <w:rFonts w:ascii="Arial" w:hAnsi="Arial" w:cs="Arial"/>
        </w:rPr>
        <w:t xml:space="preserve">análises </w:t>
      </w:r>
      <w:r w:rsidRPr="000E6EFF">
        <w:rPr>
          <w:rFonts w:ascii="Arial" w:hAnsi="Arial" w:cs="Arial"/>
        </w:rPr>
        <w:t>descrit</w:t>
      </w:r>
      <w:r>
        <w:rPr>
          <w:rFonts w:ascii="Arial" w:hAnsi="Arial" w:cs="Arial"/>
        </w:rPr>
        <w:t xml:space="preserve">as </w:t>
      </w:r>
      <w:r w:rsidRPr="000E6EFF">
        <w:rPr>
          <w:rFonts w:ascii="Arial" w:hAnsi="Arial" w:cs="Arial"/>
        </w:rPr>
        <w:t>a seguir</w:t>
      </w:r>
      <w:r>
        <w:rPr>
          <w:rFonts w:ascii="Arial" w:hAnsi="Arial" w:cs="Arial"/>
        </w:rPr>
        <w:t>:</w:t>
      </w:r>
    </w:p>
    <w:p w14:paraId="31CBAAB0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BFE2F43" w14:textId="1B29E890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Solução 1 – Execução por equipe própria</w:t>
      </w:r>
    </w:p>
    <w:p w14:paraId="2167FB61" w14:textId="77777777" w:rsidR="009A4E64" w:rsidRPr="009A4E64" w:rsidRDefault="009A4E64" w:rsidP="00373CC6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Inviável, considerando:</w:t>
      </w:r>
    </w:p>
    <w:p w14:paraId="62EF8841" w14:textId="09C4BFE3" w:rsidR="00E5244A" w:rsidRPr="00E5244A" w:rsidRDefault="00E5244A" w:rsidP="00E5244A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E5244A">
        <w:rPr>
          <w:rFonts w:ascii="Arial" w:hAnsi="Arial" w:cs="Arial"/>
        </w:rPr>
        <w:t>nexistência de cargo efetivo estruturado para a execução permanente dessas atividades;</w:t>
      </w:r>
    </w:p>
    <w:p w14:paraId="1A4B1286" w14:textId="075758CF" w:rsidR="00E5244A" w:rsidRPr="00E5244A" w:rsidRDefault="004076B9" w:rsidP="00E5244A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E5244A" w:rsidRPr="00E5244A">
        <w:rPr>
          <w:rFonts w:ascii="Arial" w:hAnsi="Arial" w:cs="Arial"/>
        </w:rPr>
        <w:t>ecessidade de alteração formal das atribuições funcionais dos servidores</w:t>
      </w:r>
      <w:r>
        <w:rPr>
          <w:rFonts w:ascii="Arial" w:hAnsi="Arial" w:cs="Arial"/>
        </w:rPr>
        <w:t xml:space="preserve"> em exercício, visto que as atribuições atuais estão desatualizadas</w:t>
      </w:r>
      <w:r w:rsidR="00E5244A" w:rsidRPr="00E5244A">
        <w:rPr>
          <w:rFonts w:ascii="Arial" w:hAnsi="Arial" w:cs="Arial"/>
        </w:rPr>
        <w:t>;</w:t>
      </w:r>
    </w:p>
    <w:p w14:paraId="4D1265DC" w14:textId="07BC0258" w:rsidR="00E5244A" w:rsidRPr="00E5244A" w:rsidRDefault="00E5244A" w:rsidP="00E5244A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E5244A">
        <w:rPr>
          <w:rFonts w:ascii="Arial" w:hAnsi="Arial" w:cs="Arial"/>
        </w:rPr>
        <w:t>incompatibilidade temporal com a urgência da demanda.</w:t>
      </w:r>
    </w:p>
    <w:p w14:paraId="5E0B1125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73F9489" w14:textId="45836D76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Solução 2 – Contratação apenas sob demanda</w:t>
      </w:r>
    </w:p>
    <w:p w14:paraId="0D32399E" w14:textId="77777777" w:rsidR="009A4E64" w:rsidRPr="009A4E64" w:rsidRDefault="009A4E64" w:rsidP="00373CC6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Inadequada por:</w:t>
      </w:r>
    </w:p>
    <w:p w14:paraId="5AD920D0" w14:textId="77777777" w:rsidR="009A4E64" w:rsidRPr="009A4E64" w:rsidRDefault="009A4E64" w:rsidP="009A4E64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ausência de manutenção preventiva;</w:t>
      </w:r>
    </w:p>
    <w:p w14:paraId="56CCB12A" w14:textId="6024658A" w:rsidR="009A4E64" w:rsidRPr="009A4E64" w:rsidRDefault="009A4E64" w:rsidP="009A4E64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risco elevado de paralisação</w:t>
      </w:r>
      <w:r w:rsidR="004076B9">
        <w:rPr>
          <w:rFonts w:ascii="Arial" w:hAnsi="Arial" w:cs="Arial"/>
        </w:rPr>
        <w:t xml:space="preserve"> </w:t>
      </w:r>
      <w:r w:rsidR="004076B9" w:rsidRPr="004076B9">
        <w:rPr>
          <w:rFonts w:ascii="Arial" w:hAnsi="Arial" w:cs="Arial"/>
        </w:rPr>
        <w:t>do serviço de atendimento telefônico;</w:t>
      </w:r>
    </w:p>
    <w:p w14:paraId="05B57DCA" w14:textId="77777777" w:rsidR="009A4E64" w:rsidRPr="009A4E64" w:rsidRDefault="009A4E64" w:rsidP="009A4E64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imprevisibilidade orçamentária;</w:t>
      </w:r>
    </w:p>
    <w:p w14:paraId="1EA76695" w14:textId="5FC891DE" w:rsidR="009A4E64" w:rsidRPr="009A4E64" w:rsidRDefault="009A4E64" w:rsidP="009A4E64">
      <w:pPr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 xml:space="preserve">maior probabilidade de falhas </w:t>
      </w:r>
      <w:r w:rsidR="004076B9">
        <w:rPr>
          <w:rFonts w:ascii="Arial" w:hAnsi="Arial" w:cs="Arial"/>
        </w:rPr>
        <w:t>recorrentes.</w:t>
      </w:r>
    </w:p>
    <w:p w14:paraId="60B63B26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CF7DDB8" w14:textId="12364DF0" w:rsidR="009A4E64" w:rsidRPr="000E6EFF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  <w:b/>
          <w:bCs/>
        </w:rPr>
        <w:t>Solução 3 – Contratação de empresa especializada</w:t>
      </w:r>
      <w:r w:rsidR="00373CC6">
        <w:rPr>
          <w:rFonts w:ascii="Arial" w:hAnsi="Arial" w:cs="Arial"/>
          <w:b/>
          <w:bCs/>
        </w:rPr>
        <w:t xml:space="preserve"> </w:t>
      </w:r>
      <w:r w:rsidR="00373CC6" w:rsidRPr="000E6EFF">
        <w:rPr>
          <w:rFonts w:ascii="Arial" w:hAnsi="Arial" w:cs="Arial"/>
        </w:rPr>
        <w:t>-</w:t>
      </w:r>
      <w:r w:rsidR="00373CC6">
        <w:rPr>
          <w:rFonts w:ascii="Arial" w:hAnsi="Arial" w:cs="Arial"/>
          <w:b/>
          <w:bCs/>
        </w:rPr>
        <w:t xml:space="preserve"> </w:t>
      </w:r>
      <w:r w:rsidRPr="000E6EFF">
        <w:rPr>
          <w:rFonts w:ascii="Arial" w:hAnsi="Arial" w:cs="Arial"/>
        </w:rPr>
        <w:t>Solução Escolhida</w:t>
      </w:r>
    </w:p>
    <w:p w14:paraId="7C01C1AB" w14:textId="77777777" w:rsidR="009A4E64" w:rsidRPr="009A4E64" w:rsidRDefault="009A4E64" w:rsidP="00373CC6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Apresenta as seguintes vantagens:</w:t>
      </w:r>
    </w:p>
    <w:p w14:paraId="6A6FB7A0" w14:textId="77777777" w:rsidR="009A4E64" w:rsidRPr="009A4E64" w:rsidRDefault="009A4E64" w:rsidP="009A4E64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especialização técnica;</w:t>
      </w:r>
    </w:p>
    <w:p w14:paraId="5AE474BA" w14:textId="77777777" w:rsidR="009A4E64" w:rsidRDefault="009A4E64" w:rsidP="009A4E64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previsibilidade de custos;</w:t>
      </w:r>
    </w:p>
    <w:p w14:paraId="515C9491" w14:textId="77777777" w:rsidR="000E6EFF" w:rsidRPr="009A4E64" w:rsidRDefault="000E6EFF" w:rsidP="000E6EFF">
      <w:pPr>
        <w:spacing w:after="0" w:line="360" w:lineRule="auto"/>
        <w:ind w:left="360"/>
        <w:jc w:val="both"/>
        <w:rPr>
          <w:rFonts w:ascii="Arial" w:hAnsi="Arial" w:cs="Arial"/>
        </w:rPr>
      </w:pPr>
    </w:p>
    <w:p w14:paraId="095EEA3A" w14:textId="77777777" w:rsidR="009A4E64" w:rsidRDefault="009A4E64" w:rsidP="009A4E64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atendimento estruturado por SLA;</w:t>
      </w:r>
    </w:p>
    <w:p w14:paraId="194C60B4" w14:textId="77777777" w:rsidR="009A4E64" w:rsidRPr="009A4E64" w:rsidRDefault="009A4E64" w:rsidP="009A4E64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mitigação de riscos operacionais;</w:t>
      </w:r>
    </w:p>
    <w:p w14:paraId="2226A49F" w14:textId="77777777" w:rsidR="009A4E64" w:rsidRPr="009A4E64" w:rsidRDefault="009A4E64" w:rsidP="009A4E64">
      <w:pPr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maior eficiência administrativa.</w:t>
      </w:r>
    </w:p>
    <w:p w14:paraId="0F5716B9" w14:textId="50DFC54F" w:rsidR="00373CC6" w:rsidRDefault="004076B9" w:rsidP="004076B9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4076B9">
        <w:rPr>
          <w:rFonts w:ascii="Arial" w:hAnsi="Arial" w:cs="Arial"/>
        </w:rPr>
        <w:t>Conclui-se que esta é a alternativa mais vantajosa sob os aspectos técnico, econômico e operacional, considerando a necessidade atual desta Casa Legislativa.</w:t>
      </w:r>
    </w:p>
    <w:p w14:paraId="62594232" w14:textId="77777777" w:rsidR="004076B9" w:rsidRDefault="004076B9" w:rsidP="004076B9">
      <w:pPr>
        <w:spacing w:after="0" w:line="360" w:lineRule="auto"/>
        <w:ind w:firstLine="360"/>
        <w:jc w:val="both"/>
        <w:rPr>
          <w:rFonts w:ascii="Arial" w:hAnsi="Arial" w:cs="Arial"/>
          <w:b/>
          <w:bCs/>
        </w:rPr>
      </w:pPr>
    </w:p>
    <w:p w14:paraId="3774BC37" w14:textId="4858BCFD" w:rsid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4 – REGISTRO DE SOLUÇÕES INVIÁVEIS</w:t>
      </w:r>
    </w:p>
    <w:p w14:paraId="0D8F1B78" w14:textId="77777777" w:rsidR="004076B9" w:rsidRPr="004076B9" w:rsidRDefault="004076B9" w:rsidP="004076B9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4076B9">
        <w:rPr>
          <w:rFonts w:ascii="Arial" w:hAnsi="Arial" w:cs="Arial"/>
        </w:rPr>
        <w:t>São consideradas inviáveis:</w:t>
      </w:r>
    </w:p>
    <w:p w14:paraId="461D955F" w14:textId="77777777" w:rsidR="004076B9" w:rsidRPr="004076B9" w:rsidRDefault="004076B9" w:rsidP="004076B9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4076B9">
        <w:rPr>
          <w:rFonts w:ascii="Arial" w:hAnsi="Arial" w:cs="Arial"/>
        </w:rPr>
        <w:t>a execução por equipe própria, diante da ausência de estrutura funcional específica e da necessidade de adequação formal de atribuições;</w:t>
      </w:r>
    </w:p>
    <w:p w14:paraId="77F841FD" w14:textId="77777777" w:rsidR="004076B9" w:rsidRPr="004076B9" w:rsidRDefault="004076B9" w:rsidP="004076B9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4076B9">
        <w:rPr>
          <w:rFonts w:ascii="Arial" w:hAnsi="Arial" w:cs="Arial"/>
        </w:rPr>
        <w:t>a contratação exclusivamente sob demanda, por apresentar risco operacional elevado.</w:t>
      </w:r>
    </w:p>
    <w:p w14:paraId="0A087702" w14:textId="77777777" w:rsidR="004076B9" w:rsidRPr="004076B9" w:rsidRDefault="004076B9" w:rsidP="004076B9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4076B9">
        <w:rPr>
          <w:rFonts w:ascii="Arial" w:hAnsi="Arial" w:cs="Arial"/>
        </w:rPr>
        <w:t>Ambas apresentam riscos operacionais relevantes ou custos desproporcionais à estrutura administrativa da Câmara Municipal.</w:t>
      </w:r>
    </w:p>
    <w:p w14:paraId="7637C599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7CB1FC7" w14:textId="37348DFC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5 – ANÁLISE COMPARATIVA DE CUSTOS (TCO)</w:t>
      </w:r>
    </w:p>
    <w:p w14:paraId="568F02E9" w14:textId="77777777" w:rsidR="009A4E64" w:rsidRDefault="009A4E64" w:rsidP="00373CC6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Considerando o valor estimado anual de R$ 8.880,00 para contratação de empresa especializada, verifica-se que:</w:t>
      </w:r>
    </w:p>
    <w:p w14:paraId="476F9AE2" w14:textId="77777777" w:rsidR="009A4E64" w:rsidRPr="009A4E64" w:rsidRDefault="009A4E64" w:rsidP="009A4E64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o custo é compatível com o mercado;</w:t>
      </w:r>
    </w:p>
    <w:p w14:paraId="1F959BB5" w14:textId="77777777" w:rsidR="009A4E64" w:rsidRPr="009A4E64" w:rsidRDefault="009A4E64" w:rsidP="009A4E64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não há necessidade de aquisição de equipamentos;</w:t>
      </w:r>
    </w:p>
    <w:p w14:paraId="49832CCB" w14:textId="77777777" w:rsidR="009A4E64" w:rsidRPr="009A4E64" w:rsidRDefault="009A4E64" w:rsidP="009A4E64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inexistem custos indiretos relevantes;</w:t>
      </w:r>
    </w:p>
    <w:p w14:paraId="485A50DF" w14:textId="77777777" w:rsidR="009A4E64" w:rsidRPr="009A4E64" w:rsidRDefault="009A4E64" w:rsidP="009A4E64">
      <w:pPr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trata-se de solução economicamente vantajosa.</w:t>
      </w:r>
    </w:p>
    <w:p w14:paraId="3EEC389D" w14:textId="77777777" w:rsidR="00373CC6" w:rsidRPr="009A4E64" w:rsidRDefault="00373CC6" w:rsidP="009A4E64">
      <w:pPr>
        <w:spacing w:after="0" w:line="360" w:lineRule="auto"/>
        <w:jc w:val="both"/>
        <w:rPr>
          <w:rFonts w:ascii="Arial" w:hAnsi="Arial" w:cs="Arial"/>
        </w:rPr>
      </w:pPr>
    </w:p>
    <w:p w14:paraId="7A9F9CE4" w14:textId="77777777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6 – DESCRIÇÃO DA SOLUÇÃO A SER CONTRATADA</w:t>
      </w:r>
    </w:p>
    <w:p w14:paraId="6C7B689D" w14:textId="77777777" w:rsidR="004076B9" w:rsidRDefault="009A4E64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 xml:space="preserve">Contratação de empresa especializada para prestação de serviços contínuos de manutenção corretiva, preventiva, preditiva, adaptativa e evolutiva do sistema de telefonia da Câmara Municipal de Suzano, incluindo sua infraestrutura física e lógica associada, com atendimento remoto e presencial, </w:t>
      </w:r>
      <w:r w:rsidR="004076B9" w:rsidRPr="004076B9">
        <w:rPr>
          <w:rFonts w:ascii="Arial" w:hAnsi="Arial" w:cs="Arial"/>
        </w:rPr>
        <w:t>conforme delimitado neste Estudo Técnico Preliminar, sob regime de execução indireta.</w:t>
      </w:r>
    </w:p>
    <w:p w14:paraId="7C8625DB" w14:textId="10B435AA" w:rsidR="009A4E64" w:rsidRPr="009A4E64" w:rsidRDefault="009A4E64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 vigência contratual será de 12 meses, podendo ser prorrogada nos termos da Lei nº 14.133/2021.</w:t>
      </w:r>
    </w:p>
    <w:p w14:paraId="25AED61F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3590F11" w14:textId="31DA7B09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7 – ESTIMATIVA DO CUSTO TOTAL DA CONTRATAÇÃO</w:t>
      </w:r>
    </w:p>
    <w:p w14:paraId="7AA3C275" w14:textId="77777777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Valor estimado anual: R$ 8.880,00.</w:t>
      </w:r>
    </w:p>
    <w:p w14:paraId="7768070D" w14:textId="4C6D5C07" w:rsidR="009A4E64" w:rsidRPr="009A4E64" w:rsidRDefault="009A4E64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O valor está compatível com a realidade de mercado para serviços de manutenção de pequeno porte e encontra-se previsto no Plano Anual de Contratações</w:t>
      </w:r>
      <w:r w:rsidR="00373CC6">
        <w:rPr>
          <w:rFonts w:ascii="Arial" w:hAnsi="Arial" w:cs="Arial"/>
        </w:rPr>
        <w:t xml:space="preserve"> – PCA 2026</w:t>
      </w:r>
      <w:r w:rsidRPr="009A4E64">
        <w:rPr>
          <w:rFonts w:ascii="Arial" w:hAnsi="Arial" w:cs="Arial"/>
        </w:rPr>
        <w:t>.</w:t>
      </w:r>
    </w:p>
    <w:p w14:paraId="6CE363FF" w14:textId="3F593289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</w:p>
    <w:p w14:paraId="6A802B97" w14:textId="77777777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8 – ANÁLISE DE RISCOS</w:t>
      </w:r>
    </w:p>
    <w:p w14:paraId="521526BB" w14:textId="77777777" w:rsidR="009A4E64" w:rsidRDefault="009A4E64" w:rsidP="00373CC6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Riscos identificados:</w:t>
      </w:r>
    </w:p>
    <w:p w14:paraId="506ED299" w14:textId="77777777" w:rsidR="004076B9" w:rsidRPr="00C7376C" w:rsidRDefault="009A4E64" w:rsidP="009A4E64">
      <w:pPr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interrupção do sistema de telefonia</w:t>
      </w:r>
      <w:r w:rsidR="004076B9" w:rsidRPr="00C7376C">
        <w:rPr>
          <w:rFonts w:ascii="Arial" w:hAnsi="Arial" w:cs="Arial"/>
        </w:rPr>
        <w:t>;</w:t>
      </w:r>
    </w:p>
    <w:p w14:paraId="5EF70903" w14:textId="0D41226D" w:rsidR="00C7376C" w:rsidRPr="00C7376C" w:rsidRDefault="004076B9" w:rsidP="00C7376C">
      <w:pPr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7376C">
        <w:rPr>
          <w:rFonts w:ascii="Arial" w:hAnsi="Arial" w:cs="Arial"/>
        </w:rPr>
        <w:t xml:space="preserve">interrupção do atendimento telefônico e/ou </w:t>
      </w:r>
      <w:r w:rsidR="009A4E64" w:rsidRPr="009A4E64">
        <w:rPr>
          <w:rFonts w:ascii="Arial" w:hAnsi="Arial" w:cs="Arial"/>
        </w:rPr>
        <w:t xml:space="preserve">prejuízo ao atendimento </w:t>
      </w:r>
      <w:r w:rsidRPr="00C7376C">
        <w:rPr>
          <w:rFonts w:ascii="Arial" w:hAnsi="Arial" w:cs="Arial"/>
        </w:rPr>
        <w:t xml:space="preserve">eficiente </w:t>
      </w:r>
      <w:r w:rsidR="006C1F6B">
        <w:rPr>
          <w:rFonts w:ascii="Arial" w:hAnsi="Arial" w:cs="Arial"/>
        </w:rPr>
        <w:t>aos</w:t>
      </w:r>
      <w:r w:rsidR="009A4E64" w:rsidRPr="009A4E64">
        <w:rPr>
          <w:rFonts w:ascii="Arial" w:hAnsi="Arial" w:cs="Arial"/>
        </w:rPr>
        <w:t xml:space="preserve"> </w:t>
      </w:r>
      <w:r w:rsidR="006C1F6B">
        <w:rPr>
          <w:rFonts w:ascii="Arial" w:hAnsi="Arial" w:cs="Arial"/>
        </w:rPr>
        <w:t>munícipes</w:t>
      </w:r>
      <w:r w:rsidR="009A4E64" w:rsidRPr="009A4E64">
        <w:rPr>
          <w:rFonts w:ascii="Arial" w:hAnsi="Arial" w:cs="Arial"/>
        </w:rPr>
        <w:t>;</w:t>
      </w:r>
    </w:p>
    <w:p w14:paraId="689AFE4C" w14:textId="4496DA25" w:rsidR="00C7376C" w:rsidRPr="00C7376C" w:rsidRDefault="00C7376C" w:rsidP="00C7376C">
      <w:pPr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7376C">
        <w:rPr>
          <w:rFonts w:ascii="Arial" w:eastAsia="Times New Roman" w:hAnsi="Arial" w:cs="Arial"/>
          <w:kern w:val="0"/>
          <w:lang w:eastAsia="pt-BR"/>
          <w14:ligatures w14:val="none"/>
        </w:rPr>
        <w:t>prejuízo à comunicação institucional interna;</w:t>
      </w:r>
    </w:p>
    <w:p w14:paraId="1D1A8B51" w14:textId="64611850" w:rsidR="00C7376C" w:rsidRDefault="00C7376C" w:rsidP="00C7376C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7376C">
        <w:rPr>
          <w:rFonts w:ascii="Arial" w:eastAsia="Times New Roman" w:hAnsi="Arial" w:cs="Arial"/>
          <w:kern w:val="0"/>
          <w:lang w:eastAsia="pt-BR"/>
          <w14:ligatures w14:val="none"/>
        </w:rPr>
        <w:t>comprometimento do fluxo de demandas administrativas.</w:t>
      </w:r>
    </w:p>
    <w:p w14:paraId="377772C6" w14:textId="5BC81048" w:rsidR="00373CC6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Impacto:</w:t>
      </w:r>
      <w:r w:rsidR="00373CC6">
        <w:rPr>
          <w:rFonts w:ascii="Arial" w:hAnsi="Arial" w:cs="Arial"/>
        </w:rPr>
        <w:t xml:space="preserve"> </w:t>
      </w:r>
      <w:r w:rsidRPr="009A4E64">
        <w:rPr>
          <w:rFonts w:ascii="Arial" w:hAnsi="Arial" w:cs="Arial"/>
        </w:rPr>
        <w:t>Alto</w:t>
      </w:r>
      <w:r w:rsidR="00373CC6">
        <w:rPr>
          <w:rFonts w:ascii="Arial" w:hAnsi="Arial" w:cs="Arial"/>
        </w:rPr>
        <w:t>.</w:t>
      </w:r>
    </w:p>
    <w:p w14:paraId="0AE4994A" w14:textId="687D524E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Probabilidade: Alta</w:t>
      </w:r>
      <w:r w:rsidR="00373CC6">
        <w:rPr>
          <w:rFonts w:ascii="Arial" w:hAnsi="Arial" w:cs="Arial"/>
        </w:rPr>
        <w:t xml:space="preserve">, </w:t>
      </w:r>
      <w:r w:rsidRPr="009A4E64">
        <w:rPr>
          <w:rFonts w:ascii="Arial" w:hAnsi="Arial" w:cs="Arial"/>
        </w:rPr>
        <w:t>considerando a ausência atual de prestador ativo</w:t>
      </w:r>
      <w:r w:rsidR="00373CC6">
        <w:rPr>
          <w:rFonts w:ascii="Arial" w:hAnsi="Arial" w:cs="Arial"/>
        </w:rPr>
        <w:t>.</w:t>
      </w:r>
    </w:p>
    <w:p w14:paraId="5AC71633" w14:textId="40EFB334" w:rsidR="00373CC6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 xml:space="preserve">Mitigação: </w:t>
      </w:r>
      <w:r w:rsidR="00C7376C" w:rsidRPr="00C7376C">
        <w:rPr>
          <w:rFonts w:ascii="Arial" w:hAnsi="Arial" w:cs="Arial"/>
        </w:rPr>
        <w:t>contratação de empresa especializada para assegurar a continuidade do serviço.</w:t>
      </w:r>
    </w:p>
    <w:p w14:paraId="297F8EFE" w14:textId="77777777" w:rsidR="00C7376C" w:rsidRDefault="00C7376C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C051133" w14:textId="2ACB77FE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9 – DECLARAÇÃO DE VIABILIDADE</w:t>
      </w:r>
    </w:p>
    <w:p w14:paraId="2971AA2B" w14:textId="77777777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Diante das análises realizadas, conclui-se que a contratação é:</w:t>
      </w:r>
    </w:p>
    <w:p w14:paraId="089A08E5" w14:textId="77777777" w:rsidR="009A4E64" w:rsidRPr="009A4E64" w:rsidRDefault="009A4E64" w:rsidP="009A4E64">
      <w:pPr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técnica e operacionalmente viável;</w:t>
      </w:r>
    </w:p>
    <w:p w14:paraId="1853E16E" w14:textId="77777777" w:rsidR="009A4E64" w:rsidRDefault="009A4E64" w:rsidP="009A4E64">
      <w:pPr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economicamente vantajosa;</w:t>
      </w:r>
    </w:p>
    <w:p w14:paraId="3876AB7E" w14:textId="77777777" w:rsidR="00C7376C" w:rsidRDefault="009A4E64" w:rsidP="009A4E64">
      <w:pPr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 xml:space="preserve">necessária à continuidade do </w:t>
      </w:r>
      <w:r w:rsidR="00C7376C" w:rsidRPr="00C7376C">
        <w:rPr>
          <w:rFonts w:ascii="Arial" w:hAnsi="Arial" w:cs="Arial"/>
        </w:rPr>
        <w:t>atendimento telefônico institucional;</w:t>
      </w:r>
    </w:p>
    <w:p w14:paraId="4E3514B0" w14:textId="77777777" w:rsidR="00C7376C" w:rsidRDefault="009A4E64" w:rsidP="00C7376C">
      <w:pPr>
        <w:numPr>
          <w:ilvl w:val="0"/>
          <w:numId w:val="12"/>
        </w:numPr>
        <w:spacing w:after="0" w:line="360" w:lineRule="auto"/>
        <w:ind w:left="357" w:firstLine="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 xml:space="preserve">compatível com o planejamento </w:t>
      </w:r>
      <w:r w:rsidR="00C7376C" w:rsidRPr="00C7376C">
        <w:rPr>
          <w:rFonts w:ascii="Arial" w:hAnsi="Arial" w:cs="Arial"/>
        </w:rPr>
        <w:t>administrativo da Câmara Municipal de Suzano.</w:t>
      </w:r>
    </w:p>
    <w:p w14:paraId="06F07487" w14:textId="69E543EB" w:rsidR="009A4E64" w:rsidRPr="009A4E64" w:rsidRDefault="009A4E64" w:rsidP="00C7376C">
      <w:pPr>
        <w:spacing w:after="0" w:line="360" w:lineRule="auto"/>
        <w:ind w:firstLine="357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 solução escolhida atende aos princípios da eficiência, economicidade, continuidade do serviço público previstos na Lei nº 14.133/2021.</w:t>
      </w:r>
    </w:p>
    <w:p w14:paraId="51B321F4" w14:textId="77777777" w:rsidR="009A4E64" w:rsidRPr="009A4E64" w:rsidRDefault="009A4E64" w:rsidP="00373CC6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Declara-se, portanto, a viabilidade da contratação.</w:t>
      </w:r>
    </w:p>
    <w:p w14:paraId="1FF0DBF2" w14:textId="77777777" w:rsidR="00373CC6" w:rsidRDefault="00373CC6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56FE7DC6" w14:textId="1EFB35F9" w:rsidR="009A4E64" w:rsidRPr="009A4E64" w:rsidRDefault="009A4E64" w:rsidP="009A4E6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9A4E64">
        <w:rPr>
          <w:rFonts w:ascii="Arial" w:hAnsi="Arial" w:cs="Arial"/>
          <w:b/>
          <w:bCs/>
        </w:rPr>
        <w:t>10 – APROVAÇÃO</w:t>
      </w:r>
      <w:r w:rsidR="00C7376C">
        <w:rPr>
          <w:rFonts w:ascii="Arial" w:hAnsi="Arial" w:cs="Arial"/>
          <w:b/>
          <w:bCs/>
        </w:rPr>
        <w:t xml:space="preserve"> E ASSINATURAS</w:t>
      </w:r>
    </w:p>
    <w:p w14:paraId="22DBC2CC" w14:textId="77777777" w:rsidR="006C1F6B" w:rsidRDefault="006C1F6B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14:paraId="434B933B" w14:textId="77777777" w:rsidR="006C1F6B" w:rsidRDefault="006C1F6B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14:paraId="52D0D49E" w14:textId="6D935B76" w:rsidR="006C1F6B" w:rsidRPr="006C1F6B" w:rsidRDefault="006C1F6B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6C1F6B">
        <w:rPr>
          <w:rFonts w:ascii="Arial" w:hAnsi="Arial" w:cs="Arial"/>
        </w:rPr>
        <w:t>Tendo em vista as informações levantadas com o estudo realizado, declaro, a viabilidade técnica da contratação aqui pretendida.</w:t>
      </w:r>
    </w:p>
    <w:p w14:paraId="7C2C09F7" w14:textId="52E914D3" w:rsidR="009A4E64" w:rsidRDefault="009A4E64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9A4E64">
        <w:rPr>
          <w:rFonts w:ascii="Arial" w:hAnsi="Arial" w:cs="Arial"/>
        </w:rPr>
        <w:t>A Equipe de Planejamento da Contratação deverá proceder à assinatura do presente Estudo Técnico Preliminar, nos termos da legislação vigente.</w:t>
      </w:r>
    </w:p>
    <w:p w14:paraId="365E6294" w14:textId="77777777" w:rsidR="00F34A19" w:rsidRDefault="00F34A19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14:paraId="569138A9" w14:textId="77777777" w:rsidR="003A7B1E" w:rsidRDefault="003A7B1E" w:rsidP="00373CC6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14:paraId="40873E4B" w14:textId="02D958D1" w:rsidR="009A4E64" w:rsidRPr="009A4E64" w:rsidRDefault="009A4E64" w:rsidP="003A7B1E">
      <w:pPr>
        <w:spacing w:after="0" w:line="360" w:lineRule="auto"/>
        <w:ind w:firstLine="708"/>
        <w:jc w:val="right"/>
        <w:rPr>
          <w:rFonts w:ascii="Arial" w:hAnsi="Arial" w:cs="Arial"/>
        </w:rPr>
      </w:pPr>
      <w:r w:rsidRPr="009A4E64">
        <w:rPr>
          <w:rFonts w:ascii="Arial" w:hAnsi="Arial" w:cs="Arial"/>
        </w:rPr>
        <w:t>Suzano,</w:t>
      </w:r>
      <w:r w:rsidR="003A7B1E">
        <w:rPr>
          <w:rFonts w:ascii="Arial" w:hAnsi="Arial" w:cs="Arial"/>
        </w:rPr>
        <w:t xml:space="preserve"> </w:t>
      </w:r>
      <w:r w:rsidR="00F34A19">
        <w:rPr>
          <w:rFonts w:ascii="Arial" w:hAnsi="Arial" w:cs="Arial"/>
        </w:rPr>
        <w:t>13</w:t>
      </w:r>
      <w:r w:rsidRPr="009A4E64">
        <w:rPr>
          <w:rFonts w:ascii="Arial" w:hAnsi="Arial" w:cs="Arial"/>
        </w:rPr>
        <w:t xml:space="preserve"> </w:t>
      </w:r>
      <w:r w:rsidR="003A7B1E">
        <w:rPr>
          <w:rFonts w:ascii="Arial" w:hAnsi="Arial" w:cs="Arial"/>
        </w:rPr>
        <w:t>março</w:t>
      </w:r>
      <w:r w:rsidRPr="009A4E64">
        <w:rPr>
          <w:rFonts w:ascii="Arial" w:hAnsi="Arial" w:cs="Arial"/>
        </w:rPr>
        <w:t xml:space="preserve"> de 2026.</w:t>
      </w:r>
    </w:p>
    <w:p w14:paraId="7F0EE8D2" w14:textId="77777777" w:rsidR="00C7376C" w:rsidRDefault="00C7376C" w:rsidP="003A7B1E">
      <w:pPr>
        <w:spacing w:after="0" w:line="360" w:lineRule="auto"/>
        <w:jc w:val="center"/>
        <w:rPr>
          <w:rFonts w:ascii="Arial" w:hAnsi="Arial" w:cs="Arial"/>
        </w:rPr>
      </w:pPr>
    </w:p>
    <w:p w14:paraId="7AB326C5" w14:textId="77777777" w:rsidR="003A7B1E" w:rsidRDefault="003A7B1E" w:rsidP="003A7B1E">
      <w:pPr>
        <w:spacing w:after="0" w:line="360" w:lineRule="auto"/>
        <w:jc w:val="center"/>
        <w:rPr>
          <w:rFonts w:ascii="Arial" w:hAnsi="Arial" w:cs="Arial"/>
        </w:rPr>
      </w:pPr>
    </w:p>
    <w:p w14:paraId="04F2305F" w14:textId="77777777" w:rsidR="006C1F6B" w:rsidRDefault="006C1F6B" w:rsidP="003A7B1E">
      <w:pPr>
        <w:spacing w:after="0" w:line="360" w:lineRule="auto"/>
        <w:jc w:val="center"/>
        <w:rPr>
          <w:rFonts w:ascii="Arial" w:hAnsi="Arial" w:cs="Arial"/>
        </w:rPr>
      </w:pPr>
    </w:p>
    <w:p w14:paraId="658F505B" w14:textId="0C85D2BC" w:rsidR="003A7B1E" w:rsidRPr="009A4E64" w:rsidRDefault="006C1F6B" w:rsidP="003A7B1E">
      <w:pPr>
        <w:spacing w:after="0" w:line="360" w:lineRule="auto"/>
        <w:jc w:val="center"/>
        <w:rPr>
          <w:rFonts w:ascii="Arial" w:hAnsi="Arial" w:cs="Arial"/>
        </w:rPr>
      </w:pPr>
      <w:r w:rsidRPr="006C1F6B">
        <w:rPr>
          <w:rFonts w:ascii="Arial" w:hAnsi="Arial" w:cs="Arial"/>
        </w:rPr>
        <w:t xml:space="preserve"> </w:t>
      </w:r>
      <w:r w:rsidR="003A7B1E">
        <w:rPr>
          <w:rFonts w:ascii="Arial" w:hAnsi="Arial" w:cs="Arial"/>
        </w:rPr>
        <w:t>_____________________________________</w:t>
      </w:r>
    </w:p>
    <w:p w14:paraId="1093DCA1" w14:textId="2CF0CBCA" w:rsidR="009A4E64" w:rsidRDefault="006D7DC0" w:rsidP="003A7B1E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Priscila A. Cardoso</w:t>
      </w:r>
    </w:p>
    <w:p w14:paraId="4F4986D5" w14:textId="2A600B38" w:rsidR="003A7B1E" w:rsidRDefault="006D7DC0" w:rsidP="003A7B1E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Supervisora de Telefonia</w:t>
      </w:r>
    </w:p>
    <w:p w14:paraId="057EE020" w14:textId="77777777" w:rsid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</w:p>
    <w:p w14:paraId="71BCEDB6" w14:textId="77777777" w:rsidR="006C1F6B" w:rsidRPr="00F34A19" w:rsidRDefault="006C1F6B" w:rsidP="00F34A19">
      <w:pPr>
        <w:spacing w:after="0" w:line="360" w:lineRule="auto"/>
        <w:jc w:val="center"/>
        <w:rPr>
          <w:rFonts w:ascii="Arial" w:hAnsi="Arial" w:cs="Arial"/>
        </w:rPr>
      </w:pPr>
    </w:p>
    <w:p w14:paraId="6F68E5C4" w14:textId="77777777" w:rsidR="00F34A19" w:rsidRP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  <w:r w:rsidRPr="00F34A19">
        <w:rPr>
          <w:rFonts w:ascii="Arial" w:hAnsi="Arial" w:cs="Arial"/>
          <w:b/>
          <w:bCs/>
        </w:rPr>
        <w:t>***   ***   ***</w:t>
      </w:r>
    </w:p>
    <w:p w14:paraId="26438E9C" w14:textId="77777777" w:rsid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</w:p>
    <w:p w14:paraId="5B3A3A7E" w14:textId="77777777" w:rsidR="006C1F6B" w:rsidRPr="00F34A19" w:rsidRDefault="006C1F6B" w:rsidP="00F34A19">
      <w:pPr>
        <w:spacing w:after="0" w:line="360" w:lineRule="auto"/>
        <w:jc w:val="center"/>
        <w:rPr>
          <w:rFonts w:ascii="Arial" w:hAnsi="Arial" w:cs="Arial"/>
        </w:rPr>
      </w:pPr>
    </w:p>
    <w:p w14:paraId="08C2BAA3" w14:textId="77777777" w:rsidR="00F34A19" w:rsidRP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  <w:r w:rsidRPr="00F34A19">
        <w:rPr>
          <w:rFonts w:ascii="Arial" w:hAnsi="Arial" w:cs="Arial"/>
          <w:i/>
          <w:iCs/>
        </w:rPr>
        <w:t>Despacho: aprovo o estudo técnico preliminar para as assinaturas anuais do Jornal Diário de Suzano.</w:t>
      </w:r>
    </w:p>
    <w:p w14:paraId="317EA907" w14:textId="77777777" w:rsid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</w:p>
    <w:p w14:paraId="7871F9DE" w14:textId="77777777" w:rsid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</w:p>
    <w:p w14:paraId="1232AC77" w14:textId="77777777" w:rsidR="006C1F6B" w:rsidRDefault="006C1F6B" w:rsidP="00F34A19">
      <w:pPr>
        <w:spacing w:after="0" w:line="360" w:lineRule="auto"/>
        <w:jc w:val="center"/>
        <w:rPr>
          <w:rFonts w:ascii="Arial" w:hAnsi="Arial" w:cs="Arial"/>
        </w:rPr>
      </w:pPr>
    </w:p>
    <w:p w14:paraId="571509FA" w14:textId="77777777" w:rsid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</w:p>
    <w:p w14:paraId="14F7493B" w14:textId="435B4C54" w:rsidR="00F34A19" w:rsidRP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</w:p>
    <w:p w14:paraId="632732A7" w14:textId="77777777" w:rsidR="00F34A19" w:rsidRPr="00F34A19" w:rsidRDefault="00F34A19" w:rsidP="00F34A19">
      <w:pPr>
        <w:spacing w:after="0" w:line="360" w:lineRule="auto"/>
        <w:jc w:val="center"/>
        <w:rPr>
          <w:rFonts w:ascii="Arial" w:hAnsi="Arial" w:cs="Arial"/>
        </w:rPr>
      </w:pPr>
      <w:r w:rsidRPr="00F34A19">
        <w:rPr>
          <w:rFonts w:ascii="Arial" w:hAnsi="Arial" w:cs="Arial"/>
        </w:rPr>
        <w:t>Ver. ARTUR YUKIO TAKAYAMA</w:t>
      </w:r>
    </w:p>
    <w:p w14:paraId="39B04551" w14:textId="399D1B64" w:rsidR="003A7B1E" w:rsidRDefault="00F34A19" w:rsidP="003A7B1E">
      <w:pPr>
        <w:spacing w:after="0" w:line="360" w:lineRule="auto"/>
        <w:jc w:val="center"/>
        <w:rPr>
          <w:rFonts w:ascii="Arial" w:hAnsi="Arial" w:cs="Arial"/>
        </w:rPr>
      </w:pPr>
      <w:r w:rsidRPr="00F34A19">
        <w:rPr>
          <w:rFonts w:ascii="Arial" w:hAnsi="Arial" w:cs="Arial"/>
        </w:rPr>
        <w:t>Presidente</w:t>
      </w:r>
    </w:p>
    <w:sectPr w:rsidR="003A7B1E" w:rsidSect="008A00FA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AB8E2" w14:textId="77777777" w:rsidR="001F7EDA" w:rsidRDefault="001F7EDA" w:rsidP="008A00FA">
      <w:pPr>
        <w:spacing w:after="0" w:line="240" w:lineRule="auto"/>
      </w:pPr>
      <w:r>
        <w:separator/>
      </w:r>
    </w:p>
  </w:endnote>
  <w:endnote w:type="continuationSeparator" w:id="0">
    <w:p w14:paraId="5B19D18E" w14:textId="77777777" w:rsidR="001F7EDA" w:rsidRDefault="001F7EDA" w:rsidP="008A0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26C8B" w14:textId="77777777" w:rsidR="00F34A19" w:rsidRDefault="00F34A19" w:rsidP="00F34A19">
    <w:pPr>
      <w:pStyle w:val="Rodap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6</w:t>
    </w:r>
    <w:r>
      <w:rPr>
        <w:b/>
        <w:bCs/>
      </w:rPr>
      <w:fldChar w:fldCharType="end"/>
    </w:r>
  </w:p>
  <w:p w14:paraId="7DDFDC74" w14:textId="77777777" w:rsidR="00F34A19" w:rsidRDefault="00F34A19" w:rsidP="00F34A19">
    <w:pPr>
      <w:pStyle w:val="Rodap"/>
      <w:ind w:left="-75" w:right="360"/>
    </w:pPr>
    <w:r>
      <w:rPr>
        <w:rFonts w:ascii="Arial Black" w:hAnsi="Arial Black" w:cs="Arial"/>
        <w:b/>
        <w:color w:val="005A9E"/>
        <w:sz w:val="15"/>
        <w:szCs w:val="15"/>
      </w:rPr>
      <w:t>Câmara Municipal de Suzano</w:t>
    </w:r>
  </w:p>
  <w:p w14:paraId="10194A13" w14:textId="77777777" w:rsidR="00F34A19" w:rsidRDefault="00F34A19" w:rsidP="00F34A19">
    <w:pPr>
      <w:pStyle w:val="Rodap"/>
      <w:ind w:left="-75"/>
    </w:pPr>
    <w:r>
      <w:rPr>
        <w:rFonts w:ascii="Arial" w:hAnsi="Arial" w:cs="Arial"/>
        <w:color w:val="005A9E"/>
        <w:sz w:val="14"/>
        <w:szCs w:val="14"/>
      </w:rPr>
      <w:t>Rua Três Poderes, nº.65 – Jardim Paulista – Suzano – SP – CEP 08675-225</w:t>
    </w:r>
  </w:p>
  <w:p w14:paraId="353B7F2A" w14:textId="77777777" w:rsidR="00F34A19" w:rsidRDefault="00F34A19" w:rsidP="00F34A19">
    <w:pPr>
      <w:pStyle w:val="Rodap"/>
      <w:ind w:left="-75"/>
    </w:pPr>
    <w:r>
      <w:rPr>
        <w:rFonts w:ascii="Arial" w:hAnsi="Arial" w:cs="Arial"/>
        <w:color w:val="005A9E"/>
        <w:sz w:val="14"/>
        <w:szCs w:val="14"/>
      </w:rPr>
      <w:t>Fone: (11) 4744-8072   –   Fax: (11) 4744-8073</w:t>
    </w:r>
  </w:p>
  <w:p w14:paraId="468A33F1" w14:textId="77777777" w:rsidR="00F34A19" w:rsidRDefault="00F34A19" w:rsidP="00F34A19">
    <w:pPr>
      <w:pStyle w:val="Rodap"/>
      <w:ind w:left="-75"/>
    </w:pPr>
    <w:r>
      <w:rPr>
        <w:rStyle w:val="Hyperlink"/>
        <w:rFonts w:ascii="Arial" w:hAnsi="Arial" w:cs="Arial"/>
        <w:sz w:val="16"/>
        <w:szCs w:val="16"/>
      </w:rPr>
      <w:t>camara</w:t>
    </w:r>
    <w:hyperlink r:id="rId1">
      <w:r>
        <w:rPr>
          <w:rStyle w:val="Hyperlink"/>
          <w:rFonts w:ascii="Arial" w:hAnsi="Arial" w:cs="Arial"/>
          <w:sz w:val="16"/>
          <w:szCs w:val="16"/>
        </w:rPr>
        <w:t>@camarasuzano.sp.gov.br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5E340" w14:textId="77777777" w:rsidR="001F7EDA" w:rsidRDefault="001F7EDA" w:rsidP="008A00FA">
      <w:pPr>
        <w:spacing w:after="0" w:line="240" w:lineRule="auto"/>
      </w:pPr>
      <w:r>
        <w:separator/>
      </w:r>
    </w:p>
  </w:footnote>
  <w:footnote w:type="continuationSeparator" w:id="0">
    <w:p w14:paraId="6D658E18" w14:textId="77777777" w:rsidR="001F7EDA" w:rsidRDefault="001F7EDA" w:rsidP="008A0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5868" w14:textId="2D8B616E" w:rsidR="008A00FA" w:rsidRDefault="008A00FA">
    <w:pPr>
      <w:pStyle w:val="Cabealho"/>
    </w:pPr>
    <w:r>
      <w:rPr>
        <w:rFonts w:ascii="Times New Roman"/>
        <w:noProof/>
      </w:rPr>
      <w:drawing>
        <wp:anchor distT="0" distB="0" distL="114300" distR="114300" simplePos="0" relativeHeight="251659264" behindDoc="0" locked="0" layoutInCell="1" allowOverlap="1" wp14:anchorId="57258C21" wp14:editId="7B7F2B27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3209290" cy="1200150"/>
          <wp:effectExtent l="0" t="0" r="0" b="0"/>
          <wp:wrapThrough wrapText="bothSides">
            <wp:wrapPolygon edited="0">
              <wp:start x="1539" y="4114"/>
              <wp:lineTo x="898" y="5486"/>
              <wp:lineTo x="513" y="7886"/>
              <wp:lineTo x="513" y="10286"/>
              <wp:lineTo x="0" y="13371"/>
              <wp:lineTo x="0" y="14057"/>
              <wp:lineTo x="513" y="15771"/>
              <wp:lineTo x="1410" y="17486"/>
              <wp:lineTo x="1539" y="18171"/>
              <wp:lineTo x="3846" y="18171"/>
              <wp:lineTo x="21412" y="16457"/>
              <wp:lineTo x="21412" y="13029"/>
              <wp:lineTo x="20643" y="12000"/>
              <wp:lineTo x="16796" y="10286"/>
              <wp:lineTo x="17053" y="6857"/>
              <wp:lineTo x="14232" y="5486"/>
              <wp:lineTo x="3846" y="4114"/>
              <wp:lineTo x="1539" y="4114"/>
            </wp:wrapPolygon>
          </wp:wrapThrough>
          <wp:docPr id="624730141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0509522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09290" cy="1200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A3DFB"/>
    <w:multiLevelType w:val="multilevel"/>
    <w:tmpl w:val="2EB6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A42011"/>
    <w:multiLevelType w:val="multilevel"/>
    <w:tmpl w:val="ED624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D470E0"/>
    <w:multiLevelType w:val="multilevel"/>
    <w:tmpl w:val="1682E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6562E"/>
    <w:multiLevelType w:val="multilevel"/>
    <w:tmpl w:val="D4B2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BF230B"/>
    <w:multiLevelType w:val="multilevel"/>
    <w:tmpl w:val="276E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FA27D1"/>
    <w:multiLevelType w:val="multilevel"/>
    <w:tmpl w:val="70B6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2578FF"/>
    <w:multiLevelType w:val="multilevel"/>
    <w:tmpl w:val="2412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6F5595"/>
    <w:multiLevelType w:val="multilevel"/>
    <w:tmpl w:val="DD92B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375B76"/>
    <w:multiLevelType w:val="multilevel"/>
    <w:tmpl w:val="EA4E4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AA03F8"/>
    <w:multiLevelType w:val="multilevel"/>
    <w:tmpl w:val="ED3A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8E2976"/>
    <w:multiLevelType w:val="multilevel"/>
    <w:tmpl w:val="2412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3237B1"/>
    <w:multiLevelType w:val="hybridMultilevel"/>
    <w:tmpl w:val="9B3A77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00C67"/>
    <w:multiLevelType w:val="multilevel"/>
    <w:tmpl w:val="0DB8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7D34ED"/>
    <w:multiLevelType w:val="multilevel"/>
    <w:tmpl w:val="2C1E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CC526F"/>
    <w:multiLevelType w:val="multilevel"/>
    <w:tmpl w:val="48AA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C97BB1"/>
    <w:multiLevelType w:val="multilevel"/>
    <w:tmpl w:val="1702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4E1CE5"/>
    <w:multiLevelType w:val="multilevel"/>
    <w:tmpl w:val="8820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42284C"/>
    <w:multiLevelType w:val="multilevel"/>
    <w:tmpl w:val="6FF80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6246886">
    <w:abstractNumId w:val="14"/>
  </w:num>
  <w:num w:numId="2" w16cid:durableId="1265772013">
    <w:abstractNumId w:val="6"/>
  </w:num>
  <w:num w:numId="3" w16cid:durableId="452136197">
    <w:abstractNumId w:val="7"/>
  </w:num>
  <w:num w:numId="4" w16cid:durableId="135684957">
    <w:abstractNumId w:val="4"/>
  </w:num>
  <w:num w:numId="5" w16cid:durableId="1852526490">
    <w:abstractNumId w:val="5"/>
  </w:num>
  <w:num w:numId="6" w16cid:durableId="233442652">
    <w:abstractNumId w:val="2"/>
  </w:num>
  <w:num w:numId="7" w16cid:durableId="643437405">
    <w:abstractNumId w:val="3"/>
  </w:num>
  <w:num w:numId="8" w16cid:durableId="1562250757">
    <w:abstractNumId w:val="17"/>
  </w:num>
  <w:num w:numId="9" w16cid:durableId="1349061960">
    <w:abstractNumId w:val="0"/>
  </w:num>
  <w:num w:numId="10" w16cid:durableId="673655542">
    <w:abstractNumId w:val="8"/>
  </w:num>
  <w:num w:numId="11" w16cid:durableId="1196583447">
    <w:abstractNumId w:val="13"/>
  </w:num>
  <w:num w:numId="12" w16cid:durableId="1125200796">
    <w:abstractNumId w:val="9"/>
  </w:num>
  <w:num w:numId="13" w16cid:durableId="2059468869">
    <w:abstractNumId w:val="16"/>
  </w:num>
  <w:num w:numId="14" w16cid:durableId="1312372801">
    <w:abstractNumId w:val="1"/>
  </w:num>
  <w:num w:numId="15" w16cid:durableId="1449618614">
    <w:abstractNumId w:val="12"/>
  </w:num>
  <w:num w:numId="16" w16cid:durableId="1676375700">
    <w:abstractNumId w:val="11"/>
  </w:num>
  <w:num w:numId="17" w16cid:durableId="1029062519">
    <w:abstractNumId w:val="15"/>
  </w:num>
  <w:num w:numId="18" w16cid:durableId="13347228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0FA"/>
    <w:rsid w:val="000267E0"/>
    <w:rsid w:val="00063F6F"/>
    <w:rsid w:val="000E6EFF"/>
    <w:rsid w:val="00135942"/>
    <w:rsid w:val="00167F65"/>
    <w:rsid w:val="001F7EDA"/>
    <w:rsid w:val="002D045D"/>
    <w:rsid w:val="00373CC6"/>
    <w:rsid w:val="003A7B1E"/>
    <w:rsid w:val="004076B9"/>
    <w:rsid w:val="00410ACA"/>
    <w:rsid w:val="00491E5C"/>
    <w:rsid w:val="006335F8"/>
    <w:rsid w:val="00634C66"/>
    <w:rsid w:val="006C1F6B"/>
    <w:rsid w:val="006D7DC0"/>
    <w:rsid w:val="008A00FA"/>
    <w:rsid w:val="009A4E64"/>
    <w:rsid w:val="00A51398"/>
    <w:rsid w:val="00B269D2"/>
    <w:rsid w:val="00B27DDD"/>
    <w:rsid w:val="00B73269"/>
    <w:rsid w:val="00C7376C"/>
    <w:rsid w:val="00CC11CD"/>
    <w:rsid w:val="00E12199"/>
    <w:rsid w:val="00E5244A"/>
    <w:rsid w:val="00F3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434C24"/>
  <w15:chartTrackingRefBased/>
  <w15:docId w15:val="{2B081AB8-FB70-4217-892E-FC2E8F4D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00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00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00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00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00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00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00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00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00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0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0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0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00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00F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00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00F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00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00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00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0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00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0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00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00F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00F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00F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0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00F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00F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A00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00FA"/>
  </w:style>
  <w:style w:type="paragraph" w:styleId="Rodap">
    <w:name w:val="footer"/>
    <w:basedOn w:val="Normal"/>
    <w:link w:val="RodapChar"/>
    <w:uiPriority w:val="99"/>
    <w:unhideWhenUsed/>
    <w:rsid w:val="008A00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8A00FA"/>
  </w:style>
  <w:style w:type="paragraph" w:styleId="NormalWeb">
    <w:name w:val="Normal (Web)"/>
    <w:basedOn w:val="Normal"/>
    <w:uiPriority w:val="99"/>
    <w:semiHidden/>
    <w:unhideWhenUsed/>
    <w:rsid w:val="00E5244A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F34A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camarasuzan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EF280-0692-4A21-AAB4-E01984B1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1205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A. Cardoso</dc:creator>
  <cp:keywords/>
  <dc:description/>
  <cp:lastModifiedBy>Thiago Batista Gomes</cp:lastModifiedBy>
  <cp:revision>3</cp:revision>
  <dcterms:created xsi:type="dcterms:W3CDTF">2026-05-14T16:55:00Z</dcterms:created>
  <dcterms:modified xsi:type="dcterms:W3CDTF">2026-05-14T16:56:00Z</dcterms:modified>
</cp:coreProperties>
</file>