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2FECE" w14:textId="77777777" w:rsidR="00F34D27" w:rsidRPr="00F03A78"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F03A78">
        <w:rPr>
          <w:rFonts w:ascii="Arial" w:hAnsi="Arial" w:cs="Arial"/>
          <w:b/>
          <w:bCs/>
        </w:rPr>
        <w:t>SECRETARIA DA FAZENDA</w:t>
      </w:r>
    </w:p>
    <w:p w14:paraId="7E45D17D" w14:textId="77777777" w:rsidR="00F34D27" w:rsidRPr="00F03A78"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F03A78">
        <w:rPr>
          <w:rFonts w:ascii="Arial" w:hAnsi="Arial" w:cs="Arial"/>
          <w:b/>
          <w:bCs/>
        </w:rPr>
        <w:t>DEPARTAMENTO DE LICITAÇÕES E CONTRATOS ADMINISTRATIVOS</w:t>
      </w:r>
    </w:p>
    <w:p w14:paraId="5782B280" w14:textId="77777777" w:rsidR="00F34D27" w:rsidRPr="00F03A78" w:rsidRDefault="00526577" w:rsidP="00F34D27">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CONCORRÊNCIA ELETRÔNICA Nº 006/2025</w:t>
      </w:r>
    </w:p>
    <w:p w14:paraId="4C06CFB6" w14:textId="77777777" w:rsidR="00F34D27" w:rsidRPr="00F03A78" w:rsidRDefault="00526577" w:rsidP="00F34D27">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218/2025</w:t>
      </w:r>
    </w:p>
    <w:p w14:paraId="3C5B5295" w14:textId="2065001F" w:rsidR="00F34D27" w:rsidRPr="008F6C40" w:rsidRDefault="0052657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8F6C40">
        <w:rPr>
          <w:rFonts w:ascii="Arial" w:hAnsi="Arial" w:cs="Arial"/>
          <w:b/>
          <w:bCs/>
        </w:rPr>
        <w:t>EDITAL DE LICITAÇÃO Nº 127/2025</w:t>
      </w:r>
      <w:r w:rsidR="00B25C9E">
        <w:rPr>
          <w:rFonts w:ascii="Arial" w:hAnsi="Arial" w:cs="Arial"/>
          <w:b/>
          <w:bCs/>
        </w:rPr>
        <w:t xml:space="preserve"> </w:t>
      </w:r>
    </w:p>
    <w:p w14:paraId="167BF353"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F03A78">
        <w:rPr>
          <w:rFonts w:ascii="Arial" w:hAnsi="Arial" w:cs="Arial"/>
          <w:sz w:val="23"/>
          <w:szCs w:val="23"/>
        </w:rPr>
        <w:t>A Prefeitura do Município de Vargem Grande Paulista, por seu Departamento de Licitações e Contratos Administrativos t</w:t>
      </w:r>
      <w:r w:rsidRPr="00F03A78">
        <w:rPr>
          <w:rFonts w:ascii="Arial" w:hAnsi="Arial" w:cs="Arial"/>
          <w:color w:val="000000"/>
          <w:sz w:val="23"/>
          <w:szCs w:val="23"/>
        </w:rPr>
        <w:t xml:space="preserve">orna público aos interessados que realizará licitação, na modalidade </w:t>
      </w:r>
      <w:r w:rsidR="00EF0E04" w:rsidRPr="00F03A78">
        <w:rPr>
          <w:rFonts w:ascii="Arial" w:hAnsi="Arial" w:cs="Arial"/>
          <w:color w:val="000000"/>
          <w:sz w:val="23"/>
          <w:szCs w:val="23"/>
        </w:rPr>
        <w:t>CONCORRÊNCIA</w:t>
      </w:r>
      <w:r w:rsidRPr="00F03A78">
        <w:rPr>
          <w:rFonts w:ascii="Arial" w:hAnsi="Arial" w:cs="Arial"/>
          <w:color w:val="000000"/>
          <w:sz w:val="23"/>
          <w:szCs w:val="23"/>
        </w:rPr>
        <w:t xml:space="preserve">, na forma ELETRÔNICA, </w:t>
      </w:r>
      <w:r w:rsidR="001A04DC" w:rsidRPr="00F03A78">
        <w:rPr>
          <w:rFonts w:ascii="Arial" w:hAnsi="Arial" w:cs="Arial"/>
          <w:color w:val="000000"/>
          <w:sz w:val="23"/>
          <w:szCs w:val="23"/>
        </w:rPr>
        <w:t xml:space="preserve">do tipo empreitada pelo menor preço global, </w:t>
      </w:r>
      <w:r w:rsidRPr="00F03A78">
        <w:rPr>
          <w:rFonts w:ascii="Arial" w:hAnsi="Arial" w:cs="Arial"/>
          <w:color w:val="000000"/>
          <w:sz w:val="23"/>
          <w:szCs w:val="23"/>
        </w:rPr>
        <w:t xml:space="preserve">nos termos da </w:t>
      </w:r>
      <w:r w:rsidRPr="00F03A78">
        <w:rPr>
          <w:rFonts w:ascii="Arial" w:hAnsi="Arial" w:cs="Arial"/>
          <w:sz w:val="23"/>
          <w:szCs w:val="23"/>
        </w:rPr>
        <w:t xml:space="preserve">Lei nº 14.133, de 2021, </w:t>
      </w:r>
      <w:r w:rsidRPr="00F03A78">
        <w:rPr>
          <w:rFonts w:ascii="Arial" w:eastAsiaTheme="minorEastAsia" w:hAnsi="Arial" w:cs="Arial"/>
          <w:sz w:val="23"/>
          <w:szCs w:val="23"/>
        </w:rPr>
        <w:t>observadas as disposições da Lei Complementar nº 123/2006</w:t>
      </w:r>
      <w:r w:rsidRPr="00F03A78">
        <w:rPr>
          <w:rFonts w:ascii="Arial" w:hAnsi="Arial" w:cs="Arial"/>
          <w:sz w:val="23"/>
          <w:szCs w:val="23"/>
        </w:rPr>
        <w:t xml:space="preserve"> e demais legislação aplicável, nas condições estabelecidas neste Edital.</w:t>
      </w:r>
    </w:p>
    <w:p w14:paraId="2C327EC9" w14:textId="369E19EB"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UNIDADES REQUISITANTES</w:t>
      </w:r>
      <w:r w:rsidRPr="00F03A78">
        <w:rPr>
          <w:rFonts w:ascii="Arial" w:eastAsiaTheme="minorEastAsia" w:hAnsi="Arial" w:cs="Arial"/>
          <w:sz w:val="23"/>
          <w:szCs w:val="23"/>
        </w:rPr>
        <w:t xml:space="preserve">: </w:t>
      </w:r>
      <w:bookmarkStart w:id="0" w:name="_Hlk205986548"/>
      <w:r w:rsidRPr="00F03A78">
        <w:rPr>
          <w:rFonts w:ascii="Arial" w:eastAsiaTheme="minorEastAsia" w:hAnsi="Arial" w:cs="Arial"/>
          <w:sz w:val="23"/>
          <w:szCs w:val="23"/>
        </w:rPr>
        <w:t>Secretaria</w:t>
      </w:r>
      <w:r w:rsidR="00D90F1C" w:rsidRPr="00F03A78">
        <w:rPr>
          <w:rFonts w:ascii="Arial" w:eastAsiaTheme="minorEastAsia" w:hAnsi="Arial" w:cs="Arial"/>
          <w:sz w:val="23"/>
          <w:szCs w:val="23"/>
        </w:rPr>
        <w:t xml:space="preserve"> de</w:t>
      </w:r>
      <w:r w:rsidR="00D761FB">
        <w:rPr>
          <w:rFonts w:ascii="Arial" w:eastAsiaTheme="minorEastAsia" w:hAnsi="Arial" w:cs="Arial"/>
          <w:sz w:val="23"/>
          <w:szCs w:val="23"/>
        </w:rPr>
        <w:t xml:space="preserve"> </w:t>
      </w:r>
      <w:r w:rsidR="00526577">
        <w:rPr>
          <w:rFonts w:ascii="Arial" w:eastAsiaTheme="minorEastAsia" w:hAnsi="Arial" w:cs="Arial"/>
          <w:sz w:val="23"/>
          <w:szCs w:val="23"/>
        </w:rPr>
        <w:t>Desenvolvimento Social e Cidadania</w:t>
      </w:r>
      <w:bookmarkEnd w:id="0"/>
      <w:r w:rsidRPr="00F03A78">
        <w:rPr>
          <w:rFonts w:ascii="Arial" w:eastAsiaTheme="minorEastAsia" w:hAnsi="Arial" w:cs="Arial"/>
          <w:sz w:val="23"/>
          <w:szCs w:val="23"/>
        </w:rPr>
        <w:t>.</w:t>
      </w:r>
    </w:p>
    <w:p w14:paraId="2836B160" w14:textId="77777777"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b/>
          <w:color w:val="FF0000"/>
          <w:sz w:val="23"/>
          <w:szCs w:val="23"/>
        </w:rPr>
      </w:pPr>
      <w:r w:rsidRPr="00F03A78">
        <w:rPr>
          <w:rFonts w:ascii="Arial" w:eastAsiaTheme="minorEastAsia" w:hAnsi="Arial" w:cs="Arial"/>
          <w:b/>
          <w:sz w:val="23"/>
          <w:szCs w:val="23"/>
        </w:rPr>
        <w:t xml:space="preserve">FINALIDADE: </w:t>
      </w:r>
      <w:r w:rsidR="00460F2B" w:rsidRPr="00F03A78">
        <w:rPr>
          <w:rFonts w:ascii="Arial" w:eastAsiaTheme="minorEastAsia" w:hAnsi="Arial" w:cs="Arial"/>
          <w:sz w:val="23"/>
          <w:szCs w:val="23"/>
        </w:rPr>
        <w:t>S</w:t>
      </w:r>
      <w:r w:rsidR="00184B71" w:rsidRPr="00F03A78">
        <w:rPr>
          <w:rFonts w:ascii="Arial" w:eastAsiaTheme="minorEastAsia" w:hAnsi="Arial" w:cs="Arial"/>
          <w:sz w:val="23"/>
          <w:szCs w:val="23"/>
        </w:rPr>
        <w:t>erviços comuns</w:t>
      </w:r>
      <w:r w:rsidR="00873320" w:rsidRPr="00F03A78">
        <w:rPr>
          <w:rFonts w:ascii="Arial" w:eastAsiaTheme="minorEastAsia" w:hAnsi="Arial" w:cs="Arial"/>
          <w:sz w:val="23"/>
          <w:szCs w:val="23"/>
        </w:rPr>
        <w:t xml:space="preserve"> de engenharia</w:t>
      </w:r>
      <w:r w:rsidRPr="00F03A78">
        <w:rPr>
          <w:rFonts w:ascii="Arial" w:eastAsiaTheme="minorEastAsia" w:hAnsi="Arial" w:cs="Arial"/>
          <w:sz w:val="23"/>
          <w:szCs w:val="23"/>
        </w:rPr>
        <w:t>.</w:t>
      </w:r>
    </w:p>
    <w:p w14:paraId="553F66DF" w14:textId="77777777" w:rsidR="00F34D27"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Calibri" w:hAnsi="Arial" w:cs="Arial"/>
          <w:sz w:val="23"/>
          <w:szCs w:val="23"/>
        </w:rPr>
      </w:pPr>
      <w:r w:rsidRPr="00F03A78">
        <w:rPr>
          <w:rFonts w:ascii="Arial" w:hAnsi="Arial" w:cs="Arial"/>
          <w:b/>
          <w:sz w:val="23"/>
          <w:szCs w:val="23"/>
        </w:rPr>
        <w:t>OBJETO</w:t>
      </w:r>
      <w:r w:rsidRPr="00F03A78">
        <w:rPr>
          <w:rFonts w:ascii="Arial" w:hAnsi="Arial" w:cs="Arial"/>
          <w:sz w:val="23"/>
          <w:szCs w:val="23"/>
        </w:rPr>
        <w:t xml:space="preserve">: </w:t>
      </w:r>
      <w:bookmarkStart w:id="1" w:name="_Hlk194915913"/>
      <w:r w:rsidR="00F844FD" w:rsidRPr="00F844FD">
        <w:rPr>
          <w:rFonts w:ascii="Arial" w:hAnsi="Arial" w:cs="Arial"/>
          <w:sz w:val="23"/>
          <w:szCs w:val="23"/>
        </w:rPr>
        <w:t xml:space="preserve">Contratação de empresa especializada em engenharia/arquitetura para </w:t>
      </w:r>
      <w:bookmarkStart w:id="2" w:name="_Hlk205985973"/>
      <w:r w:rsidR="00F844FD" w:rsidRPr="00F844FD">
        <w:rPr>
          <w:rFonts w:ascii="Arial" w:hAnsi="Arial" w:cs="Arial"/>
          <w:sz w:val="23"/>
          <w:szCs w:val="23"/>
        </w:rPr>
        <w:t xml:space="preserve">construção da unidade do centro de referência de assistência social </w:t>
      </w:r>
      <w:bookmarkEnd w:id="2"/>
      <w:r w:rsidR="00F844FD" w:rsidRPr="00F844FD">
        <w:rPr>
          <w:rFonts w:ascii="Arial" w:hAnsi="Arial" w:cs="Arial"/>
          <w:sz w:val="23"/>
          <w:szCs w:val="23"/>
        </w:rPr>
        <w:t>na estrada da mineração Ouro Branco, nº 2000/ Bairro Tijuco Preto – Vargem Grande Paulista/SP</w:t>
      </w:r>
      <w:r w:rsidR="00873320" w:rsidRPr="00A606A8">
        <w:rPr>
          <w:rFonts w:ascii="Arial" w:eastAsia="Calibri" w:hAnsi="Arial" w:cs="Arial"/>
          <w:sz w:val="23"/>
          <w:szCs w:val="23"/>
        </w:rPr>
        <w:t>, em conformidade com o projeto, memorial descritivo, planilha orçamentária, cronograma físico-financeiro e demais condições deste Edital.</w:t>
      </w:r>
    </w:p>
    <w:bookmarkEnd w:id="1"/>
    <w:p w14:paraId="7C5A5F49" w14:textId="77777777" w:rsidR="00F27598" w:rsidRPr="00F03A78" w:rsidRDefault="00F27598"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p>
    <w:p w14:paraId="32067166"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LOCAL DA SESSÃO PÚBLICA</w:t>
      </w:r>
      <w:r w:rsidRPr="00F03A78">
        <w:rPr>
          <w:rFonts w:ascii="Arial" w:eastAsiaTheme="minorEastAsia" w:hAnsi="Arial" w:cs="Arial"/>
          <w:sz w:val="23"/>
          <w:szCs w:val="23"/>
        </w:rPr>
        <w:t xml:space="preserve">: Em sessão eletrônica pela rede de internet, no endereço eletrônico </w:t>
      </w:r>
      <w:hyperlink r:id="rId8" w:history="1">
        <w:r w:rsidRPr="00F03A78">
          <w:rPr>
            <w:rStyle w:val="Hyperlink"/>
            <w:rFonts w:ascii="Arial" w:eastAsiaTheme="minorEastAsia" w:hAnsi="Arial" w:cs="Arial"/>
            <w:sz w:val="23"/>
            <w:szCs w:val="23"/>
          </w:rPr>
          <w:t>www.novobbmnet.com.br</w:t>
        </w:r>
      </w:hyperlink>
      <w:r w:rsidRPr="00F03A78">
        <w:rPr>
          <w:rFonts w:ascii="Arial" w:eastAsiaTheme="minorEastAsia" w:hAnsi="Arial" w:cs="Arial"/>
          <w:sz w:val="23"/>
          <w:szCs w:val="23"/>
        </w:rPr>
        <w:t xml:space="preserve"> – Sistema: BBMNET Licitações Eletrônicas.</w:t>
      </w:r>
    </w:p>
    <w:p w14:paraId="3C3935E3"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color w:val="FF0000"/>
          <w:sz w:val="23"/>
          <w:szCs w:val="23"/>
        </w:rPr>
      </w:pPr>
      <w:r w:rsidRPr="00F03A78">
        <w:rPr>
          <w:rFonts w:ascii="Arial" w:eastAsiaTheme="minorEastAsia" w:hAnsi="Arial" w:cs="Arial"/>
          <w:b/>
          <w:sz w:val="23"/>
          <w:szCs w:val="23"/>
        </w:rPr>
        <w:t xml:space="preserve">CRITÉRIO DE JULGAMENTO: </w:t>
      </w:r>
      <w:r w:rsidRPr="00F03A78">
        <w:rPr>
          <w:rFonts w:ascii="Arial" w:hAnsi="Arial" w:cs="Arial"/>
          <w:sz w:val="23"/>
          <w:szCs w:val="23"/>
        </w:rPr>
        <w:t xml:space="preserve">Menor Preço </w:t>
      </w:r>
      <w:r w:rsidR="0006018E" w:rsidRPr="00F03A78">
        <w:rPr>
          <w:rFonts w:ascii="Arial" w:hAnsi="Arial" w:cs="Arial"/>
          <w:sz w:val="23"/>
          <w:szCs w:val="23"/>
        </w:rPr>
        <w:t>Global</w:t>
      </w:r>
      <w:r w:rsidRPr="00F03A78">
        <w:rPr>
          <w:rFonts w:ascii="Arial" w:hAnsi="Arial" w:cs="Arial"/>
          <w:sz w:val="23"/>
          <w:szCs w:val="23"/>
        </w:rPr>
        <w:t>.</w:t>
      </w:r>
    </w:p>
    <w:p w14:paraId="79D52B84"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F03A78">
        <w:rPr>
          <w:rFonts w:ascii="Arial" w:hAnsi="Arial" w:cs="Arial"/>
          <w:b/>
          <w:sz w:val="23"/>
          <w:szCs w:val="23"/>
        </w:rPr>
        <w:t xml:space="preserve">MODO DISPUTA: </w:t>
      </w:r>
      <w:r w:rsidRPr="00F03A78">
        <w:rPr>
          <w:rFonts w:ascii="Arial" w:hAnsi="Arial" w:cs="Arial"/>
          <w:sz w:val="23"/>
          <w:szCs w:val="23"/>
        </w:rPr>
        <w:t>Aberto</w:t>
      </w:r>
      <w:r w:rsidR="00723D89" w:rsidRPr="00F03A78">
        <w:rPr>
          <w:rFonts w:ascii="Arial" w:hAnsi="Arial" w:cs="Arial"/>
          <w:sz w:val="23"/>
          <w:szCs w:val="23"/>
        </w:rPr>
        <w:t>.</w:t>
      </w:r>
    </w:p>
    <w:p w14:paraId="01F34FEF" w14:textId="62E54942" w:rsidR="00F34D27" w:rsidRPr="00245140"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bookmarkStart w:id="3" w:name="_Hlk215055775"/>
      <w:r w:rsidRPr="00245140">
        <w:rPr>
          <w:rFonts w:ascii="Arial" w:eastAsiaTheme="minorEastAsia" w:hAnsi="Arial" w:cs="Arial"/>
          <w:b/>
          <w:sz w:val="23"/>
          <w:szCs w:val="23"/>
        </w:rPr>
        <w:t>INICIO DE RECEBIMENTO DAS PROPOSTAS</w:t>
      </w:r>
      <w:r w:rsidRPr="00245140">
        <w:rPr>
          <w:rFonts w:ascii="Arial" w:eastAsiaTheme="minorEastAsia" w:hAnsi="Arial" w:cs="Arial"/>
          <w:sz w:val="23"/>
          <w:szCs w:val="23"/>
        </w:rPr>
        <w:t xml:space="preserve">: </w:t>
      </w:r>
      <w:r w:rsidR="00245140" w:rsidRPr="00245140">
        <w:rPr>
          <w:rFonts w:ascii="Arial" w:hAnsi="Arial" w:cs="Arial"/>
        </w:rPr>
        <w:t>02</w:t>
      </w:r>
      <w:r w:rsidR="008F6C40" w:rsidRPr="00245140">
        <w:rPr>
          <w:rFonts w:ascii="Arial" w:hAnsi="Arial" w:cs="Arial"/>
        </w:rPr>
        <w:t>/1</w:t>
      </w:r>
      <w:r w:rsidR="00245140" w:rsidRPr="00245140">
        <w:rPr>
          <w:rFonts w:ascii="Arial" w:hAnsi="Arial" w:cs="Arial"/>
        </w:rPr>
        <w:t>2</w:t>
      </w:r>
      <w:r w:rsidR="008F6C40" w:rsidRPr="00245140">
        <w:rPr>
          <w:rFonts w:ascii="Arial" w:hAnsi="Arial" w:cs="Arial"/>
        </w:rPr>
        <w:t xml:space="preserve">/2025 </w:t>
      </w:r>
      <w:r w:rsidR="00245140" w:rsidRPr="00245140">
        <w:rPr>
          <w:rFonts w:ascii="Arial" w:hAnsi="Arial" w:cs="Arial"/>
        </w:rPr>
        <w:t>às</w:t>
      </w:r>
      <w:r w:rsidR="008F6C40" w:rsidRPr="00245140">
        <w:rPr>
          <w:rFonts w:ascii="Arial" w:hAnsi="Arial" w:cs="Arial"/>
        </w:rPr>
        <w:t xml:space="preserve"> </w:t>
      </w:r>
      <w:r w:rsidR="00C3471F" w:rsidRPr="00245140">
        <w:rPr>
          <w:rFonts w:ascii="Arial" w:hAnsi="Arial" w:cs="Arial"/>
        </w:rPr>
        <w:t>08</w:t>
      </w:r>
      <w:r w:rsidR="008F6C40" w:rsidRPr="00245140">
        <w:rPr>
          <w:rFonts w:ascii="Arial" w:hAnsi="Arial" w:cs="Arial"/>
        </w:rPr>
        <w:t>h00min</w:t>
      </w:r>
      <w:r w:rsidRPr="00245140">
        <w:rPr>
          <w:rFonts w:ascii="Arial" w:eastAsiaTheme="minorEastAsia" w:hAnsi="Arial" w:cs="Arial"/>
          <w:sz w:val="23"/>
          <w:szCs w:val="23"/>
        </w:rPr>
        <w:t>;</w:t>
      </w:r>
    </w:p>
    <w:p w14:paraId="6E4E235E" w14:textId="45025555" w:rsidR="00F34D27" w:rsidRPr="00245140"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245140">
        <w:rPr>
          <w:rFonts w:ascii="Arial" w:eastAsiaTheme="minorEastAsia" w:hAnsi="Arial" w:cs="Arial"/>
          <w:b/>
          <w:sz w:val="23"/>
          <w:szCs w:val="23"/>
        </w:rPr>
        <w:t>TÉRMINO DO RECEBIMENTO DE PROPOSTAS</w:t>
      </w:r>
      <w:r w:rsidRPr="00245140">
        <w:rPr>
          <w:rFonts w:ascii="Arial" w:eastAsiaTheme="minorEastAsia" w:hAnsi="Arial" w:cs="Arial"/>
          <w:sz w:val="23"/>
          <w:szCs w:val="23"/>
        </w:rPr>
        <w:t xml:space="preserve">: </w:t>
      </w:r>
      <w:r w:rsidR="008F6C40" w:rsidRPr="00245140">
        <w:rPr>
          <w:rFonts w:ascii="Arial" w:hAnsi="Arial" w:cs="Arial"/>
        </w:rPr>
        <w:t>1</w:t>
      </w:r>
      <w:r w:rsidR="00245140" w:rsidRPr="00245140">
        <w:rPr>
          <w:rFonts w:ascii="Arial" w:hAnsi="Arial" w:cs="Arial"/>
        </w:rPr>
        <w:t>6</w:t>
      </w:r>
      <w:r w:rsidR="008F6C40" w:rsidRPr="00245140">
        <w:rPr>
          <w:rFonts w:ascii="Arial" w:hAnsi="Arial" w:cs="Arial"/>
        </w:rPr>
        <w:t>/1</w:t>
      </w:r>
      <w:r w:rsidR="00245140" w:rsidRPr="00245140">
        <w:rPr>
          <w:rFonts w:ascii="Arial" w:hAnsi="Arial" w:cs="Arial"/>
        </w:rPr>
        <w:t>2</w:t>
      </w:r>
      <w:r w:rsidR="008F6C40" w:rsidRPr="00245140">
        <w:rPr>
          <w:rFonts w:ascii="Arial" w:hAnsi="Arial" w:cs="Arial"/>
        </w:rPr>
        <w:t xml:space="preserve">/2025 às </w:t>
      </w:r>
      <w:r w:rsidR="00245140" w:rsidRPr="00245140">
        <w:rPr>
          <w:rFonts w:ascii="Arial" w:hAnsi="Arial" w:cs="Arial"/>
        </w:rPr>
        <w:t>08</w:t>
      </w:r>
      <w:r w:rsidR="008F6C40" w:rsidRPr="00245140">
        <w:rPr>
          <w:rFonts w:ascii="Arial" w:hAnsi="Arial" w:cs="Arial"/>
        </w:rPr>
        <w:t>h30min</w:t>
      </w:r>
      <w:r w:rsidRPr="00245140">
        <w:rPr>
          <w:rFonts w:ascii="Arial" w:eastAsiaTheme="minorEastAsia" w:hAnsi="Arial" w:cs="Arial"/>
          <w:sz w:val="23"/>
          <w:szCs w:val="23"/>
        </w:rPr>
        <w:t>;</w:t>
      </w:r>
    </w:p>
    <w:p w14:paraId="46AFB90C" w14:textId="0E32A0D1" w:rsidR="00F34D27" w:rsidRPr="00245140"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245140">
        <w:rPr>
          <w:rFonts w:ascii="Arial" w:eastAsiaTheme="minorEastAsia" w:hAnsi="Arial" w:cs="Arial"/>
          <w:b/>
          <w:sz w:val="23"/>
          <w:szCs w:val="23"/>
        </w:rPr>
        <w:t>ABERTURA E ANÁLISE DE PROPOSTA</w:t>
      </w:r>
      <w:r w:rsidRPr="00245140">
        <w:rPr>
          <w:rFonts w:ascii="Arial" w:eastAsiaTheme="minorEastAsia" w:hAnsi="Arial" w:cs="Arial"/>
          <w:sz w:val="23"/>
          <w:szCs w:val="23"/>
        </w:rPr>
        <w:t xml:space="preserve">: </w:t>
      </w:r>
      <w:r w:rsidR="00245140" w:rsidRPr="00245140">
        <w:rPr>
          <w:rFonts w:ascii="Arial" w:hAnsi="Arial" w:cs="Arial"/>
        </w:rPr>
        <w:t>16/12</w:t>
      </w:r>
      <w:r w:rsidR="008F6C40" w:rsidRPr="00245140">
        <w:rPr>
          <w:rFonts w:ascii="Arial" w:hAnsi="Arial" w:cs="Arial"/>
        </w:rPr>
        <w:t xml:space="preserve">/2025 às </w:t>
      </w:r>
      <w:r w:rsidR="00245140" w:rsidRPr="00245140">
        <w:rPr>
          <w:rFonts w:ascii="Arial" w:hAnsi="Arial" w:cs="Arial"/>
        </w:rPr>
        <w:t>08</w:t>
      </w:r>
      <w:r w:rsidR="008F6C40" w:rsidRPr="00245140">
        <w:rPr>
          <w:rFonts w:ascii="Arial" w:hAnsi="Arial" w:cs="Arial"/>
        </w:rPr>
        <w:t>h31min</w:t>
      </w:r>
      <w:r w:rsidRPr="00245140">
        <w:rPr>
          <w:rFonts w:ascii="Arial" w:eastAsiaTheme="minorEastAsia" w:hAnsi="Arial" w:cs="Arial"/>
          <w:sz w:val="23"/>
          <w:szCs w:val="23"/>
        </w:rPr>
        <w:t>;</w:t>
      </w:r>
    </w:p>
    <w:p w14:paraId="5E5AE17E" w14:textId="7DFAC6E2" w:rsidR="00F34D27" w:rsidRPr="00245140"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245140">
        <w:rPr>
          <w:rFonts w:ascii="Arial" w:eastAsiaTheme="minorEastAsia" w:hAnsi="Arial" w:cs="Arial"/>
          <w:b/>
          <w:sz w:val="23"/>
          <w:szCs w:val="23"/>
        </w:rPr>
        <w:t>INÍCIO DA ETAPA DE LANCES</w:t>
      </w:r>
      <w:r w:rsidRPr="00245140">
        <w:rPr>
          <w:rFonts w:ascii="Arial" w:eastAsiaTheme="minorEastAsia" w:hAnsi="Arial" w:cs="Arial"/>
          <w:sz w:val="23"/>
          <w:szCs w:val="23"/>
        </w:rPr>
        <w:t xml:space="preserve">: </w:t>
      </w:r>
      <w:r w:rsidR="00245140" w:rsidRPr="00245140">
        <w:rPr>
          <w:rFonts w:ascii="Arial" w:hAnsi="Arial" w:cs="Arial"/>
        </w:rPr>
        <w:t>16/12</w:t>
      </w:r>
      <w:r w:rsidR="008F6C40" w:rsidRPr="00245140">
        <w:rPr>
          <w:rFonts w:ascii="Arial" w:hAnsi="Arial" w:cs="Arial"/>
        </w:rPr>
        <w:t xml:space="preserve">/2025 às </w:t>
      </w:r>
      <w:r w:rsidR="00245140" w:rsidRPr="00245140">
        <w:rPr>
          <w:rFonts w:ascii="Arial" w:hAnsi="Arial" w:cs="Arial"/>
        </w:rPr>
        <w:t>09</w:t>
      </w:r>
      <w:r w:rsidR="008F6C40" w:rsidRPr="00245140">
        <w:rPr>
          <w:rFonts w:ascii="Arial" w:hAnsi="Arial" w:cs="Arial"/>
        </w:rPr>
        <w:t>h00min</w:t>
      </w:r>
      <w:r w:rsidRPr="00245140">
        <w:rPr>
          <w:rFonts w:ascii="Arial" w:eastAsiaTheme="minorEastAsia" w:hAnsi="Arial" w:cs="Arial"/>
          <w:sz w:val="23"/>
          <w:szCs w:val="23"/>
        </w:rPr>
        <w:t>;</w:t>
      </w:r>
    </w:p>
    <w:bookmarkEnd w:id="3"/>
    <w:p w14:paraId="5F897A56" w14:textId="77777777"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HORÁRIO OFICIAL PRATICADO NESTE CERTAME:</w:t>
      </w:r>
      <w:r w:rsidRPr="00F03A78">
        <w:rPr>
          <w:rFonts w:ascii="Arial" w:eastAsiaTheme="minorEastAsia" w:hAnsi="Arial" w:cs="Arial"/>
          <w:sz w:val="23"/>
          <w:szCs w:val="23"/>
        </w:rPr>
        <w:t xml:space="preserve"> Horário oficial de Brasília - DF.</w:t>
      </w:r>
    </w:p>
    <w:p w14:paraId="38270DBC" w14:textId="77777777" w:rsidR="00E63433" w:rsidRPr="00B220F8" w:rsidRDefault="00F34D27" w:rsidP="00B220F8">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DISPONIBILIDADE DO EDITAL</w:t>
      </w:r>
      <w:r w:rsidRPr="00F03A78">
        <w:rPr>
          <w:rFonts w:ascii="Arial" w:eastAsiaTheme="minorEastAsia" w:hAnsi="Arial" w:cs="Arial"/>
          <w:sz w:val="23"/>
          <w:szCs w:val="23"/>
        </w:rPr>
        <w:t xml:space="preserve">: O Edital e seus anexos estão disponíveis, na íntegra, no Portal Nacional de Contratações Públicas (PNCP);nos endereços eletrônicos: </w:t>
      </w:r>
      <w:hyperlink r:id="rId9" w:history="1">
        <w:r w:rsidRPr="00F03A78">
          <w:rPr>
            <w:rStyle w:val="Hyperlink"/>
            <w:rFonts w:ascii="Arial" w:eastAsiaTheme="minorEastAsia" w:hAnsi="Arial" w:cs="Arial"/>
            <w:sz w:val="23"/>
            <w:szCs w:val="23"/>
          </w:rPr>
          <w:t>www.novobbmnet.com.br</w:t>
        </w:r>
      </w:hyperlink>
      <w:r w:rsidRPr="00F03A78">
        <w:rPr>
          <w:rFonts w:ascii="Arial" w:eastAsiaTheme="minorEastAsia" w:hAnsi="Arial" w:cs="Arial"/>
          <w:sz w:val="23"/>
          <w:szCs w:val="23"/>
        </w:rPr>
        <w:t xml:space="preserve"> e </w:t>
      </w:r>
      <w:hyperlink r:id="rId10" w:history="1">
        <w:r w:rsidRPr="00F03A78">
          <w:rPr>
            <w:rStyle w:val="Hyperlink"/>
            <w:rFonts w:ascii="Arial" w:eastAsiaTheme="minorEastAsia" w:hAnsi="Arial" w:cs="Arial"/>
            <w:sz w:val="23"/>
            <w:szCs w:val="23"/>
          </w:rPr>
          <w:t>www.vargemgrandepaulista.sp.gov.br</w:t>
        </w:r>
      </w:hyperlink>
      <w:r w:rsidRPr="00F03A78">
        <w:rPr>
          <w:rFonts w:ascii="Arial" w:eastAsiaTheme="minorEastAsia" w:hAnsi="Arial" w:cs="Arial"/>
          <w:sz w:val="23"/>
          <w:szCs w:val="23"/>
        </w:rPr>
        <w:t>. Informações sobre esta licitação poderão ser obtidas pelo telefone (11) 4158.8800</w:t>
      </w:r>
      <w:r w:rsidR="00403345">
        <w:rPr>
          <w:rFonts w:ascii="Arial" w:eastAsiaTheme="minorEastAsia" w:hAnsi="Arial" w:cs="Arial"/>
          <w:sz w:val="23"/>
          <w:szCs w:val="23"/>
        </w:rPr>
        <w:t xml:space="preserve">, </w:t>
      </w:r>
      <w:r w:rsidR="00B220F8" w:rsidRPr="005E0E36">
        <w:rPr>
          <w:rFonts w:ascii="Arial" w:eastAsiaTheme="minorEastAsia" w:hAnsi="Arial" w:cs="Arial"/>
          <w:sz w:val="23"/>
          <w:szCs w:val="23"/>
        </w:rPr>
        <w:t>Extrato de Publicação no Diário Oficial da União, Imprensa Oficial Eletrônica do Município de Vargem Grande Paulista</w:t>
      </w:r>
      <w:r w:rsidR="00B220F8" w:rsidRPr="005E0E36">
        <w:rPr>
          <w:rFonts w:ascii="Arial" w:hAnsi="Arial" w:cs="Arial"/>
          <w:sz w:val="23"/>
          <w:szCs w:val="23"/>
        </w:rPr>
        <w:t xml:space="preserve">e </w:t>
      </w:r>
      <w:r w:rsidR="00B220F8" w:rsidRPr="005E0E36">
        <w:rPr>
          <w:rFonts w:ascii="Arial" w:eastAsiaTheme="minorEastAsia" w:hAnsi="Arial" w:cs="Arial"/>
          <w:sz w:val="23"/>
          <w:szCs w:val="23"/>
        </w:rPr>
        <w:t>Diário de Grande Circulação</w:t>
      </w:r>
      <w:r w:rsidR="00B220F8" w:rsidRPr="00632553">
        <w:rPr>
          <w:rFonts w:ascii="Arial" w:eastAsiaTheme="minorEastAsia" w:hAnsi="Arial" w:cs="Arial"/>
          <w:sz w:val="23"/>
          <w:szCs w:val="23"/>
        </w:rPr>
        <w:t>.</w:t>
      </w:r>
    </w:p>
    <w:p w14:paraId="4D46ACA1" w14:textId="77777777" w:rsidR="00B220F8" w:rsidRDefault="00B220F8" w:rsidP="00F34D27">
      <w:pPr>
        <w:pStyle w:val="corpo"/>
        <w:shd w:val="clear" w:color="auto" w:fill="FFFFFF" w:themeFill="background1"/>
        <w:spacing w:before="0" w:after="0" w:line="360" w:lineRule="auto"/>
        <w:contextualSpacing/>
        <w:rPr>
          <w:rFonts w:ascii="Arial" w:hAnsi="Arial" w:cs="Arial"/>
          <w:b/>
        </w:rPr>
      </w:pPr>
    </w:p>
    <w:p w14:paraId="2B597355"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b/>
          <w:u w:val="single"/>
        </w:rPr>
      </w:pPr>
      <w:r w:rsidRPr="00F03A78">
        <w:rPr>
          <w:rFonts w:ascii="Arial" w:hAnsi="Arial" w:cs="Arial"/>
          <w:b/>
        </w:rPr>
        <w:lastRenderedPageBreak/>
        <w:t>1. DISPOSIÇÕES PRELIMINARES:</w:t>
      </w:r>
    </w:p>
    <w:p w14:paraId="21AA4B5D" w14:textId="6A55143A" w:rsidR="00D539EC" w:rsidRPr="00F03A78" w:rsidRDefault="00F34D27" w:rsidP="00F34D27">
      <w:pPr>
        <w:pStyle w:val="corpo"/>
        <w:shd w:val="clear" w:color="auto" w:fill="FFFFFF" w:themeFill="background1"/>
        <w:spacing w:before="0" w:after="0" w:line="360" w:lineRule="auto"/>
        <w:contextualSpacing/>
        <w:jc w:val="both"/>
        <w:rPr>
          <w:rFonts w:ascii="Arial" w:eastAsiaTheme="minorEastAsia" w:hAnsi="Arial" w:cs="Arial"/>
        </w:rPr>
      </w:pPr>
      <w:r w:rsidRPr="00F03A78">
        <w:rPr>
          <w:rFonts w:ascii="Arial" w:hAnsi="Arial" w:cs="Arial"/>
        </w:rPr>
        <w:t xml:space="preserve">1.1. </w:t>
      </w:r>
      <w:r w:rsidRPr="00F844FD">
        <w:rPr>
          <w:rFonts w:ascii="Arial" w:eastAsiaTheme="minorEastAsia" w:hAnsi="Arial" w:cs="Arial"/>
        </w:rPr>
        <w:t>A Prefeitura do Município de Vargem Grande Paulista, por seu Departamento de Licitações e Contratos Administrativos, após autorização do Senhor</w:t>
      </w:r>
      <w:r w:rsidR="0000756F">
        <w:rPr>
          <w:rFonts w:ascii="Arial" w:eastAsiaTheme="minorEastAsia" w:hAnsi="Arial" w:cs="Arial"/>
        </w:rPr>
        <w:t>a</w:t>
      </w:r>
      <w:r w:rsidR="00F844FD" w:rsidRPr="00F844FD">
        <w:rPr>
          <w:rFonts w:ascii="Arial" w:eastAsiaTheme="minorEastAsia" w:hAnsi="Arial" w:cs="Arial"/>
        </w:rPr>
        <w:t>Secretaria de Desenvolvimento Social e Cidadania</w:t>
      </w:r>
      <w:r w:rsidRPr="00F844FD">
        <w:rPr>
          <w:rFonts w:ascii="Arial" w:eastAsiaTheme="minorEastAsia" w:hAnsi="Arial" w:cs="Arial"/>
        </w:rPr>
        <w:t xml:space="preserve">, nos autos do expediente administrativo de nº </w:t>
      </w:r>
      <w:r w:rsidR="00A606A8" w:rsidRPr="00F844FD">
        <w:rPr>
          <w:rFonts w:ascii="Arial" w:eastAsiaTheme="minorEastAsia" w:hAnsi="Arial" w:cs="Arial"/>
        </w:rPr>
        <w:t>21</w:t>
      </w:r>
      <w:r w:rsidR="00F844FD" w:rsidRPr="00F844FD">
        <w:rPr>
          <w:rFonts w:ascii="Arial" w:eastAsiaTheme="minorEastAsia" w:hAnsi="Arial" w:cs="Arial"/>
        </w:rPr>
        <w:t>8</w:t>
      </w:r>
      <w:r w:rsidR="00B36FD6" w:rsidRPr="00F844FD">
        <w:rPr>
          <w:rFonts w:ascii="Arial" w:eastAsiaTheme="minorEastAsia" w:hAnsi="Arial" w:cs="Arial"/>
        </w:rPr>
        <w:t>/202</w:t>
      </w:r>
      <w:r w:rsidR="00F81699" w:rsidRPr="00F844FD">
        <w:rPr>
          <w:rFonts w:ascii="Arial" w:eastAsiaTheme="minorEastAsia" w:hAnsi="Arial" w:cs="Arial"/>
        </w:rPr>
        <w:t>5</w:t>
      </w:r>
      <w:r w:rsidRPr="00F844FD">
        <w:rPr>
          <w:rFonts w:ascii="Arial" w:eastAsiaTheme="minorEastAsia" w:hAnsi="Arial" w:cs="Arial"/>
        </w:rPr>
        <w:t xml:space="preserve">, </w:t>
      </w:r>
      <w:r w:rsidRPr="00F844FD">
        <w:rPr>
          <w:rFonts w:ascii="Arial" w:hAnsi="Arial" w:cs="Arial"/>
        </w:rPr>
        <w:t xml:space="preserve">torna público para conhecimento dos interessados que na data, horário e local já indicados anteriormente, realizar-se-á licitação na modalidade </w:t>
      </w:r>
      <w:r w:rsidRPr="00F844FD">
        <w:rPr>
          <w:rFonts w:ascii="Arial" w:eastAsiaTheme="minorEastAsia" w:hAnsi="Arial" w:cs="Arial"/>
        </w:rPr>
        <w:t>“</w:t>
      </w:r>
      <w:r w:rsidR="00CE5D63" w:rsidRPr="00F844FD">
        <w:rPr>
          <w:rFonts w:ascii="Arial" w:eastAsiaTheme="minorEastAsia" w:hAnsi="Arial" w:cs="Arial"/>
        </w:rPr>
        <w:t>Concorrência</w:t>
      </w:r>
      <w:r w:rsidRPr="00F844FD">
        <w:rPr>
          <w:rFonts w:ascii="Arial" w:eastAsiaTheme="minorEastAsia" w:hAnsi="Arial" w:cs="Arial"/>
        </w:rPr>
        <w:t xml:space="preserve"> Eletrônic</w:t>
      </w:r>
      <w:r w:rsidR="00CE5D63" w:rsidRPr="00F844FD">
        <w:rPr>
          <w:rFonts w:ascii="Arial" w:eastAsiaTheme="minorEastAsia" w:hAnsi="Arial" w:cs="Arial"/>
        </w:rPr>
        <w:t>a</w:t>
      </w:r>
      <w:r w:rsidRPr="00F844FD">
        <w:rPr>
          <w:rFonts w:ascii="Arial" w:eastAsiaTheme="minorEastAsia" w:hAnsi="Arial" w:cs="Arial"/>
        </w:rPr>
        <w:t xml:space="preserve">” de nº </w:t>
      </w:r>
      <w:r w:rsidR="00FA145E" w:rsidRPr="00F844FD">
        <w:rPr>
          <w:rFonts w:ascii="Arial" w:eastAsiaTheme="minorEastAsia" w:hAnsi="Arial" w:cs="Arial"/>
        </w:rPr>
        <w:t>00</w:t>
      </w:r>
      <w:r w:rsidR="00F844FD" w:rsidRPr="00F844FD">
        <w:rPr>
          <w:rFonts w:ascii="Arial" w:eastAsiaTheme="minorEastAsia" w:hAnsi="Arial" w:cs="Arial"/>
        </w:rPr>
        <w:t>6</w:t>
      </w:r>
      <w:r w:rsidR="00FA145E" w:rsidRPr="00F844FD">
        <w:rPr>
          <w:rFonts w:ascii="Arial" w:eastAsiaTheme="minorEastAsia" w:hAnsi="Arial" w:cs="Arial"/>
        </w:rPr>
        <w:t>/202</w:t>
      </w:r>
      <w:r w:rsidR="00F81699" w:rsidRPr="00F844FD">
        <w:rPr>
          <w:rFonts w:ascii="Arial" w:eastAsiaTheme="minorEastAsia" w:hAnsi="Arial" w:cs="Arial"/>
        </w:rPr>
        <w:t>5</w:t>
      </w:r>
      <w:r w:rsidRPr="00F844FD">
        <w:rPr>
          <w:rFonts w:ascii="Arial" w:eastAsiaTheme="minorEastAsia" w:hAnsi="Arial" w:cs="Arial"/>
        </w:rPr>
        <w:t>, cujo critério de julgamento será o de “menor preço</w:t>
      </w:r>
      <w:r w:rsidR="00D761FB">
        <w:rPr>
          <w:rFonts w:ascii="Arial" w:eastAsiaTheme="minorEastAsia" w:hAnsi="Arial" w:cs="Arial"/>
        </w:rPr>
        <w:t xml:space="preserve"> </w:t>
      </w:r>
      <w:r w:rsidR="0006018E" w:rsidRPr="00F844FD">
        <w:rPr>
          <w:rFonts w:ascii="Arial" w:eastAsiaTheme="minorEastAsia" w:hAnsi="Arial" w:cs="Arial"/>
        </w:rPr>
        <w:t>global”</w:t>
      </w:r>
      <w:r w:rsidRPr="00F844FD">
        <w:rPr>
          <w:rFonts w:ascii="Arial" w:eastAsiaTheme="minorEastAsia" w:hAnsi="Arial" w:cs="Arial"/>
        </w:rPr>
        <w:t xml:space="preserve">, </w:t>
      </w:r>
      <w:r w:rsidR="00526577" w:rsidRPr="00F844FD">
        <w:rPr>
          <w:rFonts w:ascii="Arial" w:eastAsiaTheme="minorEastAsia" w:hAnsi="Arial" w:cs="Arial"/>
        </w:rPr>
        <w:t>EDITAL DE LICITAÇÃO Nº 127/2025</w:t>
      </w:r>
      <w:r w:rsidRPr="00F844FD">
        <w:rPr>
          <w:rFonts w:ascii="Arial" w:eastAsiaTheme="minorEastAsia" w:hAnsi="Arial" w:cs="Arial"/>
        </w:rPr>
        <w:t xml:space="preserve">, dirigida pelo </w:t>
      </w:r>
      <w:r w:rsidR="00CE5D63" w:rsidRPr="00F844FD">
        <w:rPr>
          <w:rFonts w:ascii="Arial" w:eastAsiaTheme="minorEastAsia" w:hAnsi="Arial" w:cs="Arial"/>
        </w:rPr>
        <w:t xml:space="preserve">Agente de Contratação </w:t>
      </w:r>
      <w:r w:rsidRPr="00F844FD">
        <w:rPr>
          <w:rFonts w:ascii="Arial" w:eastAsiaTheme="minorEastAsia" w:hAnsi="Arial" w:cs="Arial"/>
        </w:rPr>
        <w:t>e equipe de apoio, nos termos da Portaria de nº. 1</w:t>
      </w:r>
      <w:r w:rsidR="00030B66" w:rsidRPr="00F844FD">
        <w:rPr>
          <w:rFonts w:ascii="Arial" w:eastAsiaTheme="minorEastAsia" w:hAnsi="Arial" w:cs="Arial"/>
        </w:rPr>
        <w:t>247</w:t>
      </w:r>
      <w:r w:rsidRPr="00F844FD">
        <w:rPr>
          <w:rFonts w:ascii="Arial" w:eastAsiaTheme="minorEastAsia" w:hAnsi="Arial" w:cs="Arial"/>
        </w:rPr>
        <w:t>, de 1</w:t>
      </w:r>
      <w:r w:rsidR="00030B66" w:rsidRPr="00F844FD">
        <w:rPr>
          <w:rFonts w:ascii="Arial" w:eastAsiaTheme="minorEastAsia" w:hAnsi="Arial" w:cs="Arial"/>
        </w:rPr>
        <w:t>7</w:t>
      </w:r>
      <w:r w:rsidRPr="00F844FD">
        <w:rPr>
          <w:rFonts w:ascii="Arial" w:eastAsiaTheme="minorEastAsia" w:hAnsi="Arial" w:cs="Arial"/>
        </w:rPr>
        <w:t xml:space="preserve"> de </w:t>
      </w:r>
      <w:r w:rsidR="00030B66" w:rsidRPr="00F844FD">
        <w:rPr>
          <w:rFonts w:ascii="Arial" w:eastAsiaTheme="minorEastAsia" w:hAnsi="Arial" w:cs="Arial"/>
        </w:rPr>
        <w:t>janeiro</w:t>
      </w:r>
      <w:r w:rsidRPr="00F844FD">
        <w:rPr>
          <w:rFonts w:ascii="Arial" w:eastAsiaTheme="minorEastAsia" w:hAnsi="Arial" w:cs="Arial"/>
        </w:rPr>
        <w:t xml:space="preserve"> de 202</w:t>
      </w:r>
      <w:r w:rsidR="00030B66" w:rsidRPr="00F844FD">
        <w:rPr>
          <w:rFonts w:ascii="Arial" w:eastAsiaTheme="minorEastAsia" w:hAnsi="Arial" w:cs="Arial"/>
        </w:rPr>
        <w:t>5</w:t>
      </w:r>
      <w:r w:rsidRPr="00F844FD">
        <w:rPr>
          <w:rFonts w:ascii="Arial" w:eastAsiaTheme="minorEastAsia" w:hAnsi="Arial" w:cs="Arial"/>
        </w:rPr>
        <w:t>, com fundamentação legal na Lei Federal nº 14.133/2021</w:t>
      </w:r>
      <w:r w:rsidR="00EC179D" w:rsidRPr="00F844FD">
        <w:rPr>
          <w:rFonts w:ascii="Arial" w:eastAsiaTheme="minorEastAsia" w:hAnsi="Arial" w:cs="Arial"/>
        </w:rPr>
        <w:t>, observadas as disposições da Lei Complementar nº 123/2006</w:t>
      </w:r>
      <w:r w:rsidR="00EC179D" w:rsidRPr="00F844FD">
        <w:rPr>
          <w:rFonts w:ascii="Arial" w:hAnsi="Arial" w:cs="Arial"/>
        </w:rPr>
        <w:t xml:space="preserve"> e demais legislação aplicável.</w:t>
      </w:r>
    </w:p>
    <w:p w14:paraId="1D19ED3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1.2 - </w:t>
      </w:r>
      <w:r w:rsidR="00BB60AD" w:rsidRPr="00F03A78">
        <w:rPr>
          <w:rFonts w:ascii="Arial" w:hAnsi="Arial" w:cs="Arial"/>
        </w:rPr>
        <w:t xml:space="preserve">AConcorrência </w:t>
      </w:r>
      <w:r w:rsidRPr="00F03A78">
        <w:rPr>
          <w:rFonts w:ascii="Arial" w:hAnsi="Arial" w:cs="Arial"/>
        </w:rPr>
        <w:t>Eletrônic</w:t>
      </w:r>
      <w:r w:rsidR="00BB60AD" w:rsidRPr="00F03A78">
        <w:rPr>
          <w:rFonts w:ascii="Arial" w:hAnsi="Arial" w:cs="Arial"/>
        </w:rPr>
        <w:t>a</w:t>
      </w:r>
      <w:r w:rsidRPr="00F03A78">
        <w:rPr>
          <w:rFonts w:ascii="Arial" w:hAnsi="Arial" w:cs="Arial"/>
        </w:rPr>
        <w:t xml:space="preserve"> será realizad</w:t>
      </w:r>
      <w:r w:rsidR="00BB60AD" w:rsidRPr="00F03A78">
        <w:rPr>
          <w:rFonts w:ascii="Arial" w:hAnsi="Arial" w:cs="Arial"/>
        </w:rPr>
        <w:t>a</w:t>
      </w:r>
      <w:r w:rsidRPr="00F03A78">
        <w:rPr>
          <w:rFonts w:ascii="Arial" w:hAnsi="Arial" w:cs="Arial"/>
        </w:rPr>
        <w:t xml:space="preserve"> em sessão pública, por meio da INTERNET, mediante condições de segurança - criptografia e autenticação - em todas as suas fases. Os trabalhos serão conduzidos </w:t>
      </w:r>
      <w:r w:rsidR="00CE5D63" w:rsidRPr="00F03A78">
        <w:rPr>
          <w:rFonts w:ascii="Arial" w:eastAsiaTheme="minorEastAsia" w:hAnsi="Arial" w:cs="Arial"/>
        </w:rPr>
        <w:t>pelo Agente de Contratação e equipe de apoio</w:t>
      </w:r>
      <w:r w:rsidRPr="00F03A78">
        <w:rPr>
          <w:rFonts w:ascii="Arial" w:hAnsi="Arial" w:cs="Arial"/>
        </w:rPr>
        <w:t xml:space="preserve">, mediante a inserção e monitoramento de dados gerados ou transferidos para o aplicativo "BBMNET Licitações", constante da página eletrônica do BBMNET – Licitações Públicas, no endereço </w:t>
      </w:r>
      <w:hyperlink r:id="rId11" w:history="1">
        <w:r w:rsidRPr="00F03A78">
          <w:rPr>
            <w:rStyle w:val="Hyperlink"/>
            <w:rFonts w:ascii="Arial" w:hAnsi="Arial" w:cs="Arial"/>
          </w:rPr>
          <w:t>www.novobbmnet.com.br</w:t>
        </w:r>
      </w:hyperlink>
      <w:r w:rsidRPr="00F03A78">
        <w:rPr>
          <w:rFonts w:ascii="Arial" w:hAnsi="Arial" w:cs="Arial"/>
        </w:rPr>
        <w:t>.</w:t>
      </w:r>
    </w:p>
    <w:p w14:paraId="06ADA322" w14:textId="77777777" w:rsidR="00F34D27" w:rsidRPr="00F03A78" w:rsidRDefault="00D04790"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1.3. Os serviços serão executados em </w:t>
      </w:r>
      <w:r w:rsidRPr="00F03A78">
        <w:rPr>
          <w:rFonts w:ascii="Arial" w:hAnsi="Arial" w:cs="Arial"/>
          <w:b/>
          <w:i/>
        </w:rPr>
        <w:t>regime de execução indireta pela “empreitada pelo menor preço global”</w:t>
      </w:r>
      <w:r w:rsidRPr="00F03A78">
        <w:rPr>
          <w:rFonts w:ascii="Arial" w:hAnsi="Arial" w:cs="Arial"/>
        </w:rPr>
        <w:t xml:space="preserve"> dos itens constantes da planilha orçamentária, com </w:t>
      </w:r>
      <w:r w:rsidRPr="00F03A78">
        <w:rPr>
          <w:rFonts w:ascii="Arial" w:hAnsi="Arial" w:cs="Arial"/>
          <w:b/>
          <w:i/>
        </w:rPr>
        <w:t>julgamento pelo preço global</w:t>
      </w:r>
      <w:r w:rsidRPr="00F03A78">
        <w:rPr>
          <w:rFonts w:ascii="Arial" w:hAnsi="Arial" w:cs="Arial"/>
        </w:rPr>
        <w:t xml:space="preserve"> dos itens da proposta, fornecendo a contratada, materiais, mão de obra, equipamentos, acessórios e tudo mais que for necessário ao pleno desenvolvimento dos serviços, para execução nos termos e prazo do estabelecido.</w:t>
      </w:r>
    </w:p>
    <w:p w14:paraId="4E580E84" w14:textId="77777777" w:rsidR="00D04790" w:rsidRPr="00F03A78" w:rsidRDefault="00D04790" w:rsidP="00F34D27">
      <w:pPr>
        <w:pStyle w:val="corpo"/>
        <w:shd w:val="clear" w:color="auto" w:fill="FFFFFF" w:themeFill="background1"/>
        <w:spacing w:before="0" w:after="0" w:line="360" w:lineRule="auto"/>
        <w:contextualSpacing/>
        <w:jc w:val="both"/>
        <w:rPr>
          <w:rFonts w:ascii="Arial" w:hAnsi="Arial" w:cs="Arial"/>
        </w:rPr>
      </w:pPr>
    </w:p>
    <w:p w14:paraId="2331BC84" w14:textId="77777777" w:rsidR="00BA58AE" w:rsidRPr="00F03A78" w:rsidRDefault="00F34D27" w:rsidP="00BA58AE">
      <w:pPr>
        <w:pStyle w:val="WW-Corpodetexto3"/>
        <w:tabs>
          <w:tab w:val="left" w:pos="284"/>
        </w:tabs>
        <w:spacing w:line="360" w:lineRule="auto"/>
        <w:contextualSpacing/>
        <w:rPr>
          <w:rFonts w:ascii="Arial" w:hAnsi="Arial" w:cs="Arial"/>
          <w:b/>
          <w:szCs w:val="24"/>
        </w:rPr>
      </w:pPr>
      <w:r w:rsidRPr="00F03A78">
        <w:rPr>
          <w:rFonts w:ascii="Arial" w:hAnsi="Arial" w:cs="Arial"/>
          <w:b/>
        </w:rPr>
        <w:t>2. DO OBJETO</w:t>
      </w:r>
      <w:r w:rsidR="0023270A" w:rsidRPr="00F03A78">
        <w:rPr>
          <w:rFonts w:ascii="Arial" w:hAnsi="Arial" w:cs="Arial"/>
          <w:b/>
        </w:rPr>
        <w:t xml:space="preserve">, </w:t>
      </w:r>
      <w:r w:rsidR="00BA58AE" w:rsidRPr="00F03A78">
        <w:rPr>
          <w:rFonts w:ascii="Arial" w:hAnsi="Arial" w:cs="Arial"/>
          <w:b/>
          <w:szCs w:val="24"/>
        </w:rPr>
        <w:t>JUSTIFICATIVA E OBJETIVO DA CONTRATAÇÃO</w:t>
      </w:r>
    </w:p>
    <w:p w14:paraId="4619D045" w14:textId="77777777" w:rsidR="00BA58AE"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2.1.</w:t>
      </w:r>
      <w:r w:rsidR="00BA58AE" w:rsidRPr="00F03A78">
        <w:rPr>
          <w:rFonts w:ascii="Arial" w:hAnsi="Arial" w:cs="Arial"/>
          <w:b/>
        </w:rPr>
        <w:t xml:space="preserve">DO OBJETO </w:t>
      </w:r>
    </w:p>
    <w:p w14:paraId="6757C95F" w14:textId="77777777" w:rsidR="00F81699" w:rsidRDefault="00BA58AE"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2.1.1</w:t>
      </w:r>
      <w:r w:rsidRPr="00F844FD">
        <w:rPr>
          <w:rFonts w:ascii="Arial" w:hAnsi="Arial" w:cs="Arial"/>
          <w:sz w:val="23"/>
          <w:szCs w:val="23"/>
        </w:rPr>
        <w:t>.</w:t>
      </w:r>
      <w:r w:rsidR="00F844FD" w:rsidRPr="00F844FD">
        <w:rPr>
          <w:rFonts w:ascii="Arial" w:hAnsi="Arial" w:cs="Arial"/>
          <w:sz w:val="23"/>
          <w:szCs w:val="23"/>
        </w:rPr>
        <w:t xml:space="preserve">Contratação de empresa especializada em engenharia/arquitetura para construção da unidade do centro de referência de assistência social na estrada da mineração Ouro Branco, nº 2000/ Bairro Tijuco Preto </w:t>
      </w:r>
      <w:r w:rsidR="00A606A8" w:rsidRPr="00F844FD">
        <w:rPr>
          <w:rFonts w:ascii="Arial" w:hAnsi="Arial" w:cs="Arial"/>
          <w:sz w:val="23"/>
          <w:szCs w:val="23"/>
        </w:rPr>
        <w:t>– Vargem Grande Paulista/SP</w:t>
      </w:r>
      <w:r w:rsidR="00F81699" w:rsidRPr="00F844FD">
        <w:rPr>
          <w:rFonts w:ascii="Arial" w:hAnsi="Arial" w:cs="Arial"/>
          <w:sz w:val="23"/>
          <w:szCs w:val="23"/>
        </w:rPr>
        <w:t>, em conformidade com o projeto, memorial descritivo, planilha orçamentária, cronograma físico-financeiro e demais condições deste Edital.</w:t>
      </w:r>
    </w:p>
    <w:p w14:paraId="2DD52757" w14:textId="77777777" w:rsidR="00583224" w:rsidRPr="00F27598" w:rsidRDefault="00583224" w:rsidP="00583224">
      <w:pPr>
        <w:pStyle w:val="corpo"/>
        <w:shd w:val="clear" w:color="auto" w:fill="FFFFFF" w:themeFill="background1"/>
        <w:spacing w:before="0" w:after="0"/>
        <w:contextualSpacing/>
        <w:jc w:val="both"/>
        <w:rPr>
          <w:rFonts w:ascii="Arial" w:hAnsi="Arial" w:cs="Arial"/>
          <w:b/>
        </w:rPr>
      </w:pPr>
    </w:p>
    <w:p w14:paraId="655308AC" w14:textId="77777777" w:rsidR="00BA58AE" w:rsidRPr="00F03A78" w:rsidRDefault="00BA58AE"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eastAsiaTheme="minorEastAsia" w:hAnsi="Arial" w:cs="Arial"/>
          <w:b/>
        </w:rPr>
        <w:t xml:space="preserve">2.2. DA </w:t>
      </w:r>
      <w:r w:rsidRPr="00F03A78">
        <w:rPr>
          <w:rFonts w:ascii="Arial" w:hAnsi="Arial" w:cs="Arial"/>
          <w:b/>
        </w:rPr>
        <w:t>JUSTIFICATIVA E OBJETIVO DA CONTRATAÇÃO</w:t>
      </w:r>
    </w:p>
    <w:p w14:paraId="3D80A70B" w14:textId="77777777" w:rsidR="00A35730" w:rsidRPr="006D7B28" w:rsidRDefault="007453C5" w:rsidP="00A35730">
      <w:pPr>
        <w:spacing w:line="360" w:lineRule="auto"/>
        <w:jc w:val="both"/>
        <w:rPr>
          <w:rFonts w:ascii="Arial" w:hAnsi="Arial" w:cs="Arial"/>
          <w:highlight w:val="yellow"/>
        </w:rPr>
      </w:pPr>
      <w:r w:rsidRPr="00F03A78">
        <w:rPr>
          <w:rFonts w:ascii="Arial" w:hAnsi="Arial" w:cs="Arial"/>
        </w:rPr>
        <w:t xml:space="preserve">2.2.1. </w:t>
      </w:r>
      <w:r w:rsidR="00A603AD" w:rsidRPr="00A603AD">
        <w:rPr>
          <w:rFonts w:ascii="Arial" w:hAnsi="Arial" w:cs="Arial"/>
        </w:rPr>
        <w:t>A construção do centro de referência de assistência social é fundamental para atender às necessidades da comunidade local e das regiões vizinhas.</w:t>
      </w:r>
    </w:p>
    <w:p w14:paraId="0B9534CE" w14:textId="77777777" w:rsidR="00583224" w:rsidRDefault="00A35730" w:rsidP="00A35730">
      <w:pPr>
        <w:spacing w:line="360" w:lineRule="auto"/>
        <w:jc w:val="both"/>
        <w:rPr>
          <w:rFonts w:ascii="Arial" w:hAnsi="Arial" w:cs="Arial"/>
        </w:rPr>
      </w:pPr>
      <w:r w:rsidRPr="00A603AD">
        <w:rPr>
          <w:rFonts w:ascii="Arial" w:hAnsi="Arial" w:cs="Arial"/>
        </w:rPr>
        <w:lastRenderedPageBreak/>
        <w:t xml:space="preserve">2.2.2. </w:t>
      </w:r>
      <w:r w:rsidR="00A603AD" w:rsidRPr="00A603AD">
        <w:rPr>
          <w:rFonts w:ascii="Arial" w:hAnsi="Arial" w:cs="Arial"/>
        </w:rPr>
        <w:t>A construção de um centro de referência de assistência social (CRAS) é de extrema importância para fortalecer a rede de proteção social em nossa comunidade, O CRAS atua como a principal porta de entrada para os serviços socioassistenciais, oferecendo suporte crucial a famílias e indivíduos em situação de vulnerabilidade social. Com a criação deste centro, será possível promover o acesso a programas como o Cadastro Único (</w:t>
      </w:r>
      <w:proofErr w:type="spellStart"/>
      <w:r w:rsidR="00A603AD" w:rsidRPr="00A603AD">
        <w:rPr>
          <w:rFonts w:ascii="Arial" w:hAnsi="Arial" w:cs="Arial"/>
        </w:rPr>
        <w:t>CadÚnico</w:t>
      </w:r>
      <w:proofErr w:type="spellEnd"/>
      <w:r w:rsidR="00A603AD" w:rsidRPr="00A603AD">
        <w:rPr>
          <w:rFonts w:ascii="Arial" w:hAnsi="Arial" w:cs="Arial"/>
        </w:rPr>
        <w:t>) e o Programa Bolsa Família, além de facilitar a inclusão em serviços de convivência e fortalecimento de vínculos</w:t>
      </w:r>
      <w:r w:rsidRPr="00A603AD">
        <w:rPr>
          <w:rFonts w:ascii="Arial" w:hAnsi="Arial" w:cs="Arial"/>
        </w:rPr>
        <w:t>.</w:t>
      </w:r>
    </w:p>
    <w:p w14:paraId="76177436" w14:textId="77777777" w:rsidR="00A603AD" w:rsidRDefault="00A603AD" w:rsidP="00A35730">
      <w:pPr>
        <w:spacing w:line="360" w:lineRule="auto"/>
        <w:jc w:val="both"/>
        <w:rPr>
          <w:rFonts w:ascii="Arial" w:hAnsi="Arial" w:cs="Arial"/>
        </w:rPr>
      </w:pPr>
      <w:r>
        <w:rPr>
          <w:rFonts w:ascii="Arial" w:hAnsi="Arial" w:cs="Arial"/>
        </w:rPr>
        <w:t xml:space="preserve">2.2.3. </w:t>
      </w:r>
      <w:r w:rsidRPr="00A603AD">
        <w:rPr>
          <w:rFonts w:ascii="Arial" w:hAnsi="Arial" w:cs="Arial"/>
        </w:rPr>
        <w:t>Essa iniciativa não apenas melhora a qualidade de vida da população mais carente, mas também previne a ocorrência de situações de risco, como a violência e a negligência. Em suma, a construção do CRAS é um investimento fundamental para a promoção da cidadania e a construção de uma sociedade mais justa e igualitária, oferecendo um espaço de acolhimento e suporte para aqueles que mais precisam.</w:t>
      </w:r>
    </w:p>
    <w:p w14:paraId="7CD2305A" w14:textId="77777777" w:rsidR="00583224" w:rsidRPr="00A3504E" w:rsidRDefault="00583224" w:rsidP="00583224">
      <w:pPr>
        <w:jc w:val="both"/>
        <w:rPr>
          <w:rFonts w:ascii="Arial" w:hAnsi="Arial" w:cs="Arial"/>
        </w:rPr>
      </w:pPr>
    </w:p>
    <w:p w14:paraId="2695ECE6"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3. DOTAÇÃO ORÇAMENTÁRIA:</w:t>
      </w:r>
    </w:p>
    <w:p w14:paraId="60AE054D"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3.1.</w:t>
      </w:r>
      <w:r w:rsidR="004C3912" w:rsidRPr="00F03A78">
        <w:rPr>
          <w:rFonts w:ascii="Arial" w:hAnsi="Arial" w:cs="Arial"/>
        </w:rPr>
        <w:t xml:space="preserve"> As despesas com a execução dos serviços realizados por força desta licitação onerará as dotações orçamentárias consignadas no orçamento do ano financeiro de 2.02</w:t>
      </w:r>
      <w:r w:rsidR="00680DF2">
        <w:rPr>
          <w:rFonts w:ascii="Arial" w:hAnsi="Arial" w:cs="Arial"/>
        </w:rPr>
        <w:t>5</w:t>
      </w:r>
      <w:r w:rsidR="004C3912" w:rsidRPr="00F03A78">
        <w:rPr>
          <w:rFonts w:ascii="Arial" w:hAnsi="Arial" w:cs="Arial"/>
        </w:rPr>
        <w:t xml:space="preserve"> a seguir transcritas</w:t>
      </w:r>
      <w:r w:rsidR="0006018E" w:rsidRPr="00F03A78">
        <w:rPr>
          <w:rFonts w:ascii="Arial" w:hAnsi="Arial" w:cs="Arial"/>
        </w:rPr>
        <w:t>:</w:t>
      </w:r>
    </w:p>
    <w:p w14:paraId="0F0E3B55" w14:textId="77777777" w:rsidR="004C3912" w:rsidRPr="00F03A78" w:rsidRDefault="004C3912" w:rsidP="004C3912">
      <w:pPr>
        <w:pStyle w:val="corpo"/>
        <w:shd w:val="clear" w:color="auto" w:fill="FFFFFF" w:themeFill="background1"/>
        <w:spacing w:before="0" w:after="0" w:line="360" w:lineRule="auto"/>
        <w:contextualSpacing/>
        <w:jc w:val="both"/>
        <w:rPr>
          <w:rFonts w:ascii="Arial" w:hAnsi="Arial" w:cs="Arial"/>
        </w:rPr>
      </w:pPr>
      <w:r w:rsidRPr="007B179F">
        <w:rPr>
          <w:rFonts w:ascii="Arial" w:hAnsi="Arial" w:cs="Arial"/>
        </w:rPr>
        <w:t>-</w:t>
      </w:r>
      <w:r w:rsidR="007B179F" w:rsidRPr="007B179F">
        <w:rPr>
          <w:rFonts w:ascii="Arial" w:hAnsi="Arial" w:cs="Arial"/>
        </w:rPr>
        <w:t xml:space="preserve">02.18.02.27.812.3003.1076.4.4.90.51.00 </w:t>
      </w:r>
      <w:r w:rsidRPr="007B179F">
        <w:rPr>
          <w:rFonts w:ascii="Arial" w:hAnsi="Arial" w:cs="Arial"/>
        </w:rPr>
        <w:t xml:space="preserve">– Fonte de Recursos: Transferências e Convênios </w:t>
      </w:r>
      <w:r w:rsidR="001758B9">
        <w:rPr>
          <w:rFonts w:ascii="Arial" w:hAnsi="Arial" w:cs="Arial"/>
        </w:rPr>
        <w:t>Federais</w:t>
      </w:r>
      <w:r w:rsidRPr="007B179F">
        <w:rPr>
          <w:rFonts w:ascii="Arial" w:hAnsi="Arial" w:cs="Arial"/>
        </w:rPr>
        <w:t xml:space="preserve"> - Vinculados;</w:t>
      </w:r>
    </w:p>
    <w:p w14:paraId="3006F5FC" w14:textId="77777777" w:rsidR="00A85E21" w:rsidRDefault="00A85E21" w:rsidP="00A85E21">
      <w:pPr>
        <w:autoSpaceDE w:val="0"/>
        <w:autoSpaceDN w:val="0"/>
        <w:adjustRightInd w:val="0"/>
        <w:spacing w:line="360" w:lineRule="auto"/>
        <w:contextualSpacing/>
        <w:jc w:val="both"/>
        <w:rPr>
          <w:rFonts w:ascii="Arial" w:hAnsi="Arial" w:cs="Arial"/>
          <w:bCs/>
        </w:rPr>
      </w:pPr>
      <w:r w:rsidRPr="00F03A78">
        <w:rPr>
          <w:rFonts w:ascii="Arial" w:hAnsi="Arial" w:cs="Arial"/>
        </w:rPr>
        <w:t xml:space="preserve">3.2. O valor total estimado para execução dos serviços, objeto desta licitação é de </w:t>
      </w:r>
      <w:r w:rsidRPr="00193A48">
        <w:rPr>
          <w:rFonts w:ascii="Arial" w:hAnsi="Arial" w:cs="Arial"/>
          <w:b/>
          <w:bCs/>
        </w:rPr>
        <w:t xml:space="preserve">R$ </w:t>
      </w:r>
      <w:r w:rsidR="00F844FD">
        <w:rPr>
          <w:rFonts w:ascii="Arial" w:hAnsi="Arial" w:cs="Arial"/>
          <w:b/>
          <w:bCs/>
        </w:rPr>
        <w:t>906.326,79</w:t>
      </w:r>
      <w:r w:rsidRPr="00193A48">
        <w:rPr>
          <w:rFonts w:ascii="Arial" w:hAnsi="Arial" w:cs="Arial"/>
          <w:b/>
          <w:bCs/>
        </w:rPr>
        <w:t xml:space="preserve"> (</w:t>
      </w:r>
      <w:r w:rsidR="00F844FD">
        <w:rPr>
          <w:rFonts w:ascii="Arial" w:hAnsi="Arial" w:cs="Arial"/>
          <w:b/>
          <w:bCs/>
        </w:rPr>
        <w:t>novecentos e seis, mil trezentos e vinte e seis reais e setenta e nove centavos</w:t>
      </w:r>
      <w:r w:rsidRPr="00193A48">
        <w:rPr>
          <w:rFonts w:ascii="Arial" w:hAnsi="Arial" w:cs="Arial"/>
          <w:b/>
          <w:bCs/>
        </w:rPr>
        <w:t>)</w:t>
      </w:r>
      <w:r w:rsidR="00800672" w:rsidRPr="00F03A78">
        <w:rPr>
          <w:rFonts w:ascii="Arial" w:hAnsi="Arial" w:cs="Arial"/>
          <w:bCs/>
        </w:rPr>
        <w:t xml:space="preserve">, nos termos da planilha estimativa da obra (Anexo </w:t>
      </w:r>
      <w:r w:rsidR="00161632" w:rsidRPr="00F03A78">
        <w:rPr>
          <w:rFonts w:ascii="Arial" w:hAnsi="Arial" w:cs="Arial"/>
          <w:bCs/>
        </w:rPr>
        <w:t>I</w:t>
      </w:r>
      <w:r w:rsidR="00800672" w:rsidRPr="00F03A78">
        <w:rPr>
          <w:rFonts w:ascii="Arial" w:hAnsi="Arial" w:cs="Arial"/>
          <w:bCs/>
        </w:rPr>
        <w:t>)</w:t>
      </w:r>
      <w:r w:rsidRPr="00F03A78">
        <w:rPr>
          <w:rFonts w:ascii="Arial" w:hAnsi="Arial" w:cs="Arial"/>
          <w:bCs/>
        </w:rPr>
        <w:t>.</w:t>
      </w:r>
    </w:p>
    <w:p w14:paraId="161790AD" w14:textId="77777777" w:rsidR="00943231"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4. DA IMPUGNAÇÃO AO EDITAL E DO PEDIDO DE ESCLARECIMENTO:</w:t>
      </w:r>
    </w:p>
    <w:p w14:paraId="2116054E"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4.1.Qualquer pessoa é parte legítima para impugnar o Edital ou solicitar esclarecimentos, devendo protocolar o pedido no prazo de até 3 (três) dias úteis antes da data da abertura do certame.</w:t>
      </w:r>
    </w:p>
    <w:p w14:paraId="64D64D9C"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4.2. A resposta à impugnação ou ao pedido de esclarecimento será divulgado em sítio eletrônico oficial no prazo de até 3 (três) dias úteis, limitado ao último dia útil anterior à data da abertura do certame.</w:t>
      </w:r>
    </w:p>
    <w:p w14:paraId="0C6C566E"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 xml:space="preserve">4.3. A impugnação ao edital e o pedido de esclarecimento poderão ser realizados na forma eletrônica, preferencialmente via Sistema BBMNET ou pelo endereço eletrônico </w:t>
      </w:r>
      <w:hyperlink r:id="rId12" w:history="1">
        <w:r w:rsidRPr="00F03A78">
          <w:rPr>
            <w:rStyle w:val="Hyperlink"/>
            <w:rFonts w:ascii="Arial" w:hAnsi="Arial" w:cs="Arial"/>
            <w:bCs/>
          </w:rPr>
          <w:t>licitacoes@vargemgrandepaulista.sp.gov.br</w:t>
        </w:r>
      </w:hyperlink>
      <w:r w:rsidRPr="00F03A78">
        <w:rPr>
          <w:rFonts w:ascii="Arial" w:hAnsi="Arial" w:cs="Arial"/>
          <w:bCs/>
        </w:rPr>
        <w:t xml:space="preserve">. </w:t>
      </w:r>
    </w:p>
    <w:p w14:paraId="333C7DFF"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4.4. Acolhida a impugnação, será definida e publicada nova data para a realização do certame.</w:t>
      </w:r>
    </w:p>
    <w:p w14:paraId="32BA76C8" w14:textId="77777777" w:rsidR="00F34D27"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lastRenderedPageBreak/>
        <w:t>4.5.Decai do direito de solicitar esclarecimentos e/ou impugnar os termos do edital de licitação perante a Administração, o interessado que não o fizer até o terceiro dia útil que anteceder a data fixada para recebimento das propostas.</w:t>
      </w:r>
    </w:p>
    <w:p w14:paraId="366B93A6" w14:textId="77777777" w:rsidR="00E63433" w:rsidRPr="00F03A78" w:rsidRDefault="00E63433" w:rsidP="00F34D27">
      <w:pPr>
        <w:pStyle w:val="corpo"/>
        <w:shd w:val="clear" w:color="auto" w:fill="FFFFFF" w:themeFill="background1"/>
        <w:spacing w:before="0" w:after="0" w:line="360" w:lineRule="auto"/>
        <w:contextualSpacing/>
        <w:jc w:val="both"/>
        <w:rPr>
          <w:rFonts w:ascii="Arial" w:hAnsi="Arial" w:cs="Arial"/>
          <w:bCs/>
        </w:rPr>
      </w:pPr>
    </w:p>
    <w:p w14:paraId="580C1B99"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5. CONDIÇÕES PARA PARTICIPAÇÃO:</w:t>
      </w:r>
    </w:p>
    <w:p w14:paraId="638BA3A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5.1. Poderão participar dest</w:t>
      </w:r>
      <w:r w:rsidR="002F2CA6" w:rsidRPr="00F03A78">
        <w:rPr>
          <w:rFonts w:ascii="Arial" w:hAnsi="Arial" w:cs="Arial"/>
        </w:rPr>
        <w:t>alicitação,</w:t>
      </w:r>
      <w:r w:rsidRPr="00F03A78">
        <w:rPr>
          <w:rFonts w:ascii="Arial" w:hAnsi="Arial" w:cs="Arial"/>
        </w:rPr>
        <w:t xml:space="preserve"> as empresas interessadas pertencentes ao ramo de atividade pertinente ao objeto licitado, que atendam comprovadamente a todas as condições impostas por este edital e seus anexos e que estiverem previamente credenciados na Plataforma BBMNET Licitações Eletrônicas da Bolsa Brasileira de Mercadorias, no endereço </w:t>
      </w:r>
      <w:hyperlink r:id="rId13" w:history="1">
        <w:r w:rsidRPr="00F03A78">
          <w:rPr>
            <w:rStyle w:val="Hyperlink"/>
            <w:rFonts w:ascii="Arial" w:hAnsi="Arial" w:cs="Arial"/>
          </w:rPr>
          <w:t>www.novobbmnet.com.br</w:t>
        </w:r>
      </w:hyperlink>
      <w:r w:rsidRPr="00F03A78">
        <w:rPr>
          <w:rFonts w:ascii="Arial" w:hAnsi="Arial" w:cs="Arial"/>
        </w:rPr>
        <w:t xml:space="preserve">.  </w:t>
      </w:r>
    </w:p>
    <w:p w14:paraId="7F13480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5.2.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21BE9A52" w14:textId="77777777" w:rsidR="00B645F5" w:rsidRPr="00F03A78" w:rsidRDefault="00B645F5" w:rsidP="00F34D27">
      <w:pPr>
        <w:spacing w:line="360" w:lineRule="auto"/>
        <w:contextualSpacing/>
        <w:jc w:val="both"/>
        <w:rPr>
          <w:rFonts w:ascii="Arial" w:hAnsi="Arial" w:cs="Arial"/>
        </w:rPr>
      </w:pPr>
      <w:r w:rsidRPr="00F03A78">
        <w:rPr>
          <w:rFonts w:ascii="Arial" w:hAnsi="Arial" w:cs="Arial"/>
        </w:rPr>
        <w:t xml:space="preserve">5.3. </w:t>
      </w:r>
      <w:r w:rsidR="00DB01BD" w:rsidRPr="00F03A78">
        <w:rPr>
          <w:rFonts w:ascii="Arial" w:hAnsi="Arial" w:cs="Arial"/>
        </w:rPr>
        <w:t>S</w:t>
      </w:r>
      <w:r w:rsidRPr="00F03A78">
        <w:rPr>
          <w:rFonts w:ascii="Arial" w:hAnsi="Arial" w:cs="Arial"/>
        </w:rPr>
        <w:t xml:space="preserve">erão aplicadas as disposições constantes dos </w:t>
      </w:r>
      <w:proofErr w:type="spellStart"/>
      <w:r w:rsidRPr="00F03A78">
        <w:rPr>
          <w:rFonts w:ascii="Arial" w:hAnsi="Arial" w:cs="Arial"/>
        </w:rPr>
        <w:t>arts</w:t>
      </w:r>
      <w:proofErr w:type="spellEnd"/>
      <w:r w:rsidRPr="00F03A78">
        <w:rPr>
          <w:rFonts w:ascii="Arial" w:hAnsi="Arial" w:cs="Arial"/>
        </w:rPr>
        <w:t>. 42 a 49 da Lei Complementar nº 123, de 14 de dezembro de 2006.</w:t>
      </w:r>
    </w:p>
    <w:p w14:paraId="2832FFC0" w14:textId="77777777" w:rsidR="00F34D27" w:rsidRPr="00F03A78" w:rsidRDefault="009B3849" w:rsidP="00F34D27">
      <w:pPr>
        <w:spacing w:line="360" w:lineRule="auto"/>
        <w:contextualSpacing/>
        <w:jc w:val="both"/>
        <w:rPr>
          <w:rFonts w:ascii="Arial" w:hAnsi="Arial" w:cs="Arial"/>
          <w:b/>
        </w:rPr>
      </w:pPr>
      <w:bookmarkStart w:id="4" w:name="_Ref117000692"/>
      <w:r w:rsidRPr="00F03A78">
        <w:rPr>
          <w:rFonts w:ascii="Arial" w:hAnsi="Arial" w:cs="Arial"/>
          <w:b/>
        </w:rPr>
        <w:t>5.4</w:t>
      </w:r>
      <w:r w:rsidR="00F34D27" w:rsidRPr="00F03A78">
        <w:rPr>
          <w:rFonts w:ascii="Arial" w:hAnsi="Arial" w:cs="Arial"/>
          <w:b/>
        </w:rPr>
        <w:t>. Não poderão disputar esta licitação:</w:t>
      </w:r>
      <w:bookmarkEnd w:id="4"/>
    </w:p>
    <w:p w14:paraId="478A38EC" w14:textId="77777777" w:rsidR="00F34D27" w:rsidRPr="00F03A78" w:rsidRDefault="009B3849" w:rsidP="00F34D27">
      <w:pPr>
        <w:spacing w:line="360" w:lineRule="auto"/>
        <w:contextualSpacing/>
        <w:jc w:val="both"/>
        <w:rPr>
          <w:rFonts w:ascii="Arial" w:hAnsi="Arial" w:cs="Arial"/>
        </w:rPr>
      </w:pPr>
      <w:bookmarkStart w:id="5" w:name="_Ref113883003"/>
      <w:r w:rsidRPr="00F03A78">
        <w:rPr>
          <w:rFonts w:ascii="Arial" w:hAnsi="Arial" w:cs="Arial"/>
        </w:rPr>
        <w:t>5.4</w:t>
      </w:r>
      <w:r w:rsidR="00F34D27" w:rsidRPr="00F03A78">
        <w:rPr>
          <w:rFonts w:ascii="Arial" w:hAnsi="Arial" w:cs="Arial"/>
        </w:rPr>
        <w:t>.1. pessoa física ou jurídica que se encontre, ao tempo da licitação, impossibilitada de participar da licitação em decorrência de sanção que lhe foi imposta;</w:t>
      </w:r>
      <w:bookmarkEnd w:id="5"/>
    </w:p>
    <w:p w14:paraId="1CB69D36"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.2.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4B9F48A" w14:textId="77777777" w:rsidR="00F34D27" w:rsidRPr="00F03A78" w:rsidRDefault="009B3849" w:rsidP="00F34D27">
      <w:pPr>
        <w:spacing w:line="360" w:lineRule="auto"/>
        <w:contextualSpacing/>
        <w:jc w:val="both"/>
        <w:rPr>
          <w:rFonts w:ascii="Arial" w:hAnsi="Arial" w:cs="Arial"/>
        </w:rPr>
      </w:pPr>
      <w:bookmarkStart w:id="6" w:name="_Ref113883579"/>
      <w:r w:rsidRPr="00F03A78">
        <w:rPr>
          <w:rFonts w:ascii="Arial" w:hAnsi="Arial" w:cs="Arial"/>
        </w:rPr>
        <w:t>5.4</w:t>
      </w:r>
      <w:r w:rsidR="00F34D27" w:rsidRPr="00F03A78">
        <w:rPr>
          <w:rFonts w:ascii="Arial" w:hAnsi="Arial" w:cs="Arial"/>
        </w:rPr>
        <w:t>.3. empresas controladoras, controladas ou coligadas, nos termos da Lei nº 6.404, de 15 de dezembro de 1976, concorrendo entre si;</w:t>
      </w:r>
      <w:bookmarkEnd w:id="6"/>
    </w:p>
    <w:p w14:paraId="0CE71665"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52E661"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 xml:space="preserve">.4.1. O impedimento de que trata o item anterior será também aplicado ao licitante que atue em substituição a outra pessoa, física ou jurídica, com o intuito de burlar a </w:t>
      </w:r>
      <w:r w:rsidR="00F34D27" w:rsidRPr="00F03A78">
        <w:rPr>
          <w:rFonts w:ascii="Arial" w:hAnsi="Arial" w:cs="Arial"/>
        </w:rPr>
        <w:lastRenderedPageBreak/>
        <w:t>efetividade da sanção a ela aplicada, inclusive a sua controladora, controlada ou coligada, desde que devidamente comprovado o ilícito ou a utilização fraudulenta da personalidade jurídica do licitante.</w:t>
      </w:r>
    </w:p>
    <w:p w14:paraId="3F5CC7DE"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.5.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56C6511" w14:textId="77777777" w:rsidR="00F34D27" w:rsidRPr="00F03A78" w:rsidRDefault="009B3849" w:rsidP="00F34D27">
      <w:pPr>
        <w:spacing w:line="360" w:lineRule="auto"/>
        <w:contextualSpacing/>
        <w:jc w:val="both"/>
        <w:rPr>
          <w:rFonts w:ascii="Arial" w:hAnsi="Arial" w:cs="Arial"/>
        </w:rPr>
      </w:pPr>
      <w:bookmarkStart w:id="7" w:name="art14§2"/>
      <w:bookmarkStart w:id="8" w:name="art14§4"/>
      <w:bookmarkStart w:id="9" w:name="art14§5"/>
      <w:bookmarkEnd w:id="7"/>
      <w:bookmarkEnd w:id="8"/>
      <w:bookmarkEnd w:id="9"/>
      <w:r w:rsidRPr="00F03A78">
        <w:rPr>
          <w:rFonts w:ascii="Arial" w:hAnsi="Arial" w:cs="Arial"/>
        </w:rPr>
        <w:t>5.4</w:t>
      </w:r>
      <w:r w:rsidR="00F34D27" w:rsidRPr="00F03A78">
        <w:rPr>
          <w:rFonts w:ascii="Arial" w:hAnsi="Arial" w:cs="Arial"/>
        </w:rPr>
        <w:t>.6. A vedação de que trata o item anterior estende-se a terceiro que auxilie a condução da contratação na qualidade de integrante de equipe de apoio, profissional especializado ou funcionário ou representante de empresa que preste assessoria técnica, conforme § 2º do art. 9º da Lei n.º 14.133, de 2021.</w:t>
      </w:r>
    </w:p>
    <w:p w14:paraId="0A6E19B7" w14:textId="77777777" w:rsidR="004237BC" w:rsidRPr="00F03A78" w:rsidRDefault="004237BC" w:rsidP="00F34D27">
      <w:pPr>
        <w:spacing w:line="360" w:lineRule="auto"/>
        <w:contextualSpacing/>
        <w:jc w:val="both"/>
        <w:rPr>
          <w:rFonts w:ascii="Arial" w:hAnsi="Arial" w:cs="Arial"/>
        </w:rPr>
      </w:pPr>
    </w:p>
    <w:p w14:paraId="3CDD4178" w14:textId="77777777" w:rsidR="00F34D27" w:rsidRPr="00F03A78"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r w:rsidRPr="00F03A78">
        <w:rPr>
          <w:rFonts w:ascii="Arial" w:hAnsi="Arial" w:cs="Arial"/>
          <w:b/>
        </w:rPr>
        <w:t xml:space="preserve">6. </w:t>
      </w:r>
      <w:bookmarkStart w:id="10" w:name="_Toc122606105"/>
      <w:r w:rsidRPr="00F03A78">
        <w:rPr>
          <w:rFonts w:ascii="Arial" w:hAnsi="Arial" w:cs="Arial"/>
          <w:b/>
        </w:rPr>
        <w:t>DA APRESENTAÇÃO DA PROPOSTA E DOS DOCUMENTOS DE HABILITAÇÃO</w:t>
      </w:r>
      <w:bookmarkEnd w:id="10"/>
    </w:p>
    <w:p w14:paraId="0F257715" w14:textId="77777777" w:rsidR="00F34D27" w:rsidRPr="00F03A78" w:rsidRDefault="00F34D27" w:rsidP="00F34D27">
      <w:pPr>
        <w:spacing w:line="360" w:lineRule="auto"/>
        <w:contextualSpacing/>
        <w:jc w:val="both"/>
        <w:rPr>
          <w:rFonts w:ascii="Arial" w:hAnsi="Arial" w:cs="Arial"/>
        </w:rPr>
      </w:pPr>
      <w:bookmarkStart w:id="11" w:name="_Ref113886867"/>
      <w:r w:rsidRPr="00F03A78">
        <w:rPr>
          <w:rFonts w:ascii="Arial" w:hAnsi="Arial" w:cs="Arial"/>
        </w:rPr>
        <w:t xml:space="preserve">6.1. Os licitantes encaminharão, exclusivamente por meio do sistema eletrônico, a proposta com o preço </w:t>
      </w:r>
      <w:bookmarkEnd w:id="11"/>
      <w:r w:rsidRPr="00F03A78">
        <w:rPr>
          <w:rFonts w:ascii="Arial" w:hAnsi="Arial" w:cs="Arial"/>
        </w:rPr>
        <w:t>até o fim do recebimento de propostas.</w:t>
      </w:r>
    </w:p>
    <w:p w14:paraId="2B5615FB" w14:textId="77777777" w:rsidR="00F34D27" w:rsidRPr="00F03A78" w:rsidRDefault="00F34D27" w:rsidP="00F34D27">
      <w:pPr>
        <w:spacing w:line="360" w:lineRule="auto"/>
        <w:contextualSpacing/>
        <w:jc w:val="both"/>
        <w:rPr>
          <w:rFonts w:ascii="Arial" w:hAnsi="Arial" w:cs="Arial"/>
        </w:rPr>
      </w:pPr>
      <w:bookmarkStart w:id="12" w:name="_Ref113968921"/>
      <w:r w:rsidRPr="00F03A78">
        <w:rPr>
          <w:rFonts w:ascii="Arial" w:hAnsi="Arial" w:cs="Arial"/>
        </w:rPr>
        <w:t xml:space="preserve">6.2. No cadastramento da proposta inicial, o licitante declarará, </w:t>
      </w:r>
      <w:r w:rsidRPr="00F03A78">
        <w:rPr>
          <w:rFonts w:ascii="Arial" w:hAnsi="Arial" w:cs="Arial"/>
          <w:i/>
          <w:u w:val="single"/>
        </w:rPr>
        <w:t>em campo próprio do sistema, que</w:t>
      </w:r>
      <w:r w:rsidRPr="00F03A78">
        <w:rPr>
          <w:rFonts w:ascii="Arial" w:hAnsi="Arial" w:cs="Arial"/>
        </w:rPr>
        <w:t>:</w:t>
      </w:r>
      <w:bookmarkEnd w:id="12"/>
    </w:p>
    <w:p w14:paraId="2095FE4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6.2.1. cumpre plenamente os requisitos de habilitação;</w:t>
      </w:r>
    </w:p>
    <w:p w14:paraId="35479C5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17458D3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6.2.3. não emprega menor de 18 anos em trabalho noturno, perigoso ou insalubre e não emprega menor de 16 anos, salvo menor, a partir de 14 anos, na condição de aprendiz, nos termos do artigo 7°, XXXIII, da Constituição;</w:t>
      </w:r>
    </w:p>
    <w:p w14:paraId="62469DF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6.2.4. não possui, em sua cadeia produtiva, empregados executando trabalho degradante ou forçado, observando o disposto nos incisos III e IV do art. 1º e no inciso III do art. 5º da Constituição Federal;</w:t>
      </w:r>
    </w:p>
    <w:p w14:paraId="4A26EEA9" w14:textId="77777777" w:rsidR="00F34D27" w:rsidRDefault="00F34D27" w:rsidP="00F34D27">
      <w:pPr>
        <w:spacing w:line="360" w:lineRule="auto"/>
        <w:contextualSpacing/>
        <w:jc w:val="both"/>
        <w:rPr>
          <w:rFonts w:ascii="Arial" w:hAnsi="Arial" w:cs="Arial"/>
        </w:rPr>
      </w:pPr>
      <w:r w:rsidRPr="00F03A78">
        <w:rPr>
          <w:rFonts w:ascii="Arial" w:hAnsi="Arial" w:cs="Arial"/>
        </w:rPr>
        <w:t xml:space="preserve">6.2.5. </w:t>
      </w:r>
      <w:r w:rsidR="00E63433" w:rsidRPr="00F03A78">
        <w:rPr>
          <w:rFonts w:ascii="Arial" w:hAnsi="Arial" w:cs="Arial"/>
        </w:rPr>
        <w:t>Cumpre</w:t>
      </w:r>
      <w:r w:rsidRPr="00F03A78">
        <w:rPr>
          <w:rFonts w:ascii="Arial" w:hAnsi="Arial" w:cs="Arial"/>
        </w:rPr>
        <w:t xml:space="preserve"> as exigências de reserva de cargos para pessoa com deficiência e para reabilitado da Previdência Social, previstas no art. 93 da Lei 8.213/1991.</w:t>
      </w:r>
    </w:p>
    <w:p w14:paraId="529EB2BE" w14:textId="77777777" w:rsidR="00E63433" w:rsidRPr="001D0A61" w:rsidRDefault="00E63433" w:rsidP="00E63433">
      <w:pPr>
        <w:spacing w:line="360" w:lineRule="auto"/>
        <w:contextualSpacing/>
        <w:jc w:val="both"/>
        <w:rPr>
          <w:rFonts w:ascii="Arial" w:hAnsi="Arial" w:cs="Arial"/>
        </w:rPr>
      </w:pPr>
      <w:r w:rsidRPr="001D0A61">
        <w:rPr>
          <w:rFonts w:ascii="Arial" w:hAnsi="Arial" w:cs="Arial"/>
        </w:rPr>
        <w:lastRenderedPageBreak/>
        <w:t>6.2.6. Cumpre a exigência de Garantia de participação, conforme art. 58 da Lei 14.133/2021;</w:t>
      </w:r>
    </w:p>
    <w:p w14:paraId="2D3C0BB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6.6. Não haverá ordem de classificação na etapa de apresentação da proposta, o que ocorrerá somente após os procedimentos de abertura da sessão pública e da fase de envio de lances.</w:t>
      </w:r>
    </w:p>
    <w:p w14:paraId="7399A25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6.7. Serão disponibilizados para acesso público os documentos que compõem a proposta dos licitantes convocados para apresentação de</w:t>
      </w:r>
      <w:r w:rsidR="00D539EC" w:rsidRPr="00F03A78">
        <w:rPr>
          <w:rFonts w:ascii="Arial" w:hAnsi="Arial" w:cs="Arial"/>
        </w:rPr>
        <w:t>las</w:t>
      </w:r>
      <w:r w:rsidRPr="00F03A78">
        <w:rPr>
          <w:rFonts w:ascii="Arial" w:hAnsi="Arial" w:cs="Arial"/>
        </w:rPr>
        <w:t xml:space="preserve">, a partir da fase de julgamento e aceitação das </w:t>
      </w:r>
      <w:r w:rsidR="00D539EC" w:rsidRPr="00F03A78">
        <w:rPr>
          <w:rFonts w:ascii="Arial" w:hAnsi="Arial" w:cs="Arial"/>
        </w:rPr>
        <w:t>mesmas</w:t>
      </w:r>
      <w:r w:rsidRPr="00F03A78">
        <w:rPr>
          <w:rFonts w:ascii="Arial" w:hAnsi="Arial" w:cs="Arial"/>
        </w:rPr>
        <w:t>.</w:t>
      </w:r>
    </w:p>
    <w:p w14:paraId="67F625B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6.8.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912DC2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6.9.O licitante deverá comunicar imediatamente ao provedor do sistema qualquer acontecimento que possa comprometer o sigilo ou a segurança, para providências.</w:t>
      </w:r>
    </w:p>
    <w:p w14:paraId="13941D0F" w14:textId="77777777" w:rsidR="00F34D27" w:rsidRPr="00F03A78"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p>
    <w:p w14:paraId="342B82F8"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7. </w:t>
      </w:r>
      <w:bookmarkStart w:id="13" w:name="_Toc122606106"/>
      <w:r w:rsidRPr="00F03A78">
        <w:rPr>
          <w:rFonts w:ascii="Arial" w:hAnsi="Arial" w:cs="Arial"/>
          <w:b/>
        </w:rPr>
        <w:t xml:space="preserve">DO PREENCHIMENTO E ENVIO DA PROPOSTA </w:t>
      </w:r>
      <w:bookmarkEnd w:id="13"/>
    </w:p>
    <w:p w14:paraId="044C389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7.1. As licitações aptas para o recebimento de propostas estão disponíveis na Plataforma BBMNET no Menu “Sala de Disputa”, no campo das licitações na coluna (Menu) da etapa “Aberto para receber propostas”. </w:t>
      </w:r>
    </w:p>
    <w:p w14:paraId="7B24B4A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7.2. O licitante interessado poderá utilizar filtros de buscas e selecionar o item de interesse e, posteriormente preencher os campos exigidos no sistema e finalizar no comando “enviar proposta”.</w:t>
      </w:r>
    </w:p>
    <w:p w14:paraId="4A34424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7.3. O licitante deverá enviar a sua proposta mediante o preenchimento prévio das informações exigidas no Sistema.</w:t>
      </w:r>
    </w:p>
    <w:p w14:paraId="51DFEB0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7.4. O Acesso para participar das licitações está condicionado ao cadastro prévio do interessado na Plataforma BBMNET Licitações.      </w:t>
      </w:r>
    </w:p>
    <w:p w14:paraId="16480C5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7.5. Todas as especificações do objeto contidas na proposta vinculam o licitante.</w:t>
      </w:r>
    </w:p>
    <w:p w14:paraId="650F14B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7.6. Nos valores propostos estarão inclusos todos os custos operacionais, encargos previdenciários, trabalhistas, tributários, comerciais e quaisquer outros que incidam direta ou indiretamente na execução do objeto.</w:t>
      </w:r>
    </w:p>
    <w:p w14:paraId="0E999A0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7.7. Os preços ofertados, tanto na proposta inicial, quanto na etapa de lances, serão de exclusiva responsabilidade do licitante. </w:t>
      </w:r>
    </w:p>
    <w:p w14:paraId="35B6BC3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7.8. Os licitantes poderão retirar ou substituir a proposta anteriormente inseridos no sistema, dentro do período em que o sistema esteja aberto </w:t>
      </w:r>
      <w:r w:rsidR="00977FE9" w:rsidRPr="00F03A78">
        <w:rPr>
          <w:rFonts w:ascii="Arial" w:hAnsi="Arial" w:cs="Arial"/>
        </w:rPr>
        <w:t>para o recebimento de proposta.</w:t>
      </w:r>
    </w:p>
    <w:p w14:paraId="3E5F29E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7.9. A apresentação das propostas implica obrigatoriedade do cumprimento das disposições nelas contidas, em conformidade com o disp</w:t>
      </w:r>
      <w:r w:rsidR="00097262" w:rsidRPr="00F03A78">
        <w:rPr>
          <w:rFonts w:ascii="Arial" w:hAnsi="Arial" w:cs="Arial"/>
        </w:rPr>
        <w:t>ostoneste Edital</w:t>
      </w:r>
      <w:r w:rsidRPr="00F03A78">
        <w:rPr>
          <w:rFonts w:ascii="Arial" w:hAnsi="Arial" w:cs="Arial"/>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3D744EE" w14:textId="77777777" w:rsidR="00F34D27" w:rsidRPr="00F03A78" w:rsidRDefault="00F34D27" w:rsidP="00F34D27">
      <w:pPr>
        <w:spacing w:line="360" w:lineRule="auto"/>
        <w:contextualSpacing/>
        <w:jc w:val="both"/>
        <w:rPr>
          <w:rFonts w:ascii="Arial" w:eastAsia="Calibri" w:hAnsi="Arial" w:cs="Arial"/>
        </w:rPr>
      </w:pPr>
      <w:r w:rsidRPr="00F03A78">
        <w:rPr>
          <w:rFonts w:ascii="Arial" w:eastAsia="Calibri" w:hAnsi="Arial" w:cs="Arial"/>
        </w:rPr>
        <w:t>7.10. O prazo de validade da proposta não será inferior a 60 (sessenta) dias, a contar da data de sua apresentação.</w:t>
      </w:r>
    </w:p>
    <w:p w14:paraId="547C3946" w14:textId="77777777" w:rsidR="004F0A95" w:rsidRPr="00B23390" w:rsidRDefault="00A84CAF" w:rsidP="00A84CAF">
      <w:pPr>
        <w:spacing w:line="360" w:lineRule="auto"/>
        <w:contextualSpacing/>
        <w:jc w:val="both"/>
        <w:rPr>
          <w:rFonts w:ascii="Arial" w:hAnsi="Arial" w:cs="Arial"/>
        </w:rPr>
      </w:pPr>
      <w:r w:rsidRPr="00F03A78">
        <w:rPr>
          <w:rFonts w:ascii="Arial" w:eastAsia="Calibri" w:hAnsi="Arial" w:cs="Arial"/>
        </w:rPr>
        <w:t xml:space="preserve">7.11. </w:t>
      </w:r>
      <w:bookmarkStart w:id="14" w:name="_Ref142624196"/>
      <w:r w:rsidRPr="00B23390">
        <w:rPr>
          <w:rFonts w:ascii="Arial" w:eastAsia="Calibri" w:hAnsi="Arial" w:cs="Arial"/>
        </w:rPr>
        <w:t>A</w:t>
      </w:r>
      <w:r w:rsidR="004F0A95" w:rsidRPr="00B23390">
        <w:rPr>
          <w:rFonts w:ascii="Arial" w:hAnsi="Arial" w:cs="Arial"/>
        </w:rPr>
        <w:t xml:space="preserve"> LICITANTE deverá prestar garantia em relação à sua PROPOSTA COMERCIAL, na importância equivalente a 1</w:t>
      </w:r>
      <w:r w:rsidR="002B2C6C" w:rsidRPr="00B23390">
        <w:rPr>
          <w:rFonts w:ascii="Arial" w:hAnsi="Arial" w:cs="Arial"/>
        </w:rPr>
        <w:t xml:space="preserve">% (um por cento) do valor do contrato </w:t>
      </w:r>
      <w:r w:rsidRPr="00B23390">
        <w:rPr>
          <w:rFonts w:ascii="Arial" w:hAnsi="Arial" w:cs="Arial"/>
        </w:rPr>
        <w:t>desta licitação</w:t>
      </w:r>
      <w:r w:rsidR="004F0A95" w:rsidRPr="00B23390">
        <w:rPr>
          <w:rFonts w:ascii="Arial" w:hAnsi="Arial" w:cs="Arial"/>
        </w:rPr>
        <w:t xml:space="preserve">, correspondente a </w:t>
      </w:r>
      <w:r w:rsidR="004F0A95" w:rsidRPr="00E63433">
        <w:rPr>
          <w:rFonts w:ascii="Arial" w:hAnsi="Arial" w:cs="Arial"/>
          <w:b/>
        </w:rPr>
        <w:t xml:space="preserve">R$ </w:t>
      </w:r>
      <w:bookmarkEnd w:id="14"/>
      <w:r w:rsidR="00821D76" w:rsidRPr="00821D76">
        <w:rPr>
          <w:rFonts w:ascii="Arial" w:hAnsi="Arial" w:cs="Arial"/>
          <w:b/>
        </w:rPr>
        <w:t xml:space="preserve">9.063,27 </w:t>
      </w:r>
      <w:r w:rsidR="00F63E3A" w:rsidRPr="00CC0746">
        <w:rPr>
          <w:rFonts w:ascii="Arial" w:hAnsi="Arial" w:cs="Arial"/>
        </w:rPr>
        <w:t>(</w:t>
      </w:r>
      <w:r w:rsidR="00821D76">
        <w:rPr>
          <w:rFonts w:ascii="Arial" w:hAnsi="Arial" w:cs="Arial"/>
        </w:rPr>
        <w:t>nove</w:t>
      </w:r>
      <w:r w:rsidR="00097262" w:rsidRPr="00CC0746">
        <w:rPr>
          <w:rFonts w:ascii="Arial" w:hAnsi="Arial" w:cs="Arial"/>
        </w:rPr>
        <w:t xml:space="preserve"> mil, </w:t>
      </w:r>
      <w:r w:rsidR="00821D76">
        <w:rPr>
          <w:rFonts w:ascii="Arial" w:hAnsi="Arial" w:cs="Arial"/>
        </w:rPr>
        <w:t xml:space="preserve">sessenta e três </w:t>
      </w:r>
      <w:r w:rsidR="00583224" w:rsidRPr="00CC0746">
        <w:rPr>
          <w:rFonts w:ascii="Arial" w:hAnsi="Arial" w:cs="Arial"/>
        </w:rPr>
        <w:t xml:space="preserve">reais e </w:t>
      </w:r>
      <w:r w:rsidR="00821D76">
        <w:rPr>
          <w:rFonts w:ascii="Arial" w:hAnsi="Arial" w:cs="Arial"/>
        </w:rPr>
        <w:t>vinte e sete</w:t>
      </w:r>
      <w:r w:rsidR="00B23390" w:rsidRPr="00CC0746">
        <w:rPr>
          <w:rFonts w:ascii="Arial" w:hAnsi="Arial" w:cs="Arial"/>
        </w:rPr>
        <w:t>centavos</w:t>
      </w:r>
      <w:r w:rsidR="00F63E3A" w:rsidRPr="00CC0746">
        <w:rPr>
          <w:rFonts w:ascii="Arial" w:hAnsi="Arial" w:cs="Arial"/>
        </w:rPr>
        <w:t>)</w:t>
      </w:r>
      <w:r w:rsidR="002B2C6C" w:rsidRPr="00B23390">
        <w:rPr>
          <w:rFonts w:ascii="Arial" w:hAnsi="Arial" w:cs="Arial"/>
        </w:rPr>
        <w:t>,</w:t>
      </w:r>
      <w:r w:rsidR="00097262" w:rsidRPr="00B23390">
        <w:rPr>
          <w:rFonts w:ascii="Arial" w:hAnsi="Arial" w:cs="Arial"/>
        </w:rPr>
        <w:t xml:space="preserve"> nos termos do art. 58 da Lei 14.133/2021</w:t>
      </w:r>
      <w:r w:rsidR="00A74304" w:rsidRPr="00B23390">
        <w:rPr>
          <w:rFonts w:ascii="Arial" w:hAnsi="Arial" w:cs="Arial"/>
        </w:rPr>
        <w:t>.</w:t>
      </w:r>
    </w:p>
    <w:p w14:paraId="3CAE11F7" w14:textId="77777777" w:rsidR="008E69D3" w:rsidRDefault="00A84CAF" w:rsidP="00974D54">
      <w:pPr>
        <w:spacing w:line="360" w:lineRule="auto"/>
        <w:contextualSpacing/>
        <w:jc w:val="both"/>
        <w:rPr>
          <w:rFonts w:ascii="Arial" w:hAnsi="Arial" w:cs="Arial"/>
        </w:rPr>
      </w:pPr>
      <w:r w:rsidRPr="00B23390">
        <w:rPr>
          <w:rFonts w:ascii="Arial" w:hAnsi="Arial" w:cs="Arial"/>
        </w:rPr>
        <w:t xml:space="preserve">7.11.1. </w:t>
      </w:r>
      <w:r w:rsidR="008E69D3" w:rsidRPr="00E0625E">
        <w:rPr>
          <w:rFonts w:ascii="Arial" w:hAnsi="Arial" w:cs="Arial"/>
        </w:rPr>
        <w:t>Sob pena de desclassificação, o comprovante deverá ser anexado no momento do cadastro da proposta, sendo que todos os participantes terão acesso ao documento a partir da fase de habilitação.</w:t>
      </w:r>
    </w:p>
    <w:p w14:paraId="7CF3FAE8" w14:textId="77777777" w:rsidR="004F0A95" w:rsidRPr="00F03A78" w:rsidRDefault="00A84CAF" w:rsidP="00974D54">
      <w:pPr>
        <w:spacing w:line="360" w:lineRule="auto"/>
        <w:contextualSpacing/>
        <w:jc w:val="both"/>
        <w:rPr>
          <w:rFonts w:ascii="Arial" w:hAnsi="Arial" w:cs="Arial"/>
          <w:iCs/>
        </w:rPr>
      </w:pPr>
      <w:r w:rsidRPr="00F03A78">
        <w:rPr>
          <w:rFonts w:ascii="Arial" w:hAnsi="Arial" w:cs="Arial"/>
        </w:rPr>
        <w:t xml:space="preserve">7.12. </w:t>
      </w:r>
      <w:bookmarkStart w:id="15" w:name="_Ref142545388"/>
      <w:r w:rsidR="004F0A95" w:rsidRPr="00F03A78">
        <w:rPr>
          <w:rFonts w:ascii="Arial" w:hAnsi="Arial" w:cs="Arial"/>
        </w:rPr>
        <w:t xml:space="preserve">A GARANTIA </w:t>
      </w:r>
      <w:bookmarkEnd w:id="15"/>
      <w:r w:rsidR="004F0A95" w:rsidRPr="00F03A78">
        <w:rPr>
          <w:rFonts w:ascii="Arial" w:hAnsi="Arial" w:cs="Arial"/>
        </w:rPr>
        <w:t>DA PROPOSTA poderá ser prestada nas seguintes modalidades:</w:t>
      </w:r>
    </w:p>
    <w:p w14:paraId="36ED8FBE"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r w:rsidRPr="00F03A78">
        <w:rPr>
          <w:color w:val="auto"/>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2B0306F"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6" w:name="art96§1ii"/>
      <w:bookmarkEnd w:id="16"/>
      <w:r w:rsidRPr="00F03A78">
        <w:rPr>
          <w:color w:val="auto"/>
          <w:sz w:val="24"/>
          <w:szCs w:val="24"/>
        </w:rPr>
        <w:t>seguro-garantia, observada a legislação em vigor; ou</w:t>
      </w:r>
    </w:p>
    <w:p w14:paraId="4C3EE5F2"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7" w:name="art96§1iii"/>
      <w:bookmarkEnd w:id="17"/>
      <w:r w:rsidRPr="00F03A78">
        <w:rPr>
          <w:color w:val="auto"/>
          <w:sz w:val="24"/>
          <w:szCs w:val="24"/>
        </w:rPr>
        <w:t>fiança bancária emitida por banco ou instituição financeira devidamente autorizada a operar no País pelo Banco Central do Brasil.</w:t>
      </w:r>
    </w:p>
    <w:p w14:paraId="240843AA" w14:textId="77777777" w:rsidR="008E69D3" w:rsidRDefault="00862910" w:rsidP="004F0A95">
      <w:pPr>
        <w:spacing w:line="360" w:lineRule="auto"/>
        <w:contextualSpacing/>
        <w:jc w:val="both"/>
        <w:rPr>
          <w:rFonts w:ascii="Arial" w:hAnsi="Arial" w:cs="Arial"/>
        </w:rPr>
      </w:pPr>
      <w:r w:rsidRPr="00F03A78">
        <w:rPr>
          <w:rFonts w:ascii="Arial" w:eastAsia="Calibri" w:hAnsi="Arial" w:cs="Arial"/>
        </w:rPr>
        <w:t>7</w:t>
      </w:r>
      <w:r w:rsidR="004F0A95" w:rsidRPr="00F03A78">
        <w:rPr>
          <w:rFonts w:ascii="Arial" w:eastAsia="Calibri" w:hAnsi="Arial" w:cs="Arial"/>
        </w:rPr>
        <w:t>.1</w:t>
      </w:r>
      <w:r w:rsidRPr="00F03A78">
        <w:rPr>
          <w:rFonts w:ascii="Arial" w:eastAsia="Calibri" w:hAnsi="Arial" w:cs="Arial"/>
        </w:rPr>
        <w:t>3</w:t>
      </w:r>
      <w:r w:rsidR="004F0A95" w:rsidRPr="00F03A78">
        <w:rPr>
          <w:rFonts w:ascii="Arial" w:eastAsia="Calibri" w:hAnsi="Arial" w:cs="Arial"/>
        </w:rPr>
        <w:t>.</w:t>
      </w:r>
      <w:r w:rsidR="004F0A95" w:rsidRPr="00F03A78">
        <w:rPr>
          <w:rFonts w:ascii="Arial" w:eastAsia="Calibri" w:hAnsi="Arial" w:cs="Arial"/>
        </w:rPr>
        <w:tab/>
        <w:t>Optando-se pela modalidade em dinheiro, a GARANTIA DA PROPOSTA deverá ser prestada em favor do Município de Vargem Grande Paulistano âmbito da seguinte conta bancária:</w:t>
      </w:r>
      <w:r w:rsidR="008E69D3" w:rsidRPr="00384C30">
        <w:rPr>
          <w:rFonts w:ascii="Arial" w:hAnsi="Arial" w:cs="Arial"/>
          <w:spacing w:val="-1"/>
        </w:rPr>
        <w:t xml:space="preserve">CAIXA ECONÔMICA FEDERAL, </w:t>
      </w:r>
      <w:r w:rsidR="008E69D3" w:rsidRPr="00384C30">
        <w:rPr>
          <w:rFonts w:ascii="Arial" w:hAnsi="Arial" w:cs="Arial"/>
        </w:rPr>
        <w:t>Conta Corrente 575857171-3 - Agência 3150 - Operação 3703</w:t>
      </w:r>
      <w:r w:rsidR="008E69D3">
        <w:rPr>
          <w:rFonts w:ascii="Arial" w:hAnsi="Arial" w:cs="Arial"/>
        </w:rPr>
        <w:t>.</w:t>
      </w:r>
    </w:p>
    <w:p w14:paraId="6C18A6EC"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7.14</w:t>
      </w:r>
      <w:r w:rsidR="004F0A95" w:rsidRPr="00F03A78">
        <w:rPr>
          <w:rFonts w:ascii="Arial" w:eastAsia="Calibri" w:hAnsi="Arial" w:cs="Arial"/>
        </w:rPr>
        <w:t>.</w:t>
      </w:r>
      <w:r w:rsidR="004F0A95" w:rsidRPr="00F03A78">
        <w:rPr>
          <w:rFonts w:ascii="Arial" w:eastAsia="Calibri" w:hAnsi="Arial" w:cs="Arial"/>
        </w:rPr>
        <w:tab/>
        <w:t xml:space="preserve">Optando-se pela modalidade de títulos da dívida pública para prestação da GARANTIA DA PROPOSTA, tais títulos deverão ter sido emitidos sob a forma escritural, mediante registro em sistema centralizado de liquidação e custódia autorizado pelo </w:t>
      </w:r>
      <w:r w:rsidR="004F0A95" w:rsidRPr="00F03A78">
        <w:rPr>
          <w:rFonts w:ascii="Arial" w:eastAsia="Calibri" w:hAnsi="Arial" w:cs="Arial"/>
        </w:rPr>
        <w:lastRenderedPageBreak/>
        <w:t>Banco Central do Brasil, e avaliados pelos seus valores econômicos, conforme definido pelo Ministério da Fazenda.</w:t>
      </w:r>
    </w:p>
    <w:p w14:paraId="08C8A798"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7.15</w:t>
      </w:r>
      <w:r w:rsidR="004F0A95" w:rsidRPr="00F03A78">
        <w:rPr>
          <w:rFonts w:ascii="Arial" w:eastAsia="Calibri" w:hAnsi="Arial" w:cs="Arial"/>
        </w:rPr>
        <w:t>.</w:t>
      </w:r>
      <w:r w:rsidR="004F0A95" w:rsidRPr="00F03A78">
        <w:rPr>
          <w:rFonts w:ascii="Arial" w:eastAsia="Calibri" w:hAnsi="Arial" w:cs="Arial"/>
        </w:rPr>
        <w:tab/>
        <w:t>Optando-se pela modalidade de seguro-garantia para prestação da GARANTIA DA PROPOSTA, a apólice deverá estar válida na data da sessão pública e permane</w:t>
      </w:r>
      <w:r w:rsidR="00B2454A" w:rsidRPr="00F03A78">
        <w:rPr>
          <w:rFonts w:ascii="Arial" w:eastAsia="Calibri" w:hAnsi="Arial" w:cs="Arial"/>
        </w:rPr>
        <w:t>cer válida por ao menos mais 90 (noventa</w:t>
      </w:r>
      <w:r w:rsidR="004F0A95" w:rsidRPr="00F03A78">
        <w:rPr>
          <w:rFonts w:ascii="Arial" w:eastAsia="Calibri" w:hAnsi="Arial" w:cs="Arial"/>
        </w:rPr>
        <w:t>) dias corridos.</w:t>
      </w:r>
    </w:p>
    <w:p w14:paraId="14D22F70"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7.15.1</w:t>
      </w:r>
      <w:r w:rsidR="00A84CAF" w:rsidRPr="00F03A78">
        <w:rPr>
          <w:rFonts w:ascii="Arial" w:eastAsia="Calibri" w:hAnsi="Arial" w:cs="Arial"/>
        </w:rPr>
        <w:t xml:space="preserve">. </w:t>
      </w:r>
      <w:r w:rsidR="004F0A95" w:rsidRPr="00F03A78">
        <w:rPr>
          <w:rFonts w:ascii="Arial" w:eastAsia="Calibri" w:hAnsi="Arial" w:cs="Arial"/>
        </w:rPr>
        <w:t>O prazo de vigência da apólice do seguro-garantia deverá ser prorrogado, conforme necessário, para que a apólice permaneça válida até a conclusão da LICITAÇÃO, mediante a emissão do respectivo endosso pela seguradora.</w:t>
      </w:r>
    </w:p>
    <w:p w14:paraId="5E729E86"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7.16</w:t>
      </w:r>
      <w:r w:rsidR="004F0A95" w:rsidRPr="00F03A78">
        <w:rPr>
          <w:rFonts w:ascii="Arial" w:eastAsia="Calibri" w:hAnsi="Arial" w:cs="Arial"/>
        </w:rPr>
        <w:t>.</w:t>
      </w:r>
      <w:r w:rsidR="004F0A95" w:rsidRPr="00F03A78">
        <w:rPr>
          <w:rFonts w:ascii="Arial" w:eastAsia="Calibri" w:hAnsi="Arial" w:cs="Arial"/>
        </w:rPr>
        <w:tab/>
        <w:t>Será permitida a substituição da apólice de seguro-garantia na data de renovação ou de aniversário, desde que mantidas as condições e coberturas da apólice vigente e nenhum período fique descoberto.</w:t>
      </w:r>
    </w:p>
    <w:p w14:paraId="6E38556A"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7.17.</w:t>
      </w:r>
      <w:r w:rsidR="004F0A95" w:rsidRPr="00F03A78">
        <w:rPr>
          <w:rFonts w:ascii="Arial" w:eastAsia="Calibri" w:hAnsi="Arial" w:cs="Arial"/>
        </w:rPr>
        <w:tab/>
        <w:t>Optando-se pela modalidade de fiança bancária, a GARANTIA DA PROPOSTA deverá ser emitida por banco ou instituição financeira devidamente autorizada a operar no País pelo Banco Central do Brasil e o fiador deverá ter renunciado expressamente aos benefícios do artigo 827 do Código Civil.</w:t>
      </w:r>
    </w:p>
    <w:p w14:paraId="0231C271" w14:textId="77777777" w:rsidR="004F0A95" w:rsidRPr="00F03A78" w:rsidRDefault="004F0A95" w:rsidP="007B179F">
      <w:pPr>
        <w:contextualSpacing/>
        <w:jc w:val="both"/>
        <w:rPr>
          <w:rFonts w:ascii="Arial" w:eastAsia="Calibri" w:hAnsi="Arial" w:cs="Arial"/>
        </w:rPr>
      </w:pPr>
    </w:p>
    <w:p w14:paraId="49FD1123"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b/>
        </w:rPr>
        <w:t>8.</w:t>
      </w:r>
      <w:bookmarkStart w:id="18" w:name="_Toc122606107"/>
      <w:bookmarkStart w:id="19" w:name="_Hlk114646655"/>
      <w:r w:rsidRPr="00F03A78">
        <w:rPr>
          <w:rFonts w:ascii="Arial" w:hAnsi="Arial" w:cs="Arial"/>
          <w:b/>
        </w:rPr>
        <w:t>DA ABERTURA DA SESSÃO, CLASSIFICAÇÃO DAS PROPOSTAS E FORMULAÇÃO DE LANCES</w:t>
      </w:r>
      <w:bookmarkEnd w:id="18"/>
    </w:p>
    <w:p w14:paraId="0C874C6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8.1. A abertura da presente licitação dar-se-á automaticamente em sessão pública, por meio de sistema eletrônico, na data, horário e local indicados neste Edital.</w:t>
      </w:r>
    </w:p>
    <w:p w14:paraId="3D89D57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8.2. Os licitantes poderão retirar ou substituir </w:t>
      </w:r>
      <w:r w:rsidR="00EC179D" w:rsidRPr="00F03A78">
        <w:rPr>
          <w:rFonts w:ascii="Arial" w:hAnsi="Arial" w:cs="Arial"/>
        </w:rPr>
        <w:t>a proposta anteriormente inserida no sistema, até a etapa de abertura da sessão pública</w:t>
      </w:r>
      <w:r w:rsidRPr="00F03A78">
        <w:rPr>
          <w:rFonts w:ascii="Arial" w:hAnsi="Arial" w:cs="Arial"/>
        </w:rPr>
        <w:t>.</w:t>
      </w:r>
    </w:p>
    <w:p w14:paraId="6BD01BB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8.3. Quando autorizado e devidamente justificado pelo </w:t>
      </w:r>
      <w:r w:rsidR="00C31F77" w:rsidRPr="00F03A78">
        <w:rPr>
          <w:rFonts w:ascii="Arial" w:hAnsi="Arial" w:cs="Arial"/>
        </w:rPr>
        <w:t>Agente de Contratação</w:t>
      </w:r>
      <w:r w:rsidRPr="00F03A78">
        <w:rPr>
          <w:rFonts w:ascii="Arial" w:hAnsi="Arial" w:cs="Arial"/>
        </w:rPr>
        <w:t>, os licitantes poderão alterar a proposta anteriormente inserida no sistema durante a fase de análise de propostas.</w:t>
      </w:r>
    </w:p>
    <w:p w14:paraId="29C4064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8.4. Será desclassificada a proposta que identifique o licitante.</w:t>
      </w:r>
    </w:p>
    <w:p w14:paraId="6030F69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8.5. A desclassificação será sempre fundamentada e registrada no sistema, com acompanhamento em tempo real por todos os participantes.</w:t>
      </w:r>
    </w:p>
    <w:p w14:paraId="51716FF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8.6. A não desclassificação da proposta não impede o seu julgamento definitivo em sentido contrário, levado a efeito na fase de aceitação.</w:t>
      </w:r>
    </w:p>
    <w:p w14:paraId="07E1913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8.7. O sistema ordenará automaticamente as propostas classificadas, sendo que somente estas participarão da fase de lances.</w:t>
      </w:r>
    </w:p>
    <w:p w14:paraId="738D3BE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8.8. O sistema disponibilizará campo próprio para troca de mensagens entre o </w:t>
      </w:r>
      <w:r w:rsidR="00A076BB" w:rsidRPr="00F03A78">
        <w:rPr>
          <w:rFonts w:ascii="Arial" w:hAnsi="Arial" w:cs="Arial"/>
        </w:rPr>
        <w:t>Age</w:t>
      </w:r>
      <w:r w:rsidR="00E711A9">
        <w:rPr>
          <w:rFonts w:ascii="Arial" w:hAnsi="Arial" w:cs="Arial"/>
        </w:rPr>
        <w:t>n</w:t>
      </w:r>
      <w:r w:rsidR="00A076BB" w:rsidRPr="00F03A78">
        <w:rPr>
          <w:rFonts w:ascii="Arial" w:hAnsi="Arial" w:cs="Arial"/>
        </w:rPr>
        <w:t>te de Contratação</w:t>
      </w:r>
      <w:r w:rsidRPr="00F03A78">
        <w:rPr>
          <w:rFonts w:ascii="Arial" w:hAnsi="Arial" w:cs="Arial"/>
        </w:rPr>
        <w:t xml:space="preserve"> e os licitantes, bem como as mensagens automáticas enviadas pelo próprio sistema. </w:t>
      </w:r>
    </w:p>
    <w:p w14:paraId="0C3F107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8.9. Iniciada a etapa competitiva, os licitantes deverão encaminhar lances exclusivamente por meio de sistema eletrônico, sendo imediatamente informados do seu recebimento e do valor consignado no registro. </w:t>
      </w:r>
    </w:p>
    <w:p w14:paraId="6A67641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8.10. O lance deverá ser ofertado pelo </w:t>
      </w:r>
      <w:r w:rsidRPr="00F03A78">
        <w:rPr>
          <w:rFonts w:ascii="Arial" w:hAnsi="Arial" w:cs="Arial"/>
          <w:b/>
          <w:u w:val="single"/>
        </w:rPr>
        <w:t>valor global</w:t>
      </w:r>
      <w:r w:rsidRPr="00F03A78">
        <w:rPr>
          <w:rFonts w:ascii="Arial" w:hAnsi="Arial" w:cs="Arial"/>
        </w:rPr>
        <w:t>.</w:t>
      </w:r>
    </w:p>
    <w:p w14:paraId="1B77D5C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8.11. Os licitantes poderão oferecer lances sucessivos, observando o horário fixado para abertura da sessão e as regras estabelecidas no Edital.</w:t>
      </w:r>
    </w:p>
    <w:p w14:paraId="5F50B35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8.12. O licitante somente poderá oferecer lance de valorinferior ao último por ele ofertado e registrado pelo sistema.</w:t>
      </w:r>
    </w:p>
    <w:p w14:paraId="35FDFDF5" w14:textId="5DC25DC2" w:rsidR="00F34D27" w:rsidRPr="00F03A78" w:rsidRDefault="00F34D27" w:rsidP="00F34D27">
      <w:pPr>
        <w:spacing w:line="360" w:lineRule="auto"/>
        <w:contextualSpacing/>
        <w:jc w:val="both"/>
        <w:rPr>
          <w:rFonts w:ascii="Arial" w:hAnsi="Arial" w:cs="Arial"/>
        </w:rPr>
      </w:pPr>
      <w:r w:rsidRPr="00F03A78">
        <w:rPr>
          <w:rFonts w:ascii="Arial" w:hAnsi="Arial" w:cs="Arial"/>
        </w:rPr>
        <w:t>8.13. O intervalo mínimo de diferença de valores entre os lances, que incidirá tanto em relação aos lances intermediários quanto em relação à proposta que cobrir a melhor oferta deverá ser o que consta do</w:t>
      </w:r>
      <w:r w:rsidR="00245140">
        <w:rPr>
          <w:rFonts w:ascii="Arial" w:hAnsi="Arial" w:cs="Arial"/>
        </w:rPr>
        <w:t xml:space="preserve"> </w:t>
      </w:r>
      <w:r w:rsidRPr="00F03A78">
        <w:rPr>
          <w:rFonts w:ascii="Arial" w:hAnsi="Arial" w:cs="Arial"/>
        </w:rPr>
        <w:t xml:space="preserve">Sistema </w:t>
      </w:r>
      <w:proofErr w:type="spellStart"/>
      <w:r w:rsidRPr="00F03A78">
        <w:rPr>
          <w:rFonts w:ascii="Arial" w:hAnsi="Arial" w:cs="Arial"/>
        </w:rPr>
        <w:t>BBMNet</w:t>
      </w:r>
      <w:proofErr w:type="spellEnd"/>
      <w:r w:rsidRPr="00F03A78">
        <w:rPr>
          <w:rFonts w:ascii="Arial" w:hAnsi="Arial" w:cs="Arial"/>
        </w:rPr>
        <w:t>, previamente cadastrado pelo Município.</w:t>
      </w:r>
    </w:p>
    <w:p w14:paraId="6C046D8D" w14:textId="77777777" w:rsidR="00E23A13" w:rsidRPr="00F03A78" w:rsidRDefault="00F34D27" w:rsidP="00E23A13">
      <w:pPr>
        <w:shd w:val="clear" w:color="auto" w:fill="FFFFFF" w:themeFill="background1"/>
        <w:spacing w:line="360" w:lineRule="auto"/>
        <w:contextualSpacing/>
        <w:jc w:val="both"/>
        <w:rPr>
          <w:rFonts w:ascii="Arial" w:hAnsi="Arial" w:cs="Arial"/>
        </w:rPr>
      </w:pPr>
      <w:r w:rsidRPr="00F03A78">
        <w:rPr>
          <w:rFonts w:ascii="Arial" w:hAnsi="Arial" w:cs="Arial"/>
        </w:rPr>
        <w:t xml:space="preserve">8.14. </w:t>
      </w:r>
      <w:r w:rsidR="00E23A13" w:rsidRPr="00F03A78">
        <w:rPr>
          <w:rFonts w:ascii="Arial" w:hAnsi="Arial" w:cs="Arial"/>
        </w:rPr>
        <w:t xml:space="preserve"> O procedimento seguirá de acordo com o MODO DE DISPUTA ABERTO.</w:t>
      </w:r>
    </w:p>
    <w:p w14:paraId="00EBBA5B" w14:textId="77777777" w:rsidR="00E23A13" w:rsidRPr="00F03A78" w:rsidRDefault="00E23A13" w:rsidP="00E23A13">
      <w:pPr>
        <w:shd w:val="clear" w:color="auto" w:fill="FFFFFF" w:themeFill="background1"/>
        <w:spacing w:line="360" w:lineRule="auto"/>
        <w:contextualSpacing/>
        <w:jc w:val="both"/>
        <w:rPr>
          <w:rFonts w:ascii="Arial" w:hAnsi="Arial" w:cs="Arial"/>
        </w:rPr>
      </w:pPr>
      <w:bookmarkStart w:id="20" w:name="_Hlk113697759"/>
      <w:r w:rsidRPr="00F03A78">
        <w:rPr>
          <w:rFonts w:ascii="Arial" w:hAnsi="Arial" w:cs="Arial"/>
        </w:rPr>
        <w:t>8.14.1. Os licitantes apresentarão lances públicos e sucessivos, com prorrogações.</w:t>
      </w:r>
    </w:p>
    <w:p w14:paraId="6E58D98C" w14:textId="77777777" w:rsidR="00E23A13" w:rsidRPr="00F03A78" w:rsidRDefault="00E23A13" w:rsidP="00E23A13">
      <w:pPr>
        <w:shd w:val="clear" w:color="auto" w:fill="FFFFFF" w:themeFill="background1"/>
        <w:spacing w:line="360" w:lineRule="auto"/>
        <w:contextualSpacing/>
        <w:jc w:val="both"/>
        <w:rPr>
          <w:rFonts w:ascii="Arial" w:hAnsi="Arial" w:cs="Arial"/>
        </w:rPr>
      </w:pPr>
      <w:bookmarkStart w:id="21" w:name="_Hlk113697816"/>
      <w:bookmarkEnd w:id="20"/>
      <w:r w:rsidRPr="00F03A78">
        <w:rPr>
          <w:rFonts w:ascii="Arial" w:hAnsi="Arial" w:cs="Arial"/>
        </w:rPr>
        <w:t>8.14.2. A etapa de lances da sessão pública terá duração de dez minutos e, após isso, será prorrogada automaticamente pelo sistema quando houver lance ofertado nos últimos dois minutos do período de duração da sessão pública.</w:t>
      </w:r>
    </w:p>
    <w:p w14:paraId="619EBB4E" w14:textId="77777777" w:rsidR="00E23A13" w:rsidRPr="00F03A78" w:rsidRDefault="00E23A13" w:rsidP="00E23A13">
      <w:pPr>
        <w:shd w:val="clear" w:color="auto" w:fill="FFFFFF" w:themeFill="background1"/>
        <w:spacing w:line="360" w:lineRule="auto"/>
        <w:contextualSpacing/>
        <w:jc w:val="both"/>
        <w:rPr>
          <w:rFonts w:ascii="Arial" w:hAnsi="Arial" w:cs="Arial"/>
        </w:rPr>
      </w:pPr>
      <w:r w:rsidRPr="00F03A78">
        <w:rPr>
          <w:rFonts w:ascii="Arial" w:hAnsi="Arial" w:cs="Arial"/>
        </w:rPr>
        <w:t>8.14.3. A prorrogação automática da etapa de lances, de que trata o subitem anterior, será de dois minutos e ocorrerá sucessivamente sempre que houver lances enviados nesse período de prorrogação, inclusive no caso de lances intermediários.</w:t>
      </w:r>
    </w:p>
    <w:p w14:paraId="218496D9" w14:textId="77777777" w:rsidR="00E23A13" w:rsidRPr="00F03A78" w:rsidRDefault="00E23A13" w:rsidP="00E23A13">
      <w:pPr>
        <w:shd w:val="clear" w:color="auto" w:fill="FFFFFF" w:themeFill="background1"/>
        <w:spacing w:line="360" w:lineRule="auto"/>
        <w:contextualSpacing/>
        <w:jc w:val="both"/>
        <w:rPr>
          <w:rFonts w:ascii="Arial" w:hAnsi="Arial" w:cs="Arial"/>
        </w:rPr>
      </w:pPr>
      <w:r w:rsidRPr="00F03A78">
        <w:rPr>
          <w:rFonts w:ascii="Arial" w:hAnsi="Arial" w:cs="Arial"/>
        </w:rPr>
        <w:t>8.14.4. Não havendo novos lances na forma estabelecida nos itens anteriores, a sessão pública encerrar-se-á automaticamente, e o sistema ordenará e divulgará os lances conforme a ordem final de classificação.</w:t>
      </w:r>
      <w:bookmarkEnd w:id="21"/>
    </w:p>
    <w:p w14:paraId="769BD1CE"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8.15. Durante o transcurso da sessão pública, os licitantes serão informados, em tempo real, do valor do menor lance registrado, vedada a identificação do licitante. </w:t>
      </w:r>
    </w:p>
    <w:p w14:paraId="52CCB6E8"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8.16. No caso de desconexão com o </w:t>
      </w:r>
      <w:r w:rsidR="00A076BB" w:rsidRPr="00F03A78">
        <w:rPr>
          <w:rFonts w:ascii="Arial" w:hAnsi="Arial" w:cs="Arial"/>
        </w:rPr>
        <w:t>Agente de Contratação</w:t>
      </w:r>
      <w:r w:rsidRPr="00F03A78">
        <w:rPr>
          <w:rFonts w:ascii="Arial" w:hAnsi="Arial" w:cs="Arial"/>
        </w:rPr>
        <w:t xml:space="preserve">, no decorrer da etapa competitiva do </w:t>
      </w:r>
      <w:r w:rsidR="00A076BB" w:rsidRPr="00F03A78">
        <w:rPr>
          <w:rFonts w:ascii="Arial" w:hAnsi="Arial" w:cs="Arial"/>
        </w:rPr>
        <w:t>certame</w:t>
      </w:r>
      <w:r w:rsidRPr="00F03A78">
        <w:rPr>
          <w:rFonts w:ascii="Arial" w:hAnsi="Arial" w:cs="Arial"/>
        </w:rPr>
        <w:t xml:space="preserve">, o sistema eletrônico poderá permanecer acessível aos licitantes para a recepção dos lances. </w:t>
      </w:r>
    </w:p>
    <w:p w14:paraId="1291D1DA"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8.17. Quando a desconexão do sistema eletrônico para o </w:t>
      </w:r>
      <w:r w:rsidR="00A076BB" w:rsidRPr="00F03A78">
        <w:rPr>
          <w:rFonts w:ascii="Arial" w:hAnsi="Arial" w:cs="Arial"/>
        </w:rPr>
        <w:t>Agente de Contratação</w:t>
      </w:r>
      <w:r w:rsidRPr="00F03A78">
        <w:rPr>
          <w:rFonts w:ascii="Arial" w:hAnsi="Arial" w:cs="Arial"/>
        </w:rPr>
        <w:t xml:space="preserve"> persistir por tempo superior a 10 (dez) minutos a sessão pública será suspensa e reiniciada somente após decorridas vinte e quatro horas da comunicação do fato pelo </w:t>
      </w:r>
      <w:r w:rsidR="00A076BB" w:rsidRPr="00F03A78">
        <w:rPr>
          <w:rFonts w:ascii="Arial" w:hAnsi="Arial" w:cs="Arial"/>
        </w:rPr>
        <w:t>Agente de Contratação</w:t>
      </w:r>
      <w:r w:rsidRPr="00F03A78">
        <w:rPr>
          <w:rFonts w:ascii="Arial" w:hAnsi="Arial" w:cs="Arial"/>
        </w:rPr>
        <w:t xml:space="preserve"> aos participantes, no sítio eletrônico utilizado para divulgação.</w:t>
      </w:r>
    </w:p>
    <w:p w14:paraId="7F2C5D6D"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8.18. Caso o licitante não apresente lances, concorrerá com o valor de sua proposta.</w:t>
      </w:r>
    </w:p>
    <w:p w14:paraId="64091881"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lastRenderedPageBreak/>
        <w:t>8.19. Encerrada a etapa de lances</w:t>
      </w:r>
      <w:r w:rsidRPr="00F03A78">
        <w:rPr>
          <w:rFonts w:ascii="Arial" w:eastAsia="Zurich BT" w:hAnsi="Arial" w:cs="Arial"/>
        </w:rPr>
        <w:t xml:space="preserve">, o sistema identificará as microempresas e empresas de pequeno porte participantes, procedendo à comparação com os valores da primeira colocada para o fim de aplicar-se o disposto nos </w:t>
      </w:r>
      <w:proofErr w:type="spellStart"/>
      <w:r w:rsidRPr="00F03A78">
        <w:rPr>
          <w:rFonts w:ascii="Arial" w:eastAsia="Zurich BT" w:hAnsi="Arial" w:cs="Arial"/>
        </w:rPr>
        <w:t>arts</w:t>
      </w:r>
      <w:proofErr w:type="spellEnd"/>
      <w:r w:rsidRPr="00F03A78">
        <w:rPr>
          <w:rFonts w:ascii="Arial" w:eastAsia="Zurich BT" w:hAnsi="Arial" w:cs="Arial"/>
        </w:rPr>
        <w:t>. 44 e 45 da Lei Complementar nº 123, de 2006.</w:t>
      </w:r>
    </w:p>
    <w:p w14:paraId="4BFDFB15"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8.20. Nessas condições, as propostas de </w:t>
      </w:r>
      <w:r w:rsidRPr="00F03A78">
        <w:rPr>
          <w:rFonts w:ascii="Arial" w:eastAsia="Zurich BT" w:hAnsi="Arial" w:cs="Arial"/>
        </w:rPr>
        <w:t xml:space="preserve">microempresas e empresas de pequeno porte </w:t>
      </w:r>
      <w:r w:rsidRPr="00F03A78">
        <w:rPr>
          <w:rFonts w:ascii="Arial" w:hAnsi="Arial" w:cs="Arial"/>
        </w:rPr>
        <w:t xml:space="preserve">que se encontrarem na faixa de até </w:t>
      </w:r>
      <w:r w:rsidR="00361EE2" w:rsidRPr="00F03A78">
        <w:rPr>
          <w:rFonts w:ascii="Arial" w:hAnsi="Arial" w:cs="Arial"/>
        </w:rPr>
        <w:t>10</w:t>
      </w:r>
      <w:r w:rsidRPr="00F03A78">
        <w:rPr>
          <w:rFonts w:ascii="Arial" w:hAnsi="Arial" w:cs="Arial"/>
        </w:rPr>
        <w:t>% (</w:t>
      </w:r>
      <w:r w:rsidR="00361EE2" w:rsidRPr="00F03A78">
        <w:rPr>
          <w:rFonts w:ascii="Arial" w:hAnsi="Arial" w:cs="Arial"/>
        </w:rPr>
        <w:t>dez</w:t>
      </w:r>
      <w:r w:rsidRPr="00F03A78">
        <w:rPr>
          <w:rFonts w:ascii="Arial" w:hAnsi="Arial" w:cs="Arial"/>
        </w:rPr>
        <w:t xml:space="preserve"> por cento) acima da melhor proposta ou melhor lance serão consideradas empatadas com a primeira colocada.</w:t>
      </w:r>
    </w:p>
    <w:p w14:paraId="699635E2"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8.21.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29E1676"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8.22. Caso a </w:t>
      </w:r>
      <w:r w:rsidRPr="00F03A78">
        <w:rPr>
          <w:rFonts w:ascii="Arial" w:eastAsia="Zurich BT" w:hAnsi="Arial" w:cs="Arial"/>
        </w:rPr>
        <w:t>microempresa ou a empresa de pequeno porte</w:t>
      </w:r>
      <w:r w:rsidRPr="00F03A78">
        <w:rPr>
          <w:rFonts w:ascii="Arial" w:hAnsi="Arial" w:cs="Arial"/>
        </w:rPr>
        <w:t xml:space="preserve"> melhor classificada desista ou não se manifeste no prazo estabelecido, serão convocadas as demais licitantes </w:t>
      </w:r>
      <w:r w:rsidRPr="00F03A78">
        <w:rPr>
          <w:rFonts w:ascii="Arial" w:eastAsia="Zurich BT" w:hAnsi="Arial" w:cs="Arial"/>
        </w:rPr>
        <w:t>microempresa e empresa de pequeno porte</w:t>
      </w:r>
      <w:r w:rsidRPr="00F03A78">
        <w:rPr>
          <w:rFonts w:ascii="Arial" w:hAnsi="Arial" w:cs="Arial"/>
        </w:rPr>
        <w:t xml:space="preserve"> que se encontrem naquele intervalo de </w:t>
      </w:r>
      <w:r w:rsidR="00361EE2" w:rsidRPr="00F03A78">
        <w:rPr>
          <w:rFonts w:ascii="Arial" w:hAnsi="Arial" w:cs="Arial"/>
        </w:rPr>
        <w:t>10</w:t>
      </w:r>
      <w:r w:rsidRPr="00F03A78">
        <w:rPr>
          <w:rFonts w:ascii="Arial" w:hAnsi="Arial" w:cs="Arial"/>
        </w:rPr>
        <w:t>% (</w:t>
      </w:r>
      <w:r w:rsidR="00361EE2" w:rsidRPr="00F03A78">
        <w:rPr>
          <w:rFonts w:ascii="Arial" w:hAnsi="Arial" w:cs="Arial"/>
        </w:rPr>
        <w:t>dez</w:t>
      </w:r>
      <w:r w:rsidRPr="00F03A78">
        <w:rPr>
          <w:rFonts w:ascii="Arial" w:hAnsi="Arial" w:cs="Arial"/>
        </w:rPr>
        <w:t xml:space="preserve"> por cento), na ordem de classificação, para o exercício do mesmo direito, no prazo estabelecido no subitem anterior.</w:t>
      </w:r>
    </w:p>
    <w:p w14:paraId="45D09445" w14:textId="77777777" w:rsidR="00E23A13" w:rsidRPr="00F03A78" w:rsidRDefault="00E23A13" w:rsidP="00E23A13">
      <w:pPr>
        <w:spacing w:line="360" w:lineRule="auto"/>
        <w:contextualSpacing/>
        <w:jc w:val="both"/>
        <w:rPr>
          <w:rFonts w:ascii="Arial" w:hAnsi="Arial" w:cs="Arial"/>
        </w:rPr>
      </w:pPr>
      <w:r w:rsidRPr="00F03A78">
        <w:rPr>
          <w:rFonts w:ascii="Arial" w:eastAsia="Zurich BT" w:hAnsi="Arial" w:cs="Arial"/>
        </w:rPr>
        <w:t xml:space="preserve">8.23. Não se aplicará o desempate de que tratam os </w:t>
      </w:r>
      <w:proofErr w:type="spellStart"/>
      <w:r w:rsidRPr="00F03A78">
        <w:rPr>
          <w:rFonts w:ascii="Arial" w:eastAsia="Zurich BT" w:hAnsi="Arial" w:cs="Arial"/>
        </w:rPr>
        <w:t>arts</w:t>
      </w:r>
      <w:proofErr w:type="spellEnd"/>
      <w:r w:rsidRPr="00F03A78">
        <w:rPr>
          <w:rFonts w:ascii="Arial" w:eastAsia="Zurich BT" w:hAnsi="Arial" w:cs="Arial"/>
        </w:rPr>
        <w:t>. 44 e 45 da Lei Complementar nº 123/2006, quando a primeira colocada também tiver se declarado microempresa ou empresa de pequeno porte.</w:t>
      </w:r>
    </w:p>
    <w:p w14:paraId="6DD4E804"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8.24. Havendo empate entre propostas ou lances, o critério de desempate será aquele previsto no </w:t>
      </w:r>
      <w:r w:rsidRPr="00F03A78">
        <w:rPr>
          <w:rFonts w:ascii="Arial" w:eastAsia="Arial" w:hAnsi="Arial" w:cs="Arial"/>
        </w:rPr>
        <w:t>art</w:t>
      </w:r>
      <w:r w:rsidRPr="00F03A78">
        <w:rPr>
          <w:rFonts w:ascii="Arial" w:hAnsi="Arial" w:cs="Arial"/>
        </w:rPr>
        <w:t>. 60 da Lei nº 14.133, de 2021, nesta ordem:</w:t>
      </w:r>
    </w:p>
    <w:p w14:paraId="1BD5D033"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disputa final, hipótese em que os licitantes empatados poderão apresentar nova proposta em ato contínuo à classificação;</w:t>
      </w:r>
    </w:p>
    <w:p w14:paraId="74A0F9FC"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5EA320FF"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desenvolvimento pelo licitante de ações de equidade entre homens e mulheres no ambiente de trabalho, conforme regulamento;</w:t>
      </w:r>
    </w:p>
    <w:p w14:paraId="3335B892"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desenvolvimento pelo licitante de programa de integridade (compliance), conforme orientações dos órgãos de controle.</w:t>
      </w:r>
    </w:p>
    <w:p w14:paraId="2EF67C07" w14:textId="77777777" w:rsidR="00E23A13" w:rsidRPr="00F03A78" w:rsidRDefault="00E23A13" w:rsidP="00E23A13">
      <w:pPr>
        <w:pStyle w:val="PargrafodaLista"/>
        <w:numPr>
          <w:ilvl w:val="2"/>
          <w:numId w:val="5"/>
        </w:numPr>
        <w:spacing w:line="360" w:lineRule="auto"/>
        <w:jc w:val="both"/>
        <w:rPr>
          <w:rFonts w:ascii="Arial" w:hAnsi="Arial" w:cs="Arial"/>
          <w:sz w:val="24"/>
          <w:szCs w:val="24"/>
        </w:rPr>
      </w:pPr>
      <w:r w:rsidRPr="00F03A78">
        <w:rPr>
          <w:rFonts w:ascii="Arial" w:hAnsi="Arial" w:cs="Arial"/>
          <w:sz w:val="24"/>
          <w:szCs w:val="24"/>
        </w:rPr>
        <w:t>Persistindo o empate, será assegurada preferência, sucessivamente, aos bens e serviços produzidos ou prestados por:</w:t>
      </w:r>
    </w:p>
    <w:p w14:paraId="4100DADB"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22" w:name="art60§1i"/>
      <w:bookmarkEnd w:id="22"/>
      <w:r w:rsidRPr="00F03A78">
        <w:rPr>
          <w:rFonts w:ascii="Arial" w:hAnsi="Arial" w:cs="Arial"/>
          <w:sz w:val="24"/>
          <w:szCs w:val="24"/>
        </w:rPr>
        <w:t xml:space="preserve">empresas estabelecidas no território do Estado ou do Distrito Federal do órgão ou entidade da Administração Pública estadual ou distrital licitante ou, no caso de </w:t>
      </w:r>
      <w:r w:rsidRPr="00F03A78">
        <w:rPr>
          <w:rFonts w:ascii="Arial" w:hAnsi="Arial" w:cs="Arial"/>
          <w:sz w:val="24"/>
          <w:szCs w:val="24"/>
        </w:rPr>
        <w:lastRenderedPageBreak/>
        <w:t>licitação realizada por órgão ou entidade de Município, no território do Estado em que este se localize;</w:t>
      </w:r>
    </w:p>
    <w:p w14:paraId="58D8D3E1"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23" w:name="art60§1ii"/>
      <w:bookmarkEnd w:id="23"/>
      <w:r w:rsidRPr="00F03A78">
        <w:rPr>
          <w:rFonts w:ascii="Arial" w:hAnsi="Arial" w:cs="Arial"/>
          <w:sz w:val="24"/>
          <w:szCs w:val="24"/>
        </w:rPr>
        <w:t>empresas brasileiras;</w:t>
      </w:r>
    </w:p>
    <w:p w14:paraId="11455427"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24" w:name="art60§1iii"/>
      <w:bookmarkEnd w:id="24"/>
      <w:r w:rsidRPr="00F03A78">
        <w:rPr>
          <w:rFonts w:ascii="Arial" w:hAnsi="Arial" w:cs="Arial"/>
          <w:sz w:val="24"/>
          <w:szCs w:val="24"/>
        </w:rPr>
        <w:t>empresas que invistam em pesquisa e no desenvolvimento de tecnologia no País;</w:t>
      </w:r>
    </w:p>
    <w:p w14:paraId="2BBA27D9" w14:textId="77777777" w:rsidR="00E23A13" w:rsidRPr="00F03A78" w:rsidRDefault="00E23A13" w:rsidP="00E23A13">
      <w:pPr>
        <w:pStyle w:val="PargrafodaLista"/>
        <w:numPr>
          <w:ilvl w:val="0"/>
          <w:numId w:val="6"/>
        </w:numPr>
        <w:spacing w:line="360" w:lineRule="auto"/>
        <w:jc w:val="both"/>
        <w:rPr>
          <w:rFonts w:ascii="Arial" w:hAnsi="Arial" w:cs="Arial"/>
        </w:rPr>
      </w:pPr>
      <w:bookmarkStart w:id="25" w:name="art60§1iv"/>
      <w:bookmarkEnd w:id="25"/>
      <w:r w:rsidRPr="00F03A78">
        <w:rPr>
          <w:rFonts w:ascii="Arial" w:hAnsi="Arial" w:cs="Arial"/>
          <w:sz w:val="24"/>
          <w:szCs w:val="24"/>
        </w:rPr>
        <w:t>empresas que comprovem a prática de mitigação, nos termos da Lei nº 12.187, de 29 de dezembro de 2009.</w:t>
      </w:r>
    </w:p>
    <w:p w14:paraId="1F9774D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5</w:t>
      </w:r>
      <w:r w:rsidRPr="00F03A78">
        <w:rPr>
          <w:rFonts w:ascii="Arial" w:hAnsi="Arial" w:cs="Arial"/>
        </w:rPr>
        <w:t xml:space="preserve">. Encerrada a etapa de envio de lances da sessão pública, na hipótese da proposta do primeiro colocado permanecer acima do preço máximo ou inferior ao desconto definido para a contratação, o </w:t>
      </w:r>
      <w:r w:rsidR="00A076BB" w:rsidRPr="00F03A78">
        <w:rPr>
          <w:rFonts w:ascii="Arial" w:hAnsi="Arial" w:cs="Arial"/>
        </w:rPr>
        <w:t xml:space="preserve">Agente de Contratação </w:t>
      </w:r>
      <w:r w:rsidRPr="00F03A78">
        <w:rPr>
          <w:rFonts w:ascii="Arial" w:hAnsi="Arial" w:cs="Arial"/>
        </w:rPr>
        <w:t>poderá negociar condições mais vantajosas, após definido o resultado do julgamento.</w:t>
      </w:r>
    </w:p>
    <w:p w14:paraId="106A411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6</w:t>
      </w:r>
      <w:r w:rsidRPr="00F03A78">
        <w:rPr>
          <w:rFonts w:ascii="Arial" w:hAnsi="Arial" w:cs="Arial"/>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50A35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7</w:t>
      </w:r>
      <w:r w:rsidRPr="00F03A78">
        <w:rPr>
          <w:rFonts w:ascii="Arial" w:hAnsi="Arial" w:cs="Arial"/>
        </w:rPr>
        <w:t>. A negociação será realizada por meio do sistema, podendo ser acompanhada pelos demais licitantes.</w:t>
      </w:r>
    </w:p>
    <w:p w14:paraId="4B96339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8</w:t>
      </w:r>
      <w:r w:rsidRPr="00F03A78">
        <w:rPr>
          <w:rFonts w:ascii="Arial" w:hAnsi="Arial" w:cs="Arial"/>
        </w:rPr>
        <w:t>. O resultado da negociação será divulgado a todos os licitantes e anexado aos autos do processo licitatório.</w:t>
      </w:r>
    </w:p>
    <w:p w14:paraId="5C46078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9</w:t>
      </w:r>
      <w:r w:rsidRPr="00F03A78">
        <w:rPr>
          <w:rFonts w:ascii="Arial" w:hAnsi="Arial" w:cs="Arial"/>
        </w:rPr>
        <w:t xml:space="preserve">. Será desclassificada a proposta que: </w:t>
      </w:r>
    </w:p>
    <w:p w14:paraId="059C1141" w14:textId="77777777" w:rsidR="00F34D27" w:rsidRPr="00F03A78" w:rsidRDefault="009504EA"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conter</w:t>
      </w:r>
      <w:r w:rsidR="00F34D27" w:rsidRPr="00F03A78">
        <w:rPr>
          <w:rFonts w:ascii="Arial" w:hAnsi="Arial" w:cs="Arial"/>
          <w:sz w:val="24"/>
          <w:szCs w:val="24"/>
        </w:rPr>
        <w:t>vícios insanáveis;</w:t>
      </w:r>
    </w:p>
    <w:p w14:paraId="4F4E8F1A"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não obedecer às especificações técnicas contidas no Termo de Referência;</w:t>
      </w:r>
    </w:p>
    <w:p w14:paraId="13D4C3E5"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apresentar preços inexeqüíveis ou permanecerem acima do preço máximo definido para a contratação;</w:t>
      </w:r>
    </w:p>
    <w:p w14:paraId="646BEDCC"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não tiverem sua exeqüibilidade demonstrada, quando exigido pela Administração;</w:t>
      </w:r>
    </w:p>
    <w:p w14:paraId="1B8EA180"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apresentar desconformidade com quaisquer outras exigências deste Edital ou seus anexos, desde que insanável.</w:t>
      </w:r>
    </w:p>
    <w:p w14:paraId="49D65EAD" w14:textId="77777777" w:rsidR="008E69D3" w:rsidRPr="00F74E62" w:rsidRDefault="00C464A6" w:rsidP="008E69D3">
      <w:pPr>
        <w:spacing w:line="360" w:lineRule="auto"/>
        <w:contextualSpacing/>
        <w:jc w:val="both"/>
        <w:rPr>
          <w:rFonts w:ascii="Arial" w:hAnsi="Arial" w:cs="Arial"/>
        </w:rPr>
      </w:pPr>
      <w:r w:rsidRPr="00F74E62">
        <w:rPr>
          <w:rFonts w:ascii="Arial" w:hAnsi="Arial" w:cs="Arial"/>
        </w:rPr>
        <w:t>8.</w:t>
      </w:r>
      <w:r w:rsidR="00D12884" w:rsidRPr="00F74E62">
        <w:rPr>
          <w:rFonts w:ascii="Arial" w:hAnsi="Arial" w:cs="Arial"/>
        </w:rPr>
        <w:t>30</w:t>
      </w:r>
      <w:r w:rsidRPr="00F74E62">
        <w:rPr>
          <w:rFonts w:ascii="Arial" w:hAnsi="Arial" w:cs="Arial"/>
        </w:rPr>
        <w:t xml:space="preserve">. </w:t>
      </w:r>
      <w:r w:rsidR="008E69D3" w:rsidRPr="00F74E62">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3FFAEF03" w14:textId="77777777" w:rsidR="008E69D3" w:rsidRPr="00F74E62" w:rsidRDefault="00C464A6" w:rsidP="008E69D3">
      <w:pPr>
        <w:spacing w:line="360" w:lineRule="auto"/>
        <w:contextualSpacing/>
        <w:jc w:val="both"/>
        <w:rPr>
          <w:rFonts w:ascii="Arial" w:hAnsi="Arial" w:cs="Arial"/>
        </w:rPr>
      </w:pPr>
      <w:r w:rsidRPr="00F74E62">
        <w:rPr>
          <w:rFonts w:ascii="Arial" w:hAnsi="Arial" w:cs="Arial"/>
        </w:rPr>
        <w:t>8.</w:t>
      </w:r>
      <w:r w:rsidR="00D12884" w:rsidRPr="00F74E62">
        <w:rPr>
          <w:rFonts w:ascii="Arial" w:hAnsi="Arial" w:cs="Arial"/>
        </w:rPr>
        <w:t>30</w:t>
      </w:r>
      <w:r w:rsidRPr="00F74E62">
        <w:rPr>
          <w:rFonts w:ascii="Arial" w:hAnsi="Arial" w:cs="Arial"/>
        </w:rPr>
        <w:t>.1.</w:t>
      </w:r>
      <w:r w:rsidR="008E69D3" w:rsidRPr="00F74E62">
        <w:rPr>
          <w:rFonts w:ascii="Arial" w:hAnsi="Arial" w:cs="Arial"/>
        </w:rPr>
        <w:t>Para desenvolvimento da análise indicada no subitem anterior, a realização de eventuais diligências que considerar necessárias nesse âmbito, o Agente de Contratação poderá suspender ou encerrar a sessão pública.</w:t>
      </w:r>
    </w:p>
    <w:p w14:paraId="18B0099A" w14:textId="77777777" w:rsidR="008E69D3" w:rsidRPr="00F74E62" w:rsidRDefault="00F34D27" w:rsidP="008E69D3">
      <w:pPr>
        <w:spacing w:line="360" w:lineRule="auto"/>
        <w:contextualSpacing/>
        <w:jc w:val="both"/>
        <w:rPr>
          <w:rFonts w:ascii="Arial" w:hAnsi="Arial" w:cs="Arial"/>
        </w:rPr>
      </w:pPr>
      <w:r w:rsidRPr="00F74E62">
        <w:rPr>
          <w:rFonts w:ascii="Arial" w:hAnsi="Arial" w:cs="Arial"/>
        </w:rPr>
        <w:t>8.</w:t>
      </w:r>
      <w:r w:rsidR="00D12884" w:rsidRPr="00F74E62">
        <w:rPr>
          <w:rFonts w:ascii="Arial" w:hAnsi="Arial" w:cs="Arial"/>
        </w:rPr>
        <w:t>31</w:t>
      </w:r>
      <w:r w:rsidRPr="00F74E62">
        <w:rPr>
          <w:rFonts w:ascii="Arial" w:hAnsi="Arial" w:cs="Arial"/>
        </w:rPr>
        <w:t xml:space="preserve">. </w:t>
      </w:r>
      <w:r w:rsidR="008E69D3" w:rsidRPr="00F74E62">
        <w:rPr>
          <w:rFonts w:ascii="Arial" w:hAnsi="Arial" w:cs="Arial"/>
          <w:color w:val="000000"/>
        </w:rPr>
        <w:t>Como requisito de pré-habilitação nos termos do Art. 58 da Lei 14.133/202, s</w:t>
      </w:r>
      <w:r w:rsidR="008E69D3" w:rsidRPr="00F74E62">
        <w:rPr>
          <w:rFonts w:ascii="Arial" w:hAnsi="Arial" w:cs="Arial"/>
        </w:rPr>
        <w:t xml:space="preserve">elecionada a PROPOSTA COMERCIAL que atenda a todos os requisitos do Edital, será </w:t>
      </w:r>
      <w:r w:rsidR="008E69D3" w:rsidRPr="00F74E62">
        <w:rPr>
          <w:rFonts w:ascii="Arial" w:hAnsi="Arial" w:cs="Arial"/>
        </w:rPr>
        <w:lastRenderedPageBreak/>
        <w:t>apreciada a respectiva GARANTIA DA PROPOSTA, para verificação de seu atendimento às determinações do Item 7.11.e seguintes</w:t>
      </w:r>
      <w:r w:rsidR="008E69D3">
        <w:rPr>
          <w:rFonts w:ascii="Arial" w:hAnsi="Arial" w:cs="Arial"/>
        </w:rPr>
        <w:t>.</w:t>
      </w:r>
    </w:p>
    <w:p w14:paraId="346D25AC" w14:textId="77777777" w:rsidR="008E69D3" w:rsidRPr="00F03A78" w:rsidRDefault="00A84CAF" w:rsidP="008E69D3">
      <w:pPr>
        <w:spacing w:line="360" w:lineRule="auto"/>
        <w:contextualSpacing/>
        <w:jc w:val="both"/>
        <w:rPr>
          <w:rFonts w:ascii="Arial" w:hAnsi="Arial" w:cs="Arial"/>
        </w:rPr>
      </w:pPr>
      <w:r w:rsidRPr="00F74E62">
        <w:rPr>
          <w:rFonts w:ascii="Arial" w:hAnsi="Arial" w:cs="Arial"/>
        </w:rPr>
        <w:t>8.</w:t>
      </w:r>
      <w:r w:rsidR="00D12884" w:rsidRPr="00F74E62">
        <w:rPr>
          <w:rFonts w:ascii="Arial" w:hAnsi="Arial" w:cs="Arial"/>
        </w:rPr>
        <w:t>32</w:t>
      </w:r>
      <w:r w:rsidRPr="00F74E62">
        <w:rPr>
          <w:rFonts w:ascii="Arial" w:hAnsi="Arial" w:cs="Arial"/>
        </w:rPr>
        <w:t xml:space="preserve">. </w:t>
      </w:r>
      <w:r w:rsidR="008E69D3" w:rsidRPr="00F74E62">
        <w:rPr>
          <w:rFonts w:ascii="Arial" w:hAnsi="Arial" w:cs="Arial"/>
        </w:rPr>
        <w:t>Caso a PROPOSTA COMERCIAL da LICITANTE classificada em 1º (primeiro) lugar seja inexequível, ou sua GARANTIA DA PROPOSTA esteja maculada de vício insanável, se passará à verificação da PROPOSTA COMERCIAL da 2ª (segunda) classificada e assim sucessivamente, observados os valores ofertados na etapa de lances, aos quais nenhuma LICITANTE poderá renunciar.</w:t>
      </w:r>
    </w:p>
    <w:p w14:paraId="5A4B1152" w14:textId="77777777" w:rsidR="004F0A95" w:rsidRDefault="004F0A95" w:rsidP="00C3471F">
      <w:pPr>
        <w:contextualSpacing/>
        <w:jc w:val="both"/>
        <w:rPr>
          <w:rFonts w:ascii="Arial" w:hAnsi="Arial" w:cs="Arial"/>
        </w:rPr>
      </w:pPr>
    </w:p>
    <w:bookmarkEnd w:id="19"/>
    <w:p w14:paraId="0CE46ED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b/>
        </w:rPr>
        <w:t>9.</w:t>
      </w:r>
      <w:bookmarkStart w:id="26" w:name="_Toc122606108"/>
      <w:r w:rsidRPr="00F03A78">
        <w:rPr>
          <w:rFonts w:ascii="Arial" w:hAnsi="Arial" w:cs="Arial"/>
          <w:b/>
        </w:rPr>
        <w:t>DA FASE DE HABILITAÇÃO</w:t>
      </w:r>
      <w:bookmarkEnd w:id="26"/>
    </w:p>
    <w:p w14:paraId="327C6E0B" w14:textId="77777777" w:rsidR="00C31F77" w:rsidRPr="00F03A78" w:rsidRDefault="00F34D27" w:rsidP="00F34D27">
      <w:pPr>
        <w:spacing w:line="360" w:lineRule="auto"/>
        <w:contextualSpacing/>
        <w:jc w:val="both"/>
        <w:rPr>
          <w:rFonts w:ascii="Arial" w:hAnsi="Arial" w:cs="Arial"/>
        </w:rPr>
      </w:pPr>
      <w:bookmarkStart w:id="27" w:name="_Ref117019424"/>
      <w:r w:rsidRPr="00F03A78">
        <w:rPr>
          <w:rFonts w:ascii="Arial" w:hAnsi="Arial" w:cs="Arial"/>
        </w:rPr>
        <w:t>9.1.</w:t>
      </w:r>
      <w:r w:rsidR="00C31F77" w:rsidRPr="00F03A78">
        <w:rPr>
          <w:rFonts w:ascii="Arial" w:hAnsi="Arial" w:cs="Arial"/>
        </w:rPr>
        <w:t xml:space="preserve"> Encerrada a etapa de negociação e aceitação, será iniciada a fase de Habilitação, onde será disponibilizado ao licitante classificado em primeiro lugar, o comando para inserção dos documentos de Habilitação</w:t>
      </w:r>
      <w:r w:rsidR="00C31F77" w:rsidRPr="00F74E62">
        <w:rPr>
          <w:rFonts w:ascii="Arial" w:hAnsi="Arial" w:cs="Arial"/>
        </w:rPr>
        <w:t>.  O prazo para a inserção dos documentos solicitados neste edital será de 30 (trinta) minutos, a contar do disparo da mensagem da liberação do comando para inserção dos documentos, sujeito a desclassificação, caso não faça no tempo determinado.</w:t>
      </w:r>
    </w:p>
    <w:p w14:paraId="6A966A38" w14:textId="77777777" w:rsidR="00D12884" w:rsidRPr="00F03A78" w:rsidRDefault="00D12884" w:rsidP="00F34D27">
      <w:pPr>
        <w:spacing w:line="360" w:lineRule="auto"/>
        <w:contextualSpacing/>
        <w:jc w:val="both"/>
        <w:rPr>
          <w:rFonts w:ascii="Arial" w:hAnsi="Arial" w:cs="Arial"/>
        </w:rPr>
      </w:pPr>
      <w:r w:rsidRPr="00F03A78">
        <w:rPr>
          <w:rFonts w:ascii="Arial" w:hAnsi="Arial" w:cs="Arial"/>
        </w:rPr>
        <w:t xml:space="preserve">9.1.1. É facultado ao </w:t>
      </w:r>
      <w:r w:rsidR="00A076BB" w:rsidRPr="00F03A78">
        <w:rPr>
          <w:rFonts w:ascii="Arial" w:hAnsi="Arial" w:cs="Arial"/>
        </w:rPr>
        <w:t xml:space="preserve">Agente de Contratação </w:t>
      </w:r>
      <w:r w:rsidRPr="00F03A78">
        <w:rPr>
          <w:rFonts w:ascii="Arial" w:hAnsi="Arial" w:cs="Arial"/>
        </w:rPr>
        <w:t>prorrogar o prazo estabelecido, a partir de solicitação fundamentada feita no chat pelo licitante, antes de findo o prazo.</w:t>
      </w:r>
    </w:p>
    <w:bookmarkEnd w:id="27"/>
    <w:p w14:paraId="2775D876" w14:textId="77777777" w:rsidR="00F34D27" w:rsidRPr="00F03A78" w:rsidRDefault="00141BFB" w:rsidP="00F34D27">
      <w:pPr>
        <w:spacing w:line="360" w:lineRule="auto"/>
        <w:contextualSpacing/>
        <w:jc w:val="both"/>
        <w:rPr>
          <w:rFonts w:ascii="Arial" w:hAnsi="Arial" w:cs="Arial"/>
        </w:rPr>
      </w:pPr>
      <w:r w:rsidRPr="00F03A78">
        <w:rPr>
          <w:rFonts w:ascii="Arial" w:hAnsi="Arial" w:cs="Arial"/>
        </w:rPr>
        <w:t>9.2</w:t>
      </w:r>
      <w:r w:rsidR="00F34D27" w:rsidRPr="00F03A78">
        <w:rPr>
          <w:rFonts w:ascii="Arial" w:hAnsi="Arial" w:cs="Arial"/>
        </w:rPr>
        <w:t>. Os documentos previstos no Termo de Referência, necessários e suficientes para demonstrar a capacidade do licitante de realizar o objeto da licitação, serão exigidos do licitante melhor classificado para fins de habilitação, na forma do Anexo II.</w:t>
      </w:r>
    </w:p>
    <w:p w14:paraId="6EFDF2D8" w14:textId="77777777" w:rsidR="00F34D27" w:rsidRPr="00F03A78" w:rsidRDefault="00141BFB" w:rsidP="00F34D27">
      <w:pPr>
        <w:spacing w:line="360" w:lineRule="auto"/>
        <w:contextualSpacing/>
        <w:jc w:val="both"/>
        <w:rPr>
          <w:rFonts w:ascii="Arial" w:hAnsi="Arial" w:cs="Arial"/>
        </w:rPr>
      </w:pPr>
      <w:r w:rsidRPr="00F74E62">
        <w:rPr>
          <w:rFonts w:ascii="Arial" w:hAnsi="Arial" w:cs="Arial"/>
        </w:rPr>
        <w:t>9.3</w:t>
      </w:r>
      <w:r w:rsidR="00F34D27" w:rsidRPr="00F74E62">
        <w:rPr>
          <w:rFonts w:ascii="Arial" w:hAnsi="Arial" w:cs="Arial"/>
        </w:rPr>
        <w:t>. Será inabilitad</w:t>
      </w:r>
      <w:r w:rsidR="00A21310" w:rsidRPr="00F74E62">
        <w:rPr>
          <w:rFonts w:ascii="Arial" w:hAnsi="Arial" w:cs="Arial"/>
        </w:rPr>
        <w:t>aaproponente</w:t>
      </w:r>
      <w:r w:rsidR="00F34D27" w:rsidRPr="00F74E62">
        <w:rPr>
          <w:rFonts w:ascii="Arial" w:hAnsi="Arial" w:cs="Arial"/>
        </w:rPr>
        <w:t xml:space="preserve"> que não comprovar sua habilitação, seja por não apresentar quaisquer dos documentos exigidos, ou apresentá-los em desacordo com o estabelecido neste Edital.</w:t>
      </w:r>
    </w:p>
    <w:p w14:paraId="1F5A295A" w14:textId="77777777" w:rsidR="00F34D27" w:rsidRDefault="00141BFB" w:rsidP="00F34D27">
      <w:pPr>
        <w:spacing w:line="360" w:lineRule="auto"/>
        <w:contextualSpacing/>
        <w:jc w:val="both"/>
        <w:rPr>
          <w:rFonts w:ascii="Arial" w:hAnsi="Arial" w:cs="Arial"/>
        </w:rPr>
      </w:pPr>
      <w:r w:rsidRPr="00F03A78">
        <w:rPr>
          <w:rFonts w:ascii="Arial" w:hAnsi="Arial" w:cs="Arial"/>
        </w:rPr>
        <w:t>9.4</w:t>
      </w:r>
      <w:r w:rsidR="00F34D27" w:rsidRPr="00F03A78">
        <w:rPr>
          <w:rFonts w:ascii="Arial" w:hAnsi="Arial" w:cs="Arial"/>
        </w:rPr>
        <w:t xml:space="preserve">. Na hipótese de </w:t>
      </w:r>
      <w:r w:rsidR="00A21310" w:rsidRPr="00F03A78">
        <w:rPr>
          <w:rFonts w:ascii="Arial" w:hAnsi="Arial" w:cs="Arial"/>
        </w:rPr>
        <w:t>aproponente</w:t>
      </w:r>
      <w:r w:rsidR="00F34D27" w:rsidRPr="00F03A78">
        <w:rPr>
          <w:rFonts w:ascii="Arial" w:hAnsi="Arial" w:cs="Arial"/>
        </w:rPr>
        <w:t xml:space="preserve"> não atender às exigências para a habilitação, o </w:t>
      </w:r>
      <w:r w:rsidR="00A076BB" w:rsidRPr="00F03A78">
        <w:rPr>
          <w:rFonts w:ascii="Arial" w:hAnsi="Arial" w:cs="Arial"/>
        </w:rPr>
        <w:t>Agente de Contratação</w:t>
      </w:r>
      <w:r w:rsidR="00F34D27" w:rsidRPr="00F03A78">
        <w:rPr>
          <w:rFonts w:ascii="Arial" w:hAnsi="Arial" w:cs="Arial"/>
        </w:rPr>
        <w:t xml:space="preserve"> examinará a proposta </w:t>
      </w:r>
      <w:r w:rsidR="00583224" w:rsidRPr="00F03A78">
        <w:rPr>
          <w:rFonts w:ascii="Arial" w:hAnsi="Arial" w:cs="Arial"/>
        </w:rPr>
        <w:t>subseqüente</w:t>
      </w:r>
      <w:r w:rsidR="00F34D27" w:rsidRPr="00F03A78">
        <w:rPr>
          <w:rFonts w:ascii="Arial" w:hAnsi="Arial" w:cs="Arial"/>
        </w:rPr>
        <w:t xml:space="preserve"> e assim sucessivamente, na ordem de classificação, até a apuração de uma proposta que atenda às especificações do objeto e as condições de habilitação.</w:t>
      </w:r>
    </w:p>
    <w:p w14:paraId="60F1364A" w14:textId="77777777" w:rsidR="008F4B8A" w:rsidRDefault="008F4B8A" w:rsidP="008F4B8A">
      <w:pPr>
        <w:shd w:val="clear" w:color="auto" w:fill="FFFFFF" w:themeFill="background1"/>
        <w:autoSpaceDE w:val="0"/>
        <w:autoSpaceDN w:val="0"/>
        <w:adjustRightInd w:val="0"/>
        <w:ind w:right="-568"/>
        <w:contextualSpacing/>
        <w:jc w:val="both"/>
        <w:rPr>
          <w:rFonts w:ascii="Arial" w:hAnsi="Arial" w:cs="Arial"/>
          <w:b/>
          <w:bCs/>
          <w:color w:val="000000"/>
        </w:rPr>
      </w:pPr>
    </w:p>
    <w:p w14:paraId="20BC917F" w14:textId="77777777" w:rsidR="00F34D27" w:rsidRPr="00F03A78" w:rsidRDefault="00F34D27" w:rsidP="00F34D27">
      <w:pPr>
        <w:shd w:val="clear" w:color="auto" w:fill="FFFFFF" w:themeFill="background1"/>
        <w:autoSpaceDE w:val="0"/>
        <w:autoSpaceDN w:val="0"/>
        <w:adjustRightInd w:val="0"/>
        <w:spacing w:line="360" w:lineRule="auto"/>
        <w:ind w:right="-568"/>
        <w:contextualSpacing/>
        <w:jc w:val="both"/>
        <w:rPr>
          <w:rFonts w:ascii="Arial" w:hAnsi="Arial" w:cs="Arial"/>
          <w:b/>
          <w:bCs/>
          <w:color w:val="FFFFFF"/>
        </w:rPr>
      </w:pPr>
      <w:r w:rsidRPr="00F03A78">
        <w:rPr>
          <w:rFonts w:ascii="Arial" w:hAnsi="Arial" w:cs="Arial"/>
          <w:b/>
          <w:bCs/>
          <w:color w:val="000000"/>
        </w:rPr>
        <w:t>10. DOS RECURSOS</w:t>
      </w:r>
      <w:r w:rsidRPr="00F03A78">
        <w:rPr>
          <w:rFonts w:ascii="Arial" w:hAnsi="Arial" w:cs="Arial"/>
          <w:b/>
          <w:bCs/>
          <w:color w:val="FFFFFF"/>
        </w:rPr>
        <w:t xml:space="preserve">14. </w:t>
      </w:r>
    </w:p>
    <w:p w14:paraId="7D267C1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10.1. A interposição de recurso contra a decisão proferida pelo </w:t>
      </w:r>
      <w:r w:rsidR="00A076BB" w:rsidRPr="00F03A78">
        <w:rPr>
          <w:rFonts w:ascii="Arial" w:hAnsi="Arial" w:cs="Arial"/>
        </w:rPr>
        <w:t xml:space="preserve">Agente de Contratação </w:t>
      </w:r>
      <w:r w:rsidRPr="00F03A78">
        <w:rPr>
          <w:rFonts w:ascii="Arial" w:hAnsi="Arial" w:cs="Arial"/>
        </w:rPr>
        <w:t>observará o disposto no art. 165 da Lei nº 14.133, de 2021.</w:t>
      </w:r>
    </w:p>
    <w:p w14:paraId="48737F1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10.2. O prazo para apresentação das razões recursais é de 3 (três) dias úteis, contados da data de intimação ou de lavratura da ata.A interposição do recurso será comunicada aos demais licitantes, os quais poderão apresentar contrarrazões em igual prazo, </w:t>
      </w:r>
      <w:r w:rsidRPr="00F03A78">
        <w:rPr>
          <w:rFonts w:ascii="Arial" w:hAnsi="Arial" w:cs="Arial"/>
        </w:rPr>
        <w:lastRenderedPageBreak/>
        <w:t>contado da interposição do recurso, sendo assegurada a vista imediata dos elementos indispensáveis à defesa de seus interesses</w:t>
      </w:r>
    </w:p>
    <w:p w14:paraId="11DF24D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10.3. A intenção de recorrer deverá ser manifestada imediatamente após a declaração de vencedor, sob pena de preclusão.</w:t>
      </w:r>
    </w:p>
    <w:p w14:paraId="3896232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10.4. O tempo para manifestação da intenção de recurso será de 30 minutos, podendo o </w:t>
      </w:r>
      <w:r w:rsidR="00F74E62">
        <w:rPr>
          <w:rFonts w:ascii="Arial" w:hAnsi="Arial" w:cs="Arial"/>
        </w:rPr>
        <w:t>Agente de Contrata</w:t>
      </w:r>
      <w:r w:rsidR="00A076BB" w:rsidRPr="00F03A78">
        <w:rPr>
          <w:rFonts w:ascii="Arial" w:hAnsi="Arial" w:cs="Arial"/>
        </w:rPr>
        <w:t>ção</w:t>
      </w:r>
      <w:r w:rsidRPr="00F03A78">
        <w:rPr>
          <w:rFonts w:ascii="Arial" w:hAnsi="Arial" w:cs="Arial"/>
        </w:rPr>
        <w:t xml:space="preserve"> dar provimento ou negar o mesmo.</w:t>
      </w:r>
    </w:p>
    <w:p w14:paraId="72CE719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10.4.1. Os recursos deverão ser encaminhados em campo próprio do sistema.</w:t>
      </w:r>
    </w:p>
    <w:p w14:paraId="74E8AE6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D78A67A" w14:textId="77777777" w:rsidR="00F34D27" w:rsidRPr="00F03A78" w:rsidRDefault="00F34D27" w:rsidP="00F34D27">
      <w:pPr>
        <w:spacing w:line="360" w:lineRule="auto"/>
        <w:contextualSpacing/>
        <w:jc w:val="both"/>
        <w:rPr>
          <w:rFonts w:ascii="Arial" w:hAnsi="Arial" w:cs="Arial"/>
          <w:color w:val="FF0000"/>
        </w:rPr>
      </w:pPr>
      <w:r w:rsidRPr="00F03A78">
        <w:rPr>
          <w:rFonts w:ascii="Arial" w:hAnsi="Arial" w:cs="Arial"/>
        </w:rPr>
        <w:t>Os recursos interpostos fora do prazo não serão conhecidos</w:t>
      </w:r>
      <w:r w:rsidRPr="00F03A78">
        <w:rPr>
          <w:rFonts w:ascii="Arial" w:hAnsi="Arial" w:cs="Arial"/>
          <w:color w:val="FF0000"/>
        </w:rPr>
        <w:t xml:space="preserve">. </w:t>
      </w:r>
    </w:p>
    <w:p w14:paraId="38975B2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10.6. O recurso e o pedido de reconsideração terão efeito suspensivo do ato ou da decisão recorrida até que sobrevenha decisão final da autoridade competente. </w:t>
      </w:r>
    </w:p>
    <w:p w14:paraId="2191CAC8" w14:textId="77777777" w:rsidR="00F34D27" w:rsidRPr="00F03A78" w:rsidRDefault="00F34D27" w:rsidP="007B179F">
      <w:pPr>
        <w:pStyle w:val="corpo"/>
        <w:shd w:val="clear" w:color="auto" w:fill="FFFFFF" w:themeFill="background1"/>
        <w:spacing w:before="0" w:after="0"/>
        <w:contextualSpacing/>
        <w:jc w:val="both"/>
        <w:rPr>
          <w:rFonts w:ascii="Arial" w:hAnsi="Arial" w:cs="Arial"/>
          <w:b/>
          <w:bCs/>
          <w:u w:val="single"/>
        </w:rPr>
      </w:pPr>
    </w:p>
    <w:p w14:paraId="711D10AD"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bCs/>
        </w:rPr>
      </w:pPr>
      <w:r w:rsidRPr="00F03A78">
        <w:rPr>
          <w:rFonts w:ascii="Arial" w:hAnsi="Arial" w:cs="Arial"/>
          <w:b/>
          <w:bCs/>
        </w:rPr>
        <w:t>11. DA ADJUDICAÇÃO E HOMOLOGAÇÃO:</w:t>
      </w:r>
    </w:p>
    <w:p w14:paraId="0315BBA1" w14:textId="77777777" w:rsidR="00F34D27" w:rsidRPr="00F03A78" w:rsidRDefault="00F34D27" w:rsidP="00F34D27">
      <w:pPr>
        <w:pStyle w:val="corpo"/>
        <w:spacing w:before="0" w:after="0" w:line="360" w:lineRule="auto"/>
        <w:contextualSpacing/>
        <w:jc w:val="both"/>
        <w:rPr>
          <w:rFonts w:ascii="Arial" w:hAnsi="Arial" w:cs="Arial"/>
        </w:rPr>
      </w:pPr>
      <w:r w:rsidRPr="00F03A78">
        <w:rPr>
          <w:rFonts w:ascii="Arial" w:hAnsi="Arial" w:cs="Arial"/>
        </w:rPr>
        <w:t>11.1. Em caso de recurso, caberá Autoridade Competente a adjudicação do objeto ao licitante declarado vencedor.</w:t>
      </w:r>
    </w:p>
    <w:p w14:paraId="73CBCFD9" w14:textId="77777777" w:rsidR="00F34D27" w:rsidRPr="00F03A78" w:rsidRDefault="00F34D27" w:rsidP="00F34D27">
      <w:pPr>
        <w:pStyle w:val="corpo"/>
        <w:spacing w:before="0" w:after="0" w:line="360" w:lineRule="auto"/>
        <w:contextualSpacing/>
        <w:jc w:val="both"/>
        <w:rPr>
          <w:rFonts w:ascii="Arial" w:hAnsi="Arial" w:cs="Arial"/>
          <w:color w:val="FF0000"/>
        </w:rPr>
      </w:pPr>
      <w:r w:rsidRPr="00F03A78">
        <w:rPr>
          <w:rFonts w:ascii="Arial" w:hAnsi="Arial" w:cs="Arial"/>
        </w:rPr>
        <w:t xml:space="preserve">11.2. Nos demais casos, o </w:t>
      </w:r>
      <w:r w:rsidR="006A7DDA" w:rsidRPr="00F03A78">
        <w:rPr>
          <w:rFonts w:ascii="Arial" w:hAnsi="Arial" w:cs="Arial"/>
        </w:rPr>
        <w:t>Agente de Contratação</w:t>
      </w:r>
      <w:r w:rsidRPr="00F03A78">
        <w:rPr>
          <w:rFonts w:ascii="Arial" w:hAnsi="Arial" w:cs="Arial"/>
        </w:rPr>
        <w:t xml:space="preserve"> fará a adjudicação do certame aolicitante vencedor</w:t>
      </w:r>
      <w:r w:rsidRPr="00F03A78">
        <w:rPr>
          <w:rFonts w:ascii="Arial" w:hAnsi="Arial" w:cs="Arial"/>
          <w:color w:val="FF0000"/>
        </w:rPr>
        <w:t>.</w:t>
      </w:r>
    </w:p>
    <w:p w14:paraId="6CF1B928" w14:textId="77777777" w:rsidR="00F34D27" w:rsidRPr="00F03A78" w:rsidRDefault="00F34D27" w:rsidP="00F34D27">
      <w:pPr>
        <w:pStyle w:val="corpo"/>
        <w:spacing w:before="0" w:after="0" w:line="360" w:lineRule="auto"/>
        <w:contextualSpacing/>
        <w:jc w:val="both"/>
        <w:rPr>
          <w:rFonts w:ascii="Arial" w:hAnsi="Arial" w:cs="Arial"/>
        </w:rPr>
      </w:pPr>
      <w:r w:rsidRPr="00F03A78">
        <w:rPr>
          <w:rFonts w:ascii="Arial" w:hAnsi="Arial" w:cs="Arial"/>
        </w:rPr>
        <w:t>11.3. A homologação é ato de competência da autoridade que determinou a abertura do procedimento.</w:t>
      </w:r>
    </w:p>
    <w:p w14:paraId="10593815" w14:textId="77777777" w:rsidR="00F34D27" w:rsidRPr="00F03A78" w:rsidRDefault="00F34D27" w:rsidP="007B179F">
      <w:pPr>
        <w:pStyle w:val="corpo"/>
        <w:shd w:val="clear" w:color="auto" w:fill="FFFFFF" w:themeFill="background1"/>
        <w:spacing w:before="0" w:after="0"/>
        <w:contextualSpacing/>
        <w:jc w:val="both"/>
        <w:rPr>
          <w:rFonts w:ascii="Arial" w:hAnsi="Arial" w:cs="Arial"/>
        </w:rPr>
      </w:pPr>
    </w:p>
    <w:p w14:paraId="49C93D8B"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rPr>
      </w:pPr>
      <w:r w:rsidRPr="00F03A78">
        <w:rPr>
          <w:rFonts w:ascii="Arial" w:hAnsi="Arial" w:cs="Arial"/>
          <w:b/>
        </w:rPr>
        <w:t>12. DA CONTRATAÇÃO</w:t>
      </w:r>
      <w:r w:rsidRPr="00F03A78">
        <w:rPr>
          <w:rFonts w:ascii="Arial" w:hAnsi="Arial" w:cs="Arial"/>
        </w:rPr>
        <w:t>:</w:t>
      </w:r>
    </w:p>
    <w:p w14:paraId="484AD503"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12.1. A empresa deverá comparecer no prazo máximo de 05 (cinco) dias úteis, contados a partir da data de sua convocação, por escrito, para assinatura doTERMO DE CONTRATO.</w:t>
      </w:r>
    </w:p>
    <w:p w14:paraId="79DAB3EC"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 xml:space="preserve">12.1.1.  </w:t>
      </w:r>
      <w:r w:rsidR="00D12884" w:rsidRPr="00F03A78">
        <w:rPr>
          <w:rFonts w:ascii="Arial" w:hAnsi="Arial" w:cs="Arial"/>
          <w:bCs/>
        </w:rPr>
        <w:t>D</w:t>
      </w:r>
      <w:r w:rsidRPr="00F03A78">
        <w:rPr>
          <w:rFonts w:ascii="Arial" w:hAnsi="Arial" w:cs="Arial"/>
          <w:bCs/>
        </w:rPr>
        <w:t xml:space="preserve">ecorrido o prazo sobredito, contado do recebimento do comunicado oficial para assinatura do Termo de </w:t>
      </w:r>
      <w:r w:rsidR="00E115F2" w:rsidRPr="00F03A78">
        <w:rPr>
          <w:rFonts w:ascii="Arial" w:hAnsi="Arial" w:cs="Arial"/>
          <w:bCs/>
        </w:rPr>
        <w:t>Contrato</w:t>
      </w:r>
      <w:r w:rsidRPr="00F03A78">
        <w:rPr>
          <w:rFonts w:ascii="Arial" w:hAnsi="Arial" w:cs="Arial"/>
          <w:bCs/>
        </w:rPr>
        <w:t>, e não tendo a empresa vencedora comparecido ao chamamento, perderá o direito à contratação e estará sujeita às penalidades previstas neste Edital.</w:t>
      </w:r>
    </w:p>
    <w:p w14:paraId="56354AC9"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12.2. Nas hipóteses de recusa do adjudicatário ou do seu não-comparecimento para assinatura do contrato, no prazo estipulado, bem como em caso de perda dos requisitos de manutenção da habilitação, ocorrerá</w:t>
      </w:r>
      <w:r w:rsidR="003F7E08" w:rsidRPr="00F03A78">
        <w:rPr>
          <w:rFonts w:ascii="Arial" w:hAnsi="Arial" w:cs="Arial"/>
          <w:bCs/>
        </w:rPr>
        <w:t xml:space="preserve"> nos termos do o §2º do artigo 90 da Lei nº 14.133/2021,</w:t>
      </w:r>
      <w:r w:rsidRPr="00F03A78">
        <w:rPr>
          <w:rFonts w:ascii="Arial" w:hAnsi="Arial" w:cs="Arial"/>
          <w:bCs/>
        </w:rPr>
        <w:t xml:space="preserve"> a convocação do licitante que tenha apresentado a segunda melhor oferta </w:t>
      </w:r>
      <w:r w:rsidRPr="00F03A78">
        <w:rPr>
          <w:rFonts w:ascii="Arial" w:hAnsi="Arial" w:cs="Arial"/>
          <w:bCs/>
        </w:rPr>
        <w:lastRenderedPageBreak/>
        <w:t xml:space="preserve">classificada, </w:t>
      </w:r>
      <w:r w:rsidR="003F7E08" w:rsidRPr="00F03A78">
        <w:rPr>
          <w:rFonts w:ascii="Arial" w:hAnsi="Arial" w:cs="Arial"/>
          <w:bCs/>
        </w:rPr>
        <w:t xml:space="preserve">para a celebração do contrato nas condições propostas pelo licitante vencedor, </w:t>
      </w:r>
      <w:r w:rsidRPr="00F03A78">
        <w:rPr>
          <w:rFonts w:ascii="Arial" w:hAnsi="Arial" w:cs="Arial"/>
          <w:bCs/>
        </w:rPr>
        <w:t>obedecida às exigências de habilitação deste edital.</w:t>
      </w:r>
    </w:p>
    <w:p w14:paraId="5582EA25" w14:textId="77777777" w:rsidR="00313F6A" w:rsidRPr="00F03A78" w:rsidRDefault="009F1662" w:rsidP="00F34D27">
      <w:pPr>
        <w:pStyle w:val="corpo"/>
        <w:spacing w:before="0" w:after="0" w:line="360" w:lineRule="auto"/>
        <w:contextualSpacing/>
        <w:jc w:val="both"/>
        <w:rPr>
          <w:rFonts w:ascii="Arial" w:hAnsi="Arial" w:cs="Arial"/>
          <w:bCs/>
        </w:rPr>
      </w:pPr>
      <w:r w:rsidRPr="00F03A78">
        <w:rPr>
          <w:rFonts w:ascii="Arial" w:hAnsi="Arial" w:cs="Arial"/>
          <w:bCs/>
        </w:rPr>
        <w:t>12.2.1. Será facultada a Administração em caso da</w:t>
      </w:r>
      <w:r w:rsidR="00313F6A" w:rsidRPr="00F03A78">
        <w:rPr>
          <w:rFonts w:ascii="Arial" w:hAnsi="Arial" w:cs="Arial"/>
          <w:bCs/>
        </w:rPr>
        <w:t xml:space="preserve"> não entrega dos serviços no</w:t>
      </w:r>
      <w:r w:rsidR="006A7DDA" w:rsidRPr="00F03A78">
        <w:rPr>
          <w:rFonts w:ascii="Arial" w:hAnsi="Arial" w:cs="Arial"/>
          <w:bCs/>
        </w:rPr>
        <w:t>s</w:t>
      </w:r>
      <w:r w:rsidR="00313F6A" w:rsidRPr="00F03A78">
        <w:rPr>
          <w:rFonts w:ascii="Arial" w:hAnsi="Arial" w:cs="Arial"/>
          <w:bCs/>
        </w:rPr>
        <w:t xml:space="preserve"> prazo</w:t>
      </w:r>
      <w:r w:rsidR="006A7DDA" w:rsidRPr="00F03A78">
        <w:rPr>
          <w:rFonts w:ascii="Arial" w:hAnsi="Arial" w:cs="Arial"/>
          <w:bCs/>
        </w:rPr>
        <w:t>s</w:t>
      </w:r>
      <w:r w:rsidR="00313F6A" w:rsidRPr="00F03A78">
        <w:rPr>
          <w:rFonts w:ascii="Arial" w:hAnsi="Arial" w:cs="Arial"/>
          <w:bCs/>
        </w:rPr>
        <w:t xml:space="preserve"> estabelecido</w:t>
      </w:r>
      <w:r w:rsidR="006A7DDA" w:rsidRPr="00F03A78">
        <w:rPr>
          <w:rFonts w:ascii="Arial" w:hAnsi="Arial" w:cs="Arial"/>
          <w:bCs/>
        </w:rPr>
        <w:t>s</w:t>
      </w:r>
      <w:r w:rsidRPr="00F03A78">
        <w:rPr>
          <w:rFonts w:ascii="Arial" w:hAnsi="Arial" w:cs="Arial"/>
          <w:bCs/>
        </w:rPr>
        <w:t>após a ordem de serviço, a rescisão unilateral do contrato com convocação dos demais colocados para que celebrem contrato com a Administração nas mesmas condições propostas pelo licitante vencedor.</w:t>
      </w:r>
    </w:p>
    <w:p w14:paraId="1A5D6137" w14:textId="77777777" w:rsidR="00F34D27" w:rsidRPr="00F03A78" w:rsidRDefault="00313F6A" w:rsidP="00F34D27">
      <w:pPr>
        <w:pStyle w:val="corpo"/>
        <w:spacing w:before="0" w:after="0" w:line="360" w:lineRule="auto"/>
        <w:contextualSpacing/>
        <w:jc w:val="both"/>
        <w:rPr>
          <w:rFonts w:ascii="Arial" w:hAnsi="Arial" w:cs="Arial"/>
          <w:bCs/>
        </w:rPr>
      </w:pPr>
      <w:r w:rsidRPr="00F03A78">
        <w:rPr>
          <w:rFonts w:ascii="Arial" w:hAnsi="Arial" w:cs="Arial"/>
          <w:bCs/>
        </w:rPr>
        <w:t>12.2.2</w:t>
      </w:r>
      <w:r w:rsidR="00F34D27" w:rsidRPr="00F03A78">
        <w:rPr>
          <w:rFonts w:ascii="Arial" w:hAnsi="Arial" w:cs="Arial"/>
          <w:bCs/>
        </w:rPr>
        <w:t>. O disposto no subitem</w:t>
      </w:r>
      <w:r w:rsidR="009F1662" w:rsidRPr="00F03A78">
        <w:rPr>
          <w:rFonts w:ascii="Arial" w:hAnsi="Arial" w:cs="Arial"/>
          <w:bCs/>
        </w:rPr>
        <w:t xml:space="preserve"> 12.2</w:t>
      </w:r>
      <w:r w:rsidR="00F34D27" w:rsidRPr="00F03A78">
        <w:rPr>
          <w:rFonts w:ascii="Arial" w:hAnsi="Arial" w:cs="Arial"/>
          <w:bCs/>
        </w:rPr>
        <w:t xml:space="preserve"> poderá sempre se repetir até a efetiva celebração do Contrato com o Contratante, observadas as ofertas anteriormente apresentadas pelos licitantes, sem prejuízo da aplicação das penalidades cabíveis ao licitante que não cumprir os compromissos assumidos no certame.</w:t>
      </w:r>
    </w:p>
    <w:p w14:paraId="0B67314F"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12.3. A Contratada está obrigada a aceitar, nas mesmas condições contratuais, acréscimos ou supressões determinadas pelo Contratante até 25% (vinte e cinco por cento) do valor inicial atualizado do contrato.</w:t>
      </w:r>
    </w:p>
    <w:p w14:paraId="10DB4B44"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12.4. Qualquer entendimento relevante entre a Contratante e a Contratada será formalizado por escrito e integrará o Contrato.</w:t>
      </w:r>
    </w:p>
    <w:p w14:paraId="47E31F95" w14:textId="77777777" w:rsidR="00F34D27" w:rsidRPr="00F03A78" w:rsidRDefault="003276D2" w:rsidP="008F4B8A">
      <w:pPr>
        <w:pStyle w:val="corpo"/>
        <w:spacing w:before="0" w:after="0" w:line="360" w:lineRule="auto"/>
        <w:contextualSpacing/>
        <w:jc w:val="both"/>
        <w:rPr>
          <w:rFonts w:ascii="Arial" w:hAnsi="Arial" w:cs="Arial"/>
          <w:bCs/>
        </w:rPr>
      </w:pPr>
      <w:r w:rsidRPr="00F03A78">
        <w:rPr>
          <w:rFonts w:ascii="Arial" w:hAnsi="Arial" w:cs="Arial"/>
          <w:bCs/>
        </w:rPr>
        <w:t>12.5. Ao longo de toda a execução do contrato, o contratado deverá cumprir a reserva de cargos prevista em lei para pessoa com deficiência, para reabilitado da Previdência Social ou para aprendiz, bem como as reservas de cargos previstas em outras normas específicas. (Art. 116 da Lei Federal 14.133/21).</w:t>
      </w:r>
    </w:p>
    <w:p w14:paraId="6F3F7396"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rPr>
      </w:pPr>
      <w:r w:rsidRPr="00F03A78">
        <w:rPr>
          <w:rFonts w:ascii="Arial" w:hAnsi="Arial" w:cs="Arial"/>
          <w:b/>
        </w:rPr>
        <w:t>13. DO REAJUSTE</w:t>
      </w:r>
      <w:r w:rsidRPr="00F03A78">
        <w:rPr>
          <w:rFonts w:ascii="Arial" w:hAnsi="Arial" w:cs="Arial"/>
        </w:rPr>
        <w:t>:</w:t>
      </w:r>
    </w:p>
    <w:p w14:paraId="7042473D" w14:textId="77777777" w:rsidR="00CE6DBA" w:rsidRPr="00F03A78" w:rsidRDefault="00CE6DBA" w:rsidP="00DE5F30">
      <w:pPr>
        <w:pStyle w:val="corpo"/>
        <w:spacing w:line="360" w:lineRule="auto"/>
        <w:contextualSpacing/>
        <w:jc w:val="both"/>
        <w:rPr>
          <w:rFonts w:ascii="Arial" w:hAnsi="Arial" w:cs="Arial"/>
        </w:rPr>
      </w:pPr>
      <w:r w:rsidRPr="00F03A78">
        <w:rPr>
          <w:rFonts w:ascii="Arial" w:hAnsi="Arial" w:cs="Arial"/>
        </w:rPr>
        <w:t>1</w:t>
      </w:r>
      <w:r w:rsidR="00DE5F30" w:rsidRPr="00F03A78">
        <w:rPr>
          <w:rFonts w:ascii="Arial" w:hAnsi="Arial" w:cs="Arial"/>
        </w:rPr>
        <w:t>3</w:t>
      </w:r>
      <w:r w:rsidRPr="00F03A78">
        <w:rPr>
          <w:rFonts w:ascii="Arial" w:hAnsi="Arial" w:cs="Arial"/>
        </w:rPr>
        <w:t>.1.</w:t>
      </w:r>
      <w:r w:rsidRPr="00F03A78">
        <w:rPr>
          <w:rFonts w:ascii="Arial" w:hAnsi="Arial" w:cs="Arial"/>
        </w:rPr>
        <w:tab/>
        <w:t>Para preservação do equilíbrio econômico-financeiro do CONTRATO poderão ser promovidas revisões contratuais, conforme o caso.</w:t>
      </w:r>
    </w:p>
    <w:p w14:paraId="39B3D1D7" w14:textId="77777777" w:rsidR="00CE6DBA" w:rsidRPr="00F03A78" w:rsidRDefault="00CE6DBA" w:rsidP="00DE5F30">
      <w:pPr>
        <w:pStyle w:val="corpo"/>
        <w:spacing w:before="0" w:after="0" w:line="360" w:lineRule="auto"/>
        <w:contextualSpacing/>
        <w:jc w:val="both"/>
        <w:rPr>
          <w:rFonts w:ascii="Arial" w:hAnsi="Arial" w:cs="Arial"/>
        </w:rPr>
      </w:pPr>
      <w:r w:rsidRPr="00F03A78">
        <w:rPr>
          <w:rFonts w:ascii="Arial" w:hAnsi="Arial" w:cs="Arial"/>
        </w:rPr>
        <w:t>1</w:t>
      </w:r>
      <w:r w:rsidR="00DE5F30" w:rsidRPr="00F03A78">
        <w:rPr>
          <w:rFonts w:ascii="Arial" w:hAnsi="Arial" w:cs="Arial"/>
        </w:rPr>
        <w:t>3</w:t>
      </w:r>
      <w:r w:rsidRPr="00F03A78">
        <w:rPr>
          <w:rFonts w:ascii="Arial" w:hAnsi="Arial" w:cs="Arial"/>
        </w:rPr>
        <w:t>.2.</w:t>
      </w:r>
      <w:r w:rsidRPr="00F03A78">
        <w:rPr>
          <w:rFonts w:ascii="Arial" w:hAnsi="Arial" w:cs="Arial"/>
        </w:rPr>
        <w:tab/>
        <w:t xml:space="preserve">Os valores inicialmente contratados são fixos e irreajustáveis </w:t>
      </w:r>
      <w:r w:rsidR="00DE5F30" w:rsidRPr="00F03A78">
        <w:rPr>
          <w:rFonts w:ascii="Arial" w:hAnsi="Arial" w:cs="Arial"/>
        </w:rPr>
        <w:t>podendo</w:t>
      </w:r>
      <w:r w:rsidRPr="00F03A78">
        <w:rPr>
          <w:rFonts w:ascii="Arial" w:hAnsi="Arial" w:cs="Arial"/>
        </w:rPr>
        <w:t xml:space="preserve"> ser revisto à periodicidade máxima de 1 (um) ano, contado da data-base de elabo</w:t>
      </w:r>
      <w:r w:rsidR="00DE5F30" w:rsidRPr="00F03A78">
        <w:rPr>
          <w:rFonts w:ascii="Arial" w:hAnsi="Arial" w:cs="Arial"/>
        </w:rPr>
        <w:t>ração da PROPOSTA COMERCIAL</w:t>
      </w:r>
      <w:r w:rsidR="001663EB" w:rsidRPr="00F03A78">
        <w:rPr>
          <w:rFonts w:ascii="Arial" w:hAnsi="Arial" w:cs="Arial"/>
        </w:rPr>
        <w:t>.</w:t>
      </w:r>
    </w:p>
    <w:p w14:paraId="4286077D" w14:textId="77777777" w:rsidR="00CE6DBA" w:rsidRPr="00F03A78" w:rsidRDefault="00AA73C9" w:rsidP="00DE5F30">
      <w:pPr>
        <w:pStyle w:val="corpo"/>
        <w:spacing w:before="0" w:after="0" w:line="360" w:lineRule="auto"/>
        <w:contextualSpacing/>
        <w:jc w:val="both"/>
        <w:rPr>
          <w:rFonts w:ascii="Arial" w:hAnsi="Arial" w:cs="Arial"/>
        </w:rPr>
      </w:pPr>
      <w:r w:rsidRPr="00AA73C9">
        <w:rPr>
          <w:rFonts w:ascii="Arial" w:hAnsi="Arial" w:cs="Arial"/>
        </w:rPr>
        <w:t>13.3</w:t>
      </w:r>
      <w:r w:rsidR="00CE6DBA" w:rsidRPr="00AA73C9">
        <w:rPr>
          <w:rFonts w:ascii="Arial" w:hAnsi="Arial" w:cs="Arial"/>
        </w:rPr>
        <w:t>.</w:t>
      </w:r>
      <w:r w:rsidR="00CE6DBA" w:rsidRPr="00AA73C9">
        <w:rPr>
          <w:rFonts w:ascii="Arial" w:hAnsi="Arial" w:cs="Arial"/>
        </w:rPr>
        <w:tab/>
        <w:t>A revisão se dará por meio de pedido apresentado pela PARTE interessada, devidamente fundamentado com as memórias de cálculo e os demais documentos necessários à comp</w:t>
      </w:r>
      <w:r w:rsidR="0069332C" w:rsidRPr="00AA73C9">
        <w:rPr>
          <w:rFonts w:ascii="Arial" w:hAnsi="Arial" w:cs="Arial"/>
        </w:rPr>
        <w:t xml:space="preserve">rovação do cabimento da revisão, </w:t>
      </w:r>
      <w:r w:rsidR="001663EB" w:rsidRPr="00AA73C9">
        <w:rPr>
          <w:rFonts w:ascii="Arial" w:hAnsi="Arial" w:cs="Arial"/>
        </w:rPr>
        <w:t xml:space="preserve">com base nas tabelas de preços oficiais: </w:t>
      </w:r>
      <w:bookmarkStart w:id="28" w:name="_Hlk205969888"/>
      <w:r w:rsidR="00A35730" w:rsidRPr="00AA73C9">
        <w:rPr>
          <w:rFonts w:ascii="Arial" w:hAnsi="Arial" w:cs="Arial"/>
        </w:rPr>
        <w:t>PMSP/SIURB.GOV.BR/CPOS, GOV.BR/FDE, GOV.SP/CDHU, GOV.SP/FDE e SINAPI/CEF</w:t>
      </w:r>
      <w:bookmarkEnd w:id="28"/>
      <w:r w:rsidR="0069332C" w:rsidRPr="00AA73C9">
        <w:rPr>
          <w:rFonts w:ascii="Arial" w:hAnsi="Arial" w:cs="Arial"/>
        </w:rPr>
        <w:t>, conforme o caso</w:t>
      </w:r>
      <w:r w:rsidR="001663EB" w:rsidRPr="00AA73C9">
        <w:rPr>
          <w:rFonts w:ascii="Arial" w:hAnsi="Arial" w:cs="Arial"/>
        </w:rPr>
        <w:t>.</w:t>
      </w:r>
    </w:p>
    <w:p w14:paraId="2ADA0CD8" w14:textId="77777777" w:rsidR="008454E2" w:rsidRPr="00F03A78" w:rsidRDefault="008454E2" w:rsidP="007B179F">
      <w:pPr>
        <w:pStyle w:val="corpo"/>
        <w:spacing w:before="0" w:after="0"/>
        <w:contextualSpacing/>
        <w:jc w:val="both"/>
        <w:rPr>
          <w:rFonts w:ascii="Arial" w:hAnsi="Arial" w:cs="Arial"/>
        </w:rPr>
      </w:pPr>
    </w:p>
    <w:p w14:paraId="0A2B8A6C"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14. OBRIGAÇÕES DA CONTRATANTE</w:t>
      </w:r>
    </w:p>
    <w:p w14:paraId="4369FD71"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14.1. Compete à Contratante:</w:t>
      </w:r>
    </w:p>
    <w:p w14:paraId="542CB855"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Supervisionar a execução da prestação do objeto, promovendo o acompanhamento e a fiscalização sob os aspectos quantitativos e qualitativos. </w:t>
      </w:r>
    </w:p>
    <w:p w14:paraId="52A87E61"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lastRenderedPageBreak/>
        <w:t xml:space="preserve">Notificar, por escrito e verbalmente, à CONTRATADA sobre a ocorrência de eventuais imperfeições no curso de prestação do objeto, fixando prazo para a sua correção. </w:t>
      </w:r>
    </w:p>
    <w:p w14:paraId="25051F7D"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Proporcionar todas as facilidades para que a CONTRATADA possa cumprir suas obrigações dentro das normas e condições contratuais. </w:t>
      </w:r>
    </w:p>
    <w:p w14:paraId="5095C67E"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Prestar à CONTRATADA todas as informações solicitadas e necessárias para o cumprimento do objeto; </w:t>
      </w:r>
    </w:p>
    <w:p w14:paraId="1CEC9F93"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Rejeitar, no todo ou em parte, a execução do objeto contratual prestados em desacordo com as obrigações assumidas pela empresa na sua proposta. </w:t>
      </w:r>
    </w:p>
    <w:p w14:paraId="3CB28F0A"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Colocar à disposição da CONTRATADA os elementos e informações necessárias à execução do objeto; </w:t>
      </w:r>
    </w:p>
    <w:p w14:paraId="292634CC"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Efetuar o pagamento devido pela perfeita prestação dos serviços, desde que cumpridas todas as formalidades e exigências do contrato. </w:t>
      </w:r>
    </w:p>
    <w:p w14:paraId="39C4387F"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Aplicar multas ou penalidades, quando do não cumprimento do contrato ou ações previstas neste Edital; </w:t>
      </w:r>
    </w:p>
    <w:p w14:paraId="37B8376E"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Fazer deduzir diretamente da fonte multas e demais penalidades previstas neste Edital; </w:t>
      </w:r>
    </w:p>
    <w:p w14:paraId="313341E4" w14:textId="77777777" w:rsidR="00F34D27" w:rsidRPr="00F03A78" w:rsidRDefault="00F34D27" w:rsidP="007B179F">
      <w:pPr>
        <w:contextualSpacing/>
        <w:rPr>
          <w:rFonts w:ascii="Arial" w:hAnsi="Arial" w:cs="Arial"/>
        </w:rPr>
      </w:pPr>
    </w:p>
    <w:p w14:paraId="167393E2"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15. OBRIGAÇÕES DA CONTRATADA</w:t>
      </w:r>
    </w:p>
    <w:p w14:paraId="6AFD0696"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15.1. Compete à Contratada:</w:t>
      </w:r>
    </w:p>
    <w:p w14:paraId="07F29F42"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Responsabilizar-se pelo fiel cumprimento do objeto deste Edital, em especial aqueles contidos no Anexo I – Termo de Referência deste Edital e; </w:t>
      </w:r>
    </w:p>
    <w:p w14:paraId="01D456B6"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4A0F2C47"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Acatar as orientações do Fiscal do Contrato ou seu representante legal, sujeitando-se a mais ampla e irrestrita fiscalização por parte da CONTRATANTE. </w:t>
      </w:r>
    </w:p>
    <w:p w14:paraId="4322876C"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Zelar para que sejam cumpridas as normas relativas à segurança e a prevenção de acidentes. </w:t>
      </w:r>
    </w:p>
    <w:p w14:paraId="1EB20CBC"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Assumir a responsabilidade por todos os encargos previdenciários, fiscais e comerciais resultantes da execução do contrato, sob pena de rescisão contratual, sem prejuízo das demais sanções; </w:t>
      </w:r>
    </w:p>
    <w:p w14:paraId="2F9F3B40"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Realizar a prestação dos serviços em conformidade e no prazo estabelecido neste instrumento.</w:t>
      </w:r>
    </w:p>
    <w:p w14:paraId="0AB0CD83"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lastRenderedPageBreak/>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3BC8C41A"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r w:rsidR="00336431" w:rsidRPr="00F03A78">
        <w:rPr>
          <w:rFonts w:ascii="Arial" w:hAnsi="Arial" w:cs="Arial"/>
          <w:sz w:val="24"/>
          <w:szCs w:val="24"/>
        </w:rPr>
        <w:t>.</w:t>
      </w:r>
    </w:p>
    <w:p w14:paraId="2017E50D" w14:textId="77777777" w:rsidR="00F34D27" w:rsidRPr="00F03A78" w:rsidRDefault="00F34D27" w:rsidP="007B179F">
      <w:pPr>
        <w:pStyle w:val="corpo"/>
        <w:shd w:val="clear" w:color="auto" w:fill="FFFFFF" w:themeFill="background1"/>
        <w:spacing w:before="0" w:after="0"/>
        <w:contextualSpacing/>
        <w:jc w:val="both"/>
        <w:rPr>
          <w:rFonts w:ascii="Arial" w:hAnsi="Arial" w:cs="Arial"/>
        </w:rPr>
      </w:pPr>
    </w:p>
    <w:p w14:paraId="4FBAE1C3"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16. </w:t>
      </w:r>
      <w:r w:rsidRPr="00F03A78">
        <w:rPr>
          <w:rFonts w:ascii="Arial" w:hAnsi="Arial" w:cs="Arial"/>
          <w:b/>
          <w:bCs/>
        </w:rPr>
        <w:t>DO PRAZO E LOCAL DE E</w:t>
      </w:r>
      <w:r w:rsidR="00415084" w:rsidRPr="00F03A78">
        <w:rPr>
          <w:rFonts w:ascii="Arial" w:hAnsi="Arial" w:cs="Arial"/>
          <w:b/>
          <w:bCs/>
        </w:rPr>
        <w:t>XECUÇÃO DOS SERVIÇOS</w:t>
      </w:r>
      <w:r w:rsidRPr="00F03A78">
        <w:rPr>
          <w:rFonts w:ascii="Arial" w:hAnsi="Arial" w:cs="Arial"/>
          <w:b/>
        </w:rPr>
        <w:t>:</w:t>
      </w:r>
    </w:p>
    <w:p w14:paraId="4F73DEF7" w14:textId="77777777" w:rsidR="00D12884" w:rsidRPr="00F03A78" w:rsidRDefault="00F34D27"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 xml:space="preserve">16.1. </w:t>
      </w:r>
      <w:r w:rsidR="00D12884" w:rsidRPr="00F03A78">
        <w:rPr>
          <w:rFonts w:ascii="Arial" w:hAnsi="Arial" w:cs="Arial"/>
        </w:rPr>
        <w:tab/>
        <w:t xml:space="preserve">O prazo para execução dos serviços descritos no projeto arquitetônico, memorial descritivo e planilha físico-financeira, considerando a natureza de sua execução será de até </w:t>
      </w:r>
      <w:r w:rsidR="008F4B8A">
        <w:rPr>
          <w:rFonts w:ascii="Arial" w:hAnsi="Arial" w:cs="Arial"/>
          <w:b/>
          <w:i/>
        </w:rPr>
        <w:t>12</w:t>
      </w:r>
      <w:r w:rsidR="00D12884" w:rsidRPr="00F03A78">
        <w:rPr>
          <w:rFonts w:ascii="Arial" w:hAnsi="Arial" w:cs="Arial"/>
          <w:b/>
          <w:i/>
        </w:rPr>
        <w:t xml:space="preserve"> (</w:t>
      </w:r>
      <w:r w:rsidR="008F4B8A">
        <w:rPr>
          <w:rFonts w:ascii="Arial" w:hAnsi="Arial" w:cs="Arial"/>
          <w:b/>
          <w:i/>
        </w:rPr>
        <w:t>doze</w:t>
      </w:r>
      <w:r w:rsidR="00D12884" w:rsidRPr="00F03A78">
        <w:rPr>
          <w:rFonts w:ascii="Arial" w:hAnsi="Arial" w:cs="Arial"/>
          <w:b/>
          <w:i/>
        </w:rPr>
        <w:t>) meses</w:t>
      </w:r>
      <w:r w:rsidR="00D12884" w:rsidRPr="00F03A78">
        <w:rPr>
          <w:rFonts w:ascii="Arial" w:hAnsi="Arial" w:cs="Arial"/>
        </w:rPr>
        <w:t>, contados da expedição da ordem de serviços, que serão executados de acordo com os termos deste Edital, respeitada as normas, especificações, natureza, e demais elementos técnicos fornecidos pela Prefeitura na pasta informativa desta licitação e na proposta licitada, naquilo que não contrariar o edital, os quais ficarão fazendo parte integrante do contrato a ser ajustado com a vencedora.</w:t>
      </w:r>
    </w:p>
    <w:p w14:paraId="2B3D7D80" w14:textId="77777777" w:rsidR="00D12884" w:rsidRPr="00F03A78" w:rsidRDefault="00D12884"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16.1.1. As eventuais prorrogações de prazo de vigência do contrato serão formalizadas mediante celebração dos respectivos termos de aditamento ao contrato, respeitadas as condições prescritas na Lei Federal nº 14.133/2021;</w:t>
      </w:r>
    </w:p>
    <w:p w14:paraId="7104742F" w14:textId="77777777" w:rsidR="00D12884" w:rsidRPr="00F03A78" w:rsidRDefault="00D12884"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16.2.</w:t>
      </w:r>
      <w:r w:rsidRPr="00F03A78">
        <w:rPr>
          <w:rFonts w:ascii="Arial" w:hAnsi="Arial" w:cs="Arial"/>
        </w:rPr>
        <w:tab/>
        <w:t>A contratada não poderá subcontratar os serviços sem a devida anuência da Prefeitura, qualquer subcontratação feita sem autorização da Prefeitura, será nula de pleno direito para efeito do contrato, além de constituir infração passível das cominações legais e contratuais cabíveis.</w:t>
      </w:r>
    </w:p>
    <w:p w14:paraId="52EA235D" w14:textId="77777777" w:rsidR="00403345" w:rsidRDefault="00D12884" w:rsidP="00212DE8">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16.2.1. Em caso de subcontratação, o contratado permanecerá solidariamente responsável com o </w:t>
      </w:r>
      <w:r w:rsidR="00F16381" w:rsidRPr="00F03A78">
        <w:rPr>
          <w:rFonts w:ascii="Arial" w:hAnsi="Arial" w:cs="Arial"/>
        </w:rPr>
        <w:t>sub</w:t>
      </w:r>
      <w:r w:rsidR="00F16381">
        <w:rPr>
          <w:rFonts w:ascii="Arial" w:hAnsi="Arial" w:cs="Arial"/>
        </w:rPr>
        <w:t>contratado</w:t>
      </w:r>
      <w:r w:rsidRPr="00F03A78">
        <w:rPr>
          <w:rFonts w:ascii="Arial" w:hAnsi="Arial" w:cs="Arial"/>
        </w:rPr>
        <w:t>, tanto em relação a Prefeitura Municipal de Vargem Grande Paulista, como perante terceiros, pelo perfeito cumprimento de todas as cláusulas e condições do contrato.</w:t>
      </w:r>
    </w:p>
    <w:p w14:paraId="7B5B7D06" w14:textId="77777777" w:rsidR="00D151A4" w:rsidRDefault="00D151A4" w:rsidP="00C3471F">
      <w:pPr>
        <w:pStyle w:val="corpo"/>
        <w:shd w:val="clear" w:color="auto" w:fill="FFFFFF" w:themeFill="background1"/>
        <w:spacing w:before="0" w:after="0"/>
        <w:contextualSpacing/>
        <w:jc w:val="both"/>
        <w:rPr>
          <w:rFonts w:ascii="Arial" w:hAnsi="Arial" w:cs="Arial"/>
        </w:rPr>
      </w:pPr>
    </w:p>
    <w:p w14:paraId="7FD85200" w14:textId="77777777" w:rsidR="00212DE8" w:rsidRPr="00F03A78" w:rsidRDefault="00212DE8" w:rsidP="00212DE8">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17. </w:t>
      </w:r>
      <w:r w:rsidRPr="00F03A78">
        <w:rPr>
          <w:rFonts w:ascii="Arial" w:hAnsi="Arial" w:cs="Arial"/>
          <w:b/>
          <w:bCs/>
        </w:rPr>
        <w:t>DAS CONDIÇÕES DE PAGAMENTO E DO RECEBIMENTO PROVISÓRIO E PERMANENTE DOS SERVIÇOS</w:t>
      </w:r>
      <w:r w:rsidRPr="00F03A78">
        <w:rPr>
          <w:rFonts w:ascii="Arial" w:hAnsi="Arial" w:cs="Arial"/>
          <w:b/>
        </w:rPr>
        <w:t>:</w:t>
      </w:r>
    </w:p>
    <w:p w14:paraId="28CECFE6"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 xml:space="preserve">17.1. Os preços unitários ofertados pela vencedora da licitação, decorrentes da proposta de “menor preço global” pelos serviços previstos no objeto desta, se constituirão, a </w:t>
      </w:r>
      <w:r w:rsidRPr="00F03A78">
        <w:rPr>
          <w:rFonts w:ascii="Arial" w:hAnsi="Arial" w:cs="Arial"/>
        </w:rPr>
        <w:lastRenderedPageBreak/>
        <w:t>qualquer título, na única e completa remuneração pela adequada e perfeita execução dos Serviços.</w:t>
      </w:r>
    </w:p>
    <w:p w14:paraId="210A74D0"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17.2. Nos termos do Art. 24 do DECRETO MUNICIPAL Nº 1081, DE 03, DE ABRIL DE 2023, o recebimento provisório ficará a cargo dos fiscais técnicos, administrativo ou setorial e o recebimento definitivo, do gestor do contrato ou da comissão designada pela autoridade competente.</w:t>
      </w:r>
    </w:p>
    <w:p w14:paraId="29300344" w14:textId="77777777" w:rsidR="00212DE8" w:rsidRPr="00F03A78" w:rsidRDefault="00212DE8" w:rsidP="00212DE8">
      <w:pPr>
        <w:pStyle w:val="Default"/>
        <w:spacing w:line="360" w:lineRule="auto"/>
        <w:jc w:val="both"/>
        <w:rPr>
          <w:rFonts w:ascii="Arial" w:hAnsi="Arial" w:cs="Arial"/>
        </w:rPr>
      </w:pPr>
      <w:r w:rsidRPr="00F03A78">
        <w:rPr>
          <w:rFonts w:ascii="Arial" w:hAnsi="Arial" w:cs="Arial"/>
        </w:rPr>
        <w:t>17.2.1.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31FA07EB"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17.3.</w:t>
      </w:r>
      <w:r w:rsidRPr="00F03A78">
        <w:rPr>
          <w:rFonts w:ascii="Arial" w:hAnsi="Arial" w:cs="Arial"/>
        </w:rPr>
        <w:tab/>
        <w:t>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600E8F65"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17.4.</w:t>
      </w:r>
      <w:r w:rsidRPr="00F03A78">
        <w:rPr>
          <w:rFonts w:ascii="Arial" w:hAnsi="Arial" w:cs="Arial"/>
        </w:rPr>
        <w:tab/>
        <w:t xml:space="preserve">Quando for constatada qualquer irregularidade na Nota Fiscal/Fatura, será imediatamente solicitada à contratada carta de correção, quando couber, ou ainda pertinente regularização, que deverá ser encaminhada ao </w:t>
      </w:r>
      <w:proofErr w:type="spellStart"/>
      <w:r w:rsidRPr="00F03A78">
        <w:rPr>
          <w:rFonts w:ascii="Arial" w:hAnsi="Arial" w:cs="Arial"/>
        </w:rPr>
        <w:t>Dept</w:t>
      </w:r>
      <w:proofErr w:type="spellEnd"/>
      <w:r w:rsidRPr="00F03A78">
        <w:rPr>
          <w:rFonts w:ascii="Arial" w:hAnsi="Arial" w:cs="Arial"/>
        </w:rPr>
        <w:t>. de Licitações no prazo de 24 (vinte e quatro) horas;</w:t>
      </w:r>
    </w:p>
    <w:p w14:paraId="29A00B68"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17.5.</w:t>
      </w:r>
      <w:r w:rsidRPr="00F03A78">
        <w:rPr>
          <w:rFonts w:ascii="Arial" w:hAnsi="Arial" w:cs="Arial"/>
        </w:rPr>
        <w:tab/>
        <w:t>Caso a contratada não apresente carta de correção no prazo estipulado, o prazo para pagamento será recontado, a partir da data da sua apresentação.</w:t>
      </w:r>
    </w:p>
    <w:p w14:paraId="7BE255F7"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17.6.</w:t>
      </w:r>
      <w:r w:rsidRPr="00F03A78">
        <w:rPr>
          <w:rFonts w:ascii="Arial" w:hAnsi="Arial" w:cs="Arial"/>
        </w:rPr>
        <w:tab/>
        <w:t>Os preços iniciais propostos deverão obrigatoriamente, ser expressos em reais;</w:t>
      </w:r>
    </w:p>
    <w:p w14:paraId="3508E5FC"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17.7.</w:t>
      </w:r>
      <w:r w:rsidRPr="00F03A78">
        <w:rPr>
          <w:rFonts w:ascii="Arial" w:hAnsi="Arial" w:cs="Arial"/>
        </w:rPr>
        <w:tab/>
        <w:t>Nos preços acima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316BB4C3"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17.8.</w:t>
      </w:r>
      <w:r w:rsidRPr="00F03A78">
        <w:rPr>
          <w:rFonts w:ascii="Arial" w:hAnsi="Arial" w:cs="Arial"/>
        </w:rPr>
        <w:tab/>
      </w:r>
      <w:r w:rsidR="00195BC3" w:rsidRPr="00F03A78">
        <w:rPr>
          <w:rFonts w:ascii="Arial" w:hAnsi="Arial" w:cs="Arial"/>
        </w:rPr>
        <w:t>A medição será mensal e</w:t>
      </w:r>
      <w:r w:rsidRPr="00F03A78">
        <w:rPr>
          <w:rFonts w:ascii="Arial" w:hAnsi="Arial" w:cs="Arial"/>
        </w:rPr>
        <w:t xml:space="preserve"> ser</w:t>
      </w:r>
      <w:r w:rsidR="000D2C97" w:rsidRPr="00F03A78">
        <w:rPr>
          <w:rFonts w:ascii="Arial" w:hAnsi="Arial" w:cs="Arial"/>
        </w:rPr>
        <w:t>á</w:t>
      </w:r>
      <w:r w:rsidRPr="00F03A78">
        <w:rPr>
          <w:rFonts w:ascii="Arial" w:hAnsi="Arial" w:cs="Arial"/>
        </w:rPr>
        <w:t xml:space="preserve"> obtid</w:t>
      </w:r>
      <w:r w:rsidR="00195BC3" w:rsidRPr="00F03A78">
        <w:rPr>
          <w:rFonts w:ascii="Arial" w:hAnsi="Arial" w:cs="Arial"/>
        </w:rPr>
        <w:t>a</w:t>
      </w:r>
      <w:r w:rsidRPr="00F03A78">
        <w:rPr>
          <w:rFonts w:ascii="Arial" w:hAnsi="Arial" w:cs="Arial"/>
        </w:rPr>
        <w:t xml:space="preserve"> mediante a aplicação dos preços unitários em reais, </w:t>
      </w:r>
      <w:r w:rsidR="00195BC3" w:rsidRPr="00F03A78">
        <w:rPr>
          <w:rFonts w:ascii="Arial" w:hAnsi="Arial" w:cs="Arial"/>
        </w:rPr>
        <w:t>e</w:t>
      </w:r>
      <w:r w:rsidRPr="00F03A78">
        <w:rPr>
          <w:rFonts w:ascii="Arial" w:hAnsi="Arial" w:cs="Arial"/>
        </w:rPr>
        <w:t xml:space="preserve"> quantidades de serviços efetivamente executados, conforme Cronograma físico-financeiro indicados na proposta da proponente.</w:t>
      </w:r>
    </w:p>
    <w:p w14:paraId="0C0269DF"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17.9.</w:t>
      </w:r>
      <w:r w:rsidRPr="00F03A78">
        <w:rPr>
          <w:rFonts w:ascii="Arial" w:hAnsi="Arial" w:cs="Arial"/>
        </w:rPr>
        <w:tab/>
        <w:t>Se houver fatos novos que possam influir no comportamento dos preços definidos para esta licitação, estes poderão ser objeto de análises pela Prefeitura, para efeito de concretizados dos serviços.</w:t>
      </w:r>
    </w:p>
    <w:p w14:paraId="5E2B7630" w14:textId="4B791374" w:rsidR="00F34D27" w:rsidRPr="00F03A78" w:rsidRDefault="00212DE8" w:rsidP="00B10BDD">
      <w:pPr>
        <w:autoSpaceDE w:val="0"/>
        <w:autoSpaceDN w:val="0"/>
        <w:adjustRightInd w:val="0"/>
        <w:spacing w:line="360" w:lineRule="auto"/>
        <w:jc w:val="both"/>
        <w:rPr>
          <w:rFonts w:ascii="Arial" w:hAnsi="Arial" w:cs="Arial"/>
        </w:rPr>
      </w:pPr>
      <w:r w:rsidRPr="00F03A78">
        <w:rPr>
          <w:rFonts w:ascii="Arial" w:hAnsi="Arial" w:cs="Arial"/>
        </w:rPr>
        <w:t>17.10.</w:t>
      </w:r>
      <w:r w:rsidRPr="00F03A78">
        <w:rPr>
          <w:rFonts w:ascii="Arial" w:hAnsi="Arial" w:cs="Arial"/>
        </w:rPr>
        <w:tab/>
        <w:t>Quaisquer pagamentos serão feitos tendo-se como base os preços propostos.</w:t>
      </w:r>
    </w:p>
    <w:p w14:paraId="4461EA53"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b/>
          <w:bCs/>
        </w:rPr>
        <w:lastRenderedPageBreak/>
        <w:t xml:space="preserve">18. </w:t>
      </w:r>
      <w:bookmarkStart w:id="29" w:name="_Toc122606111"/>
      <w:r w:rsidRPr="00F03A78">
        <w:rPr>
          <w:rFonts w:ascii="Arial" w:hAnsi="Arial" w:cs="Arial"/>
          <w:b/>
        </w:rPr>
        <w:t>DAS INFRAÇÕES ADMINISTRATIVAS E SANÇÕES</w:t>
      </w:r>
      <w:bookmarkEnd w:id="29"/>
    </w:p>
    <w:p w14:paraId="7B6758A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18.1. Comete infração administrativa, nos termos da lei, o licitante que, com dolo ou culpa: </w:t>
      </w:r>
    </w:p>
    <w:p w14:paraId="46C0EB17" w14:textId="77777777" w:rsidR="00F34D27" w:rsidRPr="00F03A78" w:rsidRDefault="00F34D27" w:rsidP="00F34D27">
      <w:pPr>
        <w:spacing w:line="360" w:lineRule="auto"/>
        <w:contextualSpacing/>
        <w:jc w:val="both"/>
        <w:rPr>
          <w:rFonts w:ascii="Arial" w:hAnsi="Arial" w:cs="Arial"/>
        </w:rPr>
      </w:pPr>
      <w:bookmarkStart w:id="30" w:name="_Ref114668085"/>
      <w:bookmarkStart w:id="31" w:name="_Hlk114652595"/>
      <w:r w:rsidRPr="00F03A78">
        <w:rPr>
          <w:rFonts w:ascii="Arial" w:hAnsi="Arial" w:cs="Arial"/>
        </w:rPr>
        <w:t>18.1.1. deixar de entregar a documentação exigida para o certame ou não entregar qualquer documento que tenha sido solicitado pelo</w:t>
      </w:r>
      <w:r w:rsidR="00A076BB" w:rsidRPr="00F03A78">
        <w:rPr>
          <w:rFonts w:ascii="Arial" w:hAnsi="Arial" w:cs="Arial"/>
        </w:rPr>
        <w:t xml:space="preserve"> Agente de Contratação</w:t>
      </w:r>
      <w:r w:rsidRPr="00F03A78">
        <w:rPr>
          <w:rFonts w:ascii="Arial" w:hAnsi="Arial" w:cs="Arial"/>
        </w:rPr>
        <w:t xml:space="preserve"> durante o certame;</w:t>
      </w:r>
      <w:bookmarkEnd w:id="30"/>
    </w:p>
    <w:p w14:paraId="7207A4E6" w14:textId="77777777" w:rsidR="00F34D27" w:rsidRPr="00F03A78" w:rsidRDefault="00F34D27" w:rsidP="00F34D27">
      <w:pPr>
        <w:spacing w:line="360" w:lineRule="auto"/>
        <w:contextualSpacing/>
        <w:jc w:val="both"/>
        <w:rPr>
          <w:rFonts w:ascii="Arial" w:hAnsi="Arial" w:cs="Arial"/>
        </w:rPr>
      </w:pPr>
      <w:bookmarkStart w:id="32" w:name="_Ref114668108"/>
      <w:r w:rsidRPr="00F03A78">
        <w:rPr>
          <w:rFonts w:ascii="Arial" w:hAnsi="Arial" w:cs="Arial"/>
        </w:rPr>
        <w:t>18.2. Salvo em decorrência de fato superveniente devidamente justificado, não mantiver a proposta em especial quando:</w:t>
      </w:r>
      <w:bookmarkEnd w:id="32"/>
    </w:p>
    <w:p w14:paraId="2A4DF9B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18.2.1. não enviar a proposta adequada ao último lance ofertado ou após a negociação; </w:t>
      </w:r>
    </w:p>
    <w:p w14:paraId="0C71227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18.2.2. recusar-se a enviar o detalhamento da proposta quando exigível; </w:t>
      </w:r>
    </w:p>
    <w:p w14:paraId="6B44124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18.2.3. injustificadamente, pedir para ser desclassificado quando encerrada a etapa competitiva; ou </w:t>
      </w:r>
    </w:p>
    <w:p w14:paraId="2D7E594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18.2.4. apresentar proposta em desacordo com as especificações do edital; </w:t>
      </w:r>
    </w:p>
    <w:p w14:paraId="6334D6A2" w14:textId="77777777" w:rsidR="00F34D27" w:rsidRPr="00F03A78" w:rsidRDefault="00F34D27" w:rsidP="00F34D27">
      <w:pPr>
        <w:spacing w:line="360" w:lineRule="auto"/>
        <w:contextualSpacing/>
        <w:jc w:val="both"/>
        <w:rPr>
          <w:rFonts w:ascii="Arial" w:hAnsi="Arial" w:cs="Arial"/>
        </w:rPr>
      </w:pPr>
      <w:bookmarkStart w:id="33" w:name="_Ref114668139"/>
      <w:r w:rsidRPr="00F03A78">
        <w:rPr>
          <w:rFonts w:ascii="Arial" w:hAnsi="Arial" w:cs="Arial"/>
        </w:rPr>
        <w:t>18.3. não celebrar o contrato ou não entregar a documentação exigida para a contratação, quando convocado dentro do prazo de validade de sua proposta;</w:t>
      </w:r>
      <w:bookmarkEnd w:id="33"/>
    </w:p>
    <w:p w14:paraId="7D1AE1C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18.3.1. recusar-se, sem justificativa, a assinar o contrato ou a aceitar ou retirar o instrumento equivalente no prazo estabelecido pela Administração;</w:t>
      </w:r>
    </w:p>
    <w:p w14:paraId="0B53D8AC" w14:textId="77777777" w:rsidR="00F34D27" w:rsidRPr="00F03A78" w:rsidRDefault="00F34D27" w:rsidP="00F34D27">
      <w:pPr>
        <w:spacing w:line="360" w:lineRule="auto"/>
        <w:contextualSpacing/>
        <w:jc w:val="both"/>
        <w:rPr>
          <w:rFonts w:ascii="Arial" w:hAnsi="Arial" w:cs="Arial"/>
        </w:rPr>
      </w:pPr>
      <w:bookmarkStart w:id="34" w:name="_Ref114668249"/>
      <w:r w:rsidRPr="00F03A78">
        <w:rPr>
          <w:rFonts w:ascii="Arial" w:hAnsi="Arial" w:cs="Arial"/>
        </w:rPr>
        <w:t>18.4. apresentar declaração ou documentação falsa exigida para o certame ou prestar declaração falsa durante a licitação</w:t>
      </w:r>
      <w:bookmarkEnd w:id="34"/>
    </w:p>
    <w:p w14:paraId="2AAC0871" w14:textId="77777777" w:rsidR="00F34D27" w:rsidRPr="00F03A78" w:rsidRDefault="00F34D27" w:rsidP="00F34D27">
      <w:pPr>
        <w:spacing w:line="360" w:lineRule="auto"/>
        <w:contextualSpacing/>
        <w:jc w:val="both"/>
        <w:rPr>
          <w:rFonts w:ascii="Arial" w:hAnsi="Arial" w:cs="Arial"/>
        </w:rPr>
      </w:pPr>
      <w:bookmarkStart w:id="35" w:name="_Ref114668245"/>
      <w:r w:rsidRPr="00F03A78">
        <w:rPr>
          <w:rFonts w:ascii="Arial" w:hAnsi="Arial" w:cs="Arial"/>
        </w:rPr>
        <w:t>18.5. fraudar a licitação</w:t>
      </w:r>
      <w:bookmarkEnd w:id="35"/>
    </w:p>
    <w:p w14:paraId="24CC953E" w14:textId="77777777" w:rsidR="00F34D27" w:rsidRPr="00F03A78" w:rsidRDefault="00F34D27" w:rsidP="00F34D27">
      <w:pPr>
        <w:spacing w:line="360" w:lineRule="auto"/>
        <w:contextualSpacing/>
        <w:jc w:val="both"/>
        <w:rPr>
          <w:rFonts w:ascii="Arial" w:hAnsi="Arial" w:cs="Arial"/>
        </w:rPr>
      </w:pPr>
      <w:bookmarkStart w:id="36" w:name="_Ref114668247"/>
      <w:r w:rsidRPr="00F03A78">
        <w:rPr>
          <w:rFonts w:ascii="Arial" w:hAnsi="Arial" w:cs="Arial"/>
        </w:rPr>
        <w:t>18.6. comportar-se de modo inidôneo ou cometer fraude de qualquer natureza, em especial quando:</w:t>
      </w:r>
      <w:bookmarkEnd w:id="36"/>
    </w:p>
    <w:p w14:paraId="57863C3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18.6.1. agir em conluio ou em desconformidade com a lei; </w:t>
      </w:r>
    </w:p>
    <w:p w14:paraId="53C1223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18.6.2. induzir deliberadamente a erro no julgamento; </w:t>
      </w:r>
    </w:p>
    <w:p w14:paraId="334B353C" w14:textId="77777777" w:rsidR="00F34D27" w:rsidRPr="00F03A78" w:rsidRDefault="00F34D27" w:rsidP="00F34D27">
      <w:pPr>
        <w:spacing w:line="360" w:lineRule="auto"/>
        <w:contextualSpacing/>
        <w:jc w:val="both"/>
        <w:rPr>
          <w:rFonts w:ascii="Arial" w:hAnsi="Arial" w:cs="Arial"/>
        </w:rPr>
      </w:pPr>
      <w:bookmarkStart w:id="37" w:name="_Ref114668251"/>
      <w:r w:rsidRPr="00F03A78">
        <w:rPr>
          <w:rFonts w:ascii="Arial" w:hAnsi="Arial" w:cs="Arial"/>
        </w:rPr>
        <w:t>18.7. praticar atos ilícitos com vistas a frustrar os objetivos da licitação</w:t>
      </w:r>
      <w:bookmarkEnd w:id="37"/>
    </w:p>
    <w:p w14:paraId="674605AD" w14:textId="77777777" w:rsidR="00F34D27" w:rsidRPr="00F03A78" w:rsidRDefault="00F34D27" w:rsidP="00F34D27">
      <w:pPr>
        <w:spacing w:line="360" w:lineRule="auto"/>
        <w:contextualSpacing/>
        <w:jc w:val="both"/>
        <w:rPr>
          <w:rFonts w:ascii="Arial" w:hAnsi="Arial" w:cs="Arial"/>
        </w:rPr>
      </w:pPr>
      <w:bookmarkStart w:id="38" w:name="_Ref114668252"/>
      <w:r w:rsidRPr="00F03A78">
        <w:rPr>
          <w:rFonts w:ascii="Arial" w:hAnsi="Arial" w:cs="Arial"/>
        </w:rPr>
        <w:t xml:space="preserve">18.8. praticar ato lesivo previsto no </w:t>
      </w:r>
      <w:hyperlink r:id="rId14" w:anchor="art5" w:history="1">
        <w:r w:rsidRPr="00F03A78">
          <w:rPr>
            <w:rStyle w:val="Hyperlink"/>
            <w:rFonts w:ascii="Arial" w:hAnsi="Arial" w:cs="Arial"/>
          </w:rPr>
          <w:t>art. 5º da Lei n.º 12.846, de 2013</w:t>
        </w:r>
      </w:hyperlink>
      <w:r w:rsidRPr="00F03A78">
        <w:rPr>
          <w:rFonts w:ascii="Arial" w:hAnsi="Arial" w:cs="Arial"/>
        </w:rPr>
        <w:t>.</w:t>
      </w:r>
      <w:bookmarkEnd w:id="38"/>
    </w:p>
    <w:bookmarkEnd w:id="31"/>
    <w:p w14:paraId="0454B79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18.9. Com fulcro na </w:t>
      </w:r>
      <w:hyperlink r:id="rId15" w:history="1">
        <w:r w:rsidRPr="00F03A78">
          <w:rPr>
            <w:rStyle w:val="Hyperlink"/>
            <w:rFonts w:ascii="Arial" w:hAnsi="Arial" w:cs="Arial"/>
          </w:rPr>
          <w:t>Lei nº 14.133, de 2021</w:t>
        </w:r>
      </w:hyperlink>
      <w:r w:rsidRPr="00F03A78">
        <w:rPr>
          <w:rFonts w:ascii="Arial" w:hAnsi="Arial" w:cs="Arial"/>
        </w:rPr>
        <w:t xml:space="preserve">, a Administração poderá, garantida a prévia defesa, aplicar aos licitantes e/ou adjudicatários as seguintes sanções, sem prejuízo das responsabilidades civil e criminal: </w:t>
      </w:r>
    </w:p>
    <w:p w14:paraId="4114958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18.9.1. advertência; </w:t>
      </w:r>
    </w:p>
    <w:p w14:paraId="4DB8CB7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18.9.2. multa;</w:t>
      </w:r>
    </w:p>
    <w:p w14:paraId="4563286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18.9.3. impedimento de licitar e contratar e</w:t>
      </w:r>
    </w:p>
    <w:p w14:paraId="0812589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18.9.4. declaração de inidoneidade para licitar ou contratar, enquanto perdurarem os motivos determinantes da punição ou até que seja promovida sua reabilitação perante a própria autoridade que aplicou a penalidade.</w:t>
      </w:r>
    </w:p>
    <w:p w14:paraId="42DCF91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18.10. Na aplicação das sanções serão considerados os elementos previstos no art. 156, § 1º, da Lei 14.133/2021.</w:t>
      </w:r>
    </w:p>
    <w:p w14:paraId="324C9A3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18.11. As sanções de advertência, impedimento de licitar e contratar e declaração de inidoneidade, bem como a sanção de multa aplicada em percentual de 0,5% a 30% incidente sobre o valor da proposta, respeitarão o devido processo legal, obedecerão ao prazo de defesa previsto nos </w:t>
      </w:r>
      <w:proofErr w:type="spellStart"/>
      <w:r w:rsidRPr="00F03A78">
        <w:rPr>
          <w:rFonts w:ascii="Arial" w:hAnsi="Arial" w:cs="Arial"/>
        </w:rPr>
        <w:t>arts</w:t>
      </w:r>
      <w:proofErr w:type="spellEnd"/>
      <w:r w:rsidRPr="00F03A78">
        <w:rPr>
          <w:rFonts w:ascii="Arial" w:hAnsi="Arial" w:cs="Arial"/>
        </w:rPr>
        <w:t>. 156 e seguintes, da Lei 14.133/2021.</w:t>
      </w:r>
    </w:p>
    <w:p w14:paraId="3FC5B01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18.12. A recusa injustificada do adjudicatário em assinar o contrato ou em aceitar ou retirar o instrumento equivalente no prazo estabelecido pela Administração, caracterizará o descumprimento total da obrigação assumida.</w:t>
      </w:r>
    </w:p>
    <w:p w14:paraId="1E010FFD" w14:textId="77777777" w:rsidR="00F34D27" w:rsidRPr="00F03A78" w:rsidRDefault="00F34D27" w:rsidP="00C3471F">
      <w:pPr>
        <w:pStyle w:val="corpo"/>
        <w:shd w:val="clear" w:color="auto" w:fill="FFFFFF" w:themeFill="background1"/>
        <w:spacing w:before="0" w:after="0"/>
        <w:contextualSpacing/>
        <w:jc w:val="both"/>
        <w:rPr>
          <w:rFonts w:ascii="Arial" w:hAnsi="Arial" w:cs="Arial"/>
        </w:rPr>
      </w:pPr>
    </w:p>
    <w:p w14:paraId="29CF2824"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19. DISPOSIÇÕES FINAIS:</w:t>
      </w:r>
    </w:p>
    <w:p w14:paraId="0B43AEA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 Será divulgada ata da sessão pública no sistema eletrônico.</w:t>
      </w:r>
    </w:p>
    <w:p w14:paraId="3E8FA0F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A076BB" w:rsidRPr="00F03A78">
        <w:rPr>
          <w:rFonts w:ascii="Arial" w:hAnsi="Arial" w:cs="Arial"/>
        </w:rPr>
        <w:t>Agente de Contratação</w:t>
      </w:r>
      <w:r w:rsidRPr="00F03A78">
        <w:rPr>
          <w:rFonts w:ascii="Arial" w:hAnsi="Arial" w:cs="Arial"/>
        </w:rPr>
        <w:t>.</w:t>
      </w:r>
    </w:p>
    <w:p w14:paraId="271E35D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19.3. Todas as referências de tempo no Edital, no aviso e durante a sessão pública observarão o horário de Brasília - DF.</w:t>
      </w:r>
    </w:p>
    <w:p w14:paraId="4D03347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19.4. A homologação do resultado desta licitação não implicará direito à contratação.</w:t>
      </w:r>
    </w:p>
    <w:p w14:paraId="0F01AE0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19.5. As normas disciplinadoras da licitação serão sempre interpretadas em favor da ampliação da disputa entre os interessados, desde que não comprometam o interesse da Administração, o princípio da isonomia, a finalidade e a segurança da contratação. </w:t>
      </w:r>
    </w:p>
    <w:p w14:paraId="4E7D02E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19.6. Os licitantes assumem todos os custos de preparação e apresentação de suas propostas e a Administração não será, em nenhum caso, responsável por esses custos, independentemente da condução ou do resultado do processo licitatório.</w:t>
      </w:r>
    </w:p>
    <w:p w14:paraId="2CE4332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19.7. Na contagem dos prazos estabelecidos neste Edital e seus Anexos, excluir-se-á o dia do início e incluir-se-á o do vencimento. Só se iniciam e vencem os prazos em dias de expediente na Administração.</w:t>
      </w:r>
    </w:p>
    <w:p w14:paraId="498B289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19.8. O desatendimento de exigências formais não essenciais não importará o afastamento do licitante, desde que seja possível o aproveitamento do ato, observados os princípios da isonomia e do interesse público.</w:t>
      </w:r>
    </w:p>
    <w:p w14:paraId="7AA14FB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19.9. O Manual de operações da Plataforma BBMNET Licitações encontra-se disponível aos interessados no Portal </w:t>
      </w:r>
      <w:hyperlink r:id="rId16" w:history="1">
        <w:r w:rsidRPr="00F03A78">
          <w:rPr>
            <w:rStyle w:val="Hyperlink"/>
            <w:rFonts w:ascii="Arial" w:hAnsi="Arial" w:cs="Arial"/>
          </w:rPr>
          <w:t>www.novobbmnet.com.br</w:t>
        </w:r>
      </w:hyperlink>
      <w:r w:rsidRPr="00F03A78">
        <w:rPr>
          <w:rFonts w:ascii="Arial" w:hAnsi="Arial" w:cs="Arial"/>
        </w:rPr>
        <w:t>.</w:t>
      </w:r>
    </w:p>
    <w:p w14:paraId="197C336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19.10. Dúvidas ou esclarecimentos adicionais sobre o uso da Plataforma BBMNET Licitações podem ser obtidas nos canais de atendimento da Plataforma BBMNET Licitações, por e-mail, whatsapp, telefone e chat disponíveis no Portal </w:t>
      </w:r>
      <w:hyperlink r:id="rId17" w:history="1">
        <w:r w:rsidRPr="00F03A78">
          <w:rPr>
            <w:rStyle w:val="Hyperlink"/>
            <w:rFonts w:ascii="Arial" w:hAnsi="Arial" w:cs="Arial"/>
          </w:rPr>
          <w:t>www.novobbmnet.com.br</w:t>
        </w:r>
      </w:hyperlink>
      <w:r w:rsidRPr="00F03A78">
        <w:rPr>
          <w:rFonts w:ascii="Arial" w:hAnsi="Arial" w:cs="Arial"/>
        </w:rPr>
        <w:t>.</w:t>
      </w:r>
    </w:p>
    <w:p w14:paraId="4CCC4C6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19.11. Em caso de divergência entre disposições deste Edital e de seus anexos ou demais peças que compõem o processo, prevalecerá as deste Edital.</w:t>
      </w:r>
    </w:p>
    <w:p w14:paraId="549B294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19.12. O Edital e seus anexos estão disponíveis, na íntegra, no Portal Nacional de Contratações Públicas (PNCP), endereço eletrônico www.vargemgrandepaulista.sp.gov.br e no endereço eletrônico www.novobbmnet.com.br. Informações sobre esta licitação poderão ser obtidas pelo telefone (11) 4158.8800, </w:t>
      </w:r>
      <w:r w:rsidR="00632553" w:rsidRPr="005E0E36">
        <w:rPr>
          <w:rFonts w:ascii="Arial" w:eastAsiaTheme="minorEastAsia" w:hAnsi="Arial" w:cs="Arial"/>
          <w:sz w:val="23"/>
          <w:szCs w:val="23"/>
        </w:rPr>
        <w:t>Extrato de Publicação no Diário Oficial do Estado de São Paulo,Diário Oficial da União, Imprensa Oficial Eletrônica do Município de Vargem Grande Paulista</w:t>
      </w:r>
      <w:r w:rsidR="00632553" w:rsidRPr="005E0E36">
        <w:rPr>
          <w:rFonts w:ascii="Arial" w:hAnsi="Arial" w:cs="Arial"/>
          <w:sz w:val="23"/>
          <w:szCs w:val="23"/>
        </w:rPr>
        <w:t xml:space="preserve">e </w:t>
      </w:r>
      <w:r w:rsidR="00632553" w:rsidRPr="005E0E36">
        <w:rPr>
          <w:rFonts w:ascii="Arial" w:eastAsiaTheme="minorEastAsia" w:hAnsi="Arial" w:cs="Arial"/>
          <w:sz w:val="23"/>
          <w:szCs w:val="23"/>
        </w:rPr>
        <w:t>Diário de Grande Circulação</w:t>
      </w:r>
      <w:r w:rsidR="008770C6" w:rsidRPr="00F03A78">
        <w:rPr>
          <w:rFonts w:ascii="Arial" w:hAnsi="Arial" w:cs="Arial"/>
        </w:rPr>
        <w:t>.</w:t>
      </w:r>
    </w:p>
    <w:p w14:paraId="5F8ACB2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19.13. Constitui parte integrante deste edital:</w:t>
      </w:r>
    </w:p>
    <w:p w14:paraId="6A9F7805" w14:textId="77777777" w:rsidR="00353648" w:rsidRPr="00F03A78" w:rsidRDefault="00F34D27" w:rsidP="00353648">
      <w:pPr>
        <w:pStyle w:val="PargrafodaLista"/>
        <w:spacing w:line="360" w:lineRule="auto"/>
        <w:jc w:val="both"/>
        <w:rPr>
          <w:rFonts w:ascii="Arial" w:hAnsi="Arial" w:cs="Arial"/>
          <w:sz w:val="24"/>
          <w:szCs w:val="24"/>
        </w:rPr>
      </w:pPr>
      <w:r w:rsidRPr="00F03A78">
        <w:rPr>
          <w:rFonts w:ascii="Arial" w:hAnsi="Arial" w:cs="Arial"/>
          <w:sz w:val="24"/>
          <w:szCs w:val="24"/>
        </w:rPr>
        <w:t xml:space="preserve">Anexo I - </w:t>
      </w:r>
      <w:r w:rsidR="00353648" w:rsidRPr="00F03A78">
        <w:rPr>
          <w:rFonts w:ascii="Arial" w:hAnsi="Arial" w:cs="Arial"/>
          <w:sz w:val="24"/>
          <w:szCs w:val="24"/>
        </w:rPr>
        <w:t>Projeto Básico; Planilha Estimativa de Preços Mensurados pela Prefeitura; Memorial Descritivo da Obra; e Planilha Físico-Financeira</w:t>
      </w:r>
      <w:r w:rsidRPr="00F03A78">
        <w:rPr>
          <w:rFonts w:ascii="Arial" w:hAnsi="Arial" w:cs="Arial"/>
          <w:sz w:val="24"/>
          <w:szCs w:val="24"/>
        </w:rPr>
        <w:t>;</w:t>
      </w:r>
    </w:p>
    <w:p w14:paraId="02CC3927" w14:textId="77777777" w:rsidR="00F34D27" w:rsidRPr="00F03A78" w:rsidRDefault="00F34D27" w:rsidP="00353648">
      <w:pPr>
        <w:pStyle w:val="PargrafodaLista"/>
        <w:spacing w:line="360" w:lineRule="auto"/>
        <w:jc w:val="both"/>
        <w:rPr>
          <w:rFonts w:ascii="Arial" w:hAnsi="Arial" w:cs="Arial"/>
          <w:sz w:val="24"/>
          <w:szCs w:val="24"/>
        </w:rPr>
      </w:pPr>
      <w:r w:rsidRPr="00F03A78">
        <w:rPr>
          <w:rFonts w:ascii="Arial" w:hAnsi="Arial" w:cs="Arial"/>
          <w:sz w:val="24"/>
          <w:szCs w:val="24"/>
        </w:rPr>
        <w:t>Anexo II –Documentos para Habilitação;</w:t>
      </w:r>
    </w:p>
    <w:p w14:paraId="6FB93EC5" w14:textId="77777777" w:rsidR="00F34D27" w:rsidRPr="00F03A78" w:rsidRDefault="00F34D27" w:rsidP="00353648">
      <w:pPr>
        <w:pStyle w:val="PargrafodaLista"/>
        <w:spacing w:line="360" w:lineRule="auto"/>
        <w:jc w:val="both"/>
        <w:rPr>
          <w:rFonts w:ascii="Arial" w:hAnsi="Arial" w:cs="Arial"/>
          <w:sz w:val="24"/>
          <w:szCs w:val="24"/>
        </w:rPr>
      </w:pPr>
      <w:r w:rsidRPr="00F03A78">
        <w:rPr>
          <w:rFonts w:ascii="Arial" w:hAnsi="Arial" w:cs="Arial"/>
          <w:sz w:val="24"/>
          <w:szCs w:val="24"/>
        </w:rPr>
        <w:t>Anexo III – Minuta do termo de Contrato;</w:t>
      </w:r>
    </w:p>
    <w:p w14:paraId="30A9EEDA" w14:textId="77777777" w:rsidR="00F74E62" w:rsidRDefault="00F34D27" w:rsidP="002E4CCC">
      <w:pPr>
        <w:pStyle w:val="PargrafodaLista"/>
        <w:spacing w:line="360" w:lineRule="auto"/>
        <w:jc w:val="both"/>
        <w:rPr>
          <w:rFonts w:ascii="Arial" w:hAnsi="Arial" w:cs="Arial"/>
          <w:sz w:val="24"/>
          <w:szCs w:val="24"/>
        </w:rPr>
      </w:pPr>
      <w:r w:rsidRPr="00F03A78">
        <w:rPr>
          <w:rFonts w:ascii="Arial" w:hAnsi="Arial" w:cs="Arial"/>
          <w:sz w:val="24"/>
          <w:szCs w:val="24"/>
        </w:rPr>
        <w:t>Anexo IV –Modelo de Carta de Apresentação de Proposta Final para Prestação dos Serviços/Fornecimento;</w:t>
      </w:r>
    </w:p>
    <w:p w14:paraId="023CDF2A" w14:textId="77777777" w:rsidR="007D3F5D" w:rsidRDefault="007D3F5D" w:rsidP="002E4CCC">
      <w:pPr>
        <w:pStyle w:val="PargrafodaLista"/>
        <w:spacing w:line="360" w:lineRule="auto"/>
        <w:jc w:val="both"/>
        <w:rPr>
          <w:rFonts w:ascii="Arial" w:hAnsi="Arial" w:cs="Arial"/>
          <w:sz w:val="24"/>
          <w:szCs w:val="24"/>
        </w:rPr>
      </w:pPr>
    </w:p>
    <w:p w14:paraId="7D292FBD" w14:textId="77777777" w:rsidR="00245140" w:rsidRDefault="00245140" w:rsidP="002E4CCC">
      <w:pPr>
        <w:pStyle w:val="PargrafodaLista"/>
        <w:spacing w:line="360" w:lineRule="auto"/>
        <w:jc w:val="both"/>
        <w:rPr>
          <w:rFonts w:ascii="Arial" w:hAnsi="Arial" w:cs="Arial"/>
          <w:sz w:val="24"/>
          <w:szCs w:val="24"/>
        </w:rPr>
      </w:pPr>
    </w:p>
    <w:p w14:paraId="0F03B65A" w14:textId="28868D0E" w:rsidR="00F34D27" w:rsidRPr="00D151A4" w:rsidRDefault="00F34D27" w:rsidP="002E4CCC">
      <w:pPr>
        <w:pStyle w:val="PargrafodaLista"/>
        <w:tabs>
          <w:tab w:val="left" w:pos="4488"/>
        </w:tabs>
        <w:spacing w:line="360" w:lineRule="auto"/>
        <w:jc w:val="right"/>
        <w:rPr>
          <w:rFonts w:ascii="Arial" w:hAnsi="Arial" w:cs="Arial"/>
          <w:sz w:val="24"/>
          <w:szCs w:val="24"/>
        </w:rPr>
      </w:pPr>
      <w:r w:rsidRPr="00C3471F">
        <w:rPr>
          <w:rFonts w:ascii="Arial" w:hAnsi="Arial" w:cs="Arial"/>
          <w:sz w:val="24"/>
          <w:szCs w:val="24"/>
        </w:rPr>
        <w:t xml:space="preserve">Vargem Grande Paulista, </w:t>
      </w:r>
      <w:r w:rsidR="00245140">
        <w:rPr>
          <w:rFonts w:ascii="Arial" w:hAnsi="Arial" w:cs="Arial"/>
          <w:sz w:val="24"/>
          <w:szCs w:val="24"/>
        </w:rPr>
        <w:t xml:space="preserve">26 </w:t>
      </w:r>
      <w:r w:rsidRPr="00C3471F">
        <w:rPr>
          <w:rFonts w:ascii="Arial" w:hAnsi="Arial" w:cs="Arial"/>
          <w:sz w:val="24"/>
          <w:szCs w:val="24"/>
        </w:rPr>
        <w:t xml:space="preserve">de </w:t>
      </w:r>
      <w:r w:rsidR="004C16B5">
        <w:rPr>
          <w:rFonts w:ascii="Arial" w:hAnsi="Arial" w:cs="Arial"/>
          <w:sz w:val="24"/>
          <w:szCs w:val="24"/>
        </w:rPr>
        <w:t>novem</w:t>
      </w:r>
      <w:r w:rsidR="003B46BB" w:rsidRPr="00C3471F">
        <w:rPr>
          <w:rFonts w:ascii="Arial" w:hAnsi="Arial" w:cs="Arial"/>
          <w:sz w:val="24"/>
          <w:szCs w:val="24"/>
        </w:rPr>
        <w:t>bro</w:t>
      </w:r>
      <w:r w:rsidR="00245140">
        <w:rPr>
          <w:rFonts w:ascii="Arial" w:hAnsi="Arial" w:cs="Arial"/>
          <w:sz w:val="24"/>
          <w:szCs w:val="24"/>
        </w:rPr>
        <w:t xml:space="preserve"> </w:t>
      </w:r>
      <w:r w:rsidRPr="00C3471F">
        <w:rPr>
          <w:rFonts w:ascii="Arial" w:hAnsi="Arial" w:cs="Arial"/>
          <w:sz w:val="24"/>
          <w:szCs w:val="24"/>
        </w:rPr>
        <w:t>de 202</w:t>
      </w:r>
      <w:r w:rsidR="00F74E62" w:rsidRPr="00C3471F">
        <w:rPr>
          <w:rFonts w:ascii="Arial" w:hAnsi="Arial" w:cs="Arial"/>
          <w:sz w:val="24"/>
          <w:szCs w:val="24"/>
        </w:rPr>
        <w:t>5</w:t>
      </w:r>
      <w:r w:rsidRPr="00AB3A9E">
        <w:rPr>
          <w:rFonts w:ascii="Arial" w:hAnsi="Arial" w:cs="Arial"/>
          <w:sz w:val="24"/>
          <w:szCs w:val="24"/>
        </w:rPr>
        <w:t>.</w:t>
      </w:r>
    </w:p>
    <w:p w14:paraId="1C776314" w14:textId="77777777" w:rsidR="00F34D27" w:rsidRDefault="00F34D27" w:rsidP="00F34D27">
      <w:pPr>
        <w:shd w:val="clear" w:color="auto" w:fill="FFFFFF" w:themeFill="background1"/>
        <w:spacing w:line="360" w:lineRule="auto"/>
        <w:contextualSpacing/>
        <w:jc w:val="center"/>
        <w:rPr>
          <w:rFonts w:ascii="Arial" w:hAnsi="Arial" w:cs="Arial"/>
          <w:lang w:eastAsia="pt-BR"/>
        </w:rPr>
      </w:pPr>
    </w:p>
    <w:p w14:paraId="2B20BB93" w14:textId="77777777" w:rsidR="007D3F5D" w:rsidRDefault="001D0108" w:rsidP="001D0108">
      <w:pPr>
        <w:shd w:val="clear" w:color="auto" w:fill="FFFFFF" w:themeFill="background1"/>
        <w:tabs>
          <w:tab w:val="left" w:pos="6450"/>
        </w:tabs>
        <w:spacing w:line="360" w:lineRule="auto"/>
        <w:contextualSpacing/>
        <w:rPr>
          <w:rFonts w:ascii="Arial" w:hAnsi="Arial" w:cs="Arial"/>
          <w:lang w:eastAsia="pt-BR"/>
        </w:rPr>
      </w:pPr>
      <w:r>
        <w:rPr>
          <w:rFonts w:ascii="Arial" w:hAnsi="Arial" w:cs="Arial"/>
          <w:lang w:eastAsia="pt-BR"/>
        </w:rPr>
        <w:tab/>
      </w:r>
    </w:p>
    <w:p w14:paraId="21C8D0EB" w14:textId="77777777" w:rsidR="001D0108" w:rsidRDefault="001D0108" w:rsidP="001D0108">
      <w:pPr>
        <w:shd w:val="clear" w:color="auto" w:fill="FFFFFF" w:themeFill="background1"/>
        <w:tabs>
          <w:tab w:val="left" w:pos="6450"/>
        </w:tabs>
        <w:spacing w:line="360" w:lineRule="auto"/>
        <w:contextualSpacing/>
        <w:rPr>
          <w:rFonts w:ascii="Arial" w:hAnsi="Arial" w:cs="Arial"/>
          <w:lang w:eastAsia="pt-BR"/>
        </w:rPr>
      </w:pPr>
    </w:p>
    <w:p w14:paraId="2F81E7F8" w14:textId="77777777" w:rsidR="00245140" w:rsidRDefault="00245140" w:rsidP="001D0108">
      <w:pPr>
        <w:shd w:val="clear" w:color="auto" w:fill="FFFFFF" w:themeFill="background1"/>
        <w:tabs>
          <w:tab w:val="left" w:pos="6450"/>
        </w:tabs>
        <w:spacing w:line="360" w:lineRule="auto"/>
        <w:contextualSpacing/>
        <w:rPr>
          <w:rFonts w:ascii="Arial" w:hAnsi="Arial" w:cs="Arial"/>
          <w:lang w:eastAsia="pt-BR"/>
        </w:rPr>
      </w:pPr>
    </w:p>
    <w:p w14:paraId="30038B08" w14:textId="77777777" w:rsidR="001D0108" w:rsidRPr="00D151A4" w:rsidRDefault="001D0108" w:rsidP="001D0108">
      <w:pPr>
        <w:shd w:val="clear" w:color="auto" w:fill="FFFFFF" w:themeFill="background1"/>
        <w:tabs>
          <w:tab w:val="left" w:pos="6450"/>
        </w:tabs>
        <w:spacing w:line="360" w:lineRule="auto"/>
        <w:contextualSpacing/>
        <w:rPr>
          <w:rFonts w:ascii="Arial" w:hAnsi="Arial" w:cs="Arial"/>
          <w:lang w:eastAsia="pt-BR"/>
        </w:rPr>
      </w:pPr>
    </w:p>
    <w:p w14:paraId="12F98C93" w14:textId="77777777" w:rsidR="00F34D27" w:rsidRPr="00F03A78" w:rsidRDefault="00755E77" w:rsidP="00F34D27">
      <w:pPr>
        <w:shd w:val="clear" w:color="auto" w:fill="FFFFFF" w:themeFill="background1"/>
        <w:spacing w:line="360" w:lineRule="auto"/>
        <w:contextualSpacing/>
        <w:jc w:val="center"/>
        <w:rPr>
          <w:rFonts w:ascii="Arial" w:hAnsi="Arial" w:cs="Arial"/>
          <w:b/>
        </w:rPr>
      </w:pPr>
      <w:r w:rsidRPr="00F03A78">
        <w:rPr>
          <w:rFonts w:ascii="Arial" w:hAnsi="Arial" w:cs="Arial"/>
          <w:b/>
        </w:rPr>
        <w:t>José Luiz de Oliveira Prado</w:t>
      </w:r>
    </w:p>
    <w:p w14:paraId="0A928EA4" w14:textId="77777777" w:rsidR="00F34D27" w:rsidRDefault="00F34D27" w:rsidP="00F34D27">
      <w:pPr>
        <w:spacing w:line="360" w:lineRule="auto"/>
        <w:contextualSpacing/>
        <w:jc w:val="center"/>
        <w:rPr>
          <w:rFonts w:ascii="Arial" w:hAnsi="Arial" w:cs="Arial"/>
          <w:b/>
        </w:rPr>
      </w:pPr>
      <w:r w:rsidRPr="00F03A78">
        <w:rPr>
          <w:rFonts w:ascii="Arial" w:hAnsi="Arial" w:cs="Arial"/>
          <w:b/>
        </w:rPr>
        <w:t>Departamento de Licitações e Contratos Administrativos</w:t>
      </w:r>
    </w:p>
    <w:p w14:paraId="3376D5A3" w14:textId="77777777" w:rsidR="004C16B5" w:rsidRDefault="004C16B5" w:rsidP="00F34D27">
      <w:pPr>
        <w:spacing w:line="360" w:lineRule="auto"/>
        <w:contextualSpacing/>
        <w:jc w:val="center"/>
        <w:rPr>
          <w:rFonts w:ascii="Arial" w:hAnsi="Arial" w:cs="Arial"/>
          <w:b/>
        </w:rPr>
      </w:pPr>
    </w:p>
    <w:p w14:paraId="0D927FB2" w14:textId="77777777" w:rsidR="006D7B28" w:rsidRDefault="006D7B28" w:rsidP="00632553">
      <w:pPr>
        <w:shd w:val="clear" w:color="auto" w:fill="FFFFFF" w:themeFill="background1"/>
        <w:autoSpaceDE w:val="0"/>
        <w:autoSpaceDN w:val="0"/>
        <w:adjustRightInd w:val="0"/>
        <w:spacing w:line="360" w:lineRule="auto"/>
        <w:contextualSpacing/>
        <w:rPr>
          <w:rFonts w:ascii="Arial" w:hAnsi="Arial" w:cs="Arial"/>
          <w:b/>
        </w:rPr>
      </w:pPr>
    </w:p>
    <w:p w14:paraId="5D652940" w14:textId="77777777" w:rsidR="00B10BDD" w:rsidRDefault="00B10BDD" w:rsidP="00632553">
      <w:pPr>
        <w:shd w:val="clear" w:color="auto" w:fill="FFFFFF" w:themeFill="background1"/>
        <w:autoSpaceDE w:val="0"/>
        <w:autoSpaceDN w:val="0"/>
        <w:adjustRightInd w:val="0"/>
        <w:spacing w:line="360" w:lineRule="auto"/>
        <w:contextualSpacing/>
        <w:rPr>
          <w:rFonts w:ascii="Arial" w:hAnsi="Arial" w:cs="Arial"/>
          <w:b/>
          <w:bCs/>
        </w:rPr>
      </w:pPr>
    </w:p>
    <w:p w14:paraId="483978F3"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CONCORRÊNCIA ELETRÔNICA Nº 006/2025</w:t>
      </w:r>
    </w:p>
    <w:p w14:paraId="5FE1DF56"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218/2025</w:t>
      </w:r>
    </w:p>
    <w:p w14:paraId="7741D702"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127/2025</w:t>
      </w:r>
    </w:p>
    <w:p w14:paraId="33E24FBA" w14:textId="77777777" w:rsidR="008507BB" w:rsidRDefault="00F34D27" w:rsidP="008507BB">
      <w:pPr>
        <w:tabs>
          <w:tab w:val="left" w:pos="1500"/>
        </w:tabs>
        <w:spacing w:line="360" w:lineRule="auto"/>
        <w:ind w:left="720"/>
        <w:jc w:val="center"/>
        <w:rPr>
          <w:rFonts w:ascii="Arial" w:hAnsi="Arial" w:cs="Arial"/>
          <w:b/>
          <w:bCs/>
        </w:rPr>
      </w:pPr>
      <w:r w:rsidRPr="00F03A78">
        <w:rPr>
          <w:rFonts w:ascii="Arial" w:hAnsi="Arial" w:cs="Arial"/>
          <w:b/>
        </w:rPr>
        <w:t>ANEXO I</w:t>
      </w:r>
      <w:r w:rsidR="008507BB" w:rsidRPr="00F03A78">
        <w:rPr>
          <w:rFonts w:ascii="Arial" w:hAnsi="Arial" w:cs="Arial"/>
          <w:b/>
          <w:bCs/>
        </w:rPr>
        <w:t>(EM ARQUIVO DIGITAL)</w:t>
      </w:r>
    </w:p>
    <w:p w14:paraId="0C1970E9" w14:textId="77777777" w:rsidR="003B46BB" w:rsidRDefault="003B46BB" w:rsidP="008507BB">
      <w:pPr>
        <w:tabs>
          <w:tab w:val="left" w:pos="1500"/>
        </w:tabs>
        <w:spacing w:line="360" w:lineRule="auto"/>
        <w:ind w:left="720"/>
        <w:jc w:val="center"/>
        <w:rPr>
          <w:rFonts w:ascii="Arial" w:hAnsi="Arial" w:cs="Arial"/>
          <w:b/>
          <w:bCs/>
        </w:rPr>
      </w:pPr>
    </w:p>
    <w:p w14:paraId="470D420F" w14:textId="77777777" w:rsidR="003B46BB" w:rsidRDefault="003B46BB" w:rsidP="008507BB">
      <w:pPr>
        <w:tabs>
          <w:tab w:val="left" w:pos="1500"/>
        </w:tabs>
        <w:spacing w:line="360" w:lineRule="auto"/>
        <w:ind w:left="720"/>
        <w:jc w:val="center"/>
        <w:rPr>
          <w:rFonts w:ascii="Arial" w:hAnsi="Arial" w:cs="Arial"/>
          <w:b/>
          <w:bCs/>
        </w:rPr>
      </w:pPr>
    </w:p>
    <w:p w14:paraId="62AC01C1" w14:textId="77777777" w:rsidR="003B46BB" w:rsidRDefault="003B46BB" w:rsidP="008507BB">
      <w:pPr>
        <w:tabs>
          <w:tab w:val="left" w:pos="1500"/>
        </w:tabs>
        <w:spacing w:line="360" w:lineRule="auto"/>
        <w:ind w:left="720"/>
        <w:jc w:val="center"/>
        <w:rPr>
          <w:rFonts w:ascii="Arial" w:hAnsi="Arial" w:cs="Arial"/>
          <w:b/>
          <w:bCs/>
        </w:rPr>
      </w:pPr>
    </w:p>
    <w:p w14:paraId="7BCC2DD0" w14:textId="77777777" w:rsidR="003B46BB" w:rsidRDefault="003B46BB" w:rsidP="008507BB">
      <w:pPr>
        <w:tabs>
          <w:tab w:val="left" w:pos="1500"/>
        </w:tabs>
        <w:spacing w:line="360" w:lineRule="auto"/>
        <w:ind w:left="720"/>
        <w:jc w:val="center"/>
        <w:rPr>
          <w:rFonts w:ascii="Arial" w:hAnsi="Arial" w:cs="Arial"/>
          <w:b/>
          <w:bCs/>
        </w:rPr>
      </w:pPr>
    </w:p>
    <w:p w14:paraId="6306898F" w14:textId="77777777" w:rsidR="003B46BB" w:rsidRPr="00F03A78" w:rsidRDefault="003B46BB" w:rsidP="008507BB">
      <w:pPr>
        <w:tabs>
          <w:tab w:val="left" w:pos="1500"/>
        </w:tabs>
        <w:spacing w:line="360" w:lineRule="auto"/>
        <w:ind w:left="720"/>
        <w:jc w:val="center"/>
      </w:pPr>
    </w:p>
    <w:p w14:paraId="0CD81CAD" w14:textId="77777777" w:rsidR="00A84580" w:rsidRPr="00F03A78" w:rsidRDefault="00A84580" w:rsidP="00F34D27">
      <w:pPr>
        <w:jc w:val="center"/>
        <w:rPr>
          <w:rFonts w:ascii="Arial" w:hAnsi="Arial" w:cs="Arial"/>
          <w:b/>
        </w:rPr>
      </w:pPr>
    </w:p>
    <w:p w14:paraId="59D0D7A3" w14:textId="77777777" w:rsidR="00A84580" w:rsidRPr="00F03A78" w:rsidRDefault="00A84580" w:rsidP="00A84580">
      <w:pPr>
        <w:rPr>
          <w:rFonts w:ascii="Arial" w:hAnsi="Arial" w:cs="Arial"/>
        </w:rPr>
      </w:pPr>
      <w:r w:rsidRPr="00F03A78">
        <w:rPr>
          <w:rFonts w:ascii="Arial" w:hAnsi="Arial" w:cs="Arial"/>
        </w:rPr>
        <w:t xml:space="preserve">I-A) PROJETO BÁSICO; </w:t>
      </w:r>
    </w:p>
    <w:p w14:paraId="3BED6A4C" w14:textId="77777777" w:rsidR="00A84580" w:rsidRPr="00F03A78" w:rsidRDefault="00A84580" w:rsidP="00A84580">
      <w:pPr>
        <w:rPr>
          <w:rFonts w:ascii="Arial" w:hAnsi="Arial" w:cs="Arial"/>
        </w:rPr>
      </w:pPr>
    </w:p>
    <w:p w14:paraId="1E13B689" w14:textId="77777777" w:rsidR="00A84580" w:rsidRPr="00F03A78" w:rsidRDefault="00A84580" w:rsidP="00A84580">
      <w:pPr>
        <w:rPr>
          <w:rFonts w:ascii="Arial" w:hAnsi="Arial" w:cs="Arial"/>
        </w:rPr>
      </w:pPr>
    </w:p>
    <w:p w14:paraId="754E5FD6" w14:textId="77777777" w:rsidR="00A84580" w:rsidRPr="00F03A78" w:rsidRDefault="00A84580" w:rsidP="00A84580">
      <w:pPr>
        <w:rPr>
          <w:rFonts w:ascii="Arial" w:hAnsi="Arial" w:cs="Arial"/>
        </w:rPr>
      </w:pPr>
      <w:r w:rsidRPr="00F03A78">
        <w:rPr>
          <w:rFonts w:ascii="Arial" w:hAnsi="Arial" w:cs="Arial"/>
        </w:rPr>
        <w:t>I-B) PLANILHA ESTIMATIVA DE PREÇOS MENSURADOS PELA PREFEITURA;</w:t>
      </w:r>
    </w:p>
    <w:p w14:paraId="5ABF8C2D" w14:textId="77777777" w:rsidR="00A84580" w:rsidRPr="00F03A78" w:rsidRDefault="00A84580" w:rsidP="00A84580">
      <w:pPr>
        <w:rPr>
          <w:rFonts w:ascii="Arial" w:hAnsi="Arial" w:cs="Arial"/>
        </w:rPr>
      </w:pPr>
    </w:p>
    <w:p w14:paraId="017188DF" w14:textId="77777777" w:rsidR="00A84580" w:rsidRPr="00F03A78" w:rsidRDefault="00A84580" w:rsidP="00A84580">
      <w:pPr>
        <w:rPr>
          <w:rFonts w:ascii="Arial" w:hAnsi="Arial" w:cs="Arial"/>
        </w:rPr>
      </w:pPr>
    </w:p>
    <w:p w14:paraId="7B9C8369" w14:textId="77777777" w:rsidR="00A84580" w:rsidRPr="00F03A78" w:rsidRDefault="00A84580" w:rsidP="00A84580">
      <w:pPr>
        <w:rPr>
          <w:rFonts w:ascii="Arial" w:hAnsi="Arial" w:cs="Arial"/>
        </w:rPr>
      </w:pPr>
      <w:r w:rsidRPr="00F03A78">
        <w:rPr>
          <w:rFonts w:ascii="Arial" w:hAnsi="Arial" w:cs="Arial"/>
        </w:rPr>
        <w:t>I-C) MEMORIAL DESCRITIVO DA OBRA;</w:t>
      </w:r>
    </w:p>
    <w:p w14:paraId="3E6A6063" w14:textId="77777777" w:rsidR="00A84580" w:rsidRPr="00F03A78" w:rsidRDefault="00A84580" w:rsidP="00A84580">
      <w:pPr>
        <w:rPr>
          <w:rFonts w:ascii="Arial" w:hAnsi="Arial" w:cs="Arial"/>
        </w:rPr>
      </w:pPr>
    </w:p>
    <w:p w14:paraId="1200841E" w14:textId="77777777" w:rsidR="00A84580" w:rsidRPr="00F03A78" w:rsidRDefault="00A84580" w:rsidP="00A84580">
      <w:pPr>
        <w:rPr>
          <w:rFonts w:ascii="Arial" w:hAnsi="Arial" w:cs="Arial"/>
        </w:rPr>
      </w:pPr>
    </w:p>
    <w:p w14:paraId="38D937AF" w14:textId="77777777" w:rsidR="00F34D27" w:rsidRPr="00F03A78" w:rsidRDefault="00A84580" w:rsidP="00A84580">
      <w:pPr>
        <w:rPr>
          <w:rFonts w:ascii="Arial" w:hAnsi="Arial" w:cs="Arial"/>
        </w:rPr>
      </w:pPr>
      <w:r w:rsidRPr="00F03A78">
        <w:rPr>
          <w:rFonts w:ascii="Arial" w:hAnsi="Arial" w:cs="Arial"/>
        </w:rPr>
        <w:t xml:space="preserve">I-D) </w:t>
      </w:r>
      <w:r w:rsidR="00B10234" w:rsidRPr="00F03A78">
        <w:rPr>
          <w:rFonts w:ascii="Arial" w:hAnsi="Arial" w:cs="Arial"/>
        </w:rPr>
        <w:t>PLANILHA FÍ</w:t>
      </w:r>
      <w:r w:rsidRPr="00F03A78">
        <w:rPr>
          <w:rFonts w:ascii="Arial" w:hAnsi="Arial" w:cs="Arial"/>
        </w:rPr>
        <w:t>SICO</w:t>
      </w:r>
      <w:r w:rsidR="00B10234" w:rsidRPr="00F03A78">
        <w:rPr>
          <w:rFonts w:ascii="Arial" w:hAnsi="Arial" w:cs="Arial"/>
        </w:rPr>
        <w:t>-</w:t>
      </w:r>
      <w:r w:rsidRPr="00F03A78">
        <w:rPr>
          <w:rFonts w:ascii="Arial" w:hAnsi="Arial" w:cs="Arial"/>
        </w:rPr>
        <w:t>FINANCEIRA</w:t>
      </w:r>
    </w:p>
    <w:p w14:paraId="003A04AD" w14:textId="77777777" w:rsidR="003B7149" w:rsidRPr="00F03A78" w:rsidRDefault="003B7149" w:rsidP="003B7149">
      <w:pPr>
        <w:autoSpaceDE w:val="0"/>
        <w:autoSpaceDN w:val="0"/>
        <w:adjustRightInd w:val="0"/>
        <w:spacing w:line="360" w:lineRule="auto"/>
        <w:contextualSpacing/>
        <w:jc w:val="both"/>
        <w:rPr>
          <w:rFonts w:ascii="Arial" w:hAnsi="Arial" w:cs="Arial"/>
        </w:rPr>
      </w:pPr>
    </w:p>
    <w:p w14:paraId="4CD21AFE" w14:textId="77777777" w:rsidR="003B7149" w:rsidRPr="00F03A78" w:rsidRDefault="003B7149" w:rsidP="003B7149">
      <w:pPr>
        <w:pStyle w:val="corpo"/>
        <w:spacing w:before="0" w:after="0" w:line="360" w:lineRule="auto"/>
        <w:contextualSpacing/>
        <w:jc w:val="both"/>
        <w:rPr>
          <w:rFonts w:ascii="Arial" w:hAnsi="Arial" w:cs="Arial"/>
          <w:sz w:val="12"/>
          <w:szCs w:val="12"/>
        </w:rPr>
      </w:pPr>
    </w:p>
    <w:p w14:paraId="33625A51"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F2FA7B2"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2414270"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C9E964E"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AF92373"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2D1C8F2" w14:textId="77777777" w:rsidR="006A23A4" w:rsidRPr="00F03A78"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516C168" w14:textId="77777777" w:rsidR="006A23A4" w:rsidRPr="00F03A78"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5069649" w14:textId="77777777" w:rsidR="006A23A4" w:rsidRPr="00F03A78"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8C050C0" w14:textId="77777777" w:rsidR="00241FE4" w:rsidRPr="00F03A78" w:rsidRDefault="00241FE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4E6B49D" w14:textId="77777777" w:rsidR="00F92365" w:rsidRPr="00F03A78" w:rsidRDefault="00F92365"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1AB9CDC" w14:textId="77777777" w:rsidR="002E706A" w:rsidRPr="00F03A78" w:rsidRDefault="002E706A"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FAD9C1B" w14:textId="77777777" w:rsidR="00D151A4" w:rsidRDefault="00D151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24A9F23" w14:textId="77777777" w:rsidR="003B46BB" w:rsidRDefault="003B46BB"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3C7C7B3" w14:textId="77777777" w:rsidR="00D151A4" w:rsidRDefault="00D151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244EA88" w14:textId="77777777" w:rsidR="001D0108" w:rsidRDefault="001D0108"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8E62857" w14:textId="77777777" w:rsidR="002E4CCC" w:rsidRDefault="002E4CCC" w:rsidP="00F91261">
      <w:pPr>
        <w:shd w:val="clear" w:color="auto" w:fill="FFFFFF" w:themeFill="background1"/>
        <w:autoSpaceDE w:val="0"/>
        <w:autoSpaceDN w:val="0"/>
        <w:adjustRightInd w:val="0"/>
        <w:spacing w:line="360" w:lineRule="auto"/>
        <w:contextualSpacing/>
        <w:rPr>
          <w:rFonts w:ascii="Arial" w:hAnsi="Arial" w:cs="Arial"/>
          <w:b/>
          <w:bCs/>
        </w:rPr>
      </w:pPr>
    </w:p>
    <w:p w14:paraId="60A66FA4"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006/2025</w:t>
      </w:r>
    </w:p>
    <w:p w14:paraId="6C15BED7"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218/2025</w:t>
      </w:r>
    </w:p>
    <w:p w14:paraId="19473D43"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127/2025</w:t>
      </w:r>
    </w:p>
    <w:p w14:paraId="5D05F041" w14:textId="77777777" w:rsidR="00F34D27" w:rsidRPr="00F03A78" w:rsidRDefault="00F34D27" w:rsidP="00F34D27">
      <w:pPr>
        <w:spacing w:line="360" w:lineRule="auto"/>
        <w:contextualSpacing/>
        <w:jc w:val="center"/>
        <w:rPr>
          <w:rFonts w:ascii="Arial" w:hAnsi="Arial" w:cs="Arial"/>
          <w:b/>
        </w:rPr>
      </w:pPr>
      <w:r w:rsidRPr="00F03A78">
        <w:rPr>
          <w:rFonts w:ascii="Arial" w:hAnsi="Arial" w:cs="Arial"/>
          <w:b/>
        </w:rPr>
        <w:t>ANEXO II- DOCUMENTOS PARA HABILITAÇÃO</w:t>
      </w:r>
    </w:p>
    <w:p w14:paraId="47DEE14D" w14:textId="77777777" w:rsidR="00F34D27" w:rsidRPr="00F03A78" w:rsidRDefault="00F34D27" w:rsidP="00CE0837">
      <w:pPr>
        <w:pStyle w:val="NormalWeb"/>
        <w:spacing w:before="0" w:beforeAutospacing="0" w:after="0" w:afterAutospacing="0"/>
        <w:ind w:firstLine="336"/>
        <w:contextualSpacing/>
        <w:jc w:val="center"/>
        <w:rPr>
          <w:rFonts w:ascii="Arial" w:hAnsi="Arial" w:cs="Arial"/>
          <w:color w:val="000000"/>
        </w:rPr>
      </w:pPr>
    </w:p>
    <w:p w14:paraId="4C763232" w14:textId="77777777" w:rsidR="00F34D27" w:rsidRPr="00F03A78" w:rsidRDefault="00F34D27" w:rsidP="00F34D27">
      <w:pPr>
        <w:pStyle w:val="NormalWeb"/>
        <w:spacing w:before="0" w:beforeAutospacing="0" w:after="0" w:afterAutospacing="0" w:line="360" w:lineRule="auto"/>
        <w:contextualSpacing/>
        <w:rPr>
          <w:rFonts w:ascii="Arial" w:hAnsi="Arial" w:cs="Arial"/>
          <w:b/>
          <w:color w:val="000000"/>
        </w:rPr>
      </w:pPr>
      <w:r w:rsidRPr="00F03A78">
        <w:rPr>
          <w:rFonts w:ascii="Arial" w:hAnsi="Arial" w:cs="Arial"/>
          <w:b/>
          <w:color w:val="000000"/>
        </w:rPr>
        <w:t>1. DECLARAÇÕES DE APRESENTAÇÃO OBRIGATÓRIA</w:t>
      </w:r>
    </w:p>
    <w:p w14:paraId="6D707F3A"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bookmarkStart w:id="39" w:name="art63"/>
      <w:bookmarkStart w:id="40" w:name="art63i"/>
      <w:bookmarkEnd w:id="39"/>
      <w:bookmarkEnd w:id="40"/>
      <w:r w:rsidRPr="00F03A78">
        <w:rPr>
          <w:rFonts w:ascii="Arial" w:hAnsi="Arial" w:cs="Arial"/>
          <w:color w:val="000000"/>
        </w:rPr>
        <w:t>1.1. Declaração de que atendem aos requisitos de habilitação, e de que o declarante responderá pela veracidade das informações prestadas, na forma da lei;</w:t>
      </w:r>
    </w:p>
    <w:p w14:paraId="0FCDD6D3"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1.2. Declaração de que cumpre as exigências de reserva de cargos para pessoa com deficiência e para reabilitado da Previdência Social, previstas em lei e em outras normas específicas;</w:t>
      </w:r>
    </w:p>
    <w:p w14:paraId="66B70EC7"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1.</w:t>
      </w:r>
      <w:r w:rsidR="00915D32" w:rsidRPr="00F03A78">
        <w:rPr>
          <w:rFonts w:ascii="Arial" w:hAnsi="Arial" w:cs="Arial"/>
          <w:color w:val="000000"/>
        </w:rPr>
        <w:t>3</w:t>
      </w:r>
      <w:r w:rsidRPr="00F03A78">
        <w:rPr>
          <w:rFonts w:ascii="Arial" w:hAnsi="Arial" w:cs="Arial"/>
          <w:color w:val="000000"/>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7BED5FE" w14:textId="77777777" w:rsidR="00F34D27" w:rsidRPr="00F03A78" w:rsidRDefault="00F34D27" w:rsidP="002E4CCC">
      <w:pPr>
        <w:pStyle w:val="NormalWeb"/>
        <w:spacing w:before="0" w:beforeAutospacing="0" w:after="0" w:afterAutospacing="0"/>
        <w:contextualSpacing/>
        <w:jc w:val="both"/>
        <w:rPr>
          <w:rFonts w:ascii="Arial" w:hAnsi="Arial" w:cs="Arial"/>
          <w:color w:val="000000"/>
        </w:rPr>
      </w:pPr>
    </w:p>
    <w:p w14:paraId="0F2421C1"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2. HABILITAÇÃO JURÍDICA</w:t>
      </w:r>
    </w:p>
    <w:p w14:paraId="782FB097"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 xml:space="preserve">2.1. A habilitação jurídica visa a demonstrar a capacidade de o licitante exercer direitos e assumir obrigações, e a documentação a ser apresentada por ele limita-se à comprovação de existência jurídica da pessoa através do Ato constitutivo, estatuto ou contrato social em vigor, ou registro empresarial devidamente registrado; </w:t>
      </w:r>
    </w:p>
    <w:p w14:paraId="58969BFF"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2.1.1. Em se tratando de sociedade por ações, o estatuto social deverá vir acompanhado dos documentos de eleição de seus administradores</w:t>
      </w:r>
      <w:r w:rsidR="007B3FAF" w:rsidRPr="00F03A78">
        <w:rPr>
          <w:rFonts w:ascii="Arial" w:hAnsi="Arial" w:cs="Arial"/>
          <w:color w:val="000000"/>
        </w:rPr>
        <w:t>.</w:t>
      </w:r>
    </w:p>
    <w:p w14:paraId="24EB6B51" w14:textId="77777777" w:rsidR="00983D6C" w:rsidRPr="00F03A78" w:rsidRDefault="00983D6C" w:rsidP="00CE0837">
      <w:pPr>
        <w:pStyle w:val="NormalWeb"/>
        <w:spacing w:before="0" w:beforeAutospacing="0" w:after="0" w:afterAutospacing="0"/>
        <w:contextualSpacing/>
        <w:jc w:val="both"/>
        <w:rPr>
          <w:rFonts w:ascii="Arial" w:hAnsi="Arial" w:cs="Arial"/>
          <w:b/>
          <w:color w:val="000000"/>
        </w:rPr>
      </w:pPr>
    </w:p>
    <w:p w14:paraId="7680C88E"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41" w:name="art62ii"/>
      <w:bookmarkEnd w:id="41"/>
      <w:r w:rsidRPr="00F03A78">
        <w:rPr>
          <w:rFonts w:ascii="Arial" w:hAnsi="Arial" w:cs="Arial"/>
          <w:b/>
          <w:color w:val="000000"/>
        </w:rPr>
        <w:t>3. HABILITAÇÃO TÉCNICA</w:t>
      </w:r>
    </w:p>
    <w:p w14:paraId="459AF063" w14:textId="77777777" w:rsidR="00337CDE" w:rsidRPr="00F03A78" w:rsidRDefault="00337CDE" w:rsidP="00D151A4">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Serão exigidos para fins de comprovação de habilitação técnica relativa à qualificação técnico-profissional e técnico-operacional:</w:t>
      </w:r>
    </w:p>
    <w:p w14:paraId="6404E918" w14:textId="77777777" w:rsidR="00337CDE" w:rsidRPr="00F03A78" w:rsidRDefault="007F0438" w:rsidP="007F0438">
      <w:pPr>
        <w:spacing w:line="360" w:lineRule="auto"/>
        <w:jc w:val="both"/>
        <w:rPr>
          <w:rFonts w:ascii="Arial" w:hAnsi="Arial" w:cs="Arial"/>
        </w:rPr>
      </w:pPr>
      <w:r w:rsidRPr="00F03A78">
        <w:rPr>
          <w:rFonts w:ascii="Arial" w:hAnsi="Arial" w:cs="Arial"/>
        </w:rPr>
        <w:t>3.1.A</w:t>
      </w:r>
      <w:r w:rsidR="00337CDE" w:rsidRPr="00F03A78">
        <w:rPr>
          <w:rFonts w:ascii="Arial" w:hAnsi="Arial" w:cs="Arial"/>
        </w:rPr>
        <w:t>presentação de profissional(is), devidamente registrado(s) no conselho profissional competente, detentor de atestado de responsabilidade técnica por execução de obra ou serviço de características semelhantes, para fins de contratação;</w:t>
      </w:r>
    </w:p>
    <w:p w14:paraId="2B6F2379" w14:textId="77777777" w:rsidR="00337CDE" w:rsidRPr="00F03A78" w:rsidRDefault="007F0438" w:rsidP="007F0438">
      <w:pPr>
        <w:spacing w:line="360" w:lineRule="auto"/>
        <w:jc w:val="both"/>
        <w:rPr>
          <w:rFonts w:ascii="Arial" w:hAnsi="Arial" w:cs="Arial"/>
        </w:rPr>
      </w:pPr>
      <w:r w:rsidRPr="00F03A78">
        <w:rPr>
          <w:rFonts w:ascii="Arial" w:hAnsi="Arial" w:cs="Arial"/>
        </w:rPr>
        <w:t>3.1.</w:t>
      </w:r>
      <w:r w:rsidR="00337CDE" w:rsidRPr="00F03A78">
        <w:rPr>
          <w:rFonts w:ascii="Arial" w:hAnsi="Arial" w:cs="Arial"/>
        </w:rPr>
        <w:t>1</w:t>
      </w:r>
      <w:r w:rsidRPr="00F03A78">
        <w:rPr>
          <w:rFonts w:ascii="Arial" w:hAnsi="Arial" w:cs="Arial"/>
        </w:rPr>
        <w:t>.</w:t>
      </w:r>
      <w:r w:rsidR="00337CDE" w:rsidRPr="00F03A78">
        <w:rPr>
          <w:rFonts w:ascii="Arial" w:hAnsi="Arial" w:cs="Arial"/>
        </w:rPr>
        <w:t xml:space="preserve"> O(s) profissional(is) apresentado(s) pelo licitante deverão participar da execução dos serviços objeto da licitação, e será admitida a sua substituição por profissionais de experiência equivalente ou superior, desde que aprovada pela Administração</w:t>
      </w:r>
    </w:p>
    <w:p w14:paraId="61B0A60E" w14:textId="77777777" w:rsidR="00337CDE" w:rsidRPr="00193A48" w:rsidRDefault="007F0438" w:rsidP="00337CDE">
      <w:pPr>
        <w:spacing w:line="360" w:lineRule="auto"/>
        <w:jc w:val="both"/>
        <w:rPr>
          <w:rFonts w:ascii="Arial" w:hAnsi="Arial" w:cs="Arial"/>
          <w:color w:val="FF0000"/>
        </w:rPr>
      </w:pPr>
      <w:r w:rsidRPr="00F03A78">
        <w:rPr>
          <w:rFonts w:ascii="Arial" w:hAnsi="Arial" w:cs="Arial"/>
        </w:rPr>
        <w:t xml:space="preserve">3.2. </w:t>
      </w:r>
      <w:r w:rsidRPr="00823A72">
        <w:rPr>
          <w:rFonts w:ascii="Arial" w:hAnsi="Arial" w:cs="Arial"/>
        </w:rPr>
        <w:t>C</w:t>
      </w:r>
      <w:r w:rsidR="00337CDE" w:rsidRPr="00823A72">
        <w:rPr>
          <w:rFonts w:ascii="Arial" w:hAnsi="Arial" w:cs="Arial"/>
        </w:rPr>
        <w:t xml:space="preserve">ertidões ou atestados, regularmente emitidos pelo conselho profissional competente, que demonstrem </w:t>
      </w:r>
      <w:r w:rsidR="00337CDE" w:rsidRPr="00823A72">
        <w:rPr>
          <w:rFonts w:ascii="Arial" w:hAnsi="Arial" w:cs="Arial"/>
          <w:b/>
        </w:rPr>
        <w:t>capacidade operacional</w:t>
      </w:r>
      <w:r w:rsidR="00337CDE" w:rsidRPr="00823A72">
        <w:rPr>
          <w:rFonts w:ascii="Arial" w:hAnsi="Arial" w:cs="Arial"/>
        </w:rPr>
        <w:t xml:space="preserve"> na execução de serviços </w:t>
      </w:r>
      <w:r w:rsidR="00337CDE" w:rsidRPr="00823A72">
        <w:rPr>
          <w:rFonts w:ascii="Arial" w:hAnsi="Arial" w:cs="Arial"/>
        </w:rPr>
        <w:lastRenderedPageBreak/>
        <w:t>similares de complexidade tecnológica e operacional equivalente ou superior correspondente a 50% de execução dos serviços de maior relevância nas quantidades mínimas a serem comprovados pela proponente conforme quadro abaixo:</w:t>
      </w:r>
    </w:p>
    <w:tbl>
      <w:tblPr>
        <w:tblStyle w:val="Tabelacomgrade"/>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1"/>
        <w:gridCol w:w="7129"/>
        <w:gridCol w:w="709"/>
        <w:gridCol w:w="992"/>
      </w:tblGrid>
      <w:tr w:rsidR="008378B5" w:rsidRPr="008378B5" w14:paraId="4FFEDDC5" w14:textId="77777777" w:rsidTr="00442775">
        <w:trPr>
          <w:trHeight w:val="373"/>
          <w:jc w:val="center"/>
        </w:trPr>
        <w:tc>
          <w:tcPr>
            <w:tcW w:w="521" w:type="dxa"/>
            <w:shd w:val="clear" w:color="auto" w:fill="FBD4B4" w:themeFill="accent6" w:themeFillTint="66"/>
            <w:vAlign w:val="center"/>
          </w:tcPr>
          <w:p w14:paraId="50DF63C4" w14:textId="77777777" w:rsidR="008378B5" w:rsidRPr="00442775" w:rsidRDefault="008378B5" w:rsidP="00442775">
            <w:pPr>
              <w:jc w:val="center"/>
              <w:rPr>
                <w:rFonts w:ascii="Arial" w:hAnsi="Arial" w:cs="Arial"/>
                <w:sz w:val="16"/>
                <w:szCs w:val="16"/>
              </w:rPr>
            </w:pPr>
            <w:bookmarkStart w:id="42" w:name="_Hlk205985632"/>
          </w:p>
        </w:tc>
        <w:tc>
          <w:tcPr>
            <w:tcW w:w="7129" w:type="dxa"/>
            <w:tcBorders>
              <w:right w:val="single" w:sz="4" w:space="0" w:color="auto"/>
            </w:tcBorders>
            <w:shd w:val="clear" w:color="auto" w:fill="FBD4B4" w:themeFill="accent6" w:themeFillTint="66"/>
            <w:vAlign w:val="center"/>
          </w:tcPr>
          <w:p w14:paraId="250339A3" w14:textId="77777777" w:rsidR="008378B5" w:rsidRPr="00442775" w:rsidRDefault="008378B5" w:rsidP="00442775">
            <w:pPr>
              <w:tabs>
                <w:tab w:val="left" w:pos="1762"/>
              </w:tabs>
              <w:jc w:val="center"/>
              <w:rPr>
                <w:rFonts w:ascii="Arial" w:hAnsi="Arial" w:cs="Arial"/>
                <w:sz w:val="16"/>
                <w:szCs w:val="16"/>
              </w:rPr>
            </w:pPr>
          </w:p>
        </w:tc>
        <w:tc>
          <w:tcPr>
            <w:tcW w:w="709" w:type="dxa"/>
            <w:tcBorders>
              <w:right w:val="single" w:sz="4" w:space="0" w:color="auto"/>
            </w:tcBorders>
            <w:shd w:val="clear" w:color="auto" w:fill="FBD4B4" w:themeFill="accent6" w:themeFillTint="66"/>
            <w:vAlign w:val="center"/>
          </w:tcPr>
          <w:p w14:paraId="07C6D71E" w14:textId="77777777" w:rsidR="008378B5" w:rsidRPr="00442775" w:rsidRDefault="008378B5" w:rsidP="00442775">
            <w:pPr>
              <w:tabs>
                <w:tab w:val="left" w:pos="1762"/>
              </w:tabs>
              <w:jc w:val="center"/>
              <w:rPr>
                <w:rFonts w:ascii="Arial" w:hAnsi="Arial" w:cs="Arial"/>
                <w:sz w:val="16"/>
                <w:szCs w:val="16"/>
              </w:rPr>
            </w:pPr>
          </w:p>
        </w:tc>
        <w:tc>
          <w:tcPr>
            <w:tcW w:w="992" w:type="dxa"/>
            <w:tcBorders>
              <w:right w:val="single" w:sz="4" w:space="0" w:color="auto"/>
            </w:tcBorders>
            <w:shd w:val="clear" w:color="auto" w:fill="FBD4B4" w:themeFill="accent6" w:themeFillTint="66"/>
            <w:vAlign w:val="center"/>
          </w:tcPr>
          <w:p w14:paraId="72375683" w14:textId="77777777" w:rsidR="008378B5" w:rsidRPr="00442775" w:rsidRDefault="008378B5" w:rsidP="00442775">
            <w:pPr>
              <w:tabs>
                <w:tab w:val="left" w:pos="1762"/>
              </w:tabs>
              <w:jc w:val="center"/>
              <w:rPr>
                <w:rFonts w:ascii="Arial" w:hAnsi="Arial" w:cs="Arial"/>
                <w:sz w:val="16"/>
                <w:szCs w:val="16"/>
              </w:rPr>
            </w:pPr>
          </w:p>
        </w:tc>
      </w:tr>
      <w:tr w:rsidR="00092706" w:rsidRPr="008378B5" w14:paraId="7967FD3E"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7F8EA3E8"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1</w:t>
            </w:r>
          </w:p>
        </w:tc>
        <w:tc>
          <w:tcPr>
            <w:tcW w:w="7129" w:type="dxa"/>
            <w:vAlign w:val="center"/>
          </w:tcPr>
          <w:p w14:paraId="1E32F737" w14:textId="77777777" w:rsidR="00092706" w:rsidRPr="00442775" w:rsidRDefault="00092706" w:rsidP="00442775">
            <w:pPr>
              <w:suppressAutoHyphens w:val="0"/>
              <w:autoSpaceDE w:val="0"/>
              <w:autoSpaceDN w:val="0"/>
              <w:adjustRightInd w:val="0"/>
              <w:jc w:val="center"/>
              <w:rPr>
                <w:rFonts w:ascii="Arial" w:hAnsi="Arial" w:cs="Arial"/>
                <w:sz w:val="16"/>
                <w:szCs w:val="16"/>
              </w:rPr>
            </w:pPr>
            <w:r w:rsidRPr="00442775">
              <w:rPr>
                <w:rFonts w:ascii="Arial" w:hAnsi="Arial" w:cs="Arial"/>
                <w:sz w:val="16"/>
                <w:szCs w:val="16"/>
              </w:rPr>
              <w:t>MONTAGEM E DESMONTAGEM DE FÔRMA DE MADEIRA</w:t>
            </w:r>
          </w:p>
        </w:tc>
        <w:tc>
          <w:tcPr>
            <w:tcW w:w="709" w:type="dxa"/>
            <w:vAlign w:val="center"/>
          </w:tcPr>
          <w:p w14:paraId="2442BD3E" w14:textId="77777777" w:rsidR="00092706" w:rsidRPr="00442775" w:rsidRDefault="00092706" w:rsidP="00442775">
            <w:pPr>
              <w:jc w:val="center"/>
              <w:rPr>
                <w:rFonts w:ascii="Arial" w:hAnsi="Arial" w:cs="Arial"/>
                <w:sz w:val="16"/>
                <w:szCs w:val="16"/>
              </w:rPr>
            </w:pPr>
            <w:r w:rsidRPr="00442775">
              <w:rPr>
                <w:rFonts w:ascii="Arial" w:hAnsi="Arial" w:cs="Arial"/>
                <w:sz w:val="16"/>
                <w:szCs w:val="16"/>
              </w:rPr>
              <w:t>M²</w:t>
            </w:r>
          </w:p>
        </w:tc>
        <w:tc>
          <w:tcPr>
            <w:tcW w:w="992" w:type="dxa"/>
            <w:vAlign w:val="center"/>
          </w:tcPr>
          <w:p w14:paraId="2F62B935"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188,04</w:t>
            </w:r>
          </w:p>
        </w:tc>
      </w:tr>
      <w:tr w:rsidR="00092706" w:rsidRPr="008378B5" w14:paraId="0BD7BCC8"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256B2F4F"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2</w:t>
            </w:r>
          </w:p>
        </w:tc>
        <w:tc>
          <w:tcPr>
            <w:tcW w:w="7129" w:type="dxa"/>
            <w:vAlign w:val="center"/>
          </w:tcPr>
          <w:p w14:paraId="1C029FE0" w14:textId="77777777" w:rsidR="00092706" w:rsidRPr="00442775" w:rsidRDefault="00092706" w:rsidP="00442775">
            <w:pPr>
              <w:suppressAutoHyphens w:val="0"/>
              <w:autoSpaceDE w:val="0"/>
              <w:autoSpaceDN w:val="0"/>
              <w:adjustRightInd w:val="0"/>
              <w:jc w:val="center"/>
              <w:rPr>
                <w:rFonts w:ascii="Arial" w:hAnsi="Arial" w:cs="Arial"/>
                <w:sz w:val="16"/>
                <w:szCs w:val="16"/>
              </w:rPr>
            </w:pPr>
            <w:r w:rsidRPr="00442775">
              <w:rPr>
                <w:rFonts w:ascii="Arial" w:hAnsi="Arial" w:cs="Arial"/>
                <w:sz w:val="16"/>
                <w:szCs w:val="16"/>
              </w:rPr>
              <w:t>ALVENARIA DE BLOCO DE CONCRETO</w:t>
            </w:r>
          </w:p>
        </w:tc>
        <w:tc>
          <w:tcPr>
            <w:tcW w:w="709" w:type="dxa"/>
            <w:vAlign w:val="center"/>
          </w:tcPr>
          <w:p w14:paraId="2BBC145E" w14:textId="77777777" w:rsidR="00092706" w:rsidRPr="00442775" w:rsidRDefault="00092706" w:rsidP="00442775">
            <w:pPr>
              <w:jc w:val="center"/>
              <w:rPr>
                <w:rFonts w:ascii="Arial" w:hAnsi="Arial" w:cs="Arial"/>
                <w:sz w:val="16"/>
                <w:szCs w:val="16"/>
              </w:rPr>
            </w:pPr>
            <w:r w:rsidRPr="00442775">
              <w:rPr>
                <w:rFonts w:ascii="Arial" w:hAnsi="Arial" w:cs="Arial"/>
                <w:sz w:val="16"/>
                <w:szCs w:val="16"/>
              </w:rPr>
              <w:t>M²</w:t>
            </w:r>
          </w:p>
        </w:tc>
        <w:tc>
          <w:tcPr>
            <w:tcW w:w="992" w:type="dxa"/>
            <w:vAlign w:val="center"/>
          </w:tcPr>
          <w:p w14:paraId="69661244"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355,77</w:t>
            </w:r>
          </w:p>
        </w:tc>
      </w:tr>
      <w:tr w:rsidR="00092706" w:rsidRPr="008378B5" w14:paraId="218FBA3B"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6E7204B8"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3</w:t>
            </w:r>
          </w:p>
        </w:tc>
        <w:tc>
          <w:tcPr>
            <w:tcW w:w="7129" w:type="dxa"/>
            <w:vAlign w:val="center"/>
          </w:tcPr>
          <w:p w14:paraId="272BEC4C" w14:textId="77777777" w:rsidR="00092706" w:rsidRPr="00442775" w:rsidRDefault="00092706" w:rsidP="00442775">
            <w:pPr>
              <w:suppressAutoHyphens w:val="0"/>
              <w:autoSpaceDE w:val="0"/>
              <w:autoSpaceDN w:val="0"/>
              <w:adjustRightInd w:val="0"/>
              <w:jc w:val="center"/>
              <w:rPr>
                <w:rFonts w:ascii="Arial" w:hAnsi="Arial" w:cs="Arial"/>
                <w:sz w:val="16"/>
                <w:szCs w:val="16"/>
              </w:rPr>
            </w:pPr>
            <w:r w:rsidRPr="00442775">
              <w:rPr>
                <w:rFonts w:ascii="Arial" w:hAnsi="Arial" w:cs="Arial"/>
                <w:sz w:val="16"/>
                <w:szCs w:val="16"/>
              </w:rPr>
              <w:t>LAJE PRÉ-MOLDADA UNIDIRECIONAL, BIAPOIADA</w:t>
            </w:r>
          </w:p>
        </w:tc>
        <w:tc>
          <w:tcPr>
            <w:tcW w:w="709" w:type="dxa"/>
            <w:vAlign w:val="center"/>
          </w:tcPr>
          <w:p w14:paraId="5B14F759" w14:textId="77777777" w:rsidR="00092706" w:rsidRPr="00442775" w:rsidRDefault="00092706" w:rsidP="00442775">
            <w:pPr>
              <w:jc w:val="center"/>
              <w:rPr>
                <w:rFonts w:ascii="Arial" w:hAnsi="Arial" w:cs="Arial"/>
                <w:sz w:val="16"/>
                <w:szCs w:val="16"/>
              </w:rPr>
            </w:pPr>
            <w:r w:rsidRPr="00442775">
              <w:rPr>
                <w:rFonts w:ascii="Arial" w:hAnsi="Arial" w:cs="Arial"/>
                <w:sz w:val="16"/>
                <w:szCs w:val="16"/>
              </w:rPr>
              <w:t>M²</w:t>
            </w:r>
          </w:p>
        </w:tc>
        <w:tc>
          <w:tcPr>
            <w:tcW w:w="992" w:type="dxa"/>
            <w:vAlign w:val="center"/>
          </w:tcPr>
          <w:p w14:paraId="4E620612"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144,12</w:t>
            </w:r>
          </w:p>
        </w:tc>
      </w:tr>
      <w:tr w:rsidR="00092706" w:rsidRPr="008378B5" w14:paraId="3A6C3711"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21E82D2C"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4</w:t>
            </w:r>
          </w:p>
        </w:tc>
        <w:tc>
          <w:tcPr>
            <w:tcW w:w="7129" w:type="dxa"/>
            <w:vAlign w:val="center"/>
          </w:tcPr>
          <w:p w14:paraId="6319AC40" w14:textId="77777777" w:rsidR="00092706" w:rsidRPr="00442775" w:rsidRDefault="00092706" w:rsidP="00442775">
            <w:pPr>
              <w:suppressAutoHyphens w:val="0"/>
              <w:autoSpaceDE w:val="0"/>
              <w:autoSpaceDN w:val="0"/>
              <w:adjustRightInd w:val="0"/>
              <w:jc w:val="center"/>
              <w:rPr>
                <w:rFonts w:ascii="Arial" w:hAnsi="Arial" w:cs="Arial"/>
                <w:sz w:val="16"/>
                <w:szCs w:val="16"/>
              </w:rPr>
            </w:pPr>
            <w:r w:rsidRPr="00442775">
              <w:rPr>
                <w:rFonts w:ascii="Arial" w:hAnsi="Arial" w:cs="Arial"/>
                <w:sz w:val="16"/>
                <w:szCs w:val="16"/>
              </w:rPr>
              <w:t>GRADIL DE FERRO</w:t>
            </w:r>
          </w:p>
        </w:tc>
        <w:tc>
          <w:tcPr>
            <w:tcW w:w="709" w:type="dxa"/>
            <w:vAlign w:val="center"/>
          </w:tcPr>
          <w:p w14:paraId="6AF20716" w14:textId="77777777" w:rsidR="00092706" w:rsidRPr="00442775" w:rsidRDefault="00092706" w:rsidP="00442775">
            <w:pPr>
              <w:jc w:val="center"/>
              <w:rPr>
                <w:rFonts w:ascii="Arial" w:hAnsi="Arial" w:cs="Arial"/>
                <w:sz w:val="16"/>
                <w:szCs w:val="16"/>
              </w:rPr>
            </w:pPr>
            <w:r w:rsidRPr="00442775">
              <w:rPr>
                <w:rFonts w:ascii="Arial" w:hAnsi="Arial" w:cs="Arial"/>
                <w:sz w:val="16"/>
                <w:szCs w:val="16"/>
              </w:rPr>
              <w:t>M</w:t>
            </w:r>
          </w:p>
        </w:tc>
        <w:tc>
          <w:tcPr>
            <w:tcW w:w="992" w:type="dxa"/>
            <w:vAlign w:val="center"/>
          </w:tcPr>
          <w:p w14:paraId="6206D026"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17,35</w:t>
            </w:r>
          </w:p>
        </w:tc>
      </w:tr>
      <w:tr w:rsidR="00092706" w:rsidRPr="008378B5" w14:paraId="09186085"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64896B47"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5</w:t>
            </w:r>
          </w:p>
        </w:tc>
        <w:tc>
          <w:tcPr>
            <w:tcW w:w="7129" w:type="dxa"/>
            <w:vAlign w:val="center"/>
          </w:tcPr>
          <w:p w14:paraId="06E57669" w14:textId="77777777" w:rsidR="00092706" w:rsidRPr="00442775" w:rsidRDefault="00092706" w:rsidP="00442775">
            <w:pPr>
              <w:suppressAutoHyphens w:val="0"/>
              <w:autoSpaceDE w:val="0"/>
              <w:autoSpaceDN w:val="0"/>
              <w:adjustRightInd w:val="0"/>
              <w:jc w:val="center"/>
              <w:rPr>
                <w:rFonts w:ascii="Arial" w:hAnsi="Arial" w:cs="Arial"/>
                <w:sz w:val="16"/>
                <w:szCs w:val="16"/>
              </w:rPr>
            </w:pPr>
            <w:r w:rsidRPr="00442775">
              <w:rPr>
                <w:rFonts w:ascii="Arial" w:hAnsi="Arial" w:cs="Arial"/>
                <w:sz w:val="16"/>
                <w:szCs w:val="16"/>
              </w:rPr>
              <w:t>ESTACA ESCAVADA</w:t>
            </w:r>
          </w:p>
        </w:tc>
        <w:tc>
          <w:tcPr>
            <w:tcW w:w="709" w:type="dxa"/>
            <w:vAlign w:val="center"/>
          </w:tcPr>
          <w:p w14:paraId="2BFC5809" w14:textId="77777777" w:rsidR="00092706" w:rsidRPr="00442775" w:rsidRDefault="00092706" w:rsidP="00442775">
            <w:pPr>
              <w:jc w:val="center"/>
              <w:rPr>
                <w:rFonts w:ascii="Arial" w:hAnsi="Arial" w:cs="Arial"/>
                <w:sz w:val="16"/>
                <w:szCs w:val="16"/>
              </w:rPr>
            </w:pPr>
            <w:r w:rsidRPr="00442775">
              <w:rPr>
                <w:rFonts w:ascii="Arial" w:hAnsi="Arial" w:cs="Arial"/>
                <w:sz w:val="16"/>
                <w:szCs w:val="16"/>
              </w:rPr>
              <w:t>M</w:t>
            </w:r>
          </w:p>
        </w:tc>
        <w:tc>
          <w:tcPr>
            <w:tcW w:w="992" w:type="dxa"/>
            <w:vAlign w:val="center"/>
          </w:tcPr>
          <w:p w14:paraId="0ACA2C76"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173,50</w:t>
            </w:r>
          </w:p>
        </w:tc>
      </w:tr>
      <w:tr w:rsidR="00092706" w:rsidRPr="008378B5" w14:paraId="599980C2"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98"/>
          <w:jc w:val="center"/>
        </w:trPr>
        <w:tc>
          <w:tcPr>
            <w:tcW w:w="521" w:type="dxa"/>
            <w:tcBorders>
              <w:top w:val="single" w:sz="4" w:space="0" w:color="auto"/>
              <w:bottom w:val="single" w:sz="4" w:space="0" w:color="auto"/>
            </w:tcBorders>
            <w:vAlign w:val="center"/>
          </w:tcPr>
          <w:p w14:paraId="073B83E5"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6</w:t>
            </w:r>
          </w:p>
        </w:tc>
        <w:tc>
          <w:tcPr>
            <w:tcW w:w="7129" w:type="dxa"/>
            <w:vAlign w:val="center"/>
          </w:tcPr>
          <w:p w14:paraId="113F96CD" w14:textId="77777777" w:rsidR="00092706" w:rsidRPr="00442775" w:rsidRDefault="00092706" w:rsidP="00442775">
            <w:pPr>
              <w:suppressAutoHyphens w:val="0"/>
              <w:autoSpaceDE w:val="0"/>
              <w:autoSpaceDN w:val="0"/>
              <w:adjustRightInd w:val="0"/>
              <w:jc w:val="center"/>
              <w:rPr>
                <w:rFonts w:ascii="Arial" w:hAnsi="Arial" w:cs="Arial"/>
                <w:sz w:val="16"/>
                <w:szCs w:val="16"/>
              </w:rPr>
            </w:pPr>
            <w:r w:rsidRPr="00442775">
              <w:rPr>
                <w:rFonts w:ascii="Arial" w:hAnsi="Arial" w:cs="Arial"/>
                <w:sz w:val="16"/>
                <w:szCs w:val="16"/>
              </w:rPr>
              <w:t>EXECUÇÃO DE PASSEIO (CALÇADA) OU PISO DE CONCRETO COM</w:t>
            </w:r>
            <w:r w:rsidR="00442775">
              <w:rPr>
                <w:rFonts w:ascii="Arial" w:hAnsi="Arial" w:cs="Arial"/>
                <w:sz w:val="16"/>
                <w:szCs w:val="16"/>
              </w:rPr>
              <w:t xml:space="preserve"> </w:t>
            </w:r>
            <w:r w:rsidRPr="00442775">
              <w:rPr>
                <w:rFonts w:ascii="Arial" w:hAnsi="Arial" w:cs="Arial"/>
                <w:sz w:val="16"/>
                <w:szCs w:val="16"/>
              </w:rPr>
              <w:t>CONCRETO</w:t>
            </w:r>
            <w:r w:rsidR="00442775">
              <w:rPr>
                <w:rFonts w:ascii="Arial" w:hAnsi="Arial" w:cs="Arial"/>
                <w:sz w:val="16"/>
                <w:szCs w:val="16"/>
              </w:rPr>
              <w:t xml:space="preserve"> </w:t>
            </w:r>
            <w:r w:rsidRPr="00442775">
              <w:rPr>
                <w:rFonts w:ascii="Arial" w:hAnsi="Arial" w:cs="Arial"/>
                <w:sz w:val="16"/>
                <w:szCs w:val="16"/>
              </w:rPr>
              <w:t>MOLDADO IN LOCO</w:t>
            </w:r>
          </w:p>
        </w:tc>
        <w:tc>
          <w:tcPr>
            <w:tcW w:w="709" w:type="dxa"/>
            <w:vAlign w:val="center"/>
          </w:tcPr>
          <w:p w14:paraId="4F88E933"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M²</w:t>
            </w:r>
          </w:p>
        </w:tc>
        <w:tc>
          <w:tcPr>
            <w:tcW w:w="992" w:type="dxa"/>
            <w:vAlign w:val="center"/>
          </w:tcPr>
          <w:p w14:paraId="5267223E"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188,50</w:t>
            </w:r>
          </w:p>
        </w:tc>
      </w:tr>
      <w:tr w:rsidR="00092706" w:rsidRPr="008378B5" w14:paraId="04870401"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70ED8351"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7</w:t>
            </w:r>
          </w:p>
        </w:tc>
        <w:tc>
          <w:tcPr>
            <w:tcW w:w="7129" w:type="dxa"/>
            <w:vAlign w:val="center"/>
          </w:tcPr>
          <w:p w14:paraId="62D3A965" w14:textId="77777777" w:rsidR="00092706" w:rsidRPr="00442775" w:rsidRDefault="00092706" w:rsidP="00442775">
            <w:pPr>
              <w:suppressAutoHyphens w:val="0"/>
              <w:autoSpaceDE w:val="0"/>
              <w:autoSpaceDN w:val="0"/>
              <w:adjustRightInd w:val="0"/>
              <w:jc w:val="center"/>
              <w:rPr>
                <w:rFonts w:ascii="Arial" w:hAnsi="Arial" w:cs="Arial"/>
                <w:sz w:val="16"/>
                <w:szCs w:val="16"/>
              </w:rPr>
            </w:pPr>
            <w:r w:rsidRPr="00442775">
              <w:rPr>
                <w:rFonts w:ascii="Arial" w:hAnsi="Arial" w:cs="Arial"/>
                <w:sz w:val="16"/>
                <w:szCs w:val="16"/>
              </w:rPr>
              <w:t>PAISAGISMO</w:t>
            </w:r>
          </w:p>
        </w:tc>
        <w:tc>
          <w:tcPr>
            <w:tcW w:w="709" w:type="dxa"/>
            <w:vAlign w:val="center"/>
          </w:tcPr>
          <w:p w14:paraId="6D1661FA" w14:textId="77777777" w:rsidR="00092706" w:rsidRPr="00442775" w:rsidRDefault="00442775" w:rsidP="00442775">
            <w:pPr>
              <w:jc w:val="center"/>
              <w:rPr>
                <w:rFonts w:ascii="Arial" w:hAnsi="Arial" w:cs="Arial"/>
                <w:sz w:val="16"/>
                <w:szCs w:val="16"/>
              </w:rPr>
            </w:pPr>
            <w:r w:rsidRPr="00442775">
              <w:rPr>
                <w:rFonts w:ascii="Arial" w:hAnsi="Arial" w:cs="Arial"/>
                <w:sz w:val="16"/>
                <w:szCs w:val="16"/>
              </w:rPr>
              <w:t>VB</w:t>
            </w:r>
          </w:p>
        </w:tc>
        <w:tc>
          <w:tcPr>
            <w:tcW w:w="992" w:type="dxa"/>
            <w:vAlign w:val="center"/>
          </w:tcPr>
          <w:p w14:paraId="0EB9AF4E" w14:textId="77777777" w:rsidR="00092706" w:rsidRPr="00442775" w:rsidRDefault="00092706" w:rsidP="00442775">
            <w:pPr>
              <w:jc w:val="center"/>
              <w:rPr>
                <w:rFonts w:ascii="Arial" w:hAnsi="Arial" w:cs="Arial"/>
                <w:sz w:val="16"/>
                <w:szCs w:val="16"/>
              </w:rPr>
            </w:pPr>
            <w:r w:rsidRPr="00442775">
              <w:rPr>
                <w:rFonts w:ascii="Arial" w:hAnsi="Arial" w:cs="Arial"/>
                <w:sz w:val="16"/>
                <w:szCs w:val="16"/>
              </w:rPr>
              <w:t>1</w:t>
            </w:r>
          </w:p>
        </w:tc>
      </w:tr>
      <w:bookmarkEnd w:id="42"/>
    </w:tbl>
    <w:p w14:paraId="4AB14479" w14:textId="77777777" w:rsidR="004910A9" w:rsidRPr="00F03A78" w:rsidRDefault="004910A9" w:rsidP="00CE0837">
      <w:pPr>
        <w:jc w:val="both"/>
        <w:rPr>
          <w:rFonts w:ascii="Arial" w:hAnsi="Arial" w:cs="Arial"/>
        </w:rPr>
      </w:pPr>
    </w:p>
    <w:p w14:paraId="0D9CB2F2" w14:textId="77777777" w:rsidR="00337CDE" w:rsidRPr="00F03A78" w:rsidRDefault="007F0438" w:rsidP="00337CDE">
      <w:pPr>
        <w:spacing w:line="360" w:lineRule="auto"/>
        <w:jc w:val="both"/>
        <w:rPr>
          <w:rFonts w:ascii="Arial" w:hAnsi="Arial" w:cs="Arial"/>
        </w:rPr>
      </w:pPr>
      <w:r w:rsidRPr="00F03A78">
        <w:rPr>
          <w:rFonts w:ascii="Arial" w:hAnsi="Arial" w:cs="Arial"/>
        </w:rPr>
        <w:t>3.3. R</w:t>
      </w:r>
      <w:r w:rsidR="00337CDE" w:rsidRPr="00F03A78">
        <w:rPr>
          <w:rFonts w:ascii="Arial" w:hAnsi="Arial" w:cs="Arial"/>
        </w:rPr>
        <w:t>egistro ou inscrição na entidade profissional competente;</w:t>
      </w:r>
    </w:p>
    <w:p w14:paraId="4F89B159" w14:textId="77777777" w:rsidR="00337CDE" w:rsidRPr="00F03A78" w:rsidRDefault="007F0438" w:rsidP="00337CDE">
      <w:pPr>
        <w:spacing w:line="360" w:lineRule="auto"/>
        <w:jc w:val="both"/>
        <w:rPr>
          <w:rFonts w:ascii="Arial" w:hAnsi="Arial" w:cs="Arial"/>
        </w:rPr>
      </w:pPr>
      <w:r w:rsidRPr="00F03A78">
        <w:rPr>
          <w:rFonts w:ascii="Arial" w:hAnsi="Arial" w:cs="Arial"/>
        </w:rPr>
        <w:t>3.4.D</w:t>
      </w:r>
      <w:r w:rsidR="00337CDE" w:rsidRPr="00F03A78">
        <w:rPr>
          <w:rFonts w:ascii="Arial" w:hAnsi="Arial" w:cs="Arial"/>
        </w:rPr>
        <w:t>eclaração de que o licitante tomou conhecimento de todas as informações e das condições locais para o cumprimento das obrigações objeto da licitação.</w:t>
      </w:r>
    </w:p>
    <w:p w14:paraId="70658F73" w14:textId="77777777" w:rsidR="00337CDE" w:rsidRPr="00F03A78" w:rsidRDefault="007F0438" w:rsidP="00337CDE">
      <w:pPr>
        <w:spacing w:line="360" w:lineRule="auto"/>
        <w:jc w:val="both"/>
        <w:rPr>
          <w:rFonts w:ascii="Arial" w:hAnsi="Arial" w:cs="Arial"/>
        </w:rPr>
      </w:pPr>
      <w:r w:rsidRPr="00F03A78">
        <w:rPr>
          <w:rFonts w:ascii="Arial" w:hAnsi="Arial" w:cs="Arial"/>
        </w:rPr>
        <w:t xml:space="preserve">3.5. </w:t>
      </w:r>
      <w:r w:rsidR="00337CDE" w:rsidRPr="00F03A78">
        <w:rPr>
          <w:rFonts w:ascii="Arial" w:hAnsi="Arial" w:cs="Arial"/>
        </w:rPr>
        <w:t>Na documentação técnica exigida 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033D331B" w14:textId="77777777" w:rsidR="00337CDE" w:rsidRPr="00F03A78" w:rsidRDefault="007F0438" w:rsidP="00337CDE">
      <w:pPr>
        <w:pStyle w:val="NormalWeb"/>
        <w:spacing w:before="0" w:beforeAutospacing="0" w:after="0" w:afterAutospacing="0" w:line="360" w:lineRule="auto"/>
        <w:jc w:val="both"/>
        <w:rPr>
          <w:color w:val="000000"/>
        </w:rPr>
      </w:pPr>
      <w:r w:rsidRPr="00F03A78">
        <w:rPr>
          <w:rFonts w:ascii="Arial" w:hAnsi="Arial" w:cs="Arial"/>
          <w:color w:val="000000"/>
        </w:rPr>
        <w:t>3.6.</w:t>
      </w:r>
      <w:bookmarkStart w:id="43" w:name="art67§8"/>
      <w:bookmarkStart w:id="44" w:name="art67§9"/>
      <w:bookmarkEnd w:id="43"/>
      <w:bookmarkEnd w:id="44"/>
      <w:r w:rsidR="00337CDE" w:rsidRPr="00F03A78">
        <w:rPr>
          <w:rFonts w:ascii="Arial" w:hAnsi="Arial" w:cs="Arial"/>
          <w:color w:val="000000"/>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5DDE3DE4" w14:textId="77777777" w:rsidR="00337CDE" w:rsidRPr="00F03A78" w:rsidRDefault="007F0438" w:rsidP="00337CDE">
      <w:pPr>
        <w:pStyle w:val="NormalWeb"/>
        <w:spacing w:before="0" w:beforeAutospacing="0" w:after="0" w:afterAutospacing="0" w:line="360" w:lineRule="auto"/>
        <w:jc w:val="both"/>
        <w:rPr>
          <w:color w:val="000000"/>
        </w:rPr>
      </w:pPr>
      <w:bookmarkStart w:id="45" w:name="art67§10i"/>
      <w:bookmarkEnd w:id="45"/>
      <w:r w:rsidRPr="00F03A78">
        <w:rPr>
          <w:rFonts w:ascii="Arial" w:hAnsi="Arial" w:cs="Arial"/>
          <w:color w:val="000000"/>
        </w:rPr>
        <w:t>3.6.1.</w:t>
      </w:r>
      <w:r w:rsidR="00337CDE" w:rsidRPr="00F03A78">
        <w:rPr>
          <w:rFonts w:ascii="Arial" w:hAnsi="Arial" w:cs="Arial"/>
          <w:color w:val="000000"/>
        </w:rPr>
        <w:t xml:space="preserve"> - caso o atestado tenha sido emitido em favor de consórcio homogêneo, as experiências atestadas deverão ser reconhecidas para cada empresa consorciada na proporção quantitativa de sua participação no consórcio;</w:t>
      </w:r>
    </w:p>
    <w:p w14:paraId="31F93EAE"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bookmarkStart w:id="46" w:name="art67§10ii"/>
      <w:bookmarkEnd w:id="46"/>
      <w:r w:rsidRPr="00F03A78">
        <w:rPr>
          <w:rFonts w:ascii="Arial" w:hAnsi="Arial" w:cs="Arial"/>
          <w:color w:val="000000"/>
        </w:rPr>
        <w:t>3.6.2.</w:t>
      </w:r>
      <w:r w:rsidR="00337CDE" w:rsidRPr="00F03A78">
        <w:rPr>
          <w:rFonts w:ascii="Arial" w:hAnsi="Arial" w:cs="Arial"/>
          <w:color w:val="000000"/>
        </w:rPr>
        <w:t xml:space="preserve"> - caso o atestado tenha sido emitido em favor de consórcio heterogêneo, as experiências atestadas deverão ser reconhecidas para cada consorciado de acordo com os respectivos campos de atuação;</w:t>
      </w:r>
    </w:p>
    <w:p w14:paraId="41E66470"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3.6.3. P</w:t>
      </w:r>
      <w:r w:rsidR="00337CDE" w:rsidRPr="00F03A78">
        <w:rPr>
          <w:rFonts w:ascii="Arial" w:hAnsi="Arial" w:cs="Arial"/>
          <w:color w:val="000000"/>
        </w:rPr>
        <w:t>ara fins de comprovação do percentual de participação do consorciado, caso este não conste expressamente do atestado ou da certidão, deverá ser juntada ao atestado ou à certidão cópia do instrumento de constituição do consórcio.</w:t>
      </w:r>
    </w:p>
    <w:p w14:paraId="3EA8049D"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 </w:t>
      </w:r>
      <w:r w:rsidR="00337CDE" w:rsidRPr="00F03A78">
        <w:rPr>
          <w:rFonts w:ascii="Arial" w:hAnsi="Arial" w:cs="Arial"/>
          <w:color w:val="000000"/>
        </w:rPr>
        <w:t xml:space="preserve">O licitante poderá realizar visita técnica nos locais em que serão prestados os serviços, com finalidade de tomar pleno conhecimento do local, das condições ambientais, técnicas, dos graus de dificuldades dos trabalhos e dos demais aspectos que possam influir direta ou indiretamente na elaboração da proposta e futuramente na </w:t>
      </w:r>
      <w:r w:rsidR="00337CDE" w:rsidRPr="00F03A78">
        <w:rPr>
          <w:rFonts w:ascii="Arial" w:hAnsi="Arial" w:cs="Arial"/>
          <w:color w:val="000000"/>
        </w:rPr>
        <w:lastRenderedPageBreak/>
        <w:t>execução dos serviços, objeto do presente edital, da qual será fornecido Atestado de Visita Técnica, com sua obrigatoriedade de apresentação dentro do envelope de documentos para habilitação, sob pena de inabilitação da proponente.</w:t>
      </w:r>
    </w:p>
    <w:p w14:paraId="4EC5D267"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3.7.1. </w:t>
      </w:r>
      <w:r w:rsidR="00337CDE" w:rsidRPr="00F03A78">
        <w:rPr>
          <w:rFonts w:ascii="Arial" w:hAnsi="Arial" w:cs="Arial"/>
          <w:color w:val="000000"/>
        </w:rPr>
        <w:t>O agendamento deverá ser agendado previamente junto ao Departamento de Licitações e Contratos Administrativos, atra</w:t>
      </w:r>
      <w:r w:rsidR="00F83ACE">
        <w:rPr>
          <w:rFonts w:ascii="Arial" w:hAnsi="Arial" w:cs="Arial"/>
          <w:color w:val="000000"/>
        </w:rPr>
        <w:t>vés do telefone (11) 4158-8800</w:t>
      </w:r>
      <w:r w:rsidR="00D34D1A">
        <w:rPr>
          <w:rFonts w:ascii="Arial" w:hAnsi="Arial" w:cs="Arial"/>
          <w:color w:val="000000"/>
        </w:rPr>
        <w:t xml:space="preserve"> ramal 238</w:t>
      </w:r>
      <w:r w:rsidR="00337CDE" w:rsidRPr="00F03A78">
        <w:rPr>
          <w:rFonts w:ascii="Arial" w:hAnsi="Arial" w:cs="Arial"/>
          <w:color w:val="000000"/>
        </w:rPr>
        <w:t xml:space="preserve">. </w:t>
      </w:r>
    </w:p>
    <w:p w14:paraId="16258B51"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3.7.2. </w:t>
      </w:r>
      <w:r w:rsidR="00337CDE" w:rsidRPr="00F03A78">
        <w:rPr>
          <w:rFonts w:ascii="Arial" w:hAnsi="Arial" w:cs="Arial"/>
          <w:color w:val="000000"/>
        </w:rPr>
        <w:t>Caso o licitante opte por não realizar vistoria, deverá apresentar declaração formal assinada pelo seu responsável técnico acerca do conhecimento pleno das condições e peculiaridades da contratação.</w:t>
      </w:r>
    </w:p>
    <w:p w14:paraId="395E6A5C" w14:textId="77777777" w:rsidR="00F34D27" w:rsidRPr="00F03A78" w:rsidRDefault="00F34D27" w:rsidP="00CE0837">
      <w:pPr>
        <w:pStyle w:val="NormalWeb"/>
        <w:spacing w:before="0" w:beforeAutospacing="0" w:after="0" w:afterAutospacing="0"/>
        <w:contextualSpacing/>
        <w:jc w:val="both"/>
        <w:rPr>
          <w:rFonts w:ascii="Arial" w:hAnsi="Arial" w:cs="Arial"/>
          <w:b/>
          <w:color w:val="000000"/>
        </w:rPr>
      </w:pPr>
      <w:bookmarkStart w:id="47" w:name="art67§2"/>
      <w:bookmarkStart w:id="48" w:name="art67§5"/>
      <w:bookmarkStart w:id="49" w:name="art67§7"/>
      <w:bookmarkStart w:id="50" w:name="art67§10"/>
      <w:bookmarkStart w:id="51" w:name="art67§11"/>
      <w:bookmarkStart w:id="52" w:name="art62iii"/>
      <w:bookmarkEnd w:id="47"/>
      <w:bookmarkEnd w:id="48"/>
      <w:bookmarkEnd w:id="49"/>
      <w:bookmarkEnd w:id="50"/>
      <w:bookmarkEnd w:id="51"/>
      <w:bookmarkEnd w:id="52"/>
    </w:p>
    <w:p w14:paraId="76230D48"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4. HABILITAÇÃO FISCAL, SOCIAL E TRABALHISTA</w:t>
      </w:r>
    </w:p>
    <w:p w14:paraId="39C17666"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As habilitações fiscal, social e trabalhista serão aferidas mediante a verificação dos seguintes requisitos:</w:t>
      </w:r>
    </w:p>
    <w:p w14:paraId="4DE7E89E"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bookmarkStart w:id="53" w:name="art68i"/>
      <w:bookmarkEnd w:id="53"/>
      <w:r w:rsidRPr="007617FF">
        <w:rPr>
          <w:rFonts w:ascii="Arial" w:hAnsi="Arial" w:cs="Arial"/>
        </w:rPr>
        <w:t xml:space="preserve">4.1. Inscrição no Cadastro Nacional da Pessoa Jurídica (CNPJ); </w:t>
      </w:r>
      <w:bookmarkStart w:id="54" w:name="art68ii"/>
      <w:bookmarkEnd w:id="54"/>
    </w:p>
    <w:p w14:paraId="54D3CCC4"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4.2. Inscrição no cadastro de contribuintes Estadual e</w:t>
      </w:r>
      <w:r>
        <w:rPr>
          <w:rFonts w:ascii="Arial" w:hAnsi="Arial" w:cs="Arial"/>
        </w:rPr>
        <w:t>/ou</w:t>
      </w:r>
      <w:r w:rsidRPr="007617FF">
        <w:rPr>
          <w:rFonts w:ascii="Arial" w:hAnsi="Arial" w:cs="Arial"/>
        </w:rPr>
        <w:t xml:space="preserve"> Municipal, relativo ao domicílio ou sede do licitante, pertinente ao seu ramo de atividade e compatível com o objeto contratual; </w:t>
      </w:r>
    </w:p>
    <w:p w14:paraId="5C634D19"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bookmarkStart w:id="55" w:name="art68iii"/>
      <w:bookmarkEnd w:id="55"/>
      <w:r w:rsidRPr="007617FF">
        <w:rPr>
          <w:rFonts w:ascii="Arial" w:hAnsi="Arial" w:cs="Arial"/>
        </w:rPr>
        <w:t>4.3. Regularidade perante a Fazenda Federal, através da Certidão Conjunta Negativa de Débito referente a Tributos Federais e Dívida Ativa da União e da Seguridade Social - INSS, expedida pela Receita Federal do Brasil, com prazo de validade em vigor;</w:t>
      </w:r>
    </w:p>
    <w:p w14:paraId="6891A660"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4.4. Regularidade perante a Fazenda Estadual, relativo aos tributos relacionados ao objeto desta licitação, cuja comprovação se faz através de certidão negativa de débitos emitida pelo órgão fazendário competente da sede da licitante, que demonstre sua regularidade até a data de realização do certame.</w:t>
      </w:r>
    </w:p>
    <w:p w14:paraId="36A8991A"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 xml:space="preserve">4.5. Regularidade perante a Fazenda Municipal através de Certidão Negativa de Débitos referentes a Tributos Mobiliários relacionados ao objeto desta licitação, expedidos pelo órgão Municipal da sede da licitante, que demonstre sua regularidade até a data de realização do certame. </w:t>
      </w:r>
      <w:bookmarkStart w:id="56" w:name="art68iv"/>
      <w:bookmarkEnd w:id="56"/>
    </w:p>
    <w:p w14:paraId="7D064751"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4.6. Regularidade relativa à Seguridade Social e ao FGTS, que demonstre cumprimento dos encargos sociais instituídos por lei (CRF do FGTS), dentro de sua validade;</w:t>
      </w:r>
    </w:p>
    <w:p w14:paraId="74EAFC90"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bookmarkStart w:id="57" w:name="art68v"/>
      <w:bookmarkEnd w:id="57"/>
      <w:r w:rsidRPr="007617FF">
        <w:rPr>
          <w:rFonts w:ascii="Arial" w:hAnsi="Arial" w:cs="Arial"/>
        </w:rPr>
        <w:t>4.7. Regularidade perante a Justiça do Trabalho, através da Certidão negativa de Débitos Trabalhistas (CNDT);</w:t>
      </w:r>
    </w:p>
    <w:p w14:paraId="75E8102D" w14:textId="77777777" w:rsidR="001D0108" w:rsidRDefault="001D0108" w:rsidP="001D0108">
      <w:pPr>
        <w:pStyle w:val="NormalWeb"/>
        <w:spacing w:before="0" w:beforeAutospacing="0" w:after="0" w:afterAutospacing="0" w:line="360" w:lineRule="auto"/>
        <w:contextualSpacing/>
        <w:jc w:val="both"/>
        <w:rPr>
          <w:rFonts w:ascii="Arial" w:hAnsi="Arial" w:cs="Arial"/>
        </w:rPr>
      </w:pPr>
      <w:bookmarkStart w:id="58" w:name="art68vi"/>
      <w:bookmarkEnd w:id="58"/>
      <w:r w:rsidRPr="007617FF">
        <w:rPr>
          <w:rFonts w:ascii="Arial" w:hAnsi="Arial" w:cs="Arial"/>
        </w:rPr>
        <w:t xml:space="preserve">4.8. Declaração de que a empresa licitante não tem, em seu quadro funcional, menor de 18 (dezoito) anos cumprindo trabalho noturno, perigoso ou insalubre, e menor de 16 (dezesseis) anos desempenhando qualquer trabalho, salvo na condição de aprendiz, a </w:t>
      </w:r>
      <w:r w:rsidRPr="007617FF">
        <w:rPr>
          <w:rFonts w:ascii="Arial" w:hAnsi="Arial" w:cs="Arial"/>
        </w:rPr>
        <w:lastRenderedPageBreak/>
        <w:t>partir dos 14 (quatorze) anos, destinada ao cumprimento do disposto no inciso XXXIII do artigo 7º da Constituição Federal.</w:t>
      </w:r>
    </w:p>
    <w:p w14:paraId="62C195E4" w14:textId="77777777" w:rsidR="00D151A4" w:rsidRPr="00F03A78" w:rsidRDefault="00D151A4" w:rsidP="00CE0837">
      <w:pPr>
        <w:pStyle w:val="NormalWeb"/>
        <w:spacing w:before="0" w:beforeAutospacing="0" w:after="0" w:afterAutospacing="0"/>
        <w:contextualSpacing/>
        <w:jc w:val="both"/>
        <w:rPr>
          <w:rFonts w:ascii="Arial" w:hAnsi="Arial" w:cs="Arial"/>
          <w:color w:val="000000"/>
        </w:rPr>
      </w:pPr>
    </w:p>
    <w:p w14:paraId="37A03C4C"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59" w:name="art68§1"/>
      <w:bookmarkStart w:id="60" w:name="art68§2"/>
      <w:bookmarkStart w:id="61" w:name="art62iv"/>
      <w:bookmarkEnd w:id="59"/>
      <w:bookmarkEnd w:id="60"/>
      <w:bookmarkEnd w:id="61"/>
      <w:r w:rsidRPr="00F03A78">
        <w:rPr>
          <w:rFonts w:ascii="Arial" w:hAnsi="Arial" w:cs="Arial"/>
          <w:b/>
          <w:color w:val="000000"/>
        </w:rPr>
        <w:t>5. HABILITAÇÃO ECONÔMICO-FINANCEIRA</w:t>
      </w:r>
    </w:p>
    <w:p w14:paraId="1935FBBD"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i/>
          <w:color w:val="FF0000"/>
        </w:rPr>
      </w:pPr>
      <w:r w:rsidRPr="00F03A78">
        <w:rPr>
          <w:rFonts w:ascii="Arial" w:hAnsi="Arial" w:cs="Arial"/>
          <w:color w:val="000000"/>
        </w:rPr>
        <w:t>5.1. Certidão negativa de feitos sobre falência expedida pelo distribuidor da sede do licitante.</w:t>
      </w:r>
    </w:p>
    <w:p w14:paraId="47074A1E" w14:textId="77777777" w:rsidR="00F34D27" w:rsidRPr="00F03A78" w:rsidRDefault="00F34D27" w:rsidP="00E42063">
      <w:pPr>
        <w:pStyle w:val="NormalWeb"/>
        <w:spacing w:before="0" w:beforeAutospacing="0" w:after="0" w:afterAutospacing="0" w:line="360" w:lineRule="auto"/>
        <w:contextualSpacing/>
        <w:jc w:val="both"/>
        <w:rPr>
          <w:rFonts w:ascii="Arial" w:hAnsi="Arial" w:cs="Arial"/>
          <w:i/>
          <w:color w:val="FF0000"/>
        </w:rPr>
      </w:pPr>
      <w:r w:rsidRPr="00F03A78">
        <w:rPr>
          <w:rFonts w:ascii="Arial" w:hAnsi="Arial" w:cs="Arial"/>
        </w:rPr>
        <w:t>5.2. Balanço patrimonial</w:t>
      </w:r>
      <w:r w:rsidR="00B16DD4" w:rsidRPr="00F03A78">
        <w:rPr>
          <w:rFonts w:ascii="Arial" w:hAnsi="Arial" w:cs="Arial"/>
        </w:rPr>
        <w:t xml:space="preserve"> e demonstração de resultado de exercício </w:t>
      </w:r>
      <w:r w:rsidRPr="00F03A78">
        <w:rPr>
          <w:rFonts w:ascii="Arial" w:hAnsi="Arial" w:cs="Arial"/>
          <w:b/>
          <w:i/>
        </w:rPr>
        <w:t>dos últimos dois exercícios sociais exigíveis</w:t>
      </w:r>
      <w:r w:rsidRPr="00F03A78">
        <w:rPr>
          <w:rFonts w:ascii="Arial" w:hAnsi="Arial" w:cs="Arial"/>
        </w:rPr>
        <w:t>, apresentados na forma da lei.</w:t>
      </w:r>
    </w:p>
    <w:p w14:paraId="7DB32D2C"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hAnsi="Arial" w:cs="Arial"/>
          <w:i/>
          <w:color w:val="auto"/>
        </w:rPr>
        <w:t xml:space="preserve">5.2.1. </w:t>
      </w:r>
      <w:r w:rsidRPr="00F03A78">
        <w:rPr>
          <w:rFonts w:ascii="Arial" w:eastAsia="Calibri" w:hAnsi="Arial" w:cs="Arial"/>
        </w:rPr>
        <w:t xml:space="preserve">Serão considerados na forma da lei o balanço patrimonial e as demonstrações contábeis assim apresentados: </w:t>
      </w:r>
    </w:p>
    <w:p w14:paraId="5DD8EDBD"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 xml:space="preserve">a) publicados em </w:t>
      </w:r>
      <w:r w:rsidRPr="00F03A78">
        <w:rPr>
          <w:rFonts w:ascii="Arial" w:eastAsia="Calibri" w:hAnsi="Arial" w:cs="Arial"/>
          <w:iCs/>
        </w:rPr>
        <w:t>Diário Oficial da União</w:t>
      </w:r>
      <w:r w:rsidRPr="00F03A78">
        <w:rPr>
          <w:rFonts w:ascii="Arial" w:eastAsia="Calibri" w:hAnsi="Arial" w:cs="Arial"/>
        </w:rPr>
        <w:t xml:space="preserve">; ou </w:t>
      </w:r>
    </w:p>
    <w:p w14:paraId="66255622"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 xml:space="preserve">b) publicados em jornal de grande circulação; ou </w:t>
      </w:r>
    </w:p>
    <w:p w14:paraId="41663476"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 xml:space="preserve">c) por cópia registrada no Órgão de Registro Público competente da sede ou domicílio da licitante; ou </w:t>
      </w:r>
    </w:p>
    <w:p w14:paraId="08F7721B"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d) por cópia extraída do Livro Diário – devidamente autenticado no Órgão de Registro Público competente da sede ou domicílio da licitante – inclusive com os Termos de Abertura e de Encerramento, quando a sede da licitante estiver localizada no Estado de São Paulo, o órgão de registro competente é a JUCESP; ou</w:t>
      </w:r>
    </w:p>
    <w:p w14:paraId="17E1241E"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e) Para as empresas que efetuarem a escrituração digital através do Sistema Público de Escrituração Digital – SPED (Decreto Federal n° 6.022/2007), deverão ser apresentados o Balanço Patrimonial e as demais Demonstrações Contábeis extraídos do sistema, juntamente com o recibo de entrega e requerimento de autenticação de livro digital, nos termos da Instrução Normativa DNRC nº 107/2008.</w:t>
      </w:r>
    </w:p>
    <w:p w14:paraId="3333501E" w14:textId="77777777" w:rsidR="00E67593" w:rsidRPr="00F03A78" w:rsidRDefault="00F34D27" w:rsidP="00E42063">
      <w:pPr>
        <w:pStyle w:val="NormalWeb"/>
        <w:spacing w:before="0" w:beforeAutospacing="0" w:after="0" w:afterAutospacing="0" w:line="360" w:lineRule="auto"/>
        <w:contextualSpacing/>
        <w:jc w:val="both"/>
        <w:rPr>
          <w:rFonts w:ascii="Arial" w:hAnsi="Arial" w:cs="Arial"/>
        </w:rPr>
      </w:pPr>
      <w:r w:rsidRPr="00F03A78">
        <w:rPr>
          <w:rFonts w:ascii="Arial" w:hAnsi="Arial" w:cs="Arial"/>
        </w:rPr>
        <w:t xml:space="preserve">5.3. Índices de Liquidez Geral (LG), Liquidez Corrente (LC) e Solvência Geral (SG), iguais ou superiores a “1”, Índice de Endividamento (IE) igual ou inferior a “0,50”, </w:t>
      </w:r>
      <w:r w:rsidR="003E2B03" w:rsidRPr="00F03A78">
        <w:rPr>
          <w:rFonts w:ascii="Arial" w:hAnsi="Arial" w:cs="Arial"/>
          <w:b/>
          <w:i/>
          <w:u w:val="single"/>
        </w:rPr>
        <w:t>dos últimos dois exercícios sociais exigíveis,</w:t>
      </w:r>
      <w:r w:rsidRPr="00F03A78">
        <w:rPr>
          <w:rFonts w:ascii="Arial" w:hAnsi="Arial" w:cs="Arial"/>
        </w:rPr>
        <w:t>conforme fórmulas a seguir:</w:t>
      </w:r>
    </w:p>
    <w:p w14:paraId="529551BC" w14:textId="77777777" w:rsidR="002F3C04" w:rsidRPr="00F03A78" w:rsidRDefault="002F3C04" w:rsidP="00E42063">
      <w:pPr>
        <w:pStyle w:val="NormalWeb"/>
        <w:spacing w:before="0" w:beforeAutospacing="0" w:after="0" w:afterAutospacing="0" w:line="360" w:lineRule="auto"/>
        <w:contextualSpacing/>
        <w:jc w:val="both"/>
        <w:rPr>
          <w:rFonts w:ascii="Arial" w:hAnsi="Arial" w:cs="Arial"/>
          <w:i/>
          <w:color w:val="FF0000"/>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F34D27" w:rsidRPr="00F03A78" w14:paraId="64B095B7" w14:textId="77777777" w:rsidTr="007D2C63">
        <w:tc>
          <w:tcPr>
            <w:tcW w:w="890" w:type="dxa"/>
            <w:vMerge w:val="restart"/>
            <w:vAlign w:val="center"/>
          </w:tcPr>
          <w:p w14:paraId="456D7409" w14:textId="77777777" w:rsidR="00F34D27" w:rsidRPr="00F03A78" w:rsidRDefault="00F34D27" w:rsidP="007D2C63">
            <w:pPr>
              <w:autoSpaceDE w:val="0"/>
              <w:autoSpaceDN w:val="0"/>
              <w:adjustRightInd w:val="0"/>
              <w:spacing w:line="360" w:lineRule="auto"/>
              <w:rPr>
                <w:rFonts w:ascii="Arial" w:hAnsi="Arial" w:cs="Arial"/>
              </w:rPr>
            </w:pPr>
            <w:r w:rsidRPr="00F03A78">
              <w:rPr>
                <w:rFonts w:ascii="Arial" w:hAnsi="Arial" w:cs="Arial"/>
                <w:b/>
                <w:bCs/>
              </w:rPr>
              <w:t>LG =</w:t>
            </w:r>
          </w:p>
        </w:tc>
        <w:tc>
          <w:tcPr>
            <w:tcW w:w="6426" w:type="dxa"/>
            <w:tcBorders>
              <w:bottom w:val="single" w:sz="4" w:space="0" w:color="auto"/>
            </w:tcBorders>
            <w:vAlign w:val="center"/>
          </w:tcPr>
          <w:p w14:paraId="130955D6"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ATIVO CIRCULANTE + REALIZÁVEL A LONGO PRAZO</w:t>
            </w:r>
          </w:p>
        </w:tc>
        <w:tc>
          <w:tcPr>
            <w:tcW w:w="2208" w:type="dxa"/>
            <w:vMerge w:val="restart"/>
            <w:vAlign w:val="center"/>
          </w:tcPr>
          <w:p w14:paraId="682EC10A" w14:textId="77777777" w:rsidR="00F34D27" w:rsidRPr="00F03A78" w:rsidRDefault="00F34D27" w:rsidP="007D2C63">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F34D27" w:rsidRPr="00F03A78" w14:paraId="03AE875C" w14:textId="77777777" w:rsidTr="007D2C63">
        <w:tc>
          <w:tcPr>
            <w:tcW w:w="890" w:type="dxa"/>
            <w:vMerge/>
          </w:tcPr>
          <w:p w14:paraId="656C7BB3" w14:textId="77777777" w:rsidR="00F34D27" w:rsidRPr="00F03A78"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0DD2634A" w14:textId="77777777" w:rsidR="00F34D27" w:rsidRPr="00F03A78" w:rsidRDefault="00F34D27" w:rsidP="007D2C63">
            <w:pPr>
              <w:autoSpaceDE w:val="0"/>
              <w:autoSpaceDN w:val="0"/>
              <w:adjustRightInd w:val="0"/>
              <w:spacing w:line="360" w:lineRule="auto"/>
              <w:jc w:val="both"/>
              <w:rPr>
                <w:rFonts w:ascii="Arial" w:hAnsi="Arial" w:cs="Arial"/>
              </w:rPr>
            </w:pPr>
            <w:r w:rsidRPr="00F03A78">
              <w:rPr>
                <w:rFonts w:ascii="Arial" w:hAnsi="Arial" w:cs="Arial"/>
              </w:rPr>
              <w:t>PASSIVO CIRCULANTE + EXIGÍVEL A LONGO PRAZO</w:t>
            </w:r>
          </w:p>
        </w:tc>
        <w:tc>
          <w:tcPr>
            <w:tcW w:w="2208" w:type="dxa"/>
            <w:vMerge/>
          </w:tcPr>
          <w:p w14:paraId="5B37B884" w14:textId="77777777" w:rsidR="00F34D27" w:rsidRPr="00F03A78" w:rsidRDefault="00F34D27" w:rsidP="007D2C63">
            <w:pPr>
              <w:autoSpaceDE w:val="0"/>
              <w:autoSpaceDN w:val="0"/>
              <w:adjustRightInd w:val="0"/>
              <w:spacing w:line="360" w:lineRule="auto"/>
              <w:jc w:val="both"/>
              <w:rPr>
                <w:rFonts w:ascii="Arial" w:hAnsi="Arial" w:cs="Arial"/>
              </w:rPr>
            </w:pPr>
          </w:p>
        </w:tc>
      </w:tr>
    </w:tbl>
    <w:p w14:paraId="598B7B02" w14:textId="77777777" w:rsidR="00F34D27" w:rsidRPr="00F03A78" w:rsidRDefault="00F34D27" w:rsidP="00F34D27">
      <w:pPr>
        <w:autoSpaceDE w:val="0"/>
        <w:autoSpaceDN w:val="0"/>
        <w:adjustRightInd w:val="0"/>
        <w:spacing w:line="360" w:lineRule="auto"/>
        <w:jc w:val="both"/>
        <w:rPr>
          <w:rFonts w:ascii="Arial" w:hAnsi="Arial" w:cs="Arial"/>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F34D27" w:rsidRPr="00F03A78" w14:paraId="6A9B1800" w14:textId="77777777" w:rsidTr="007D2C63">
        <w:tc>
          <w:tcPr>
            <w:tcW w:w="890" w:type="dxa"/>
            <w:vMerge w:val="restart"/>
            <w:vAlign w:val="center"/>
          </w:tcPr>
          <w:p w14:paraId="56FAEA78" w14:textId="77777777" w:rsidR="00F34D27" w:rsidRPr="00F03A78" w:rsidRDefault="00F34D27" w:rsidP="007D2C63">
            <w:pPr>
              <w:autoSpaceDE w:val="0"/>
              <w:autoSpaceDN w:val="0"/>
              <w:adjustRightInd w:val="0"/>
              <w:spacing w:line="360" w:lineRule="auto"/>
              <w:rPr>
                <w:rFonts w:ascii="Arial" w:hAnsi="Arial" w:cs="Arial"/>
              </w:rPr>
            </w:pPr>
            <w:r w:rsidRPr="00F03A78">
              <w:rPr>
                <w:rFonts w:ascii="Arial" w:hAnsi="Arial" w:cs="Arial"/>
                <w:b/>
                <w:bCs/>
              </w:rPr>
              <w:t>SG=</w:t>
            </w:r>
          </w:p>
        </w:tc>
        <w:tc>
          <w:tcPr>
            <w:tcW w:w="6426" w:type="dxa"/>
            <w:tcBorders>
              <w:bottom w:val="single" w:sz="4" w:space="0" w:color="auto"/>
            </w:tcBorders>
            <w:vAlign w:val="center"/>
          </w:tcPr>
          <w:p w14:paraId="7301E943"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ATIVO TOTAL</w:t>
            </w:r>
          </w:p>
        </w:tc>
        <w:tc>
          <w:tcPr>
            <w:tcW w:w="2208" w:type="dxa"/>
            <w:vMerge w:val="restart"/>
            <w:vAlign w:val="center"/>
          </w:tcPr>
          <w:p w14:paraId="2B5EB038" w14:textId="77777777" w:rsidR="00F34D27" w:rsidRPr="00F03A78" w:rsidRDefault="00F34D27" w:rsidP="007D2C63">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F34D27" w:rsidRPr="00F03A78" w14:paraId="3400E6D9" w14:textId="77777777" w:rsidTr="007D2C63">
        <w:tc>
          <w:tcPr>
            <w:tcW w:w="890" w:type="dxa"/>
            <w:vMerge/>
          </w:tcPr>
          <w:p w14:paraId="5AF4B906" w14:textId="77777777" w:rsidR="00F34D27" w:rsidRPr="00F03A78"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796B1323" w14:textId="77777777" w:rsidR="00F34D27" w:rsidRPr="00F03A78" w:rsidRDefault="00F34D27" w:rsidP="007D2C63">
            <w:pPr>
              <w:autoSpaceDE w:val="0"/>
              <w:autoSpaceDN w:val="0"/>
              <w:adjustRightInd w:val="0"/>
              <w:spacing w:line="360" w:lineRule="auto"/>
              <w:jc w:val="both"/>
              <w:rPr>
                <w:rFonts w:ascii="Arial" w:hAnsi="Arial" w:cs="Arial"/>
              </w:rPr>
            </w:pPr>
            <w:r w:rsidRPr="00F03A78">
              <w:rPr>
                <w:rFonts w:ascii="Arial" w:hAnsi="Arial" w:cs="Arial"/>
              </w:rPr>
              <w:t>PASSIVO CIRCULANTE + EXIGÍVEL A LONGO PRAZO</w:t>
            </w:r>
          </w:p>
        </w:tc>
        <w:tc>
          <w:tcPr>
            <w:tcW w:w="2208" w:type="dxa"/>
            <w:vMerge/>
          </w:tcPr>
          <w:p w14:paraId="1BCA1E80" w14:textId="77777777" w:rsidR="00F34D27" w:rsidRPr="00F03A78" w:rsidRDefault="00F34D27" w:rsidP="007D2C63">
            <w:pPr>
              <w:autoSpaceDE w:val="0"/>
              <w:autoSpaceDN w:val="0"/>
              <w:adjustRightInd w:val="0"/>
              <w:spacing w:line="360" w:lineRule="auto"/>
              <w:jc w:val="both"/>
              <w:rPr>
                <w:rFonts w:ascii="Arial" w:hAnsi="Arial" w:cs="Arial"/>
              </w:rPr>
            </w:pPr>
          </w:p>
        </w:tc>
      </w:tr>
    </w:tbl>
    <w:p w14:paraId="21A4DE36" w14:textId="77777777" w:rsidR="00F34D27" w:rsidRPr="00F03A78" w:rsidRDefault="00F34D27" w:rsidP="00F34D27">
      <w:pPr>
        <w:autoSpaceDE w:val="0"/>
        <w:autoSpaceDN w:val="0"/>
        <w:adjustRightInd w:val="0"/>
        <w:spacing w:line="360" w:lineRule="auto"/>
        <w:jc w:val="both"/>
        <w:rPr>
          <w:rFonts w:ascii="Arial" w:hAnsi="Arial" w:cs="Arial"/>
          <w:b/>
          <w:bCs/>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F34D27" w:rsidRPr="00F03A78" w14:paraId="7F705CE6" w14:textId="77777777" w:rsidTr="007D2C63">
        <w:tc>
          <w:tcPr>
            <w:tcW w:w="890" w:type="dxa"/>
            <w:vMerge w:val="restart"/>
            <w:vAlign w:val="center"/>
          </w:tcPr>
          <w:p w14:paraId="4CED8D1E" w14:textId="77777777" w:rsidR="00F34D27" w:rsidRPr="00F03A78" w:rsidRDefault="00F34D27" w:rsidP="007D2C63">
            <w:pPr>
              <w:autoSpaceDE w:val="0"/>
              <w:autoSpaceDN w:val="0"/>
              <w:adjustRightInd w:val="0"/>
              <w:spacing w:line="360" w:lineRule="auto"/>
              <w:rPr>
                <w:rFonts w:ascii="Arial" w:hAnsi="Arial" w:cs="Arial"/>
              </w:rPr>
            </w:pPr>
            <w:r w:rsidRPr="00F03A78">
              <w:rPr>
                <w:rFonts w:ascii="Arial" w:hAnsi="Arial" w:cs="Arial"/>
                <w:b/>
                <w:bCs/>
              </w:rPr>
              <w:t xml:space="preserve">LC =  </w:t>
            </w:r>
          </w:p>
        </w:tc>
        <w:tc>
          <w:tcPr>
            <w:tcW w:w="6426" w:type="dxa"/>
            <w:tcBorders>
              <w:bottom w:val="single" w:sz="4" w:space="0" w:color="auto"/>
            </w:tcBorders>
            <w:vAlign w:val="center"/>
          </w:tcPr>
          <w:p w14:paraId="504B8706"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ATIVO CIRCULANTE</w:t>
            </w:r>
          </w:p>
        </w:tc>
        <w:tc>
          <w:tcPr>
            <w:tcW w:w="2208" w:type="dxa"/>
            <w:vMerge w:val="restart"/>
            <w:vAlign w:val="center"/>
          </w:tcPr>
          <w:p w14:paraId="7C87C3D2" w14:textId="77777777" w:rsidR="00F34D27" w:rsidRPr="00F03A78" w:rsidRDefault="00F34D27" w:rsidP="007D2C63">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F34D27" w:rsidRPr="00F03A78" w14:paraId="711687E9" w14:textId="77777777" w:rsidTr="007D2C63">
        <w:tc>
          <w:tcPr>
            <w:tcW w:w="890" w:type="dxa"/>
            <w:vMerge/>
          </w:tcPr>
          <w:p w14:paraId="14A8EF73" w14:textId="77777777" w:rsidR="00F34D27" w:rsidRPr="00F03A78"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2FF6C70D"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PASSIVO CIRCULANTE</w:t>
            </w:r>
          </w:p>
        </w:tc>
        <w:tc>
          <w:tcPr>
            <w:tcW w:w="2208" w:type="dxa"/>
            <w:vMerge/>
          </w:tcPr>
          <w:p w14:paraId="293F0103" w14:textId="77777777" w:rsidR="00F34D27" w:rsidRPr="00F03A78" w:rsidRDefault="00F34D27" w:rsidP="007D2C63">
            <w:pPr>
              <w:autoSpaceDE w:val="0"/>
              <w:autoSpaceDN w:val="0"/>
              <w:adjustRightInd w:val="0"/>
              <w:spacing w:line="360" w:lineRule="auto"/>
              <w:jc w:val="both"/>
              <w:rPr>
                <w:rFonts w:ascii="Arial" w:hAnsi="Arial" w:cs="Arial"/>
              </w:rPr>
            </w:pPr>
          </w:p>
        </w:tc>
      </w:tr>
    </w:tbl>
    <w:p w14:paraId="0868DBDA" w14:textId="77777777" w:rsidR="00F34D27" w:rsidRPr="00F03A78" w:rsidRDefault="00F34D27" w:rsidP="00F34D27">
      <w:pPr>
        <w:autoSpaceDE w:val="0"/>
        <w:autoSpaceDN w:val="0"/>
        <w:adjustRightInd w:val="0"/>
        <w:spacing w:line="360" w:lineRule="auto"/>
        <w:jc w:val="both"/>
        <w:rPr>
          <w:rFonts w:ascii="Arial" w:hAnsi="Arial" w:cs="Arial"/>
          <w:b/>
          <w:bCs/>
        </w:rPr>
      </w:pPr>
    </w:p>
    <w:tbl>
      <w:tblPr>
        <w:tblStyle w:val="Tabelacomgrade"/>
        <w:tblW w:w="9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444"/>
      </w:tblGrid>
      <w:tr w:rsidR="00F34D27" w:rsidRPr="00F03A78" w14:paraId="3C8B66D1" w14:textId="77777777" w:rsidTr="007D2C63">
        <w:tc>
          <w:tcPr>
            <w:tcW w:w="890" w:type="dxa"/>
            <w:vMerge w:val="restart"/>
            <w:vAlign w:val="center"/>
          </w:tcPr>
          <w:p w14:paraId="39C6E461" w14:textId="77777777" w:rsidR="00F34D27" w:rsidRPr="00F03A78" w:rsidRDefault="00F34D27" w:rsidP="007D2C63">
            <w:pPr>
              <w:autoSpaceDE w:val="0"/>
              <w:autoSpaceDN w:val="0"/>
              <w:adjustRightInd w:val="0"/>
              <w:spacing w:line="360" w:lineRule="auto"/>
              <w:rPr>
                <w:rFonts w:ascii="Arial" w:hAnsi="Arial" w:cs="Arial"/>
              </w:rPr>
            </w:pPr>
            <w:r w:rsidRPr="00F03A78">
              <w:rPr>
                <w:rFonts w:ascii="Arial" w:hAnsi="Arial" w:cs="Arial"/>
                <w:b/>
                <w:bCs/>
              </w:rPr>
              <w:t>IE =</w:t>
            </w:r>
          </w:p>
        </w:tc>
        <w:tc>
          <w:tcPr>
            <w:tcW w:w="6426" w:type="dxa"/>
            <w:tcBorders>
              <w:bottom w:val="single" w:sz="4" w:space="0" w:color="auto"/>
            </w:tcBorders>
            <w:vAlign w:val="center"/>
          </w:tcPr>
          <w:p w14:paraId="1E344132"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PASSIVO CIRCULANTE+EXIGÍVEL A LONGO PRAZO</w:t>
            </w:r>
          </w:p>
        </w:tc>
        <w:tc>
          <w:tcPr>
            <w:tcW w:w="2444" w:type="dxa"/>
            <w:vMerge w:val="restart"/>
            <w:vAlign w:val="center"/>
          </w:tcPr>
          <w:p w14:paraId="55B5DA7A"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resultado&lt; ou = 0,50</w:t>
            </w:r>
          </w:p>
        </w:tc>
      </w:tr>
      <w:tr w:rsidR="00F34D27" w:rsidRPr="00F03A78" w14:paraId="0101FE0E" w14:textId="77777777" w:rsidTr="007D2C63">
        <w:tc>
          <w:tcPr>
            <w:tcW w:w="890" w:type="dxa"/>
            <w:vMerge/>
          </w:tcPr>
          <w:p w14:paraId="4AF43A5D" w14:textId="77777777" w:rsidR="00F34D27" w:rsidRPr="00F03A78"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166FE4D8"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ATIVO TOTAL</w:t>
            </w:r>
          </w:p>
        </w:tc>
        <w:tc>
          <w:tcPr>
            <w:tcW w:w="2444" w:type="dxa"/>
            <w:vMerge/>
          </w:tcPr>
          <w:p w14:paraId="5DAAEAE3" w14:textId="77777777" w:rsidR="00F34D27" w:rsidRPr="00F03A78" w:rsidRDefault="00F34D27" w:rsidP="007D2C63">
            <w:pPr>
              <w:autoSpaceDE w:val="0"/>
              <w:autoSpaceDN w:val="0"/>
              <w:adjustRightInd w:val="0"/>
              <w:spacing w:line="360" w:lineRule="auto"/>
              <w:jc w:val="both"/>
              <w:rPr>
                <w:rFonts w:ascii="Arial" w:hAnsi="Arial" w:cs="Arial"/>
              </w:rPr>
            </w:pPr>
          </w:p>
        </w:tc>
      </w:tr>
    </w:tbl>
    <w:p w14:paraId="447C0EAA" w14:textId="77777777" w:rsidR="00B16DD4" w:rsidRPr="00F03A78" w:rsidRDefault="00B16DD4" w:rsidP="008B6771">
      <w:pPr>
        <w:pStyle w:val="NormalWeb"/>
        <w:spacing w:line="360" w:lineRule="auto"/>
        <w:contextualSpacing/>
        <w:jc w:val="both"/>
        <w:rPr>
          <w:rFonts w:ascii="Arial" w:hAnsi="Arial" w:cs="Arial"/>
          <w:i/>
          <w:color w:val="FF0000"/>
        </w:rPr>
      </w:pPr>
      <w:bookmarkStart w:id="62" w:name="art69§1"/>
      <w:bookmarkStart w:id="63" w:name="art69§4"/>
      <w:bookmarkStart w:id="64" w:name="art63ii"/>
      <w:bookmarkStart w:id="65" w:name="art63iii"/>
      <w:bookmarkStart w:id="66" w:name="art63iv"/>
      <w:bookmarkStart w:id="67" w:name="art63§1"/>
      <w:bookmarkStart w:id="68" w:name="art63§2"/>
      <w:bookmarkStart w:id="69" w:name="art63§3"/>
      <w:bookmarkStart w:id="70" w:name="art63§4"/>
      <w:bookmarkStart w:id="71" w:name="art64"/>
      <w:bookmarkStart w:id="72" w:name="art64§2"/>
      <w:bookmarkStart w:id="73" w:name="art65"/>
      <w:bookmarkStart w:id="74" w:name="art65§1"/>
      <w:bookmarkStart w:id="75" w:name="art65§2"/>
      <w:bookmarkStart w:id="76" w:name="art66"/>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F03A78">
        <w:rPr>
          <w:rFonts w:ascii="Arial" w:hAnsi="Arial" w:cs="Arial"/>
          <w:color w:val="000000"/>
        </w:rPr>
        <w:t>5.3.1. Declaração, assinada por profissional habilitado da área contábil, que ateste o atendimento pelo licitante dos índices econômicos previstos no edital</w:t>
      </w:r>
      <w:r w:rsidR="008B6771" w:rsidRPr="00F03A78">
        <w:rPr>
          <w:rFonts w:ascii="Arial" w:hAnsi="Arial" w:cs="Arial"/>
        </w:rPr>
        <w:t>(</w:t>
      </w:r>
      <w:r w:rsidR="008B6771" w:rsidRPr="00F03A78">
        <w:rPr>
          <w:rFonts w:ascii="Arial" w:hAnsi="Arial" w:cs="Arial"/>
          <w:i/>
        </w:rPr>
        <w:t>Art. 69, I - §1º, Lei 14.133/2021)</w:t>
      </w:r>
      <w:r w:rsidRPr="00F03A78">
        <w:rPr>
          <w:rFonts w:ascii="Arial" w:hAnsi="Arial" w:cs="Arial"/>
        </w:rPr>
        <w:t>.</w:t>
      </w:r>
    </w:p>
    <w:p w14:paraId="664B76B5" w14:textId="77777777" w:rsidR="00B16DD4" w:rsidRPr="00F03A78" w:rsidRDefault="00B16DD4" w:rsidP="00F34D27">
      <w:pPr>
        <w:pStyle w:val="NormalWeb"/>
        <w:spacing w:before="0" w:beforeAutospacing="0" w:after="0" w:afterAutospacing="0" w:line="360" w:lineRule="auto"/>
        <w:contextualSpacing/>
        <w:jc w:val="both"/>
        <w:rPr>
          <w:rFonts w:ascii="Arial" w:hAnsi="Arial" w:cs="Arial"/>
          <w:b/>
          <w:i/>
        </w:rPr>
      </w:pPr>
      <w:r w:rsidRPr="00F03A78">
        <w:rPr>
          <w:rFonts w:ascii="Arial" w:hAnsi="Arial" w:cs="Arial"/>
          <w:b/>
          <w:i/>
        </w:rPr>
        <w:t>5.4. Os documentos referidos no item 5.2. e 5.3. limitar-se-ão ao último exercício no caso de a pessoa jurídica ter sido constituída há menos de 2 (dois) anos.</w:t>
      </w:r>
    </w:p>
    <w:p w14:paraId="7815F915" w14:textId="77777777" w:rsidR="00C93F3A" w:rsidRPr="00F03A78" w:rsidRDefault="00C93F3A" w:rsidP="00C93F3A">
      <w:pPr>
        <w:pStyle w:val="NormalWeb"/>
        <w:spacing w:before="0" w:beforeAutospacing="0" w:after="0" w:afterAutospacing="0" w:line="360" w:lineRule="auto"/>
        <w:contextualSpacing/>
        <w:jc w:val="both"/>
        <w:rPr>
          <w:rFonts w:ascii="Arial" w:hAnsi="Arial" w:cs="Arial"/>
          <w:bCs/>
        </w:rPr>
      </w:pPr>
      <w:r w:rsidRPr="00F03A78">
        <w:rPr>
          <w:rFonts w:ascii="Arial" w:hAnsi="Arial" w:cs="Arial"/>
          <w:b/>
          <w:i/>
        </w:rPr>
        <w:t>5.</w:t>
      </w:r>
      <w:proofErr w:type="gramStart"/>
      <w:r w:rsidR="000E19A4" w:rsidRPr="00F03A78">
        <w:rPr>
          <w:rFonts w:ascii="Arial" w:hAnsi="Arial" w:cs="Arial"/>
          <w:b/>
          <w:i/>
        </w:rPr>
        <w:t>5</w:t>
      </w:r>
      <w:r w:rsidRPr="00F03A78">
        <w:rPr>
          <w:rFonts w:ascii="Arial" w:hAnsi="Arial" w:cs="Arial"/>
          <w:b/>
          <w:i/>
        </w:rPr>
        <w:t>.</w:t>
      </w:r>
      <w:r w:rsidRPr="00F03A78">
        <w:rPr>
          <w:rFonts w:ascii="Arial" w:hAnsi="Arial" w:cs="Arial"/>
          <w:bCs/>
        </w:rPr>
        <w:t>.</w:t>
      </w:r>
      <w:proofErr w:type="gramEnd"/>
      <w:r w:rsidR="009337B4" w:rsidRPr="00D711D9">
        <w:rPr>
          <w:rFonts w:ascii="Arial" w:hAnsi="Arial" w:cs="Arial"/>
          <w:bCs/>
        </w:rPr>
        <w:t>Comprovação de capital socia</w:t>
      </w:r>
      <w:r w:rsidR="00864176">
        <w:rPr>
          <w:rFonts w:ascii="Arial" w:hAnsi="Arial" w:cs="Arial"/>
          <w:bCs/>
        </w:rPr>
        <w:t>l integralizado ou patrimônio lí</w:t>
      </w:r>
      <w:r w:rsidR="009337B4" w:rsidRPr="00D711D9">
        <w:rPr>
          <w:rFonts w:ascii="Arial" w:hAnsi="Arial" w:cs="Arial"/>
          <w:bCs/>
        </w:rPr>
        <w:t>quido mínimo</w:t>
      </w:r>
      <w:r w:rsidR="00E129DE" w:rsidRPr="00F03A78">
        <w:rPr>
          <w:rFonts w:ascii="Arial" w:hAnsi="Arial" w:cs="Arial"/>
          <w:bCs/>
        </w:rPr>
        <w:t>equivalente a 10% (dez por cento) do valor estimado da contratação</w:t>
      </w:r>
      <w:r w:rsidRPr="00F03A78">
        <w:rPr>
          <w:rFonts w:ascii="Arial" w:hAnsi="Arial" w:cs="Arial"/>
          <w:bCs/>
        </w:rPr>
        <w:t>;</w:t>
      </w:r>
    </w:p>
    <w:p w14:paraId="7E019A14" w14:textId="77777777" w:rsidR="00EE328B" w:rsidRPr="00F03A78" w:rsidRDefault="00EE328B" w:rsidP="00CE0837">
      <w:pPr>
        <w:pStyle w:val="NormalWeb"/>
        <w:spacing w:before="0" w:beforeAutospacing="0" w:after="0" w:afterAutospacing="0"/>
        <w:contextualSpacing/>
        <w:jc w:val="both"/>
        <w:rPr>
          <w:rFonts w:ascii="Arial" w:hAnsi="Arial" w:cs="Arial"/>
        </w:rPr>
      </w:pPr>
    </w:p>
    <w:p w14:paraId="1E80F06C"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 xml:space="preserve">6. DISPOSIÇÕES GERAIS </w:t>
      </w:r>
    </w:p>
    <w:p w14:paraId="53941C26"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6.1. Após a entrega dos documentos para habilitação, não será permitida a substituição ou a apresentação de novos documentos, salvo em sede de diligência, para:</w:t>
      </w:r>
    </w:p>
    <w:p w14:paraId="7408D17E"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bookmarkStart w:id="77" w:name="art64i"/>
      <w:bookmarkEnd w:id="77"/>
      <w:r w:rsidRPr="00F03A78">
        <w:rPr>
          <w:rFonts w:ascii="Arial" w:hAnsi="Arial" w:cs="Arial"/>
          <w:color w:val="000000"/>
        </w:rPr>
        <w:t>I - complementação de informações acerca dos documentos já apresentados pelos licitantes e desde que necessária para apurar fatos existentes à época da abertura do certame;</w:t>
      </w:r>
    </w:p>
    <w:p w14:paraId="1159BA00"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bookmarkStart w:id="78" w:name="art64ii"/>
      <w:bookmarkEnd w:id="78"/>
      <w:r w:rsidRPr="00F03A78">
        <w:rPr>
          <w:rFonts w:ascii="Arial" w:hAnsi="Arial" w:cs="Arial"/>
          <w:color w:val="000000"/>
        </w:rPr>
        <w:t>II - atualização de documentos cuja validade tenha expirado após a data de recebimento das propostas.</w:t>
      </w:r>
    </w:p>
    <w:p w14:paraId="3A4142C7"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w:t>
      </w:r>
      <w:r w:rsidR="00EE328B" w:rsidRPr="00F03A78">
        <w:rPr>
          <w:rFonts w:ascii="Arial" w:hAnsi="Arial" w:cs="Arial"/>
          <w:color w:val="000000"/>
        </w:rPr>
        <w:t>2</w:t>
      </w:r>
      <w:r w:rsidRPr="00F03A78">
        <w:rPr>
          <w:rFonts w:ascii="Arial" w:hAnsi="Arial" w:cs="Arial"/>
          <w:color w:val="000000"/>
        </w:rPr>
        <w:t>. Havendo dúvida sobre a veracidade do documento, será exigida a apresentação dos originais não-digitais.</w:t>
      </w:r>
    </w:p>
    <w:p w14:paraId="74ABAFA5"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w:t>
      </w:r>
      <w:r w:rsidR="00EE328B" w:rsidRPr="00F03A78">
        <w:rPr>
          <w:rFonts w:ascii="Arial" w:hAnsi="Arial" w:cs="Arial"/>
          <w:color w:val="000000"/>
        </w:rPr>
        <w:t>3</w:t>
      </w:r>
      <w:r w:rsidRPr="00F03A78">
        <w:rPr>
          <w:rFonts w:ascii="Arial" w:hAnsi="Arial" w:cs="Arial"/>
          <w:color w:val="000000"/>
        </w:rPr>
        <w:t>. Eventual inabilitação do licitante será considerada para fins de apuração da veracidade das informações prestadas na declaração de cumprimento aos requisitos de habilitação, que trata o item 1.1. do Edital.</w:t>
      </w:r>
    </w:p>
    <w:p w14:paraId="797E4799" w14:textId="77777777" w:rsidR="00DC04CA" w:rsidRDefault="00F34D27" w:rsidP="008378B5">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w:t>
      </w:r>
      <w:r w:rsidR="00EE328B" w:rsidRPr="00F03A78">
        <w:rPr>
          <w:rFonts w:ascii="Arial" w:hAnsi="Arial" w:cs="Arial"/>
          <w:color w:val="000000"/>
        </w:rPr>
        <w:t>4</w:t>
      </w:r>
      <w:r w:rsidRPr="00F03A78">
        <w:rPr>
          <w:rFonts w:ascii="Arial" w:hAnsi="Arial" w:cs="Arial"/>
          <w:color w:val="000000"/>
        </w:rPr>
        <w:t xml:space="preserve">. Na hipótese de o licitante não atender às exigências para habilitação, o </w:t>
      </w:r>
      <w:r w:rsidR="00A076BB" w:rsidRPr="00F03A78">
        <w:rPr>
          <w:rFonts w:ascii="Arial" w:hAnsi="Arial" w:cs="Arial"/>
          <w:color w:val="000000"/>
        </w:rPr>
        <w:t xml:space="preserve">Agente de Contratação </w:t>
      </w:r>
      <w:r w:rsidRPr="00F03A78">
        <w:rPr>
          <w:rFonts w:ascii="Arial" w:hAnsi="Arial" w:cs="Arial"/>
          <w:color w:val="000000"/>
        </w:rPr>
        <w:t>examinará a proposta subsequente e assim sucessivamente, na ordem de classificação, até a apuração de uma proposta que atenda ao presente edital.</w:t>
      </w:r>
    </w:p>
    <w:p w14:paraId="7C8D9FC1" w14:textId="77777777" w:rsidR="008378B5" w:rsidRDefault="008378B5" w:rsidP="008378B5">
      <w:pPr>
        <w:pStyle w:val="NormalWeb"/>
        <w:spacing w:before="0" w:beforeAutospacing="0" w:after="0" w:afterAutospacing="0" w:line="360" w:lineRule="auto"/>
        <w:contextualSpacing/>
        <w:jc w:val="both"/>
        <w:rPr>
          <w:rFonts w:ascii="Arial" w:hAnsi="Arial" w:cs="Arial"/>
          <w:b/>
          <w:bCs/>
        </w:rPr>
      </w:pPr>
    </w:p>
    <w:p w14:paraId="562E06C4" w14:textId="77777777" w:rsidR="00245140" w:rsidRDefault="00245140" w:rsidP="008378B5">
      <w:pPr>
        <w:pStyle w:val="NormalWeb"/>
        <w:spacing w:before="0" w:beforeAutospacing="0" w:after="0" w:afterAutospacing="0" w:line="360" w:lineRule="auto"/>
        <w:contextualSpacing/>
        <w:jc w:val="both"/>
        <w:rPr>
          <w:rFonts w:ascii="Arial" w:hAnsi="Arial" w:cs="Arial"/>
          <w:b/>
          <w:bCs/>
        </w:rPr>
      </w:pPr>
    </w:p>
    <w:p w14:paraId="5C9700BA" w14:textId="77777777" w:rsidR="00245140" w:rsidRDefault="00245140" w:rsidP="008378B5">
      <w:pPr>
        <w:pStyle w:val="NormalWeb"/>
        <w:spacing w:before="0" w:beforeAutospacing="0" w:after="0" w:afterAutospacing="0" w:line="360" w:lineRule="auto"/>
        <w:contextualSpacing/>
        <w:jc w:val="both"/>
        <w:rPr>
          <w:rFonts w:ascii="Arial" w:hAnsi="Arial" w:cs="Arial"/>
          <w:b/>
          <w:bCs/>
        </w:rPr>
      </w:pPr>
    </w:p>
    <w:p w14:paraId="341789DC" w14:textId="77777777" w:rsidR="00245140" w:rsidRDefault="00245140" w:rsidP="008378B5">
      <w:pPr>
        <w:pStyle w:val="NormalWeb"/>
        <w:spacing w:before="0" w:beforeAutospacing="0" w:after="0" w:afterAutospacing="0" w:line="360" w:lineRule="auto"/>
        <w:contextualSpacing/>
        <w:jc w:val="both"/>
        <w:rPr>
          <w:rFonts w:ascii="Arial" w:hAnsi="Arial" w:cs="Arial"/>
          <w:b/>
          <w:bCs/>
        </w:rPr>
      </w:pPr>
    </w:p>
    <w:p w14:paraId="412D59C9" w14:textId="77777777" w:rsidR="00245140" w:rsidRDefault="00245140" w:rsidP="008378B5">
      <w:pPr>
        <w:pStyle w:val="NormalWeb"/>
        <w:spacing w:before="0" w:beforeAutospacing="0" w:after="0" w:afterAutospacing="0" w:line="360" w:lineRule="auto"/>
        <w:contextualSpacing/>
        <w:jc w:val="both"/>
        <w:rPr>
          <w:rFonts w:ascii="Arial" w:hAnsi="Arial" w:cs="Arial"/>
          <w:b/>
          <w:bCs/>
        </w:rPr>
      </w:pPr>
    </w:p>
    <w:p w14:paraId="6036B3F6" w14:textId="77777777" w:rsidR="00CE0837" w:rsidRDefault="00CE0837" w:rsidP="008378B5">
      <w:pPr>
        <w:pStyle w:val="NormalWeb"/>
        <w:spacing w:before="0" w:beforeAutospacing="0" w:after="0" w:afterAutospacing="0" w:line="360" w:lineRule="auto"/>
        <w:contextualSpacing/>
        <w:jc w:val="both"/>
        <w:rPr>
          <w:rFonts w:ascii="Arial" w:hAnsi="Arial" w:cs="Arial"/>
          <w:b/>
          <w:bCs/>
        </w:rPr>
      </w:pPr>
    </w:p>
    <w:p w14:paraId="2DA2C028" w14:textId="77777777" w:rsidR="00CE0837" w:rsidRPr="00F03A78" w:rsidRDefault="00CE0837" w:rsidP="008378B5">
      <w:pPr>
        <w:pStyle w:val="NormalWeb"/>
        <w:spacing w:before="0" w:beforeAutospacing="0" w:after="0" w:afterAutospacing="0" w:line="360" w:lineRule="auto"/>
        <w:contextualSpacing/>
        <w:jc w:val="both"/>
        <w:rPr>
          <w:rFonts w:ascii="Arial" w:hAnsi="Arial" w:cs="Arial"/>
          <w:b/>
          <w:bCs/>
        </w:rPr>
      </w:pPr>
    </w:p>
    <w:p w14:paraId="57B28590"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CONCORRÊNCIA ELETRÔNICA Nº 006/2025</w:t>
      </w:r>
    </w:p>
    <w:p w14:paraId="76BAC6A4"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218/2025</w:t>
      </w:r>
    </w:p>
    <w:p w14:paraId="76637FE7"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127/2025</w:t>
      </w:r>
    </w:p>
    <w:p w14:paraId="622ECAB6" w14:textId="77777777" w:rsidR="00F34D27" w:rsidRPr="00F03A78" w:rsidRDefault="00F34D27" w:rsidP="00F34D27">
      <w:pPr>
        <w:jc w:val="center"/>
        <w:rPr>
          <w:rFonts w:ascii="Arial" w:hAnsi="Arial" w:cs="Arial"/>
          <w:b/>
        </w:rPr>
      </w:pPr>
      <w:r w:rsidRPr="00F03A78">
        <w:rPr>
          <w:rFonts w:ascii="Arial" w:hAnsi="Arial" w:cs="Arial"/>
          <w:b/>
        </w:rPr>
        <w:t>ANEXO III – MINUTA DE TERMO DE CONTRATO</w:t>
      </w:r>
    </w:p>
    <w:p w14:paraId="38238375" w14:textId="77777777" w:rsidR="00F34D27" w:rsidRPr="00F03A78" w:rsidRDefault="00F34D27" w:rsidP="00F34D27">
      <w:pPr>
        <w:jc w:val="center"/>
        <w:rPr>
          <w:rFonts w:ascii="Arial" w:hAnsi="Arial" w:cs="Arial"/>
        </w:rPr>
      </w:pPr>
    </w:p>
    <w:p w14:paraId="4576E317" w14:textId="77777777" w:rsidR="00F34D27" w:rsidRPr="00F03A78" w:rsidRDefault="00F34D27" w:rsidP="00F34D27">
      <w:pPr>
        <w:ind w:left="4536"/>
        <w:contextualSpacing/>
        <w:jc w:val="both"/>
        <w:rPr>
          <w:rFonts w:ascii="Arial" w:hAnsi="Arial" w:cs="Arial"/>
        </w:rPr>
      </w:pPr>
      <w:r w:rsidRPr="00F03A78">
        <w:rPr>
          <w:rFonts w:ascii="Arial" w:hAnsi="Arial" w:cs="Arial"/>
        </w:rPr>
        <w:t>MINUTA DE CONTRATO Nº. _____, QUE ENTRE SI FAZEM O MUNICÍPIO DE VAR</w:t>
      </w:r>
      <w:r w:rsidR="00D151A4">
        <w:rPr>
          <w:rFonts w:ascii="Arial" w:hAnsi="Arial" w:cs="Arial"/>
        </w:rPr>
        <w:t>GEM GRANDE PAULISTA E A EMPRESA</w:t>
      </w:r>
      <w:r w:rsidRPr="00F03A78">
        <w:rPr>
          <w:rFonts w:ascii="Arial" w:hAnsi="Arial" w:cs="Arial"/>
        </w:rPr>
        <w:t>_________________________, DE CONFORMIDADE COM AS CLÁUSULAS A SEGUIR EXPOSTAS:</w:t>
      </w:r>
    </w:p>
    <w:p w14:paraId="7CF2BD0C" w14:textId="77777777" w:rsidR="006E3BAA" w:rsidRPr="00F03A78" w:rsidRDefault="00F34D27" w:rsidP="00F34D27">
      <w:pPr>
        <w:spacing w:line="360" w:lineRule="auto"/>
        <w:contextualSpacing/>
        <w:jc w:val="both"/>
        <w:rPr>
          <w:rFonts w:ascii="Arial" w:hAnsi="Arial" w:cs="Arial"/>
          <w:b/>
        </w:rPr>
      </w:pPr>
      <w:r w:rsidRPr="00F03A78">
        <w:rPr>
          <w:rFonts w:ascii="Arial" w:hAnsi="Arial" w:cs="Arial"/>
        </w:rPr>
        <w:tab/>
      </w:r>
      <w:r w:rsidRPr="00F03A78">
        <w:rPr>
          <w:rFonts w:ascii="Arial" w:hAnsi="Arial" w:cs="Arial"/>
        </w:rPr>
        <w:tab/>
      </w:r>
      <w:r w:rsidRPr="00F03A78">
        <w:rPr>
          <w:rFonts w:ascii="Arial" w:hAnsi="Arial" w:cs="Arial"/>
        </w:rPr>
        <w:tab/>
      </w:r>
      <w:r w:rsidRPr="00F03A78">
        <w:rPr>
          <w:rFonts w:ascii="Arial" w:hAnsi="Arial" w:cs="Arial"/>
        </w:rPr>
        <w:tab/>
      </w:r>
    </w:p>
    <w:p w14:paraId="074B7172"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 – DAS PARTES E FUNDAMENTOS:</w:t>
      </w:r>
    </w:p>
    <w:p w14:paraId="744BCE18"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1.1 – DO CONTRATANTE:</w:t>
      </w:r>
    </w:p>
    <w:p w14:paraId="1B2E6AF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1.1.1 – O MUNICÍPIO DE VARGEM GRANDE PAULISTA, pessoa jurídica de direito público, inscrita no CNPJ sob o nº 51.455.087/0001-22, com sede na </w:t>
      </w:r>
      <w:r w:rsidR="00755E77" w:rsidRPr="00F03A78">
        <w:rPr>
          <w:rFonts w:ascii="Arial" w:hAnsi="Arial" w:cs="Arial"/>
        </w:rPr>
        <w:t>Rua José Pires da Silva</w:t>
      </w:r>
      <w:r w:rsidRPr="00F03A78">
        <w:rPr>
          <w:rFonts w:ascii="Arial" w:hAnsi="Arial" w:cs="Arial"/>
        </w:rPr>
        <w:t xml:space="preserve">, nº </w:t>
      </w:r>
      <w:r w:rsidR="00755E77" w:rsidRPr="00F03A78">
        <w:rPr>
          <w:rFonts w:ascii="Arial" w:hAnsi="Arial" w:cs="Arial"/>
        </w:rPr>
        <w:t>01</w:t>
      </w:r>
      <w:r w:rsidRPr="00F03A78">
        <w:rPr>
          <w:rFonts w:ascii="Arial" w:hAnsi="Arial" w:cs="Arial"/>
        </w:rPr>
        <w:t xml:space="preserve">, </w:t>
      </w:r>
      <w:r w:rsidR="00755E77" w:rsidRPr="00F03A78">
        <w:rPr>
          <w:rFonts w:ascii="Arial" w:hAnsi="Arial" w:cs="Arial"/>
        </w:rPr>
        <w:t xml:space="preserve">Novo </w:t>
      </w:r>
      <w:r w:rsidRPr="00F03A78">
        <w:rPr>
          <w:rFonts w:ascii="Arial" w:hAnsi="Arial" w:cs="Arial"/>
        </w:rPr>
        <w:t>Centro, Vargem Grande Paulista, Estado de São Paulo, através da Secretaria de ................................ representado(a) pelo(a) Secretário(a) Municipal - Sr.(a) ...................................., portador(a) da cédula de identidade RG nº ............................, inscrito(a) no CPF sob o nº ..............., de ora em diante denominada, pura e simplesmente CONTRATANTE.</w:t>
      </w:r>
    </w:p>
    <w:p w14:paraId="5EC9CC69" w14:textId="77777777" w:rsidR="00F34D27" w:rsidRPr="00F03A78" w:rsidRDefault="00F34D27" w:rsidP="00F34D27">
      <w:pPr>
        <w:spacing w:line="360" w:lineRule="auto"/>
        <w:contextualSpacing/>
        <w:jc w:val="both"/>
        <w:rPr>
          <w:rFonts w:ascii="Arial" w:hAnsi="Arial" w:cs="Arial"/>
        </w:rPr>
      </w:pPr>
    </w:p>
    <w:p w14:paraId="7EB3B3B4"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1.2 – DA CONTRATADA:</w:t>
      </w:r>
    </w:p>
    <w:p w14:paraId="4F01FF3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1.2.1 – A empresa ................................, inscrita no CNPJ sob o nº </w:t>
      </w:r>
      <w:proofErr w:type="spellStart"/>
      <w:r w:rsidRPr="00F03A78">
        <w:rPr>
          <w:rFonts w:ascii="Arial" w:hAnsi="Arial" w:cs="Arial"/>
        </w:rPr>
        <w:t>xxxxxxxxxxxx</w:t>
      </w:r>
      <w:proofErr w:type="spellEnd"/>
      <w:r w:rsidRPr="00F03A78">
        <w:rPr>
          <w:rFonts w:ascii="Arial" w:hAnsi="Arial" w:cs="Arial"/>
        </w:rPr>
        <w:t>, com sede ..........................., Estado de .............., neste ato representado(a) pelo(a) Sr.(a) ...................................., portador(a) da cédula de identidade RG nº ............................, inscrito(a) no CPF sob o nº ..............., de ora em diante denominada, pura e simplesmente CONTRATADA.</w:t>
      </w:r>
    </w:p>
    <w:p w14:paraId="1AA9DB4C" w14:textId="77777777" w:rsidR="00F34D27" w:rsidRPr="00F03A78" w:rsidRDefault="00F34D27" w:rsidP="00F34D27">
      <w:pPr>
        <w:spacing w:line="360" w:lineRule="auto"/>
        <w:contextualSpacing/>
        <w:jc w:val="both"/>
        <w:rPr>
          <w:rFonts w:ascii="Arial" w:hAnsi="Arial" w:cs="Arial"/>
          <w:b/>
        </w:rPr>
      </w:pPr>
    </w:p>
    <w:p w14:paraId="014EAA0F"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1.3 – DOS FUNDAMENTOS:</w:t>
      </w:r>
    </w:p>
    <w:p w14:paraId="41DEC4CF" w14:textId="77777777" w:rsidR="00F34D27" w:rsidRDefault="00F34D27" w:rsidP="00F34D27">
      <w:pPr>
        <w:spacing w:line="360" w:lineRule="auto"/>
        <w:contextualSpacing/>
        <w:jc w:val="both"/>
        <w:rPr>
          <w:rFonts w:ascii="Arial" w:hAnsi="Arial" w:cs="Arial"/>
        </w:rPr>
      </w:pPr>
      <w:r w:rsidRPr="00F03A78">
        <w:rPr>
          <w:rFonts w:ascii="Arial" w:hAnsi="Arial" w:cs="Arial"/>
        </w:rPr>
        <w:t xml:space="preserve">1.3.1 – A presente contratação decorre do Processo Administrativo Nº. </w:t>
      </w:r>
      <w:r w:rsidR="00DC04CA">
        <w:rPr>
          <w:rFonts w:ascii="Arial" w:hAnsi="Arial" w:cs="Arial"/>
        </w:rPr>
        <w:t>21</w:t>
      </w:r>
      <w:r w:rsidR="006D7B28">
        <w:rPr>
          <w:rFonts w:ascii="Arial" w:hAnsi="Arial" w:cs="Arial"/>
        </w:rPr>
        <w:t>8</w:t>
      </w:r>
      <w:r w:rsidR="00FA145E" w:rsidRPr="00F03A78">
        <w:rPr>
          <w:rFonts w:ascii="Arial" w:hAnsi="Arial" w:cs="Arial"/>
        </w:rPr>
        <w:t>/202</w:t>
      </w:r>
      <w:r w:rsidR="00D34D1A">
        <w:rPr>
          <w:rFonts w:ascii="Arial" w:hAnsi="Arial" w:cs="Arial"/>
        </w:rPr>
        <w:t>5</w:t>
      </w:r>
      <w:r w:rsidRPr="00F03A78">
        <w:rPr>
          <w:rFonts w:ascii="Arial" w:hAnsi="Arial" w:cs="Arial"/>
        </w:rPr>
        <w:t xml:space="preserve">, </w:t>
      </w:r>
      <w:r w:rsidR="00A71135" w:rsidRPr="00F03A78">
        <w:rPr>
          <w:rFonts w:ascii="Arial" w:hAnsi="Arial" w:cs="Arial"/>
        </w:rPr>
        <w:t xml:space="preserve">Concorrência </w:t>
      </w:r>
      <w:r w:rsidRPr="00F03A78">
        <w:rPr>
          <w:rFonts w:ascii="Arial" w:hAnsi="Arial" w:cs="Arial"/>
        </w:rPr>
        <w:t>Eletrônic</w:t>
      </w:r>
      <w:r w:rsidR="00A71135" w:rsidRPr="00F03A78">
        <w:rPr>
          <w:rFonts w:ascii="Arial" w:hAnsi="Arial" w:cs="Arial"/>
        </w:rPr>
        <w:t>a</w:t>
      </w:r>
      <w:r w:rsidRPr="00F03A78">
        <w:rPr>
          <w:rFonts w:ascii="Arial" w:hAnsi="Arial" w:cs="Arial"/>
        </w:rPr>
        <w:t xml:space="preserve"> Nº. </w:t>
      </w:r>
      <w:r w:rsidR="00FA145E" w:rsidRPr="00F03A78">
        <w:rPr>
          <w:rFonts w:ascii="Arial" w:hAnsi="Arial" w:cs="Arial"/>
        </w:rPr>
        <w:t>00</w:t>
      </w:r>
      <w:r w:rsidR="006D7B28">
        <w:rPr>
          <w:rFonts w:ascii="Arial" w:hAnsi="Arial" w:cs="Arial"/>
        </w:rPr>
        <w:t>6</w:t>
      </w:r>
      <w:r w:rsidR="00FA145E" w:rsidRPr="00F03A78">
        <w:rPr>
          <w:rFonts w:ascii="Arial" w:hAnsi="Arial" w:cs="Arial"/>
        </w:rPr>
        <w:t>/202</w:t>
      </w:r>
      <w:r w:rsidR="00D34D1A">
        <w:rPr>
          <w:rFonts w:ascii="Arial" w:hAnsi="Arial" w:cs="Arial"/>
        </w:rPr>
        <w:t>5</w:t>
      </w:r>
      <w:r w:rsidRPr="00F03A78">
        <w:rPr>
          <w:rFonts w:ascii="Arial" w:hAnsi="Arial" w:cs="Arial"/>
        </w:rPr>
        <w:t xml:space="preserve">, de acordo </w:t>
      </w:r>
      <w:r w:rsidR="00077031" w:rsidRPr="00F03A78">
        <w:rPr>
          <w:rFonts w:ascii="Arial" w:hAnsi="Arial" w:cs="Arial"/>
        </w:rPr>
        <w:t>a Lei Federal nº 14.133/2021</w:t>
      </w:r>
      <w:r w:rsidR="00733269" w:rsidRPr="00F03A78">
        <w:rPr>
          <w:rFonts w:ascii="Arial" w:hAnsi="Arial" w:cs="Arial"/>
        </w:rPr>
        <w:t xml:space="preserve"> e demais atos normativos e leis que venham a ser aplicáveis ao objeto deste CONTRATO</w:t>
      </w:r>
      <w:r w:rsidRPr="00F03A78">
        <w:rPr>
          <w:rFonts w:ascii="Arial" w:hAnsi="Arial" w:cs="Arial"/>
        </w:rPr>
        <w:t>.</w:t>
      </w:r>
    </w:p>
    <w:p w14:paraId="1A311E5B" w14:textId="77777777" w:rsidR="00CC2B86" w:rsidRPr="00F03A78" w:rsidRDefault="00CC2B86" w:rsidP="00F34D27">
      <w:pPr>
        <w:spacing w:line="360" w:lineRule="auto"/>
        <w:contextualSpacing/>
        <w:jc w:val="both"/>
        <w:rPr>
          <w:rFonts w:ascii="Arial" w:hAnsi="Arial" w:cs="Arial"/>
        </w:rPr>
      </w:pPr>
    </w:p>
    <w:p w14:paraId="6966503D"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II – DO OBJETO:</w:t>
      </w:r>
    </w:p>
    <w:p w14:paraId="1521236E" w14:textId="77777777" w:rsidR="00656276" w:rsidRPr="00F03A78" w:rsidRDefault="00F34D27" w:rsidP="00656276">
      <w:pPr>
        <w:spacing w:line="360" w:lineRule="auto"/>
        <w:contextualSpacing/>
        <w:jc w:val="both"/>
        <w:rPr>
          <w:rFonts w:ascii="Arial" w:hAnsi="Arial" w:cs="Arial"/>
        </w:rPr>
      </w:pPr>
      <w:r w:rsidRPr="00F03A78">
        <w:rPr>
          <w:rFonts w:ascii="Arial" w:hAnsi="Arial" w:cs="Arial"/>
        </w:rPr>
        <w:lastRenderedPageBreak/>
        <w:t xml:space="preserve">2.1 – </w:t>
      </w:r>
      <w:r w:rsidRPr="00170C8D">
        <w:rPr>
          <w:rFonts w:ascii="Arial" w:hAnsi="Arial" w:cs="Arial"/>
        </w:rPr>
        <w:t xml:space="preserve">Constitui objeto do presente contrato </w:t>
      </w:r>
      <w:r w:rsidR="001E7D2E" w:rsidRPr="00170C8D">
        <w:rPr>
          <w:rFonts w:ascii="Arial" w:hAnsi="Arial" w:cs="Arial"/>
        </w:rPr>
        <w:t xml:space="preserve">a </w:t>
      </w:r>
      <w:r w:rsidR="00AD3CF1">
        <w:rPr>
          <w:rFonts w:ascii="Arial" w:hAnsi="Arial" w:cs="Arial"/>
        </w:rPr>
        <w:t>e</w:t>
      </w:r>
      <w:r w:rsidR="00AD3CF1" w:rsidRPr="00AD3CF1">
        <w:rPr>
          <w:rFonts w:ascii="Arial" w:hAnsi="Arial" w:cs="Arial"/>
        </w:rPr>
        <w:t xml:space="preserve">xecução de </w:t>
      </w:r>
      <w:r w:rsidR="006D7B28" w:rsidRPr="00F844FD">
        <w:rPr>
          <w:rFonts w:ascii="Arial" w:hAnsi="Arial" w:cs="Arial"/>
          <w:sz w:val="23"/>
          <w:szCs w:val="23"/>
        </w:rPr>
        <w:t xml:space="preserve">construção da unidade do centro de referência de assistência social na </w:t>
      </w:r>
      <w:r w:rsidR="00CE0837">
        <w:rPr>
          <w:rFonts w:ascii="Arial" w:hAnsi="Arial" w:cs="Arial"/>
          <w:sz w:val="23"/>
          <w:szCs w:val="23"/>
        </w:rPr>
        <w:t>E</w:t>
      </w:r>
      <w:r w:rsidR="006D7B28" w:rsidRPr="00F844FD">
        <w:rPr>
          <w:rFonts w:ascii="Arial" w:hAnsi="Arial" w:cs="Arial"/>
          <w:sz w:val="23"/>
          <w:szCs w:val="23"/>
        </w:rPr>
        <w:t xml:space="preserve">strada da </w:t>
      </w:r>
      <w:r w:rsidR="00CE0837">
        <w:rPr>
          <w:rFonts w:ascii="Arial" w:hAnsi="Arial" w:cs="Arial"/>
          <w:sz w:val="23"/>
          <w:szCs w:val="23"/>
        </w:rPr>
        <w:t>M</w:t>
      </w:r>
      <w:r w:rsidR="006D7B28" w:rsidRPr="00F844FD">
        <w:rPr>
          <w:rFonts w:ascii="Arial" w:hAnsi="Arial" w:cs="Arial"/>
          <w:sz w:val="23"/>
          <w:szCs w:val="23"/>
        </w:rPr>
        <w:t>ineração Ouro Branco, nº 2000/ Bairro Tijuco Preto – Vargem Grande Paulista/SP</w:t>
      </w:r>
      <w:r w:rsidR="001E7D2E" w:rsidRPr="00170C8D">
        <w:rPr>
          <w:rFonts w:ascii="Arial" w:hAnsi="Arial" w:cs="Arial"/>
        </w:rPr>
        <w:t xml:space="preserve">, </w:t>
      </w:r>
      <w:r w:rsidR="00656276" w:rsidRPr="00170C8D">
        <w:rPr>
          <w:rFonts w:ascii="Arial" w:hAnsi="Arial" w:cs="Arial"/>
        </w:rPr>
        <w:t xml:space="preserve">conforme </w:t>
      </w:r>
      <w:r w:rsidR="00193A48">
        <w:rPr>
          <w:rFonts w:ascii="Arial" w:hAnsi="Arial" w:cs="Arial"/>
        </w:rPr>
        <w:t xml:space="preserve">Edital nº </w:t>
      </w:r>
      <w:r w:rsidR="00DC04CA">
        <w:rPr>
          <w:rFonts w:ascii="Arial" w:hAnsi="Arial" w:cs="Arial"/>
        </w:rPr>
        <w:t>12</w:t>
      </w:r>
      <w:r w:rsidR="006D7B28">
        <w:rPr>
          <w:rFonts w:ascii="Arial" w:hAnsi="Arial" w:cs="Arial"/>
        </w:rPr>
        <w:t>7</w:t>
      </w:r>
      <w:r w:rsidR="00C628E0" w:rsidRPr="00170C8D">
        <w:rPr>
          <w:rFonts w:ascii="Arial" w:hAnsi="Arial" w:cs="Arial"/>
        </w:rPr>
        <w:t>/202</w:t>
      </w:r>
      <w:r w:rsidR="008E67BA">
        <w:rPr>
          <w:rFonts w:ascii="Arial" w:hAnsi="Arial" w:cs="Arial"/>
        </w:rPr>
        <w:t>5</w:t>
      </w:r>
      <w:r w:rsidR="00C628E0" w:rsidRPr="00F03A78">
        <w:rPr>
          <w:rFonts w:ascii="Arial" w:hAnsi="Arial" w:cs="Arial"/>
        </w:rPr>
        <w:t xml:space="preserve"> e </w:t>
      </w:r>
      <w:r w:rsidRPr="00F03A78">
        <w:rPr>
          <w:rFonts w:ascii="Arial" w:hAnsi="Arial" w:cs="Arial"/>
        </w:rPr>
        <w:t>proposta financeira que ficam vinculados e fazendo parte integrante deste contrato</w:t>
      </w:r>
      <w:r w:rsidR="00656276" w:rsidRPr="00F03A78">
        <w:rPr>
          <w:rFonts w:ascii="Arial" w:hAnsi="Arial" w:cs="Arial"/>
        </w:rPr>
        <w:t xml:space="preserve"> como se aqui transcrito fosse.</w:t>
      </w:r>
    </w:p>
    <w:p w14:paraId="335902B0" w14:textId="77777777" w:rsidR="00B66338" w:rsidRPr="00F03A78" w:rsidRDefault="00B66338" w:rsidP="00656276">
      <w:pPr>
        <w:spacing w:line="360" w:lineRule="auto"/>
        <w:contextualSpacing/>
        <w:jc w:val="both"/>
      </w:pPr>
      <w:r w:rsidRPr="00F03A78">
        <w:rPr>
          <w:rFonts w:ascii="Arial" w:hAnsi="Arial" w:cs="Arial"/>
        </w:rPr>
        <w:t>2.2 - Os serviços serão executados em regime de execução indireta pela “empreitada pelo menor preço global”.</w:t>
      </w:r>
    </w:p>
    <w:p w14:paraId="78C8D79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Parágrafo Único: O objeto contratado poderá sofrer acréscimos ou supressões do valor inicial, nos termos do Artigo 125, da Lei 14.133/21.</w:t>
      </w:r>
    </w:p>
    <w:p w14:paraId="4C041B97" w14:textId="77777777" w:rsidR="00F34D27" w:rsidRPr="00F03A78" w:rsidRDefault="00F34D27" w:rsidP="00F34D27">
      <w:pPr>
        <w:spacing w:line="360" w:lineRule="auto"/>
        <w:contextualSpacing/>
        <w:jc w:val="both"/>
        <w:rPr>
          <w:rFonts w:ascii="Arial" w:hAnsi="Arial" w:cs="Arial"/>
        </w:rPr>
      </w:pPr>
    </w:p>
    <w:p w14:paraId="54A35861"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III – D</w:t>
      </w:r>
      <w:r w:rsidR="00E11DF3" w:rsidRPr="00F03A78">
        <w:rPr>
          <w:rFonts w:ascii="Arial" w:hAnsi="Arial" w:cs="Arial"/>
          <w:b/>
        </w:rPr>
        <w:t xml:space="preserve">A VIGENCIA </w:t>
      </w:r>
      <w:r w:rsidRPr="00F03A78">
        <w:rPr>
          <w:rFonts w:ascii="Arial" w:hAnsi="Arial" w:cs="Arial"/>
          <w:b/>
        </w:rPr>
        <w:t>DO CONTRATO:</w:t>
      </w:r>
    </w:p>
    <w:p w14:paraId="198269FE"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3.1 – DO PRAZO:</w:t>
      </w:r>
    </w:p>
    <w:p w14:paraId="3B28E634" w14:textId="77777777" w:rsidR="008454E2" w:rsidRPr="00F03A78" w:rsidRDefault="00F34D27" w:rsidP="00BE4276">
      <w:pPr>
        <w:spacing w:line="360" w:lineRule="auto"/>
        <w:contextualSpacing/>
        <w:jc w:val="both"/>
        <w:rPr>
          <w:rFonts w:ascii="Arial" w:hAnsi="Arial" w:cs="Arial"/>
        </w:rPr>
      </w:pPr>
      <w:r w:rsidRPr="00F03A78">
        <w:rPr>
          <w:rFonts w:ascii="Arial" w:hAnsi="Arial" w:cs="Arial"/>
        </w:rPr>
        <w:t>3.1.1 – O presente instrumento terá vigência</w:t>
      </w:r>
      <w:r w:rsidR="00BE4276" w:rsidRPr="00F03A78">
        <w:rPr>
          <w:rFonts w:ascii="Arial" w:hAnsi="Arial" w:cs="Arial"/>
        </w:rPr>
        <w:t xml:space="preserve"> de </w:t>
      </w:r>
      <w:r w:rsidR="00DC04CA">
        <w:rPr>
          <w:rFonts w:ascii="Arial" w:hAnsi="Arial" w:cs="Arial"/>
        </w:rPr>
        <w:t>12</w:t>
      </w:r>
      <w:r w:rsidR="00BE4276" w:rsidRPr="00F03A78">
        <w:rPr>
          <w:rFonts w:ascii="Arial" w:hAnsi="Arial" w:cs="Arial"/>
        </w:rPr>
        <w:t xml:space="preserve"> (</w:t>
      </w:r>
      <w:r w:rsidR="00DC04CA">
        <w:rPr>
          <w:rFonts w:ascii="Arial" w:hAnsi="Arial" w:cs="Arial"/>
        </w:rPr>
        <w:t>doze</w:t>
      </w:r>
      <w:r w:rsidR="00BE4276" w:rsidRPr="00F03A78">
        <w:rPr>
          <w:rFonts w:ascii="Arial" w:hAnsi="Arial" w:cs="Arial"/>
        </w:rPr>
        <w:t xml:space="preserve">) </w:t>
      </w:r>
      <w:r w:rsidR="008454E2" w:rsidRPr="00F03A78">
        <w:rPr>
          <w:rFonts w:ascii="Arial" w:hAnsi="Arial" w:cs="Arial"/>
        </w:rPr>
        <w:t>meses</w:t>
      </w:r>
      <w:r w:rsidR="00BE4276" w:rsidRPr="00F03A78">
        <w:rPr>
          <w:rFonts w:ascii="Arial" w:hAnsi="Arial" w:cs="Arial"/>
        </w:rPr>
        <w:t xml:space="preserve"> contados a partir do recebimento da respectiva ordem de serviço</w:t>
      </w:r>
      <w:r w:rsidR="008454E2" w:rsidRPr="00F03A78">
        <w:rPr>
          <w:rFonts w:ascii="Arial" w:hAnsi="Arial" w:cs="Arial"/>
        </w:rPr>
        <w:t>.</w:t>
      </w:r>
    </w:p>
    <w:p w14:paraId="2B1423D2" w14:textId="77777777" w:rsidR="00C3626C" w:rsidRPr="00F03A78" w:rsidRDefault="00193A48" w:rsidP="00BE4276">
      <w:pPr>
        <w:spacing w:line="360" w:lineRule="auto"/>
        <w:contextualSpacing/>
        <w:jc w:val="both"/>
        <w:rPr>
          <w:rFonts w:ascii="Arial" w:hAnsi="Arial" w:cs="Arial"/>
        </w:rPr>
      </w:pPr>
      <w:r>
        <w:rPr>
          <w:rFonts w:ascii="Arial" w:hAnsi="Arial" w:cs="Arial"/>
        </w:rPr>
        <w:t xml:space="preserve">3.1.2 </w:t>
      </w:r>
      <w:r w:rsidR="00C3626C" w:rsidRPr="00F03A78">
        <w:rPr>
          <w:rFonts w:ascii="Arial" w:hAnsi="Arial" w:cs="Arial"/>
        </w:rPr>
        <w:t>Na hipótese de prorrogação contratual, este deverá ser promovido por meio da celebração de Termo Aditivo ao CONTRATO, observados os ritos processuais contidos na Lei 14.133/2021.</w:t>
      </w:r>
    </w:p>
    <w:p w14:paraId="3EAEFB57" w14:textId="77777777" w:rsidR="00C3626C" w:rsidRPr="00F03A78" w:rsidRDefault="00C3626C" w:rsidP="00BE4276">
      <w:pPr>
        <w:spacing w:line="360" w:lineRule="auto"/>
        <w:contextualSpacing/>
        <w:jc w:val="both"/>
        <w:rPr>
          <w:rFonts w:ascii="Arial" w:hAnsi="Arial" w:cs="Arial"/>
        </w:rPr>
      </w:pPr>
    </w:p>
    <w:p w14:paraId="59ED2074"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3.2 – DO VALOR</w:t>
      </w:r>
      <w:r w:rsidR="00212DE8" w:rsidRPr="00F03A78">
        <w:rPr>
          <w:rFonts w:ascii="Arial" w:hAnsi="Arial" w:cs="Arial"/>
          <w:b/>
        </w:rPr>
        <w:t>,</w:t>
      </w:r>
      <w:r w:rsidRPr="00F03A78">
        <w:rPr>
          <w:rFonts w:ascii="Arial" w:hAnsi="Arial" w:cs="Arial"/>
          <w:b/>
        </w:rPr>
        <w:t xml:space="preserve"> PAGAMENTO</w:t>
      </w:r>
      <w:r w:rsidR="00212DE8" w:rsidRPr="00F03A78">
        <w:rPr>
          <w:rFonts w:ascii="Arial" w:hAnsi="Arial" w:cs="Arial"/>
          <w:b/>
        </w:rPr>
        <w:t xml:space="preserve"> E </w:t>
      </w:r>
      <w:r w:rsidR="00212DE8" w:rsidRPr="00F03A78">
        <w:rPr>
          <w:rFonts w:ascii="Arial" w:hAnsi="Arial" w:cs="Arial"/>
          <w:b/>
          <w:bCs/>
        </w:rPr>
        <w:t>DO RECEBIMENTO PROVISÓRIO E PERMANENTE DOS SERVIÇOS</w:t>
      </w:r>
      <w:r w:rsidRPr="00F03A78">
        <w:rPr>
          <w:rFonts w:ascii="Arial" w:hAnsi="Arial" w:cs="Arial"/>
          <w:b/>
        </w:rPr>
        <w:t>:</w:t>
      </w:r>
    </w:p>
    <w:p w14:paraId="7902F8E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3.2.1 – O valor total do presente contrato é de R$ ______________________, já incluídos os tributos, os encargos, seguros e demais ônus que por ventura p</w:t>
      </w:r>
      <w:r w:rsidR="00B23A91" w:rsidRPr="00F03A78">
        <w:rPr>
          <w:rFonts w:ascii="Arial" w:hAnsi="Arial" w:cs="Arial"/>
        </w:rPr>
        <w:t>ossam recair sobre o Município.</w:t>
      </w:r>
    </w:p>
    <w:p w14:paraId="02138BF1" w14:textId="77777777" w:rsidR="00B23A91" w:rsidRPr="00632553" w:rsidRDefault="00B23A91" w:rsidP="00D602DC">
      <w:pPr>
        <w:pStyle w:val="corpo"/>
        <w:spacing w:before="0" w:after="0" w:line="360" w:lineRule="auto"/>
        <w:contextualSpacing/>
        <w:jc w:val="both"/>
        <w:rPr>
          <w:rFonts w:ascii="Arial" w:hAnsi="Arial" w:cs="Arial"/>
          <w:color w:val="EE0000"/>
        </w:rPr>
      </w:pPr>
      <w:r w:rsidRPr="00F03A78">
        <w:rPr>
          <w:rFonts w:ascii="Arial" w:hAnsi="Arial" w:cs="Arial"/>
        </w:rPr>
        <w:t xml:space="preserve">3.2.1.1 - O valor descrito no item 3.2.1. </w:t>
      </w:r>
      <w:r w:rsidR="00300854" w:rsidRPr="00F03A78">
        <w:rPr>
          <w:rFonts w:ascii="Arial" w:hAnsi="Arial" w:cs="Arial"/>
        </w:rPr>
        <w:t xml:space="preserve">é </w:t>
      </w:r>
      <w:r w:rsidRPr="00F03A78">
        <w:rPr>
          <w:rFonts w:ascii="Arial" w:hAnsi="Arial" w:cs="Arial"/>
        </w:rPr>
        <w:t>fixo e irreajustáve</w:t>
      </w:r>
      <w:r w:rsidR="00300854" w:rsidRPr="00F03A78">
        <w:rPr>
          <w:rFonts w:ascii="Arial" w:hAnsi="Arial" w:cs="Arial"/>
        </w:rPr>
        <w:t>l</w:t>
      </w:r>
      <w:r w:rsidRPr="00F03A78">
        <w:rPr>
          <w:rFonts w:ascii="Arial" w:hAnsi="Arial" w:cs="Arial"/>
        </w:rPr>
        <w:t xml:space="preserve"> podendo ser revisto à periodicidade máxima de 1 (um) ano, contado da data-base de elaboração da PROPOSTA COMERCIAL</w:t>
      </w:r>
      <w:r w:rsidR="00D602DC" w:rsidRPr="00F03A78">
        <w:rPr>
          <w:rFonts w:ascii="Arial" w:hAnsi="Arial" w:cs="Arial"/>
        </w:rPr>
        <w:t>, sendo que p</w:t>
      </w:r>
      <w:r w:rsidRPr="00F03A78">
        <w:rPr>
          <w:rFonts w:ascii="Arial" w:hAnsi="Arial" w:cs="Arial"/>
        </w:rPr>
        <w:t xml:space="preserve">ara </w:t>
      </w:r>
      <w:r w:rsidR="00D602DC" w:rsidRPr="00F03A78">
        <w:rPr>
          <w:rFonts w:ascii="Arial" w:hAnsi="Arial" w:cs="Arial"/>
        </w:rPr>
        <w:t xml:space="preserve">efeitos de </w:t>
      </w:r>
      <w:r w:rsidRPr="00F03A78">
        <w:rPr>
          <w:rFonts w:ascii="Arial" w:hAnsi="Arial" w:cs="Arial"/>
        </w:rPr>
        <w:t>preservação do equilíbrio econômico-financeiro do CONTRATO poderão ser promovidas revisõ</w:t>
      </w:r>
      <w:r w:rsidR="00D602DC" w:rsidRPr="00F03A78">
        <w:rPr>
          <w:rFonts w:ascii="Arial" w:hAnsi="Arial" w:cs="Arial"/>
        </w:rPr>
        <w:t xml:space="preserve">es contratuais, conforme o caso, tendo como base as </w:t>
      </w:r>
      <w:r w:rsidRPr="00F03A78">
        <w:rPr>
          <w:rFonts w:ascii="Arial" w:hAnsi="Arial" w:cs="Arial"/>
        </w:rPr>
        <w:t xml:space="preserve">tabelas de preços oficiais: </w:t>
      </w:r>
      <w:r w:rsidR="00632553" w:rsidRPr="00632553">
        <w:rPr>
          <w:rFonts w:ascii="Arial" w:hAnsi="Arial" w:cs="Arial"/>
        </w:rPr>
        <w:t>PMSP/SIURB.GOV.BR/CPOS, GOV.BR/FDE, GOV.SP/CDHU, GOV.SP/FDE e SINAPI/CEF</w:t>
      </w:r>
      <w:r w:rsidR="00D602DC" w:rsidRPr="00632553">
        <w:rPr>
          <w:rFonts w:ascii="Arial" w:hAnsi="Arial" w:cs="Arial"/>
        </w:rPr>
        <w:t>.</w:t>
      </w:r>
    </w:p>
    <w:p w14:paraId="42EC3DBF" w14:textId="77777777" w:rsidR="00212DE8" w:rsidRPr="00F03A78" w:rsidRDefault="00F34D27" w:rsidP="00212DE8">
      <w:pPr>
        <w:autoSpaceDE w:val="0"/>
        <w:autoSpaceDN w:val="0"/>
        <w:adjustRightInd w:val="0"/>
        <w:spacing w:line="360" w:lineRule="auto"/>
        <w:jc w:val="both"/>
        <w:rPr>
          <w:rFonts w:ascii="Arial" w:hAnsi="Arial" w:cs="Arial"/>
        </w:rPr>
      </w:pPr>
      <w:r w:rsidRPr="00F03A78">
        <w:rPr>
          <w:rFonts w:ascii="Arial" w:hAnsi="Arial" w:cs="Arial"/>
        </w:rPr>
        <w:t>3.2.2 –</w:t>
      </w:r>
      <w:r w:rsidR="00212DE8" w:rsidRPr="00F03A78">
        <w:rPr>
          <w:rFonts w:ascii="Arial" w:hAnsi="Arial" w:cs="Arial"/>
        </w:rPr>
        <w:t xml:space="preserve">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7C098DC5"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lastRenderedPageBreak/>
        <w:t xml:space="preserve">3.2.3 - Nos termos do Art. 24 do </w:t>
      </w:r>
      <w:r w:rsidR="000D2C97" w:rsidRPr="00F03A78">
        <w:rPr>
          <w:rFonts w:ascii="Arial" w:hAnsi="Arial" w:cs="Arial"/>
        </w:rPr>
        <w:t>Decreto Municipal Nº 1081, de 03, de Abril de 2023</w:t>
      </w:r>
      <w:r w:rsidRPr="00F03A78">
        <w:rPr>
          <w:rFonts w:ascii="Arial" w:hAnsi="Arial" w:cs="Arial"/>
        </w:rPr>
        <w:t>, o recebimento provisório ficará a cargo dos fiscais técnicos, administrativo ou setorial e o recebimento definitivo, do gestor do contrato ou da comissão designada pela autoridade competente.</w:t>
      </w:r>
    </w:p>
    <w:p w14:paraId="1590B70E" w14:textId="77777777" w:rsidR="00212DE8" w:rsidRPr="00F03A78" w:rsidRDefault="00212DE8" w:rsidP="00212DE8">
      <w:pPr>
        <w:pStyle w:val="Default"/>
        <w:spacing w:line="360" w:lineRule="auto"/>
        <w:jc w:val="both"/>
        <w:rPr>
          <w:rFonts w:ascii="Arial" w:hAnsi="Arial" w:cs="Arial"/>
        </w:rPr>
      </w:pPr>
      <w:r w:rsidRPr="00F03A78">
        <w:rPr>
          <w:rFonts w:ascii="Arial" w:hAnsi="Arial" w:cs="Arial"/>
        </w:rPr>
        <w:t>3.2.3.1 -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6BCB4A8E"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3.2.4 – 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70F82BCF"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 xml:space="preserve">3.2.2 – Quando for constatada qualquer irregularidade na Nota Fiscal/Fatura, será imediatamente solicitada à contratada carta de correção, quando couber, ou ainda pertinente regularização, que deverá ser encaminhada ao </w:t>
      </w:r>
      <w:proofErr w:type="spellStart"/>
      <w:r w:rsidRPr="00F03A78">
        <w:rPr>
          <w:rFonts w:ascii="Arial" w:hAnsi="Arial" w:cs="Arial"/>
        </w:rPr>
        <w:t>Dept</w:t>
      </w:r>
      <w:proofErr w:type="spellEnd"/>
      <w:r w:rsidRPr="00F03A78">
        <w:rPr>
          <w:rFonts w:ascii="Arial" w:hAnsi="Arial" w:cs="Arial"/>
        </w:rPr>
        <w:t>. de Licitações no prazo de 24 (vinte e quatro) horas;</w:t>
      </w:r>
    </w:p>
    <w:p w14:paraId="7BB598B6"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3.2.5 – Caso a contratada não apresente carta de correção no prazo estipulado, o prazo para pagamento será recontado, a partir da data da sua apresentação.</w:t>
      </w:r>
    </w:p>
    <w:p w14:paraId="00B06958"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3.2.6 – Os preços iniciais propostos deverão obrigatoriamente, ser expressos em reais;</w:t>
      </w:r>
    </w:p>
    <w:p w14:paraId="0AC605C0"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3.2.7 – Nos preços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69D753BE"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 xml:space="preserve">3.2.8 – </w:t>
      </w:r>
      <w:r w:rsidR="00195BC3" w:rsidRPr="00F03A78">
        <w:rPr>
          <w:rFonts w:ascii="Arial" w:hAnsi="Arial" w:cs="Arial"/>
        </w:rPr>
        <w:t xml:space="preserve">A medição será mensal e será obtida mediante a aplicação dos preços unitários </w:t>
      </w:r>
      <w:r w:rsidRPr="00F03A78">
        <w:rPr>
          <w:rFonts w:ascii="Arial" w:hAnsi="Arial" w:cs="Arial"/>
        </w:rPr>
        <w:t>em reais</w:t>
      </w:r>
      <w:r w:rsidR="00195BC3" w:rsidRPr="00F03A78">
        <w:rPr>
          <w:rFonts w:ascii="Arial" w:hAnsi="Arial" w:cs="Arial"/>
        </w:rPr>
        <w:t xml:space="preserve"> e</w:t>
      </w:r>
      <w:r w:rsidRPr="00F03A78">
        <w:rPr>
          <w:rFonts w:ascii="Arial" w:hAnsi="Arial" w:cs="Arial"/>
        </w:rPr>
        <w:t xml:space="preserve"> quantidades de serviços efetivamente executados, conforme Cronograma físico-financeiro indicados na proposta da proponente</w:t>
      </w:r>
    </w:p>
    <w:p w14:paraId="04B47FD3"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3.2.9 – Se houver fatos novos que possam influir no comportamento dos preços definidos para esta licitação, estes poderão ser objeto de análises pela Prefeitura, para efeito de concretizados dos serviços.</w:t>
      </w:r>
    </w:p>
    <w:p w14:paraId="1B986AB7"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3.2.10 – Quaisquer pagamentos serão feitos tendo-se como base os preços propostos</w:t>
      </w:r>
    </w:p>
    <w:p w14:paraId="4142B6A3" w14:textId="77777777" w:rsidR="002F2E11" w:rsidRPr="00F03A78" w:rsidRDefault="002F2E11" w:rsidP="002F2E11">
      <w:pPr>
        <w:autoSpaceDE w:val="0"/>
        <w:spacing w:line="360" w:lineRule="auto"/>
        <w:jc w:val="both"/>
      </w:pPr>
      <w:r w:rsidRPr="00F03A78">
        <w:rPr>
          <w:rFonts w:ascii="Arial" w:hAnsi="Arial" w:cs="Arial"/>
        </w:rPr>
        <w:t>3.2.11 - O Município de Vargem Grande Paulista poderá reter o pagamento dos valores devidos, na hipótese da</w:t>
      </w:r>
      <w:r w:rsidRPr="00F03A78">
        <w:rPr>
          <w:rFonts w:ascii="Arial" w:hAnsi="Arial" w:cs="Arial"/>
          <w:b/>
          <w:bCs/>
        </w:rPr>
        <w:t xml:space="preserve">Contratada </w:t>
      </w:r>
      <w:r w:rsidRPr="00F03A78">
        <w:rPr>
          <w:rFonts w:ascii="Arial" w:hAnsi="Arial" w:cs="Arial"/>
        </w:rPr>
        <w:t xml:space="preserve">não apresentar, quando solicitada pelo Órgão </w:t>
      </w:r>
      <w:r w:rsidRPr="00F03A78">
        <w:rPr>
          <w:rFonts w:ascii="Arial" w:hAnsi="Arial" w:cs="Arial"/>
        </w:rPr>
        <w:lastRenderedPageBreak/>
        <w:t>municipal requisitante, a comprovação do recolhimento dos Impostos incidentes sobre o objeto contratual, nos termos da legislação vigente.</w:t>
      </w:r>
    </w:p>
    <w:p w14:paraId="376561F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3.2.</w:t>
      </w:r>
      <w:r w:rsidR="002F2E11" w:rsidRPr="00F03A78">
        <w:rPr>
          <w:rFonts w:ascii="Arial" w:hAnsi="Arial" w:cs="Arial"/>
        </w:rPr>
        <w:t>1</w:t>
      </w:r>
      <w:r w:rsidR="00664514" w:rsidRPr="00F03A78">
        <w:rPr>
          <w:rFonts w:ascii="Arial" w:hAnsi="Arial" w:cs="Arial"/>
        </w:rPr>
        <w:t>2</w:t>
      </w:r>
      <w:r w:rsidR="002F2E11" w:rsidRPr="00F03A78">
        <w:rPr>
          <w:rFonts w:ascii="Arial" w:hAnsi="Arial" w:cs="Arial"/>
        </w:rPr>
        <w:t xml:space="preserve"> - </w:t>
      </w:r>
      <w:r w:rsidRPr="00F03A78">
        <w:rPr>
          <w:rFonts w:ascii="Arial" w:hAnsi="Arial" w:cs="Arial"/>
        </w:rPr>
        <w:t xml:space="preserve">A inadimplência da Contratada com relação aos encargos sociais, trabalhistas, fiscais e comerciais ou indenizações não transfere </w:t>
      </w:r>
      <w:r w:rsidR="00D34D1A" w:rsidRPr="00F03A78">
        <w:rPr>
          <w:rFonts w:ascii="Arial" w:hAnsi="Arial" w:cs="Arial"/>
        </w:rPr>
        <w:t>a</w:t>
      </w:r>
      <w:r w:rsidRPr="00F03A78">
        <w:rPr>
          <w:rFonts w:ascii="Arial" w:hAnsi="Arial" w:cs="Arial"/>
        </w:rPr>
        <w:t xml:space="preserve"> Contratante </w:t>
      </w:r>
      <w:r w:rsidR="00D34D1A" w:rsidRPr="00F03A78">
        <w:rPr>
          <w:rFonts w:ascii="Arial" w:hAnsi="Arial" w:cs="Arial"/>
        </w:rPr>
        <w:t>à</w:t>
      </w:r>
      <w:r w:rsidRPr="00F03A78">
        <w:rPr>
          <w:rFonts w:ascii="Arial" w:hAnsi="Arial" w:cs="Arial"/>
        </w:rPr>
        <w:t xml:space="preserve"> responsabilidade por seu pagamento, nem poderá onerar o objeto contratado, de acordo com o artigo 121 da Lei Federal nº. 14.133/2021. </w:t>
      </w:r>
    </w:p>
    <w:p w14:paraId="476CC10F" w14:textId="77777777" w:rsidR="003E5F76" w:rsidRPr="00F03A78" w:rsidRDefault="003E5F76" w:rsidP="00F34D27">
      <w:pPr>
        <w:spacing w:line="360" w:lineRule="auto"/>
        <w:contextualSpacing/>
        <w:jc w:val="both"/>
        <w:rPr>
          <w:rFonts w:ascii="Arial" w:hAnsi="Arial" w:cs="Arial"/>
        </w:rPr>
      </w:pPr>
    </w:p>
    <w:p w14:paraId="3237455A"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IV - DAS OBRIGAÇÕES DA CONTRATANTE </w:t>
      </w:r>
    </w:p>
    <w:p w14:paraId="0D6C4C9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4.1 Supervisionar a execução da prestação do objeto, promovendo o acompanhamento e a fiscalização sob os aspectos quantitativos e qualitativos. </w:t>
      </w:r>
    </w:p>
    <w:p w14:paraId="0EC1F30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Notificar, por escrito e verbalmente, à CONTRATADA sobre a ocorrência de eventuais imperfeições no curso de prestação do objeto, fixando prazo para a sua correção. </w:t>
      </w:r>
    </w:p>
    <w:p w14:paraId="419413C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Proporcionar todas as facilidades para que a CONTRATADA possa cumprir suas obrigações dentro das normas e condições contratuais. </w:t>
      </w:r>
    </w:p>
    <w:p w14:paraId="68C8804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Prestar à CONTRATADA todas as informações solicitadas e necessárias para o cumprimento do objeto; </w:t>
      </w:r>
    </w:p>
    <w:p w14:paraId="6EEE17B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Rejeitar, no todo ou em parte, a execução do objeto contratual prestados em desacordo com as obrigações assumidas pela empresa na sua proposta. </w:t>
      </w:r>
    </w:p>
    <w:p w14:paraId="3F10548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e) Colocar à disposição da CONTRATADA os elementos e informações necessárias à execução do objeto; </w:t>
      </w:r>
    </w:p>
    <w:p w14:paraId="70873D2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Efetuar o pagamento devido pela perfeita prestação dos serviços, desde que cumpridas todas as formalidades e exigências do contrato. </w:t>
      </w:r>
    </w:p>
    <w:p w14:paraId="0F42861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g) Aplicar multas ou penalidades, quando do não cumprimento do contrato ou ações previstas neste Termo; </w:t>
      </w:r>
    </w:p>
    <w:p w14:paraId="061E264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h) Fazer deduzir diretamente da fonte multas e demais penalidades previstas neste instrumento; </w:t>
      </w:r>
    </w:p>
    <w:p w14:paraId="4DB00F92" w14:textId="77777777" w:rsidR="00F34D27" w:rsidRPr="00F03A78" w:rsidRDefault="00F34D27" w:rsidP="00D34D1A">
      <w:pPr>
        <w:contextualSpacing/>
        <w:jc w:val="both"/>
        <w:rPr>
          <w:rFonts w:ascii="Arial" w:hAnsi="Arial" w:cs="Arial"/>
        </w:rPr>
      </w:pPr>
    </w:p>
    <w:p w14:paraId="76522555"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 DAS OBRIGAÇÕES DA CONTRATADA </w:t>
      </w:r>
    </w:p>
    <w:p w14:paraId="486F312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5.1 </w:t>
      </w:r>
      <w:r w:rsidR="00664514" w:rsidRPr="00F03A78">
        <w:rPr>
          <w:rFonts w:ascii="Arial" w:hAnsi="Arial" w:cs="Arial"/>
        </w:rPr>
        <w:t xml:space="preserve">– Em prejuízo das obrigações e responsabilidade previstas no Edital </w:t>
      </w:r>
      <w:r w:rsidR="00DC04CA">
        <w:rPr>
          <w:rFonts w:ascii="Arial" w:hAnsi="Arial" w:cs="Arial"/>
        </w:rPr>
        <w:t>126</w:t>
      </w:r>
      <w:r w:rsidR="00664514" w:rsidRPr="00F03A78">
        <w:rPr>
          <w:rFonts w:ascii="Arial" w:hAnsi="Arial" w:cs="Arial"/>
        </w:rPr>
        <w:t>/202</w:t>
      </w:r>
      <w:r w:rsidR="003138B7">
        <w:rPr>
          <w:rFonts w:ascii="Arial" w:hAnsi="Arial" w:cs="Arial"/>
        </w:rPr>
        <w:t>5</w:t>
      </w:r>
      <w:r w:rsidR="00664514" w:rsidRPr="00F03A78">
        <w:rPr>
          <w:rFonts w:ascii="Arial" w:hAnsi="Arial" w:cs="Arial"/>
        </w:rPr>
        <w:t xml:space="preserve"> e projeto básico e demais anexos, a contratada se r</w:t>
      </w:r>
      <w:r w:rsidRPr="00F03A78">
        <w:rPr>
          <w:rFonts w:ascii="Arial" w:hAnsi="Arial" w:cs="Arial"/>
        </w:rPr>
        <w:t>esponsabiliza</w:t>
      </w:r>
      <w:r w:rsidR="00664514" w:rsidRPr="00F03A78">
        <w:rPr>
          <w:rFonts w:ascii="Arial" w:hAnsi="Arial" w:cs="Arial"/>
        </w:rPr>
        <w:t xml:space="preserve"> tecnicamente pelos serviços descritos na cláusula II deste Contrato </w:t>
      </w:r>
      <w:r w:rsidRPr="00F03A78">
        <w:rPr>
          <w:rFonts w:ascii="Arial" w:hAnsi="Arial" w:cs="Arial"/>
        </w:rPr>
        <w:t xml:space="preserve">e; </w:t>
      </w:r>
    </w:p>
    <w:p w14:paraId="6CBD87F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3E1731E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b) Acatar as orientações do Fiscal do Contrato ou seu representante legal, sujeitando-se a mais ampla e irrestrita fiscalização por parte da CONTRATANTE. </w:t>
      </w:r>
    </w:p>
    <w:p w14:paraId="1AE1627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Zelar para que sejam cumpridas as normas relativas à segurança e a prevenção de acidentes. </w:t>
      </w:r>
    </w:p>
    <w:p w14:paraId="538B9EB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Assumir a responsabilidade por todos os encargos previdenciários, fiscais e comerciais resultantes da execução do contrato, sob pena de rescisão contratual, sem prejuízo das demais sanções; </w:t>
      </w:r>
    </w:p>
    <w:p w14:paraId="2E54956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e) Realizar a prestação dos serviços em conformidade e no prazo estabelecido neste instrumento.</w:t>
      </w:r>
    </w:p>
    <w:p w14:paraId="7DF3FF0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148BD0B7" w14:textId="77777777" w:rsidR="00F34D27" w:rsidRPr="00F03A78" w:rsidRDefault="00F34D27" w:rsidP="00647B69">
      <w:pPr>
        <w:spacing w:line="360" w:lineRule="auto"/>
        <w:contextualSpacing/>
        <w:jc w:val="both"/>
        <w:rPr>
          <w:rFonts w:ascii="Arial" w:hAnsi="Arial" w:cs="Arial"/>
        </w:rPr>
      </w:pPr>
      <w:r w:rsidRPr="00F03A78">
        <w:rPr>
          <w:rFonts w:ascii="Arial" w:hAnsi="Arial" w:cs="Arial"/>
        </w:rPr>
        <w:t>g)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52D2CB3B" w14:textId="77777777" w:rsidR="00664514" w:rsidRPr="00F03A78" w:rsidRDefault="00647B69" w:rsidP="00647B69">
      <w:pPr>
        <w:spacing w:line="360" w:lineRule="auto"/>
        <w:contextualSpacing/>
        <w:jc w:val="both"/>
        <w:rPr>
          <w:rFonts w:ascii="Arial" w:hAnsi="Arial" w:cs="Arial"/>
          <w:color w:val="000000"/>
          <w:lang w:eastAsia="pt-BR"/>
        </w:rPr>
      </w:pPr>
      <w:r w:rsidRPr="00F03A78">
        <w:rPr>
          <w:rFonts w:ascii="Arial" w:hAnsi="Arial" w:cs="Arial"/>
        </w:rPr>
        <w:t xml:space="preserve">h) </w:t>
      </w:r>
      <w:r w:rsidR="00F052F3" w:rsidRPr="00F03A78">
        <w:rPr>
          <w:rFonts w:ascii="Arial" w:hAnsi="Arial" w:cs="Arial"/>
        </w:rPr>
        <w:t>A contratada deverá a</w:t>
      </w:r>
      <w:r w:rsidR="00664514" w:rsidRPr="00F03A78">
        <w:rPr>
          <w:rFonts w:ascii="Arial" w:hAnsi="Arial" w:cs="Arial"/>
          <w:color w:val="000000"/>
          <w:lang w:eastAsia="pt-BR"/>
        </w:rPr>
        <w:t>o longo de toda a execução do contrato cumprir a reserva de cargos prevista em lei para pessoa com deficiência, para reabilitado da Previdência Social ou para aprendiz, bem como as reservas de cargos previstas em outras normas específicas.</w:t>
      </w:r>
    </w:p>
    <w:p w14:paraId="7BCB6C99" w14:textId="77777777" w:rsidR="00664514" w:rsidRPr="00F03A78" w:rsidRDefault="00F052F3" w:rsidP="00F052F3">
      <w:pPr>
        <w:spacing w:line="360" w:lineRule="auto"/>
        <w:contextualSpacing/>
        <w:jc w:val="both"/>
        <w:rPr>
          <w:rFonts w:ascii="Arial" w:hAnsi="Arial" w:cs="Arial"/>
          <w:color w:val="333333"/>
          <w:lang w:eastAsia="pt-BR"/>
        </w:rPr>
      </w:pPr>
      <w:r w:rsidRPr="00F03A78">
        <w:rPr>
          <w:rFonts w:ascii="Arial" w:hAnsi="Arial" w:cs="Arial"/>
          <w:color w:val="000000"/>
          <w:lang w:eastAsia="pt-BR"/>
        </w:rPr>
        <w:t>h1)</w:t>
      </w:r>
      <w:bookmarkStart w:id="79" w:name="art116p"/>
      <w:bookmarkEnd w:id="79"/>
      <w:r w:rsidR="00664514" w:rsidRPr="00F03A78">
        <w:rPr>
          <w:rFonts w:ascii="Arial" w:hAnsi="Arial" w:cs="Arial"/>
          <w:color w:val="000000"/>
          <w:lang w:eastAsia="pt-BR"/>
        </w:rPr>
        <w:t>Sempre que solicitado pela Administração, o contratado deverá comprovar o cumprimento da reserva de cargos a que se refere o</w:t>
      </w:r>
      <w:r w:rsidRPr="00F03A78">
        <w:rPr>
          <w:rFonts w:ascii="Arial" w:hAnsi="Arial" w:cs="Arial"/>
          <w:color w:val="000000"/>
          <w:lang w:eastAsia="pt-BR"/>
        </w:rPr>
        <w:t xml:space="preserve"> item “h”</w:t>
      </w:r>
      <w:r w:rsidR="00664514" w:rsidRPr="00F03A78">
        <w:rPr>
          <w:rFonts w:ascii="Arial" w:hAnsi="Arial" w:cs="Arial"/>
          <w:color w:val="000000"/>
          <w:lang w:eastAsia="pt-BR"/>
        </w:rPr>
        <w:t>, com a indicação dos empregados que preencherem as referidas vagas.</w:t>
      </w:r>
    </w:p>
    <w:p w14:paraId="46122570" w14:textId="77777777" w:rsidR="00664514" w:rsidRPr="00F03A78" w:rsidRDefault="00664514" w:rsidP="00F34D27">
      <w:pPr>
        <w:spacing w:line="360" w:lineRule="auto"/>
        <w:contextualSpacing/>
        <w:jc w:val="both"/>
        <w:rPr>
          <w:rFonts w:ascii="Arial" w:hAnsi="Arial" w:cs="Arial"/>
        </w:rPr>
      </w:pPr>
    </w:p>
    <w:p w14:paraId="41331D44"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VI – DA DOTAÇÃO ORÇAMENTÁRIA:</w:t>
      </w:r>
    </w:p>
    <w:p w14:paraId="60F6A2E7" w14:textId="77777777" w:rsidR="00663D87" w:rsidRPr="00F03A78" w:rsidRDefault="00F34D27" w:rsidP="00F34D27">
      <w:pPr>
        <w:spacing w:line="360" w:lineRule="auto"/>
        <w:contextualSpacing/>
        <w:jc w:val="both"/>
        <w:rPr>
          <w:rFonts w:ascii="Arial" w:hAnsi="Arial" w:cs="Arial"/>
        </w:rPr>
      </w:pPr>
      <w:r w:rsidRPr="00F03A78">
        <w:rPr>
          <w:rFonts w:ascii="Arial" w:hAnsi="Arial" w:cs="Arial"/>
        </w:rPr>
        <w:t>6.1 – Os recursos necessários ao objeto do presente contrato correrão à conta da seguinte dotação orçamentária:</w:t>
      </w:r>
    </w:p>
    <w:p w14:paraId="70D452A7" w14:textId="77777777" w:rsidR="002E4CCC" w:rsidRPr="00F03A78" w:rsidRDefault="00184EE2" w:rsidP="002E4CCC">
      <w:pPr>
        <w:pStyle w:val="corpo"/>
        <w:shd w:val="clear" w:color="auto" w:fill="FFFFFF" w:themeFill="background1"/>
        <w:spacing w:before="0" w:after="0" w:line="360" w:lineRule="auto"/>
        <w:contextualSpacing/>
        <w:jc w:val="both"/>
        <w:rPr>
          <w:rFonts w:ascii="Arial" w:hAnsi="Arial" w:cs="Arial"/>
        </w:rPr>
      </w:pPr>
      <w:r>
        <w:rPr>
          <w:rFonts w:ascii="Arial" w:hAnsi="Arial" w:cs="Arial"/>
        </w:rPr>
        <w:t xml:space="preserve">- </w:t>
      </w:r>
      <w:r w:rsidR="002E4CCC" w:rsidRPr="007B179F">
        <w:rPr>
          <w:rFonts w:ascii="Arial" w:hAnsi="Arial" w:cs="Arial"/>
        </w:rPr>
        <w:t xml:space="preserve">02.18.02.27.812.3003.1076.4.4.90.51.00 – Fonte de Recursos: Transferências e Convênios </w:t>
      </w:r>
      <w:r w:rsidR="00DC04CA">
        <w:rPr>
          <w:rFonts w:ascii="Arial" w:hAnsi="Arial" w:cs="Arial"/>
        </w:rPr>
        <w:t>Federais</w:t>
      </w:r>
      <w:r w:rsidR="002E4CCC" w:rsidRPr="007B179F">
        <w:rPr>
          <w:rFonts w:ascii="Arial" w:hAnsi="Arial" w:cs="Arial"/>
        </w:rPr>
        <w:t xml:space="preserve"> - Vinculados;</w:t>
      </w:r>
    </w:p>
    <w:p w14:paraId="1C73CF99" w14:textId="77777777" w:rsidR="00F34D27" w:rsidRPr="00F03A78" w:rsidRDefault="00F34D27" w:rsidP="00F34D27">
      <w:pPr>
        <w:spacing w:line="360" w:lineRule="auto"/>
        <w:contextualSpacing/>
        <w:jc w:val="both"/>
        <w:rPr>
          <w:rFonts w:ascii="Arial" w:hAnsi="Arial" w:cs="Arial"/>
        </w:rPr>
      </w:pPr>
    </w:p>
    <w:p w14:paraId="21EFEF09"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VII - DO ACOMPANHAMENTO, EXECUÇÃO E FISCALIZAÇÃO DO CONTRATO </w:t>
      </w:r>
    </w:p>
    <w:p w14:paraId="0CB1E69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7.1. A fiscalização do presente </w:t>
      </w:r>
      <w:r w:rsidRPr="00F03A78">
        <w:rPr>
          <w:rFonts w:ascii="Arial" w:hAnsi="Arial" w:cs="Arial"/>
          <w:shd w:val="clear" w:color="auto" w:fill="FFFFFF" w:themeFill="background1"/>
        </w:rPr>
        <w:t>Contrato será exercida por um representante da Administração indicada pela Secretaria de</w:t>
      </w:r>
      <w:r w:rsidR="00BE4276" w:rsidRPr="00F03A78">
        <w:rPr>
          <w:rFonts w:ascii="Arial" w:hAnsi="Arial" w:cs="Arial"/>
          <w:shd w:val="clear" w:color="auto" w:fill="FFFFFF" w:themeFill="background1"/>
        </w:rPr>
        <w:t xml:space="preserve"> Obras e Serviços Municipais</w:t>
      </w:r>
      <w:r w:rsidRPr="00F03A78">
        <w:rPr>
          <w:rFonts w:ascii="Arial" w:hAnsi="Arial" w:cs="Arial"/>
          <w:shd w:val="clear" w:color="auto" w:fill="FFFFFF" w:themeFill="background1"/>
        </w:rPr>
        <w:t>, ao qual competirá dirimir as dúvidas que surgirem no curso da execução do contrato</w:t>
      </w:r>
      <w:r w:rsidRPr="00F03A78">
        <w:rPr>
          <w:rFonts w:ascii="Arial" w:hAnsi="Arial" w:cs="Arial"/>
        </w:rPr>
        <w:t xml:space="preserve"> e de tudo dará ciência à Administração; </w:t>
      </w:r>
    </w:p>
    <w:p w14:paraId="1FE7084B" w14:textId="77777777" w:rsidR="00F34D27" w:rsidRPr="00F03A78" w:rsidRDefault="00F34D27" w:rsidP="00F34D27">
      <w:pPr>
        <w:spacing w:line="360" w:lineRule="auto"/>
        <w:contextualSpacing/>
        <w:jc w:val="both"/>
        <w:rPr>
          <w:rFonts w:ascii="Arial" w:hAnsi="Arial" w:cs="Arial"/>
        </w:rPr>
      </w:pPr>
    </w:p>
    <w:p w14:paraId="7D35E0E3"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VIII - DAS SANÇÕES </w:t>
      </w:r>
    </w:p>
    <w:p w14:paraId="170154C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8.1 Nos termos do art. 155 da Lei Federal 14.133/2021, o descumprimento total ou parcial das obrigações assumidas pela CONTRATADA, sem justificativa aceita, poderá acarretar as seguintes sanções: </w:t>
      </w:r>
    </w:p>
    <w:p w14:paraId="291E614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Dar causa à inexecução parcial do contrato; </w:t>
      </w:r>
    </w:p>
    <w:p w14:paraId="0D87053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Dar causa à inexecução parcial do contrato que cause grave dano à Administração, o funcionamento dos serviços públicos ou ao interesse coletivo; </w:t>
      </w:r>
    </w:p>
    <w:p w14:paraId="0FDEC9D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Dar causa à inexecução total do contrato; </w:t>
      </w:r>
    </w:p>
    <w:p w14:paraId="70F2414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Não manter a proposta, salvo em decorrência de fato superveniente devidamente justificado; </w:t>
      </w:r>
    </w:p>
    <w:p w14:paraId="18BF2A8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e) Não celebrar o contrato ou não entregar a documentação exigida para a contratação, quando convocado dentro do prazo de validade de sua proposta; </w:t>
      </w:r>
    </w:p>
    <w:p w14:paraId="78CEEF2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Ensejar o retardamento da execução ou da entrega do objeto da licitação sem motivo justificado; </w:t>
      </w:r>
    </w:p>
    <w:p w14:paraId="35BAA0C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g) Praticar atos ilícitos com vistas a frustrar os objetivos da licitação; </w:t>
      </w:r>
    </w:p>
    <w:p w14:paraId="53B625C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h) Praticar ato lesivo previsto no art. 5º da Lei nº 12.846, de 1º de agosto de 2013. </w:t>
      </w:r>
    </w:p>
    <w:p w14:paraId="0DD4A52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8.2. Serão aplicadas ao responsável pelas infrações administrativas previstas acima, as seguintes penalidades, nos limites previstos no art. 156 da Lei Federal 14.133/2021. </w:t>
      </w:r>
    </w:p>
    <w:p w14:paraId="31CFA84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O valor da multa, aplicada será descontado imediatamente no pagamento subsequente, sendo ainda aplicado juros de mora de 1,00% (um por cento) ao mês, ou 0,0333% por dia de atraso. </w:t>
      </w:r>
    </w:p>
    <w:p w14:paraId="0678462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Na impossibilidade de desconto no pagamento subsequente, será liquidado do seguro caução previsto neste instrumento. </w:t>
      </w:r>
    </w:p>
    <w:p w14:paraId="4F26FD4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As sanções previstas nestes instrumentos poderão ser aplicadas cumulativamente, exceto as multas escalonadas por datas, e a multa de advertência. </w:t>
      </w:r>
    </w:p>
    <w:p w14:paraId="25CFB42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w:t>
      </w:r>
      <w:r w:rsidRPr="00F03A78">
        <w:rPr>
          <w:rFonts w:ascii="Arial" w:hAnsi="Arial" w:cs="Arial"/>
        </w:rPr>
        <w:lastRenderedPageBreak/>
        <w:t xml:space="preserve">favor da CONTRATADA, em até 05 (cinco) dias úteis a contar da data da decisão final da defesa apresentada. </w:t>
      </w:r>
    </w:p>
    <w:p w14:paraId="2C4040AC" w14:textId="77777777" w:rsidR="00F34D27" w:rsidRPr="00F03A78" w:rsidRDefault="00F34D27" w:rsidP="00F34D27">
      <w:pPr>
        <w:spacing w:line="360" w:lineRule="auto"/>
        <w:contextualSpacing/>
        <w:jc w:val="both"/>
        <w:rPr>
          <w:rFonts w:ascii="Arial" w:hAnsi="Arial" w:cs="Arial"/>
        </w:rPr>
      </w:pPr>
    </w:p>
    <w:p w14:paraId="37FDD8E8"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IX - DOS MOTIVOS DE RESCISÃO:</w:t>
      </w:r>
    </w:p>
    <w:p w14:paraId="20770EA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9.1 - São motivos de rescisão do contrato, independente de procedimento judicial, aqueles inscritos no artigo 137 da Lei n. 14.133/2021.</w:t>
      </w:r>
    </w:p>
    <w:p w14:paraId="127901DF" w14:textId="77777777" w:rsidR="004735E1" w:rsidRPr="00F03A78" w:rsidRDefault="004735E1" w:rsidP="00F34D27">
      <w:pPr>
        <w:spacing w:line="360" w:lineRule="auto"/>
        <w:contextualSpacing/>
        <w:jc w:val="both"/>
        <w:rPr>
          <w:rFonts w:ascii="Arial" w:hAnsi="Arial" w:cs="Arial"/>
        </w:rPr>
      </w:pPr>
    </w:p>
    <w:p w14:paraId="47497126" w14:textId="77777777" w:rsidR="004735E1" w:rsidRPr="00F03A78" w:rsidRDefault="00F34D27" w:rsidP="00F34D27">
      <w:pPr>
        <w:spacing w:line="360" w:lineRule="auto"/>
        <w:contextualSpacing/>
        <w:jc w:val="both"/>
        <w:rPr>
          <w:rFonts w:ascii="Arial" w:hAnsi="Arial" w:cs="Arial"/>
          <w:b/>
        </w:rPr>
      </w:pPr>
      <w:r w:rsidRPr="00F03A78">
        <w:rPr>
          <w:rFonts w:ascii="Arial" w:hAnsi="Arial" w:cs="Arial"/>
          <w:b/>
        </w:rPr>
        <w:t>CLÁUSULA X</w:t>
      </w:r>
      <w:r w:rsidR="004735E1" w:rsidRPr="00F03A78">
        <w:rPr>
          <w:rFonts w:ascii="Arial" w:hAnsi="Arial" w:cs="Arial"/>
          <w:b/>
        </w:rPr>
        <w:t xml:space="preserve"> – DA GARANTIA DE EXECUÇÃO CONTRATUAL</w:t>
      </w:r>
    </w:p>
    <w:p w14:paraId="67868DED" w14:textId="77777777" w:rsidR="004735E1" w:rsidRPr="00F03A78" w:rsidRDefault="004735E1" w:rsidP="00F34D27">
      <w:pPr>
        <w:spacing w:line="360" w:lineRule="auto"/>
        <w:contextualSpacing/>
        <w:jc w:val="both"/>
        <w:rPr>
          <w:rFonts w:ascii="Arial" w:hAnsi="Arial" w:cs="Arial"/>
        </w:rPr>
      </w:pPr>
      <w:r w:rsidRPr="00F03A78">
        <w:rPr>
          <w:rFonts w:ascii="Arial" w:hAnsi="Arial" w:cs="Arial"/>
        </w:rPr>
        <w:t xml:space="preserve">10.1 - A garantia de execução deste CONTRATO deverá ser prestada em favor do CONTRATANTE como condição de assinatura do contrato, devendo ser mantida </w:t>
      </w:r>
      <w:r w:rsidR="00D34067" w:rsidRPr="00F03A78">
        <w:rPr>
          <w:rFonts w:ascii="Arial" w:hAnsi="Arial" w:cs="Arial"/>
        </w:rPr>
        <w:t>durante sua vigência,</w:t>
      </w:r>
      <w:r w:rsidRPr="00F03A78">
        <w:rPr>
          <w:rFonts w:ascii="Arial" w:hAnsi="Arial" w:cs="Arial"/>
        </w:rPr>
        <w:t xml:space="preserve"> na importância correspondente a 5% (cinco por cento) </w:t>
      </w:r>
      <w:r w:rsidR="00D34067" w:rsidRPr="00F03A78">
        <w:rPr>
          <w:rFonts w:ascii="Arial" w:hAnsi="Arial" w:cs="Arial"/>
        </w:rPr>
        <w:t xml:space="preserve">do </w:t>
      </w:r>
      <w:r w:rsidR="003C12C9" w:rsidRPr="00F03A78">
        <w:rPr>
          <w:rFonts w:ascii="Arial" w:hAnsi="Arial" w:cs="Arial"/>
        </w:rPr>
        <w:t xml:space="preserve">valor </w:t>
      </w:r>
      <w:r w:rsidR="00D34067" w:rsidRPr="00F03A78">
        <w:rPr>
          <w:rFonts w:ascii="Arial" w:hAnsi="Arial" w:cs="Arial"/>
        </w:rPr>
        <w:t>do contrato</w:t>
      </w:r>
      <w:r w:rsidR="003C12C9" w:rsidRPr="00F03A78">
        <w:rPr>
          <w:rFonts w:ascii="Arial" w:hAnsi="Arial" w:cs="Arial"/>
        </w:rPr>
        <w:t xml:space="preserve">, </w:t>
      </w:r>
      <w:r w:rsidRPr="00F03A78">
        <w:rPr>
          <w:rFonts w:ascii="Arial" w:hAnsi="Arial" w:cs="Arial"/>
        </w:rPr>
        <w:t>em conformidade com oartigo 98</w:t>
      </w:r>
      <w:r w:rsidR="00E53FF4" w:rsidRPr="00F03A78">
        <w:rPr>
          <w:rFonts w:ascii="Arial" w:hAnsi="Arial" w:cs="Arial"/>
        </w:rPr>
        <w:t xml:space="preserve">, </w:t>
      </w:r>
      <w:r w:rsidR="00E53FF4" w:rsidRPr="00F03A78">
        <w:rPr>
          <w:rFonts w:ascii="Arial" w:hAnsi="Arial" w:cs="Arial"/>
          <w:i/>
        </w:rPr>
        <w:t>caput</w:t>
      </w:r>
      <w:r w:rsidR="00E53FF4" w:rsidRPr="00F03A78">
        <w:rPr>
          <w:rFonts w:ascii="Arial" w:hAnsi="Arial" w:cs="Arial"/>
        </w:rPr>
        <w:t>,</w:t>
      </w:r>
      <w:r w:rsidRPr="00F03A78">
        <w:rPr>
          <w:rFonts w:ascii="Arial" w:hAnsi="Arial" w:cs="Arial"/>
        </w:rPr>
        <w:t xml:space="preserve"> da Lei Federal nº 14.133/2021.</w:t>
      </w:r>
    </w:p>
    <w:p w14:paraId="2FFFB61C" w14:textId="77777777" w:rsidR="00E53FF4" w:rsidRPr="00F03A78" w:rsidRDefault="00E53FF4" w:rsidP="00D34D1A">
      <w:pPr>
        <w:spacing w:line="360" w:lineRule="auto"/>
        <w:contextualSpacing/>
        <w:jc w:val="both"/>
        <w:rPr>
          <w:rFonts w:ascii="Arial" w:hAnsi="Arial" w:cs="Arial"/>
          <w:i/>
          <w:u w:val="single"/>
        </w:rPr>
      </w:pPr>
      <w:r w:rsidRPr="00F03A78">
        <w:rPr>
          <w:rFonts w:ascii="Arial" w:hAnsi="Arial" w:cs="Arial"/>
          <w:i/>
          <w:u w:val="single"/>
        </w:rPr>
        <w:t xml:space="preserve">Obs.: </w:t>
      </w:r>
      <w:r w:rsidRPr="00F03A78">
        <w:rPr>
          <w:rFonts w:ascii="Arial" w:hAnsi="Arial" w:cs="Arial"/>
          <w:i/>
          <w:color w:val="000000"/>
          <w:u w:val="single"/>
        </w:rPr>
        <w:t>Será exigida garantia adicional do licitante vencedor cuja proposta for inferior a 85% (oitenta e cinco por cento) do valor orçado pela Administração, equivalente à diferença entre este último e o valor da proposta, sem prejuízo das demais garantias exigíveis.</w:t>
      </w:r>
    </w:p>
    <w:p w14:paraId="7FFA110E"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10.2</w:t>
      </w:r>
      <w:r w:rsidR="006E3BAA" w:rsidRPr="00F03A78">
        <w:rPr>
          <w:rFonts w:ascii="Arial" w:hAnsi="Arial" w:cs="Arial"/>
        </w:rPr>
        <w:t xml:space="preserve"> -</w:t>
      </w:r>
      <w:r w:rsidRPr="00F03A78">
        <w:rPr>
          <w:rFonts w:ascii="Arial" w:hAnsi="Arial" w:cs="Arial"/>
        </w:rPr>
        <w:t>Caberá ao contratado optar por uma das seguintes modalidades de garantia:</w:t>
      </w:r>
    </w:p>
    <w:p w14:paraId="376D51D4"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(i)</w:t>
      </w:r>
      <w:r w:rsidRPr="00F03A78">
        <w:rPr>
          <w:rFonts w:ascii="Arial" w:hAnsi="Arial"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7E902B6"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(ii)</w:t>
      </w:r>
      <w:r w:rsidRPr="00F03A78">
        <w:rPr>
          <w:rFonts w:ascii="Arial" w:hAnsi="Arial" w:cs="Arial"/>
        </w:rPr>
        <w:tab/>
        <w:t>seguro-garantia, contanto que contemplados todas as hipóteses previstas na Cláusula 14.9, observada a legislação em vigor; ou</w:t>
      </w:r>
    </w:p>
    <w:p w14:paraId="4119F202"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(iii)</w:t>
      </w:r>
      <w:r w:rsidRPr="00F03A78">
        <w:rPr>
          <w:rFonts w:ascii="Arial" w:hAnsi="Arial" w:cs="Arial"/>
        </w:rPr>
        <w:tab/>
        <w:t>fiança bancária emitida por banco ou instituição financeira devidamente autorizada a operar no País pelo Banco Central do Brasil.</w:t>
      </w:r>
    </w:p>
    <w:p w14:paraId="1B66142A" w14:textId="77777777" w:rsidR="006E3BAA" w:rsidRPr="00F03A78" w:rsidRDefault="006E3BAA" w:rsidP="004735E1">
      <w:pPr>
        <w:spacing w:line="360" w:lineRule="auto"/>
        <w:contextualSpacing/>
        <w:jc w:val="both"/>
        <w:rPr>
          <w:rFonts w:ascii="Arial" w:hAnsi="Arial" w:cs="Arial"/>
        </w:rPr>
      </w:pPr>
      <w:r w:rsidRPr="00F03A78">
        <w:rPr>
          <w:rFonts w:ascii="Arial" w:hAnsi="Arial" w:cs="Arial"/>
        </w:rPr>
        <w:t>10.3 -Alterado o valor global do CONTRATO, ou prorrogado seu prazo de vigência, a GARANTIA DE EXECUÇÃO CONTRATUAL deverá ser ajustada ou renovada, conforme o caso.</w:t>
      </w:r>
    </w:p>
    <w:p w14:paraId="36205624" w14:textId="77777777" w:rsidR="004735E1" w:rsidRPr="00F03A78" w:rsidRDefault="004735E1" w:rsidP="00F34D27">
      <w:pPr>
        <w:spacing w:line="360" w:lineRule="auto"/>
        <w:contextualSpacing/>
        <w:jc w:val="both"/>
        <w:rPr>
          <w:rFonts w:ascii="Arial" w:hAnsi="Arial" w:cs="Arial"/>
          <w:b/>
        </w:rPr>
      </w:pPr>
    </w:p>
    <w:p w14:paraId="1195767A" w14:textId="77777777" w:rsidR="00F34D27" w:rsidRPr="00F03A78" w:rsidRDefault="00CE511F" w:rsidP="00F34D27">
      <w:pPr>
        <w:spacing w:line="360" w:lineRule="auto"/>
        <w:contextualSpacing/>
        <w:jc w:val="both"/>
        <w:rPr>
          <w:rFonts w:ascii="Arial" w:hAnsi="Arial" w:cs="Arial"/>
          <w:b/>
        </w:rPr>
      </w:pPr>
      <w:r w:rsidRPr="00F03A78">
        <w:rPr>
          <w:rFonts w:ascii="Arial" w:hAnsi="Arial" w:cs="Arial"/>
          <w:b/>
        </w:rPr>
        <w:t>CLÁUSULA XI</w:t>
      </w:r>
      <w:r w:rsidR="00F34D27" w:rsidRPr="00F03A78">
        <w:rPr>
          <w:rFonts w:ascii="Arial" w:hAnsi="Arial" w:cs="Arial"/>
          <w:b/>
        </w:rPr>
        <w:t xml:space="preserve"> - DISPOSIÇÕES FINAIS:</w:t>
      </w:r>
    </w:p>
    <w:p w14:paraId="2DEEE02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w:t>
      </w:r>
      <w:r w:rsidR="00CE511F" w:rsidRPr="00F03A78">
        <w:rPr>
          <w:rFonts w:ascii="Arial" w:hAnsi="Arial" w:cs="Arial"/>
        </w:rPr>
        <w:t>1</w:t>
      </w:r>
      <w:r w:rsidRPr="00F03A78">
        <w:rPr>
          <w:rFonts w:ascii="Arial" w:hAnsi="Arial" w:cs="Arial"/>
        </w:rPr>
        <w:t>.1 – O presente contrato e todas as suas alterações e/ou aditamentos deverão ser divulgados no sítio eletrônico oficial da Prefeitura de Vargem Grande Paulista e mantidos à disposição do público, na forma do art. 91 da Lei n. 14.133/2021.</w:t>
      </w:r>
    </w:p>
    <w:p w14:paraId="401A8DCA" w14:textId="77777777" w:rsidR="00F34D27" w:rsidRPr="00F03A78" w:rsidRDefault="00F34D27" w:rsidP="00F34D27">
      <w:pPr>
        <w:spacing w:line="360" w:lineRule="auto"/>
        <w:contextualSpacing/>
        <w:jc w:val="both"/>
        <w:rPr>
          <w:rFonts w:ascii="Arial" w:hAnsi="Arial" w:cs="Arial"/>
        </w:rPr>
      </w:pPr>
    </w:p>
    <w:p w14:paraId="55BE52C0"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lastRenderedPageBreak/>
        <w:t>CLÁUSULA X</w:t>
      </w:r>
      <w:r w:rsidR="00CE511F" w:rsidRPr="00F03A78">
        <w:rPr>
          <w:rFonts w:ascii="Arial" w:hAnsi="Arial" w:cs="Arial"/>
          <w:b/>
        </w:rPr>
        <w:t>I</w:t>
      </w:r>
      <w:r w:rsidRPr="00F03A78">
        <w:rPr>
          <w:rFonts w:ascii="Arial" w:hAnsi="Arial" w:cs="Arial"/>
          <w:b/>
        </w:rPr>
        <w:t>I – DO FORO:</w:t>
      </w:r>
    </w:p>
    <w:p w14:paraId="01797DD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w:t>
      </w:r>
      <w:r w:rsidR="00CE511F" w:rsidRPr="00F03A78">
        <w:rPr>
          <w:rFonts w:ascii="Arial" w:hAnsi="Arial" w:cs="Arial"/>
        </w:rPr>
        <w:t>2</w:t>
      </w:r>
      <w:r w:rsidRPr="00F03A78">
        <w:rPr>
          <w:rFonts w:ascii="Arial" w:hAnsi="Arial" w:cs="Arial"/>
        </w:rPr>
        <w:t>.1 – Elegem as partes o Foro da Comarca de Vargem Grande Paulista-SP, para dirimir as questões, porventura existente e decorrente do presente instrumento contratual, desistindo de outro qualquer, por mais privilegiado que seja.</w:t>
      </w:r>
    </w:p>
    <w:p w14:paraId="2CDCB49C" w14:textId="77777777" w:rsidR="00F34D27" w:rsidRDefault="00F34D27" w:rsidP="00F34D27">
      <w:pPr>
        <w:spacing w:line="360" w:lineRule="auto"/>
        <w:contextualSpacing/>
        <w:jc w:val="both"/>
        <w:rPr>
          <w:rFonts w:ascii="Arial" w:hAnsi="Arial" w:cs="Arial"/>
        </w:rPr>
      </w:pPr>
      <w:r w:rsidRPr="00F03A78">
        <w:rPr>
          <w:rFonts w:ascii="Arial" w:hAnsi="Arial" w:cs="Arial"/>
        </w:rPr>
        <w:t>E, por estarem assim, certas e avençadas, assinam as partes, já qualificadas no preâmbulo deste, na presença de 02 (duas) testemunhas, firmado em 03 (três) vias</w:t>
      </w:r>
      <w:r w:rsidR="00680DF2">
        <w:rPr>
          <w:rFonts w:ascii="Arial" w:hAnsi="Arial" w:cs="Arial"/>
        </w:rPr>
        <w:t>.</w:t>
      </w:r>
    </w:p>
    <w:p w14:paraId="2A099DEA" w14:textId="77777777" w:rsidR="00680DF2" w:rsidRDefault="00680DF2" w:rsidP="00F34D27">
      <w:pPr>
        <w:spacing w:line="360" w:lineRule="auto"/>
        <w:contextualSpacing/>
        <w:jc w:val="both"/>
        <w:rPr>
          <w:rFonts w:ascii="Arial" w:hAnsi="Arial" w:cs="Arial"/>
        </w:rPr>
      </w:pPr>
    </w:p>
    <w:p w14:paraId="4DFBE5CC" w14:textId="77777777" w:rsidR="00680DF2" w:rsidRDefault="00680DF2" w:rsidP="00F34D27">
      <w:pPr>
        <w:spacing w:line="360" w:lineRule="auto"/>
        <w:contextualSpacing/>
        <w:jc w:val="both"/>
        <w:rPr>
          <w:rFonts w:ascii="Arial" w:hAnsi="Arial" w:cs="Arial"/>
        </w:rPr>
      </w:pPr>
    </w:p>
    <w:p w14:paraId="53ABA5C0" w14:textId="77777777" w:rsidR="00CC2B86" w:rsidRDefault="00CC2B86" w:rsidP="00F34D27">
      <w:pPr>
        <w:spacing w:line="360" w:lineRule="auto"/>
        <w:contextualSpacing/>
        <w:jc w:val="both"/>
        <w:rPr>
          <w:rFonts w:ascii="Arial" w:hAnsi="Arial" w:cs="Arial"/>
        </w:rPr>
      </w:pPr>
    </w:p>
    <w:p w14:paraId="7B02A8CA" w14:textId="77777777" w:rsidR="00680DF2" w:rsidRPr="00F03A78" w:rsidRDefault="00680DF2" w:rsidP="00F34D27">
      <w:pPr>
        <w:spacing w:line="360" w:lineRule="auto"/>
        <w:contextualSpacing/>
        <w:jc w:val="both"/>
        <w:rPr>
          <w:rFonts w:ascii="Arial" w:hAnsi="Arial" w:cs="Arial"/>
        </w:rPr>
      </w:pPr>
    </w:p>
    <w:p w14:paraId="301238C2" w14:textId="77777777" w:rsidR="00F34D27" w:rsidRPr="00F03A78" w:rsidRDefault="00F34D27" w:rsidP="00943231">
      <w:pPr>
        <w:spacing w:line="360" w:lineRule="auto"/>
        <w:contextualSpacing/>
        <w:jc w:val="both"/>
        <w:rPr>
          <w:rFonts w:ascii="Arial" w:hAnsi="Arial" w:cs="Arial"/>
        </w:rPr>
      </w:pPr>
      <w:r w:rsidRPr="00F03A78">
        <w:rPr>
          <w:rFonts w:ascii="Arial" w:hAnsi="Arial" w:cs="Arial"/>
        </w:rPr>
        <w:tab/>
        <w:t>Vargem Grande Paulista, ____ de _______ de ________.</w:t>
      </w:r>
    </w:p>
    <w:p w14:paraId="46182931" w14:textId="77777777" w:rsidR="00F34D27" w:rsidRPr="00F03A78" w:rsidRDefault="00F34D27" w:rsidP="00F34D27">
      <w:pPr>
        <w:jc w:val="center"/>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F34D27" w:rsidRPr="00F03A78" w14:paraId="50F3A421" w14:textId="77777777" w:rsidTr="007D2C63">
        <w:tc>
          <w:tcPr>
            <w:tcW w:w="4605" w:type="dxa"/>
          </w:tcPr>
          <w:p w14:paraId="27F117EA" w14:textId="77777777" w:rsidR="00F34D27" w:rsidRDefault="00F34D27" w:rsidP="007D2C63">
            <w:pPr>
              <w:jc w:val="center"/>
              <w:rPr>
                <w:rFonts w:ascii="Arial" w:hAnsi="Arial" w:cs="Arial"/>
              </w:rPr>
            </w:pPr>
          </w:p>
          <w:p w14:paraId="672F410D" w14:textId="77777777" w:rsidR="00680DF2" w:rsidRDefault="00680DF2" w:rsidP="007D2C63">
            <w:pPr>
              <w:jc w:val="center"/>
              <w:rPr>
                <w:rFonts w:ascii="Arial" w:hAnsi="Arial" w:cs="Arial"/>
              </w:rPr>
            </w:pPr>
          </w:p>
          <w:p w14:paraId="1ADF6FC9" w14:textId="77777777" w:rsidR="00680DF2" w:rsidRDefault="00680DF2" w:rsidP="007D2C63">
            <w:pPr>
              <w:jc w:val="center"/>
              <w:rPr>
                <w:rFonts w:ascii="Arial" w:hAnsi="Arial" w:cs="Arial"/>
              </w:rPr>
            </w:pPr>
          </w:p>
          <w:p w14:paraId="08D02041" w14:textId="77777777" w:rsidR="00680DF2" w:rsidRDefault="00680DF2" w:rsidP="007D2C63">
            <w:pPr>
              <w:jc w:val="center"/>
              <w:rPr>
                <w:rFonts w:ascii="Arial" w:hAnsi="Arial" w:cs="Arial"/>
              </w:rPr>
            </w:pPr>
          </w:p>
          <w:p w14:paraId="337213DD" w14:textId="77777777" w:rsidR="00680DF2" w:rsidRPr="00F03A78" w:rsidRDefault="00680DF2" w:rsidP="007D2C63">
            <w:pPr>
              <w:jc w:val="center"/>
              <w:rPr>
                <w:rFonts w:ascii="Arial" w:hAnsi="Arial" w:cs="Arial"/>
              </w:rPr>
            </w:pPr>
          </w:p>
          <w:p w14:paraId="3A70CC3E" w14:textId="77777777" w:rsidR="00F34D27" w:rsidRPr="00F03A78" w:rsidRDefault="00F34D27" w:rsidP="007D2C63">
            <w:pPr>
              <w:jc w:val="center"/>
              <w:rPr>
                <w:rFonts w:ascii="Arial" w:hAnsi="Arial" w:cs="Arial"/>
              </w:rPr>
            </w:pPr>
            <w:r w:rsidRPr="00F03A78">
              <w:rPr>
                <w:rFonts w:ascii="Arial" w:hAnsi="Arial" w:cs="Arial"/>
              </w:rPr>
              <w:t xml:space="preserve">(Nome) </w:t>
            </w:r>
          </w:p>
        </w:tc>
        <w:tc>
          <w:tcPr>
            <w:tcW w:w="4606" w:type="dxa"/>
          </w:tcPr>
          <w:p w14:paraId="145840E4" w14:textId="77777777" w:rsidR="00F34D27" w:rsidRPr="00F03A78" w:rsidRDefault="00F34D27" w:rsidP="007D2C63">
            <w:pPr>
              <w:jc w:val="center"/>
              <w:rPr>
                <w:rFonts w:ascii="Arial" w:hAnsi="Arial" w:cs="Arial"/>
              </w:rPr>
            </w:pPr>
          </w:p>
          <w:p w14:paraId="18BE208E" w14:textId="77777777" w:rsidR="00F34D27" w:rsidRPr="00F03A78" w:rsidRDefault="00F34D27" w:rsidP="007D2C63">
            <w:pPr>
              <w:jc w:val="center"/>
              <w:rPr>
                <w:rFonts w:ascii="Arial" w:hAnsi="Arial" w:cs="Arial"/>
              </w:rPr>
            </w:pPr>
            <w:r w:rsidRPr="00F03A78">
              <w:rPr>
                <w:rFonts w:ascii="Arial" w:hAnsi="Arial" w:cs="Arial"/>
              </w:rPr>
              <w:t>(Nome)</w:t>
            </w:r>
          </w:p>
        </w:tc>
      </w:tr>
      <w:tr w:rsidR="00F34D27" w:rsidRPr="00F03A78" w14:paraId="61F7E27F" w14:textId="77777777" w:rsidTr="007D2C63">
        <w:tc>
          <w:tcPr>
            <w:tcW w:w="4605" w:type="dxa"/>
          </w:tcPr>
          <w:p w14:paraId="2DEC56D6" w14:textId="77777777" w:rsidR="00F34D27" w:rsidRPr="00F03A78" w:rsidRDefault="00F34D27" w:rsidP="007D2C63">
            <w:pPr>
              <w:jc w:val="center"/>
              <w:rPr>
                <w:rFonts w:ascii="Arial" w:hAnsi="Arial" w:cs="Arial"/>
              </w:rPr>
            </w:pPr>
            <w:r w:rsidRPr="00F03A78">
              <w:rPr>
                <w:rFonts w:ascii="Arial" w:hAnsi="Arial" w:cs="Arial"/>
              </w:rPr>
              <w:t xml:space="preserve">Secretaria de </w:t>
            </w:r>
            <w:proofErr w:type="spellStart"/>
            <w:r w:rsidRPr="00F03A78">
              <w:rPr>
                <w:rFonts w:ascii="Arial" w:hAnsi="Arial" w:cs="Arial"/>
              </w:rPr>
              <w:t>xxxxxxxxxx</w:t>
            </w:r>
            <w:proofErr w:type="spellEnd"/>
          </w:p>
          <w:p w14:paraId="5ECC2934" w14:textId="77777777" w:rsidR="00F34D27" w:rsidRPr="00F03A78" w:rsidRDefault="00F34D27" w:rsidP="007D2C63">
            <w:pPr>
              <w:jc w:val="center"/>
              <w:rPr>
                <w:rFonts w:ascii="Arial" w:hAnsi="Arial" w:cs="Arial"/>
                <w:b/>
              </w:rPr>
            </w:pPr>
            <w:r w:rsidRPr="00F03A78">
              <w:rPr>
                <w:rFonts w:ascii="Arial" w:hAnsi="Arial" w:cs="Arial"/>
                <w:b/>
              </w:rPr>
              <w:t>PREFEITURA</w:t>
            </w:r>
          </w:p>
        </w:tc>
        <w:tc>
          <w:tcPr>
            <w:tcW w:w="4606" w:type="dxa"/>
          </w:tcPr>
          <w:p w14:paraId="5955AB72" w14:textId="77777777" w:rsidR="00F34D27" w:rsidRPr="00F03A78" w:rsidRDefault="00F34D27" w:rsidP="007D2C63">
            <w:pPr>
              <w:jc w:val="center"/>
              <w:rPr>
                <w:rFonts w:ascii="Arial" w:hAnsi="Arial" w:cs="Arial"/>
              </w:rPr>
            </w:pPr>
            <w:proofErr w:type="spellStart"/>
            <w:r w:rsidRPr="00F03A78">
              <w:rPr>
                <w:rFonts w:ascii="Arial" w:hAnsi="Arial" w:cs="Arial"/>
              </w:rPr>
              <w:t>Xxxxxxxxxxxxxx</w:t>
            </w:r>
            <w:proofErr w:type="spellEnd"/>
          </w:p>
          <w:p w14:paraId="469F2269" w14:textId="77777777" w:rsidR="00F34D27" w:rsidRPr="00F03A78" w:rsidRDefault="00F34D27" w:rsidP="007D2C63">
            <w:pPr>
              <w:jc w:val="center"/>
              <w:rPr>
                <w:rFonts w:ascii="Arial" w:hAnsi="Arial" w:cs="Arial"/>
                <w:b/>
              </w:rPr>
            </w:pPr>
            <w:r w:rsidRPr="00F03A78">
              <w:rPr>
                <w:rFonts w:ascii="Arial" w:hAnsi="Arial" w:cs="Arial"/>
                <w:b/>
              </w:rPr>
              <w:t>CONTRATADA</w:t>
            </w:r>
          </w:p>
        </w:tc>
      </w:tr>
    </w:tbl>
    <w:p w14:paraId="7DB8FF7E" w14:textId="77777777" w:rsidR="00F34D27" w:rsidRDefault="00F34D27" w:rsidP="00F34D27">
      <w:pPr>
        <w:jc w:val="center"/>
        <w:rPr>
          <w:rFonts w:ascii="Arial" w:hAnsi="Arial" w:cs="Arial"/>
        </w:rPr>
      </w:pPr>
    </w:p>
    <w:p w14:paraId="3D2E916A" w14:textId="77777777" w:rsidR="00680DF2" w:rsidRDefault="00680DF2" w:rsidP="00F34D27">
      <w:pPr>
        <w:jc w:val="center"/>
        <w:rPr>
          <w:rFonts w:ascii="Arial" w:hAnsi="Arial" w:cs="Arial"/>
        </w:rPr>
      </w:pPr>
    </w:p>
    <w:p w14:paraId="3E8D6719" w14:textId="77777777" w:rsidR="00680DF2" w:rsidRDefault="00680DF2" w:rsidP="00F34D27">
      <w:pPr>
        <w:jc w:val="center"/>
        <w:rPr>
          <w:rFonts w:ascii="Arial" w:hAnsi="Arial" w:cs="Arial"/>
        </w:rPr>
      </w:pPr>
    </w:p>
    <w:p w14:paraId="51B910E2" w14:textId="77777777" w:rsidR="00680DF2" w:rsidRDefault="00680DF2" w:rsidP="00F34D27">
      <w:pPr>
        <w:jc w:val="center"/>
        <w:rPr>
          <w:rFonts w:ascii="Arial" w:hAnsi="Arial" w:cs="Arial"/>
        </w:rPr>
      </w:pPr>
    </w:p>
    <w:p w14:paraId="43C99008" w14:textId="77777777" w:rsidR="00680DF2" w:rsidRDefault="00680DF2" w:rsidP="00F34D27">
      <w:pPr>
        <w:jc w:val="center"/>
        <w:rPr>
          <w:rFonts w:ascii="Arial" w:hAnsi="Arial" w:cs="Arial"/>
        </w:rPr>
      </w:pPr>
    </w:p>
    <w:p w14:paraId="26A76C42" w14:textId="77777777" w:rsidR="00680DF2" w:rsidRDefault="00680DF2" w:rsidP="00F34D27">
      <w:pPr>
        <w:jc w:val="center"/>
        <w:rPr>
          <w:rFonts w:ascii="Arial" w:hAnsi="Arial" w:cs="Arial"/>
        </w:rPr>
      </w:pPr>
    </w:p>
    <w:p w14:paraId="7FF0E249" w14:textId="77777777" w:rsidR="00680DF2" w:rsidRDefault="00680DF2" w:rsidP="00F34D27">
      <w:pPr>
        <w:jc w:val="center"/>
        <w:rPr>
          <w:rFonts w:ascii="Arial" w:hAnsi="Arial" w:cs="Arial"/>
        </w:rPr>
      </w:pPr>
    </w:p>
    <w:p w14:paraId="57260134" w14:textId="77777777" w:rsidR="00680DF2" w:rsidRPr="00F03A78" w:rsidRDefault="00680DF2" w:rsidP="00F34D27">
      <w:pPr>
        <w:jc w:val="center"/>
        <w:rPr>
          <w:rFonts w:ascii="Arial" w:hAnsi="Arial" w:cs="Arial"/>
        </w:rPr>
      </w:pPr>
    </w:p>
    <w:p w14:paraId="68091D4D" w14:textId="77777777" w:rsidR="00F34D27" w:rsidRPr="00F03A78" w:rsidRDefault="00F34D27" w:rsidP="00F34D27">
      <w:pPr>
        <w:contextualSpacing/>
        <w:rPr>
          <w:rFonts w:ascii="Arial" w:hAnsi="Arial" w:cs="Arial"/>
          <w:b/>
        </w:rPr>
      </w:pPr>
      <w:r w:rsidRPr="00F03A78">
        <w:rPr>
          <w:rFonts w:ascii="Arial" w:hAnsi="Arial" w:cs="Arial"/>
          <w:b/>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1873"/>
      </w:tblGrid>
      <w:tr w:rsidR="00F34D27" w:rsidRPr="00F03A78" w14:paraId="5688A6DF" w14:textId="77777777" w:rsidTr="007D2C63">
        <w:tc>
          <w:tcPr>
            <w:tcW w:w="7338" w:type="dxa"/>
          </w:tcPr>
          <w:p w14:paraId="40B60504" w14:textId="77777777" w:rsidR="00F34D27" w:rsidRPr="00F03A78" w:rsidRDefault="00F34D27" w:rsidP="007D2C63">
            <w:pPr>
              <w:contextualSpacing/>
              <w:rPr>
                <w:rFonts w:ascii="Arial" w:hAnsi="Arial" w:cs="Arial"/>
              </w:rPr>
            </w:pPr>
            <w:r w:rsidRPr="00F03A78">
              <w:rPr>
                <w:rFonts w:ascii="Arial" w:hAnsi="Arial" w:cs="Arial"/>
              </w:rPr>
              <w:t>Nome</w:t>
            </w:r>
          </w:p>
        </w:tc>
        <w:tc>
          <w:tcPr>
            <w:tcW w:w="1873" w:type="dxa"/>
          </w:tcPr>
          <w:p w14:paraId="21EB2F77" w14:textId="77777777" w:rsidR="00F34D27" w:rsidRPr="00F03A78" w:rsidRDefault="00F34D27" w:rsidP="007D2C63">
            <w:pPr>
              <w:contextualSpacing/>
              <w:rPr>
                <w:rFonts w:ascii="Arial" w:hAnsi="Arial" w:cs="Arial"/>
              </w:rPr>
            </w:pPr>
            <w:r w:rsidRPr="00F03A78">
              <w:rPr>
                <w:rFonts w:ascii="Arial" w:hAnsi="Arial" w:cs="Arial"/>
              </w:rPr>
              <w:t>CPF</w:t>
            </w:r>
          </w:p>
        </w:tc>
      </w:tr>
      <w:tr w:rsidR="00F34D27" w:rsidRPr="00F03A78" w14:paraId="7E175C58" w14:textId="77777777" w:rsidTr="007D2C63">
        <w:tc>
          <w:tcPr>
            <w:tcW w:w="7338" w:type="dxa"/>
          </w:tcPr>
          <w:p w14:paraId="53768D28" w14:textId="77777777" w:rsidR="00F34D27" w:rsidRPr="00F03A78" w:rsidRDefault="00F34D27" w:rsidP="007D2C63">
            <w:pPr>
              <w:contextualSpacing/>
              <w:rPr>
                <w:rFonts w:ascii="Arial" w:hAnsi="Arial" w:cs="Arial"/>
              </w:rPr>
            </w:pPr>
            <w:proofErr w:type="spellStart"/>
            <w:r w:rsidRPr="00F03A78">
              <w:rPr>
                <w:rFonts w:ascii="Arial" w:hAnsi="Arial" w:cs="Arial"/>
              </w:rPr>
              <w:t>Xxxxxxxxxxxxxxxxxxxxxxxxxxxxxxx</w:t>
            </w:r>
            <w:proofErr w:type="spellEnd"/>
          </w:p>
        </w:tc>
        <w:tc>
          <w:tcPr>
            <w:tcW w:w="1873" w:type="dxa"/>
          </w:tcPr>
          <w:p w14:paraId="061210B3" w14:textId="77777777" w:rsidR="00F34D27" w:rsidRPr="00F03A78" w:rsidRDefault="00F34D27" w:rsidP="007D2C63">
            <w:pPr>
              <w:contextualSpacing/>
              <w:rPr>
                <w:rFonts w:ascii="Arial" w:hAnsi="Arial" w:cs="Arial"/>
              </w:rPr>
            </w:pPr>
            <w:proofErr w:type="spellStart"/>
            <w:r w:rsidRPr="00F03A78">
              <w:rPr>
                <w:rFonts w:ascii="Arial" w:hAnsi="Arial" w:cs="Arial"/>
              </w:rPr>
              <w:t>xxxxxxxxxxx</w:t>
            </w:r>
            <w:proofErr w:type="spellEnd"/>
          </w:p>
        </w:tc>
      </w:tr>
    </w:tbl>
    <w:p w14:paraId="613E9A72" w14:textId="77777777" w:rsidR="00241FE4" w:rsidRPr="00F03A78" w:rsidRDefault="00241FE4" w:rsidP="00F34D27">
      <w:pPr>
        <w:widowControl w:val="0"/>
        <w:autoSpaceDE w:val="0"/>
        <w:autoSpaceDN w:val="0"/>
        <w:spacing w:line="360" w:lineRule="auto"/>
        <w:ind w:right="57"/>
        <w:rPr>
          <w:rFonts w:ascii="Arial" w:eastAsia="Arial" w:hAnsi="Arial" w:cs="Arial"/>
          <w:b/>
        </w:rPr>
      </w:pPr>
    </w:p>
    <w:p w14:paraId="39B7F8A2" w14:textId="77777777" w:rsidR="00CE511F" w:rsidRPr="00F03A78" w:rsidRDefault="00CE511F" w:rsidP="00F34D27">
      <w:pPr>
        <w:widowControl w:val="0"/>
        <w:autoSpaceDE w:val="0"/>
        <w:autoSpaceDN w:val="0"/>
        <w:spacing w:line="360" w:lineRule="auto"/>
        <w:ind w:right="57"/>
        <w:rPr>
          <w:rFonts w:ascii="Arial" w:eastAsia="Arial" w:hAnsi="Arial" w:cs="Arial"/>
          <w:b/>
        </w:rPr>
      </w:pPr>
    </w:p>
    <w:p w14:paraId="61CA23EF" w14:textId="77777777" w:rsidR="00DD5611" w:rsidRPr="00F03A78" w:rsidRDefault="00DD5611" w:rsidP="00F34D27">
      <w:pPr>
        <w:widowControl w:val="0"/>
        <w:autoSpaceDE w:val="0"/>
        <w:autoSpaceDN w:val="0"/>
        <w:spacing w:line="360" w:lineRule="auto"/>
        <w:ind w:right="57"/>
        <w:rPr>
          <w:rFonts w:ascii="Arial" w:eastAsia="Arial" w:hAnsi="Arial" w:cs="Arial"/>
          <w:b/>
        </w:rPr>
      </w:pPr>
    </w:p>
    <w:p w14:paraId="22D173CC" w14:textId="77777777" w:rsidR="00DD5611" w:rsidRDefault="00DD5611" w:rsidP="00F34D27">
      <w:pPr>
        <w:widowControl w:val="0"/>
        <w:autoSpaceDE w:val="0"/>
        <w:autoSpaceDN w:val="0"/>
        <w:spacing w:line="360" w:lineRule="auto"/>
        <w:ind w:right="57"/>
        <w:rPr>
          <w:rFonts w:ascii="Arial" w:eastAsia="Arial" w:hAnsi="Arial" w:cs="Arial"/>
          <w:b/>
        </w:rPr>
      </w:pPr>
    </w:p>
    <w:p w14:paraId="58542922" w14:textId="77777777" w:rsidR="00C3471F" w:rsidRDefault="00C3471F" w:rsidP="00F34D27">
      <w:pPr>
        <w:widowControl w:val="0"/>
        <w:autoSpaceDE w:val="0"/>
        <w:autoSpaceDN w:val="0"/>
        <w:spacing w:line="360" w:lineRule="auto"/>
        <w:ind w:right="57"/>
        <w:rPr>
          <w:rFonts w:ascii="Arial" w:eastAsia="Arial" w:hAnsi="Arial" w:cs="Arial"/>
          <w:b/>
        </w:rPr>
      </w:pPr>
    </w:p>
    <w:p w14:paraId="2FBAD6E4" w14:textId="77777777" w:rsidR="00C3471F" w:rsidRDefault="00C3471F" w:rsidP="00F34D27">
      <w:pPr>
        <w:widowControl w:val="0"/>
        <w:autoSpaceDE w:val="0"/>
        <w:autoSpaceDN w:val="0"/>
        <w:spacing w:line="360" w:lineRule="auto"/>
        <w:ind w:right="57"/>
        <w:rPr>
          <w:rFonts w:ascii="Arial" w:eastAsia="Arial" w:hAnsi="Arial" w:cs="Arial"/>
          <w:b/>
        </w:rPr>
      </w:pPr>
    </w:p>
    <w:p w14:paraId="2DD2C4FE" w14:textId="77777777" w:rsidR="00C3471F" w:rsidRDefault="00C3471F" w:rsidP="00F34D27">
      <w:pPr>
        <w:widowControl w:val="0"/>
        <w:autoSpaceDE w:val="0"/>
        <w:autoSpaceDN w:val="0"/>
        <w:spacing w:line="360" w:lineRule="auto"/>
        <w:ind w:right="57"/>
        <w:rPr>
          <w:rFonts w:ascii="Arial" w:eastAsia="Arial" w:hAnsi="Arial" w:cs="Arial"/>
          <w:b/>
        </w:rPr>
      </w:pPr>
    </w:p>
    <w:p w14:paraId="09DC07CA" w14:textId="77777777" w:rsidR="00C3471F" w:rsidRDefault="00C3471F" w:rsidP="00F34D27">
      <w:pPr>
        <w:widowControl w:val="0"/>
        <w:autoSpaceDE w:val="0"/>
        <w:autoSpaceDN w:val="0"/>
        <w:spacing w:line="360" w:lineRule="auto"/>
        <w:ind w:right="57"/>
        <w:rPr>
          <w:rFonts w:ascii="Arial" w:eastAsia="Arial" w:hAnsi="Arial" w:cs="Arial"/>
          <w:b/>
        </w:rPr>
      </w:pPr>
    </w:p>
    <w:p w14:paraId="592376BF" w14:textId="77777777" w:rsidR="00C3471F" w:rsidRDefault="00C3471F" w:rsidP="00F34D27">
      <w:pPr>
        <w:widowControl w:val="0"/>
        <w:autoSpaceDE w:val="0"/>
        <w:autoSpaceDN w:val="0"/>
        <w:spacing w:line="360" w:lineRule="auto"/>
        <w:ind w:right="57"/>
        <w:rPr>
          <w:rFonts w:ascii="Arial" w:eastAsia="Arial" w:hAnsi="Arial" w:cs="Arial"/>
          <w:b/>
        </w:rPr>
      </w:pPr>
    </w:p>
    <w:p w14:paraId="408F573A" w14:textId="77777777" w:rsidR="00C3471F" w:rsidRPr="00F03A78" w:rsidRDefault="00C3471F" w:rsidP="00F34D27">
      <w:pPr>
        <w:widowControl w:val="0"/>
        <w:autoSpaceDE w:val="0"/>
        <w:autoSpaceDN w:val="0"/>
        <w:spacing w:line="360" w:lineRule="auto"/>
        <w:ind w:right="57"/>
        <w:rPr>
          <w:rFonts w:ascii="Arial" w:eastAsia="Arial" w:hAnsi="Arial" w:cs="Arial"/>
          <w:b/>
        </w:rPr>
      </w:pPr>
    </w:p>
    <w:p w14:paraId="56121DBE" w14:textId="77777777" w:rsidR="00680DF2" w:rsidRPr="00F03A78" w:rsidRDefault="00680DF2" w:rsidP="00F34D27">
      <w:pPr>
        <w:widowControl w:val="0"/>
        <w:autoSpaceDE w:val="0"/>
        <w:autoSpaceDN w:val="0"/>
        <w:spacing w:line="360" w:lineRule="auto"/>
        <w:ind w:right="57"/>
        <w:rPr>
          <w:rFonts w:ascii="Arial" w:eastAsia="Arial" w:hAnsi="Arial" w:cs="Arial"/>
          <w:b/>
        </w:rPr>
      </w:pPr>
    </w:p>
    <w:p w14:paraId="100BDB6B" w14:textId="77777777" w:rsidR="00F34D27" w:rsidRPr="00F03A78" w:rsidRDefault="00F34D27" w:rsidP="00F34D27">
      <w:pPr>
        <w:widowControl w:val="0"/>
        <w:autoSpaceDE w:val="0"/>
        <w:autoSpaceDN w:val="0"/>
        <w:spacing w:line="360" w:lineRule="auto"/>
        <w:ind w:right="57"/>
        <w:rPr>
          <w:rFonts w:ascii="Arial" w:eastAsia="Arial" w:hAnsi="Arial" w:cs="Arial"/>
          <w:b/>
          <w:i/>
        </w:rPr>
      </w:pPr>
      <w:r w:rsidRPr="00F03A78">
        <w:rPr>
          <w:rFonts w:ascii="Arial" w:eastAsia="Arial" w:hAnsi="Arial" w:cs="Arial"/>
          <w:b/>
        </w:rPr>
        <w:t xml:space="preserve">ANEXO LC-01 - TERMO DE CIÊNCIA E DE NOTIFICAÇÃO (CONTRATOS) </w:t>
      </w:r>
      <w:r w:rsidRPr="00F03A78">
        <w:rPr>
          <w:rFonts w:ascii="Arial" w:eastAsia="Arial" w:hAnsi="Arial" w:cs="Arial"/>
          <w:b/>
          <w:i/>
        </w:rPr>
        <w:t>(REDAÇÃO DADA PELA RESOLUÇÃO Nº 11/2021)</w:t>
      </w:r>
    </w:p>
    <w:p w14:paraId="31ED3FBC" w14:textId="77777777" w:rsidR="00F34D27" w:rsidRPr="00F03A78"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F03A78">
        <w:rPr>
          <w:rFonts w:ascii="Arial" w:eastAsia="Arial" w:hAnsi="Arial" w:cs="Arial"/>
        </w:rPr>
        <w:t>CONTRATANTE:</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rPr>
        <w:t xml:space="preserve"> CONTRATADO: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rPr>
        <w:t xml:space="preserve"> CONTRATO Nº (DE ORIGEM):</w:t>
      </w:r>
      <w:r w:rsidRPr="00F03A78">
        <w:rPr>
          <w:rFonts w:ascii="Arial" w:eastAsia="Arial" w:hAnsi="Arial" w:cs="Arial"/>
          <w:u w:val="single"/>
        </w:rPr>
        <w:tab/>
      </w:r>
    </w:p>
    <w:p w14:paraId="75B2DB0C" w14:textId="77777777" w:rsidR="00F34D27" w:rsidRPr="00F03A78"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F03A78">
        <w:rPr>
          <w:rFonts w:ascii="Arial" w:eastAsia="Arial" w:hAnsi="Arial" w:cs="Arial"/>
        </w:rPr>
        <w:t>OBJETO: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698A4DB3"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79D3AD0E" w14:textId="77777777" w:rsidR="00F34D27" w:rsidRPr="00F03A78" w:rsidRDefault="00F34D27" w:rsidP="00F34D27">
      <w:pPr>
        <w:widowControl w:val="0"/>
        <w:autoSpaceDE w:val="0"/>
        <w:autoSpaceDN w:val="0"/>
        <w:spacing w:line="360" w:lineRule="auto"/>
        <w:ind w:right="57"/>
        <w:jc w:val="both"/>
        <w:rPr>
          <w:rFonts w:ascii="Arial" w:eastAsia="Arial" w:hAnsi="Arial" w:cs="Arial"/>
        </w:rPr>
      </w:pPr>
      <w:r w:rsidRPr="00F03A78">
        <w:rPr>
          <w:rFonts w:ascii="Arial" w:eastAsia="Arial" w:hAnsi="Arial" w:cs="Arial"/>
        </w:rPr>
        <w:t>Pelo presente TERMO, nós, abaixo identificados:</w:t>
      </w:r>
    </w:p>
    <w:p w14:paraId="48A2FAE8" w14:textId="77777777" w:rsidR="00F34D27" w:rsidRPr="00F03A78"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lang w:val="en-US"/>
        </w:rPr>
      </w:pPr>
      <w:r w:rsidRPr="00F03A78">
        <w:rPr>
          <w:rFonts w:ascii="Arial" w:eastAsia="Arial" w:hAnsi="Arial" w:cs="Arial"/>
          <w:b/>
          <w:bCs/>
          <w:lang w:val="en-US"/>
        </w:rPr>
        <w:t xml:space="preserve">Estamos CIENTES de </w:t>
      </w:r>
      <w:proofErr w:type="spellStart"/>
      <w:r w:rsidRPr="00F03A78">
        <w:rPr>
          <w:rFonts w:ascii="Arial" w:eastAsia="Arial" w:hAnsi="Arial" w:cs="Arial"/>
          <w:b/>
          <w:bCs/>
          <w:lang w:val="en-US"/>
        </w:rPr>
        <w:t>que</w:t>
      </w:r>
      <w:proofErr w:type="spellEnd"/>
      <w:r w:rsidRPr="00F03A78">
        <w:rPr>
          <w:rFonts w:ascii="Arial" w:eastAsia="Arial" w:hAnsi="Arial" w:cs="Arial"/>
          <w:b/>
          <w:bCs/>
          <w:lang w:val="en-US"/>
        </w:rPr>
        <w:t>:</w:t>
      </w:r>
    </w:p>
    <w:p w14:paraId="2F8063D5" w14:textId="77777777"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6B82BC24" w14:textId="77777777"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178A226" w14:textId="77777777"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ProcessoCivil;</w:t>
      </w:r>
    </w:p>
    <w:p w14:paraId="5BF14307" w14:textId="77777777" w:rsidR="00F34D27" w:rsidRPr="00F03A78" w:rsidRDefault="00F34D27" w:rsidP="00F34D27">
      <w:pPr>
        <w:widowControl w:val="0"/>
        <w:numPr>
          <w:ilvl w:val="0"/>
          <w:numId w:val="16"/>
        </w:numPr>
        <w:tabs>
          <w:tab w:val="left" w:pos="385"/>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 xml:space="preserve">as informações pessoais dos responsáveis pela </w:t>
      </w:r>
      <w:r w:rsidRPr="00F03A78">
        <w:rPr>
          <w:rFonts w:ascii="Arial" w:eastAsia="Arial" w:hAnsi="Arial" w:cs="Arial"/>
          <w:u w:val="single"/>
        </w:rPr>
        <w:t xml:space="preserve">contratante </w:t>
      </w:r>
      <w:r w:rsidRPr="00F03A78">
        <w:rPr>
          <w:rFonts w:ascii="Arial" w:eastAsia="Arial" w:hAnsi="Arial" w:cs="Arial"/>
        </w:rPr>
        <w:t xml:space="preserve">e interessados estão cadastradas no módulo eletrônico do “Cadastro Corporativo TCESP – </w:t>
      </w:r>
      <w:proofErr w:type="spellStart"/>
      <w:r w:rsidRPr="00F03A78">
        <w:rPr>
          <w:rFonts w:ascii="Arial" w:eastAsia="Arial" w:hAnsi="Arial" w:cs="Arial"/>
        </w:rPr>
        <w:t>CadTCESP</w:t>
      </w:r>
      <w:proofErr w:type="spellEnd"/>
      <w:r w:rsidRPr="00F03A78">
        <w:rPr>
          <w:rFonts w:ascii="Arial" w:eastAsia="Arial" w:hAnsi="Arial" w:cs="Arial"/>
        </w:rPr>
        <w:t>”, nos termos previstos no Artigo 2º das Instruções nº01/2020, conforme “Declaração(</w:t>
      </w:r>
      <w:proofErr w:type="spellStart"/>
      <w:r w:rsidRPr="00F03A78">
        <w:rPr>
          <w:rFonts w:ascii="Arial" w:eastAsia="Arial" w:hAnsi="Arial" w:cs="Arial"/>
        </w:rPr>
        <w:t>ões</w:t>
      </w:r>
      <w:proofErr w:type="spellEnd"/>
      <w:r w:rsidRPr="00F03A78">
        <w:rPr>
          <w:rFonts w:ascii="Arial" w:eastAsia="Arial" w:hAnsi="Arial" w:cs="Arial"/>
        </w:rPr>
        <w:t>) de Atualização Cadastral” anexa(s);</w:t>
      </w:r>
    </w:p>
    <w:p w14:paraId="51A5385C" w14:textId="77777777" w:rsidR="00D151A4" w:rsidRPr="00DC04CA" w:rsidRDefault="00F34D27" w:rsidP="00DC04CA">
      <w:pPr>
        <w:widowControl w:val="0"/>
        <w:numPr>
          <w:ilvl w:val="0"/>
          <w:numId w:val="16"/>
        </w:numPr>
        <w:tabs>
          <w:tab w:val="left" w:pos="414"/>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é de exclusiva responsabilidade do contratado manter seus dados sempre atualizados.</w:t>
      </w:r>
    </w:p>
    <w:p w14:paraId="4A7012F0" w14:textId="77777777" w:rsidR="00D151A4" w:rsidRPr="00F03A78" w:rsidRDefault="00D151A4" w:rsidP="00D151A4">
      <w:pPr>
        <w:widowControl w:val="0"/>
        <w:tabs>
          <w:tab w:val="left" w:pos="414"/>
        </w:tabs>
        <w:suppressAutoHyphens w:val="0"/>
        <w:autoSpaceDE w:val="0"/>
        <w:autoSpaceDN w:val="0"/>
        <w:spacing w:line="360" w:lineRule="auto"/>
        <w:ind w:left="102" w:right="57"/>
        <w:jc w:val="both"/>
        <w:rPr>
          <w:rFonts w:ascii="Arial" w:eastAsia="Arial" w:hAnsi="Arial" w:cs="Arial"/>
        </w:rPr>
      </w:pPr>
    </w:p>
    <w:p w14:paraId="48936225" w14:textId="77777777" w:rsidR="00F34D27" w:rsidRPr="00F03A78"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rPr>
      </w:pPr>
      <w:r w:rsidRPr="00F03A78">
        <w:rPr>
          <w:rFonts w:ascii="Arial" w:eastAsia="Arial" w:hAnsi="Arial" w:cs="Arial"/>
          <w:b/>
          <w:bCs/>
        </w:rPr>
        <w:t>Damo-nos por NOTIFICADOS para:</w:t>
      </w:r>
    </w:p>
    <w:p w14:paraId="592900ED" w14:textId="77777777" w:rsidR="00F34D27" w:rsidRPr="00F03A78"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O acompanhamento dos atos do processo até seu julgamento final e conseqüente publicação;</w:t>
      </w:r>
    </w:p>
    <w:p w14:paraId="15157BFC" w14:textId="77777777" w:rsidR="00F34D27" w:rsidRPr="00F03A78"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Se for o caso e de nosso interesse, nos prazos e nas formas legais e regimentais, exercer o direito de defesa, interpor recursos e o que maiscouber.</w:t>
      </w:r>
    </w:p>
    <w:p w14:paraId="74423DFF"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2C515C78" w14:textId="77777777" w:rsidR="00F34D27" w:rsidRPr="00F03A78" w:rsidRDefault="00F34D27" w:rsidP="00F34D27">
      <w:pPr>
        <w:widowControl w:val="0"/>
        <w:tabs>
          <w:tab w:val="left" w:pos="8604"/>
        </w:tabs>
        <w:autoSpaceDE w:val="0"/>
        <w:autoSpaceDN w:val="0"/>
        <w:spacing w:line="360" w:lineRule="auto"/>
        <w:ind w:right="57"/>
        <w:outlineLvl w:val="0"/>
        <w:rPr>
          <w:rFonts w:ascii="Arial" w:eastAsia="Arial" w:hAnsi="Arial" w:cs="Arial"/>
          <w:b/>
          <w:bCs/>
        </w:rPr>
      </w:pPr>
      <w:r w:rsidRPr="00F03A78">
        <w:rPr>
          <w:rFonts w:ascii="Arial" w:eastAsia="Arial" w:hAnsi="Arial" w:cs="Arial"/>
          <w:b/>
          <w:bCs/>
        </w:rPr>
        <w:t>LOCAL e DATA:</w:t>
      </w:r>
      <w:r w:rsidRPr="00F03A78">
        <w:rPr>
          <w:rFonts w:ascii="Arial" w:eastAsia="Arial" w:hAnsi="Arial" w:cs="Arial"/>
          <w:b/>
          <w:bCs/>
          <w:u w:val="thick"/>
        </w:rPr>
        <w:tab/>
      </w:r>
    </w:p>
    <w:p w14:paraId="485532BF" w14:textId="77777777" w:rsidR="00D151A4" w:rsidRDefault="00D151A4" w:rsidP="00F34D27">
      <w:pPr>
        <w:widowControl w:val="0"/>
        <w:autoSpaceDE w:val="0"/>
        <w:autoSpaceDN w:val="0"/>
        <w:spacing w:line="360" w:lineRule="auto"/>
        <w:ind w:right="57"/>
        <w:rPr>
          <w:rFonts w:ascii="Arial" w:eastAsia="Arial" w:hAnsi="Arial" w:cs="Arial"/>
          <w:b/>
          <w:u w:val="thick"/>
        </w:rPr>
      </w:pPr>
    </w:p>
    <w:p w14:paraId="0788AA59" w14:textId="77777777" w:rsidR="00F34D27" w:rsidRPr="00F03A78" w:rsidRDefault="00F34D27" w:rsidP="00F34D27">
      <w:pPr>
        <w:widowControl w:val="0"/>
        <w:autoSpaceDE w:val="0"/>
        <w:autoSpaceDN w:val="0"/>
        <w:spacing w:line="360" w:lineRule="auto"/>
        <w:ind w:right="57"/>
        <w:rPr>
          <w:rFonts w:ascii="Arial" w:eastAsia="Arial" w:hAnsi="Arial" w:cs="Arial"/>
          <w:b/>
        </w:rPr>
      </w:pPr>
      <w:r w:rsidRPr="00F03A78">
        <w:rPr>
          <w:rFonts w:ascii="Arial" w:eastAsia="Arial" w:hAnsi="Arial" w:cs="Arial"/>
          <w:b/>
          <w:u w:val="thick"/>
        </w:rPr>
        <w:t>AUTORIDADE MÁXIMA DO ÓRGÃO/ENTIDADE</w:t>
      </w:r>
      <w:r w:rsidRPr="00F03A78">
        <w:rPr>
          <w:rFonts w:ascii="Arial" w:eastAsia="Arial" w:hAnsi="Arial" w:cs="Arial"/>
          <w:b/>
          <w:strike/>
        </w:rPr>
        <w:t>:</w:t>
      </w:r>
    </w:p>
    <w:p w14:paraId="20FBCD75"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7705D306"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357D7EFF"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2A7DD32E"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381B5DAF"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RESPONSÁVEIS PELA HOMOLOGAÇÃO DO CERTAME OU RATIFICAÇÃO DA DISPENSA/INEXIGIBILIDADE DE LICITAÇÃO:</w:t>
      </w:r>
    </w:p>
    <w:p w14:paraId="0CE5D17A"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67A1F30F"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4AF67A10"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6CB59C10" w14:textId="77777777" w:rsidR="00F34D27" w:rsidRPr="00F03A78" w:rsidRDefault="00F34D27" w:rsidP="00F34D27">
      <w:pPr>
        <w:widowControl w:val="0"/>
        <w:tabs>
          <w:tab w:val="left" w:pos="8630"/>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0E31135E"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0BC0B2E0"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RESPONSÁVEIS QUE ASSINARAM O AJUSTE:</w:t>
      </w:r>
    </w:p>
    <w:p w14:paraId="7A9AF7EA" w14:textId="77777777" w:rsidR="00F34D27" w:rsidRPr="00F03A78" w:rsidRDefault="00F34D27" w:rsidP="00F34D27">
      <w:pPr>
        <w:widowControl w:val="0"/>
        <w:autoSpaceDE w:val="0"/>
        <w:autoSpaceDN w:val="0"/>
        <w:spacing w:line="360" w:lineRule="auto"/>
        <w:ind w:right="57"/>
        <w:rPr>
          <w:rFonts w:ascii="Arial" w:eastAsia="Arial" w:hAnsi="Arial" w:cs="Arial"/>
          <w:b/>
        </w:rPr>
      </w:pPr>
      <w:r w:rsidRPr="00F03A78">
        <w:rPr>
          <w:rFonts w:ascii="Arial" w:eastAsia="Arial" w:hAnsi="Arial" w:cs="Arial"/>
          <w:b/>
          <w:u w:val="thick"/>
        </w:rPr>
        <w:t>Pelo contratante</w:t>
      </w:r>
      <w:r w:rsidRPr="00F03A78">
        <w:rPr>
          <w:rFonts w:ascii="Arial" w:eastAsia="Arial" w:hAnsi="Arial" w:cs="Arial"/>
          <w:b/>
        </w:rPr>
        <w:t>:</w:t>
      </w:r>
    </w:p>
    <w:p w14:paraId="2625C338"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11BF14E3"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6A90FE43"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57773A36" w14:textId="77777777" w:rsidR="00F34D27" w:rsidRPr="00F03A78" w:rsidRDefault="00F34D27" w:rsidP="00F34D27">
      <w:pPr>
        <w:widowControl w:val="0"/>
        <w:tabs>
          <w:tab w:val="left" w:pos="8639"/>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14011CB6"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Pela contratada</w:t>
      </w:r>
      <w:r w:rsidRPr="00F03A78">
        <w:rPr>
          <w:rFonts w:ascii="Arial" w:eastAsia="Arial" w:hAnsi="Arial" w:cs="Arial"/>
          <w:b/>
          <w:bCs/>
        </w:rPr>
        <w:t>:</w:t>
      </w:r>
    </w:p>
    <w:p w14:paraId="09B72599"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522A09E4"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31CA4938"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3867B792" w14:textId="77777777" w:rsidR="00F34D27" w:rsidRPr="00F03A78" w:rsidRDefault="00F34D27" w:rsidP="00F34D27">
      <w:pPr>
        <w:widowControl w:val="0"/>
        <w:tabs>
          <w:tab w:val="left" w:pos="8639"/>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7DFA27CA"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00D562BA"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1539343E"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4E95EA9E"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ORDENADOR DE DESPESAS DA CONTRATANTE</w:t>
      </w:r>
      <w:r w:rsidRPr="00F03A78">
        <w:rPr>
          <w:rFonts w:ascii="Arial" w:eastAsia="Arial" w:hAnsi="Arial" w:cs="Arial"/>
          <w:b/>
          <w:bCs/>
        </w:rPr>
        <w:t>:</w:t>
      </w:r>
    </w:p>
    <w:p w14:paraId="6856884C"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5AB7CC7C"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582C9B12"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 CPF: </w:t>
      </w:r>
      <w:r w:rsidRPr="00F03A78">
        <w:rPr>
          <w:rFonts w:ascii="Arial" w:eastAsia="Arial" w:hAnsi="Arial" w:cs="Arial"/>
          <w:u w:val="single"/>
        </w:rPr>
        <w:tab/>
      </w:r>
    </w:p>
    <w:p w14:paraId="4245DC34" w14:textId="77777777" w:rsidR="00F34D27" w:rsidRPr="00F03A78" w:rsidRDefault="00F34D27" w:rsidP="00F34D27">
      <w:pPr>
        <w:widowControl w:val="0"/>
        <w:tabs>
          <w:tab w:val="left" w:pos="8637"/>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0D1D887E"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u w:val="thick"/>
        </w:rPr>
      </w:pPr>
    </w:p>
    <w:p w14:paraId="4109F5D5"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GESTOR(ES) DO CONTRATO</w:t>
      </w:r>
      <w:r w:rsidRPr="00F03A78">
        <w:rPr>
          <w:rFonts w:ascii="Arial" w:eastAsia="Arial" w:hAnsi="Arial" w:cs="Arial"/>
          <w:b/>
          <w:bCs/>
        </w:rPr>
        <w:t>:</w:t>
      </w:r>
    </w:p>
    <w:p w14:paraId="3628BEBA" w14:textId="77777777" w:rsidR="00F34D27" w:rsidRPr="00F03A78"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p>
    <w:p w14:paraId="5429B0F3" w14:textId="77777777" w:rsidR="00F34D27" w:rsidRPr="00F03A78"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F03A78">
        <w:rPr>
          <w:rFonts w:ascii="Arial" w:eastAsia="Arial" w:hAnsi="Arial" w:cs="Arial"/>
        </w:rPr>
        <w:t>Cargo:</w:t>
      </w:r>
      <w:r w:rsidRPr="00F03A78">
        <w:rPr>
          <w:rFonts w:ascii="Arial" w:eastAsia="Arial" w:hAnsi="Arial" w:cs="Arial"/>
          <w:u w:val="single"/>
        </w:rPr>
        <w:tab/>
      </w:r>
    </w:p>
    <w:p w14:paraId="5E7629C6" w14:textId="77777777" w:rsidR="00F34D27" w:rsidRPr="00F03A78"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u w:val="single"/>
        </w:rPr>
      </w:pPr>
      <w:r w:rsidRPr="00F03A78">
        <w:rPr>
          <w:rFonts w:ascii="Arial" w:eastAsia="Arial" w:hAnsi="Arial" w:cs="Arial"/>
        </w:rPr>
        <w:t xml:space="preserve">CPF: </w:t>
      </w:r>
      <w:r w:rsidRPr="00F03A78">
        <w:rPr>
          <w:rFonts w:ascii="Arial" w:eastAsia="Arial" w:hAnsi="Arial" w:cs="Arial"/>
          <w:u w:val="single"/>
        </w:rPr>
        <w:tab/>
      </w:r>
    </w:p>
    <w:p w14:paraId="762D866A" w14:textId="77777777" w:rsidR="00F34D27" w:rsidRPr="00F03A78"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___________________________</w:t>
      </w:r>
    </w:p>
    <w:p w14:paraId="4B8A8984"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1CCA7448" w14:textId="3C19E6AB" w:rsidR="00F34D27" w:rsidRPr="00F03A78" w:rsidRDefault="00245140"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mc:AlternateContent>
          <mc:Choice Requires="wps">
            <w:drawing>
              <wp:anchor distT="4294967292" distB="4294967292" distL="0" distR="0" simplePos="0" relativeHeight="251657216" behindDoc="0" locked="0" layoutInCell="1" allowOverlap="1" wp14:anchorId="524A6CEE" wp14:editId="67B594CA">
                <wp:simplePos x="0" y="0"/>
                <wp:positionH relativeFrom="page">
                  <wp:posOffset>1062355</wp:posOffset>
                </wp:positionH>
                <wp:positionV relativeFrom="paragraph">
                  <wp:posOffset>152399</wp:posOffset>
                </wp:positionV>
                <wp:extent cx="5434330" cy="0"/>
                <wp:effectExtent l="0" t="0" r="0" b="0"/>
                <wp:wrapTopAndBottom/>
                <wp:docPr id="159078806"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17044A2" id="Conector reto 3" o:spid="_x0000_s1026" style="position:absolute;z-index:25165721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DDBB424" w14:textId="77777777" w:rsidR="00F34D27" w:rsidRPr="00F03A78" w:rsidRDefault="00F34D27" w:rsidP="00F34D27">
      <w:pPr>
        <w:widowControl w:val="0"/>
        <w:autoSpaceDE w:val="0"/>
        <w:autoSpaceDN w:val="0"/>
        <w:spacing w:line="360" w:lineRule="auto"/>
        <w:ind w:right="57"/>
        <w:jc w:val="both"/>
        <w:outlineLvl w:val="0"/>
        <w:rPr>
          <w:rFonts w:ascii="Arial" w:eastAsia="Arial" w:hAnsi="Arial" w:cs="Arial"/>
          <w:b/>
          <w:bCs/>
        </w:rPr>
      </w:pPr>
      <w:r w:rsidRPr="00F03A78">
        <w:rPr>
          <w:rFonts w:ascii="Arial" w:eastAsia="Arial" w:hAnsi="Arial" w:cs="Arial"/>
          <w:b/>
          <w:bCs/>
          <w:u w:val="thick"/>
        </w:rPr>
        <w:t>DEMAIS RESPONSÁVEIS (*)</w:t>
      </w:r>
      <w:r w:rsidRPr="00F03A78">
        <w:rPr>
          <w:rFonts w:ascii="Arial" w:eastAsia="Arial" w:hAnsi="Arial" w:cs="Arial"/>
          <w:b/>
          <w:bCs/>
        </w:rPr>
        <w:t>:</w:t>
      </w:r>
    </w:p>
    <w:p w14:paraId="109A9595"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F03A78">
        <w:rPr>
          <w:rFonts w:ascii="Arial" w:eastAsia="Arial" w:hAnsi="Arial" w:cs="Arial"/>
        </w:rPr>
        <w:t>Tipo de ato sob sua responsabilidade:</w:t>
      </w:r>
      <w:r w:rsidRPr="00F03A78">
        <w:rPr>
          <w:rFonts w:ascii="Arial" w:eastAsia="Arial" w:hAnsi="Arial" w:cs="Arial"/>
          <w:u w:val="single"/>
        </w:rPr>
        <w:tab/>
        <w:t>________</w:t>
      </w:r>
      <w:r w:rsidRPr="00F03A78">
        <w:rPr>
          <w:rFonts w:ascii="Arial" w:eastAsia="Arial" w:hAnsi="Arial" w:cs="Arial"/>
        </w:rPr>
        <w:t xml:space="preserve">                                                       Nome:</w:t>
      </w:r>
      <w:r w:rsidRPr="00F03A78">
        <w:rPr>
          <w:rFonts w:ascii="Arial" w:eastAsia="Arial" w:hAnsi="Arial" w:cs="Arial"/>
          <w:u w:val="single"/>
        </w:rPr>
        <w:tab/>
      </w:r>
    </w:p>
    <w:p w14:paraId="15693A11"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F03A78">
        <w:rPr>
          <w:rFonts w:ascii="Arial" w:eastAsia="Arial" w:hAnsi="Arial" w:cs="Arial"/>
        </w:rPr>
        <w:t>Cargo:</w:t>
      </w:r>
      <w:r w:rsidRPr="00F03A78">
        <w:rPr>
          <w:rFonts w:ascii="Arial" w:eastAsia="Arial" w:hAnsi="Arial" w:cs="Arial"/>
          <w:u w:val="single"/>
        </w:rPr>
        <w:tab/>
      </w:r>
    </w:p>
    <w:p w14:paraId="00E555DA"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791B3E18" w14:textId="77777777" w:rsidR="00F34D27" w:rsidRPr="00F03A78" w:rsidRDefault="00F34D27" w:rsidP="00F34D27">
      <w:pPr>
        <w:widowControl w:val="0"/>
        <w:tabs>
          <w:tab w:val="left" w:pos="5490"/>
        </w:tabs>
        <w:autoSpaceDE w:val="0"/>
        <w:autoSpaceDN w:val="0"/>
        <w:spacing w:line="360" w:lineRule="auto"/>
        <w:ind w:right="57"/>
        <w:jc w:val="both"/>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252A1DE0"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5BC8E2D4" w14:textId="02A30BBF" w:rsidR="00F34D27" w:rsidRPr="00F03A78" w:rsidRDefault="00245140"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mc:AlternateContent>
          <mc:Choice Requires="wps">
            <w:drawing>
              <wp:anchor distT="4294967292" distB="4294967292" distL="0" distR="0" simplePos="0" relativeHeight="251660288" behindDoc="0" locked="0" layoutInCell="1" allowOverlap="1" wp14:anchorId="0C41C77F" wp14:editId="656F8736">
                <wp:simplePos x="0" y="0"/>
                <wp:positionH relativeFrom="page">
                  <wp:posOffset>1062355</wp:posOffset>
                </wp:positionH>
                <wp:positionV relativeFrom="paragraph">
                  <wp:posOffset>126364</wp:posOffset>
                </wp:positionV>
                <wp:extent cx="5434330" cy="0"/>
                <wp:effectExtent l="0" t="0" r="0" b="0"/>
                <wp:wrapTopAndBottom/>
                <wp:docPr id="24988348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5F7834A" id="Conector reto 1" o:spid="_x0000_s1026" style="position:absolute;z-index:25166028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44B2D1A8" w14:textId="77777777" w:rsidR="00F34D27" w:rsidRPr="00F03A78" w:rsidRDefault="00F34D27" w:rsidP="00F34D27">
      <w:pPr>
        <w:widowControl w:val="0"/>
        <w:autoSpaceDE w:val="0"/>
        <w:autoSpaceDN w:val="0"/>
        <w:spacing w:line="360" w:lineRule="auto"/>
        <w:ind w:right="57"/>
        <w:jc w:val="both"/>
        <w:rPr>
          <w:rFonts w:ascii="Arial" w:eastAsia="Arial" w:hAnsi="Arial" w:cs="Arial"/>
        </w:rPr>
      </w:pPr>
      <w:r w:rsidRPr="00F03A78">
        <w:rPr>
          <w:rFonts w:ascii="Arial" w:eastAsia="Arial" w:hAnsi="Arial" w:cs="Arial"/>
        </w:rPr>
        <w:t>(*) - O Termo de Ciência e Notificação e/ou Cadastro do(s) Responsável(is) deve identificar as pessoas físicas que tenham concorrido para a prática do ato jurídico,  na  condição  de  ordenador  da  despesa;  de  partes  contratantes;de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F03A78">
        <w:rPr>
          <w:rFonts w:ascii="Arial" w:eastAsia="Arial" w:hAnsi="Arial" w:cs="Arial"/>
          <w:i/>
        </w:rPr>
        <w:t xml:space="preserve">. </w:t>
      </w:r>
      <w:r w:rsidRPr="00F03A78">
        <w:rPr>
          <w:rFonts w:ascii="Arial" w:eastAsia="Arial" w:hAnsi="Arial" w:cs="Arial"/>
        </w:rPr>
        <w:t xml:space="preserve">Na hipótese de prestações de contas, caso o signatário do parecer conclusivo seja distinto daqueles já arrolados como subscritores do Termo de Ciência e Notificação, será ele objeto de notificação específica. </w:t>
      </w:r>
      <w:r w:rsidRPr="00F03A78">
        <w:rPr>
          <w:rFonts w:ascii="Arial" w:eastAsia="Arial" w:hAnsi="Arial" w:cs="Arial"/>
          <w:i/>
        </w:rPr>
        <w:t>(inciso acrescido pela Resolução nº 11/2021).</w:t>
      </w:r>
    </w:p>
    <w:p w14:paraId="1B21F06D" w14:textId="77777777" w:rsidR="00F34D27" w:rsidRPr="00F03A78" w:rsidRDefault="00F34D27" w:rsidP="00F34D27">
      <w:pPr>
        <w:autoSpaceDE w:val="0"/>
        <w:autoSpaceDN w:val="0"/>
        <w:adjustRightInd w:val="0"/>
        <w:spacing w:line="360" w:lineRule="auto"/>
        <w:jc w:val="center"/>
        <w:rPr>
          <w:rFonts w:ascii="Arial" w:hAnsi="Arial" w:cs="Arial"/>
          <w:b/>
          <w:bCs/>
        </w:rPr>
      </w:pPr>
    </w:p>
    <w:p w14:paraId="001149A3" w14:textId="77777777" w:rsidR="00F34D27" w:rsidRDefault="00F34D27" w:rsidP="00F34D27">
      <w:pPr>
        <w:jc w:val="center"/>
        <w:rPr>
          <w:rFonts w:ascii="Arial" w:hAnsi="Arial" w:cs="Arial"/>
        </w:rPr>
      </w:pPr>
    </w:p>
    <w:p w14:paraId="3242A2FF" w14:textId="77777777" w:rsidR="00DC04CA" w:rsidRDefault="00DC04CA" w:rsidP="00F34D27">
      <w:pPr>
        <w:jc w:val="center"/>
        <w:rPr>
          <w:rFonts w:ascii="Arial" w:hAnsi="Arial" w:cs="Arial"/>
        </w:rPr>
      </w:pPr>
    </w:p>
    <w:p w14:paraId="4173CDA1" w14:textId="77777777" w:rsidR="00DC04CA" w:rsidRDefault="00DC04CA" w:rsidP="00F34D27">
      <w:pPr>
        <w:jc w:val="center"/>
        <w:rPr>
          <w:rFonts w:ascii="Arial" w:hAnsi="Arial" w:cs="Arial"/>
        </w:rPr>
      </w:pPr>
    </w:p>
    <w:p w14:paraId="12A47B6C" w14:textId="77777777" w:rsidR="00DC04CA" w:rsidRDefault="00DC04CA" w:rsidP="00F34D27">
      <w:pPr>
        <w:jc w:val="center"/>
        <w:rPr>
          <w:rFonts w:ascii="Arial" w:hAnsi="Arial" w:cs="Arial"/>
        </w:rPr>
      </w:pPr>
    </w:p>
    <w:p w14:paraId="4B1FA138" w14:textId="77777777" w:rsidR="00DC04CA" w:rsidRDefault="00DC04CA" w:rsidP="00F34D27">
      <w:pPr>
        <w:jc w:val="center"/>
        <w:rPr>
          <w:rFonts w:ascii="Arial" w:hAnsi="Arial" w:cs="Arial"/>
        </w:rPr>
      </w:pPr>
    </w:p>
    <w:p w14:paraId="1778CA05" w14:textId="77777777" w:rsidR="00C3471F" w:rsidRDefault="00C3471F" w:rsidP="00F34D27">
      <w:pPr>
        <w:jc w:val="center"/>
        <w:rPr>
          <w:rFonts w:ascii="Arial" w:hAnsi="Arial" w:cs="Arial"/>
        </w:rPr>
      </w:pPr>
    </w:p>
    <w:p w14:paraId="0FEAF225" w14:textId="77777777" w:rsidR="00DC04CA" w:rsidRDefault="00DC04CA" w:rsidP="00F34D27">
      <w:pPr>
        <w:jc w:val="center"/>
        <w:rPr>
          <w:rFonts w:ascii="Arial" w:hAnsi="Arial" w:cs="Arial"/>
        </w:rPr>
      </w:pPr>
    </w:p>
    <w:p w14:paraId="62FB9C21" w14:textId="77777777" w:rsidR="00F34D27" w:rsidRPr="00F03A78" w:rsidRDefault="00F34D27" w:rsidP="00245140">
      <w:pPr>
        <w:rPr>
          <w:rFonts w:ascii="Arial" w:hAnsi="Arial" w:cs="Arial"/>
        </w:rPr>
      </w:pPr>
    </w:p>
    <w:p w14:paraId="69A182FD"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CONCORRÊNCIA ELETRÔNICA Nº 006/2025</w:t>
      </w:r>
    </w:p>
    <w:p w14:paraId="742B1E6A"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218/2025</w:t>
      </w:r>
    </w:p>
    <w:p w14:paraId="353AC809"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EDITAL DE LICITAÇÃO Nº 127/2025</w:t>
      </w:r>
    </w:p>
    <w:p w14:paraId="2B18E11B" w14:textId="77777777" w:rsidR="00F34D27" w:rsidRDefault="00F34D27" w:rsidP="00F34D27">
      <w:pPr>
        <w:spacing w:line="360" w:lineRule="auto"/>
        <w:jc w:val="center"/>
        <w:rPr>
          <w:rFonts w:ascii="Arial" w:hAnsi="Arial" w:cs="Arial"/>
          <w:b/>
        </w:rPr>
      </w:pPr>
      <w:r w:rsidRPr="00F03A78">
        <w:rPr>
          <w:rFonts w:ascii="Arial" w:hAnsi="Arial" w:cs="Arial"/>
          <w:b/>
        </w:rPr>
        <w:t xml:space="preserve">ANEXO IV –MODELO DE CARTA DE APRESENTAÇÃO DE PROPOSTA FINAL </w:t>
      </w:r>
    </w:p>
    <w:p w14:paraId="7480887F" w14:textId="77777777" w:rsidR="003B46BB" w:rsidRPr="00377390" w:rsidRDefault="003B46BB" w:rsidP="003B46BB">
      <w:pPr>
        <w:spacing w:line="360" w:lineRule="auto"/>
        <w:contextualSpacing/>
        <w:jc w:val="center"/>
        <w:rPr>
          <w:rFonts w:ascii="Arial" w:hAnsi="Arial" w:cs="Arial"/>
        </w:rPr>
      </w:pPr>
      <w:r w:rsidRPr="00DD546C">
        <w:rPr>
          <w:rFonts w:ascii="Arial" w:hAnsi="Arial" w:cs="Arial"/>
          <w:i/>
          <w:sz w:val="16"/>
          <w:szCs w:val="16"/>
        </w:rPr>
        <w:t>(Sob comando do Pregoeiro (a), a licitante deverá apresentar proposta readequada ao último lance ofertado, em campo próprio do sistema em fase imediata após a fase de habilitação, no prazo de 60 (sessenta) minutos)</w:t>
      </w:r>
      <w:r w:rsidRPr="00DD546C">
        <w:rPr>
          <w:rFonts w:ascii="Arial" w:hAnsi="Arial" w:cs="Arial"/>
        </w:rPr>
        <w:t>.</w:t>
      </w:r>
    </w:p>
    <w:p w14:paraId="0201591E" w14:textId="77777777" w:rsidR="00F34D27" w:rsidRPr="00F03A78" w:rsidRDefault="00F34D27" w:rsidP="00F34D27">
      <w:pPr>
        <w:pStyle w:val="Ttulo4"/>
        <w:spacing w:line="360" w:lineRule="auto"/>
        <w:jc w:val="left"/>
        <w:rPr>
          <w:rFonts w:cs="Arial"/>
          <w:sz w:val="24"/>
          <w:szCs w:val="24"/>
        </w:rPr>
      </w:pPr>
    </w:p>
    <w:p w14:paraId="08C47372" w14:textId="77777777" w:rsidR="00F34D27" w:rsidRPr="00F03A78" w:rsidRDefault="00F34D27" w:rsidP="00F34D27">
      <w:pPr>
        <w:pStyle w:val="Ttulo4"/>
        <w:spacing w:line="360" w:lineRule="auto"/>
        <w:jc w:val="left"/>
        <w:rPr>
          <w:rFonts w:cs="Arial"/>
          <w:sz w:val="24"/>
          <w:szCs w:val="24"/>
        </w:rPr>
      </w:pPr>
      <w:r w:rsidRPr="00F03A78">
        <w:rPr>
          <w:rFonts w:cs="Arial"/>
          <w:sz w:val="24"/>
          <w:szCs w:val="24"/>
        </w:rPr>
        <w:t>PROPONENTE:</w:t>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Pr="00F03A78">
        <w:rPr>
          <w:rFonts w:cs="Arial"/>
          <w:sz w:val="24"/>
          <w:szCs w:val="24"/>
        </w:rPr>
        <w:t>CNPJ/MF:</w:t>
      </w:r>
    </w:p>
    <w:p w14:paraId="738DA1F2" w14:textId="77777777" w:rsidR="00F34D27" w:rsidRPr="00F03A78" w:rsidRDefault="00F34D27" w:rsidP="00F34D27">
      <w:pPr>
        <w:pStyle w:val="Ttulo4"/>
        <w:spacing w:line="360" w:lineRule="auto"/>
        <w:jc w:val="left"/>
        <w:rPr>
          <w:rFonts w:cs="Arial"/>
          <w:sz w:val="24"/>
          <w:szCs w:val="24"/>
        </w:rPr>
      </w:pPr>
      <w:r w:rsidRPr="00F03A78">
        <w:rPr>
          <w:rFonts w:cs="Arial"/>
          <w:sz w:val="24"/>
          <w:szCs w:val="24"/>
        </w:rPr>
        <w:t>INSCRIÇÃO ESTADUAL:</w:t>
      </w:r>
      <w:r w:rsidRPr="00F03A78">
        <w:rPr>
          <w:rFonts w:cs="Arial"/>
          <w:sz w:val="24"/>
          <w:szCs w:val="24"/>
        </w:rPr>
        <w:tab/>
      </w:r>
      <w:r w:rsidRPr="00F03A78">
        <w:rPr>
          <w:rFonts w:cs="Arial"/>
          <w:sz w:val="24"/>
          <w:szCs w:val="24"/>
        </w:rPr>
        <w:tab/>
      </w:r>
      <w:r w:rsidRPr="00F03A78">
        <w:rPr>
          <w:rFonts w:cs="Arial"/>
          <w:sz w:val="24"/>
          <w:szCs w:val="24"/>
        </w:rPr>
        <w:tab/>
      </w:r>
      <w:r w:rsidRPr="00F03A78">
        <w:rPr>
          <w:rFonts w:cs="Arial"/>
          <w:sz w:val="24"/>
          <w:szCs w:val="24"/>
        </w:rPr>
        <w:tab/>
        <w:t>INSCRIÇÃO MUNICIPAL:</w:t>
      </w:r>
    </w:p>
    <w:p w14:paraId="1B8AC754" w14:textId="77777777" w:rsidR="00F34D27" w:rsidRPr="00F03A78" w:rsidRDefault="00F34D27" w:rsidP="00F34D27">
      <w:pPr>
        <w:pStyle w:val="Ttulo4"/>
        <w:spacing w:line="360" w:lineRule="auto"/>
        <w:jc w:val="left"/>
        <w:rPr>
          <w:rFonts w:cs="Arial"/>
          <w:sz w:val="24"/>
          <w:szCs w:val="24"/>
        </w:rPr>
      </w:pPr>
      <w:r w:rsidRPr="00F03A78">
        <w:rPr>
          <w:rFonts w:cs="Arial"/>
          <w:sz w:val="24"/>
          <w:szCs w:val="24"/>
        </w:rPr>
        <w:t>ENDEREÇO:</w:t>
      </w:r>
    </w:p>
    <w:p w14:paraId="360DA6FA" w14:textId="77777777" w:rsidR="00F34D27" w:rsidRPr="00F03A78" w:rsidRDefault="00F34D27" w:rsidP="00F34D27">
      <w:pPr>
        <w:pStyle w:val="Ttulo4"/>
        <w:spacing w:line="360" w:lineRule="auto"/>
        <w:jc w:val="left"/>
        <w:rPr>
          <w:rFonts w:cs="Arial"/>
          <w:sz w:val="24"/>
          <w:szCs w:val="24"/>
        </w:rPr>
      </w:pPr>
      <w:r w:rsidRPr="00F03A78">
        <w:rPr>
          <w:rFonts w:cs="Arial"/>
          <w:sz w:val="24"/>
          <w:szCs w:val="24"/>
        </w:rPr>
        <w:t>REPRESENTANTE LEGAL: (nome e qualificação)</w:t>
      </w:r>
    </w:p>
    <w:p w14:paraId="44CB86E8" w14:textId="77777777" w:rsidR="00F34D27" w:rsidRPr="00F03A78" w:rsidRDefault="00F34D27" w:rsidP="00F34D27">
      <w:pPr>
        <w:spacing w:line="360" w:lineRule="auto"/>
        <w:rPr>
          <w:rFonts w:ascii="Arial" w:hAnsi="Arial" w:cs="Arial"/>
        </w:rPr>
      </w:pPr>
      <w:r w:rsidRPr="00F03A78">
        <w:rPr>
          <w:rFonts w:ascii="Arial" w:hAnsi="Arial" w:cs="Arial"/>
          <w:b/>
        </w:rPr>
        <w:t>DADOS CONTA BANCÁRIA PROPONENTE:</w:t>
      </w:r>
    </w:p>
    <w:p w14:paraId="4F035410" w14:textId="77777777" w:rsidR="00273C4C" w:rsidRPr="00AD3CF1" w:rsidRDefault="00F34D27" w:rsidP="00273C4C">
      <w:pPr>
        <w:autoSpaceDE w:val="0"/>
        <w:autoSpaceDN w:val="0"/>
        <w:adjustRightInd w:val="0"/>
        <w:spacing w:line="360" w:lineRule="auto"/>
        <w:jc w:val="both"/>
        <w:rPr>
          <w:rFonts w:ascii="Arial" w:hAnsi="Arial" w:cs="Arial"/>
        </w:rPr>
      </w:pPr>
      <w:r w:rsidRPr="00AD3CF1">
        <w:rPr>
          <w:rFonts w:ascii="Arial" w:hAnsi="Arial" w:cs="Arial"/>
          <w:bCs/>
        </w:rPr>
        <w:t xml:space="preserve">Apresentamos nossa proposta referente </w:t>
      </w:r>
      <w:r w:rsidR="00D34D1A" w:rsidRPr="00AD3CF1">
        <w:rPr>
          <w:rFonts w:ascii="Arial" w:hAnsi="Arial" w:cs="Arial"/>
          <w:bCs/>
        </w:rPr>
        <w:t>à</w:t>
      </w:r>
      <w:r w:rsidR="00526577">
        <w:rPr>
          <w:rFonts w:ascii="Arial" w:hAnsi="Arial" w:cs="Arial"/>
          <w:bCs/>
        </w:rPr>
        <w:t>CONCORRÊNCIA ELETRÔNICA Nº 006/2025</w:t>
      </w:r>
      <w:r w:rsidRPr="00AD3CF1">
        <w:rPr>
          <w:rFonts w:ascii="Arial" w:hAnsi="Arial" w:cs="Arial"/>
          <w:bCs/>
        </w:rPr>
        <w:t>, cujo objeto é “</w:t>
      </w:r>
      <w:r w:rsidR="006D7B28" w:rsidRPr="00F844FD">
        <w:rPr>
          <w:rFonts w:ascii="Arial" w:hAnsi="Arial" w:cs="Arial"/>
          <w:sz w:val="23"/>
          <w:szCs w:val="23"/>
        </w:rPr>
        <w:t>Contratação de empresa especializada em engenharia/arquitetura para construção da unidade do centro de referência de assistência social na estrada da mineração Ouro Branco, nº 2000/ Bairro Tijuco Preto – Vargem Grande Paulista/SP</w:t>
      </w:r>
      <w:r w:rsidRPr="00AD3CF1">
        <w:rPr>
          <w:rFonts w:ascii="Arial" w:eastAsia="Arial" w:hAnsi="Arial" w:cs="Arial"/>
        </w:rPr>
        <w:t xml:space="preserve">, em conformidade com as condições gerais de contratação dispostas </w:t>
      </w:r>
      <w:r w:rsidR="00D34D1A" w:rsidRPr="00AD3CF1">
        <w:rPr>
          <w:rFonts w:ascii="Arial" w:eastAsia="Arial" w:hAnsi="Arial" w:cs="Arial"/>
        </w:rPr>
        <w:t xml:space="preserve">no Edital </w:t>
      </w:r>
      <w:r w:rsidR="00DC04CA" w:rsidRPr="00AD3CF1">
        <w:rPr>
          <w:rFonts w:ascii="Arial" w:eastAsia="Arial" w:hAnsi="Arial" w:cs="Arial"/>
        </w:rPr>
        <w:t>12</w:t>
      </w:r>
      <w:r w:rsidR="006D7B28">
        <w:rPr>
          <w:rFonts w:ascii="Arial" w:eastAsia="Arial" w:hAnsi="Arial" w:cs="Arial"/>
        </w:rPr>
        <w:t>7</w:t>
      </w:r>
      <w:r w:rsidR="00D34D1A" w:rsidRPr="00AD3CF1">
        <w:rPr>
          <w:rFonts w:ascii="Arial" w:eastAsia="Arial" w:hAnsi="Arial" w:cs="Arial"/>
        </w:rPr>
        <w:t>/2025</w:t>
      </w:r>
      <w:r w:rsidR="007A7C48" w:rsidRPr="00AD3CF1">
        <w:rPr>
          <w:rFonts w:ascii="Arial" w:eastAsia="Arial" w:hAnsi="Arial" w:cs="Arial"/>
        </w:rPr>
        <w:t xml:space="preserve">, </w:t>
      </w:r>
      <w:r w:rsidRPr="00AD3CF1">
        <w:rPr>
          <w:rFonts w:ascii="Arial" w:hAnsi="Arial" w:cs="Arial"/>
        </w:rPr>
        <w:t>que passa a fazer parte integrante da presente proposta, como se aqui transcrito fosse.</w:t>
      </w:r>
    </w:p>
    <w:tbl>
      <w:tblPr>
        <w:tblW w:w="0" w:type="auto"/>
        <w:tblInd w:w="-30" w:type="dxa"/>
        <w:tblLayout w:type="fixed"/>
        <w:tblLook w:val="0000" w:firstRow="0" w:lastRow="0" w:firstColumn="0" w:lastColumn="0" w:noHBand="0" w:noVBand="0"/>
      </w:tblPr>
      <w:tblGrid>
        <w:gridCol w:w="6130"/>
        <w:gridCol w:w="3470"/>
      </w:tblGrid>
      <w:tr w:rsidR="00273C4C" w:rsidRPr="00F03A78" w14:paraId="03DC25B4" w14:textId="77777777" w:rsidTr="00273C4C">
        <w:tc>
          <w:tcPr>
            <w:tcW w:w="6130" w:type="dxa"/>
            <w:tcBorders>
              <w:top w:val="single" w:sz="4" w:space="0" w:color="000000"/>
              <w:left w:val="single" w:sz="4" w:space="0" w:color="000000"/>
              <w:bottom w:val="single" w:sz="4" w:space="0" w:color="000000"/>
            </w:tcBorders>
          </w:tcPr>
          <w:p w14:paraId="4DBCC539" w14:textId="77777777" w:rsidR="00273C4C" w:rsidRPr="00F03A78" w:rsidRDefault="00273C4C" w:rsidP="00170C8D">
            <w:pPr>
              <w:autoSpaceDE w:val="0"/>
              <w:snapToGrid w:val="0"/>
              <w:jc w:val="center"/>
            </w:pPr>
            <w:r w:rsidRPr="00F03A78">
              <w:rPr>
                <w:rFonts w:ascii="Arial" w:hAnsi="Arial" w:cs="Arial"/>
                <w:b/>
              </w:rPr>
              <w:t>OBJETO</w:t>
            </w:r>
          </w:p>
        </w:tc>
        <w:tc>
          <w:tcPr>
            <w:tcW w:w="3470" w:type="dxa"/>
            <w:tcBorders>
              <w:top w:val="single" w:sz="4" w:space="0" w:color="000000"/>
              <w:left w:val="single" w:sz="4" w:space="0" w:color="000000"/>
              <w:bottom w:val="single" w:sz="4" w:space="0" w:color="auto"/>
              <w:right w:val="single" w:sz="4" w:space="0" w:color="000000"/>
            </w:tcBorders>
          </w:tcPr>
          <w:p w14:paraId="5DE70C9F" w14:textId="77777777" w:rsidR="00273C4C" w:rsidRPr="00F03A78" w:rsidRDefault="00273C4C" w:rsidP="00170C8D">
            <w:pPr>
              <w:autoSpaceDE w:val="0"/>
              <w:snapToGrid w:val="0"/>
              <w:jc w:val="center"/>
            </w:pPr>
            <w:r w:rsidRPr="00F03A78">
              <w:rPr>
                <w:rFonts w:ascii="Arial" w:hAnsi="Arial" w:cs="Arial"/>
                <w:b/>
              </w:rPr>
              <w:t>VALOR TOTAL PROPOSTO</w:t>
            </w:r>
          </w:p>
        </w:tc>
      </w:tr>
      <w:tr w:rsidR="00273C4C" w:rsidRPr="00F03A78" w14:paraId="47B137A5" w14:textId="77777777" w:rsidTr="006D7B28">
        <w:trPr>
          <w:trHeight w:val="1082"/>
        </w:trPr>
        <w:tc>
          <w:tcPr>
            <w:tcW w:w="6130" w:type="dxa"/>
            <w:tcBorders>
              <w:top w:val="single" w:sz="4" w:space="0" w:color="000000"/>
              <w:left w:val="single" w:sz="4" w:space="0" w:color="000000"/>
              <w:bottom w:val="single" w:sz="4" w:space="0" w:color="000000"/>
              <w:right w:val="single" w:sz="4" w:space="0" w:color="auto"/>
            </w:tcBorders>
            <w:vAlign w:val="center"/>
          </w:tcPr>
          <w:p w14:paraId="2F9F1A1F" w14:textId="41178DA0" w:rsidR="00170C8D" w:rsidRPr="00D17573" w:rsidRDefault="00170C8D" w:rsidP="00245140">
            <w:pPr>
              <w:pStyle w:val="Cabealho"/>
              <w:snapToGrid w:val="0"/>
              <w:jc w:val="both"/>
              <w:rPr>
                <w:rFonts w:ascii="Arial" w:hAnsi="Arial" w:cs="Arial"/>
                <w:sz w:val="16"/>
                <w:szCs w:val="16"/>
              </w:rPr>
            </w:pPr>
            <w:r w:rsidRPr="006D7B28">
              <w:rPr>
                <w:rFonts w:ascii="Arial" w:hAnsi="Arial" w:cs="Arial"/>
                <w:sz w:val="16"/>
                <w:szCs w:val="16"/>
              </w:rPr>
              <w:t>Execução d</w:t>
            </w:r>
            <w:r w:rsidR="00632553" w:rsidRPr="006D7B28">
              <w:rPr>
                <w:rFonts w:ascii="Arial" w:hAnsi="Arial" w:cs="Arial"/>
                <w:sz w:val="16"/>
                <w:szCs w:val="16"/>
              </w:rPr>
              <w:t>a</w:t>
            </w:r>
            <w:r w:rsidR="00245140">
              <w:rPr>
                <w:rFonts w:ascii="Arial" w:hAnsi="Arial" w:cs="Arial"/>
                <w:sz w:val="16"/>
                <w:szCs w:val="16"/>
              </w:rPr>
              <w:t xml:space="preserve"> </w:t>
            </w:r>
            <w:r w:rsidR="006D7B28" w:rsidRPr="006D7B28">
              <w:rPr>
                <w:rFonts w:ascii="Arial" w:hAnsi="Arial" w:cs="Arial"/>
                <w:sz w:val="16"/>
                <w:szCs w:val="16"/>
              </w:rPr>
              <w:t xml:space="preserve">construção da unidade do </w:t>
            </w:r>
            <w:r w:rsidR="00245140">
              <w:rPr>
                <w:rFonts w:ascii="Arial" w:hAnsi="Arial" w:cs="Arial"/>
                <w:sz w:val="16"/>
                <w:szCs w:val="16"/>
              </w:rPr>
              <w:t>C</w:t>
            </w:r>
            <w:r w:rsidR="006D7B28" w:rsidRPr="006D7B28">
              <w:rPr>
                <w:rFonts w:ascii="Arial" w:hAnsi="Arial" w:cs="Arial"/>
                <w:sz w:val="16"/>
                <w:szCs w:val="16"/>
              </w:rPr>
              <w:t xml:space="preserve">entro de </w:t>
            </w:r>
            <w:r w:rsidR="00245140">
              <w:rPr>
                <w:rFonts w:ascii="Arial" w:hAnsi="Arial" w:cs="Arial"/>
                <w:sz w:val="16"/>
                <w:szCs w:val="16"/>
              </w:rPr>
              <w:t>R</w:t>
            </w:r>
            <w:r w:rsidR="006D7B28" w:rsidRPr="006D7B28">
              <w:rPr>
                <w:rFonts w:ascii="Arial" w:hAnsi="Arial" w:cs="Arial"/>
                <w:sz w:val="16"/>
                <w:szCs w:val="16"/>
              </w:rPr>
              <w:t xml:space="preserve">eferência de </w:t>
            </w:r>
            <w:r w:rsidR="00245140">
              <w:rPr>
                <w:rFonts w:ascii="Arial" w:hAnsi="Arial" w:cs="Arial"/>
                <w:sz w:val="16"/>
                <w:szCs w:val="16"/>
              </w:rPr>
              <w:t>A</w:t>
            </w:r>
            <w:r w:rsidR="006D7B28" w:rsidRPr="006D7B28">
              <w:rPr>
                <w:rFonts w:ascii="Arial" w:hAnsi="Arial" w:cs="Arial"/>
                <w:sz w:val="16"/>
                <w:szCs w:val="16"/>
              </w:rPr>
              <w:t xml:space="preserve">ssistência </w:t>
            </w:r>
            <w:r w:rsidR="00245140">
              <w:rPr>
                <w:rFonts w:ascii="Arial" w:hAnsi="Arial" w:cs="Arial"/>
                <w:sz w:val="16"/>
                <w:szCs w:val="16"/>
              </w:rPr>
              <w:t>S</w:t>
            </w:r>
            <w:r w:rsidR="006D7B28" w:rsidRPr="006D7B28">
              <w:rPr>
                <w:rFonts w:ascii="Arial" w:hAnsi="Arial" w:cs="Arial"/>
                <w:sz w:val="16"/>
                <w:szCs w:val="16"/>
              </w:rPr>
              <w:t xml:space="preserve">ocial na </w:t>
            </w:r>
            <w:r w:rsidR="00245140">
              <w:rPr>
                <w:rFonts w:ascii="Arial" w:hAnsi="Arial" w:cs="Arial"/>
                <w:sz w:val="16"/>
                <w:szCs w:val="16"/>
              </w:rPr>
              <w:t>E</w:t>
            </w:r>
            <w:r w:rsidR="006D7B28" w:rsidRPr="006D7B28">
              <w:rPr>
                <w:rFonts w:ascii="Arial" w:hAnsi="Arial" w:cs="Arial"/>
                <w:sz w:val="16"/>
                <w:szCs w:val="16"/>
              </w:rPr>
              <w:t xml:space="preserve">strada da </w:t>
            </w:r>
            <w:r w:rsidR="00245140">
              <w:rPr>
                <w:rFonts w:ascii="Arial" w:hAnsi="Arial" w:cs="Arial"/>
                <w:sz w:val="16"/>
                <w:szCs w:val="16"/>
              </w:rPr>
              <w:t>M</w:t>
            </w:r>
            <w:r w:rsidR="006D7B28" w:rsidRPr="006D7B28">
              <w:rPr>
                <w:rFonts w:ascii="Arial" w:hAnsi="Arial" w:cs="Arial"/>
                <w:sz w:val="16"/>
                <w:szCs w:val="16"/>
              </w:rPr>
              <w:t>ineração Ouro Branco, nº 2000/ Bairro Tijuco Preto – Vargem Grande Paulista/SP</w:t>
            </w:r>
            <w:r w:rsidRPr="006D7B28">
              <w:rPr>
                <w:rFonts w:ascii="Arial" w:hAnsi="Arial" w:cs="Arial"/>
                <w:sz w:val="16"/>
                <w:szCs w:val="16"/>
              </w:rPr>
              <w:t>.</w:t>
            </w:r>
          </w:p>
        </w:tc>
        <w:tc>
          <w:tcPr>
            <w:tcW w:w="3470" w:type="dxa"/>
            <w:tcBorders>
              <w:top w:val="single" w:sz="4" w:space="0" w:color="auto"/>
              <w:left w:val="single" w:sz="4" w:space="0" w:color="auto"/>
              <w:bottom w:val="single" w:sz="4" w:space="0" w:color="auto"/>
              <w:right w:val="single" w:sz="4" w:space="0" w:color="auto"/>
            </w:tcBorders>
            <w:vAlign w:val="center"/>
          </w:tcPr>
          <w:p w14:paraId="05B9E5CA" w14:textId="77777777" w:rsidR="00273C4C" w:rsidRPr="00F03A78" w:rsidRDefault="00273C4C" w:rsidP="00170C8D">
            <w:pPr>
              <w:autoSpaceDE w:val="0"/>
              <w:snapToGrid w:val="0"/>
              <w:jc w:val="center"/>
            </w:pPr>
            <w:r w:rsidRPr="00F03A78">
              <w:rPr>
                <w:rFonts w:ascii="Arial" w:hAnsi="Arial" w:cs="Arial"/>
              </w:rPr>
              <w:t>R$</w:t>
            </w:r>
          </w:p>
        </w:tc>
      </w:tr>
    </w:tbl>
    <w:p w14:paraId="3595F27E" w14:textId="77777777" w:rsidR="00273C4C" w:rsidRPr="00F03A78" w:rsidRDefault="00273C4C" w:rsidP="00273C4C">
      <w:pPr>
        <w:autoSpaceDE w:val="0"/>
        <w:autoSpaceDN w:val="0"/>
        <w:adjustRightInd w:val="0"/>
        <w:spacing w:line="360" w:lineRule="auto"/>
        <w:jc w:val="both"/>
        <w:rPr>
          <w:rFonts w:ascii="Arial" w:hAnsi="Arial" w:cs="Arial"/>
        </w:rPr>
      </w:pPr>
      <w:r w:rsidRPr="00F03A78">
        <w:rPr>
          <w:rFonts w:ascii="Arial" w:hAnsi="Arial" w:cs="Arial"/>
        </w:rPr>
        <w:t xml:space="preserve">Obs.: </w:t>
      </w:r>
      <w:r w:rsidRPr="00E6573B">
        <w:rPr>
          <w:rFonts w:ascii="Arial" w:hAnsi="Arial" w:cs="Arial"/>
          <w:i/>
          <w:iCs/>
          <w:u w:val="single"/>
        </w:rPr>
        <w:t>Esta proposta vem acompanhada de planilha financeira, composta por item, descrição dos serviços, quantitativos, valores unitários e valores totais, bem como do cronograma físico-financeiro, para a execução dos serviços.</w:t>
      </w:r>
    </w:p>
    <w:p w14:paraId="54849248" w14:textId="77777777" w:rsidR="00F34D27" w:rsidRPr="00F03A78" w:rsidRDefault="00F34D27" w:rsidP="00184B71">
      <w:pPr>
        <w:autoSpaceDE w:val="0"/>
        <w:autoSpaceDN w:val="0"/>
        <w:adjustRightInd w:val="0"/>
        <w:spacing w:line="360" w:lineRule="auto"/>
        <w:jc w:val="both"/>
        <w:rPr>
          <w:rFonts w:ascii="Arial" w:hAnsi="Arial" w:cs="Arial"/>
          <w:bCs/>
        </w:rPr>
      </w:pPr>
      <w:r w:rsidRPr="00F03A78">
        <w:rPr>
          <w:rFonts w:ascii="Arial" w:hAnsi="Arial" w:cs="Arial"/>
        </w:rPr>
        <w:t>Declaro sob as penas da lei e para os fins que a Empresa por mim representada, não está suspensa temporariamente da participação em licitações, nem impedida de contratar com o Poder Público e, da mesma forma, não está na situação de empresa inidônea para licitar ou contratar com o Poder Público.</w:t>
      </w:r>
    </w:p>
    <w:p w14:paraId="7CECAB12" w14:textId="77777777" w:rsidR="00F34D27" w:rsidRDefault="00F34D27" w:rsidP="00F34D27">
      <w:pPr>
        <w:autoSpaceDE w:val="0"/>
        <w:autoSpaceDN w:val="0"/>
        <w:adjustRightInd w:val="0"/>
        <w:spacing w:line="360" w:lineRule="auto"/>
        <w:jc w:val="both"/>
        <w:rPr>
          <w:rFonts w:ascii="Arial" w:hAnsi="Arial" w:cs="Arial"/>
          <w:b/>
        </w:rPr>
      </w:pPr>
      <w:r w:rsidRPr="00F03A78">
        <w:rPr>
          <w:rFonts w:ascii="Arial" w:hAnsi="Arial" w:cs="Arial"/>
          <w:b/>
        </w:rPr>
        <w:t>Valor total proposto R$ ................. (por extenso)</w:t>
      </w:r>
    </w:p>
    <w:p w14:paraId="1E6BC65B" w14:textId="77777777" w:rsidR="006D7B28" w:rsidRPr="00F03A78" w:rsidRDefault="006D7B28" w:rsidP="00F34D27">
      <w:pPr>
        <w:autoSpaceDE w:val="0"/>
        <w:autoSpaceDN w:val="0"/>
        <w:adjustRightInd w:val="0"/>
        <w:spacing w:line="360" w:lineRule="auto"/>
        <w:jc w:val="both"/>
        <w:rPr>
          <w:rFonts w:ascii="Arial" w:hAnsi="Arial" w:cs="Arial"/>
          <w:b/>
        </w:rPr>
      </w:pPr>
    </w:p>
    <w:p w14:paraId="27A54B6E" w14:textId="77777777" w:rsidR="00F34D27" w:rsidRDefault="00F34D27" w:rsidP="00F34D27">
      <w:pPr>
        <w:autoSpaceDE w:val="0"/>
        <w:autoSpaceDN w:val="0"/>
        <w:adjustRightInd w:val="0"/>
        <w:spacing w:line="360" w:lineRule="auto"/>
        <w:jc w:val="both"/>
        <w:rPr>
          <w:rFonts w:ascii="Arial" w:hAnsi="Arial" w:cs="Arial"/>
          <w:b/>
        </w:rPr>
      </w:pPr>
      <w:r w:rsidRPr="00F03A78">
        <w:rPr>
          <w:rFonts w:ascii="Arial" w:hAnsi="Arial" w:cs="Arial"/>
          <w:b/>
          <w:bCs/>
        </w:rPr>
        <w:t>Validade da proposta:</w:t>
      </w:r>
      <w:r w:rsidRPr="00F03A78">
        <w:rPr>
          <w:rFonts w:ascii="Arial" w:hAnsi="Arial" w:cs="Arial"/>
          <w:b/>
          <w:bCs/>
        </w:rPr>
        <w:tab/>
      </w:r>
      <w:r w:rsidRPr="00F03A78">
        <w:rPr>
          <w:rFonts w:ascii="Arial" w:hAnsi="Arial" w:cs="Arial"/>
          <w:b/>
          <w:bCs/>
        </w:rPr>
        <w:tab/>
      </w:r>
      <w:r w:rsidRPr="00F03A78">
        <w:rPr>
          <w:rFonts w:ascii="Arial" w:hAnsi="Arial" w:cs="Arial"/>
          <w:b/>
          <w:bCs/>
        </w:rPr>
        <w:tab/>
      </w:r>
      <w:r w:rsidRPr="00F03A78">
        <w:rPr>
          <w:rFonts w:ascii="Arial" w:hAnsi="Arial" w:cs="Arial"/>
          <w:b/>
          <w:bCs/>
        </w:rPr>
        <w:tab/>
      </w:r>
      <w:r w:rsidRPr="00F03A78">
        <w:rPr>
          <w:rFonts w:ascii="Arial" w:hAnsi="Arial" w:cs="Arial"/>
          <w:b/>
          <w:bCs/>
        </w:rPr>
        <w:tab/>
        <w:t>Condições de pagamento</w:t>
      </w:r>
      <w:r w:rsidRPr="00F03A78">
        <w:rPr>
          <w:rFonts w:ascii="Arial" w:hAnsi="Arial" w:cs="Arial"/>
          <w:b/>
        </w:rPr>
        <w:t xml:space="preserve">: </w:t>
      </w:r>
    </w:p>
    <w:p w14:paraId="0B4B818C" w14:textId="77777777" w:rsidR="006D7B28" w:rsidRPr="00F03A78" w:rsidRDefault="006D7B28" w:rsidP="00F34D27">
      <w:pPr>
        <w:autoSpaceDE w:val="0"/>
        <w:autoSpaceDN w:val="0"/>
        <w:adjustRightInd w:val="0"/>
        <w:spacing w:line="360" w:lineRule="auto"/>
        <w:jc w:val="both"/>
        <w:rPr>
          <w:rFonts w:ascii="Arial" w:hAnsi="Arial" w:cs="Arial"/>
          <w:b/>
        </w:rPr>
      </w:pPr>
    </w:p>
    <w:p w14:paraId="6AB58F61" w14:textId="77777777" w:rsidR="00BA58AE" w:rsidRPr="00273C4C" w:rsidRDefault="00F34D27" w:rsidP="00273C4C">
      <w:pPr>
        <w:pBdr>
          <w:bottom w:val="single" w:sz="12" w:space="1" w:color="auto"/>
        </w:pBdr>
        <w:autoSpaceDE w:val="0"/>
        <w:autoSpaceDN w:val="0"/>
        <w:adjustRightInd w:val="0"/>
        <w:spacing w:line="360" w:lineRule="auto"/>
        <w:jc w:val="center"/>
        <w:rPr>
          <w:rFonts w:ascii="Arial" w:hAnsi="Arial" w:cs="Arial"/>
        </w:rPr>
      </w:pPr>
      <w:r w:rsidRPr="00F03A78">
        <w:rPr>
          <w:rFonts w:ascii="Arial" w:hAnsi="Arial" w:cs="Arial"/>
        </w:rPr>
        <w:t>Data _____________/______________/202</w:t>
      </w:r>
      <w:r w:rsidR="00D34D1A">
        <w:rPr>
          <w:rFonts w:ascii="Arial" w:hAnsi="Arial" w:cs="Arial"/>
        </w:rPr>
        <w:t>5</w:t>
      </w:r>
      <w:r w:rsidRPr="00F03A78">
        <w:rPr>
          <w:rFonts w:ascii="Arial" w:hAnsi="Arial" w:cs="Arial"/>
        </w:rPr>
        <w:t>.</w:t>
      </w:r>
    </w:p>
    <w:sectPr w:rsidR="00BA58AE" w:rsidRPr="00273C4C" w:rsidSect="00632553">
      <w:headerReference w:type="default" r:id="rId18"/>
      <w:footerReference w:type="even" r:id="rId19"/>
      <w:footerReference w:type="default" r:id="rId20"/>
      <w:footnotePr>
        <w:pos w:val="beneathText"/>
      </w:footnotePr>
      <w:pgSz w:w="11906" w:h="16838"/>
      <w:pgMar w:top="773" w:right="1134" w:bottom="426" w:left="1418" w:header="0" w:footer="305"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66EBE" w14:textId="77777777" w:rsidR="00092706" w:rsidRDefault="00092706" w:rsidP="00CA096E">
      <w:r>
        <w:separator/>
      </w:r>
    </w:p>
  </w:endnote>
  <w:endnote w:type="continuationSeparator" w:id="0">
    <w:p w14:paraId="4ACDAD39" w14:textId="77777777" w:rsidR="00092706" w:rsidRDefault="00092706" w:rsidP="00CA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wis721 BT">
    <w:charset w:val="00"/>
    <w:family w:val="swiss"/>
    <w:pitch w:val="variable"/>
    <w:sig w:usb0="800000AF" w:usb1="1000204A" w:usb2="00000000" w:usb3="00000000" w:csb0="0000001B"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666D6" w14:textId="77777777" w:rsidR="00092706" w:rsidRDefault="00092706" w:rsidP="007D2C6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7402A6" w14:textId="77777777" w:rsidR="00092706" w:rsidRDefault="00092706" w:rsidP="007D2C6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990A1" w14:textId="77777777" w:rsidR="00092706" w:rsidRDefault="00092706">
    <w:pPr>
      <w:rPr>
        <w:sz w:val="16"/>
      </w:rPr>
    </w:pPr>
  </w:p>
  <w:p w14:paraId="724E6C0B" w14:textId="77777777" w:rsidR="00092706" w:rsidRDefault="00092706">
    <w:pPr>
      <w:rPr>
        <w:sz w:val="16"/>
      </w:rPr>
    </w:pPr>
    <w:r>
      <w:rPr>
        <w:noProof/>
        <w:sz w:val="16"/>
        <w:lang w:eastAsia="pt-BR"/>
      </w:rPr>
      <w:drawing>
        <wp:anchor distT="0" distB="0" distL="114300" distR="114300" simplePos="0" relativeHeight="251659264" behindDoc="0" locked="0" layoutInCell="1" allowOverlap="1" wp14:anchorId="4B4610AB" wp14:editId="59FA4FF4">
          <wp:simplePos x="0" y="0"/>
          <wp:positionH relativeFrom="column">
            <wp:posOffset>77470</wp:posOffset>
          </wp:positionH>
          <wp:positionV relativeFrom="paragraph">
            <wp:posOffset>10049510</wp:posOffset>
          </wp:positionV>
          <wp:extent cx="7479030" cy="463550"/>
          <wp:effectExtent l="0" t="0" r="7620" b="0"/>
          <wp:wrapSquare wrapText="bothSides"/>
          <wp:docPr id="25706302" name="Imagem 25706302" descr="Descrição: Cabeçalh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07.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9030" cy="46355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817D5" w14:textId="77777777" w:rsidR="00092706" w:rsidRDefault="00092706" w:rsidP="00CA096E">
      <w:r>
        <w:separator/>
      </w:r>
    </w:p>
  </w:footnote>
  <w:footnote w:type="continuationSeparator" w:id="0">
    <w:p w14:paraId="7AD20BFB" w14:textId="77777777" w:rsidR="00092706" w:rsidRDefault="00092706" w:rsidP="00CA0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F50BF" w14:textId="77777777" w:rsidR="00092706" w:rsidRDefault="00092706" w:rsidP="00C3471F">
    <w:pPr>
      <w:rPr>
        <w:sz w:val="22"/>
      </w:rPr>
    </w:pPr>
    <w:r>
      <w:rPr>
        <w:noProof/>
        <w:sz w:val="22"/>
        <w:lang w:eastAsia="pt-BR"/>
      </w:rPr>
      <w:drawing>
        <wp:anchor distT="0" distB="0" distL="114300" distR="114300" simplePos="0" relativeHeight="251658240" behindDoc="1" locked="0" layoutInCell="1" allowOverlap="1" wp14:anchorId="3B274A7C" wp14:editId="6D615D52">
          <wp:simplePos x="0" y="0"/>
          <wp:positionH relativeFrom="column">
            <wp:posOffset>-821690</wp:posOffset>
          </wp:positionH>
          <wp:positionV relativeFrom="paragraph">
            <wp:posOffset>-88900</wp:posOffset>
          </wp:positionV>
          <wp:extent cx="7522845" cy="1115695"/>
          <wp:effectExtent l="0" t="0" r="0" b="0"/>
          <wp:wrapSquare wrapText="bothSides"/>
          <wp:docPr id="682395597" name="Imagem 682395597" descr="Descrição: 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2845" cy="111569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2C343E"/>
    <w:multiLevelType w:val="hybridMultilevel"/>
    <w:tmpl w:val="FBBE2E46"/>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7A01EF"/>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751DFF"/>
    <w:multiLevelType w:val="hybridMultilevel"/>
    <w:tmpl w:val="4066F46C"/>
    <w:lvl w:ilvl="0" w:tplc="7EDC2496">
      <w:start w:val="1"/>
      <w:numFmt w:val="lowerRoman"/>
      <w:lvlText w:val="(%1)"/>
      <w:lvlJc w:val="left"/>
      <w:pPr>
        <w:ind w:left="720" w:hanging="360"/>
      </w:pPr>
      <w:rPr>
        <w:rFonts w:ascii="Arial" w:eastAsia="Times New Roman" w:hAnsi="Arial" w:cs="Arial"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8403C9"/>
    <w:multiLevelType w:val="hybridMultilevel"/>
    <w:tmpl w:val="D03AE6B6"/>
    <w:lvl w:ilvl="0" w:tplc="D0C25A96">
      <w:start w:val="1"/>
      <w:numFmt w:val="lowerLetter"/>
      <w:lvlText w:val="%1)"/>
      <w:lvlJc w:val="left"/>
      <w:pPr>
        <w:ind w:left="720" w:hanging="360"/>
      </w:pPr>
    </w:lvl>
    <w:lvl w:ilvl="1" w:tplc="8F985500" w:tentative="1">
      <w:start w:val="1"/>
      <w:numFmt w:val="lowerLetter"/>
      <w:lvlText w:val="%2."/>
      <w:lvlJc w:val="left"/>
      <w:pPr>
        <w:ind w:left="1440" w:hanging="360"/>
      </w:pPr>
    </w:lvl>
    <w:lvl w:ilvl="2" w:tplc="7638DDD0" w:tentative="1">
      <w:start w:val="1"/>
      <w:numFmt w:val="lowerRoman"/>
      <w:lvlText w:val="%3."/>
      <w:lvlJc w:val="right"/>
      <w:pPr>
        <w:ind w:left="2160" w:hanging="180"/>
      </w:pPr>
    </w:lvl>
    <w:lvl w:ilvl="3" w:tplc="2E32863E" w:tentative="1">
      <w:start w:val="1"/>
      <w:numFmt w:val="decimal"/>
      <w:lvlText w:val="%4."/>
      <w:lvlJc w:val="left"/>
      <w:pPr>
        <w:ind w:left="2880" w:hanging="360"/>
      </w:pPr>
    </w:lvl>
    <w:lvl w:ilvl="4" w:tplc="8EAA78BA" w:tentative="1">
      <w:start w:val="1"/>
      <w:numFmt w:val="lowerLetter"/>
      <w:lvlText w:val="%5."/>
      <w:lvlJc w:val="left"/>
      <w:pPr>
        <w:ind w:left="3600" w:hanging="360"/>
      </w:pPr>
    </w:lvl>
    <w:lvl w:ilvl="5" w:tplc="1B9CAD70" w:tentative="1">
      <w:start w:val="1"/>
      <w:numFmt w:val="lowerRoman"/>
      <w:lvlText w:val="%6."/>
      <w:lvlJc w:val="right"/>
      <w:pPr>
        <w:ind w:left="4320" w:hanging="180"/>
      </w:pPr>
    </w:lvl>
    <w:lvl w:ilvl="6" w:tplc="3184F46C" w:tentative="1">
      <w:start w:val="1"/>
      <w:numFmt w:val="decimal"/>
      <w:lvlText w:val="%7."/>
      <w:lvlJc w:val="left"/>
      <w:pPr>
        <w:ind w:left="5040" w:hanging="360"/>
      </w:pPr>
    </w:lvl>
    <w:lvl w:ilvl="7" w:tplc="8FAAD83C" w:tentative="1">
      <w:start w:val="1"/>
      <w:numFmt w:val="lowerLetter"/>
      <w:lvlText w:val="%8."/>
      <w:lvlJc w:val="left"/>
      <w:pPr>
        <w:ind w:left="5760" w:hanging="360"/>
      </w:pPr>
    </w:lvl>
    <w:lvl w:ilvl="8" w:tplc="20C81A34" w:tentative="1">
      <w:start w:val="1"/>
      <w:numFmt w:val="lowerRoman"/>
      <w:lvlText w:val="%9."/>
      <w:lvlJc w:val="right"/>
      <w:pPr>
        <w:ind w:left="6480" w:hanging="180"/>
      </w:pPr>
    </w:lvl>
  </w:abstractNum>
  <w:abstractNum w:abstractNumId="5" w15:restartNumberingAfterBreak="0">
    <w:nsid w:val="15481AE2"/>
    <w:multiLevelType w:val="hybridMultilevel"/>
    <w:tmpl w:val="EAC081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B82F97"/>
    <w:multiLevelType w:val="hybridMultilevel"/>
    <w:tmpl w:val="DF009D56"/>
    <w:lvl w:ilvl="0" w:tplc="80303C7E">
      <w:start w:val="1"/>
      <w:numFmt w:val="lowerRoman"/>
      <w:lvlText w:val="(%1)"/>
      <w:lvlJc w:val="left"/>
      <w:pPr>
        <w:ind w:left="720" w:hanging="360"/>
      </w:pPr>
      <w:rPr>
        <w:rFonts w:ascii="Arial" w:eastAsia="Times New Roman" w:hAnsi="Arial" w:cs="Aria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B21962"/>
    <w:multiLevelType w:val="hybridMultilevel"/>
    <w:tmpl w:val="0448B602"/>
    <w:lvl w:ilvl="0" w:tplc="0BC4CC5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201834"/>
    <w:multiLevelType w:val="hybridMultilevel"/>
    <w:tmpl w:val="E202171C"/>
    <w:lvl w:ilvl="0" w:tplc="FA484CC4">
      <w:start w:val="1"/>
      <w:numFmt w:val="lowerRoman"/>
      <w:lvlText w:val="(%1)"/>
      <w:lvlJc w:val="left"/>
      <w:pPr>
        <w:ind w:left="1211" w:hanging="360"/>
      </w:pPr>
      <w:rPr>
        <w:rFonts w:ascii="Arial" w:eastAsia="Times New Roman" w:hAnsi="Arial" w:cs="Arial" w:hint="default"/>
        <w:b/>
        <w:bCs/>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9"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796E6C"/>
    <w:multiLevelType w:val="hybridMultilevel"/>
    <w:tmpl w:val="2466E6D0"/>
    <w:lvl w:ilvl="0" w:tplc="68807E0C">
      <w:start w:val="1"/>
      <w:numFmt w:val="lowerRoman"/>
      <w:lvlText w:val="(%1)"/>
      <w:lvlJc w:val="left"/>
      <w:pPr>
        <w:ind w:left="720" w:hanging="360"/>
      </w:pPr>
      <w:rPr>
        <w:rFonts w:ascii="Arial" w:eastAsia="Times New Roman" w:hAnsi="Arial" w:cs="Arial" w:hint="default"/>
        <w:b/>
        <w:bCs/>
      </w:rPr>
    </w:lvl>
    <w:lvl w:ilvl="1" w:tplc="94589F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A27D51"/>
    <w:multiLevelType w:val="hybridMultilevel"/>
    <w:tmpl w:val="B20AAFA8"/>
    <w:lvl w:ilvl="0" w:tplc="7D42E14E">
      <w:start w:val="1"/>
      <w:numFmt w:val="lowerLetter"/>
      <w:lvlText w:val="%1)"/>
      <w:lvlJc w:val="left"/>
      <w:pPr>
        <w:ind w:left="720" w:hanging="360"/>
      </w:pPr>
    </w:lvl>
    <w:lvl w:ilvl="1" w:tplc="FC4E02FC" w:tentative="1">
      <w:start w:val="1"/>
      <w:numFmt w:val="lowerLetter"/>
      <w:lvlText w:val="%2."/>
      <w:lvlJc w:val="left"/>
      <w:pPr>
        <w:ind w:left="1440" w:hanging="360"/>
      </w:pPr>
    </w:lvl>
    <w:lvl w:ilvl="2" w:tplc="C9E4EBFA" w:tentative="1">
      <w:start w:val="1"/>
      <w:numFmt w:val="lowerRoman"/>
      <w:lvlText w:val="%3."/>
      <w:lvlJc w:val="right"/>
      <w:pPr>
        <w:ind w:left="2160" w:hanging="180"/>
      </w:pPr>
    </w:lvl>
    <w:lvl w:ilvl="3" w:tplc="671C27F0" w:tentative="1">
      <w:start w:val="1"/>
      <w:numFmt w:val="decimal"/>
      <w:lvlText w:val="%4."/>
      <w:lvlJc w:val="left"/>
      <w:pPr>
        <w:ind w:left="2880" w:hanging="360"/>
      </w:pPr>
    </w:lvl>
    <w:lvl w:ilvl="4" w:tplc="A6441480" w:tentative="1">
      <w:start w:val="1"/>
      <w:numFmt w:val="lowerLetter"/>
      <w:lvlText w:val="%5."/>
      <w:lvlJc w:val="left"/>
      <w:pPr>
        <w:ind w:left="3600" w:hanging="360"/>
      </w:pPr>
    </w:lvl>
    <w:lvl w:ilvl="5" w:tplc="EFA053A8" w:tentative="1">
      <w:start w:val="1"/>
      <w:numFmt w:val="lowerRoman"/>
      <w:lvlText w:val="%6."/>
      <w:lvlJc w:val="right"/>
      <w:pPr>
        <w:ind w:left="4320" w:hanging="180"/>
      </w:pPr>
    </w:lvl>
    <w:lvl w:ilvl="6" w:tplc="E2BE15B0" w:tentative="1">
      <w:start w:val="1"/>
      <w:numFmt w:val="decimal"/>
      <w:lvlText w:val="%7."/>
      <w:lvlJc w:val="left"/>
      <w:pPr>
        <w:ind w:left="5040" w:hanging="360"/>
      </w:pPr>
    </w:lvl>
    <w:lvl w:ilvl="7" w:tplc="6906A99A" w:tentative="1">
      <w:start w:val="1"/>
      <w:numFmt w:val="lowerLetter"/>
      <w:lvlText w:val="%8."/>
      <w:lvlJc w:val="left"/>
      <w:pPr>
        <w:ind w:left="5760" w:hanging="360"/>
      </w:pPr>
    </w:lvl>
    <w:lvl w:ilvl="8" w:tplc="F01A9CC8" w:tentative="1">
      <w:start w:val="1"/>
      <w:numFmt w:val="lowerRoman"/>
      <w:lvlText w:val="%9."/>
      <w:lvlJc w:val="right"/>
      <w:pPr>
        <w:ind w:left="6480" w:hanging="180"/>
      </w:pPr>
    </w:lvl>
  </w:abstractNum>
  <w:abstractNum w:abstractNumId="12" w15:restartNumberingAfterBreak="0">
    <w:nsid w:val="1E45710F"/>
    <w:multiLevelType w:val="hybridMultilevel"/>
    <w:tmpl w:val="4D042B90"/>
    <w:lvl w:ilvl="0" w:tplc="B6EE59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50A1B"/>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A58B3"/>
    <w:multiLevelType w:val="hybridMultilevel"/>
    <w:tmpl w:val="1D20AD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C5270C4"/>
    <w:multiLevelType w:val="hybridMultilevel"/>
    <w:tmpl w:val="0D2CAFF2"/>
    <w:lvl w:ilvl="0" w:tplc="857C7800">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42723E"/>
    <w:multiLevelType w:val="multilevel"/>
    <w:tmpl w:val="FDF08E98"/>
    <w:lvl w:ilvl="0">
      <w:start w:val="8"/>
      <w:numFmt w:val="decimal"/>
      <w:lvlText w:val="%1."/>
      <w:lvlJc w:val="left"/>
      <w:pPr>
        <w:ind w:left="720" w:hanging="72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8" w15:restartNumberingAfterBreak="0">
    <w:nsid w:val="34AB4247"/>
    <w:multiLevelType w:val="multilevel"/>
    <w:tmpl w:val="A8A41368"/>
    <w:lvl w:ilvl="0">
      <w:start w:val="8"/>
      <w:numFmt w:val="decimal"/>
      <w:lvlText w:val="%1."/>
      <w:lvlJc w:val="left"/>
      <w:pPr>
        <w:ind w:left="720" w:hanging="720"/>
      </w:pPr>
      <w:rPr>
        <w:rFonts w:hint="default"/>
      </w:rPr>
    </w:lvl>
    <w:lvl w:ilvl="1">
      <w:start w:val="1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8C21767"/>
    <w:multiLevelType w:val="hybridMultilevel"/>
    <w:tmpl w:val="22765154"/>
    <w:lvl w:ilvl="0" w:tplc="53D474DA">
      <w:start w:val="1"/>
      <w:numFmt w:val="lowerLetter"/>
      <w:lvlText w:val="%1)"/>
      <w:lvlJc w:val="left"/>
      <w:pPr>
        <w:ind w:left="102" w:hanging="708"/>
      </w:pPr>
      <w:rPr>
        <w:rFonts w:ascii="Arial" w:eastAsia="Arial" w:hAnsi="Arial" w:cs="Arial" w:hint="default"/>
        <w:w w:val="99"/>
        <w:sz w:val="24"/>
        <w:szCs w:val="24"/>
      </w:rPr>
    </w:lvl>
    <w:lvl w:ilvl="1" w:tplc="4E465A86">
      <w:numFmt w:val="bullet"/>
      <w:lvlText w:val="•"/>
      <w:lvlJc w:val="left"/>
      <w:pPr>
        <w:ind w:left="961" w:hanging="708"/>
      </w:pPr>
      <w:rPr>
        <w:rFonts w:hint="default"/>
      </w:rPr>
    </w:lvl>
    <w:lvl w:ilvl="2" w:tplc="37BEF838">
      <w:numFmt w:val="bullet"/>
      <w:lvlText w:val="•"/>
      <w:lvlJc w:val="left"/>
      <w:pPr>
        <w:ind w:left="1823" w:hanging="708"/>
      </w:pPr>
      <w:rPr>
        <w:rFonts w:hint="default"/>
      </w:rPr>
    </w:lvl>
    <w:lvl w:ilvl="3" w:tplc="00A64A86">
      <w:numFmt w:val="bullet"/>
      <w:lvlText w:val="•"/>
      <w:lvlJc w:val="left"/>
      <w:pPr>
        <w:ind w:left="2685" w:hanging="708"/>
      </w:pPr>
      <w:rPr>
        <w:rFonts w:hint="default"/>
      </w:rPr>
    </w:lvl>
    <w:lvl w:ilvl="4" w:tplc="8AF42C38">
      <w:numFmt w:val="bullet"/>
      <w:lvlText w:val="•"/>
      <w:lvlJc w:val="left"/>
      <w:pPr>
        <w:ind w:left="3547" w:hanging="708"/>
      </w:pPr>
      <w:rPr>
        <w:rFonts w:hint="default"/>
      </w:rPr>
    </w:lvl>
    <w:lvl w:ilvl="5" w:tplc="ED045B26">
      <w:numFmt w:val="bullet"/>
      <w:lvlText w:val="•"/>
      <w:lvlJc w:val="left"/>
      <w:pPr>
        <w:ind w:left="4409" w:hanging="708"/>
      </w:pPr>
      <w:rPr>
        <w:rFonts w:hint="default"/>
      </w:rPr>
    </w:lvl>
    <w:lvl w:ilvl="6" w:tplc="4F944E08">
      <w:numFmt w:val="bullet"/>
      <w:lvlText w:val="•"/>
      <w:lvlJc w:val="left"/>
      <w:pPr>
        <w:ind w:left="5271" w:hanging="708"/>
      </w:pPr>
      <w:rPr>
        <w:rFonts w:hint="default"/>
      </w:rPr>
    </w:lvl>
    <w:lvl w:ilvl="7" w:tplc="FE4C311E">
      <w:numFmt w:val="bullet"/>
      <w:lvlText w:val="•"/>
      <w:lvlJc w:val="left"/>
      <w:pPr>
        <w:ind w:left="6133" w:hanging="708"/>
      </w:pPr>
      <w:rPr>
        <w:rFonts w:hint="default"/>
      </w:rPr>
    </w:lvl>
    <w:lvl w:ilvl="8" w:tplc="BB08BE50">
      <w:numFmt w:val="bullet"/>
      <w:lvlText w:val="•"/>
      <w:lvlJc w:val="left"/>
      <w:pPr>
        <w:ind w:left="6995" w:hanging="708"/>
      </w:pPr>
      <w:rPr>
        <w:rFonts w:hint="default"/>
      </w:rPr>
    </w:lvl>
  </w:abstractNum>
  <w:abstractNum w:abstractNumId="20" w15:restartNumberingAfterBreak="0">
    <w:nsid w:val="3B850DE4"/>
    <w:multiLevelType w:val="hybridMultilevel"/>
    <w:tmpl w:val="1D24615E"/>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406B1BDB"/>
    <w:multiLevelType w:val="hybridMultilevel"/>
    <w:tmpl w:val="BF469436"/>
    <w:lvl w:ilvl="0" w:tplc="545E2F7E">
      <w:start w:val="1"/>
      <w:numFmt w:val="lowerRoman"/>
      <w:lvlText w:val="(%1)"/>
      <w:lvlJc w:val="left"/>
      <w:pPr>
        <w:ind w:left="720" w:hanging="360"/>
      </w:pPr>
      <w:rPr>
        <w:rFonts w:ascii="Arial" w:eastAsia="Times New Roman" w:hAnsi="Arial" w:cs="Arial" w:hint="default"/>
        <w:b/>
        <w:bCs/>
      </w:rPr>
    </w:lvl>
    <w:lvl w:ilvl="1" w:tplc="7030699A" w:tentative="1">
      <w:start w:val="1"/>
      <w:numFmt w:val="lowerLetter"/>
      <w:lvlText w:val="%2."/>
      <w:lvlJc w:val="left"/>
      <w:pPr>
        <w:ind w:left="1440" w:hanging="360"/>
      </w:pPr>
    </w:lvl>
    <w:lvl w:ilvl="2" w:tplc="945ADA0C" w:tentative="1">
      <w:start w:val="1"/>
      <w:numFmt w:val="lowerRoman"/>
      <w:lvlText w:val="%3."/>
      <w:lvlJc w:val="right"/>
      <w:pPr>
        <w:ind w:left="2160" w:hanging="180"/>
      </w:pPr>
    </w:lvl>
    <w:lvl w:ilvl="3" w:tplc="948A1DC2" w:tentative="1">
      <w:start w:val="1"/>
      <w:numFmt w:val="decimal"/>
      <w:lvlText w:val="%4."/>
      <w:lvlJc w:val="left"/>
      <w:pPr>
        <w:ind w:left="2880" w:hanging="360"/>
      </w:pPr>
    </w:lvl>
    <w:lvl w:ilvl="4" w:tplc="18D87B86" w:tentative="1">
      <w:start w:val="1"/>
      <w:numFmt w:val="lowerLetter"/>
      <w:lvlText w:val="%5."/>
      <w:lvlJc w:val="left"/>
      <w:pPr>
        <w:ind w:left="3600" w:hanging="360"/>
      </w:pPr>
    </w:lvl>
    <w:lvl w:ilvl="5" w:tplc="655CD3E2" w:tentative="1">
      <w:start w:val="1"/>
      <w:numFmt w:val="lowerRoman"/>
      <w:lvlText w:val="%6."/>
      <w:lvlJc w:val="right"/>
      <w:pPr>
        <w:ind w:left="4320" w:hanging="180"/>
      </w:pPr>
    </w:lvl>
    <w:lvl w:ilvl="6" w:tplc="06EA8C7E" w:tentative="1">
      <w:start w:val="1"/>
      <w:numFmt w:val="decimal"/>
      <w:lvlText w:val="%7."/>
      <w:lvlJc w:val="left"/>
      <w:pPr>
        <w:ind w:left="5040" w:hanging="360"/>
      </w:pPr>
    </w:lvl>
    <w:lvl w:ilvl="7" w:tplc="5AC4658C" w:tentative="1">
      <w:start w:val="1"/>
      <w:numFmt w:val="lowerLetter"/>
      <w:lvlText w:val="%8."/>
      <w:lvlJc w:val="left"/>
      <w:pPr>
        <w:ind w:left="5760" w:hanging="360"/>
      </w:pPr>
    </w:lvl>
    <w:lvl w:ilvl="8" w:tplc="3DF439D0" w:tentative="1">
      <w:start w:val="1"/>
      <w:numFmt w:val="lowerRoman"/>
      <w:lvlText w:val="%9."/>
      <w:lvlJc w:val="right"/>
      <w:pPr>
        <w:ind w:left="6480" w:hanging="180"/>
      </w:pPr>
    </w:lvl>
  </w:abstractNum>
  <w:abstractNum w:abstractNumId="22" w15:restartNumberingAfterBreak="0">
    <w:nsid w:val="40F81A5C"/>
    <w:multiLevelType w:val="hybridMultilevel"/>
    <w:tmpl w:val="533CB956"/>
    <w:lvl w:ilvl="0" w:tplc="94F4EFD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8D4BFD"/>
    <w:multiLevelType w:val="multilevel"/>
    <w:tmpl w:val="C7BCECC2"/>
    <w:lvl w:ilvl="0">
      <w:start w:val="1"/>
      <w:numFmt w:val="lowerRoman"/>
      <w:lvlText w:val="(%1)"/>
      <w:lvlJc w:val="left"/>
      <w:pPr>
        <w:ind w:left="1080" w:hanging="720"/>
      </w:pPr>
      <w:rPr>
        <w:rFonts w:hint="default"/>
        <w:b w:val="0"/>
        <w:bCs/>
        <w:i w:val="0"/>
        <w:iCs/>
        <w:color w:val="000000"/>
      </w:rPr>
    </w:lvl>
    <w:lvl w:ilvl="1">
      <w:start w:val="1"/>
      <w:numFmt w:val="decimal"/>
      <w:lvlText w:val="(%1.%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8DF6683"/>
    <w:multiLevelType w:val="hybridMultilevel"/>
    <w:tmpl w:val="EC12F55A"/>
    <w:lvl w:ilvl="0" w:tplc="E27A0A5E">
      <w:start w:val="1"/>
      <w:numFmt w:val="lowerLetter"/>
      <w:lvlText w:val="%1)"/>
      <w:lvlJc w:val="left"/>
      <w:pPr>
        <w:ind w:left="720" w:hanging="360"/>
      </w:pPr>
    </w:lvl>
    <w:lvl w:ilvl="1" w:tplc="11509E24" w:tentative="1">
      <w:start w:val="1"/>
      <w:numFmt w:val="lowerLetter"/>
      <w:lvlText w:val="%2."/>
      <w:lvlJc w:val="left"/>
      <w:pPr>
        <w:ind w:left="1440" w:hanging="360"/>
      </w:pPr>
    </w:lvl>
    <w:lvl w:ilvl="2" w:tplc="708ADA30" w:tentative="1">
      <w:start w:val="1"/>
      <w:numFmt w:val="lowerRoman"/>
      <w:lvlText w:val="%3."/>
      <w:lvlJc w:val="right"/>
      <w:pPr>
        <w:ind w:left="2160" w:hanging="180"/>
      </w:pPr>
    </w:lvl>
    <w:lvl w:ilvl="3" w:tplc="E29046D8" w:tentative="1">
      <w:start w:val="1"/>
      <w:numFmt w:val="decimal"/>
      <w:lvlText w:val="%4."/>
      <w:lvlJc w:val="left"/>
      <w:pPr>
        <w:ind w:left="2880" w:hanging="360"/>
      </w:pPr>
    </w:lvl>
    <w:lvl w:ilvl="4" w:tplc="2A845EB4" w:tentative="1">
      <w:start w:val="1"/>
      <w:numFmt w:val="lowerLetter"/>
      <w:lvlText w:val="%5."/>
      <w:lvlJc w:val="left"/>
      <w:pPr>
        <w:ind w:left="3600" w:hanging="360"/>
      </w:pPr>
    </w:lvl>
    <w:lvl w:ilvl="5" w:tplc="9B3E4988" w:tentative="1">
      <w:start w:val="1"/>
      <w:numFmt w:val="lowerRoman"/>
      <w:lvlText w:val="%6."/>
      <w:lvlJc w:val="right"/>
      <w:pPr>
        <w:ind w:left="4320" w:hanging="180"/>
      </w:pPr>
    </w:lvl>
    <w:lvl w:ilvl="6" w:tplc="642EB746" w:tentative="1">
      <w:start w:val="1"/>
      <w:numFmt w:val="decimal"/>
      <w:lvlText w:val="%7."/>
      <w:lvlJc w:val="left"/>
      <w:pPr>
        <w:ind w:left="5040" w:hanging="360"/>
      </w:pPr>
    </w:lvl>
    <w:lvl w:ilvl="7" w:tplc="8AB83C12" w:tentative="1">
      <w:start w:val="1"/>
      <w:numFmt w:val="lowerLetter"/>
      <w:lvlText w:val="%8."/>
      <w:lvlJc w:val="left"/>
      <w:pPr>
        <w:ind w:left="5760" w:hanging="360"/>
      </w:pPr>
    </w:lvl>
    <w:lvl w:ilvl="8" w:tplc="CB20205C" w:tentative="1">
      <w:start w:val="1"/>
      <w:numFmt w:val="lowerRoman"/>
      <w:lvlText w:val="%9."/>
      <w:lvlJc w:val="right"/>
      <w:pPr>
        <w:ind w:left="6480" w:hanging="180"/>
      </w:pPr>
    </w:lvl>
  </w:abstractNum>
  <w:abstractNum w:abstractNumId="25" w15:restartNumberingAfterBreak="0">
    <w:nsid w:val="4A5E44A4"/>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0A6F6B"/>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146"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2F7798"/>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A403FF"/>
    <w:multiLevelType w:val="hybridMultilevel"/>
    <w:tmpl w:val="699876D4"/>
    <w:lvl w:ilvl="0" w:tplc="C98C78EA">
      <w:start w:val="1"/>
      <w:numFmt w:val="lowerRoman"/>
      <w:lvlText w:val="(%1)"/>
      <w:lvlJc w:val="left"/>
      <w:pPr>
        <w:ind w:left="720" w:hanging="360"/>
      </w:pPr>
      <w:rPr>
        <w:rFonts w:ascii="Arial" w:eastAsia="Times New Roman" w:hAnsi="Arial" w:cs="Arial" w:hint="default"/>
        <w:b/>
        <w:bCs/>
      </w:rPr>
    </w:lvl>
    <w:lvl w:ilvl="1" w:tplc="381E398C" w:tentative="1">
      <w:start w:val="1"/>
      <w:numFmt w:val="lowerLetter"/>
      <w:lvlText w:val="%2."/>
      <w:lvlJc w:val="left"/>
      <w:pPr>
        <w:ind w:left="1440" w:hanging="360"/>
      </w:pPr>
    </w:lvl>
    <w:lvl w:ilvl="2" w:tplc="1D489BE6" w:tentative="1">
      <w:start w:val="1"/>
      <w:numFmt w:val="lowerRoman"/>
      <w:lvlText w:val="%3."/>
      <w:lvlJc w:val="right"/>
      <w:pPr>
        <w:ind w:left="2160" w:hanging="180"/>
      </w:pPr>
    </w:lvl>
    <w:lvl w:ilvl="3" w:tplc="733AF8A2" w:tentative="1">
      <w:start w:val="1"/>
      <w:numFmt w:val="decimal"/>
      <w:lvlText w:val="%4."/>
      <w:lvlJc w:val="left"/>
      <w:pPr>
        <w:ind w:left="2880" w:hanging="360"/>
      </w:pPr>
    </w:lvl>
    <w:lvl w:ilvl="4" w:tplc="FEF4944A" w:tentative="1">
      <w:start w:val="1"/>
      <w:numFmt w:val="lowerLetter"/>
      <w:lvlText w:val="%5."/>
      <w:lvlJc w:val="left"/>
      <w:pPr>
        <w:ind w:left="3600" w:hanging="360"/>
      </w:pPr>
    </w:lvl>
    <w:lvl w:ilvl="5" w:tplc="54DCDD8E" w:tentative="1">
      <w:start w:val="1"/>
      <w:numFmt w:val="lowerRoman"/>
      <w:lvlText w:val="%6."/>
      <w:lvlJc w:val="right"/>
      <w:pPr>
        <w:ind w:left="4320" w:hanging="180"/>
      </w:pPr>
    </w:lvl>
    <w:lvl w:ilvl="6" w:tplc="21B0DB84" w:tentative="1">
      <w:start w:val="1"/>
      <w:numFmt w:val="decimal"/>
      <w:lvlText w:val="%7."/>
      <w:lvlJc w:val="left"/>
      <w:pPr>
        <w:ind w:left="5040" w:hanging="360"/>
      </w:pPr>
    </w:lvl>
    <w:lvl w:ilvl="7" w:tplc="F3CA3508" w:tentative="1">
      <w:start w:val="1"/>
      <w:numFmt w:val="lowerLetter"/>
      <w:lvlText w:val="%8."/>
      <w:lvlJc w:val="left"/>
      <w:pPr>
        <w:ind w:left="5760" w:hanging="360"/>
      </w:pPr>
    </w:lvl>
    <w:lvl w:ilvl="8" w:tplc="FC4A367C" w:tentative="1">
      <w:start w:val="1"/>
      <w:numFmt w:val="lowerRoman"/>
      <w:lvlText w:val="%9."/>
      <w:lvlJc w:val="right"/>
      <w:pPr>
        <w:ind w:left="6480" w:hanging="180"/>
      </w:pPr>
    </w:lvl>
  </w:abstractNum>
  <w:abstractNum w:abstractNumId="29" w15:restartNumberingAfterBreak="0">
    <w:nsid w:val="561E756D"/>
    <w:multiLevelType w:val="hybridMultilevel"/>
    <w:tmpl w:val="67F0F0A8"/>
    <w:lvl w:ilvl="0" w:tplc="0B783C32">
      <w:start w:val="1"/>
      <w:numFmt w:val="lowerRoman"/>
      <w:lvlText w:val="(%1)"/>
      <w:lvlJc w:val="left"/>
      <w:pPr>
        <w:ind w:left="720" w:hanging="360"/>
      </w:pPr>
      <w:rPr>
        <w:rFonts w:ascii="Arial" w:eastAsia="Times New Roman" w:hAnsi="Arial" w:cs="Arial" w:hint="default"/>
        <w:b/>
        <w:bCs/>
      </w:rPr>
    </w:lvl>
    <w:lvl w:ilvl="1" w:tplc="AE626B20" w:tentative="1">
      <w:start w:val="1"/>
      <w:numFmt w:val="lowerLetter"/>
      <w:lvlText w:val="%2."/>
      <w:lvlJc w:val="left"/>
      <w:pPr>
        <w:ind w:left="1440" w:hanging="360"/>
      </w:pPr>
    </w:lvl>
    <w:lvl w:ilvl="2" w:tplc="0912363A" w:tentative="1">
      <w:start w:val="1"/>
      <w:numFmt w:val="lowerRoman"/>
      <w:lvlText w:val="%3."/>
      <w:lvlJc w:val="right"/>
      <w:pPr>
        <w:ind w:left="2160" w:hanging="180"/>
      </w:pPr>
    </w:lvl>
    <w:lvl w:ilvl="3" w:tplc="A25043E4" w:tentative="1">
      <w:start w:val="1"/>
      <w:numFmt w:val="decimal"/>
      <w:lvlText w:val="%4."/>
      <w:lvlJc w:val="left"/>
      <w:pPr>
        <w:ind w:left="2880" w:hanging="360"/>
      </w:pPr>
    </w:lvl>
    <w:lvl w:ilvl="4" w:tplc="11A079D4" w:tentative="1">
      <w:start w:val="1"/>
      <w:numFmt w:val="lowerLetter"/>
      <w:lvlText w:val="%5."/>
      <w:lvlJc w:val="left"/>
      <w:pPr>
        <w:ind w:left="3600" w:hanging="360"/>
      </w:pPr>
    </w:lvl>
    <w:lvl w:ilvl="5" w:tplc="552A9012" w:tentative="1">
      <w:start w:val="1"/>
      <w:numFmt w:val="lowerRoman"/>
      <w:lvlText w:val="%6."/>
      <w:lvlJc w:val="right"/>
      <w:pPr>
        <w:ind w:left="4320" w:hanging="180"/>
      </w:pPr>
    </w:lvl>
    <w:lvl w:ilvl="6" w:tplc="76DC6EF4" w:tentative="1">
      <w:start w:val="1"/>
      <w:numFmt w:val="decimal"/>
      <w:lvlText w:val="%7."/>
      <w:lvlJc w:val="left"/>
      <w:pPr>
        <w:ind w:left="5040" w:hanging="360"/>
      </w:pPr>
    </w:lvl>
    <w:lvl w:ilvl="7" w:tplc="E7C032EC" w:tentative="1">
      <w:start w:val="1"/>
      <w:numFmt w:val="lowerLetter"/>
      <w:lvlText w:val="%8."/>
      <w:lvlJc w:val="left"/>
      <w:pPr>
        <w:ind w:left="5760" w:hanging="360"/>
      </w:pPr>
    </w:lvl>
    <w:lvl w:ilvl="8" w:tplc="0E308A1C" w:tentative="1">
      <w:start w:val="1"/>
      <w:numFmt w:val="lowerRoman"/>
      <w:lvlText w:val="%9."/>
      <w:lvlJc w:val="right"/>
      <w:pPr>
        <w:ind w:left="6480" w:hanging="180"/>
      </w:pPr>
    </w:lvl>
  </w:abstractNum>
  <w:abstractNum w:abstractNumId="30" w15:restartNumberingAfterBreak="0">
    <w:nsid w:val="57EE106E"/>
    <w:multiLevelType w:val="hybridMultilevel"/>
    <w:tmpl w:val="1750BE3E"/>
    <w:lvl w:ilvl="0" w:tplc="2D824B3E">
      <w:start w:val="1"/>
      <w:numFmt w:val="bullet"/>
      <w:lvlText w:val=""/>
      <w:lvlJc w:val="left"/>
      <w:pPr>
        <w:ind w:left="720" w:hanging="360"/>
      </w:pPr>
      <w:rPr>
        <w:rFonts w:ascii="Symbol" w:hAnsi="Symbol" w:hint="default"/>
      </w:rPr>
    </w:lvl>
    <w:lvl w:ilvl="1" w:tplc="105259AA" w:tentative="1">
      <w:start w:val="1"/>
      <w:numFmt w:val="bullet"/>
      <w:lvlText w:val="o"/>
      <w:lvlJc w:val="left"/>
      <w:pPr>
        <w:ind w:left="1440" w:hanging="360"/>
      </w:pPr>
      <w:rPr>
        <w:rFonts w:ascii="Courier New" w:hAnsi="Courier New" w:cs="Courier New" w:hint="default"/>
      </w:rPr>
    </w:lvl>
    <w:lvl w:ilvl="2" w:tplc="6B749A82" w:tentative="1">
      <w:start w:val="1"/>
      <w:numFmt w:val="bullet"/>
      <w:lvlText w:val=""/>
      <w:lvlJc w:val="left"/>
      <w:pPr>
        <w:ind w:left="2160" w:hanging="360"/>
      </w:pPr>
      <w:rPr>
        <w:rFonts w:ascii="Wingdings" w:hAnsi="Wingdings" w:hint="default"/>
      </w:rPr>
    </w:lvl>
    <w:lvl w:ilvl="3" w:tplc="1A28ED58" w:tentative="1">
      <w:start w:val="1"/>
      <w:numFmt w:val="bullet"/>
      <w:lvlText w:val=""/>
      <w:lvlJc w:val="left"/>
      <w:pPr>
        <w:ind w:left="2880" w:hanging="360"/>
      </w:pPr>
      <w:rPr>
        <w:rFonts w:ascii="Symbol" w:hAnsi="Symbol" w:hint="default"/>
      </w:rPr>
    </w:lvl>
    <w:lvl w:ilvl="4" w:tplc="0F8E042C" w:tentative="1">
      <w:start w:val="1"/>
      <w:numFmt w:val="bullet"/>
      <w:lvlText w:val="o"/>
      <w:lvlJc w:val="left"/>
      <w:pPr>
        <w:ind w:left="3600" w:hanging="360"/>
      </w:pPr>
      <w:rPr>
        <w:rFonts w:ascii="Courier New" w:hAnsi="Courier New" w:cs="Courier New" w:hint="default"/>
      </w:rPr>
    </w:lvl>
    <w:lvl w:ilvl="5" w:tplc="7172C512" w:tentative="1">
      <w:start w:val="1"/>
      <w:numFmt w:val="bullet"/>
      <w:lvlText w:val=""/>
      <w:lvlJc w:val="left"/>
      <w:pPr>
        <w:ind w:left="4320" w:hanging="360"/>
      </w:pPr>
      <w:rPr>
        <w:rFonts w:ascii="Wingdings" w:hAnsi="Wingdings" w:hint="default"/>
      </w:rPr>
    </w:lvl>
    <w:lvl w:ilvl="6" w:tplc="DE4ED7DE" w:tentative="1">
      <w:start w:val="1"/>
      <w:numFmt w:val="bullet"/>
      <w:lvlText w:val=""/>
      <w:lvlJc w:val="left"/>
      <w:pPr>
        <w:ind w:left="5040" w:hanging="360"/>
      </w:pPr>
      <w:rPr>
        <w:rFonts w:ascii="Symbol" w:hAnsi="Symbol" w:hint="default"/>
      </w:rPr>
    </w:lvl>
    <w:lvl w:ilvl="7" w:tplc="DFE04428" w:tentative="1">
      <w:start w:val="1"/>
      <w:numFmt w:val="bullet"/>
      <w:lvlText w:val="o"/>
      <w:lvlJc w:val="left"/>
      <w:pPr>
        <w:ind w:left="5760" w:hanging="360"/>
      </w:pPr>
      <w:rPr>
        <w:rFonts w:ascii="Courier New" w:hAnsi="Courier New" w:cs="Courier New" w:hint="default"/>
      </w:rPr>
    </w:lvl>
    <w:lvl w:ilvl="8" w:tplc="1924E1A4" w:tentative="1">
      <w:start w:val="1"/>
      <w:numFmt w:val="bullet"/>
      <w:lvlText w:val=""/>
      <w:lvlJc w:val="left"/>
      <w:pPr>
        <w:ind w:left="6480" w:hanging="360"/>
      </w:pPr>
      <w:rPr>
        <w:rFonts w:ascii="Wingdings" w:hAnsi="Wingdings" w:hint="default"/>
      </w:rPr>
    </w:lvl>
  </w:abstractNum>
  <w:abstractNum w:abstractNumId="31" w15:restartNumberingAfterBreak="0">
    <w:nsid w:val="5C18440B"/>
    <w:multiLevelType w:val="hybridMultilevel"/>
    <w:tmpl w:val="3C865376"/>
    <w:lvl w:ilvl="0" w:tplc="5A500560">
      <w:numFmt w:val="bullet"/>
      <w:lvlText w:val="-"/>
      <w:lvlJc w:val="left"/>
      <w:pPr>
        <w:ind w:left="30" w:hanging="138"/>
      </w:pPr>
      <w:rPr>
        <w:rFonts w:ascii="Arial MT" w:eastAsia="Arial MT" w:hAnsi="Arial MT" w:cs="Arial MT" w:hint="default"/>
        <w:w w:val="100"/>
        <w:sz w:val="20"/>
        <w:szCs w:val="20"/>
        <w:lang w:val="pt-PT" w:eastAsia="en-US" w:bidi="ar-SA"/>
      </w:rPr>
    </w:lvl>
    <w:lvl w:ilvl="1" w:tplc="72328004">
      <w:numFmt w:val="bullet"/>
      <w:lvlText w:val="•"/>
      <w:lvlJc w:val="left"/>
      <w:pPr>
        <w:ind w:left="619" w:hanging="138"/>
      </w:pPr>
      <w:rPr>
        <w:rFonts w:hint="default"/>
        <w:lang w:val="pt-PT" w:eastAsia="en-US" w:bidi="ar-SA"/>
      </w:rPr>
    </w:lvl>
    <w:lvl w:ilvl="2" w:tplc="95E29C2A">
      <w:numFmt w:val="bullet"/>
      <w:lvlText w:val="•"/>
      <w:lvlJc w:val="left"/>
      <w:pPr>
        <w:ind w:left="1198" w:hanging="138"/>
      </w:pPr>
      <w:rPr>
        <w:rFonts w:hint="default"/>
        <w:lang w:val="pt-PT" w:eastAsia="en-US" w:bidi="ar-SA"/>
      </w:rPr>
    </w:lvl>
    <w:lvl w:ilvl="3" w:tplc="A156D870">
      <w:numFmt w:val="bullet"/>
      <w:lvlText w:val="•"/>
      <w:lvlJc w:val="left"/>
      <w:pPr>
        <w:ind w:left="1777" w:hanging="138"/>
      </w:pPr>
      <w:rPr>
        <w:rFonts w:hint="default"/>
        <w:lang w:val="pt-PT" w:eastAsia="en-US" w:bidi="ar-SA"/>
      </w:rPr>
    </w:lvl>
    <w:lvl w:ilvl="4" w:tplc="CB366FEE">
      <w:numFmt w:val="bullet"/>
      <w:lvlText w:val="•"/>
      <w:lvlJc w:val="left"/>
      <w:pPr>
        <w:ind w:left="2357" w:hanging="138"/>
      </w:pPr>
      <w:rPr>
        <w:rFonts w:hint="default"/>
        <w:lang w:val="pt-PT" w:eastAsia="en-US" w:bidi="ar-SA"/>
      </w:rPr>
    </w:lvl>
    <w:lvl w:ilvl="5" w:tplc="9F0E4E0A">
      <w:numFmt w:val="bullet"/>
      <w:lvlText w:val="•"/>
      <w:lvlJc w:val="left"/>
      <w:pPr>
        <w:ind w:left="2936" w:hanging="138"/>
      </w:pPr>
      <w:rPr>
        <w:rFonts w:hint="default"/>
        <w:lang w:val="pt-PT" w:eastAsia="en-US" w:bidi="ar-SA"/>
      </w:rPr>
    </w:lvl>
    <w:lvl w:ilvl="6" w:tplc="5274A8F6">
      <w:numFmt w:val="bullet"/>
      <w:lvlText w:val="•"/>
      <w:lvlJc w:val="left"/>
      <w:pPr>
        <w:ind w:left="3515" w:hanging="138"/>
      </w:pPr>
      <w:rPr>
        <w:rFonts w:hint="default"/>
        <w:lang w:val="pt-PT" w:eastAsia="en-US" w:bidi="ar-SA"/>
      </w:rPr>
    </w:lvl>
    <w:lvl w:ilvl="7" w:tplc="503221A2">
      <w:numFmt w:val="bullet"/>
      <w:lvlText w:val="•"/>
      <w:lvlJc w:val="left"/>
      <w:pPr>
        <w:ind w:left="4095" w:hanging="138"/>
      </w:pPr>
      <w:rPr>
        <w:rFonts w:hint="default"/>
        <w:lang w:val="pt-PT" w:eastAsia="en-US" w:bidi="ar-SA"/>
      </w:rPr>
    </w:lvl>
    <w:lvl w:ilvl="8" w:tplc="BE9E323C">
      <w:numFmt w:val="bullet"/>
      <w:lvlText w:val="•"/>
      <w:lvlJc w:val="left"/>
      <w:pPr>
        <w:ind w:left="4674" w:hanging="138"/>
      </w:pPr>
      <w:rPr>
        <w:rFonts w:hint="default"/>
        <w:lang w:val="pt-PT" w:eastAsia="en-US" w:bidi="ar-SA"/>
      </w:rPr>
    </w:lvl>
  </w:abstractNum>
  <w:abstractNum w:abstractNumId="32"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4370E1"/>
    <w:multiLevelType w:val="hybridMultilevel"/>
    <w:tmpl w:val="198C6630"/>
    <w:lvl w:ilvl="0" w:tplc="2E447146">
      <w:start w:val="1"/>
      <w:numFmt w:val="lowerRoman"/>
      <w:lvlText w:val="(%1)"/>
      <w:lvlJc w:val="left"/>
      <w:pPr>
        <w:ind w:left="720" w:hanging="360"/>
      </w:pPr>
      <w:rPr>
        <w:rFonts w:ascii="Arial" w:eastAsia="Times New Roman" w:hAnsi="Arial" w:cs="Arial" w:hint="default"/>
        <w:b/>
        <w:bCs/>
      </w:rPr>
    </w:lvl>
    <w:lvl w:ilvl="1" w:tplc="EC2CE3D0" w:tentative="1">
      <w:start w:val="1"/>
      <w:numFmt w:val="lowerLetter"/>
      <w:lvlText w:val="%2."/>
      <w:lvlJc w:val="left"/>
      <w:pPr>
        <w:ind w:left="1440" w:hanging="360"/>
      </w:pPr>
    </w:lvl>
    <w:lvl w:ilvl="2" w:tplc="637AD044" w:tentative="1">
      <w:start w:val="1"/>
      <w:numFmt w:val="lowerRoman"/>
      <w:lvlText w:val="%3."/>
      <w:lvlJc w:val="right"/>
      <w:pPr>
        <w:ind w:left="2160" w:hanging="180"/>
      </w:pPr>
    </w:lvl>
    <w:lvl w:ilvl="3" w:tplc="5D32D83E" w:tentative="1">
      <w:start w:val="1"/>
      <w:numFmt w:val="decimal"/>
      <w:lvlText w:val="%4."/>
      <w:lvlJc w:val="left"/>
      <w:pPr>
        <w:ind w:left="2880" w:hanging="360"/>
      </w:pPr>
    </w:lvl>
    <w:lvl w:ilvl="4" w:tplc="48EAC2D2" w:tentative="1">
      <w:start w:val="1"/>
      <w:numFmt w:val="lowerLetter"/>
      <w:lvlText w:val="%5."/>
      <w:lvlJc w:val="left"/>
      <w:pPr>
        <w:ind w:left="3600" w:hanging="360"/>
      </w:pPr>
    </w:lvl>
    <w:lvl w:ilvl="5" w:tplc="65DE870A" w:tentative="1">
      <w:start w:val="1"/>
      <w:numFmt w:val="lowerRoman"/>
      <w:lvlText w:val="%6."/>
      <w:lvlJc w:val="right"/>
      <w:pPr>
        <w:ind w:left="4320" w:hanging="180"/>
      </w:pPr>
    </w:lvl>
    <w:lvl w:ilvl="6" w:tplc="268AF0F0" w:tentative="1">
      <w:start w:val="1"/>
      <w:numFmt w:val="decimal"/>
      <w:lvlText w:val="%7."/>
      <w:lvlJc w:val="left"/>
      <w:pPr>
        <w:ind w:left="5040" w:hanging="360"/>
      </w:pPr>
    </w:lvl>
    <w:lvl w:ilvl="7" w:tplc="B426B134" w:tentative="1">
      <w:start w:val="1"/>
      <w:numFmt w:val="lowerLetter"/>
      <w:lvlText w:val="%8."/>
      <w:lvlJc w:val="left"/>
      <w:pPr>
        <w:ind w:left="5760" w:hanging="360"/>
      </w:pPr>
    </w:lvl>
    <w:lvl w:ilvl="8" w:tplc="8EB8A41A" w:tentative="1">
      <w:start w:val="1"/>
      <w:numFmt w:val="lowerRoman"/>
      <w:lvlText w:val="%9."/>
      <w:lvlJc w:val="right"/>
      <w:pPr>
        <w:ind w:left="6480" w:hanging="180"/>
      </w:pPr>
    </w:lvl>
  </w:abstractNum>
  <w:abstractNum w:abstractNumId="34"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5" w15:restartNumberingAfterBreak="0">
    <w:nsid w:val="694A1069"/>
    <w:multiLevelType w:val="hybridMultilevel"/>
    <w:tmpl w:val="6674C9D2"/>
    <w:lvl w:ilvl="0" w:tplc="2E18969C">
      <w:start w:val="1"/>
      <w:numFmt w:val="lowerLetter"/>
      <w:lvlText w:val="%1)"/>
      <w:lvlJc w:val="left"/>
      <w:pPr>
        <w:ind w:left="720" w:hanging="360"/>
      </w:pPr>
    </w:lvl>
    <w:lvl w:ilvl="1" w:tplc="728A9436" w:tentative="1">
      <w:start w:val="1"/>
      <w:numFmt w:val="lowerLetter"/>
      <w:lvlText w:val="%2."/>
      <w:lvlJc w:val="left"/>
      <w:pPr>
        <w:ind w:left="1440" w:hanging="360"/>
      </w:pPr>
    </w:lvl>
    <w:lvl w:ilvl="2" w:tplc="4CA0096C" w:tentative="1">
      <w:start w:val="1"/>
      <w:numFmt w:val="lowerRoman"/>
      <w:lvlText w:val="%3."/>
      <w:lvlJc w:val="right"/>
      <w:pPr>
        <w:ind w:left="2160" w:hanging="180"/>
      </w:pPr>
    </w:lvl>
    <w:lvl w:ilvl="3" w:tplc="B282919E" w:tentative="1">
      <w:start w:val="1"/>
      <w:numFmt w:val="decimal"/>
      <w:lvlText w:val="%4."/>
      <w:lvlJc w:val="left"/>
      <w:pPr>
        <w:ind w:left="2880" w:hanging="360"/>
      </w:pPr>
    </w:lvl>
    <w:lvl w:ilvl="4" w:tplc="C07AA560" w:tentative="1">
      <w:start w:val="1"/>
      <w:numFmt w:val="lowerLetter"/>
      <w:lvlText w:val="%5."/>
      <w:lvlJc w:val="left"/>
      <w:pPr>
        <w:ind w:left="3600" w:hanging="360"/>
      </w:pPr>
    </w:lvl>
    <w:lvl w:ilvl="5" w:tplc="F05A60E2" w:tentative="1">
      <w:start w:val="1"/>
      <w:numFmt w:val="lowerRoman"/>
      <w:lvlText w:val="%6."/>
      <w:lvlJc w:val="right"/>
      <w:pPr>
        <w:ind w:left="4320" w:hanging="180"/>
      </w:pPr>
    </w:lvl>
    <w:lvl w:ilvl="6" w:tplc="176838BE" w:tentative="1">
      <w:start w:val="1"/>
      <w:numFmt w:val="decimal"/>
      <w:lvlText w:val="%7."/>
      <w:lvlJc w:val="left"/>
      <w:pPr>
        <w:ind w:left="5040" w:hanging="360"/>
      </w:pPr>
    </w:lvl>
    <w:lvl w:ilvl="7" w:tplc="372A91FA" w:tentative="1">
      <w:start w:val="1"/>
      <w:numFmt w:val="lowerLetter"/>
      <w:lvlText w:val="%8."/>
      <w:lvlJc w:val="left"/>
      <w:pPr>
        <w:ind w:left="5760" w:hanging="360"/>
      </w:pPr>
    </w:lvl>
    <w:lvl w:ilvl="8" w:tplc="CB8EA472" w:tentative="1">
      <w:start w:val="1"/>
      <w:numFmt w:val="lowerRoman"/>
      <w:lvlText w:val="%9."/>
      <w:lvlJc w:val="right"/>
      <w:pPr>
        <w:ind w:left="6480" w:hanging="180"/>
      </w:pPr>
    </w:lvl>
  </w:abstractNum>
  <w:abstractNum w:abstractNumId="36" w15:restartNumberingAfterBreak="0">
    <w:nsid w:val="77EB47D1"/>
    <w:multiLevelType w:val="hybridMultilevel"/>
    <w:tmpl w:val="E34ECFA8"/>
    <w:lvl w:ilvl="0" w:tplc="04160017">
      <w:start w:val="1"/>
      <w:numFmt w:val="decimal"/>
      <w:lvlText w:val="%1."/>
      <w:lvlJc w:val="left"/>
      <w:pPr>
        <w:ind w:left="810" w:hanging="708"/>
      </w:pPr>
      <w:rPr>
        <w:rFonts w:ascii="Arial" w:eastAsia="Arial" w:hAnsi="Arial" w:cs="Arial" w:hint="default"/>
        <w:b/>
        <w:bCs/>
        <w:spacing w:val="-27"/>
        <w:w w:val="99"/>
        <w:sz w:val="24"/>
        <w:szCs w:val="24"/>
      </w:rPr>
    </w:lvl>
    <w:lvl w:ilvl="1" w:tplc="04160019">
      <w:numFmt w:val="bullet"/>
      <w:lvlText w:val="•"/>
      <w:lvlJc w:val="left"/>
      <w:pPr>
        <w:ind w:left="1609" w:hanging="708"/>
      </w:pPr>
      <w:rPr>
        <w:rFonts w:hint="default"/>
      </w:rPr>
    </w:lvl>
    <w:lvl w:ilvl="2" w:tplc="0416001B">
      <w:numFmt w:val="bullet"/>
      <w:lvlText w:val="•"/>
      <w:lvlJc w:val="left"/>
      <w:pPr>
        <w:ind w:left="2399" w:hanging="708"/>
      </w:pPr>
      <w:rPr>
        <w:rFonts w:hint="default"/>
      </w:rPr>
    </w:lvl>
    <w:lvl w:ilvl="3" w:tplc="0416000F">
      <w:numFmt w:val="bullet"/>
      <w:lvlText w:val="•"/>
      <w:lvlJc w:val="left"/>
      <w:pPr>
        <w:ind w:left="3189" w:hanging="708"/>
      </w:pPr>
      <w:rPr>
        <w:rFonts w:hint="default"/>
      </w:rPr>
    </w:lvl>
    <w:lvl w:ilvl="4" w:tplc="04160019">
      <w:numFmt w:val="bullet"/>
      <w:lvlText w:val="•"/>
      <w:lvlJc w:val="left"/>
      <w:pPr>
        <w:ind w:left="3979" w:hanging="708"/>
      </w:pPr>
      <w:rPr>
        <w:rFonts w:hint="default"/>
      </w:rPr>
    </w:lvl>
    <w:lvl w:ilvl="5" w:tplc="0416001B">
      <w:numFmt w:val="bullet"/>
      <w:lvlText w:val="•"/>
      <w:lvlJc w:val="left"/>
      <w:pPr>
        <w:ind w:left="4769" w:hanging="708"/>
      </w:pPr>
      <w:rPr>
        <w:rFonts w:hint="default"/>
      </w:rPr>
    </w:lvl>
    <w:lvl w:ilvl="6" w:tplc="0416000F">
      <w:numFmt w:val="bullet"/>
      <w:lvlText w:val="•"/>
      <w:lvlJc w:val="left"/>
      <w:pPr>
        <w:ind w:left="5559" w:hanging="708"/>
      </w:pPr>
      <w:rPr>
        <w:rFonts w:hint="default"/>
      </w:rPr>
    </w:lvl>
    <w:lvl w:ilvl="7" w:tplc="04160019">
      <w:numFmt w:val="bullet"/>
      <w:lvlText w:val="•"/>
      <w:lvlJc w:val="left"/>
      <w:pPr>
        <w:ind w:left="6349" w:hanging="708"/>
      </w:pPr>
      <w:rPr>
        <w:rFonts w:hint="default"/>
      </w:rPr>
    </w:lvl>
    <w:lvl w:ilvl="8" w:tplc="0416001B">
      <w:numFmt w:val="bullet"/>
      <w:lvlText w:val="•"/>
      <w:lvlJc w:val="left"/>
      <w:pPr>
        <w:ind w:left="7139" w:hanging="708"/>
      </w:pPr>
      <w:rPr>
        <w:rFonts w:hint="default"/>
      </w:rPr>
    </w:lvl>
  </w:abstractNum>
  <w:abstractNum w:abstractNumId="37" w15:restartNumberingAfterBreak="0">
    <w:nsid w:val="79B154D6"/>
    <w:multiLevelType w:val="hybridMultilevel"/>
    <w:tmpl w:val="9686FABA"/>
    <w:lvl w:ilvl="0" w:tplc="790A1868">
      <w:numFmt w:val="bullet"/>
      <w:lvlText w:val="-"/>
      <w:lvlJc w:val="left"/>
      <w:pPr>
        <w:ind w:left="30" w:hanging="122"/>
      </w:pPr>
      <w:rPr>
        <w:rFonts w:ascii="Arial MT" w:eastAsia="Arial MT" w:hAnsi="Arial MT" w:cs="Arial MT" w:hint="default"/>
        <w:w w:val="100"/>
        <w:sz w:val="20"/>
        <w:szCs w:val="20"/>
        <w:lang w:val="pt-PT" w:eastAsia="en-US" w:bidi="ar-SA"/>
      </w:rPr>
    </w:lvl>
    <w:lvl w:ilvl="1" w:tplc="D48463FE">
      <w:numFmt w:val="bullet"/>
      <w:lvlText w:val="•"/>
      <w:lvlJc w:val="left"/>
      <w:pPr>
        <w:ind w:left="619" w:hanging="122"/>
      </w:pPr>
      <w:rPr>
        <w:rFonts w:hint="default"/>
        <w:lang w:val="pt-PT" w:eastAsia="en-US" w:bidi="ar-SA"/>
      </w:rPr>
    </w:lvl>
    <w:lvl w:ilvl="2" w:tplc="8CECE29A">
      <w:numFmt w:val="bullet"/>
      <w:lvlText w:val="•"/>
      <w:lvlJc w:val="left"/>
      <w:pPr>
        <w:ind w:left="1198" w:hanging="122"/>
      </w:pPr>
      <w:rPr>
        <w:rFonts w:hint="default"/>
        <w:lang w:val="pt-PT" w:eastAsia="en-US" w:bidi="ar-SA"/>
      </w:rPr>
    </w:lvl>
    <w:lvl w:ilvl="3" w:tplc="C9729A34">
      <w:numFmt w:val="bullet"/>
      <w:lvlText w:val="•"/>
      <w:lvlJc w:val="left"/>
      <w:pPr>
        <w:ind w:left="1777" w:hanging="122"/>
      </w:pPr>
      <w:rPr>
        <w:rFonts w:hint="default"/>
        <w:lang w:val="pt-PT" w:eastAsia="en-US" w:bidi="ar-SA"/>
      </w:rPr>
    </w:lvl>
    <w:lvl w:ilvl="4" w:tplc="5D70F826">
      <w:numFmt w:val="bullet"/>
      <w:lvlText w:val="•"/>
      <w:lvlJc w:val="left"/>
      <w:pPr>
        <w:ind w:left="2357" w:hanging="122"/>
      </w:pPr>
      <w:rPr>
        <w:rFonts w:hint="default"/>
        <w:lang w:val="pt-PT" w:eastAsia="en-US" w:bidi="ar-SA"/>
      </w:rPr>
    </w:lvl>
    <w:lvl w:ilvl="5" w:tplc="7032AB48">
      <w:numFmt w:val="bullet"/>
      <w:lvlText w:val="•"/>
      <w:lvlJc w:val="left"/>
      <w:pPr>
        <w:ind w:left="2936" w:hanging="122"/>
      </w:pPr>
      <w:rPr>
        <w:rFonts w:hint="default"/>
        <w:lang w:val="pt-PT" w:eastAsia="en-US" w:bidi="ar-SA"/>
      </w:rPr>
    </w:lvl>
    <w:lvl w:ilvl="6" w:tplc="9E92C620">
      <w:numFmt w:val="bullet"/>
      <w:lvlText w:val="•"/>
      <w:lvlJc w:val="left"/>
      <w:pPr>
        <w:ind w:left="3515" w:hanging="122"/>
      </w:pPr>
      <w:rPr>
        <w:rFonts w:hint="default"/>
        <w:lang w:val="pt-PT" w:eastAsia="en-US" w:bidi="ar-SA"/>
      </w:rPr>
    </w:lvl>
    <w:lvl w:ilvl="7" w:tplc="51A45648">
      <w:numFmt w:val="bullet"/>
      <w:lvlText w:val="•"/>
      <w:lvlJc w:val="left"/>
      <w:pPr>
        <w:ind w:left="4095" w:hanging="122"/>
      </w:pPr>
      <w:rPr>
        <w:rFonts w:hint="default"/>
        <w:lang w:val="pt-PT" w:eastAsia="en-US" w:bidi="ar-SA"/>
      </w:rPr>
    </w:lvl>
    <w:lvl w:ilvl="8" w:tplc="8194AFE6">
      <w:numFmt w:val="bullet"/>
      <w:lvlText w:val="•"/>
      <w:lvlJc w:val="left"/>
      <w:pPr>
        <w:ind w:left="4674" w:hanging="122"/>
      </w:pPr>
      <w:rPr>
        <w:rFonts w:hint="default"/>
        <w:lang w:val="pt-PT" w:eastAsia="en-US" w:bidi="ar-SA"/>
      </w:rPr>
    </w:lvl>
  </w:abstractNum>
  <w:num w:numId="1" w16cid:durableId="731461078">
    <w:abstractNumId w:val="9"/>
  </w:num>
  <w:num w:numId="2" w16cid:durableId="465271670">
    <w:abstractNumId w:val="2"/>
  </w:num>
  <w:num w:numId="3" w16cid:durableId="122968507">
    <w:abstractNumId w:val="27"/>
  </w:num>
  <w:num w:numId="4" w16cid:durableId="1970893858">
    <w:abstractNumId w:val="35"/>
  </w:num>
  <w:num w:numId="5" w16cid:durableId="198781688">
    <w:abstractNumId w:val="16"/>
  </w:num>
  <w:num w:numId="6" w16cid:durableId="186020192">
    <w:abstractNumId w:val="15"/>
  </w:num>
  <w:num w:numId="7" w16cid:durableId="2008289012">
    <w:abstractNumId w:val="11"/>
  </w:num>
  <w:num w:numId="8" w16cid:durableId="611474208">
    <w:abstractNumId w:val="14"/>
  </w:num>
  <w:num w:numId="9" w16cid:durableId="845561465">
    <w:abstractNumId w:val="26"/>
  </w:num>
  <w:num w:numId="10" w16cid:durableId="583299722">
    <w:abstractNumId w:val="5"/>
  </w:num>
  <w:num w:numId="11" w16cid:durableId="475997984">
    <w:abstractNumId w:val="24"/>
  </w:num>
  <w:num w:numId="12" w16cid:durableId="2095928977">
    <w:abstractNumId w:val="4"/>
  </w:num>
  <w:num w:numId="13" w16cid:durableId="1093749124">
    <w:abstractNumId w:val="13"/>
  </w:num>
  <w:num w:numId="14" w16cid:durableId="636379286">
    <w:abstractNumId w:val="25"/>
  </w:num>
  <w:num w:numId="15" w16cid:durableId="576281307">
    <w:abstractNumId w:val="19"/>
  </w:num>
  <w:num w:numId="16" w16cid:durableId="1404520413">
    <w:abstractNumId w:val="20"/>
  </w:num>
  <w:num w:numId="17" w16cid:durableId="1415739442">
    <w:abstractNumId w:val="36"/>
  </w:num>
  <w:num w:numId="18" w16cid:durableId="708606580">
    <w:abstractNumId w:val="0"/>
  </w:num>
  <w:num w:numId="19" w16cid:durableId="1793014264">
    <w:abstractNumId w:val="17"/>
  </w:num>
  <w:num w:numId="20" w16cid:durableId="761948357">
    <w:abstractNumId w:val="34"/>
  </w:num>
  <w:num w:numId="21" w16cid:durableId="1034961702">
    <w:abstractNumId w:val="31"/>
  </w:num>
  <w:num w:numId="22" w16cid:durableId="1425036080">
    <w:abstractNumId w:val="37"/>
  </w:num>
  <w:num w:numId="23" w16cid:durableId="465782756">
    <w:abstractNumId w:val="3"/>
  </w:num>
  <w:num w:numId="24" w16cid:durableId="1299724506">
    <w:abstractNumId w:val="30"/>
  </w:num>
  <w:num w:numId="25" w16cid:durableId="1804731805">
    <w:abstractNumId w:val="28"/>
  </w:num>
  <w:num w:numId="26" w16cid:durableId="106390506">
    <w:abstractNumId w:val="29"/>
  </w:num>
  <w:num w:numId="27" w16cid:durableId="1614707298">
    <w:abstractNumId w:val="33"/>
  </w:num>
  <w:num w:numId="28" w16cid:durableId="1761636847">
    <w:abstractNumId w:val="21"/>
  </w:num>
  <w:num w:numId="29" w16cid:durableId="301348082">
    <w:abstractNumId w:val="6"/>
  </w:num>
  <w:num w:numId="30" w16cid:durableId="456994656">
    <w:abstractNumId w:val="8"/>
  </w:num>
  <w:num w:numId="31" w16cid:durableId="421493986">
    <w:abstractNumId w:val="10"/>
  </w:num>
  <w:num w:numId="32" w16cid:durableId="145250139">
    <w:abstractNumId w:val="1"/>
  </w:num>
  <w:num w:numId="33" w16cid:durableId="677925342">
    <w:abstractNumId w:val="7"/>
  </w:num>
  <w:num w:numId="34" w16cid:durableId="774596416">
    <w:abstractNumId w:val="22"/>
  </w:num>
  <w:num w:numId="35" w16cid:durableId="1973486997">
    <w:abstractNumId w:val="23"/>
  </w:num>
  <w:num w:numId="36" w16cid:durableId="1572622155">
    <w:abstractNumId w:val="32"/>
  </w:num>
  <w:num w:numId="37" w16cid:durableId="2032340117">
    <w:abstractNumId w:val="18"/>
  </w:num>
  <w:num w:numId="38" w16cid:durableId="1848324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5939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D27"/>
    <w:rsid w:val="00002497"/>
    <w:rsid w:val="00003CB1"/>
    <w:rsid w:val="00005CEA"/>
    <w:rsid w:val="0000756F"/>
    <w:rsid w:val="00011E03"/>
    <w:rsid w:val="00016F1F"/>
    <w:rsid w:val="00030B66"/>
    <w:rsid w:val="000375F7"/>
    <w:rsid w:val="0004511E"/>
    <w:rsid w:val="000454A6"/>
    <w:rsid w:val="00051BD0"/>
    <w:rsid w:val="00051FF5"/>
    <w:rsid w:val="00052619"/>
    <w:rsid w:val="0005420B"/>
    <w:rsid w:val="00056339"/>
    <w:rsid w:val="0006018E"/>
    <w:rsid w:val="00071E00"/>
    <w:rsid w:val="00077031"/>
    <w:rsid w:val="000801F5"/>
    <w:rsid w:val="000817A5"/>
    <w:rsid w:val="00081E26"/>
    <w:rsid w:val="00092706"/>
    <w:rsid w:val="00094BBE"/>
    <w:rsid w:val="00097262"/>
    <w:rsid w:val="000A5CBE"/>
    <w:rsid w:val="000B6C6A"/>
    <w:rsid w:val="000C283F"/>
    <w:rsid w:val="000C53D9"/>
    <w:rsid w:val="000D162C"/>
    <w:rsid w:val="000D2C97"/>
    <w:rsid w:val="000D6342"/>
    <w:rsid w:val="000E19A4"/>
    <w:rsid w:val="000E1C69"/>
    <w:rsid w:val="000E5CEB"/>
    <w:rsid w:val="000F1FC5"/>
    <w:rsid w:val="0011798B"/>
    <w:rsid w:val="001225BA"/>
    <w:rsid w:val="00130A6D"/>
    <w:rsid w:val="00134531"/>
    <w:rsid w:val="00140D1B"/>
    <w:rsid w:val="00141BFB"/>
    <w:rsid w:val="001449C9"/>
    <w:rsid w:val="00144FC4"/>
    <w:rsid w:val="00147F93"/>
    <w:rsid w:val="00155C4F"/>
    <w:rsid w:val="00161632"/>
    <w:rsid w:val="00161712"/>
    <w:rsid w:val="001663EB"/>
    <w:rsid w:val="00166547"/>
    <w:rsid w:val="00170C8D"/>
    <w:rsid w:val="00171E3A"/>
    <w:rsid w:val="001745B0"/>
    <w:rsid w:val="001758B9"/>
    <w:rsid w:val="00184B71"/>
    <w:rsid w:val="00184EE2"/>
    <w:rsid w:val="00193A48"/>
    <w:rsid w:val="00195BC3"/>
    <w:rsid w:val="001A04DC"/>
    <w:rsid w:val="001A49A7"/>
    <w:rsid w:val="001B4E40"/>
    <w:rsid w:val="001D0108"/>
    <w:rsid w:val="001D0497"/>
    <w:rsid w:val="001E1602"/>
    <w:rsid w:val="001E7D2E"/>
    <w:rsid w:val="001F010F"/>
    <w:rsid w:val="001F3DF4"/>
    <w:rsid w:val="00205341"/>
    <w:rsid w:val="00206F48"/>
    <w:rsid w:val="002110C6"/>
    <w:rsid w:val="00212DE8"/>
    <w:rsid w:val="0021543E"/>
    <w:rsid w:val="00216108"/>
    <w:rsid w:val="0023270A"/>
    <w:rsid w:val="00235C1E"/>
    <w:rsid w:val="00236E1C"/>
    <w:rsid w:val="00241FE4"/>
    <w:rsid w:val="00245140"/>
    <w:rsid w:val="00252220"/>
    <w:rsid w:val="00252C08"/>
    <w:rsid w:val="00262C94"/>
    <w:rsid w:val="00264CC2"/>
    <w:rsid w:val="0027336C"/>
    <w:rsid w:val="00273C4C"/>
    <w:rsid w:val="00292EA3"/>
    <w:rsid w:val="00293453"/>
    <w:rsid w:val="00296D8A"/>
    <w:rsid w:val="002A042D"/>
    <w:rsid w:val="002A08B5"/>
    <w:rsid w:val="002A6AED"/>
    <w:rsid w:val="002B2C6C"/>
    <w:rsid w:val="002C3F9B"/>
    <w:rsid w:val="002C5DC5"/>
    <w:rsid w:val="002D100F"/>
    <w:rsid w:val="002D533F"/>
    <w:rsid w:val="002E46B3"/>
    <w:rsid w:val="002E4CCC"/>
    <w:rsid w:val="002E706A"/>
    <w:rsid w:val="002F2CA6"/>
    <w:rsid w:val="002F2E11"/>
    <w:rsid w:val="002F3C04"/>
    <w:rsid w:val="002F5662"/>
    <w:rsid w:val="00300854"/>
    <w:rsid w:val="003138B7"/>
    <w:rsid w:val="00313AC3"/>
    <w:rsid w:val="00313F6A"/>
    <w:rsid w:val="00315254"/>
    <w:rsid w:val="0031783D"/>
    <w:rsid w:val="003276D2"/>
    <w:rsid w:val="00336431"/>
    <w:rsid w:val="00337CDE"/>
    <w:rsid w:val="00353648"/>
    <w:rsid w:val="00361EE2"/>
    <w:rsid w:val="003711A8"/>
    <w:rsid w:val="003778A4"/>
    <w:rsid w:val="00381FA8"/>
    <w:rsid w:val="00387626"/>
    <w:rsid w:val="003920E5"/>
    <w:rsid w:val="00394959"/>
    <w:rsid w:val="003B27FD"/>
    <w:rsid w:val="003B30C0"/>
    <w:rsid w:val="003B46BB"/>
    <w:rsid w:val="003B7149"/>
    <w:rsid w:val="003C12C9"/>
    <w:rsid w:val="003C1724"/>
    <w:rsid w:val="003C25A8"/>
    <w:rsid w:val="003D43FE"/>
    <w:rsid w:val="003E2B03"/>
    <w:rsid w:val="003E5F76"/>
    <w:rsid w:val="003F7E08"/>
    <w:rsid w:val="00403345"/>
    <w:rsid w:val="00415084"/>
    <w:rsid w:val="004237BC"/>
    <w:rsid w:val="00424B00"/>
    <w:rsid w:val="0042792B"/>
    <w:rsid w:val="00430604"/>
    <w:rsid w:val="00430BBA"/>
    <w:rsid w:val="00442775"/>
    <w:rsid w:val="0044325C"/>
    <w:rsid w:val="004450F1"/>
    <w:rsid w:val="00451E9D"/>
    <w:rsid w:val="00452C32"/>
    <w:rsid w:val="00460F2B"/>
    <w:rsid w:val="00470E25"/>
    <w:rsid w:val="004735E1"/>
    <w:rsid w:val="004910A9"/>
    <w:rsid w:val="004911BF"/>
    <w:rsid w:val="004A23FF"/>
    <w:rsid w:val="004B333F"/>
    <w:rsid w:val="004C16B5"/>
    <w:rsid w:val="004C3912"/>
    <w:rsid w:val="004D49ED"/>
    <w:rsid w:val="004E3FF8"/>
    <w:rsid w:val="004E7BC3"/>
    <w:rsid w:val="004F0A95"/>
    <w:rsid w:val="0050755F"/>
    <w:rsid w:val="005126F6"/>
    <w:rsid w:val="005143A6"/>
    <w:rsid w:val="00526577"/>
    <w:rsid w:val="005274D7"/>
    <w:rsid w:val="00534729"/>
    <w:rsid w:val="00537947"/>
    <w:rsid w:val="00537C53"/>
    <w:rsid w:val="00550AAF"/>
    <w:rsid w:val="0055558C"/>
    <w:rsid w:val="00562336"/>
    <w:rsid w:val="00563718"/>
    <w:rsid w:val="00583224"/>
    <w:rsid w:val="00583D1B"/>
    <w:rsid w:val="00595A30"/>
    <w:rsid w:val="005A07A0"/>
    <w:rsid w:val="005A703A"/>
    <w:rsid w:val="005C0A90"/>
    <w:rsid w:val="005C5A63"/>
    <w:rsid w:val="005D6180"/>
    <w:rsid w:val="005D7A33"/>
    <w:rsid w:val="005E02C0"/>
    <w:rsid w:val="005F2144"/>
    <w:rsid w:val="006020E8"/>
    <w:rsid w:val="00612011"/>
    <w:rsid w:val="00631BD8"/>
    <w:rsid w:val="00632208"/>
    <w:rsid w:val="00632553"/>
    <w:rsid w:val="00647B69"/>
    <w:rsid w:val="00656276"/>
    <w:rsid w:val="006605C9"/>
    <w:rsid w:val="00663D87"/>
    <w:rsid w:val="00664514"/>
    <w:rsid w:val="00666D5E"/>
    <w:rsid w:val="00672E5A"/>
    <w:rsid w:val="00680DF2"/>
    <w:rsid w:val="0069065E"/>
    <w:rsid w:val="0069332C"/>
    <w:rsid w:val="006A23A4"/>
    <w:rsid w:val="006A34E4"/>
    <w:rsid w:val="006A4C0C"/>
    <w:rsid w:val="006A6396"/>
    <w:rsid w:val="006A7DDA"/>
    <w:rsid w:val="006D3D28"/>
    <w:rsid w:val="006D7694"/>
    <w:rsid w:val="006D7B28"/>
    <w:rsid w:val="006E3BAA"/>
    <w:rsid w:val="006E6922"/>
    <w:rsid w:val="007018EE"/>
    <w:rsid w:val="00705EBC"/>
    <w:rsid w:val="0071624A"/>
    <w:rsid w:val="00723D89"/>
    <w:rsid w:val="00731623"/>
    <w:rsid w:val="00733269"/>
    <w:rsid w:val="00735F1F"/>
    <w:rsid w:val="00740FDF"/>
    <w:rsid w:val="007453C5"/>
    <w:rsid w:val="00750563"/>
    <w:rsid w:val="00755E77"/>
    <w:rsid w:val="0076215F"/>
    <w:rsid w:val="0076363A"/>
    <w:rsid w:val="00776316"/>
    <w:rsid w:val="007A7C48"/>
    <w:rsid w:val="007B179F"/>
    <w:rsid w:val="007B3FAF"/>
    <w:rsid w:val="007C0078"/>
    <w:rsid w:val="007C5167"/>
    <w:rsid w:val="007D2C63"/>
    <w:rsid w:val="007D318C"/>
    <w:rsid w:val="007D3F5D"/>
    <w:rsid w:val="007D55C8"/>
    <w:rsid w:val="007E2463"/>
    <w:rsid w:val="007E3328"/>
    <w:rsid w:val="007F0438"/>
    <w:rsid w:val="007F0E16"/>
    <w:rsid w:val="007F1DC2"/>
    <w:rsid w:val="007F4EED"/>
    <w:rsid w:val="007F6BD5"/>
    <w:rsid w:val="00800318"/>
    <w:rsid w:val="00800672"/>
    <w:rsid w:val="008052E8"/>
    <w:rsid w:val="00816B9E"/>
    <w:rsid w:val="00821D76"/>
    <w:rsid w:val="00823A72"/>
    <w:rsid w:val="00836A44"/>
    <w:rsid w:val="008378B5"/>
    <w:rsid w:val="00844544"/>
    <w:rsid w:val="008454E2"/>
    <w:rsid w:val="008507BB"/>
    <w:rsid w:val="00852EFE"/>
    <w:rsid w:val="00862910"/>
    <w:rsid w:val="00864176"/>
    <w:rsid w:val="00867A9F"/>
    <w:rsid w:val="00867D08"/>
    <w:rsid w:val="00871A4F"/>
    <w:rsid w:val="00873320"/>
    <w:rsid w:val="008770C6"/>
    <w:rsid w:val="00880CDC"/>
    <w:rsid w:val="00881577"/>
    <w:rsid w:val="0089637B"/>
    <w:rsid w:val="008A5E0E"/>
    <w:rsid w:val="008B0830"/>
    <w:rsid w:val="008B6771"/>
    <w:rsid w:val="008B6F8B"/>
    <w:rsid w:val="008E67BA"/>
    <w:rsid w:val="008E69D3"/>
    <w:rsid w:val="008F0FE0"/>
    <w:rsid w:val="008F4B8A"/>
    <w:rsid w:val="008F6C40"/>
    <w:rsid w:val="0090196A"/>
    <w:rsid w:val="00906133"/>
    <w:rsid w:val="0090708A"/>
    <w:rsid w:val="009133C4"/>
    <w:rsid w:val="00915D32"/>
    <w:rsid w:val="009337B4"/>
    <w:rsid w:val="00943231"/>
    <w:rsid w:val="009504EA"/>
    <w:rsid w:val="00950CB8"/>
    <w:rsid w:val="00964E0F"/>
    <w:rsid w:val="00974D54"/>
    <w:rsid w:val="0097573F"/>
    <w:rsid w:val="00977FE9"/>
    <w:rsid w:val="00983D6C"/>
    <w:rsid w:val="00991251"/>
    <w:rsid w:val="0099267F"/>
    <w:rsid w:val="009A23C1"/>
    <w:rsid w:val="009B3849"/>
    <w:rsid w:val="009C68BF"/>
    <w:rsid w:val="009D7A9E"/>
    <w:rsid w:val="009E34D6"/>
    <w:rsid w:val="009E62E3"/>
    <w:rsid w:val="009F1662"/>
    <w:rsid w:val="00A076BB"/>
    <w:rsid w:val="00A21310"/>
    <w:rsid w:val="00A33424"/>
    <w:rsid w:val="00A35730"/>
    <w:rsid w:val="00A36CE0"/>
    <w:rsid w:val="00A41550"/>
    <w:rsid w:val="00A416BE"/>
    <w:rsid w:val="00A603AD"/>
    <w:rsid w:val="00A606A8"/>
    <w:rsid w:val="00A645D9"/>
    <w:rsid w:val="00A66C5B"/>
    <w:rsid w:val="00A71135"/>
    <w:rsid w:val="00A74304"/>
    <w:rsid w:val="00A7765B"/>
    <w:rsid w:val="00A8237C"/>
    <w:rsid w:val="00A82E97"/>
    <w:rsid w:val="00A83314"/>
    <w:rsid w:val="00A833F8"/>
    <w:rsid w:val="00A84580"/>
    <w:rsid w:val="00A84CAF"/>
    <w:rsid w:val="00A85E21"/>
    <w:rsid w:val="00A90D7E"/>
    <w:rsid w:val="00A9490E"/>
    <w:rsid w:val="00AA73C9"/>
    <w:rsid w:val="00AB2B36"/>
    <w:rsid w:val="00AB3A9E"/>
    <w:rsid w:val="00AB420B"/>
    <w:rsid w:val="00AC07F0"/>
    <w:rsid w:val="00AD1DDC"/>
    <w:rsid w:val="00AD3CF1"/>
    <w:rsid w:val="00AE62FB"/>
    <w:rsid w:val="00AE748C"/>
    <w:rsid w:val="00B01B69"/>
    <w:rsid w:val="00B10154"/>
    <w:rsid w:val="00B10234"/>
    <w:rsid w:val="00B10BDD"/>
    <w:rsid w:val="00B12554"/>
    <w:rsid w:val="00B13939"/>
    <w:rsid w:val="00B16DD4"/>
    <w:rsid w:val="00B20B56"/>
    <w:rsid w:val="00B220F8"/>
    <w:rsid w:val="00B23390"/>
    <w:rsid w:val="00B23A91"/>
    <w:rsid w:val="00B23D9F"/>
    <w:rsid w:val="00B2454A"/>
    <w:rsid w:val="00B25C9E"/>
    <w:rsid w:val="00B35288"/>
    <w:rsid w:val="00B36B23"/>
    <w:rsid w:val="00B36FD6"/>
    <w:rsid w:val="00B4513E"/>
    <w:rsid w:val="00B4637D"/>
    <w:rsid w:val="00B46D5A"/>
    <w:rsid w:val="00B645F5"/>
    <w:rsid w:val="00B66338"/>
    <w:rsid w:val="00B663B3"/>
    <w:rsid w:val="00B70AE4"/>
    <w:rsid w:val="00B90716"/>
    <w:rsid w:val="00B94D81"/>
    <w:rsid w:val="00BA58AE"/>
    <w:rsid w:val="00BB29A7"/>
    <w:rsid w:val="00BB5F0F"/>
    <w:rsid w:val="00BB60AD"/>
    <w:rsid w:val="00BB62FA"/>
    <w:rsid w:val="00BC119C"/>
    <w:rsid w:val="00BC2C79"/>
    <w:rsid w:val="00BC2FA1"/>
    <w:rsid w:val="00BD42F7"/>
    <w:rsid w:val="00BE0A27"/>
    <w:rsid w:val="00BE0EC0"/>
    <w:rsid w:val="00BE4276"/>
    <w:rsid w:val="00C06529"/>
    <w:rsid w:val="00C31F77"/>
    <w:rsid w:val="00C336EE"/>
    <w:rsid w:val="00C3471F"/>
    <w:rsid w:val="00C3626C"/>
    <w:rsid w:val="00C3725D"/>
    <w:rsid w:val="00C43013"/>
    <w:rsid w:val="00C464A6"/>
    <w:rsid w:val="00C628E0"/>
    <w:rsid w:val="00C66C14"/>
    <w:rsid w:val="00C67ADD"/>
    <w:rsid w:val="00C77F22"/>
    <w:rsid w:val="00C833D9"/>
    <w:rsid w:val="00C875E8"/>
    <w:rsid w:val="00C93F3A"/>
    <w:rsid w:val="00C95622"/>
    <w:rsid w:val="00CA096E"/>
    <w:rsid w:val="00CC0746"/>
    <w:rsid w:val="00CC2B86"/>
    <w:rsid w:val="00CC3DA3"/>
    <w:rsid w:val="00CC3E60"/>
    <w:rsid w:val="00CD1889"/>
    <w:rsid w:val="00CD2995"/>
    <w:rsid w:val="00CD3D71"/>
    <w:rsid w:val="00CE0837"/>
    <w:rsid w:val="00CE4FF4"/>
    <w:rsid w:val="00CE511F"/>
    <w:rsid w:val="00CE5D63"/>
    <w:rsid w:val="00CE6DBA"/>
    <w:rsid w:val="00CF3933"/>
    <w:rsid w:val="00D04790"/>
    <w:rsid w:val="00D12884"/>
    <w:rsid w:val="00D151A4"/>
    <w:rsid w:val="00D17573"/>
    <w:rsid w:val="00D23401"/>
    <w:rsid w:val="00D32D3E"/>
    <w:rsid w:val="00D34067"/>
    <w:rsid w:val="00D34D1A"/>
    <w:rsid w:val="00D37BB8"/>
    <w:rsid w:val="00D53493"/>
    <w:rsid w:val="00D539EC"/>
    <w:rsid w:val="00D602DC"/>
    <w:rsid w:val="00D612C0"/>
    <w:rsid w:val="00D6320B"/>
    <w:rsid w:val="00D761FB"/>
    <w:rsid w:val="00D7722C"/>
    <w:rsid w:val="00D85AAA"/>
    <w:rsid w:val="00D90F1C"/>
    <w:rsid w:val="00D978EF"/>
    <w:rsid w:val="00DA4BFC"/>
    <w:rsid w:val="00DB01BD"/>
    <w:rsid w:val="00DB0299"/>
    <w:rsid w:val="00DB6D29"/>
    <w:rsid w:val="00DC04CA"/>
    <w:rsid w:val="00DC1739"/>
    <w:rsid w:val="00DD073A"/>
    <w:rsid w:val="00DD32D0"/>
    <w:rsid w:val="00DD4BE8"/>
    <w:rsid w:val="00DD54F0"/>
    <w:rsid w:val="00DD5611"/>
    <w:rsid w:val="00DD5DD3"/>
    <w:rsid w:val="00DD777D"/>
    <w:rsid w:val="00DE5F30"/>
    <w:rsid w:val="00DE63EA"/>
    <w:rsid w:val="00DF340C"/>
    <w:rsid w:val="00E0273B"/>
    <w:rsid w:val="00E044F0"/>
    <w:rsid w:val="00E115F2"/>
    <w:rsid w:val="00E11DF3"/>
    <w:rsid w:val="00E129DE"/>
    <w:rsid w:val="00E20368"/>
    <w:rsid w:val="00E23A13"/>
    <w:rsid w:val="00E33F1D"/>
    <w:rsid w:val="00E42063"/>
    <w:rsid w:val="00E53FF4"/>
    <w:rsid w:val="00E63433"/>
    <w:rsid w:val="00E6573B"/>
    <w:rsid w:val="00E671DB"/>
    <w:rsid w:val="00E67593"/>
    <w:rsid w:val="00E711A9"/>
    <w:rsid w:val="00E7231D"/>
    <w:rsid w:val="00E83B29"/>
    <w:rsid w:val="00E927A0"/>
    <w:rsid w:val="00EB2B3A"/>
    <w:rsid w:val="00EB48D3"/>
    <w:rsid w:val="00EB54A6"/>
    <w:rsid w:val="00EC179D"/>
    <w:rsid w:val="00EE328B"/>
    <w:rsid w:val="00EF05DE"/>
    <w:rsid w:val="00EF0E04"/>
    <w:rsid w:val="00EF4FF7"/>
    <w:rsid w:val="00F03A78"/>
    <w:rsid w:val="00F052F3"/>
    <w:rsid w:val="00F10CEF"/>
    <w:rsid w:val="00F12501"/>
    <w:rsid w:val="00F16381"/>
    <w:rsid w:val="00F270AC"/>
    <w:rsid w:val="00F27598"/>
    <w:rsid w:val="00F34D27"/>
    <w:rsid w:val="00F379D1"/>
    <w:rsid w:val="00F63E3A"/>
    <w:rsid w:val="00F72AA9"/>
    <w:rsid w:val="00F74E62"/>
    <w:rsid w:val="00F81699"/>
    <w:rsid w:val="00F83ACE"/>
    <w:rsid w:val="00F844FD"/>
    <w:rsid w:val="00F91261"/>
    <w:rsid w:val="00F92365"/>
    <w:rsid w:val="00FA145E"/>
    <w:rsid w:val="00FB0BFA"/>
    <w:rsid w:val="00FB1BE1"/>
    <w:rsid w:val="00FC1A42"/>
    <w:rsid w:val="00FD4B25"/>
    <w:rsid w:val="00FD6CCA"/>
    <w:rsid w:val="00FE68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367E5447"/>
  <w15:docId w15:val="{1129A348-AC42-40F4-8BF0-DCD3A12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D27"/>
    <w:pPr>
      <w:suppressAutoHyphens/>
      <w:spacing w:line="240" w:lineRule="auto"/>
      <w:jc w:val="left"/>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F34D27"/>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uiPriority w:val="99"/>
    <w:unhideWhenUsed/>
    <w:qFormat/>
    <w:rsid w:val="00F34D27"/>
    <w:pPr>
      <w:keepNext/>
      <w:jc w:val="both"/>
      <w:outlineLvl w:val="1"/>
    </w:pPr>
    <w:rPr>
      <w:rFonts w:ascii="Arial" w:hAnsi="Arial"/>
      <w:b/>
      <w:sz w:val="22"/>
      <w:szCs w:val="20"/>
      <w:lang w:eastAsia="pt-BR"/>
    </w:rPr>
  </w:style>
  <w:style w:type="paragraph" w:styleId="Ttulo3">
    <w:name w:val="heading 3"/>
    <w:basedOn w:val="Normal"/>
    <w:next w:val="Normal"/>
    <w:link w:val="Ttulo3Char"/>
    <w:unhideWhenUsed/>
    <w:qFormat/>
    <w:rsid w:val="00F34D27"/>
    <w:pPr>
      <w:keepNext/>
      <w:keepLines/>
      <w:suppressAutoHyphens w:val="0"/>
      <w:spacing w:before="40"/>
      <w:outlineLvl w:val="2"/>
    </w:pPr>
    <w:rPr>
      <w:rFonts w:asciiTheme="majorHAnsi" w:eastAsiaTheme="majorEastAsia" w:hAnsiTheme="majorHAnsi" w:cstheme="majorBidi"/>
      <w:color w:val="243F60" w:themeColor="accent1" w:themeShade="7F"/>
      <w:lang w:eastAsia="pt-BR"/>
    </w:rPr>
  </w:style>
  <w:style w:type="paragraph" w:styleId="Ttulo4">
    <w:name w:val="heading 4"/>
    <w:basedOn w:val="Normal"/>
    <w:next w:val="Normal"/>
    <w:link w:val="Ttulo4Char"/>
    <w:uiPriority w:val="9"/>
    <w:unhideWhenUsed/>
    <w:qFormat/>
    <w:rsid w:val="00F34D27"/>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uiPriority w:val="9"/>
    <w:unhideWhenUsed/>
    <w:qFormat/>
    <w:rsid w:val="00F34D27"/>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uiPriority w:val="9"/>
    <w:unhideWhenUsed/>
    <w:qFormat/>
    <w:rsid w:val="00F34D27"/>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
    <w:unhideWhenUsed/>
    <w:qFormat/>
    <w:rsid w:val="00F34D27"/>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
    <w:unhideWhenUsed/>
    <w:qFormat/>
    <w:rsid w:val="00F34D27"/>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nhideWhenUsed/>
    <w:qFormat/>
    <w:rsid w:val="00F34D27"/>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34D27"/>
    <w:rPr>
      <w:rFonts w:ascii="Arial" w:eastAsia="Times New Roman" w:hAnsi="Arial" w:cs="Times New Roman"/>
      <w:b/>
      <w:sz w:val="24"/>
      <w:szCs w:val="20"/>
      <w:lang w:eastAsia="pt-BR"/>
    </w:rPr>
  </w:style>
  <w:style w:type="character" w:customStyle="1" w:styleId="Ttulo2Char">
    <w:name w:val="Título 2 Char"/>
    <w:basedOn w:val="Fontepargpadro"/>
    <w:link w:val="Ttulo2"/>
    <w:rsid w:val="00F34D27"/>
    <w:rPr>
      <w:rFonts w:ascii="Arial" w:eastAsia="Times New Roman" w:hAnsi="Arial" w:cs="Times New Roman"/>
      <w:b/>
      <w:szCs w:val="20"/>
      <w:lang w:eastAsia="pt-BR"/>
    </w:rPr>
  </w:style>
  <w:style w:type="character" w:customStyle="1" w:styleId="Ttulo3Char">
    <w:name w:val="Título 3 Char"/>
    <w:basedOn w:val="Fontepargpadro"/>
    <w:link w:val="Ttulo3"/>
    <w:rsid w:val="00F34D27"/>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uiPriority w:val="9"/>
    <w:rsid w:val="00F34D27"/>
    <w:rPr>
      <w:rFonts w:ascii="Arial" w:eastAsia="Times New Roman" w:hAnsi="Arial" w:cs="Times New Roman"/>
      <w:sz w:val="28"/>
      <w:szCs w:val="20"/>
      <w:lang w:eastAsia="pt-BR"/>
    </w:rPr>
  </w:style>
  <w:style w:type="character" w:customStyle="1" w:styleId="Ttulo5Char">
    <w:name w:val="Título 5 Char"/>
    <w:basedOn w:val="Fontepargpadro"/>
    <w:link w:val="Ttulo5"/>
    <w:uiPriority w:val="9"/>
    <w:rsid w:val="00F34D27"/>
    <w:rPr>
      <w:rFonts w:ascii="Arial" w:eastAsia="Times New Roman" w:hAnsi="Arial" w:cs="Times New Roman"/>
      <w:b/>
      <w:sz w:val="36"/>
      <w:szCs w:val="20"/>
      <w:u w:val="single"/>
      <w:lang w:eastAsia="pt-BR"/>
    </w:rPr>
  </w:style>
  <w:style w:type="character" w:customStyle="1" w:styleId="Ttulo6Char">
    <w:name w:val="Título 6 Char"/>
    <w:basedOn w:val="Fontepargpadro"/>
    <w:link w:val="Ttulo6"/>
    <w:uiPriority w:val="9"/>
    <w:rsid w:val="00F34D27"/>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uiPriority w:val="9"/>
    <w:rsid w:val="00F34D27"/>
    <w:rPr>
      <w:rFonts w:ascii="Courier New" w:eastAsia="Times New Roman" w:hAnsi="Courier New" w:cs="Times New Roman"/>
      <w:b/>
      <w:szCs w:val="20"/>
      <w:lang w:eastAsia="pt-BR"/>
    </w:rPr>
  </w:style>
  <w:style w:type="character" w:customStyle="1" w:styleId="Ttulo8Char">
    <w:name w:val="Título 8 Char"/>
    <w:basedOn w:val="Fontepargpadro"/>
    <w:link w:val="Ttulo8"/>
    <w:uiPriority w:val="9"/>
    <w:rsid w:val="00F34D27"/>
    <w:rPr>
      <w:rFonts w:ascii="Arial Narrow" w:eastAsia="Times New Roman" w:hAnsi="Arial Narrow" w:cs="Times New Roman"/>
      <w:sz w:val="24"/>
      <w:szCs w:val="20"/>
      <w:lang w:eastAsia="pt-BR"/>
    </w:rPr>
  </w:style>
  <w:style w:type="character" w:customStyle="1" w:styleId="Ttulo9Char">
    <w:name w:val="Título 9 Char"/>
    <w:basedOn w:val="Fontepargpadro"/>
    <w:link w:val="Ttulo9"/>
    <w:rsid w:val="00F34D27"/>
    <w:rPr>
      <w:rFonts w:ascii="Arial" w:eastAsia="Times New Roman" w:hAnsi="Arial" w:cs="Times New Roman"/>
      <w:b/>
      <w:sz w:val="24"/>
      <w:szCs w:val="20"/>
      <w:lang w:eastAsia="pt-BR"/>
    </w:rPr>
  </w:style>
  <w:style w:type="character" w:styleId="Hyperlink">
    <w:name w:val="Hyperlink"/>
    <w:uiPriority w:val="99"/>
    <w:rsid w:val="00F34D27"/>
    <w:rPr>
      <w:color w:val="0000FF"/>
      <w:u w:val="single"/>
    </w:rPr>
  </w:style>
  <w:style w:type="character" w:styleId="Nmerodepgina">
    <w:name w:val="page number"/>
    <w:basedOn w:val="Fontepargpadro"/>
    <w:rsid w:val="00F34D27"/>
  </w:style>
  <w:style w:type="paragraph" w:customStyle="1" w:styleId="tabela">
    <w:name w:val="tabela"/>
    <w:basedOn w:val="Normal"/>
    <w:rsid w:val="00F34D27"/>
    <w:pPr>
      <w:spacing w:before="280" w:after="280"/>
    </w:pPr>
  </w:style>
  <w:style w:type="paragraph" w:customStyle="1" w:styleId="corpo">
    <w:name w:val="corpo"/>
    <w:basedOn w:val="Normal"/>
    <w:rsid w:val="00F34D27"/>
    <w:pPr>
      <w:spacing w:before="280" w:after="280"/>
    </w:pPr>
  </w:style>
  <w:style w:type="paragraph" w:customStyle="1" w:styleId="Corpo0">
    <w:name w:val="Corpo"/>
    <w:uiPriority w:val="99"/>
    <w:rsid w:val="00F34D27"/>
    <w:pPr>
      <w:suppressAutoHyphens/>
      <w:autoSpaceDE w:val="0"/>
      <w:spacing w:line="240" w:lineRule="auto"/>
      <w:jc w:val="left"/>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rsid w:val="00F34D27"/>
    <w:pPr>
      <w:tabs>
        <w:tab w:val="center" w:pos="4419"/>
        <w:tab w:val="right" w:pos="8838"/>
      </w:tabs>
    </w:pPr>
    <w:rPr>
      <w:sz w:val="20"/>
      <w:szCs w:val="20"/>
    </w:rPr>
  </w:style>
  <w:style w:type="character" w:customStyle="1" w:styleId="CabealhoChar">
    <w:name w:val="Cabeçalho Char"/>
    <w:basedOn w:val="Fontepargpadro"/>
    <w:link w:val="Cabealho"/>
    <w:qFormat/>
    <w:rsid w:val="00F34D27"/>
    <w:rPr>
      <w:rFonts w:ascii="Times New Roman" w:eastAsia="Times New Roman" w:hAnsi="Times New Roman" w:cs="Times New Roman"/>
      <w:sz w:val="20"/>
      <w:szCs w:val="20"/>
      <w:lang w:eastAsia="ar-SA"/>
    </w:rPr>
  </w:style>
  <w:style w:type="paragraph" w:styleId="Rodap">
    <w:name w:val="footer"/>
    <w:basedOn w:val="Normal"/>
    <w:link w:val="RodapChar"/>
    <w:rsid w:val="00F34D27"/>
    <w:pPr>
      <w:tabs>
        <w:tab w:val="center" w:pos="4419"/>
        <w:tab w:val="right" w:pos="8838"/>
      </w:tabs>
    </w:pPr>
  </w:style>
  <w:style w:type="character" w:customStyle="1" w:styleId="RodapChar">
    <w:name w:val="Rodapé Char"/>
    <w:basedOn w:val="Fontepargpadro"/>
    <w:link w:val="Rodap"/>
    <w:rsid w:val="00F34D27"/>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F34D27"/>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qFormat/>
    <w:rsid w:val="00F34D27"/>
    <w:rPr>
      <w:b/>
      <w:bCs/>
    </w:rPr>
  </w:style>
  <w:style w:type="character" w:styleId="nfase">
    <w:name w:val="Emphasis"/>
    <w:basedOn w:val="Fontepargpadro"/>
    <w:uiPriority w:val="20"/>
    <w:qFormat/>
    <w:rsid w:val="00F34D27"/>
    <w:rPr>
      <w:i/>
      <w:iCs/>
    </w:rPr>
  </w:style>
  <w:style w:type="paragraph" w:customStyle="1" w:styleId="msonormal0">
    <w:name w:val="msonormal"/>
    <w:basedOn w:val="Normal"/>
    <w:uiPriority w:val="99"/>
    <w:rsid w:val="00F34D27"/>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F34D27"/>
    <w:pPr>
      <w:widowControl w:val="0"/>
      <w:suppressAutoHyphens w:val="0"/>
      <w:autoSpaceDE w:val="0"/>
      <w:autoSpaceDN w:val="0"/>
      <w:adjustRightInd w:val="0"/>
      <w:ind w:left="240"/>
    </w:pPr>
    <w:rPr>
      <w:lang w:val="en-US" w:eastAsia="en-US"/>
    </w:rPr>
  </w:style>
  <w:style w:type="paragraph" w:styleId="Legenda">
    <w:name w:val="caption"/>
    <w:basedOn w:val="Normal"/>
    <w:next w:val="Normal"/>
    <w:unhideWhenUsed/>
    <w:qFormat/>
    <w:rsid w:val="00F34D27"/>
    <w:pPr>
      <w:suppressAutoHyphens w:val="0"/>
    </w:pPr>
    <w:rPr>
      <w:b/>
      <w:bCs/>
      <w:lang w:eastAsia="pt-BR"/>
    </w:rPr>
  </w:style>
  <w:style w:type="paragraph" w:styleId="Lista3">
    <w:name w:val="List 3"/>
    <w:basedOn w:val="Normal"/>
    <w:uiPriority w:val="99"/>
    <w:semiHidden/>
    <w:unhideWhenUsed/>
    <w:rsid w:val="00F34D27"/>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qFormat/>
    <w:rsid w:val="00F34D27"/>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rsid w:val="00F34D27"/>
    <w:rPr>
      <w:rFonts w:ascii="Arial" w:eastAsia="Times New Roman" w:hAnsi="Arial" w:cs="Times New Roman"/>
      <w:b/>
      <w:sz w:val="32"/>
      <w:szCs w:val="20"/>
      <w:lang w:eastAsia="pt-BR"/>
    </w:rPr>
  </w:style>
  <w:style w:type="paragraph" w:styleId="Corpodetexto">
    <w:name w:val="Body Text"/>
    <w:basedOn w:val="Normal"/>
    <w:link w:val="CorpodetextoChar"/>
    <w:uiPriority w:val="99"/>
    <w:unhideWhenUsed/>
    <w:qFormat/>
    <w:rsid w:val="00F34D27"/>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rsid w:val="00F34D27"/>
    <w:rPr>
      <w:rFonts w:ascii="Arial" w:eastAsia="Times New Roman" w:hAnsi="Arial" w:cs="Times New Roman"/>
      <w:b/>
      <w:sz w:val="24"/>
      <w:szCs w:val="20"/>
      <w:lang w:eastAsia="pt-BR"/>
    </w:rPr>
  </w:style>
  <w:style w:type="paragraph" w:styleId="Recuodecorpodetexto">
    <w:name w:val="Body Text Indent"/>
    <w:basedOn w:val="Normal"/>
    <w:link w:val="RecuodecorpodetextoChar"/>
    <w:unhideWhenUsed/>
    <w:rsid w:val="00F34D27"/>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rsid w:val="00F34D27"/>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F34D27"/>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F34D27"/>
    <w:rPr>
      <w:rFonts w:ascii="Garamond" w:eastAsia="Times New Roman" w:hAnsi="Garamond" w:cs="Goudy Old Style"/>
      <w:spacing w:val="-5"/>
      <w:sz w:val="24"/>
      <w:szCs w:val="20"/>
      <w:lang w:eastAsia="pt-BR"/>
    </w:rPr>
  </w:style>
  <w:style w:type="paragraph" w:styleId="Subttulo">
    <w:name w:val="Subtitle"/>
    <w:basedOn w:val="Normal"/>
    <w:link w:val="SubttuloChar"/>
    <w:qFormat/>
    <w:rsid w:val="00F34D27"/>
    <w:rPr>
      <w:rFonts w:ascii="Verdana" w:hAnsi="Verdana"/>
      <w:b/>
      <w:sz w:val="20"/>
      <w:szCs w:val="20"/>
      <w:lang w:eastAsia="pt-BR"/>
    </w:rPr>
  </w:style>
  <w:style w:type="character" w:customStyle="1" w:styleId="SubttuloChar">
    <w:name w:val="Subtítulo Char"/>
    <w:basedOn w:val="Fontepargpadro"/>
    <w:link w:val="Subttulo"/>
    <w:rsid w:val="00F34D27"/>
    <w:rPr>
      <w:rFonts w:ascii="Verdana" w:eastAsia="Times New Roman" w:hAnsi="Verdana" w:cs="Times New Roman"/>
      <w:b/>
      <w:sz w:val="20"/>
      <w:szCs w:val="20"/>
      <w:lang w:eastAsia="pt-BR"/>
    </w:rPr>
  </w:style>
  <w:style w:type="paragraph" w:styleId="Corpodetexto2">
    <w:name w:val="Body Text 2"/>
    <w:basedOn w:val="Normal"/>
    <w:link w:val="Corpodetexto2Char"/>
    <w:unhideWhenUsed/>
    <w:rsid w:val="00F34D27"/>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rsid w:val="00F34D27"/>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F34D27"/>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F34D27"/>
    <w:rPr>
      <w:rFonts w:ascii="Arial" w:eastAsia="Times New Roman" w:hAnsi="Arial" w:cs="Times New Roman"/>
      <w:sz w:val="24"/>
      <w:szCs w:val="20"/>
      <w:lang w:eastAsia="pt-BR"/>
    </w:rPr>
  </w:style>
  <w:style w:type="paragraph" w:styleId="Recuodecorpodetexto2">
    <w:name w:val="Body Text Indent 2"/>
    <w:basedOn w:val="Normal"/>
    <w:link w:val="Recuodecorpodetexto2Char"/>
    <w:unhideWhenUsed/>
    <w:rsid w:val="00F34D27"/>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rsid w:val="00F34D27"/>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rsid w:val="00F34D27"/>
    <w:rPr>
      <w:rFonts w:ascii="Arial" w:eastAsia="Times New Roman" w:hAnsi="Arial" w:cs="Times New Roman"/>
      <w:szCs w:val="20"/>
      <w:lang w:eastAsia="pt-BR"/>
    </w:rPr>
  </w:style>
  <w:style w:type="paragraph" w:styleId="Recuodecorpodetexto3">
    <w:name w:val="Body Text Indent 3"/>
    <w:basedOn w:val="Normal"/>
    <w:link w:val="Recuodecorpodetexto3Char"/>
    <w:unhideWhenUsed/>
    <w:rsid w:val="00F34D27"/>
    <w:pPr>
      <w:tabs>
        <w:tab w:val="left" w:pos="-2552"/>
      </w:tabs>
      <w:ind w:left="2552" w:hanging="284"/>
      <w:jc w:val="both"/>
    </w:pPr>
    <w:rPr>
      <w:rFonts w:ascii="Arial" w:hAnsi="Arial"/>
      <w:sz w:val="22"/>
      <w:szCs w:val="20"/>
      <w:lang w:eastAsia="pt-BR"/>
    </w:rPr>
  </w:style>
  <w:style w:type="character" w:customStyle="1" w:styleId="Recuodecorpodetexto3Char1">
    <w:name w:val="Recuo de corpo de texto 3 Char1"/>
    <w:basedOn w:val="Fontepargpadro"/>
    <w:uiPriority w:val="99"/>
    <w:semiHidden/>
    <w:rsid w:val="00F34D27"/>
    <w:rPr>
      <w:rFonts w:ascii="Times New Roman" w:eastAsia="Times New Roman" w:hAnsi="Times New Roman" w:cs="Times New Roman"/>
      <w:sz w:val="16"/>
      <w:szCs w:val="16"/>
      <w:lang w:eastAsia="ar-SA"/>
    </w:rPr>
  </w:style>
  <w:style w:type="paragraph" w:styleId="Textoembloco">
    <w:name w:val="Block Text"/>
    <w:basedOn w:val="Normal"/>
    <w:unhideWhenUsed/>
    <w:rsid w:val="00F34D27"/>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aliases w:val="Char"/>
    <w:basedOn w:val="Normal"/>
    <w:link w:val="TextosemFormataoChar"/>
    <w:unhideWhenUsed/>
    <w:rsid w:val="00F34D27"/>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aliases w:val="Char Char"/>
    <w:basedOn w:val="Fontepargpadro"/>
    <w:link w:val="TextosemFormatao"/>
    <w:rsid w:val="00F34D27"/>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F34D27"/>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F34D27"/>
    <w:pPr>
      <w:suppressAutoHyphens w:val="0"/>
    </w:pPr>
    <w:rPr>
      <w:rFonts w:ascii="Tahoma" w:hAnsi="Tahoma" w:cs="Tahoma"/>
      <w:sz w:val="16"/>
      <w:szCs w:val="16"/>
      <w:lang w:eastAsia="pt-BR"/>
    </w:rPr>
  </w:style>
  <w:style w:type="character" w:customStyle="1" w:styleId="TextodebaloChar1">
    <w:name w:val="Texto de balão Char1"/>
    <w:basedOn w:val="Fontepargpadro"/>
    <w:uiPriority w:val="99"/>
    <w:semiHidden/>
    <w:rsid w:val="00F34D27"/>
    <w:rPr>
      <w:rFonts w:ascii="Tahoma" w:eastAsia="Times New Roman" w:hAnsi="Tahoma" w:cs="Tahoma"/>
      <w:sz w:val="16"/>
      <w:szCs w:val="16"/>
      <w:lang w:eastAsia="ar-SA"/>
    </w:rPr>
  </w:style>
  <w:style w:type="paragraph" w:styleId="SemEspaamento">
    <w:name w:val="No Spacing"/>
    <w:link w:val="SemEspaamentoChar"/>
    <w:uiPriority w:val="1"/>
    <w:qFormat/>
    <w:rsid w:val="00F34D27"/>
    <w:pPr>
      <w:widowControl w:val="0"/>
      <w:autoSpaceDE w:val="0"/>
      <w:autoSpaceDN w:val="0"/>
      <w:adjustRightInd w:val="0"/>
      <w:spacing w:line="240" w:lineRule="auto"/>
      <w:jc w:val="left"/>
    </w:pPr>
    <w:rPr>
      <w:rFonts w:ascii="Times New Roman" w:eastAsia="Times New Roman" w:hAnsi="Times New Roman" w:cs="Times New Roman"/>
      <w:sz w:val="24"/>
      <w:szCs w:val="24"/>
      <w:lang w:val="en-US"/>
    </w:rPr>
  </w:style>
  <w:style w:type="paragraph" w:styleId="PargrafodaLista">
    <w:name w:val="List Paragraph"/>
    <w:basedOn w:val="Normal"/>
    <w:link w:val="PargrafodaListaChar"/>
    <w:uiPriority w:val="34"/>
    <w:qFormat/>
    <w:rsid w:val="00F34D27"/>
    <w:pPr>
      <w:suppressAutoHyphens w:val="0"/>
      <w:ind w:left="720"/>
      <w:contextualSpacing/>
    </w:pPr>
    <w:rPr>
      <w:sz w:val="20"/>
      <w:szCs w:val="20"/>
      <w:lang w:eastAsia="pt-BR"/>
    </w:rPr>
  </w:style>
  <w:style w:type="paragraph" w:customStyle="1" w:styleId="BodyText21">
    <w:name w:val="Body Text 21"/>
    <w:basedOn w:val="Normal"/>
    <w:uiPriority w:val="99"/>
    <w:rsid w:val="00F34D27"/>
    <w:pPr>
      <w:widowControl w:val="0"/>
      <w:jc w:val="center"/>
    </w:pPr>
    <w:rPr>
      <w:rFonts w:ascii="Arial" w:hAnsi="Arial"/>
      <w:b/>
      <w:sz w:val="28"/>
      <w:szCs w:val="20"/>
      <w:lang w:eastAsia="pt-BR"/>
    </w:rPr>
  </w:style>
  <w:style w:type="paragraph" w:customStyle="1" w:styleId="Corpodetexto21">
    <w:name w:val="Corpo de texto 21"/>
    <w:basedOn w:val="Normal"/>
    <w:rsid w:val="00F34D27"/>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F34D27"/>
    <w:pPr>
      <w:suppressAutoHyphens w:val="0"/>
      <w:jc w:val="both"/>
    </w:pPr>
    <w:rPr>
      <w:lang w:eastAsia="pt-BR"/>
    </w:rPr>
  </w:style>
  <w:style w:type="paragraph" w:customStyle="1" w:styleId="Cabealhoencabezado">
    <w:name w:val="Cabeçalho.encabezado"/>
    <w:basedOn w:val="Normal"/>
    <w:uiPriority w:val="99"/>
    <w:rsid w:val="00F34D27"/>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F34D27"/>
    <w:pPr>
      <w:suppressAutoHyphens w:val="0"/>
    </w:pPr>
    <w:rPr>
      <w:szCs w:val="20"/>
    </w:rPr>
  </w:style>
  <w:style w:type="paragraph" w:customStyle="1" w:styleId="WW-Corpodetexto3">
    <w:name w:val="WW-Corpo de texto 3"/>
    <w:basedOn w:val="Normal"/>
    <w:uiPriority w:val="99"/>
    <w:rsid w:val="00F34D27"/>
    <w:pPr>
      <w:suppressAutoHyphens w:val="0"/>
      <w:jc w:val="both"/>
    </w:pPr>
    <w:rPr>
      <w:szCs w:val="20"/>
    </w:rPr>
  </w:style>
  <w:style w:type="paragraph" w:customStyle="1" w:styleId="Termo">
    <w:name w:val="Termo"/>
    <w:basedOn w:val="Normal"/>
    <w:uiPriority w:val="99"/>
    <w:rsid w:val="00F34D27"/>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F34D27"/>
    <w:pPr>
      <w:ind w:firstLine="1701"/>
      <w:jc w:val="both"/>
    </w:pPr>
    <w:rPr>
      <w:rFonts w:ascii="Arial" w:hAnsi="Arial"/>
      <w:sz w:val="22"/>
      <w:szCs w:val="20"/>
      <w:lang w:eastAsia="pt-BR"/>
    </w:rPr>
  </w:style>
  <w:style w:type="paragraph" w:customStyle="1" w:styleId="subitem1">
    <w:name w:val="subitem1"/>
    <w:basedOn w:val="Normal"/>
    <w:uiPriority w:val="99"/>
    <w:rsid w:val="00F34D27"/>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F34D27"/>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F34D27"/>
    <w:pPr>
      <w:autoSpaceDE w:val="0"/>
      <w:autoSpaceDN w:val="0"/>
      <w:adjustRightInd w:val="0"/>
      <w:spacing w:line="240" w:lineRule="auto"/>
      <w:jc w:val="left"/>
    </w:pPr>
    <w:rPr>
      <w:rFonts w:ascii="Calibri" w:hAnsi="Calibri" w:cs="Calibri"/>
      <w:color w:val="000000"/>
      <w:sz w:val="24"/>
      <w:szCs w:val="24"/>
    </w:rPr>
  </w:style>
  <w:style w:type="paragraph" w:customStyle="1" w:styleId="texto1">
    <w:name w:val="texto1"/>
    <w:basedOn w:val="Normal"/>
    <w:uiPriority w:val="99"/>
    <w:rsid w:val="00F34D27"/>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F34D27"/>
    <w:pPr>
      <w:suppressAutoHyphens w:val="0"/>
      <w:ind w:left="709" w:hanging="709"/>
      <w:jc w:val="both"/>
    </w:pPr>
    <w:rPr>
      <w:szCs w:val="20"/>
    </w:rPr>
  </w:style>
  <w:style w:type="paragraph" w:customStyle="1" w:styleId="Textopadro">
    <w:name w:val="Texto padrão"/>
    <w:basedOn w:val="Normal"/>
    <w:rsid w:val="00F34D27"/>
    <w:pPr>
      <w:widowControl w:val="0"/>
      <w:suppressAutoHyphens w:val="0"/>
      <w:snapToGrid w:val="0"/>
    </w:pPr>
    <w:rPr>
      <w:szCs w:val="20"/>
      <w:lang w:val="en-US" w:eastAsia="pt-BR"/>
    </w:rPr>
  </w:style>
  <w:style w:type="paragraph" w:customStyle="1" w:styleId="xl22">
    <w:name w:val="xl22"/>
    <w:basedOn w:val="Normal"/>
    <w:uiPriority w:val="99"/>
    <w:rsid w:val="00F34D27"/>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F34D27"/>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F34D27"/>
    <w:pPr>
      <w:suppressAutoHyphens w:val="0"/>
      <w:jc w:val="both"/>
    </w:pPr>
    <w:rPr>
      <w:rFonts w:ascii="Arial" w:hAnsi="Arial"/>
      <w:spacing w:val="20"/>
      <w:sz w:val="20"/>
      <w:lang w:eastAsia="pt-BR"/>
    </w:rPr>
  </w:style>
  <w:style w:type="paragraph" w:customStyle="1" w:styleId="font5">
    <w:name w:val="font5"/>
    <w:basedOn w:val="Normal"/>
    <w:rsid w:val="00F34D27"/>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rsid w:val="00F34D27"/>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rsid w:val="00F34D27"/>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rsid w:val="00F34D27"/>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rsid w:val="00F34D27"/>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rsid w:val="00F34D27"/>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rsid w:val="00F34D27"/>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rsid w:val="00F34D27"/>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rsid w:val="00F34D27"/>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rsid w:val="00F34D27"/>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F34D27"/>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F34D27"/>
    <w:pPr>
      <w:widowControl w:val="0"/>
      <w:tabs>
        <w:tab w:val="center" w:pos="5400"/>
        <w:tab w:val="right" w:pos="11188"/>
      </w:tabs>
      <w:spacing w:line="240" w:lineRule="auto"/>
      <w:ind w:left="865" w:right="373" w:hanging="594"/>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F34D27"/>
    <w:pPr>
      <w:suppressAutoHyphens w:val="0"/>
      <w:spacing w:before="100" w:beforeAutospacing="1" w:after="119"/>
    </w:pPr>
    <w:rPr>
      <w:lang w:eastAsia="pt-BR"/>
    </w:rPr>
  </w:style>
  <w:style w:type="paragraph" w:customStyle="1" w:styleId="xl92">
    <w:name w:val="xl92"/>
    <w:basedOn w:val="Normal"/>
    <w:uiPriority w:val="99"/>
    <w:rsid w:val="00F34D27"/>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F34D27"/>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F34D27"/>
    <w:pPr>
      <w:tabs>
        <w:tab w:val="left" w:pos="708"/>
      </w:tabs>
      <w:suppressAutoHyphens/>
      <w:spacing w:after="200" w:line="276" w:lineRule="auto"/>
      <w:jc w:val="left"/>
    </w:pPr>
    <w:rPr>
      <w:rFonts w:ascii="Calibri" w:eastAsia="SimSun" w:hAnsi="Calibri" w:cs="Calibri"/>
    </w:rPr>
  </w:style>
  <w:style w:type="paragraph" w:customStyle="1" w:styleId="provisrio">
    <w:name w:val="provisório"/>
    <w:basedOn w:val="Normal"/>
    <w:uiPriority w:val="99"/>
    <w:rsid w:val="00F34D27"/>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F34D27"/>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F34D27"/>
    <w:pPr>
      <w:suppressAutoHyphens w:val="0"/>
      <w:spacing w:before="100" w:beforeAutospacing="1" w:after="100" w:afterAutospacing="1"/>
    </w:pPr>
    <w:rPr>
      <w:lang w:eastAsia="pt-BR"/>
    </w:rPr>
  </w:style>
  <w:style w:type="paragraph" w:customStyle="1" w:styleId="ecxmsonormal">
    <w:name w:val="ecxmsonormal"/>
    <w:basedOn w:val="Normal"/>
    <w:uiPriority w:val="99"/>
    <w:rsid w:val="00F34D27"/>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F34D27"/>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F34D27"/>
  </w:style>
  <w:style w:type="character" w:customStyle="1" w:styleId="Internetlink">
    <w:name w:val="Internet link"/>
    <w:basedOn w:val="Fontepargpadro"/>
    <w:rsid w:val="00F34D27"/>
    <w:rPr>
      <w:rFonts w:ascii="Bitstream Vera Sans" w:hAnsi="Bitstream Vera Sans" w:cs="Bitstream Vera Sans" w:hint="default"/>
      <w:color w:val="0000FF"/>
      <w:u w:val="single"/>
    </w:rPr>
  </w:style>
  <w:style w:type="character" w:customStyle="1" w:styleId="info1">
    <w:name w:val="info1"/>
    <w:rsid w:val="00F34D27"/>
    <w:rPr>
      <w:color w:val="000000"/>
      <w:sz w:val="20"/>
      <w:szCs w:val="20"/>
    </w:rPr>
  </w:style>
  <w:style w:type="character" w:customStyle="1" w:styleId="apple-converted-space">
    <w:name w:val="apple-converted-space"/>
    <w:basedOn w:val="Fontepargpadro"/>
    <w:rsid w:val="00F34D27"/>
  </w:style>
  <w:style w:type="table" w:styleId="Tabelacomgrade">
    <w:name w:val="Table Grid"/>
    <w:basedOn w:val="Tabelanormal"/>
    <w:uiPriority w:val="59"/>
    <w:rsid w:val="00F34D27"/>
    <w:pPr>
      <w:spacing w:line="240" w:lineRule="auto"/>
      <w:jc w:val="left"/>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F34D27"/>
    <w:rPr>
      <w:color w:val="605E5C"/>
      <w:shd w:val="clear" w:color="auto" w:fill="E1DFDD"/>
    </w:rPr>
  </w:style>
  <w:style w:type="paragraph" w:customStyle="1" w:styleId="Livro">
    <w:name w:val="Livro"/>
    <w:basedOn w:val="Normal"/>
    <w:link w:val="LivroChar"/>
    <w:qFormat/>
    <w:rsid w:val="00F34D27"/>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F34D27"/>
    <w:rPr>
      <w:rFonts w:ascii="Arial" w:eastAsia="Times New Roman" w:hAnsi="Arial" w:cs="Arial"/>
      <w:b/>
      <w:caps/>
      <w:sz w:val="24"/>
      <w:szCs w:val="24"/>
      <w:lang w:eastAsia="pt-BR"/>
    </w:rPr>
  </w:style>
  <w:style w:type="paragraph" w:customStyle="1" w:styleId="Nivel01">
    <w:name w:val="Nivel 01"/>
    <w:basedOn w:val="Ttulo1"/>
    <w:next w:val="Normal"/>
    <w:link w:val="Nivel01Char"/>
    <w:qFormat/>
    <w:rsid w:val="00F34D27"/>
    <w:pPr>
      <w:keepLines/>
      <w:widowControl/>
      <w:numPr>
        <w:numId w:val="1"/>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rsid w:val="00F34D27"/>
    <w:rPr>
      <w:rFonts w:ascii="Arial" w:eastAsiaTheme="majorEastAsia" w:hAnsi="Arial" w:cs="Arial"/>
      <w:b/>
      <w:bCs/>
      <w:sz w:val="20"/>
      <w:szCs w:val="20"/>
      <w:lang w:eastAsia="pt-BR"/>
    </w:rPr>
  </w:style>
  <w:style w:type="paragraph" w:customStyle="1" w:styleId="Nivel2">
    <w:name w:val="Nivel 2"/>
    <w:basedOn w:val="Normal"/>
    <w:link w:val="Nivel2Char"/>
    <w:qFormat/>
    <w:rsid w:val="00F34D27"/>
    <w:pPr>
      <w:numPr>
        <w:ilvl w:val="1"/>
        <w:numId w:val="1"/>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34D27"/>
    <w:pPr>
      <w:numPr>
        <w:ilvl w:val="2"/>
        <w:numId w:val="1"/>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34D27"/>
    <w:pPr>
      <w:numPr>
        <w:ilvl w:val="3"/>
      </w:numPr>
      <w:tabs>
        <w:tab w:val="num" w:pos="360"/>
        <w:tab w:val="num" w:pos="2880"/>
      </w:tabs>
      <w:ind w:left="851" w:firstLine="0"/>
    </w:pPr>
    <w:rPr>
      <w:color w:val="auto"/>
    </w:rPr>
  </w:style>
  <w:style w:type="paragraph" w:customStyle="1" w:styleId="Nivel5">
    <w:name w:val="Nivel 5"/>
    <w:basedOn w:val="Nivel4"/>
    <w:qFormat/>
    <w:rsid w:val="00F34D27"/>
    <w:pPr>
      <w:numPr>
        <w:ilvl w:val="4"/>
      </w:numPr>
      <w:tabs>
        <w:tab w:val="num" w:pos="360"/>
        <w:tab w:val="num" w:pos="2880"/>
        <w:tab w:val="num" w:pos="3600"/>
      </w:tabs>
      <w:ind w:left="1276" w:firstLine="0"/>
    </w:pPr>
  </w:style>
  <w:style w:type="character" w:customStyle="1" w:styleId="Nivel2Char">
    <w:name w:val="Nivel 2 Char"/>
    <w:basedOn w:val="Fontepargpadro"/>
    <w:link w:val="Nivel2"/>
    <w:locked/>
    <w:rsid w:val="00F34D2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34D27"/>
    <w:rPr>
      <w:rFonts w:ascii="Arial" w:eastAsiaTheme="minorEastAsia" w:hAnsi="Arial" w:cs="Arial"/>
      <w:color w:val="000000"/>
      <w:sz w:val="20"/>
      <w:szCs w:val="20"/>
      <w:lang w:eastAsia="pt-BR"/>
    </w:rPr>
  </w:style>
  <w:style w:type="paragraph" w:customStyle="1" w:styleId="pf0">
    <w:name w:val="pf0"/>
    <w:basedOn w:val="Normal"/>
    <w:rsid w:val="00F34D27"/>
    <w:pPr>
      <w:suppressAutoHyphens w:val="0"/>
      <w:spacing w:before="100" w:beforeAutospacing="1" w:after="100" w:afterAutospacing="1"/>
    </w:pPr>
    <w:rPr>
      <w:lang w:eastAsia="pt-BR"/>
    </w:rPr>
  </w:style>
  <w:style w:type="character" w:customStyle="1" w:styleId="cf01">
    <w:name w:val="cf01"/>
    <w:basedOn w:val="Fontepargpadro"/>
    <w:rsid w:val="00F34D27"/>
    <w:rPr>
      <w:rFonts w:ascii="Segoe UI" w:hAnsi="Segoe UI" w:cs="Segoe UI" w:hint="default"/>
      <w:b/>
      <w:bCs/>
      <w:i/>
      <w:iCs/>
      <w:sz w:val="18"/>
      <w:szCs w:val="18"/>
    </w:rPr>
  </w:style>
  <w:style w:type="character" w:customStyle="1" w:styleId="cf11">
    <w:name w:val="cf11"/>
    <w:basedOn w:val="Fontepargpadro"/>
    <w:rsid w:val="00F34D27"/>
    <w:rPr>
      <w:rFonts w:ascii="Segoe UI" w:hAnsi="Segoe UI" w:cs="Segoe UI" w:hint="default"/>
      <w:i/>
      <w:iCs/>
      <w:sz w:val="18"/>
      <w:szCs w:val="18"/>
    </w:rPr>
  </w:style>
  <w:style w:type="character" w:customStyle="1" w:styleId="cf21">
    <w:name w:val="cf21"/>
    <w:basedOn w:val="Fontepargpadro"/>
    <w:rsid w:val="00F34D27"/>
    <w:rPr>
      <w:rFonts w:ascii="Segoe UI" w:hAnsi="Segoe UI" w:cs="Segoe UI" w:hint="default"/>
      <w:i/>
      <w:iCs/>
      <w:sz w:val="18"/>
      <w:szCs w:val="18"/>
    </w:rPr>
  </w:style>
  <w:style w:type="character" w:customStyle="1" w:styleId="Nivel4Char">
    <w:name w:val="Nivel 4 Char"/>
    <w:basedOn w:val="Fontepargpadro"/>
    <w:link w:val="Nivel4"/>
    <w:rsid w:val="00F34D27"/>
    <w:rPr>
      <w:rFonts w:ascii="Arial" w:eastAsiaTheme="minorEastAsia" w:hAnsi="Arial" w:cs="Arial"/>
      <w:sz w:val="20"/>
      <w:szCs w:val="20"/>
      <w:lang w:eastAsia="pt-BR"/>
    </w:rPr>
  </w:style>
  <w:style w:type="character" w:customStyle="1" w:styleId="cf31">
    <w:name w:val="cf31"/>
    <w:basedOn w:val="Fontepargpadro"/>
    <w:rsid w:val="00F34D27"/>
    <w:rPr>
      <w:rFonts w:ascii="Segoe UI" w:hAnsi="Segoe UI" w:cs="Segoe UI" w:hint="default"/>
      <w:i/>
      <w:iCs/>
      <w:sz w:val="18"/>
      <w:szCs w:val="18"/>
    </w:rPr>
  </w:style>
  <w:style w:type="character" w:customStyle="1" w:styleId="PargrafodaListaChar">
    <w:name w:val="Parágrafo da Lista Char"/>
    <w:basedOn w:val="Fontepargpadro"/>
    <w:link w:val="PargrafodaLista"/>
    <w:uiPriority w:val="34"/>
    <w:rsid w:val="00F34D27"/>
    <w:rPr>
      <w:rFonts w:ascii="Times New Roman" w:eastAsia="Times New Roman" w:hAnsi="Times New Roman" w:cs="Times New Roman"/>
      <w:sz w:val="20"/>
      <w:szCs w:val="20"/>
      <w:lang w:eastAsia="pt-BR"/>
    </w:rPr>
  </w:style>
  <w:style w:type="table" w:customStyle="1" w:styleId="TableNormal">
    <w:name w:val="Table Normal"/>
    <w:unhideWhenUsed/>
    <w:qFormat/>
    <w:rsid w:val="00F34D27"/>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character" w:customStyle="1" w:styleId="apple-style-span">
    <w:name w:val="apple-style-span"/>
    <w:basedOn w:val="Fontepargpadro"/>
    <w:rsid w:val="00F34D27"/>
  </w:style>
  <w:style w:type="paragraph" w:styleId="Commarcadores">
    <w:name w:val="List Bullet"/>
    <w:basedOn w:val="Normal"/>
    <w:uiPriority w:val="99"/>
    <w:unhideWhenUsed/>
    <w:rsid w:val="00F34D27"/>
    <w:pPr>
      <w:numPr>
        <w:numId w:val="18"/>
      </w:numPr>
      <w:suppressAutoHyphens w:val="0"/>
      <w:spacing w:after="200" w:line="276" w:lineRule="auto"/>
      <w:contextualSpacing/>
    </w:pPr>
    <w:rPr>
      <w:rFonts w:asciiTheme="minorHAnsi" w:eastAsiaTheme="minorHAnsi" w:hAnsiTheme="minorHAnsi" w:cstheme="minorBidi"/>
      <w:sz w:val="22"/>
      <w:szCs w:val="22"/>
      <w:lang w:eastAsia="en-US"/>
    </w:rPr>
  </w:style>
  <w:style w:type="paragraph" w:customStyle="1" w:styleId="C1">
    <w:name w:val="C1"/>
    <w:rsid w:val="00F34D27"/>
    <w:pPr>
      <w:autoSpaceDE w:val="0"/>
      <w:autoSpaceDN w:val="0"/>
      <w:spacing w:line="240" w:lineRule="auto"/>
      <w:jc w:val="center"/>
    </w:pPr>
    <w:rPr>
      <w:rFonts w:ascii="Courier" w:eastAsia="Times New Roman" w:hAnsi="Courier" w:cs="Times New Roman"/>
      <w:sz w:val="20"/>
      <w:szCs w:val="24"/>
      <w:lang w:eastAsia="pt-BR"/>
    </w:rPr>
  </w:style>
  <w:style w:type="character" w:customStyle="1" w:styleId="N">
    <w:name w:val="N"/>
    <w:rsid w:val="00F34D27"/>
    <w:rPr>
      <w:b/>
      <w:bCs/>
    </w:rPr>
  </w:style>
  <w:style w:type="paragraph" w:customStyle="1" w:styleId="Corpodotexto">
    <w:name w:val="Corpo do texto"/>
    <w:basedOn w:val="Normal"/>
    <w:rsid w:val="00F34D27"/>
    <w:pPr>
      <w:widowControl w:val="0"/>
      <w:jc w:val="both"/>
    </w:pPr>
    <w:rPr>
      <w:szCs w:val="20"/>
      <w:lang w:eastAsia="pt-BR"/>
    </w:rPr>
  </w:style>
  <w:style w:type="paragraph" w:customStyle="1" w:styleId="CharCharCharChar">
    <w:name w:val="Char 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1">
    <w:name w:val="P1"/>
    <w:rsid w:val="00F34D27"/>
    <w:pPr>
      <w:autoSpaceDE w:val="0"/>
      <w:autoSpaceDN w:val="0"/>
      <w:spacing w:line="240" w:lineRule="auto"/>
      <w:ind w:left="432" w:hanging="432"/>
    </w:pPr>
    <w:rPr>
      <w:rFonts w:ascii="Courier" w:eastAsia="Times New Roman" w:hAnsi="Courier" w:cs="Times New Roman"/>
      <w:b/>
      <w:bCs/>
      <w:sz w:val="20"/>
      <w:szCs w:val="24"/>
      <w:lang w:eastAsia="pt-BR"/>
    </w:rPr>
  </w:style>
  <w:style w:type="paragraph" w:customStyle="1" w:styleId="BodyTextIndent21">
    <w:name w:val="Body Text Indent 21"/>
    <w:basedOn w:val="Normal"/>
    <w:rsid w:val="00F34D27"/>
    <w:pPr>
      <w:widowControl w:val="0"/>
      <w:suppressAutoHyphens w:val="0"/>
      <w:autoSpaceDE w:val="0"/>
      <w:autoSpaceDN w:val="0"/>
      <w:spacing w:line="278" w:lineRule="auto"/>
      <w:ind w:left="567"/>
      <w:jc w:val="both"/>
    </w:pPr>
    <w:rPr>
      <w:rFonts w:ascii="Arial" w:hAnsi="Arial" w:cs="Arial"/>
      <w:sz w:val="20"/>
      <w:lang w:eastAsia="pt-BR"/>
    </w:rPr>
  </w:style>
  <w:style w:type="paragraph" w:customStyle="1" w:styleId="CharCharChar">
    <w:name w:val="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2">
    <w:name w:val="P2"/>
    <w:rsid w:val="00F34D27"/>
    <w:pPr>
      <w:tabs>
        <w:tab w:val="left" w:pos="720"/>
      </w:tabs>
      <w:spacing w:line="240" w:lineRule="auto"/>
      <w:ind w:left="1152" w:hanging="576"/>
    </w:pPr>
    <w:rPr>
      <w:rFonts w:ascii="Courier" w:eastAsia="Times New Roman" w:hAnsi="Courier" w:cs="Times New Roman"/>
      <w:sz w:val="24"/>
      <w:szCs w:val="20"/>
      <w:lang w:eastAsia="pt-BR"/>
    </w:rPr>
  </w:style>
  <w:style w:type="paragraph" w:customStyle="1" w:styleId="1">
    <w:name w:val="1"/>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Nomedaparte">
    <w:name w:val="Nome da parte"/>
    <w:basedOn w:val="Normal"/>
    <w:next w:val="Normal"/>
    <w:rsid w:val="00F34D27"/>
    <w:pPr>
      <w:keepNext/>
      <w:keepLines/>
      <w:suppressAutoHyphens w:val="0"/>
      <w:spacing w:before="600" w:after="160"/>
      <w:jc w:val="center"/>
    </w:pPr>
    <w:rPr>
      <w:rFonts w:ascii="Arial" w:hAnsi="Arial"/>
      <w:kern w:val="28"/>
      <w:szCs w:val="20"/>
      <w:u w:val="single"/>
      <w:lang w:eastAsia="pt-BR"/>
    </w:rPr>
  </w:style>
  <w:style w:type="paragraph" w:customStyle="1" w:styleId="SPTexto">
    <w:name w:val="SP Texto"/>
    <w:basedOn w:val="Normal"/>
    <w:link w:val="SPTextoCarattere"/>
    <w:rsid w:val="00F34D27"/>
    <w:pPr>
      <w:suppressAutoHyphens w:val="0"/>
      <w:spacing w:before="40" w:after="40"/>
    </w:pPr>
    <w:rPr>
      <w:rFonts w:ascii="Swis721 BT" w:hAnsi="Swis721 BT"/>
      <w:sz w:val="22"/>
      <w:szCs w:val="22"/>
      <w:lang w:eastAsia="en-US"/>
    </w:rPr>
  </w:style>
  <w:style w:type="character" w:customStyle="1" w:styleId="SPTextoCarattere">
    <w:name w:val="SP Texto Carattere"/>
    <w:link w:val="SPTexto"/>
    <w:rsid w:val="00F34D27"/>
    <w:rPr>
      <w:rFonts w:ascii="Swis721 BT" w:eastAsia="Times New Roman" w:hAnsi="Swis721 BT" w:cs="Times New Roman"/>
    </w:rPr>
  </w:style>
  <w:style w:type="paragraph" w:customStyle="1" w:styleId="Esp-Texto">
    <w:name w:val="Esp - Texto"/>
    <w:basedOn w:val="Normal"/>
    <w:rsid w:val="00F34D27"/>
    <w:pPr>
      <w:suppressAutoHyphens w:val="0"/>
      <w:spacing w:before="200" w:after="200"/>
      <w:jc w:val="both"/>
    </w:pPr>
    <w:rPr>
      <w:rFonts w:ascii="Palatino Linotype" w:hAnsi="Palatino Linotype"/>
      <w:sz w:val="22"/>
      <w:szCs w:val="22"/>
      <w:lang w:eastAsia="en-US"/>
    </w:rPr>
  </w:style>
  <w:style w:type="paragraph" w:customStyle="1" w:styleId="EspSubTitulo1">
    <w:name w:val="Esp SubTitulo 1"/>
    <w:basedOn w:val="Esp-Texto"/>
    <w:rsid w:val="00F34D27"/>
    <w:pPr>
      <w:spacing w:before="360"/>
    </w:pPr>
  </w:style>
  <w:style w:type="paragraph" w:customStyle="1" w:styleId="EspTitulo">
    <w:name w:val="Esp Titulo"/>
    <w:basedOn w:val="Esp-Texto"/>
    <w:rsid w:val="00F34D27"/>
    <w:pPr>
      <w:numPr>
        <w:numId w:val="20"/>
      </w:numPr>
      <w:tabs>
        <w:tab w:val="clear" w:pos="284"/>
      </w:tabs>
      <w:spacing w:before="120" w:after="120"/>
      <w:ind w:left="0" w:firstLine="0"/>
      <w:jc w:val="right"/>
    </w:pPr>
    <w:rPr>
      <w:b/>
      <w:caps/>
      <w:sz w:val="20"/>
      <w:szCs w:val="20"/>
    </w:rPr>
  </w:style>
  <w:style w:type="paragraph" w:customStyle="1" w:styleId="Esp-descr">
    <w:name w:val="Esp - descr"/>
    <w:basedOn w:val="Normal"/>
    <w:rsid w:val="00F34D27"/>
    <w:pPr>
      <w:numPr>
        <w:numId w:val="19"/>
      </w:numPr>
      <w:suppressAutoHyphens w:val="0"/>
      <w:spacing w:before="200" w:after="200"/>
      <w:jc w:val="both"/>
    </w:pPr>
    <w:rPr>
      <w:rFonts w:ascii="Palatino Linotype" w:hAnsi="Palatino Linotype"/>
      <w:sz w:val="20"/>
      <w:szCs w:val="20"/>
      <w:lang w:eastAsia="en-US"/>
    </w:rPr>
  </w:style>
  <w:style w:type="paragraph" w:customStyle="1" w:styleId="ABNT">
    <w:name w:val="ABNT"/>
    <w:rsid w:val="00F34D27"/>
    <w:pPr>
      <w:spacing w:before="72" w:after="72" w:line="220" w:lineRule="atLeast"/>
    </w:pPr>
    <w:rPr>
      <w:rFonts w:ascii="Arial" w:eastAsia="MS Mincho" w:hAnsi="Arial" w:cs="Times New Roman"/>
      <w:noProof/>
      <w:sz w:val="18"/>
      <w:szCs w:val="20"/>
      <w:lang w:eastAsia="pt-BR"/>
    </w:rPr>
  </w:style>
  <w:style w:type="character" w:styleId="nfaseSutil">
    <w:name w:val="Subtle Emphasis"/>
    <w:uiPriority w:val="19"/>
    <w:qFormat/>
    <w:rsid w:val="00F34D27"/>
    <w:rPr>
      <w:i/>
      <w:iCs/>
      <w:color w:val="808080"/>
    </w:rPr>
  </w:style>
  <w:style w:type="paragraph" w:styleId="Pr-formataoHTML">
    <w:name w:val="HTML Preformatted"/>
    <w:basedOn w:val="Normal"/>
    <w:link w:val="Pr-formataoHTMLChar"/>
    <w:uiPriority w:val="99"/>
    <w:unhideWhenUsed/>
    <w:rsid w:val="00F3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n-US" w:eastAsia="en-US"/>
    </w:rPr>
  </w:style>
  <w:style w:type="character" w:customStyle="1" w:styleId="Pr-formataoHTMLChar">
    <w:name w:val="Pré-formatação HTML Char"/>
    <w:basedOn w:val="Fontepargpadro"/>
    <w:link w:val="Pr-formataoHTML"/>
    <w:uiPriority w:val="99"/>
    <w:rsid w:val="00F34D27"/>
    <w:rPr>
      <w:rFonts w:ascii="Courier New" w:eastAsia="Times New Roman" w:hAnsi="Courier New" w:cs="Times New Roman"/>
      <w:sz w:val="20"/>
      <w:szCs w:val="20"/>
      <w:lang w:val="en-US"/>
    </w:rPr>
  </w:style>
  <w:style w:type="character" w:customStyle="1" w:styleId="TextodecomentrioChar">
    <w:name w:val="Texto de comentário Char"/>
    <w:basedOn w:val="Fontepargpadro"/>
    <w:link w:val="Textodecomentrio"/>
    <w:uiPriority w:val="99"/>
    <w:semiHidden/>
    <w:rsid w:val="00F34D2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F34D27"/>
    <w:pPr>
      <w:suppressAutoHyphens w:val="0"/>
    </w:pPr>
    <w:rPr>
      <w:sz w:val="20"/>
      <w:szCs w:val="20"/>
      <w:lang w:eastAsia="pt-BR"/>
    </w:rPr>
  </w:style>
  <w:style w:type="character" w:customStyle="1" w:styleId="TextodecomentrioChar1">
    <w:name w:val="Texto de comentário Char1"/>
    <w:basedOn w:val="Fontepargpadro"/>
    <w:uiPriority w:val="99"/>
    <w:semiHidden/>
    <w:rsid w:val="00F34D27"/>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rsid w:val="00F34D2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34D27"/>
    <w:rPr>
      <w:b/>
      <w:bCs/>
    </w:rPr>
  </w:style>
  <w:style w:type="character" w:customStyle="1" w:styleId="AssuntodocomentrioChar1">
    <w:name w:val="Assunto do comentário Char1"/>
    <w:basedOn w:val="TextodecomentrioChar1"/>
    <w:uiPriority w:val="99"/>
    <w:semiHidden/>
    <w:rsid w:val="00F34D27"/>
    <w:rPr>
      <w:rFonts w:ascii="Times New Roman" w:eastAsia="Times New Roman" w:hAnsi="Times New Roman" w:cs="Times New Roman"/>
      <w:b/>
      <w:bCs/>
      <w:sz w:val="20"/>
      <w:szCs w:val="20"/>
      <w:lang w:eastAsia="ar-SA"/>
    </w:rPr>
  </w:style>
  <w:style w:type="character" w:customStyle="1" w:styleId="5yl5">
    <w:name w:val="_5yl5"/>
    <w:basedOn w:val="Fontepargpadro"/>
    <w:qFormat/>
    <w:rsid w:val="00F34D27"/>
  </w:style>
  <w:style w:type="character" w:customStyle="1" w:styleId="WW8Num2z0">
    <w:name w:val="WW8Num2z0"/>
    <w:qFormat/>
    <w:rsid w:val="00F34D27"/>
  </w:style>
  <w:style w:type="paragraph" w:styleId="Lista">
    <w:name w:val="List"/>
    <w:basedOn w:val="Corpodetexto"/>
    <w:rsid w:val="00F34D27"/>
    <w:pPr>
      <w:widowControl/>
      <w:suppressAutoHyphens/>
      <w:spacing w:after="140" w:line="276" w:lineRule="auto"/>
      <w:jc w:val="left"/>
    </w:pPr>
    <w:rPr>
      <w:rFonts w:ascii="Times New Roman" w:hAnsi="Times New Roman" w:cs="Arial"/>
      <w:b w:val="0"/>
      <w:szCs w:val="24"/>
    </w:rPr>
  </w:style>
  <w:style w:type="paragraph" w:customStyle="1" w:styleId="Legenda1">
    <w:name w:val="Legenda1"/>
    <w:basedOn w:val="Normal"/>
    <w:qFormat/>
    <w:rsid w:val="00F34D27"/>
    <w:pPr>
      <w:suppressLineNumbers/>
      <w:spacing w:before="120" w:after="120"/>
    </w:pPr>
    <w:rPr>
      <w:rFonts w:cs="Arial"/>
      <w:i/>
      <w:iCs/>
      <w:lang w:eastAsia="pt-BR"/>
    </w:rPr>
  </w:style>
  <w:style w:type="paragraph" w:customStyle="1" w:styleId="ndice">
    <w:name w:val="Índice"/>
    <w:basedOn w:val="Normal"/>
    <w:qFormat/>
    <w:rsid w:val="00F34D27"/>
    <w:pPr>
      <w:suppressLineNumbers/>
    </w:pPr>
    <w:rPr>
      <w:rFonts w:cs="Arial"/>
      <w:lang w:eastAsia="pt-BR"/>
    </w:rPr>
  </w:style>
  <w:style w:type="paragraph" w:customStyle="1" w:styleId="Normal1">
    <w:name w:val="Normal1"/>
    <w:qFormat/>
    <w:rsid w:val="00F34D27"/>
    <w:pPr>
      <w:suppressAutoHyphens/>
      <w:spacing w:line="240" w:lineRule="auto"/>
      <w:jc w:val="left"/>
    </w:pPr>
    <w:rPr>
      <w:rFonts w:ascii="Times New Roman" w:eastAsia="Times New Roman" w:hAnsi="Times New Roman" w:cs="Times New Roman"/>
      <w:color w:val="000000"/>
      <w:sz w:val="20"/>
      <w:szCs w:val="20"/>
    </w:rPr>
  </w:style>
  <w:style w:type="paragraph" w:customStyle="1" w:styleId="CabealhoeRodap">
    <w:name w:val="Cabeçalho e Rodapé"/>
    <w:basedOn w:val="Normal"/>
    <w:qFormat/>
    <w:rsid w:val="00F34D27"/>
    <w:rPr>
      <w:lang w:eastAsia="pt-BR"/>
    </w:rPr>
  </w:style>
  <w:style w:type="paragraph" w:customStyle="1" w:styleId="Cabealho1">
    <w:name w:val="Cabeçalho1"/>
    <w:basedOn w:val="Normal"/>
    <w:uiPriority w:val="99"/>
    <w:rsid w:val="00F34D27"/>
    <w:pPr>
      <w:tabs>
        <w:tab w:val="center" w:pos="4419"/>
        <w:tab w:val="right" w:pos="8838"/>
      </w:tabs>
    </w:pPr>
    <w:rPr>
      <w:lang w:eastAsia="pt-BR"/>
    </w:rPr>
  </w:style>
  <w:style w:type="paragraph" w:customStyle="1" w:styleId="Contedodatabela">
    <w:name w:val="Conteúdo da tabela"/>
    <w:basedOn w:val="Normal"/>
    <w:qFormat/>
    <w:rsid w:val="00F34D27"/>
    <w:pPr>
      <w:suppressLineNumbers/>
    </w:pPr>
    <w:rPr>
      <w:lang w:eastAsia="pt-BR"/>
    </w:rPr>
  </w:style>
  <w:style w:type="paragraph" w:customStyle="1" w:styleId="Rodap1">
    <w:name w:val="Rodapé1"/>
    <w:basedOn w:val="CabealhoeRodap"/>
    <w:rsid w:val="00F34D27"/>
    <w:pPr>
      <w:suppressLineNumbers/>
      <w:tabs>
        <w:tab w:val="center" w:pos="6619"/>
        <w:tab w:val="right" w:pos="13238"/>
      </w:tabs>
    </w:pPr>
  </w:style>
  <w:style w:type="numbering" w:customStyle="1" w:styleId="WW8Num2">
    <w:name w:val="WW8Num2"/>
    <w:qFormat/>
    <w:rsid w:val="00F34D27"/>
  </w:style>
  <w:style w:type="character" w:customStyle="1" w:styleId="SemEspaamentoChar">
    <w:name w:val="Sem Espaçamento Char"/>
    <w:basedOn w:val="Fontepargpadro"/>
    <w:link w:val="SemEspaamento"/>
    <w:uiPriority w:val="1"/>
    <w:locked/>
    <w:rsid w:val="00F34D27"/>
    <w:rPr>
      <w:rFonts w:ascii="Times New Roman" w:eastAsia="Times New Roman" w:hAnsi="Times New Roman" w:cs="Times New Roman"/>
      <w:sz w:val="24"/>
      <w:szCs w:val="24"/>
      <w:lang w:val="en-US"/>
    </w:rPr>
  </w:style>
  <w:style w:type="character" w:styleId="HiperlinkVisitado">
    <w:name w:val="FollowedHyperlink"/>
    <w:basedOn w:val="Fontepargpadro"/>
    <w:uiPriority w:val="99"/>
    <w:semiHidden/>
    <w:unhideWhenUsed/>
    <w:rsid w:val="00F34D27"/>
    <w:rPr>
      <w:color w:val="800080"/>
      <w:u w:val="single"/>
    </w:rPr>
  </w:style>
  <w:style w:type="character" w:customStyle="1" w:styleId="Absatz-Standardschriftart">
    <w:name w:val="Absatz-Standardschriftart"/>
    <w:rsid w:val="00F34D27"/>
  </w:style>
  <w:style w:type="character" w:customStyle="1" w:styleId="WW-Absatz-Standardschriftart">
    <w:name w:val="WW-Absatz-Standardschriftart"/>
    <w:rsid w:val="00F34D27"/>
  </w:style>
  <w:style w:type="character" w:customStyle="1" w:styleId="WW-Absatz-Standardschriftart1">
    <w:name w:val="WW-Absatz-Standardschriftart1"/>
    <w:rsid w:val="00F34D27"/>
  </w:style>
  <w:style w:type="character" w:customStyle="1" w:styleId="WW-Absatz-Standardschriftart11">
    <w:name w:val="WW-Absatz-Standardschriftart11"/>
    <w:rsid w:val="00F34D27"/>
  </w:style>
  <w:style w:type="character" w:customStyle="1" w:styleId="WW-Absatz-Standardschriftart111">
    <w:name w:val="WW-Absatz-Standardschriftart111"/>
    <w:rsid w:val="00F34D27"/>
  </w:style>
  <w:style w:type="character" w:customStyle="1" w:styleId="Fontepargpadro1">
    <w:name w:val="Fonte parág. padrão1"/>
    <w:semiHidden/>
    <w:rsid w:val="00F34D27"/>
  </w:style>
  <w:style w:type="character" w:customStyle="1" w:styleId="WW-Absatz-Standardschriftart1111">
    <w:name w:val="WW-Absatz-Standardschriftart1111"/>
    <w:rsid w:val="00F34D27"/>
  </w:style>
  <w:style w:type="character" w:customStyle="1" w:styleId="WW-Absatz-Standardschriftart11111">
    <w:name w:val="WW-Absatz-Standardschriftart11111"/>
    <w:rsid w:val="00F34D27"/>
  </w:style>
  <w:style w:type="character" w:customStyle="1" w:styleId="WW-Absatz-Standardschriftart111111">
    <w:name w:val="WW-Absatz-Standardschriftart111111"/>
    <w:rsid w:val="00F34D27"/>
  </w:style>
  <w:style w:type="character" w:customStyle="1" w:styleId="WW-Fontepargpadro">
    <w:name w:val="WW-Fonte parág. padrão"/>
    <w:rsid w:val="00F34D27"/>
  </w:style>
  <w:style w:type="character" w:customStyle="1" w:styleId="WW-Fontepargpadro1">
    <w:name w:val="WW-Fonte parág. padrão1"/>
    <w:rsid w:val="00F34D27"/>
  </w:style>
  <w:style w:type="character" w:customStyle="1" w:styleId="Smbolosdenumerao">
    <w:name w:val="Símbolos de numeração"/>
    <w:rsid w:val="00F34D27"/>
  </w:style>
  <w:style w:type="character" w:customStyle="1" w:styleId="WW8Num7z0">
    <w:name w:val="WW8Num7z0"/>
    <w:rsid w:val="00F34D27"/>
    <w:rPr>
      <w:rFonts w:ascii="Times New Roman" w:hAnsi="Times New Roman"/>
    </w:rPr>
  </w:style>
  <w:style w:type="character" w:customStyle="1" w:styleId="WW8Num16z0">
    <w:name w:val="WW8Num16z0"/>
    <w:rsid w:val="00F34D27"/>
    <w:rPr>
      <w:rFonts w:ascii="Arial" w:hAnsi="Arial"/>
      <w:b w:val="0"/>
      <w:i w:val="0"/>
      <w:strike w:val="0"/>
      <w:dstrike w:val="0"/>
      <w:color w:val="000000"/>
      <w:sz w:val="22"/>
    </w:rPr>
  </w:style>
  <w:style w:type="character" w:customStyle="1" w:styleId="WW8Num43z0">
    <w:name w:val="WW8Num43z0"/>
    <w:rsid w:val="00F34D27"/>
    <w:rPr>
      <w:rFonts w:ascii="Wingdings" w:hAnsi="Wingdings"/>
    </w:rPr>
  </w:style>
  <w:style w:type="paragraph" w:customStyle="1" w:styleId="Ttulo10">
    <w:name w:val="Título1"/>
    <w:basedOn w:val="Ttulo"/>
    <w:next w:val="Subttulo"/>
    <w:rsid w:val="00F34D27"/>
    <w:pPr>
      <w:keepNext/>
      <w:widowControl/>
      <w:suppressAutoHyphens/>
      <w:spacing w:before="240" w:after="120"/>
      <w:jc w:val="left"/>
    </w:pPr>
    <w:rPr>
      <w:rFonts w:eastAsia="Arial Unicode MS" w:cs="Bookman Old Style"/>
      <w:b w:val="0"/>
      <w:sz w:val="28"/>
      <w:szCs w:val="28"/>
      <w:lang w:eastAsia="ar-SA"/>
    </w:rPr>
  </w:style>
  <w:style w:type="paragraph" w:customStyle="1" w:styleId="Contedodoquadro">
    <w:name w:val="Conteúdo do quadro"/>
    <w:basedOn w:val="Corpodetexto"/>
    <w:rsid w:val="00F34D27"/>
    <w:pPr>
      <w:widowControl/>
      <w:tabs>
        <w:tab w:val="left" w:pos="4548"/>
      </w:tabs>
      <w:suppressAutoHyphens/>
      <w:jc w:val="left"/>
    </w:pPr>
    <w:rPr>
      <w:rFonts w:ascii="Times New Roman" w:hAnsi="Times New Roman"/>
      <w:sz w:val="32"/>
      <w:lang w:val="es-ES_tradnl" w:eastAsia="ar-SA"/>
    </w:rPr>
  </w:style>
  <w:style w:type="paragraph" w:customStyle="1" w:styleId="Fonte12">
    <w:name w:val="Fonte12"/>
    <w:basedOn w:val="Normal"/>
    <w:rsid w:val="00F34D27"/>
    <w:pPr>
      <w:tabs>
        <w:tab w:val="left" w:pos="4548"/>
      </w:tabs>
    </w:pPr>
    <w:rPr>
      <w:rFonts w:ascii="Arial" w:hAnsi="Arial"/>
      <w:b/>
      <w:bCs/>
      <w:szCs w:val="20"/>
      <w:u w:val="single"/>
      <w:lang w:val="es-ES_tradnl"/>
    </w:rPr>
  </w:style>
  <w:style w:type="paragraph" w:customStyle="1" w:styleId="Ttulodatabela">
    <w:name w:val="Título da tabela"/>
    <w:basedOn w:val="Contedodatabela"/>
    <w:rsid w:val="00F34D27"/>
    <w:pPr>
      <w:jc w:val="center"/>
    </w:pPr>
    <w:rPr>
      <w:b/>
      <w:bCs/>
      <w:i/>
      <w:iCs/>
      <w:sz w:val="20"/>
      <w:szCs w:val="20"/>
      <w:lang w:eastAsia="ar-SA"/>
    </w:rPr>
  </w:style>
  <w:style w:type="character" w:customStyle="1" w:styleId="descagruplongo">
    <w:name w:val="desc_agrup_longo"/>
    <w:basedOn w:val="Fontepargpadro"/>
    <w:rsid w:val="00F34D27"/>
  </w:style>
  <w:style w:type="character" w:customStyle="1" w:styleId="textonormal1">
    <w:name w:val="texto_normal1"/>
    <w:rsid w:val="00F34D27"/>
    <w:rPr>
      <w:rFonts w:ascii="Verdana" w:hAnsi="Verdana" w:hint="default"/>
      <w:color w:val="000000"/>
      <w:sz w:val="20"/>
      <w:szCs w:val="20"/>
    </w:rPr>
  </w:style>
  <w:style w:type="character" w:customStyle="1" w:styleId="fontstyle01">
    <w:name w:val="fontstyle01"/>
    <w:rsid w:val="00F34D27"/>
    <w:rPr>
      <w:rFonts w:ascii="ArialMT" w:hAnsi="ArialMT" w:hint="default"/>
      <w:b w:val="0"/>
      <w:bCs w:val="0"/>
      <w:i w:val="0"/>
      <w:iCs w:val="0"/>
      <w:color w:val="000000"/>
      <w:sz w:val="20"/>
      <w:szCs w:val="20"/>
    </w:rPr>
  </w:style>
  <w:style w:type="numbering" w:customStyle="1" w:styleId="Semlista1">
    <w:name w:val="Sem lista1"/>
    <w:next w:val="Semlista"/>
    <w:uiPriority w:val="99"/>
    <w:semiHidden/>
    <w:rsid w:val="00F34D27"/>
  </w:style>
  <w:style w:type="numbering" w:customStyle="1" w:styleId="Semlista2">
    <w:name w:val="Sem lista2"/>
    <w:next w:val="Semlista"/>
    <w:uiPriority w:val="99"/>
    <w:semiHidden/>
    <w:unhideWhenUsed/>
    <w:rsid w:val="00F34D27"/>
  </w:style>
  <w:style w:type="paragraph" w:customStyle="1" w:styleId="a-spacing-mini">
    <w:name w:val="a-spacing-mini"/>
    <w:basedOn w:val="Normal"/>
    <w:rsid w:val="00F34D27"/>
    <w:pPr>
      <w:suppressAutoHyphens w:val="0"/>
      <w:spacing w:before="100" w:beforeAutospacing="1" w:after="100" w:afterAutospacing="1"/>
    </w:pPr>
    <w:rPr>
      <w:lang w:eastAsia="pt-BR"/>
    </w:rPr>
  </w:style>
  <w:style w:type="character" w:customStyle="1" w:styleId="a-list-item">
    <w:name w:val="a-list-item"/>
    <w:basedOn w:val="Fontepargpadro"/>
    <w:rsid w:val="00F34D27"/>
  </w:style>
  <w:style w:type="paragraph" w:customStyle="1" w:styleId="Nvel2-Red">
    <w:name w:val="Nível 2 -Red"/>
    <w:basedOn w:val="Nivel2"/>
    <w:link w:val="Nvel2-RedChar"/>
    <w:qFormat/>
    <w:rsid w:val="004F0A95"/>
    <w:pPr>
      <w:numPr>
        <w:ilvl w:val="0"/>
        <w:numId w:val="0"/>
      </w:numPr>
    </w:pPr>
    <w:rPr>
      <w:i/>
      <w:iCs/>
      <w:color w:val="FF0000"/>
    </w:rPr>
  </w:style>
  <w:style w:type="character" w:customStyle="1" w:styleId="Nvel2-RedChar">
    <w:name w:val="Nível 2 -Red Char"/>
    <w:basedOn w:val="Nivel2Char"/>
    <w:link w:val="Nvel2-Red"/>
    <w:rsid w:val="004F0A95"/>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84680">
      <w:bodyDiv w:val="1"/>
      <w:marLeft w:val="0"/>
      <w:marRight w:val="0"/>
      <w:marTop w:val="0"/>
      <w:marBottom w:val="0"/>
      <w:divBdr>
        <w:top w:val="none" w:sz="0" w:space="0" w:color="auto"/>
        <w:left w:val="none" w:sz="0" w:space="0" w:color="auto"/>
        <w:bottom w:val="none" w:sz="0" w:space="0" w:color="auto"/>
        <w:right w:val="none" w:sz="0" w:space="0" w:color="auto"/>
      </w:divBdr>
    </w:div>
    <w:div w:id="601760875">
      <w:bodyDiv w:val="1"/>
      <w:marLeft w:val="0"/>
      <w:marRight w:val="0"/>
      <w:marTop w:val="0"/>
      <w:marBottom w:val="0"/>
      <w:divBdr>
        <w:top w:val="none" w:sz="0" w:space="0" w:color="auto"/>
        <w:left w:val="none" w:sz="0" w:space="0" w:color="auto"/>
        <w:bottom w:val="none" w:sz="0" w:space="0" w:color="auto"/>
        <w:right w:val="none" w:sz="0" w:space="0" w:color="auto"/>
      </w:divBdr>
    </w:div>
    <w:div w:id="208522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oes@vargemgrandepaulista.sp.gov.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vargemgrandepaulista.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6B5B4-06D8-4C7E-9405-F7F604E26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38</Pages>
  <Words>11855</Words>
  <Characters>64018</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jloprado</dc:creator>
  <cp:lastModifiedBy>Marcos Donizete de Almeida</cp:lastModifiedBy>
  <cp:revision>4</cp:revision>
  <cp:lastPrinted>2025-11-06T14:57:00Z</cp:lastPrinted>
  <dcterms:created xsi:type="dcterms:W3CDTF">2025-11-26T16:15:00Z</dcterms:created>
  <dcterms:modified xsi:type="dcterms:W3CDTF">2025-11-26T18:39:00Z</dcterms:modified>
</cp:coreProperties>
</file>